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57E25" w14:textId="77777777" w:rsidR="006E1231" w:rsidRPr="000C41FF" w:rsidRDefault="006E1231" w:rsidP="00243A43">
      <w:pPr>
        <w:spacing w:line="276" w:lineRule="auto"/>
        <w:rPr>
          <w:rFonts w:ascii="Arial" w:hAnsi="Arial" w:cs="Arial"/>
          <w:b/>
          <w:sz w:val="28"/>
          <w:szCs w:val="28"/>
        </w:rPr>
      </w:pPr>
      <w:bookmarkStart w:id="0" w:name="_GoBack"/>
      <w:bookmarkEnd w:id="0"/>
      <w:r w:rsidRPr="000C41FF">
        <w:rPr>
          <w:noProof/>
          <w:lang w:val="fr-FR" w:eastAsia="fr-FR"/>
        </w:rPr>
        <w:drawing>
          <wp:anchor distT="0" distB="0" distL="114300" distR="114300" simplePos="0" relativeHeight="251666432" behindDoc="0" locked="0" layoutInCell="1" allowOverlap="1" wp14:anchorId="52FFEF0B" wp14:editId="3F82614C">
            <wp:simplePos x="0" y="0"/>
            <wp:positionH relativeFrom="column">
              <wp:posOffset>40640</wp:posOffset>
            </wp:positionH>
            <wp:positionV relativeFrom="paragraph">
              <wp:posOffset>-57785</wp:posOffset>
            </wp:positionV>
            <wp:extent cx="790575" cy="9144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1FF">
        <w:rPr>
          <w:rFonts w:ascii="Arial" w:hAnsi="Arial" w:cs="Arial"/>
          <w:b/>
          <w:sz w:val="28"/>
          <w:szCs w:val="28"/>
        </w:rPr>
        <w:tab/>
        <w:t xml:space="preserve">                                                                                        </w:t>
      </w:r>
      <w:r w:rsidRPr="000C41FF">
        <w:rPr>
          <w:rFonts w:ascii="Arial" w:hAnsi="Arial" w:cs="Arial"/>
          <w:b/>
          <w:noProof/>
          <w:sz w:val="28"/>
          <w:szCs w:val="28"/>
          <w:lang w:val="fr-FR" w:eastAsia="fr-FR"/>
        </w:rPr>
        <w:drawing>
          <wp:inline distT="0" distB="0" distL="0" distR="0" wp14:anchorId="07DB7475" wp14:editId="090F69CD">
            <wp:extent cx="776287" cy="739321"/>
            <wp:effectExtent l="0" t="0" r="5080" b="3810"/>
            <wp:docPr id="28" name="Picture 1" descr="C:\Users\saurac\AppData\Local\Microsoft\Windows\Temporary Internet Files\Content.Word\iucn_med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saurac\AppData\Local\Microsoft\Windows\Temporary Internet Files\Content.Word\iucn_med_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0396" cy="743234"/>
                    </a:xfrm>
                    <a:prstGeom prst="rect">
                      <a:avLst/>
                    </a:prstGeom>
                    <a:noFill/>
                    <a:ln>
                      <a:noFill/>
                    </a:ln>
                    <a:extLst/>
                  </pic:spPr>
                </pic:pic>
              </a:graphicData>
            </a:graphic>
          </wp:inline>
        </w:drawing>
      </w:r>
    </w:p>
    <w:p w14:paraId="4AB51387" w14:textId="77777777" w:rsidR="006E1231" w:rsidRPr="000C41FF" w:rsidRDefault="006E1231" w:rsidP="00243A43">
      <w:pPr>
        <w:spacing w:line="276" w:lineRule="auto"/>
        <w:rPr>
          <w:rFonts w:ascii="Arial" w:hAnsi="Arial" w:cs="Arial"/>
          <w:b/>
          <w:sz w:val="28"/>
          <w:szCs w:val="28"/>
        </w:rPr>
      </w:pPr>
      <w:r w:rsidRPr="000C41FF">
        <w:rPr>
          <w:rFonts w:ascii="Arial" w:hAnsi="Arial" w:cs="Arial"/>
          <w:b/>
          <w:sz w:val="28"/>
          <w:szCs w:val="28"/>
        </w:rPr>
        <w:tab/>
      </w:r>
    </w:p>
    <w:p w14:paraId="1FBB03D4" w14:textId="77777777" w:rsidR="0012096C" w:rsidRPr="000C41FF" w:rsidRDefault="00C672E7" w:rsidP="00243A43">
      <w:pPr>
        <w:spacing w:line="276" w:lineRule="auto"/>
        <w:jc w:val="center"/>
        <w:rPr>
          <w:rFonts w:ascii="Arial" w:hAnsi="Arial" w:cs="Arial"/>
          <w:b/>
          <w:sz w:val="28"/>
          <w:szCs w:val="28"/>
        </w:rPr>
      </w:pPr>
      <w:r w:rsidRPr="000C41FF">
        <w:rPr>
          <w:rFonts w:ascii="Arial" w:hAnsi="Arial" w:cs="Arial"/>
          <w:b/>
          <w:sz w:val="28"/>
          <w:szCs w:val="28"/>
        </w:rPr>
        <w:t>International Union for Conservation of Nature</w:t>
      </w:r>
    </w:p>
    <w:p w14:paraId="648E9110" w14:textId="77777777" w:rsidR="009533D6" w:rsidRPr="000C41FF" w:rsidRDefault="009533D6" w:rsidP="00243A43">
      <w:pPr>
        <w:spacing w:line="276" w:lineRule="auto"/>
        <w:jc w:val="center"/>
        <w:rPr>
          <w:rFonts w:ascii="Arial" w:hAnsi="Arial" w:cs="Arial"/>
          <w:b/>
          <w:sz w:val="20"/>
          <w:szCs w:val="20"/>
        </w:rPr>
      </w:pPr>
    </w:p>
    <w:p w14:paraId="1A7BEC83" w14:textId="65E34B63" w:rsidR="006E1231" w:rsidRPr="000C41FF" w:rsidRDefault="00C672E7" w:rsidP="00946C31">
      <w:pPr>
        <w:spacing w:line="276" w:lineRule="auto"/>
        <w:jc w:val="center"/>
        <w:rPr>
          <w:rFonts w:ascii="Arial" w:hAnsi="Arial" w:cs="Arial"/>
          <w:b/>
          <w:sz w:val="20"/>
          <w:szCs w:val="20"/>
        </w:rPr>
      </w:pPr>
      <w:r w:rsidRPr="000C41FF">
        <w:rPr>
          <w:rFonts w:ascii="Arial" w:hAnsi="Arial" w:cs="Arial"/>
          <w:b/>
          <w:sz w:val="20"/>
          <w:szCs w:val="20"/>
        </w:rPr>
        <w:t xml:space="preserve">Country: </w:t>
      </w:r>
      <w:r w:rsidR="00F65629" w:rsidRPr="000C41FF">
        <w:rPr>
          <w:rFonts w:ascii="Arial" w:hAnsi="Arial" w:cs="Arial"/>
          <w:b/>
          <w:sz w:val="20"/>
          <w:szCs w:val="20"/>
        </w:rPr>
        <w:t>Guinea Bissau</w:t>
      </w:r>
    </w:p>
    <w:p w14:paraId="1F2D0D52" w14:textId="77777777" w:rsidR="008D7242" w:rsidRPr="000C41FF" w:rsidRDefault="008D7242" w:rsidP="00243A43">
      <w:pPr>
        <w:spacing w:line="276" w:lineRule="auto"/>
        <w:jc w:val="center"/>
        <w:rPr>
          <w:rFonts w:ascii="Arial" w:hAnsi="Arial" w:cs="Arial"/>
          <w:b/>
          <w:sz w:val="20"/>
          <w:szCs w:val="20"/>
        </w:rPr>
      </w:pPr>
    </w:p>
    <w:p w14:paraId="2D330421" w14:textId="0999A1DD" w:rsidR="008D7242" w:rsidRPr="000C41FF" w:rsidRDefault="00C672E7" w:rsidP="00243A43">
      <w:pPr>
        <w:spacing w:line="276" w:lineRule="auto"/>
        <w:jc w:val="center"/>
        <w:rPr>
          <w:rFonts w:ascii="Arial" w:hAnsi="Arial" w:cs="Arial"/>
          <w:b/>
          <w:sz w:val="20"/>
          <w:szCs w:val="20"/>
          <w:highlight w:val="yellow"/>
        </w:rPr>
      </w:pPr>
      <w:r w:rsidRPr="000C41FF">
        <w:rPr>
          <w:rFonts w:ascii="Arial" w:hAnsi="Arial" w:cs="Arial"/>
          <w:b/>
          <w:sz w:val="20"/>
          <w:szCs w:val="20"/>
        </w:rPr>
        <w:t>PROJECT DOCUMENT</w:t>
      </w:r>
    </w:p>
    <w:p w14:paraId="19322C6C" w14:textId="0F6A4297" w:rsidR="00C672E7" w:rsidRPr="000C41FF" w:rsidRDefault="00727378" w:rsidP="00243A43">
      <w:pPr>
        <w:spacing w:line="276" w:lineRule="auto"/>
        <w:jc w:val="center"/>
        <w:rPr>
          <w:rFonts w:ascii="Arial" w:hAnsi="Arial" w:cs="Arial"/>
          <w:b/>
          <w:sz w:val="20"/>
          <w:szCs w:val="20"/>
        </w:rPr>
      </w:pPr>
      <w:r>
        <w:rPr>
          <w:b/>
        </w:rPr>
        <w:t>Protection and Restoration of Mangroves and productive Landscape to strengthen food security and mitigate climate change</w:t>
      </w:r>
    </w:p>
    <w:p w14:paraId="34DEFB2F" w14:textId="77777777" w:rsidR="00C672E7" w:rsidRPr="000C41FF" w:rsidRDefault="00C672E7" w:rsidP="00243A43">
      <w:pPr>
        <w:spacing w:line="276" w:lineRule="auto"/>
        <w:jc w:val="center"/>
        <w:rPr>
          <w:rFonts w:ascii="Arial" w:hAnsi="Arial" w:cs="Arial"/>
          <w:b/>
          <w:sz w:val="20"/>
          <w:szCs w:val="20"/>
        </w:rPr>
      </w:pPr>
    </w:p>
    <w:tbl>
      <w:tblPr>
        <w:tblStyle w:val="TableGrid"/>
        <w:tblW w:w="0" w:type="auto"/>
        <w:tblLook w:val="04A0" w:firstRow="1" w:lastRow="0" w:firstColumn="1" w:lastColumn="0" w:noHBand="0" w:noVBand="1"/>
      </w:tblPr>
      <w:tblGrid>
        <w:gridCol w:w="9016"/>
      </w:tblGrid>
      <w:tr w:rsidR="003C25D6" w14:paraId="72D19A5E" w14:textId="77777777" w:rsidTr="003C25D6">
        <w:tc>
          <w:tcPr>
            <w:tcW w:w="9016" w:type="dxa"/>
          </w:tcPr>
          <w:p w14:paraId="69570CA5" w14:textId="77777777" w:rsidR="003C25D6" w:rsidRPr="00D43CBD" w:rsidRDefault="003C25D6" w:rsidP="00D43CBD">
            <w:pPr>
              <w:widowControl w:val="0"/>
              <w:autoSpaceDE w:val="0"/>
              <w:autoSpaceDN w:val="0"/>
              <w:adjustRightInd w:val="0"/>
              <w:spacing w:after="120" w:line="276" w:lineRule="auto"/>
              <w:jc w:val="center"/>
              <w:rPr>
                <w:rFonts w:ascii="Arial" w:hAnsi="Arial" w:cs="Arial"/>
                <w:b/>
                <w:sz w:val="20"/>
                <w:szCs w:val="20"/>
              </w:rPr>
            </w:pPr>
            <w:r w:rsidRPr="00D43CBD">
              <w:rPr>
                <w:rFonts w:ascii="Arial" w:hAnsi="Arial" w:cs="Arial"/>
                <w:b/>
                <w:sz w:val="20"/>
                <w:szCs w:val="20"/>
              </w:rPr>
              <w:t>BRIEF DESCRIPTION OF THE PROJECT</w:t>
            </w:r>
          </w:p>
          <w:p w14:paraId="22DBB50F" w14:textId="0F7AA445" w:rsidR="00B32BF0" w:rsidRDefault="003C25D6" w:rsidP="001E0974">
            <w:pPr>
              <w:spacing w:after="120" w:line="276" w:lineRule="auto"/>
              <w:jc w:val="both"/>
              <w:rPr>
                <w:rFonts w:ascii="Arial" w:hAnsi="Arial" w:cs="Arial"/>
                <w:sz w:val="20"/>
                <w:szCs w:val="20"/>
              </w:rPr>
            </w:pPr>
            <w:r w:rsidRPr="00325726">
              <w:rPr>
                <w:rFonts w:ascii="Arial" w:hAnsi="Arial" w:cs="Arial"/>
                <w:sz w:val="20"/>
                <w:szCs w:val="20"/>
              </w:rPr>
              <w:t>Mangrove ecosystems cover a major part of the Bissau-Guinean coastal zone</w:t>
            </w:r>
            <w:r w:rsidR="00E409F8" w:rsidRPr="00325726">
              <w:rPr>
                <w:rFonts w:ascii="Arial" w:hAnsi="Arial" w:cs="Arial"/>
                <w:sz w:val="20"/>
                <w:szCs w:val="20"/>
              </w:rPr>
              <w:t xml:space="preserve"> and the services they provide to the local population are extremely valuable. However, these ecosystem</w:t>
            </w:r>
            <w:r w:rsidR="00B9340E">
              <w:rPr>
                <w:rFonts w:ascii="Arial" w:hAnsi="Arial" w:cs="Arial"/>
                <w:sz w:val="20"/>
                <w:szCs w:val="20"/>
              </w:rPr>
              <w:t>s</w:t>
            </w:r>
            <w:r w:rsidR="00E409F8" w:rsidRPr="00325726">
              <w:rPr>
                <w:rFonts w:ascii="Arial" w:hAnsi="Arial" w:cs="Arial"/>
                <w:sz w:val="20"/>
                <w:szCs w:val="20"/>
              </w:rPr>
              <w:t xml:space="preserve"> are at risk and face several challenges. In the past, many mangrove areas were turned into rice fields by </w:t>
            </w:r>
            <w:r w:rsidR="00050A78">
              <w:rPr>
                <w:rFonts w:ascii="Arial" w:hAnsi="Arial" w:cs="Arial"/>
                <w:sz w:val="20"/>
                <w:szCs w:val="20"/>
              </w:rPr>
              <w:t xml:space="preserve">the </w:t>
            </w:r>
            <w:r w:rsidR="00E409F8" w:rsidRPr="00325726">
              <w:rPr>
                <w:rFonts w:ascii="Arial" w:hAnsi="Arial" w:cs="Arial"/>
                <w:sz w:val="20"/>
                <w:szCs w:val="20"/>
              </w:rPr>
              <w:t>local population. During the independence war of Guinea Bissau (1963-1974), many of these mangrove rice fields were abandoned but they were never restored</w:t>
            </w:r>
            <w:r w:rsidRPr="00325726">
              <w:rPr>
                <w:rFonts w:ascii="Arial" w:hAnsi="Arial" w:cs="Arial"/>
                <w:sz w:val="20"/>
                <w:szCs w:val="20"/>
              </w:rPr>
              <w:t xml:space="preserve">, </w:t>
            </w:r>
            <w:r w:rsidR="00B32BF0">
              <w:rPr>
                <w:rFonts w:ascii="Arial" w:hAnsi="Arial" w:cs="Arial"/>
                <w:sz w:val="20"/>
                <w:szCs w:val="20"/>
              </w:rPr>
              <w:t xml:space="preserve">leading </w:t>
            </w:r>
            <w:r w:rsidR="00E409F8" w:rsidRPr="00325726">
              <w:rPr>
                <w:rFonts w:ascii="Arial" w:hAnsi="Arial" w:cs="Arial"/>
                <w:sz w:val="20"/>
                <w:szCs w:val="20"/>
              </w:rPr>
              <w:t xml:space="preserve">to </w:t>
            </w:r>
            <w:r w:rsidRPr="00325726">
              <w:rPr>
                <w:rFonts w:ascii="Arial" w:hAnsi="Arial" w:cs="Arial"/>
                <w:sz w:val="20"/>
                <w:szCs w:val="20"/>
              </w:rPr>
              <w:t>both mangrove natural habitat and land degradation, and their respective impacts in terms of loss of biodiversity, decrease in natural productivity and local food insecurity.</w:t>
            </w:r>
            <w:r w:rsidR="00B32BF0">
              <w:rPr>
                <w:rFonts w:ascii="Arial" w:hAnsi="Arial" w:cs="Arial"/>
                <w:sz w:val="20"/>
                <w:szCs w:val="20"/>
              </w:rPr>
              <w:t xml:space="preserve"> </w:t>
            </w:r>
          </w:p>
          <w:p w14:paraId="0E630B81" w14:textId="50B50764" w:rsidR="003C25D6" w:rsidRPr="00325726" w:rsidRDefault="00E409F8" w:rsidP="001E0974">
            <w:pPr>
              <w:spacing w:after="120" w:line="276" w:lineRule="auto"/>
              <w:jc w:val="both"/>
              <w:rPr>
                <w:rFonts w:ascii="Arial" w:hAnsi="Arial" w:cs="Arial"/>
                <w:sz w:val="20"/>
                <w:szCs w:val="20"/>
              </w:rPr>
            </w:pPr>
            <w:r w:rsidRPr="00325726">
              <w:rPr>
                <w:rFonts w:ascii="Arial" w:hAnsi="Arial" w:cs="Arial"/>
                <w:sz w:val="20"/>
                <w:szCs w:val="20"/>
              </w:rPr>
              <w:t>In response to the above challenges, the objective of the proposed project</w:t>
            </w:r>
            <w:r w:rsidR="003C25D6" w:rsidRPr="00325726">
              <w:rPr>
                <w:rFonts w:ascii="Arial" w:hAnsi="Arial" w:cs="Arial"/>
                <w:sz w:val="20"/>
                <w:szCs w:val="20"/>
              </w:rPr>
              <w:t xml:space="preserve"> is to </w:t>
            </w:r>
            <w:r w:rsidRPr="00325726">
              <w:rPr>
                <w:rFonts w:ascii="Arial" w:hAnsi="Arial" w:cs="Arial"/>
                <w:sz w:val="20"/>
                <w:szCs w:val="20"/>
              </w:rPr>
              <w:t>“</w:t>
            </w:r>
            <w:r w:rsidR="00727378">
              <w:rPr>
                <w:rFonts w:ascii="Arial" w:hAnsi="Arial" w:cs="Arial"/>
                <w:sz w:val="20"/>
                <w:szCs w:val="20"/>
              </w:rPr>
              <w:t xml:space="preserve">support the restoration and rehabilitation of degraded </w:t>
            </w:r>
            <w:r w:rsidRPr="00E35777">
              <w:rPr>
                <w:rFonts w:ascii="Arial" w:hAnsi="Arial" w:cs="Arial"/>
                <w:b/>
                <w:i/>
                <w:sz w:val="20"/>
                <w:szCs w:val="20"/>
              </w:rPr>
              <w:t xml:space="preserve">mangroves </w:t>
            </w:r>
            <w:r w:rsidR="00727378">
              <w:rPr>
                <w:rFonts w:ascii="Arial" w:hAnsi="Arial" w:cs="Arial"/>
                <w:b/>
                <w:i/>
                <w:sz w:val="20"/>
                <w:szCs w:val="20"/>
              </w:rPr>
              <w:t xml:space="preserve">ecosystems functionality and services for enhanced </w:t>
            </w:r>
            <w:r w:rsidRPr="00E35777">
              <w:rPr>
                <w:rFonts w:ascii="Arial" w:hAnsi="Arial" w:cs="Arial"/>
                <w:b/>
                <w:i/>
                <w:sz w:val="20"/>
                <w:szCs w:val="20"/>
              </w:rPr>
              <w:t xml:space="preserve">food security and climate change </w:t>
            </w:r>
            <w:r w:rsidR="00037C75">
              <w:rPr>
                <w:rFonts w:ascii="Arial" w:hAnsi="Arial" w:cs="Arial"/>
                <w:b/>
                <w:i/>
                <w:sz w:val="20"/>
                <w:szCs w:val="20"/>
              </w:rPr>
              <w:t>mitigation</w:t>
            </w:r>
            <w:r w:rsidRPr="00325726">
              <w:rPr>
                <w:rFonts w:ascii="Arial" w:hAnsi="Arial" w:cs="Arial"/>
                <w:i/>
                <w:sz w:val="20"/>
                <w:szCs w:val="20"/>
              </w:rPr>
              <w:t>”</w:t>
            </w:r>
            <w:r w:rsidR="00B32BF0">
              <w:rPr>
                <w:rFonts w:ascii="Arial" w:hAnsi="Arial" w:cs="Arial"/>
                <w:i/>
                <w:sz w:val="20"/>
                <w:szCs w:val="20"/>
              </w:rPr>
              <w:t xml:space="preserve">. </w:t>
            </w:r>
            <w:r w:rsidRPr="00D43CBD">
              <w:rPr>
                <w:rFonts w:ascii="Arial" w:hAnsi="Arial" w:cs="Arial"/>
                <w:sz w:val="20"/>
                <w:szCs w:val="20"/>
              </w:rPr>
              <w:t xml:space="preserve">The </w:t>
            </w:r>
            <w:r w:rsidR="00037C75">
              <w:rPr>
                <w:rFonts w:ascii="Arial" w:hAnsi="Arial" w:cs="Arial"/>
                <w:sz w:val="20"/>
                <w:szCs w:val="20"/>
              </w:rPr>
              <w:t xml:space="preserve">overall </w:t>
            </w:r>
            <w:r w:rsidRPr="00D43CBD">
              <w:rPr>
                <w:rFonts w:ascii="Arial" w:hAnsi="Arial" w:cs="Arial"/>
                <w:sz w:val="20"/>
                <w:szCs w:val="20"/>
              </w:rPr>
              <w:t xml:space="preserve">strategy is built around </w:t>
            </w:r>
            <w:r w:rsidR="00037C75">
              <w:rPr>
                <w:rFonts w:ascii="Arial" w:hAnsi="Arial" w:cs="Arial"/>
                <w:sz w:val="20"/>
                <w:szCs w:val="20"/>
              </w:rPr>
              <w:t xml:space="preserve">policy influence and knowledge sharing </w:t>
            </w:r>
            <w:r w:rsidR="00B32BF0">
              <w:rPr>
                <w:rFonts w:ascii="Arial" w:hAnsi="Arial" w:cs="Arial"/>
                <w:sz w:val="20"/>
                <w:szCs w:val="20"/>
              </w:rPr>
              <w:t xml:space="preserve">which will </w:t>
            </w:r>
            <w:r w:rsidR="00037C75">
              <w:rPr>
                <w:rFonts w:ascii="Arial" w:hAnsi="Arial" w:cs="Arial"/>
                <w:sz w:val="20"/>
                <w:szCs w:val="20"/>
              </w:rPr>
              <w:t>lead to replication and scaling up of the approaches and results. It is structure</w:t>
            </w:r>
            <w:r w:rsidR="00B32BF0">
              <w:rPr>
                <w:rFonts w:ascii="Arial" w:hAnsi="Arial" w:cs="Arial"/>
                <w:sz w:val="20"/>
                <w:szCs w:val="20"/>
              </w:rPr>
              <w:t>d</w:t>
            </w:r>
            <w:r w:rsidR="00037C75">
              <w:rPr>
                <w:rFonts w:ascii="Arial" w:hAnsi="Arial" w:cs="Arial"/>
                <w:sz w:val="20"/>
                <w:szCs w:val="20"/>
              </w:rPr>
              <w:t xml:space="preserve"> into </w:t>
            </w:r>
            <w:r w:rsidRPr="00D43CBD">
              <w:rPr>
                <w:rFonts w:ascii="Arial" w:hAnsi="Arial" w:cs="Arial"/>
                <w:sz w:val="20"/>
                <w:szCs w:val="20"/>
              </w:rPr>
              <w:t>four component</w:t>
            </w:r>
            <w:r w:rsidRPr="00325726">
              <w:rPr>
                <w:rFonts w:ascii="Arial" w:hAnsi="Arial" w:cs="Arial"/>
                <w:sz w:val="20"/>
                <w:szCs w:val="20"/>
              </w:rPr>
              <w:t>s</w:t>
            </w:r>
            <w:r w:rsidRPr="00D43CBD">
              <w:rPr>
                <w:rFonts w:ascii="Arial" w:hAnsi="Arial" w:cs="Arial"/>
                <w:sz w:val="20"/>
                <w:szCs w:val="20"/>
              </w:rPr>
              <w:t xml:space="preserve">. </w:t>
            </w:r>
            <w:r w:rsidRPr="00325726">
              <w:rPr>
                <w:rFonts w:ascii="Arial" w:hAnsi="Arial" w:cs="Arial"/>
                <w:sz w:val="20"/>
                <w:szCs w:val="20"/>
              </w:rPr>
              <w:t xml:space="preserve">The first component </w:t>
            </w:r>
            <w:r w:rsidR="00A218BB">
              <w:rPr>
                <w:rFonts w:ascii="Arial" w:hAnsi="Arial" w:cs="Arial"/>
                <w:sz w:val="20"/>
                <w:szCs w:val="20"/>
              </w:rPr>
              <w:t xml:space="preserve">will support knowledge-based policy development and adoption that promotes </w:t>
            </w:r>
            <w:r w:rsidR="00A218BB" w:rsidRPr="00F131B9">
              <w:rPr>
                <w:rFonts w:ascii="Arial" w:hAnsi="Arial" w:cs="Arial"/>
                <w:sz w:val="20"/>
                <w:szCs w:val="20"/>
                <w:lang w:val="en-US"/>
              </w:rPr>
              <w:t>mangrove and forests restoration</w:t>
            </w:r>
            <w:r w:rsidR="00A218BB">
              <w:rPr>
                <w:rFonts w:ascii="Arial" w:hAnsi="Arial" w:cs="Arial"/>
                <w:sz w:val="20"/>
                <w:szCs w:val="20"/>
                <w:lang w:val="en-US"/>
              </w:rPr>
              <w:t xml:space="preserve">. </w:t>
            </w:r>
            <w:r w:rsidR="00A218BB" w:rsidRPr="00325726">
              <w:rPr>
                <w:rFonts w:ascii="Arial" w:hAnsi="Arial" w:cs="Arial"/>
                <w:sz w:val="20"/>
                <w:szCs w:val="20"/>
              </w:rPr>
              <w:t>The second component of the project, promoting a participatory land use planning and management approach at the landscape level, focus</w:t>
            </w:r>
            <w:r w:rsidR="00A218BB">
              <w:rPr>
                <w:rFonts w:ascii="Arial" w:hAnsi="Arial" w:cs="Arial"/>
                <w:sz w:val="20"/>
                <w:szCs w:val="20"/>
              </w:rPr>
              <w:t>es</w:t>
            </w:r>
            <w:r w:rsidR="00A218BB" w:rsidRPr="00325726">
              <w:rPr>
                <w:rFonts w:ascii="Arial" w:hAnsi="Arial" w:cs="Arial"/>
                <w:sz w:val="20"/>
                <w:szCs w:val="20"/>
              </w:rPr>
              <w:t xml:space="preserve"> on the restoration and rehabilitation of degraded land in mangrove areas.</w:t>
            </w:r>
            <w:r w:rsidR="00A218BB">
              <w:rPr>
                <w:rFonts w:ascii="Arial" w:hAnsi="Arial" w:cs="Arial"/>
                <w:sz w:val="20"/>
                <w:szCs w:val="20"/>
              </w:rPr>
              <w:t xml:space="preserve"> </w:t>
            </w:r>
            <w:r w:rsidR="00A218BB">
              <w:rPr>
                <w:rFonts w:ascii="Arial" w:hAnsi="Arial" w:cs="Arial"/>
                <w:sz w:val="20"/>
                <w:szCs w:val="20"/>
                <w:lang w:val="en-US"/>
              </w:rPr>
              <w:t xml:space="preserve">The third component will </w:t>
            </w:r>
            <w:r w:rsidR="00A218BB" w:rsidRPr="00F131B9">
              <w:rPr>
                <w:rFonts w:ascii="Arial" w:hAnsi="Arial" w:cs="Arial"/>
                <w:sz w:val="20"/>
                <w:szCs w:val="20"/>
                <w:lang w:val="en-US"/>
              </w:rPr>
              <w:t xml:space="preserve">contribute to improving the institutional and financial context of mangroves and forests restoration in Guinea Bissau. It will </w:t>
            </w:r>
            <w:r w:rsidR="00A218BB">
              <w:rPr>
                <w:rFonts w:ascii="Arial" w:hAnsi="Arial" w:cs="Arial"/>
                <w:sz w:val="20"/>
                <w:szCs w:val="20"/>
                <w:lang w:val="en-US"/>
              </w:rPr>
              <w:t>strengthen</w:t>
            </w:r>
            <w:r w:rsidR="00A218BB" w:rsidRPr="00F131B9">
              <w:rPr>
                <w:rFonts w:ascii="Arial" w:hAnsi="Arial" w:cs="Arial"/>
                <w:sz w:val="20"/>
                <w:szCs w:val="20"/>
                <w:lang w:val="en-US"/>
              </w:rPr>
              <w:t xml:space="preserve"> the national stakeholders’ capacities </w:t>
            </w:r>
            <w:r w:rsidR="00A218BB">
              <w:rPr>
                <w:rFonts w:ascii="Arial" w:hAnsi="Arial" w:cs="Arial"/>
                <w:sz w:val="20"/>
                <w:szCs w:val="20"/>
                <w:lang w:val="en-US"/>
              </w:rPr>
              <w:t xml:space="preserve">for </w:t>
            </w:r>
            <w:r w:rsidR="00A218BB" w:rsidRPr="00F131B9">
              <w:rPr>
                <w:rFonts w:ascii="Arial" w:hAnsi="Arial" w:cs="Arial"/>
                <w:sz w:val="20"/>
                <w:szCs w:val="20"/>
                <w:lang w:val="en-US"/>
              </w:rPr>
              <w:t>fundraising</w:t>
            </w:r>
            <w:r w:rsidR="00A218BB">
              <w:rPr>
                <w:rFonts w:ascii="Arial" w:hAnsi="Arial" w:cs="Arial"/>
                <w:sz w:val="20"/>
                <w:szCs w:val="20"/>
                <w:lang w:val="en-US"/>
              </w:rPr>
              <w:t>,</w:t>
            </w:r>
            <w:r w:rsidR="00A218BB" w:rsidRPr="00F131B9">
              <w:rPr>
                <w:rFonts w:ascii="Arial" w:hAnsi="Arial" w:cs="Arial"/>
                <w:sz w:val="20"/>
                <w:szCs w:val="20"/>
                <w:lang w:val="en-US"/>
              </w:rPr>
              <w:t xml:space="preserve"> scaling-up and replicating restoration initiatives</w:t>
            </w:r>
            <w:r w:rsidR="00A218BB">
              <w:rPr>
                <w:rFonts w:ascii="Arial" w:hAnsi="Arial" w:cs="Arial"/>
                <w:sz w:val="20"/>
                <w:szCs w:val="20"/>
                <w:lang w:val="en-US"/>
              </w:rPr>
              <w:t xml:space="preserve"> on wider landscape</w:t>
            </w:r>
            <w:r w:rsidR="00A218BB" w:rsidRPr="00F131B9">
              <w:rPr>
                <w:rFonts w:ascii="Arial" w:hAnsi="Arial" w:cs="Arial"/>
                <w:sz w:val="20"/>
                <w:szCs w:val="20"/>
                <w:lang w:val="en-US"/>
              </w:rPr>
              <w:t xml:space="preserve"> in other regions of the country based on lessons learnt and successful approaches experimented in the field by the project</w:t>
            </w:r>
            <w:r w:rsidR="00A218BB">
              <w:rPr>
                <w:rFonts w:ascii="Arial" w:hAnsi="Arial" w:cs="Arial"/>
                <w:sz w:val="20"/>
                <w:szCs w:val="20"/>
                <w:lang w:val="en-US"/>
              </w:rPr>
              <w:t xml:space="preserve">. Lessons learned from the three component will feed in the fourth component, which is focusing </w:t>
            </w:r>
            <w:r w:rsidR="00325726" w:rsidRPr="00325726">
              <w:rPr>
                <w:rFonts w:ascii="Arial" w:hAnsi="Arial" w:cs="Arial"/>
                <w:sz w:val="20"/>
                <w:szCs w:val="20"/>
              </w:rPr>
              <w:t>on the project monitoring and evaluation, as well as on knowledge management.</w:t>
            </w:r>
          </w:p>
          <w:p w14:paraId="08BD1C06" w14:textId="77777777" w:rsidR="003C25D6" w:rsidRPr="00D43CBD" w:rsidRDefault="00325726" w:rsidP="003C25D6">
            <w:pPr>
              <w:spacing w:after="120" w:line="276" w:lineRule="auto"/>
              <w:jc w:val="both"/>
              <w:rPr>
                <w:rFonts w:ascii="Arial" w:hAnsi="Arial" w:cs="Arial"/>
                <w:sz w:val="20"/>
                <w:szCs w:val="20"/>
              </w:rPr>
            </w:pPr>
            <w:r w:rsidRPr="00D43CBD">
              <w:rPr>
                <w:rFonts w:ascii="Arial" w:hAnsi="Arial" w:cs="Arial"/>
                <w:sz w:val="20"/>
                <w:szCs w:val="20"/>
              </w:rPr>
              <w:t>The outcomes of the projects are as follows:</w:t>
            </w:r>
          </w:p>
          <w:p w14:paraId="59E8C295" w14:textId="77777777" w:rsidR="00325726" w:rsidRPr="00D43CBD" w:rsidRDefault="00325726" w:rsidP="00CA3E87">
            <w:pPr>
              <w:pStyle w:val="ListParagraph"/>
              <w:numPr>
                <w:ilvl w:val="0"/>
                <w:numId w:val="56"/>
              </w:numPr>
              <w:spacing w:after="120" w:line="276" w:lineRule="auto"/>
              <w:jc w:val="both"/>
              <w:rPr>
                <w:rFonts w:ascii="Arial" w:hAnsi="Arial" w:cs="Arial"/>
                <w:sz w:val="20"/>
                <w:szCs w:val="20"/>
              </w:rPr>
            </w:pPr>
            <w:r w:rsidRPr="00D43CBD">
              <w:rPr>
                <w:rFonts w:ascii="Arial" w:hAnsi="Arial" w:cs="Arial"/>
                <w:sz w:val="20"/>
                <w:szCs w:val="20"/>
              </w:rPr>
              <w:t>Outcome 1.1: The three targeted mangrove ecosystems benefit from a restoration strategy</w:t>
            </w:r>
            <w:r w:rsidR="00D43CBD">
              <w:rPr>
                <w:rFonts w:ascii="Arial" w:hAnsi="Arial" w:cs="Arial"/>
                <w:sz w:val="20"/>
                <w:szCs w:val="20"/>
              </w:rPr>
              <w:t>;</w:t>
            </w:r>
          </w:p>
          <w:p w14:paraId="517DB501" w14:textId="0BACD193" w:rsidR="00325726" w:rsidRPr="001E0974" w:rsidRDefault="00325726" w:rsidP="00CA3E87">
            <w:pPr>
              <w:pStyle w:val="ListParagraph"/>
              <w:numPr>
                <w:ilvl w:val="0"/>
                <w:numId w:val="56"/>
              </w:numPr>
              <w:spacing w:after="120" w:line="276" w:lineRule="auto"/>
              <w:jc w:val="both"/>
            </w:pPr>
            <w:r w:rsidRPr="00D43CBD">
              <w:rPr>
                <w:rFonts w:ascii="Arial" w:hAnsi="Arial" w:cs="Arial"/>
                <w:sz w:val="20"/>
                <w:szCs w:val="20"/>
              </w:rPr>
              <w:t xml:space="preserve">Outcome 2.1: </w:t>
            </w:r>
            <w:r w:rsidR="007E3E67" w:rsidRPr="001E0974">
              <w:rPr>
                <w:rFonts w:ascii="Arial" w:hAnsi="Arial" w:cs="Arial"/>
                <w:sz w:val="20"/>
                <w:szCs w:val="20"/>
              </w:rPr>
              <w:t xml:space="preserve">Traditional knowledge and local natural resources management systems are recognized and </w:t>
            </w:r>
            <w:r w:rsidR="00A218BB">
              <w:rPr>
                <w:rFonts w:ascii="Arial" w:hAnsi="Arial" w:cs="Arial"/>
                <w:sz w:val="20"/>
                <w:szCs w:val="20"/>
              </w:rPr>
              <w:t xml:space="preserve">integrated in </w:t>
            </w:r>
            <w:r w:rsidR="007E3E67" w:rsidRPr="001E0974">
              <w:rPr>
                <w:rFonts w:ascii="Arial" w:hAnsi="Arial" w:cs="Arial"/>
                <w:sz w:val="20"/>
                <w:szCs w:val="20"/>
              </w:rPr>
              <w:t>the restoration of mangrove and the rehabilitation of rice fields</w:t>
            </w:r>
            <w:r w:rsidR="00D43CBD" w:rsidRPr="001E0974">
              <w:t>;</w:t>
            </w:r>
          </w:p>
          <w:p w14:paraId="5E95D043" w14:textId="019E7D80" w:rsidR="00325726" w:rsidRPr="00D43CBD" w:rsidRDefault="00325726" w:rsidP="00CA3E87">
            <w:pPr>
              <w:pStyle w:val="ListParagraph"/>
              <w:numPr>
                <w:ilvl w:val="0"/>
                <w:numId w:val="56"/>
              </w:numPr>
              <w:spacing w:after="120" w:line="276" w:lineRule="auto"/>
              <w:jc w:val="both"/>
              <w:rPr>
                <w:rFonts w:ascii="Arial" w:hAnsi="Arial" w:cs="Arial"/>
                <w:sz w:val="20"/>
                <w:szCs w:val="20"/>
              </w:rPr>
            </w:pPr>
            <w:r w:rsidRPr="00D43CBD">
              <w:rPr>
                <w:rFonts w:ascii="Arial" w:hAnsi="Arial" w:cs="Arial"/>
                <w:sz w:val="20"/>
                <w:szCs w:val="20"/>
              </w:rPr>
              <w:t xml:space="preserve">Outcome 2.2: Local communities’ </w:t>
            </w:r>
            <w:r w:rsidR="00037C75">
              <w:rPr>
                <w:rFonts w:ascii="Arial" w:hAnsi="Arial" w:cs="Arial"/>
                <w:sz w:val="20"/>
                <w:szCs w:val="20"/>
              </w:rPr>
              <w:t xml:space="preserve">livelihood resources </w:t>
            </w:r>
            <w:r w:rsidRPr="00D43CBD">
              <w:rPr>
                <w:rFonts w:ascii="Arial" w:hAnsi="Arial" w:cs="Arial"/>
                <w:sz w:val="20"/>
                <w:szCs w:val="20"/>
              </w:rPr>
              <w:t xml:space="preserve">are </w:t>
            </w:r>
            <w:r w:rsidR="00A71609">
              <w:rPr>
                <w:rFonts w:ascii="Arial" w:hAnsi="Arial" w:cs="Arial"/>
                <w:sz w:val="20"/>
                <w:szCs w:val="20"/>
              </w:rPr>
              <w:t xml:space="preserve">sustainably </w:t>
            </w:r>
            <w:r w:rsidRPr="00D43CBD">
              <w:rPr>
                <w:rFonts w:ascii="Arial" w:hAnsi="Arial" w:cs="Arial"/>
                <w:sz w:val="20"/>
                <w:szCs w:val="20"/>
              </w:rPr>
              <w:t>improved</w:t>
            </w:r>
            <w:r w:rsidR="00D43CBD">
              <w:rPr>
                <w:rFonts w:ascii="Arial" w:hAnsi="Arial" w:cs="Arial"/>
                <w:sz w:val="20"/>
                <w:szCs w:val="20"/>
              </w:rPr>
              <w:t>;</w:t>
            </w:r>
          </w:p>
          <w:p w14:paraId="34637F92" w14:textId="77777777" w:rsidR="00325726" w:rsidRPr="00D43CBD" w:rsidRDefault="00325726" w:rsidP="00CA3E87">
            <w:pPr>
              <w:pStyle w:val="ListParagraph"/>
              <w:numPr>
                <w:ilvl w:val="0"/>
                <w:numId w:val="56"/>
              </w:numPr>
              <w:spacing w:after="120" w:line="276" w:lineRule="auto"/>
              <w:jc w:val="both"/>
              <w:rPr>
                <w:rFonts w:ascii="Arial" w:hAnsi="Arial" w:cs="Arial"/>
                <w:sz w:val="20"/>
                <w:szCs w:val="20"/>
              </w:rPr>
            </w:pPr>
            <w:r w:rsidRPr="00D43CBD">
              <w:rPr>
                <w:rFonts w:ascii="Arial" w:hAnsi="Arial" w:cs="Arial"/>
                <w:sz w:val="20"/>
                <w:szCs w:val="20"/>
              </w:rPr>
              <w:t>Outcome 3.1: Bissau-Guinean institutional and coordination capacities are strengthened in order to scale-up and finance restoration</w:t>
            </w:r>
            <w:r w:rsidR="00D43CBD">
              <w:rPr>
                <w:rFonts w:ascii="Arial" w:hAnsi="Arial" w:cs="Arial"/>
                <w:sz w:val="20"/>
                <w:szCs w:val="20"/>
              </w:rPr>
              <w:t>; and</w:t>
            </w:r>
          </w:p>
          <w:p w14:paraId="6821C6B9" w14:textId="38414D86" w:rsidR="003C25D6" w:rsidRDefault="00325726" w:rsidP="00CA3E87">
            <w:pPr>
              <w:pStyle w:val="ListParagraph"/>
              <w:numPr>
                <w:ilvl w:val="0"/>
                <w:numId w:val="56"/>
              </w:numPr>
              <w:spacing w:after="120" w:line="276" w:lineRule="auto"/>
              <w:jc w:val="both"/>
              <w:rPr>
                <w:rFonts w:ascii="Arial" w:hAnsi="Arial" w:cs="Arial"/>
              </w:rPr>
            </w:pPr>
            <w:r w:rsidRPr="00D43CBD">
              <w:rPr>
                <w:rFonts w:ascii="Arial" w:hAnsi="Arial" w:cs="Arial"/>
                <w:sz w:val="20"/>
                <w:szCs w:val="20"/>
              </w:rPr>
              <w:t>Outcome 4.1: The project is implemented according to results-based management principles, lessons learned are disseminated within T</w:t>
            </w:r>
            <w:r w:rsidR="00050A78">
              <w:rPr>
                <w:rFonts w:ascii="Arial" w:hAnsi="Arial" w:cs="Arial"/>
                <w:sz w:val="20"/>
                <w:szCs w:val="20"/>
              </w:rPr>
              <w:t xml:space="preserve">he </w:t>
            </w:r>
            <w:r w:rsidRPr="00D43CBD">
              <w:rPr>
                <w:rFonts w:ascii="Arial" w:hAnsi="Arial" w:cs="Arial"/>
                <w:sz w:val="20"/>
                <w:szCs w:val="20"/>
              </w:rPr>
              <w:t>R</w:t>
            </w:r>
            <w:r w:rsidR="00050A78">
              <w:rPr>
                <w:rFonts w:ascii="Arial" w:hAnsi="Arial" w:cs="Arial"/>
                <w:sz w:val="20"/>
                <w:szCs w:val="20"/>
              </w:rPr>
              <w:t xml:space="preserve">estoration </w:t>
            </w:r>
            <w:r w:rsidR="00552D82" w:rsidRPr="00D43CBD">
              <w:rPr>
                <w:rFonts w:ascii="Arial" w:hAnsi="Arial" w:cs="Arial"/>
                <w:sz w:val="20"/>
                <w:szCs w:val="20"/>
              </w:rPr>
              <w:t>I</w:t>
            </w:r>
            <w:r w:rsidR="00552D82">
              <w:rPr>
                <w:rFonts w:ascii="Arial" w:hAnsi="Arial" w:cs="Arial"/>
                <w:sz w:val="20"/>
                <w:szCs w:val="20"/>
              </w:rPr>
              <w:t xml:space="preserve">nitiative </w:t>
            </w:r>
            <w:r w:rsidR="00552D82" w:rsidRPr="00D43CBD">
              <w:rPr>
                <w:rFonts w:ascii="Arial" w:hAnsi="Arial" w:cs="Arial"/>
                <w:sz w:val="20"/>
                <w:szCs w:val="20"/>
              </w:rPr>
              <w:t>and</w:t>
            </w:r>
            <w:r w:rsidRPr="00D43CBD">
              <w:rPr>
                <w:rFonts w:ascii="Arial" w:hAnsi="Arial" w:cs="Arial"/>
                <w:sz w:val="20"/>
                <w:szCs w:val="20"/>
              </w:rPr>
              <w:t xml:space="preserve"> applied to future operations</w:t>
            </w:r>
            <w:r w:rsidR="00D43CBD">
              <w:rPr>
                <w:rFonts w:ascii="Arial" w:hAnsi="Arial" w:cs="Arial"/>
                <w:sz w:val="20"/>
                <w:szCs w:val="20"/>
              </w:rPr>
              <w:t>.</w:t>
            </w:r>
          </w:p>
        </w:tc>
      </w:tr>
    </w:tbl>
    <w:p w14:paraId="314834E2" w14:textId="77777777" w:rsidR="00511EDA" w:rsidRDefault="00511EDA" w:rsidP="001E0974">
      <w:pPr>
        <w:tabs>
          <w:tab w:val="left" w:pos="1170"/>
        </w:tabs>
        <w:spacing w:line="276" w:lineRule="auto"/>
        <w:rPr>
          <w:rFonts w:ascii="Arial" w:hAnsi="Arial" w:cs="Arial"/>
        </w:rPr>
      </w:pPr>
    </w:p>
    <w:p w14:paraId="3A218371" w14:textId="77777777" w:rsidR="00511EDA" w:rsidRDefault="00511EDA" w:rsidP="001E0974">
      <w:pPr>
        <w:tabs>
          <w:tab w:val="left" w:pos="1170"/>
        </w:tabs>
        <w:spacing w:line="276" w:lineRule="auto"/>
        <w:rPr>
          <w:rFonts w:ascii="Arial" w:hAnsi="Arial" w:cs="Arial"/>
        </w:rPr>
      </w:pPr>
    </w:p>
    <w:p w14:paraId="08BC0573" w14:textId="703350BD" w:rsidR="00C672E7" w:rsidRPr="000C41FF" w:rsidRDefault="006750E6" w:rsidP="001E0974">
      <w:pPr>
        <w:tabs>
          <w:tab w:val="left" w:pos="1170"/>
        </w:tabs>
        <w:spacing w:line="276" w:lineRule="auto"/>
        <w:rPr>
          <w:rFonts w:ascii="Arial" w:hAnsi="Arial" w:cs="Arial"/>
          <w:b/>
          <w:sz w:val="20"/>
          <w:szCs w:val="20"/>
        </w:rPr>
      </w:pPr>
      <w:r w:rsidRPr="000C41FF">
        <w:rPr>
          <w:rFonts w:ascii="Arial" w:hAnsi="Arial" w:cs="Arial"/>
        </w:rPr>
        <w:lastRenderedPageBreak/>
        <w:tab/>
      </w:r>
      <w:r w:rsidR="00946C31">
        <w:rPr>
          <w:rFonts w:ascii="Arial" w:hAnsi="Arial" w:cs="Arial"/>
        </w:rPr>
        <w:br/>
      </w:r>
      <w:r w:rsidR="009533D6" w:rsidRPr="000C41FF">
        <w:rPr>
          <w:rFonts w:ascii="Arial" w:hAnsi="Arial" w:cs="Arial"/>
          <w:b/>
          <w:sz w:val="20"/>
          <w:szCs w:val="20"/>
        </w:rPr>
        <w:t>List of Acronyms</w:t>
      </w:r>
    </w:p>
    <w:tbl>
      <w:tblPr>
        <w:tblStyle w:val="TableGrid"/>
        <w:tblW w:w="0" w:type="auto"/>
        <w:tblLook w:val="04A0" w:firstRow="1" w:lastRow="0" w:firstColumn="1" w:lastColumn="0" w:noHBand="0" w:noVBand="1"/>
      </w:tblPr>
      <w:tblGrid>
        <w:gridCol w:w="1401"/>
        <w:gridCol w:w="7615"/>
      </w:tblGrid>
      <w:tr w:rsidR="00CF6A03" w:rsidRPr="00206E16" w14:paraId="7F459EC4" w14:textId="77777777" w:rsidTr="00044FA5">
        <w:tc>
          <w:tcPr>
            <w:tcW w:w="1401" w:type="dxa"/>
            <w:shd w:val="clear" w:color="auto" w:fill="F2F2F2" w:themeFill="background1" w:themeFillShade="F2"/>
          </w:tcPr>
          <w:p w14:paraId="4B87FD62" w14:textId="77777777" w:rsidR="00CF6A03" w:rsidRPr="00206E16" w:rsidRDefault="00CF6A03" w:rsidP="00CA2571">
            <w:pPr>
              <w:rPr>
                <w:rFonts w:ascii="Arial" w:hAnsi="Arial" w:cs="Arial"/>
                <w:b/>
                <w:sz w:val="20"/>
                <w:szCs w:val="20"/>
              </w:rPr>
            </w:pPr>
            <w:r w:rsidRPr="00206E16">
              <w:rPr>
                <w:rFonts w:ascii="Arial" w:hAnsi="Arial" w:cs="Arial"/>
                <w:b/>
                <w:sz w:val="20"/>
                <w:szCs w:val="20"/>
              </w:rPr>
              <w:t>Acronym</w:t>
            </w:r>
          </w:p>
        </w:tc>
        <w:tc>
          <w:tcPr>
            <w:tcW w:w="7615" w:type="dxa"/>
            <w:shd w:val="clear" w:color="auto" w:fill="F2F2F2" w:themeFill="background1" w:themeFillShade="F2"/>
          </w:tcPr>
          <w:p w14:paraId="3B1066D4" w14:textId="77777777" w:rsidR="00CF6A03" w:rsidRPr="00206E16" w:rsidRDefault="00CF6A03" w:rsidP="00243A43">
            <w:pPr>
              <w:rPr>
                <w:rFonts w:ascii="Arial" w:hAnsi="Arial" w:cs="Arial"/>
                <w:b/>
                <w:sz w:val="20"/>
                <w:szCs w:val="20"/>
              </w:rPr>
            </w:pPr>
            <w:r w:rsidRPr="00206E16">
              <w:rPr>
                <w:rFonts w:ascii="Arial" w:hAnsi="Arial" w:cs="Arial"/>
                <w:b/>
                <w:sz w:val="20"/>
                <w:szCs w:val="20"/>
              </w:rPr>
              <w:t>Definition</w:t>
            </w:r>
          </w:p>
        </w:tc>
      </w:tr>
      <w:tr w:rsidR="00CF6A03" w:rsidRPr="003B709C" w14:paraId="12108D80" w14:textId="77777777" w:rsidTr="00CF6A03">
        <w:tc>
          <w:tcPr>
            <w:tcW w:w="1401" w:type="dxa"/>
          </w:tcPr>
          <w:p w14:paraId="2CE8B78C" w14:textId="77777777" w:rsidR="00CF6A03" w:rsidRPr="00206E16" w:rsidRDefault="00CF6A03" w:rsidP="00583209">
            <w:pPr>
              <w:rPr>
                <w:rFonts w:ascii="Arial" w:hAnsi="Arial" w:cs="Arial"/>
                <w:sz w:val="20"/>
                <w:szCs w:val="20"/>
              </w:rPr>
            </w:pPr>
            <w:r w:rsidRPr="00206E16">
              <w:rPr>
                <w:rFonts w:ascii="Arial" w:hAnsi="Arial" w:cs="Arial"/>
                <w:sz w:val="20"/>
                <w:szCs w:val="20"/>
              </w:rPr>
              <w:t>AAAC</w:t>
            </w:r>
          </w:p>
        </w:tc>
        <w:tc>
          <w:tcPr>
            <w:tcW w:w="7615" w:type="dxa"/>
          </w:tcPr>
          <w:p w14:paraId="76D63086" w14:textId="77777777" w:rsidR="00CF6A03" w:rsidRPr="00206E16" w:rsidRDefault="00CF6A03" w:rsidP="00243A43">
            <w:pPr>
              <w:jc w:val="both"/>
              <w:rPr>
                <w:rFonts w:ascii="Arial" w:hAnsi="Arial" w:cs="Arial"/>
                <w:sz w:val="20"/>
                <w:szCs w:val="20"/>
                <w:lang w:val="pt-PT"/>
              </w:rPr>
            </w:pPr>
            <w:r w:rsidRPr="00206E16">
              <w:rPr>
                <w:rFonts w:ascii="Arial" w:hAnsi="Arial" w:cs="Arial"/>
                <w:sz w:val="20"/>
                <w:szCs w:val="20"/>
                <w:lang w:val="pt-PT"/>
              </w:rPr>
              <w:t>Environmental Assessment Competent Authority</w:t>
            </w:r>
            <w:r w:rsidRPr="00206E16">
              <w:rPr>
                <w:rFonts w:ascii="Arial" w:hAnsi="Arial" w:cs="Arial"/>
                <w:b/>
                <w:sz w:val="20"/>
                <w:szCs w:val="20"/>
                <w:lang w:val="pt-PT"/>
              </w:rPr>
              <w:t xml:space="preserve"> </w:t>
            </w:r>
            <w:r w:rsidRPr="00206E16">
              <w:rPr>
                <w:rFonts w:ascii="Arial" w:hAnsi="Arial" w:cs="Arial"/>
                <w:sz w:val="20"/>
                <w:szCs w:val="20"/>
                <w:lang w:val="pt-PT"/>
              </w:rPr>
              <w:t>(</w:t>
            </w:r>
            <w:r w:rsidRPr="00206E16">
              <w:rPr>
                <w:rFonts w:ascii="Arial" w:hAnsi="Arial" w:cs="Arial"/>
                <w:i/>
                <w:sz w:val="20"/>
                <w:szCs w:val="20"/>
                <w:lang w:val="pt-PT"/>
              </w:rPr>
              <w:t>Autoridade de Avaliaçao Ambiental Competente</w:t>
            </w:r>
            <w:r w:rsidRPr="00206E16">
              <w:rPr>
                <w:rFonts w:ascii="Arial" w:hAnsi="Arial" w:cs="Arial"/>
                <w:sz w:val="20"/>
                <w:szCs w:val="20"/>
                <w:lang w:val="pt-PT"/>
              </w:rPr>
              <w:t>)</w:t>
            </w:r>
          </w:p>
        </w:tc>
      </w:tr>
      <w:tr w:rsidR="00CF6A03" w:rsidRPr="00206E16" w14:paraId="0E6B3F1E" w14:textId="77777777" w:rsidTr="00CF6A03">
        <w:tc>
          <w:tcPr>
            <w:tcW w:w="1401" w:type="dxa"/>
          </w:tcPr>
          <w:p w14:paraId="2011350E" w14:textId="77777777" w:rsidR="00CF6A03" w:rsidRPr="00206E16" w:rsidRDefault="00CF6A03" w:rsidP="00583209">
            <w:pPr>
              <w:rPr>
                <w:rFonts w:ascii="Arial" w:hAnsi="Arial" w:cs="Arial"/>
                <w:sz w:val="20"/>
                <w:szCs w:val="20"/>
              </w:rPr>
            </w:pPr>
            <w:r w:rsidRPr="00206E16">
              <w:rPr>
                <w:rFonts w:ascii="Arial" w:hAnsi="Arial" w:cs="Arial"/>
                <w:sz w:val="20"/>
                <w:szCs w:val="20"/>
              </w:rPr>
              <w:t>AFD</w:t>
            </w:r>
          </w:p>
        </w:tc>
        <w:tc>
          <w:tcPr>
            <w:tcW w:w="7615" w:type="dxa"/>
          </w:tcPr>
          <w:p w14:paraId="4F2D0D7C" w14:textId="77777777" w:rsidR="00CF6A03" w:rsidRPr="00206E16" w:rsidRDefault="00CF6A03" w:rsidP="00243A43">
            <w:pPr>
              <w:jc w:val="both"/>
              <w:rPr>
                <w:rFonts w:ascii="Arial" w:hAnsi="Arial" w:cs="Arial"/>
                <w:i/>
                <w:sz w:val="20"/>
                <w:szCs w:val="20"/>
              </w:rPr>
            </w:pPr>
            <w:r w:rsidRPr="00206E16">
              <w:rPr>
                <w:rFonts w:ascii="Arial" w:hAnsi="Arial" w:cs="Arial"/>
                <w:i/>
                <w:sz w:val="20"/>
                <w:szCs w:val="20"/>
              </w:rPr>
              <w:t>Agence Française de Développement</w:t>
            </w:r>
          </w:p>
        </w:tc>
      </w:tr>
      <w:tr w:rsidR="00050A78" w:rsidRPr="00206E16" w14:paraId="15DF6FF2" w14:textId="77777777" w:rsidTr="00CF6A03">
        <w:tc>
          <w:tcPr>
            <w:tcW w:w="1401" w:type="dxa"/>
          </w:tcPr>
          <w:p w14:paraId="17323F6D" w14:textId="153B3FDA" w:rsidR="00050A78" w:rsidRPr="00206E16" w:rsidRDefault="00050A78" w:rsidP="00583209">
            <w:pPr>
              <w:rPr>
                <w:rFonts w:ascii="Arial" w:hAnsi="Arial" w:cs="Arial"/>
                <w:sz w:val="20"/>
                <w:szCs w:val="20"/>
              </w:rPr>
            </w:pPr>
            <w:r w:rsidRPr="00206E16">
              <w:rPr>
                <w:rFonts w:ascii="Arial" w:hAnsi="Arial" w:cs="Arial"/>
                <w:sz w:val="20"/>
                <w:szCs w:val="20"/>
              </w:rPr>
              <w:t>AfDB</w:t>
            </w:r>
          </w:p>
        </w:tc>
        <w:tc>
          <w:tcPr>
            <w:tcW w:w="7615" w:type="dxa"/>
          </w:tcPr>
          <w:p w14:paraId="7DB7F92F" w14:textId="7E18B523" w:rsidR="00050A78" w:rsidRPr="00206E16" w:rsidRDefault="00050A78" w:rsidP="00243A43">
            <w:pPr>
              <w:jc w:val="both"/>
              <w:rPr>
                <w:rFonts w:ascii="Arial" w:hAnsi="Arial" w:cs="Arial"/>
                <w:sz w:val="20"/>
                <w:szCs w:val="20"/>
              </w:rPr>
            </w:pPr>
            <w:r w:rsidRPr="00206E16">
              <w:rPr>
                <w:rFonts w:ascii="Arial" w:hAnsi="Arial" w:cs="Arial"/>
                <w:sz w:val="20"/>
                <w:szCs w:val="20"/>
              </w:rPr>
              <w:t>African Development Bank</w:t>
            </w:r>
          </w:p>
        </w:tc>
      </w:tr>
      <w:tr w:rsidR="00CF6A03" w:rsidRPr="00206E16" w14:paraId="57F079E4" w14:textId="77777777" w:rsidTr="00CF6A03">
        <w:tc>
          <w:tcPr>
            <w:tcW w:w="1401" w:type="dxa"/>
          </w:tcPr>
          <w:p w14:paraId="4361190C" w14:textId="77777777" w:rsidR="00CF6A03" w:rsidRPr="00206E16" w:rsidRDefault="00CF6A03" w:rsidP="00583209">
            <w:pPr>
              <w:rPr>
                <w:rFonts w:ascii="Arial" w:hAnsi="Arial" w:cs="Arial"/>
                <w:sz w:val="20"/>
                <w:szCs w:val="20"/>
              </w:rPr>
            </w:pPr>
            <w:r w:rsidRPr="00206E16">
              <w:rPr>
                <w:rFonts w:ascii="Arial" w:hAnsi="Arial" w:cs="Arial"/>
                <w:sz w:val="20"/>
                <w:szCs w:val="20"/>
              </w:rPr>
              <w:t>CBD</w:t>
            </w:r>
          </w:p>
        </w:tc>
        <w:tc>
          <w:tcPr>
            <w:tcW w:w="7615" w:type="dxa"/>
          </w:tcPr>
          <w:p w14:paraId="7F0AAF35" w14:textId="77777777" w:rsidR="00CF6A03" w:rsidRPr="00206E16" w:rsidRDefault="00CF6A03" w:rsidP="00243A43">
            <w:pPr>
              <w:jc w:val="both"/>
              <w:rPr>
                <w:rFonts w:ascii="Arial" w:hAnsi="Arial" w:cs="Arial"/>
                <w:sz w:val="20"/>
                <w:szCs w:val="20"/>
              </w:rPr>
            </w:pPr>
            <w:r w:rsidRPr="00206E16">
              <w:rPr>
                <w:rFonts w:ascii="Arial" w:hAnsi="Arial" w:cs="Arial"/>
                <w:sz w:val="20"/>
                <w:szCs w:val="20"/>
              </w:rPr>
              <w:t>UN Convention on Biological Diversity</w:t>
            </w:r>
          </w:p>
        </w:tc>
      </w:tr>
      <w:tr w:rsidR="00CF6A03" w:rsidRPr="00206E16" w14:paraId="294EE114" w14:textId="77777777" w:rsidTr="00CF6A03">
        <w:tc>
          <w:tcPr>
            <w:tcW w:w="1401" w:type="dxa"/>
          </w:tcPr>
          <w:p w14:paraId="3F810090" w14:textId="77777777" w:rsidR="00CF6A03" w:rsidRPr="00206E16" w:rsidRDefault="00CF6A03" w:rsidP="00583209">
            <w:pPr>
              <w:rPr>
                <w:rFonts w:ascii="Arial" w:hAnsi="Arial" w:cs="Arial"/>
                <w:sz w:val="20"/>
                <w:szCs w:val="20"/>
              </w:rPr>
            </w:pPr>
            <w:r w:rsidRPr="00206E16">
              <w:rPr>
                <w:rFonts w:ascii="Arial" w:hAnsi="Arial" w:cs="Arial"/>
                <w:sz w:val="20"/>
                <w:szCs w:val="20"/>
              </w:rPr>
              <w:t>CSA</w:t>
            </w:r>
          </w:p>
        </w:tc>
        <w:tc>
          <w:tcPr>
            <w:tcW w:w="7615" w:type="dxa"/>
          </w:tcPr>
          <w:p w14:paraId="52FF5AE5" w14:textId="77777777" w:rsidR="00CF6A03" w:rsidRPr="00206E16" w:rsidRDefault="00CF6A03" w:rsidP="00243A43">
            <w:pPr>
              <w:jc w:val="both"/>
              <w:rPr>
                <w:rFonts w:ascii="Arial" w:hAnsi="Arial" w:cs="Arial"/>
                <w:sz w:val="20"/>
                <w:szCs w:val="20"/>
              </w:rPr>
            </w:pPr>
            <w:r w:rsidRPr="00206E16">
              <w:rPr>
                <w:rFonts w:ascii="Arial" w:hAnsi="Arial" w:cs="Arial"/>
                <w:sz w:val="20"/>
                <w:szCs w:val="20"/>
              </w:rPr>
              <w:t>Climate Smart Agriculture</w:t>
            </w:r>
          </w:p>
        </w:tc>
      </w:tr>
      <w:tr w:rsidR="00050A78" w:rsidRPr="00206E16" w14:paraId="46D25077" w14:textId="77777777" w:rsidTr="00CF6A03">
        <w:tc>
          <w:tcPr>
            <w:tcW w:w="1401" w:type="dxa"/>
          </w:tcPr>
          <w:p w14:paraId="554EE05D" w14:textId="2B26031D" w:rsidR="00050A78" w:rsidRPr="00206E16" w:rsidRDefault="00050A78" w:rsidP="00583209">
            <w:pPr>
              <w:rPr>
                <w:rFonts w:ascii="Arial" w:hAnsi="Arial" w:cs="Arial"/>
                <w:sz w:val="20"/>
                <w:szCs w:val="20"/>
              </w:rPr>
            </w:pPr>
            <w:r w:rsidRPr="00206E16">
              <w:rPr>
                <w:rFonts w:ascii="Arial" w:hAnsi="Arial" w:cs="Arial"/>
                <w:sz w:val="20"/>
                <w:szCs w:val="20"/>
              </w:rPr>
              <w:t>DENARP II</w:t>
            </w:r>
          </w:p>
        </w:tc>
        <w:tc>
          <w:tcPr>
            <w:tcW w:w="7615" w:type="dxa"/>
          </w:tcPr>
          <w:p w14:paraId="4E023C5B" w14:textId="554D8BDC" w:rsidR="00050A78" w:rsidRPr="00206E16" w:rsidRDefault="00050A78" w:rsidP="00243A43">
            <w:pPr>
              <w:jc w:val="both"/>
              <w:rPr>
                <w:rFonts w:ascii="Arial" w:hAnsi="Arial" w:cs="Arial"/>
                <w:sz w:val="20"/>
                <w:szCs w:val="20"/>
              </w:rPr>
            </w:pPr>
            <w:r w:rsidRPr="00206E16">
              <w:rPr>
                <w:rFonts w:ascii="Arial" w:hAnsi="Arial" w:cs="Arial"/>
                <w:sz w:val="20"/>
                <w:szCs w:val="20"/>
              </w:rPr>
              <w:t>Second strategic document on poverty reduction</w:t>
            </w:r>
          </w:p>
        </w:tc>
      </w:tr>
      <w:tr w:rsidR="00CF6A03" w:rsidRPr="003B709C" w14:paraId="0116B7B6" w14:textId="77777777" w:rsidTr="00CF6A03">
        <w:tc>
          <w:tcPr>
            <w:tcW w:w="1401" w:type="dxa"/>
          </w:tcPr>
          <w:p w14:paraId="521D8698" w14:textId="77777777" w:rsidR="00CF6A03" w:rsidRPr="00206E16" w:rsidRDefault="00CF6A03" w:rsidP="00583209">
            <w:pPr>
              <w:rPr>
                <w:rFonts w:ascii="Arial" w:hAnsi="Arial" w:cs="Arial"/>
                <w:sz w:val="20"/>
                <w:szCs w:val="20"/>
              </w:rPr>
            </w:pPr>
            <w:r w:rsidRPr="00206E16">
              <w:rPr>
                <w:rFonts w:ascii="Arial" w:hAnsi="Arial" w:cs="Arial"/>
                <w:sz w:val="20"/>
                <w:szCs w:val="20"/>
              </w:rPr>
              <w:t>DGA</w:t>
            </w:r>
          </w:p>
        </w:tc>
        <w:tc>
          <w:tcPr>
            <w:tcW w:w="7615" w:type="dxa"/>
          </w:tcPr>
          <w:p w14:paraId="51C15640" w14:textId="77777777" w:rsidR="00CF6A03" w:rsidRPr="00206E16" w:rsidRDefault="00CF6A03" w:rsidP="00243A43">
            <w:pPr>
              <w:rPr>
                <w:rFonts w:ascii="Arial" w:hAnsi="Arial" w:cs="Arial"/>
                <w:sz w:val="20"/>
                <w:szCs w:val="20"/>
                <w:lang w:val="pt-PT"/>
              </w:rPr>
            </w:pPr>
            <w:r w:rsidRPr="00206E16">
              <w:rPr>
                <w:rFonts w:ascii="Arial" w:hAnsi="Arial" w:cs="Arial"/>
                <w:sz w:val="20"/>
                <w:szCs w:val="20"/>
                <w:lang w:val="pt-PT"/>
              </w:rPr>
              <w:t>General Directorate for Agriculture (</w:t>
            </w:r>
            <w:r w:rsidRPr="00206E16">
              <w:rPr>
                <w:rFonts w:ascii="Arial" w:hAnsi="Arial" w:cs="Arial"/>
                <w:i/>
                <w:sz w:val="20"/>
                <w:szCs w:val="20"/>
                <w:lang w:val="pt-PT"/>
              </w:rPr>
              <w:t>Direcçao General da Agricultura)</w:t>
            </w:r>
          </w:p>
        </w:tc>
      </w:tr>
      <w:tr w:rsidR="00CF6A03" w:rsidRPr="003B709C" w14:paraId="73A5B1D4" w14:textId="77777777" w:rsidTr="00CF6A03">
        <w:tc>
          <w:tcPr>
            <w:tcW w:w="1401" w:type="dxa"/>
          </w:tcPr>
          <w:p w14:paraId="5F926827" w14:textId="77777777" w:rsidR="00CF6A03" w:rsidRPr="00206E16" w:rsidRDefault="00CF6A03" w:rsidP="00583209">
            <w:pPr>
              <w:rPr>
                <w:rFonts w:ascii="Arial" w:hAnsi="Arial" w:cs="Arial"/>
                <w:sz w:val="20"/>
                <w:szCs w:val="20"/>
              </w:rPr>
            </w:pPr>
            <w:r w:rsidRPr="00206E16">
              <w:rPr>
                <w:rFonts w:ascii="Arial" w:hAnsi="Arial" w:cs="Arial"/>
                <w:sz w:val="20"/>
                <w:szCs w:val="20"/>
              </w:rPr>
              <w:t>DGE</w:t>
            </w:r>
          </w:p>
        </w:tc>
        <w:tc>
          <w:tcPr>
            <w:tcW w:w="7615" w:type="dxa"/>
          </w:tcPr>
          <w:p w14:paraId="0EB2925D" w14:textId="77777777" w:rsidR="00CF6A03" w:rsidRPr="00206E16" w:rsidRDefault="00CF6A03" w:rsidP="00243A43">
            <w:pPr>
              <w:rPr>
                <w:rFonts w:ascii="Arial" w:hAnsi="Arial" w:cs="Arial"/>
                <w:sz w:val="20"/>
                <w:szCs w:val="20"/>
                <w:lang w:val="pt-PT"/>
              </w:rPr>
            </w:pPr>
            <w:r w:rsidRPr="00206E16">
              <w:rPr>
                <w:rFonts w:ascii="Arial" w:hAnsi="Arial" w:cs="Arial"/>
                <w:sz w:val="20"/>
                <w:szCs w:val="20"/>
                <w:lang w:val="pt-PT"/>
              </w:rPr>
              <w:t>General Directorate for the Environment (</w:t>
            </w:r>
            <w:r w:rsidRPr="00206E16">
              <w:rPr>
                <w:rFonts w:ascii="Arial" w:hAnsi="Arial" w:cs="Arial"/>
                <w:i/>
                <w:sz w:val="20"/>
                <w:szCs w:val="20"/>
                <w:lang w:val="pt-PT"/>
              </w:rPr>
              <w:t>Direcçao Geral do Ambiente</w:t>
            </w:r>
            <w:r w:rsidRPr="00206E16">
              <w:rPr>
                <w:rFonts w:ascii="Arial" w:hAnsi="Arial" w:cs="Arial"/>
                <w:sz w:val="20"/>
                <w:szCs w:val="20"/>
                <w:lang w:val="pt-PT"/>
              </w:rPr>
              <w:t>)</w:t>
            </w:r>
          </w:p>
        </w:tc>
      </w:tr>
      <w:tr w:rsidR="00AC75D9" w:rsidRPr="003B709C" w14:paraId="4330F226" w14:textId="77777777" w:rsidTr="00CF6A03">
        <w:tc>
          <w:tcPr>
            <w:tcW w:w="1401" w:type="dxa"/>
          </w:tcPr>
          <w:p w14:paraId="36A40D20" w14:textId="77777777" w:rsidR="00AC75D9" w:rsidRPr="00206E16" w:rsidRDefault="00AC75D9" w:rsidP="00583209">
            <w:pPr>
              <w:rPr>
                <w:rFonts w:ascii="Arial" w:hAnsi="Arial" w:cs="Arial"/>
                <w:sz w:val="20"/>
                <w:szCs w:val="20"/>
              </w:rPr>
            </w:pPr>
            <w:r w:rsidRPr="00206E16">
              <w:rPr>
                <w:rFonts w:ascii="Arial" w:hAnsi="Arial" w:cs="Arial"/>
                <w:sz w:val="20"/>
                <w:szCs w:val="20"/>
              </w:rPr>
              <w:t>DGEDR</w:t>
            </w:r>
          </w:p>
        </w:tc>
        <w:tc>
          <w:tcPr>
            <w:tcW w:w="7615" w:type="dxa"/>
          </w:tcPr>
          <w:p w14:paraId="4E9848E2" w14:textId="77777777" w:rsidR="00AC75D9" w:rsidRPr="00206E16" w:rsidRDefault="00AC75D9" w:rsidP="00243A43">
            <w:pPr>
              <w:rPr>
                <w:rFonts w:ascii="Arial" w:hAnsi="Arial" w:cs="Arial"/>
                <w:sz w:val="20"/>
                <w:szCs w:val="20"/>
                <w:lang w:val="pt-PT"/>
              </w:rPr>
            </w:pPr>
            <w:r w:rsidRPr="00206E16">
              <w:rPr>
                <w:rFonts w:ascii="Arial" w:hAnsi="Arial" w:cs="Arial"/>
                <w:sz w:val="20"/>
                <w:szCs w:val="20"/>
                <w:lang w:val="pt-PT"/>
              </w:rPr>
              <w:t>General Directorate for Engineering and Rural Development (D</w:t>
            </w:r>
            <w:r w:rsidRPr="00206E16">
              <w:rPr>
                <w:rFonts w:ascii="Arial" w:hAnsi="Arial" w:cs="Arial"/>
                <w:i/>
                <w:sz w:val="20"/>
                <w:szCs w:val="20"/>
                <w:lang w:val="pt-PT"/>
              </w:rPr>
              <w:t>ireção Geral da Engenharia e Desenvolvimento Rural</w:t>
            </w:r>
            <w:r w:rsidRPr="00206E16">
              <w:rPr>
                <w:rFonts w:ascii="Arial" w:hAnsi="Arial" w:cs="Arial"/>
                <w:sz w:val="20"/>
                <w:szCs w:val="20"/>
                <w:lang w:val="pt-PT"/>
              </w:rPr>
              <w:t>)</w:t>
            </w:r>
          </w:p>
        </w:tc>
      </w:tr>
      <w:tr w:rsidR="00CF6A03" w:rsidRPr="003B709C" w14:paraId="56290494" w14:textId="77777777" w:rsidTr="00CF6A03">
        <w:tc>
          <w:tcPr>
            <w:tcW w:w="1401" w:type="dxa"/>
          </w:tcPr>
          <w:p w14:paraId="47C672CC" w14:textId="77777777" w:rsidR="00CF6A03" w:rsidRPr="00206E16" w:rsidRDefault="00CF6A03" w:rsidP="00583209">
            <w:pPr>
              <w:rPr>
                <w:rFonts w:ascii="Arial" w:hAnsi="Arial" w:cs="Arial"/>
                <w:sz w:val="20"/>
                <w:szCs w:val="20"/>
              </w:rPr>
            </w:pPr>
            <w:r w:rsidRPr="00206E16">
              <w:rPr>
                <w:rFonts w:ascii="Arial" w:hAnsi="Arial" w:cs="Arial"/>
                <w:sz w:val="20"/>
                <w:szCs w:val="20"/>
              </w:rPr>
              <w:t>DGDD</w:t>
            </w:r>
          </w:p>
        </w:tc>
        <w:tc>
          <w:tcPr>
            <w:tcW w:w="7615" w:type="dxa"/>
          </w:tcPr>
          <w:p w14:paraId="232ED188" w14:textId="77777777" w:rsidR="00CF6A03" w:rsidRPr="00206E16" w:rsidRDefault="00CF6A03" w:rsidP="00243A43">
            <w:pPr>
              <w:rPr>
                <w:rFonts w:ascii="Arial" w:hAnsi="Arial" w:cs="Arial"/>
                <w:sz w:val="20"/>
                <w:szCs w:val="20"/>
                <w:lang w:val="pt-PT"/>
              </w:rPr>
            </w:pPr>
            <w:r w:rsidRPr="00206E16">
              <w:rPr>
                <w:rFonts w:ascii="Arial" w:hAnsi="Arial" w:cs="Arial"/>
                <w:sz w:val="20"/>
                <w:szCs w:val="20"/>
                <w:lang w:val="pt-PT"/>
              </w:rPr>
              <w:t>General Directorate for Sustainable Development (Direcçao Geral de Desenvolvimento Duravel)</w:t>
            </w:r>
          </w:p>
        </w:tc>
      </w:tr>
      <w:tr w:rsidR="00CF6A03" w:rsidRPr="003B709C" w14:paraId="2A741C64" w14:textId="77777777" w:rsidTr="00CF6A03">
        <w:tc>
          <w:tcPr>
            <w:tcW w:w="1401" w:type="dxa"/>
          </w:tcPr>
          <w:p w14:paraId="7EA1881D" w14:textId="77777777" w:rsidR="00CF6A03" w:rsidRPr="00206E16" w:rsidRDefault="00CF6A03" w:rsidP="00583209">
            <w:pPr>
              <w:rPr>
                <w:rFonts w:ascii="Arial" w:hAnsi="Arial" w:cs="Arial"/>
                <w:sz w:val="20"/>
                <w:szCs w:val="20"/>
              </w:rPr>
            </w:pPr>
            <w:r w:rsidRPr="00206E16">
              <w:rPr>
                <w:rFonts w:ascii="Arial" w:hAnsi="Arial" w:cs="Arial"/>
                <w:sz w:val="20"/>
                <w:szCs w:val="20"/>
              </w:rPr>
              <w:t>DGFF</w:t>
            </w:r>
          </w:p>
        </w:tc>
        <w:tc>
          <w:tcPr>
            <w:tcW w:w="7615" w:type="dxa"/>
          </w:tcPr>
          <w:p w14:paraId="15EFC563" w14:textId="77777777" w:rsidR="00CF6A03" w:rsidRPr="00253FA3" w:rsidRDefault="00CF6A03" w:rsidP="00243A43">
            <w:pPr>
              <w:rPr>
                <w:rFonts w:ascii="Arial" w:hAnsi="Arial"/>
                <w:sz w:val="20"/>
                <w:szCs w:val="20"/>
                <w:lang w:val="pt-PT"/>
              </w:rPr>
            </w:pPr>
            <w:r w:rsidRPr="00253FA3">
              <w:rPr>
                <w:rFonts w:ascii="Arial" w:hAnsi="Arial"/>
                <w:sz w:val="20"/>
                <w:szCs w:val="20"/>
                <w:lang w:val="pt-PT"/>
              </w:rPr>
              <w:t>General Directorate for Forest and Wildlife (</w:t>
            </w:r>
            <w:r w:rsidRPr="00253FA3">
              <w:rPr>
                <w:rFonts w:ascii="Arial" w:hAnsi="Arial"/>
                <w:i/>
                <w:sz w:val="20"/>
                <w:szCs w:val="20"/>
                <w:lang w:val="pt-PT"/>
              </w:rPr>
              <w:t>Direcçao Geral da Floresta e Fauna</w:t>
            </w:r>
            <w:r w:rsidRPr="00253FA3">
              <w:rPr>
                <w:rFonts w:ascii="Arial" w:hAnsi="Arial"/>
                <w:sz w:val="20"/>
                <w:szCs w:val="20"/>
                <w:lang w:val="pt-PT"/>
              </w:rPr>
              <w:t>)</w:t>
            </w:r>
          </w:p>
        </w:tc>
      </w:tr>
      <w:tr w:rsidR="00050A78" w:rsidRPr="003B709C" w14:paraId="77C5255F" w14:textId="77777777" w:rsidTr="00CF6A03">
        <w:tc>
          <w:tcPr>
            <w:tcW w:w="1401" w:type="dxa"/>
          </w:tcPr>
          <w:p w14:paraId="6CDC3CA8" w14:textId="4AFAB0C9" w:rsidR="00050A78" w:rsidRPr="00206E16" w:rsidRDefault="00050A78" w:rsidP="00583209">
            <w:pPr>
              <w:rPr>
                <w:rFonts w:ascii="Arial" w:hAnsi="Arial" w:cs="Arial"/>
                <w:sz w:val="20"/>
                <w:szCs w:val="20"/>
              </w:rPr>
            </w:pPr>
            <w:r w:rsidRPr="00206E16">
              <w:rPr>
                <w:rFonts w:ascii="Arial" w:hAnsi="Arial" w:cs="Arial"/>
                <w:sz w:val="20"/>
                <w:szCs w:val="20"/>
              </w:rPr>
              <w:t>DNVA</w:t>
            </w:r>
          </w:p>
        </w:tc>
        <w:tc>
          <w:tcPr>
            <w:tcW w:w="7615" w:type="dxa"/>
          </w:tcPr>
          <w:p w14:paraId="580FF8B5" w14:textId="2D9E08E3" w:rsidR="00050A78" w:rsidRPr="00253FA3" w:rsidRDefault="002F6BBC" w:rsidP="00661D06">
            <w:pPr>
              <w:rPr>
                <w:rFonts w:ascii="Arial" w:hAnsi="Arial"/>
                <w:sz w:val="20"/>
                <w:szCs w:val="20"/>
                <w:lang w:val="fr-FR"/>
              </w:rPr>
            </w:pPr>
            <w:r w:rsidRPr="00253FA3">
              <w:rPr>
                <w:rFonts w:ascii="Arial" w:hAnsi="Arial"/>
                <w:sz w:val="20"/>
                <w:szCs w:val="20"/>
                <w:lang w:val="fr-FR"/>
              </w:rPr>
              <w:t>Direc</w:t>
            </w:r>
            <w:r w:rsidR="00661D06" w:rsidRPr="00253FA3">
              <w:rPr>
                <w:rFonts w:ascii="Arial" w:hAnsi="Arial"/>
                <w:sz w:val="20"/>
                <w:szCs w:val="20"/>
                <w:lang w:val="fr-FR"/>
              </w:rPr>
              <w:t>tion nationale de V</w:t>
            </w:r>
            <w:r w:rsidRPr="00253FA3">
              <w:rPr>
                <w:rFonts w:ascii="Arial" w:hAnsi="Arial"/>
                <w:sz w:val="20"/>
                <w:szCs w:val="20"/>
                <w:lang w:val="fr-FR"/>
              </w:rPr>
              <w:t xml:space="preserve">ulgarisaçao </w:t>
            </w:r>
            <w:r w:rsidR="00661D06" w:rsidRPr="00253FA3">
              <w:rPr>
                <w:rFonts w:ascii="Arial" w:hAnsi="Arial"/>
                <w:sz w:val="20"/>
                <w:szCs w:val="20"/>
                <w:lang w:val="fr-FR"/>
              </w:rPr>
              <w:t>Agricole</w:t>
            </w:r>
          </w:p>
        </w:tc>
      </w:tr>
      <w:tr w:rsidR="00CF6A03" w:rsidRPr="00206E16" w14:paraId="4BFD2D14" w14:textId="77777777" w:rsidTr="00CF6A03">
        <w:tc>
          <w:tcPr>
            <w:tcW w:w="1401" w:type="dxa"/>
          </w:tcPr>
          <w:p w14:paraId="4371EF5C" w14:textId="77777777" w:rsidR="00CF6A03" w:rsidRPr="00206E16" w:rsidRDefault="00CF6A03" w:rsidP="00583209">
            <w:pPr>
              <w:rPr>
                <w:rFonts w:ascii="Arial" w:hAnsi="Arial" w:cs="Arial"/>
                <w:sz w:val="20"/>
                <w:szCs w:val="20"/>
              </w:rPr>
            </w:pPr>
            <w:r w:rsidRPr="00206E16">
              <w:rPr>
                <w:rFonts w:ascii="Arial" w:hAnsi="Arial" w:cs="Arial"/>
                <w:sz w:val="20"/>
                <w:szCs w:val="20"/>
              </w:rPr>
              <w:t>DENARP II</w:t>
            </w:r>
          </w:p>
        </w:tc>
        <w:tc>
          <w:tcPr>
            <w:tcW w:w="7615" w:type="dxa"/>
          </w:tcPr>
          <w:p w14:paraId="04F87DC2" w14:textId="77777777" w:rsidR="00CF6A03" w:rsidRPr="00206E16" w:rsidRDefault="00CF6A03" w:rsidP="00243A43">
            <w:pPr>
              <w:rPr>
                <w:rFonts w:ascii="Arial" w:hAnsi="Arial" w:cs="Arial"/>
                <w:sz w:val="20"/>
                <w:szCs w:val="20"/>
              </w:rPr>
            </w:pPr>
            <w:r w:rsidRPr="00206E16">
              <w:rPr>
                <w:rFonts w:ascii="Arial" w:hAnsi="Arial" w:cs="Arial"/>
                <w:sz w:val="20"/>
                <w:szCs w:val="20"/>
              </w:rPr>
              <w:t>Second strategic document on poverty reduction</w:t>
            </w:r>
          </w:p>
        </w:tc>
      </w:tr>
      <w:tr w:rsidR="00CF6A03" w:rsidRPr="003B709C" w14:paraId="6F75F14B" w14:textId="77777777" w:rsidTr="00CF6A03">
        <w:tc>
          <w:tcPr>
            <w:tcW w:w="1401" w:type="dxa"/>
          </w:tcPr>
          <w:p w14:paraId="4AB73B8C" w14:textId="77777777" w:rsidR="00CF6A03" w:rsidRPr="00206E16" w:rsidRDefault="00CF6A03" w:rsidP="00583209">
            <w:pPr>
              <w:rPr>
                <w:rFonts w:ascii="Arial" w:hAnsi="Arial" w:cs="Arial"/>
                <w:sz w:val="20"/>
                <w:szCs w:val="20"/>
              </w:rPr>
            </w:pPr>
            <w:r w:rsidRPr="00206E16">
              <w:rPr>
                <w:rFonts w:ascii="Arial" w:hAnsi="Arial" w:cs="Arial"/>
                <w:sz w:val="20"/>
                <w:szCs w:val="20"/>
              </w:rPr>
              <w:t>DRADR</w:t>
            </w:r>
          </w:p>
        </w:tc>
        <w:tc>
          <w:tcPr>
            <w:tcW w:w="7615" w:type="dxa"/>
          </w:tcPr>
          <w:p w14:paraId="7274372F" w14:textId="77777777" w:rsidR="00CF6A03" w:rsidRPr="00206E16" w:rsidRDefault="00CF6A03" w:rsidP="00243A43">
            <w:pPr>
              <w:rPr>
                <w:rFonts w:ascii="Arial" w:hAnsi="Arial" w:cs="Arial"/>
                <w:sz w:val="20"/>
                <w:szCs w:val="20"/>
                <w:lang w:val="pt-PT"/>
              </w:rPr>
            </w:pPr>
            <w:r w:rsidRPr="00206E16">
              <w:rPr>
                <w:rFonts w:ascii="Arial" w:hAnsi="Arial" w:cs="Arial"/>
                <w:sz w:val="20"/>
                <w:szCs w:val="20"/>
                <w:lang w:val="pt-PT"/>
              </w:rPr>
              <w:t>Regional Office of Agriculture and Rural Development (</w:t>
            </w:r>
            <w:r w:rsidRPr="00206E16">
              <w:rPr>
                <w:rFonts w:ascii="Arial" w:hAnsi="Arial" w:cs="Arial"/>
                <w:i/>
                <w:sz w:val="20"/>
                <w:szCs w:val="20"/>
                <w:lang w:val="pt-PT"/>
              </w:rPr>
              <w:t>Delegacias Regionais da Agricultura e Desenvolvimento Rural</w:t>
            </w:r>
            <w:r w:rsidRPr="00206E16">
              <w:rPr>
                <w:rFonts w:ascii="Arial" w:hAnsi="Arial" w:cs="Arial"/>
                <w:sz w:val="20"/>
                <w:szCs w:val="20"/>
                <w:lang w:val="pt-PT"/>
              </w:rPr>
              <w:t>)</w:t>
            </w:r>
          </w:p>
        </w:tc>
      </w:tr>
      <w:tr w:rsidR="00CF6A03" w:rsidRPr="00206E16" w14:paraId="0BB963FA" w14:textId="77777777" w:rsidTr="00CF6A03">
        <w:tc>
          <w:tcPr>
            <w:tcW w:w="1401" w:type="dxa"/>
          </w:tcPr>
          <w:p w14:paraId="1AB6C7C1" w14:textId="77777777" w:rsidR="00CF6A03" w:rsidRPr="00206E16" w:rsidRDefault="00CF6A03" w:rsidP="00583209">
            <w:pPr>
              <w:rPr>
                <w:rFonts w:ascii="Arial" w:hAnsi="Arial" w:cs="Arial"/>
                <w:sz w:val="20"/>
                <w:szCs w:val="20"/>
              </w:rPr>
            </w:pPr>
            <w:r w:rsidRPr="00206E16">
              <w:rPr>
                <w:rFonts w:ascii="Arial" w:hAnsi="Arial" w:cs="Arial"/>
                <w:sz w:val="20"/>
                <w:szCs w:val="20"/>
              </w:rPr>
              <w:t>FAO</w:t>
            </w:r>
          </w:p>
        </w:tc>
        <w:tc>
          <w:tcPr>
            <w:tcW w:w="7615" w:type="dxa"/>
          </w:tcPr>
          <w:p w14:paraId="7119F42D" w14:textId="77777777" w:rsidR="00CF6A03" w:rsidRPr="00206E16" w:rsidRDefault="00CF6A03" w:rsidP="00243A43">
            <w:pPr>
              <w:rPr>
                <w:rFonts w:ascii="Arial" w:hAnsi="Arial" w:cs="Arial"/>
                <w:sz w:val="20"/>
                <w:szCs w:val="20"/>
              </w:rPr>
            </w:pPr>
            <w:r w:rsidRPr="00206E16">
              <w:rPr>
                <w:rFonts w:ascii="Arial" w:hAnsi="Arial" w:cs="Arial"/>
                <w:sz w:val="20"/>
                <w:szCs w:val="20"/>
              </w:rPr>
              <w:t>Food and Agriculture Organization</w:t>
            </w:r>
          </w:p>
        </w:tc>
      </w:tr>
      <w:tr w:rsidR="00206E16" w:rsidRPr="00206E16" w14:paraId="556DB54C" w14:textId="77777777" w:rsidTr="00CF6A03">
        <w:tc>
          <w:tcPr>
            <w:tcW w:w="1401" w:type="dxa"/>
          </w:tcPr>
          <w:p w14:paraId="683AE2CB" w14:textId="107963A2" w:rsidR="00206E16" w:rsidRPr="00206E16" w:rsidRDefault="00206E16" w:rsidP="00206E16">
            <w:pPr>
              <w:rPr>
                <w:rFonts w:ascii="Arial" w:hAnsi="Arial" w:cs="Arial"/>
                <w:sz w:val="20"/>
                <w:szCs w:val="20"/>
              </w:rPr>
            </w:pPr>
            <w:r w:rsidRPr="00206E16">
              <w:rPr>
                <w:rFonts w:ascii="Arial" w:hAnsi="Arial" w:cs="Arial"/>
                <w:sz w:val="20"/>
                <w:szCs w:val="20"/>
              </w:rPr>
              <w:t>FLR</w:t>
            </w:r>
          </w:p>
        </w:tc>
        <w:tc>
          <w:tcPr>
            <w:tcW w:w="7615" w:type="dxa"/>
          </w:tcPr>
          <w:p w14:paraId="361B6E92" w14:textId="1BEFFA9F" w:rsidR="00206E16" w:rsidRPr="00206E16" w:rsidRDefault="00206E16" w:rsidP="00206E16">
            <w:pPr>
              <w:rPr>
                <w:rFonts w:ascii="Arial" w:hAnsi="Arial" w:cs="Arial"/>
                <w:sz w:val="20"/>
                <w:szCs w:val="20"/>
              </w:rPr>
            </w:pPr>
            <w:r w:rsidRPr="00206E16">
              <w:rPr>
                <w:rFonts w:ascii="Arial" w:hAnsi="Arial" w:cs="Arial"/>
                <w:sz w:val="20"/>
                <w:szCs w:val="20"/>
              </w:rPr>
              <w:t>Forest Landscape Restoration</w:t>
            </w:r>
          </w:p>
        </w:tc>
      </w:tr>
      <w:tr w:rsidR="00206E16" w:rsidRPr="00206E16" w14:paraId="13E8FA06" w14:textId="77777777" w:rsidTr="00CF6A03">
        <w:tc>
          <w:tcPr>
            <w:tcW w:w="1401" w:type="dxa"/>
          </w:tcPr>
          <w:p w14:paraId="7AEA797E" w14:textId="606E6526" w:rsidR="00206E16" w:rsidRPr="00206E16" w:rsidRDefault="00206E16" w:rsidP="00206E16">
            <w:pPr>
              <w:rPr>
                <w:rFonts w:ascii="Arial" w:hAnsi="Arial" w:cs="Arial"/>
                <w:sz w:val="20"/>
                <w:szCs w:val="20"/>
              </w:rPr>
            </w:pPr>
            <w:r w:rsidRPr="00206E16">
              <w:rPr>
                <w:rFonts w:ascii="Arial" w:hAnsi="Arial" w:cs="Arial"/>
                <w:sz w:val="20"/>
                <w:szCs w:val="20"/>
              </w:rPr>
              <w:t>GCCA</w:t>
            </w:r>
          </w:p>
        </w:tc>
        <w:tc>
          <w:tcPr>
            <w:tcW w:w="7615" w:type="dxa"/>
          </w:tcPr>
          <w:p w14:paraId="1043CBAA" w14:textId="062B5646" w:rsidR="00206E16" w:rsidRPr="00206E16" w:rsidRDefault="00206E16" w:rsidP="00206E16">
            <w:pPr>
              <w:rPr>
                <w:rFonts w:ascii="Arial" w:hAnsi="Arial" w:cs="Arial"/>
                <w:sz w:val="20"/>
                <w:szCs w:val="20"/>
              </w:rPr>
            </w:pPr>
            <w:r w:rsidRPr="00206E16">
              <w:rPr>
                <w:rFonts w:ascii="Arial" w:hAnsi="Arial" w:cs="Arial"/>
                <w:sz w:val="20"/>
                <w:szCs w:val="20"/>
              </w:rPr>
              <w:t>Global Climate Change Alliance</w:t>
            </w:r>
          </w:p>
        </w:tc>
      </w:tr>
      <w:tr w:rsidR="00206E16" w:rsidRPr="00206E16" w14:paraId="573817FD" w14:textId="77777777" w:rsidTr="00CF6A03">
        <w:tc>
          <w:tcPr>
            <w:tcW w:w="1401" w:type="dxa"/>
          </w:tcPr>
          <w:p w14:paraId="623D2A96" w14:textId="77777777" w:rsidR="00206E16" w:rsidRPr="00206E16" w:rsidRDefault="00206E16" w:rsidP="00206E16">
            <w:pPr>
              <w:rPr>
                <w:rFonts w:ascii="Arial" w:hAnsi="Arial" w:cs="Arial"/>
                <w:sz w:val="20"/>
                <w:szCs w:val="20"/>
              </w:rPr>
            </w:pPr>
            <w:r w:rsidRPr="00206E16">
              <w:rPr>
                <w:rFonts w:ascii="Arial" w:hAnsi="Arial" w:cs="Arial"/>
                <w:sz w:val="20"/>
                <w:szCs w:val="20"/>
              </w:rPr>
              <w:t>GIS</w:t>
            </w:r>
          </w:p>
        </w:tc>
        <w:tc>
          <w:tcPr>
            <w:tcW w:w="7615" w:type="dxa"/>
          </w:tcPr>
          <w:p w14:paraId="5F97A23E" w14:textId="77777777" w:rsidR="00206E16" w:rsidRPr="00206E16" w:rsidRDefault="00206E16" w:rsidP="00206E16">
            <w:pPr>
              <w:rPr>
                <w:rFonts w:ascii="Arial" w:hAnsi="Arial" w:cs="Arial"/>
                <w:sz w:val="20"/>
                <w:szCs w:val="20"/>
              </w:rPr>
            </w:pPr>
            <w:r w:rsidRPr="00206E16">
              <w:rPr>
                <w:rFonts w:ascii="Arial" w:hAnsi="Arial" w:cs="Arial"/>
                <w:sz w:val="20"/>
                <w:szCs w:val="20"/>
              </w:rPr>
              <w:t>Geographic Information System</w:t>
            </w:r>
          </w:p>
        </w:tc>
      </w:tr>
      <w:tr w:rsidR="00206E16" w:rsidRPr="003B709C" w14:paraId="339800C4" w14:textId="77777777" w:rsidTr="00CF6A03">
        <w:tc>
          <w:tcPr>
            <w:tcW w:w="1401" w:type="dxa"/>
          </w:tcPr>
          <w:p w14:paraId="1DFD1B3B" w14:textId="77777777" w:rsidR="00206E16" w:rsidRPr="00206E16" w:rsidRDefault="00206E16" w:rsidP="00206E16">
            <w:pPr>
              <w:rPr>
                <w:rFonts w:ascii="Arial" w:hAnsi="Arial" w:cs="Arial"/>
                <w:sz w:val="20"/>
                <w:szCs w:val="20"/>
              </w:rPr>
            </w:pPr>
            <w:r w:rsidRPr="00206E16">
              <w:rPr>
                <w:rFonts w:ascii="Arial" w:hAnsi="Arial" w:cs="Arial"/>
                <w:sz w:val="20"/>
                <w:szCs w:val="20"/>
              </w:rPr>
              <w:t>GPC</w:t>
            </w:r>
          </w:p>
        </w:tc>
        <w:tc>
          <w:tcPr>
            <w:tcW w:w="7615" w:type="dxa"/>
          </w:tcPr>
          <w:p w14:paraId="120A6381" w14:textId="77777777" w:rsidR="00206E16" w:rsidRPr="00206E16" w:rsidRDefault="00206E16" w:rsidP="00206E16">
            <w:pPr>
              <w:rPr>
                <w:rFonts w:ascii="Arial" w:hAnsi="Arial" w:cs="Arial"/>
                <w:sz w:val="20"/>
                <w:szCs w:val="20"/>
                <w:lang w:val="pt-PT"/>
              </w:rPr>
            </w:pPr>
            <w:r w:rsidRPr="00206E16">
              <w:rPr>
                <w:rFonts w:ascii="Arial" w:hAnsi="Arial" w:cs="Arial"/>
                <w:sz w:val="20"/>
                <w:szCs w:val="20"/>
                <w:lang w:val="pt-PT"/>
              </w:rPr>
              <w:t>Coastal planning Office (</w:t>
            </w:r>
            <w:r w:rsidRPr="00206E16">
              <w:rPr>
                <w:rFonts w:ascii="Arial" w:hAnsi="Arial" w:cs="Arial"/>
                <w:i/>
                <w:sz w:val="20"/>
                <w:szCs w:val="20"/>
                <w:lang w:val="pt-PT"/>
              </w:rPr>
              <w:t>Gabinete de Planificaçao Costeira</w:t>
            </w:r>
            <w:r w:rsidRPr="00206E16">
              <w:rPr>
                <w:rFonts w:ascii="Arial" w:hAnsi="Arial" w:cs="Arial"/>
                <w:sz w:val="20"/>
                <w:szCs w:val="20"/>
                <w:lang w:val="pt-PT"/>
              </w:rPr>
              <w:t>)</w:t>
            </w:r>
          </w:p>
        </w:tc>
      </w:tr>
      <w:tr w:rsidR="00206E16" w:rsidRPr="00206E16" w14:paraId="3A19D2A9" w14:textId="77777777" w:rsidTr="00067910">
        <w:tc>
          <w:tcPr>
            <w:tcW w:w="1401" w:type="dxa"/>
          </w:tcPr>
          <w:p w14:paraId="7B8B6ED8" w14:textId="77777777" w:rsidR="00206E16" w:rsidRPr="00206E16" w:rsidRDefault="00206E16" w:rsidP="00067910">
            <w:pPr>
              <w:rPr>
                <w:rFonts w:ascii="Arial" w:hAnsi="Arial" w:cs="Arial"/>
                <w:sz w:val="20"/>
                <w:szCs w:val="20"/>
              </w:rPr>
            </w:pPr>
            <w:r w:rsidRPr="00206E16">
              <w:rPr>
                <w:rFonts w:ascii="Arial" w:hAnsi="Arial" w:cs="Arial"/>
                <w:sz w:val="20"/>
                <w:szCs w:val="20"/>
              </w:rPr>
              <w:t>HH</w:t>
            </w:r>
          </w:p>
        </w:tc>
        <w:tc>
          <w:tcPr>
            <w:tcW w:w="7615" w:type="dxa"/>
          </w:tcPr>
          <w:p w14:paraId="2F285A38" w14:textId="77777777" w:rsidR="00206E16" w:rsidRPr="00206E16" w:rsidRDefault="00206E16" w:rsidP="00067910">
            <w:pPr>
              <w:jc w:val="both"/>
              <w:rPr>
                <w:rFonts w:ascii="Arial" w:hAnsi="Arial"/>
                <w:sz w:val="20"/>
                <w:szCs w:val="20"/>
              </w:rPr>
            </w:pPr>
            <w:r w:rsidRPr="00206E16">
              <w:rPr>
                <w:rFonts w:ascii="Arial" w:hAnsi="Arial"/>
                <w:sz w:val="20"/>
                <w:szCs w:val="20"/>
              </w:rPr>
              <w:t>Household</w:t>
            </w:r>
          </w:p>
        </w:tc>
      </w:tr>
      <w:tr w:rsidR="00206E16" w:rsidRPr="003B709C" w14:paraId="5F002426" w14:textId="77777777" w:rsidTr="00CF6A03">
        <w:tc>
          <w:tcPr>
            <w:tcW w:w="1401" w:type="dxa"/>
          </w:tcPr>
          <w:p w14:paraId="69621BD1" w14:textId="77777777" w:rsidR="00206E16" w:rsidRPr="00206E16" w:rsidRDefault="00206E16" w:rsidP="00206E16">
            <w:pPr>
              <w:rPr>
                <w:rFonts w:ascii="Arial" w:hAnsi="Arial" w:cs="Arial"/>
                <w:sz w:val="20"/>
                <w:szCs w:val="20"/>
              </w:rPr>
            </w:pPr>
            <w:r w:rsidRPr="00206E16">
              <w:rPr>
                <w:rFonts w:ascii="Arial" w:hAnsi="Arial" w:cs="Arial"/>
                <w:sz w:val="20"/>
                <w:szCs w:val="20"/>
              </w:rPr>
              <w:t>IBAP</w:t>
            </w:r>
          </w:p>
        </w:tc>
        <w:tc>
          <w:tcPr>
            <w:tcW w:w="7615" w:type="dxa"/>
          </w:tcPr>
          <w:p w14:paraId="73D21F1A" w14:textId="77777777" w:rsidR="00206E16" w:rsidRPr="00253FA3" w:rsidRDefault="00206E16" w:rsidP="00206E16">
            <w:pPr>
              <w:jc w:val="both"/>
              <w:rPr>
                <w:rFonts w:ascii="Arial" w:hAnsi="Arial"/>
                <w:sz w:val="20"/>
                <w:szCs w:val="20"/>
                <w:lang w:val="pt-PT"/>
              </w:rPr>
            </w:pPr>
            <w:r w:rsidRPr="00253FA3">
              <w:rPr>
                <w:rFonts w:ascii="Arial" w:hAnsi="Arial"/>
                <w:sz w:val="20"/>
                <w:szCs w:val="20"/>
                <w:lang w:val="pt-PT"/>
              </w:rPr>
              <w:t>Institute for Biodiversity and Protected Areas</w:t>
            </w:r>
            <w:r w:rsidRPr="00253FA3">
              <w:rPr>
                <w:rFonts w:ascii="Arial" w:hAnsi="Arial" w:cs="Arial"/>
                <w:b/>
                <w:sz w:val="20"/>
                <w:szCs w:val="20"/>
                <w:lang w:val="pt-PT"/>
              </w:rPr>
              <w:t xml:space="preserve"> </w:t>
            </w:r>
            <w:r w:rsidRPr="00253FA3">
              <w:rPr>
                <w:rFonts w:ascii="Arial" w:hAnsi="Arial"/>
                <w:sz w:val="20"/>
                <w:szCs w:val="20"/>
                <w:lang w:val="pt-PT"/>
              </w:rPr>
              <w:t>(</w:t>
            </w:r>
            <w:r w:rsidRPr="00253FA3">
              <w:rPr>
                <w:rFonts w:ascii="Arial" w:hAnsi="Arial"/>
                <w:i/>
                <w:sz w:val="20"/>
                <w:szCs w:val="20"/>
                <w:lang w:val="pt-PT"/>
              </w:rPr>
              <w:t>Instituto da Biodiversidade e das Areas Protegidas)</w:t>
            </w:r>
          </w:p>
        </w:tc>
      </w:tr>
      <w:tr w:rsidR="00206E16" w:rsidRPr="00206E16" w14:paraId="42255491" w14:textId="77777777" w:rsidTr="00CF6A03">
        <w:tc>
          <w:tcPr>
            <w:tcW w:w="1401" w:type="dxa"/>
          </w:tcPr>
          <w:p w14:paraId="2377C1D0" w14:textId="77777777" w:rsidR="00206E16" w:rsidRPr="00206E16" w:rsidRDefault="00206E16" w:rsidP="00206E16">
            <w:pPr>
              <w:rPr>
                <w:rFonts w:ascii="Arial" w:hAnsi="Arial" w:cs="Arial"/>
                <w:sz w:val="20"/>
                <w:szCs w:val="20"/>
              </w:rPr>
            </w:pPr>
            <w:r w:rsidRPr="00206E16">
              <w:rPr>
                <w:rFonts w:ascii="Arial" w:hAnsi="Arial" w:cs="Arial"/>
                <w:sz w:val="20"/>
                <w:szCs w:val="20"/>
              </w:rPr>
              <w:t>IFAD</w:t>
            </w:r>
          </w:p>
        </w:tc>
        <w:tc>
          <w:tcPr>
            <w:tcW w:w="7615" w:type="dxa"/>
          </w:tcPr>
          <w:p w14:paraId="445313A4" w14:textId="77777777" w:rsidR="00206E16" w:rsidRPr="00206E16" w:rsidRDefault="00206E16" w:rsidP="00206E16">
            <w:pPr>
              <w:jc w:val="both"/>
              <w:rPr>
                <w:rFonts w:ascii="Arial" w:hAnsi="Arial" w:cs="Arial"/>
                <w:sz w:val="20"/>
                <w:szCs w:val="20"/>
              </w:rPr>
            </w:pPr>
            <w:r w:rsidRPr="00206E16">
              <w:rPr>
                <w:rFonts w:ascii="Arial" w:hAnsi="Arial" w:cs="Arial"/>
                <w:sz w:val="20"/>
                <w:szCs w:val="20"/>
              </w:rPr>
              <w:t>International Fund for Agricultural Development</w:t>
            </w:r>
          </w:p>
        </w:tc>
      </w:tr>
      <w:tr w:rsidR="00206E16" w:rsidRPr="00206E16" w14:paraId="69A51A18" w14:textId="77777777" w:rsidTr="00CF6A03">
        <w:tc>
          <w:tcPr>
            <w:tcW w:w="1401" w:type="dxa"/>
          </w:tcPr>
          <w:p w14:paraId="2D2A1E49" w14:textId="77777777" w:rsidR="00206E16" w:rsidRPr="00206E16" w:rsidRDefault="00206E16" w:rsidP="00206E16">
            <w:pPr>
              <w:rPr>
                <w:rFonts w:ascii="Arial" w:hAnsi="Arial" w:cs="Arial"/>
                <w:sz w:val="20"/>
                <w:szCs w:val="20"/>
              </w:rPr>
            </w:pPr>
            <w:r w:rsidRPr="00206E16">
              <w:rPr>
                <w:rFonts w:ascii="Arial" w:hAnsi="Arial" w:cs="Arial"/>
                <w:sz w:val="20"/>
                <w:szCs w:val="20"/>
              </w:rPr>
              <w:t>IGA</w:t>
            </w:r>
          </w:p>
        </w:tc>
        <w:tc>
          <w:tcPr>
            <w:tcW w:w="7615" w:type="dxa"/>
          </w:tcPr>
          <w:p w14:paraId="43D8A7AB" w14:textId="77777777" w:rsidR="00206E16" w:rsidRPr="00206E16" w:rsidRDefault="00206E16" w:rsidP="00206E16">
            <w:pPr>
              <w:jc w:val="both"/>
              <w:rPr>
                <w:rFonts w:ascii="Arial" w:hAnsi="Arial" w:cs="Arial"/>
                <w:sz w:val="20"/>
                <w:szCs w:val="20"/>
              </w:rPr>
            </w:pPr>
            <w:r w:rsidRPr="00206E16">
              <w:rPr>
                <w:rFonts w:ascii="Arial" w:hAnsi="Arial" w:cs="Arial"/>
                <w:sz w:val="20"/>
                <w:szCs w:val="20"/>
              </w:rPr>
              <w:t>Income Generating Activities</w:t>
            </w:r>
          </w:p>
        </w:tc>
      </w:tr>
      <w:tr w:rsidR="00206E16" w:rsidRPr="00206E16" w14:paraId="0BCFB702" w14:textId="77777777" w:rsidTr="00CF6A03">
        <w:tc>
          <w:tcPr>
            <w:tcW w:w="1401" w:type="dxa"/>
          </w:tcPr>
          <w:p w14:paraId="7DE6F5CA" w14:textId="77777777" w:rsidR="00206E16" w:rsidRPr="00206E16" w:rsidRDefault="00206E16" w:rsidP="00206E16">
            <w:pPr>
              <w:rPr>
                <w:rFonts w:ascii="Arial" w:hAnsi="Arial" w:cs="Arial"/>
                <w:sz w:val="20"/>
                <w:szCs w:val="20"/>
              </w:rPr>
            </w:pPr>
            <w:r w:rsidRPr="00206E16">
              <w:rPr>
                <w:rFonts w:ascii="Arial" w:hAnsi="Arial" w:cs="Arial"/>
                <w:sz w:val="20"/>
                <w:szCs w:val="20"/>
              </w:rPr>
              <w:t>INDC</w:t>
            </w:r>
          </w:p>
        </w:tc>
        <w:tc>
          <w:tcPr>
            <w:tcW w:w="7615" w:type="dxa"/>
          </w:tcPr>
          <w:p w14:paraId="207035E1" w14:textId="77777777" w:rsidR="00206E16" w:rsidRPr="00206E16" w:rsidRDefault="00206E16" w:rsidP="00206E16">
            <w:pPr>
              <w:jc w:val="both"/>
              <w:rPr>
                <w:rFonts w:ascii="Arial" w:hAnsi="Arial" w:cs="Arial"/>
                <w:sz w:val="20"/>
                <w:szCs w:val="20"/>
              </w:rPr>
            </w:pPr>
            <w:r w:rsidRPr="00206E16">
              <w:rPr>
                <w:rFonts w:ascii="Arial" w:hAnsi="Arial" w:cs="Arial"/>
                <w:sz w:val="20"/>
                <w:szCs w:val="20"/>
              </w:rPr>
              <w:t>Intended Nationally Determined Contribution</w:t>
            </w:r>
          </w:p>
        </w:tc>
      </w:tr>
      <w:tr w:rsidR="00206E16" w:rsidRPr="003B709C" w14:paraId="3008ADE0" w14:textId="77777777" w:rsidTr="00CF6A03">
        <w:tc>
          <w:tcPr>
            <w:tcW w:w="1401" w:type="dxa"/>
          </w:tcPr>
          <w:p w14:paraId="3AAC7908" w14:textId="77777777" w:rsidR="00206E16" w:rsidRPr="00206E16" w:rsidRDefault="00206E16" w:rsidP="00206E16">
            <w:pPr>
              <w:rPr>
                <w:rFonts w:ascii="Arial" w:hAnsi="Arial" w:cs="Arial"/>
                <w:sz w:val="20"/>
                <w:szCs w:val="20"/>
              </w:rPr>
            </w:pPr>
            <w:r w:rsidRPr="00206E16">
              <w:rPr>
                <w:rFonts w:ascii="Arial" w:hAnsi="Arial" w:cs="Arial"/>
                <w:sz w:val="20"/>
                <w:szCs w:val="20"/>
              </w:rPr>
              <w:t>INPA</w:t>
            </w:r>
          </w:p>
        </w:tc>
        <w:tc>
          <w:tcPr>
            <w:tcW w:w="7615" w:type="dxa"/>
          </w:tcPr>
          <w:p w14:paraId="05ABEF51" w14:textId="77777777" w:rsidR="00206E16" w:rsidRPr="00206E16" w:rsidRDefault="00206E16" w:rsidP="00206E16">
            <w:pPr>
              <w:rPr>
                <w:rFonts w:ascii="Arial" w:hAnsi="Arial" w:cs="Arial"/>
                <w:sz w:val="20"/>
                <w:szCs w:val="20"/>
                <w:lang w:val="pt-PT"/>
              </w:rPr>
            </w:pPr>
            <w:r w:rsidRPr="00206E16">
              <w:rPr>
                <w:rFonts w:ascii="Arial" w:hAnsi="Arial" w:cs="Arial"/>
                <w:sz w:val="20"/>
                <w:szCs w:val="20"/>
                <w:lang w:val="pt-PT"/>
              </w:rPr>
              <w:t>National Institute for Agricultural Research (</w:t>
            </w:r>
            <w:r w:rsidRPr="00206E16">
              <w:rPr>
                <w:rFonts w:ascii="Arial" w:hAnsi="Arial" w:cs="Arial"/>
                <w:i/>
                <w:sz w:val="20"/>
                <w:szCs w:val="20"/>
                <w:lang w:val="pt-PT"/>
              </w:rPr>
              <w:t>Instituto Nacional de Pesquisa Agrária</w:t>
            </w:r>
            <w:r w:rsidRPr="00206E16">
              <w:rPr>
                <w:rFonts w:ascii="Arial" w:hAnsi="Arial" w:cs="Arial"/>
                <w:sz w:val="20"/>
                <w:szCs w:val="20"/>
                <w:lang w:val="pt-PT"/>
              </w:rPr>
              <w:t>)</w:t>
            </w:r>
          </w:p>
        </w:tc>
      </w:tr>
      <w:tr w:rsidR="00206E16" w:rsidRPr="00206E16" w14:paraId="17469FDC" w14:textId="77777777" w:rsidTr="00CF6A03">
        <w:tc>
          <w:tcPr>
            <w:tcW w:w="1401" w:type="dxa"/>
          </w:tcPr>
          <w:p w14:paraId="58032DBC" w14:textId="77777777" w:rsidR="00206E16" w:rsidRPr="00206E16" w:rsidRDefault="00206E16" w:rsidP="00206E16">
            <w:pPr>
              <w:rPr>
                <w:rFonts w:ascii="Arial" w:hAnsi="Arial" w:cs="Arial"/>
                <w:sz w:val="20"/>
                <w:szCs w:val="20"/>
              </w:rPr>
            </w:pPr>
            <w:r w:rsidRPr="00206E16">
              <w:rPr>
                <w:rFonts w:ascii="Arial" w:hAnsi="Arial" w:cs="Arial"/>
                <w:sz w:val="20"/>
                <w:szCs w:val="20"/>
              </w:rPr>
              <w:t>IUCN</w:t>
            </w:r>
          </w:p>
        </w:tc>
        <w:tc>
          <w:tcPr>
            <w:tcW w:w="7615" w:type="dxa"/>
          </w:tcPr>
          <w:p w14:paraId="0CFE6A74" w14:textId="77777777" w:rsidR="00206E16" w:rsidRPr="00206E16" w:rsidRDefault="00206E16" w:rsidP="00206E16">
            <w:pPr>
              <w:rPr>
                <w:rFonts w:ascii="Arial" w:hAnsi="Arial" w:cs="Arial"/>
                <w:sz w:val="20"/>
                <w:szCs w:val="20"/>
                <w:lang w:val="en-US"/>
              </w:rPr>
            </w:pPr>
            <w:r w:rsidRPr="00206E16">
              <w:rPr>
                <w:rFonts w:ascii="Arial" w:hAnsi="Arial" w:cs="Arial"/>
                <w:sz w:val="20"/>
                <w:szCs w:val="20"/>
                <w:lang w:val="en-US"/>
              </w:rPr>
              <w:t>International Union for the Conservation of Nature</w:t>
            </w:r>
          </w:p>
        </w:tc>
      </w:tr>
      <w:tr w:rsidR="00206E16" w:rsidRPr="00206E16" w14:paraId="3B0617FE" w14:textId="77777777" w:rsidTr="00CF6A03">
        <w:tc>
          <w:tcPr>
            <w:tcW w:w="1401" w:type="dxa"/>
          </w:tcPr>
          <w:p w14:paraId="0B6F8BD9" w14:textId="77777777" w:rsidR="00206E16" w:rsidRPr="00206E16" w:rsidRDefault="00206E16" w:rsidP="00206E16">
            <w:pPr>
              <w:rPr>
                <w:rFonts w:ascii="Arial" w:hAnsi="Arial" w:cs="Arial"/>
                <w:sz w:val="20"/>
                <w:szCs w:val="20"/>
              </w:rPr>
            </w:pPr>
            <w:r w:rsidRPr="00206E16">
              <w:rPr>
                <w:rFonts w:ascii="Arial" w:hAnsi="Arial" w:cs="Arial"/>
                <w:sz w:val="20"/>
                <w:szCs w:val="20"/>
              </w:rPr>
              <w:t>KAP</w:t>
            </w:r>
          </w:p>
        </w:tc>
        <w:tc>
          <w:tcPr>
            <w:tcW w:w="7615" w:type="dxa"/>
          </w:tcPr>
          <w:p w14:paraId="5154BDE7" w14:textId="77777777" w:rsidR="00206E16" w:rsidRPr="00206E16" w:rsidRDefault="00206E16" w:rsidP="00206E16">
            <w:pPr>
              <w:rPr>
                <w:rFonts w:ascii="Arial" w:hAnsi="Arial" w:cs="Arial"/>
                <w:sz w:val="20"/>
                <w:szCs w:val="20"/>
              </w:rPr>
            </w:pPr>
            <w:r w:rsidRPr="00206E16">
              <w:rPr>
                <w:rFonts w:ascii="Arial" w:hAnsi="Arial" w:cs="Arial"/>
                <w:sz w:val="20"/>
                <w:szCs w:val="20"/>
              </w:rPr>
              <w:t>Kite Aerial Photography</w:t>
            </w:r>
          </w:p>
        </w:tc>
      </w:tr>
      <w:tr w:rsidR="00206E16" w:rsidRPr="00206E16" w14:paraId="5CE8C7AA" w14:textId="77777777" w:rsidTr="00CF6A03">
        <w:tc>
          <w:tcPr>
            <w:tcW w:w="1401" w:type="dxa"/>
          </w:tcPr>
          <w:p w14:paraId="73D33347" w14:textId="77777777" w:rsidR="00206E16" w:rsidRPr="00206E16" w:rsidRDefault="00206E16" w:rsidP="00206E16">
            <w:pPr>
              <w:rPr>
                <w:rFonts w:ascii="Arial" w:hAnsi="Arial" w:cs="Arial"/>
                <w:sz w:val="20"/>
                <w:szCs w:val="20"/>
              </w:rPr>
            </w:pPr>
            <w:r w:rsidRPr="00206E16">
              <w:rPr>
                <w:rFonts w:ascii="Arial" w:hAnsi="Arial" w:cs="Arial"/>
                <w:sz w:val="20"/>
                <w:szCs w:val="20"/>
              </w:rPr>
              <w:t>MADD</w:t>
            </w:r>
          </w:p>
        </w:tc>
        <w:tc>
          <w:tcPr>
            <w:tcW w:w="7615" w:type="dxa"/>
          </w:tcPr>
          <w:p w14:paraId="086319FE" w14:textId="77777777" w:rsidR="00206E16" w:rsidRPr="00206E16" w:rsidRDefault="00206E16" w:rsidP="00206E16">
            <w:pPr>
              <w:rPr>
                <w:rFonts w:ascii="Arial" w:hAnsi="Arial" w:cs="Arial"/>
                <w:sz w:val="20"/>
                <w:szCs w:val="20"/>
              </w:rPr>
            </w:pPr>
            <w:r w:rsidRPr="00206E16">
              <w:rPr>
                <w:rFonts w:ascii="Arial" w:hAnsi="Arial" w:cs="Arial"/>
                <w:sz w:val="20"/>
                <w:szCs w:val="20"/>
              </w:rPr>
              <w:t>Ministry of Environment and Sustainable Development (</w:t>
            </w:r>
            <w:r w:rsidRPr="00206E16">
              <w:rPr>
                <w:rFonts w:ascii="Arial" w:hAnsi="Arial" w:cs="Arial"/>
                <w:i/>
                <w:sz w:val="20"/>
                <w:szCs w:val="20"/>
              </w:rPr>
              <w:t>Ministerio do Ambiente e Desenvolvimento Duravel</w:t>
            </w:r>
            <w:r w:rsidRPr="00206E16">
              <w:rPr>
                <w:rFonts w:ascii="Arial" w:hAnsi="Arial" w:cs="Arial"/>
                <w:sz w:val="20"/>
                <w:szCs w:val="20"/>
              </w:rPr>
              <w:t>)</w:t>
            </w:r>
          </w:p>
        </w:tc>
      </w:tr>
      <w:tr w:rsidR="00206E16" w:rsidRPr="00206E16" w14:paraId="4658091F" w14:textId="77777777" w:rsidTr="00CF6A03">
        <w:tc>
          <w:tcPr>
            <w:tcW w:w="1401" w:type="dxa"/>
          </w:tcPr>
          <w:p w14:paraId="6940ACE8" w14:textId="77777777" w:rsidR="00206E16" w:rsidRPr="00206E16" w:rsidRDefault="00206E16" w:rsidP="00206E16">
            <w:pPr>
              <w:rPr>
                <w:rFonts w:ascii="Arial" w:hAnsi="Arial" w:cs="Arial"/>
                <w:sz w:val="20"/>
                <w:szCs w:val="20"/>
              </w:rPr>
            </w:pPr>
            <w:r w:rsidRPr="00206E16">
              <w:rPr>
                <w:rFonts w:ascii="Arial" w:hAnsi="Arial" w:cs="Arial"/>
                <w:sz w:val="20"/>
                <w:szCs w:val="20"/>
              </w:rPr>
              <w:t>MADR</w:t>
            </w:r>
          </w:p>
        </w:tc>
        <w:tc>
          <w:tcPr>
            <w:tcW w:w="7615" w:type="dxa"/>
          </w:tcPr>
          <w:p w14:paraId="71362C8D" w14:textId="77777777" w:rsidR="00206E16" w:rsidRPr="00206E16" w:rsidRDefault="00206E16" w:rsidP="00206E16">
            <w:pPr>
              <w:rPr>
                <w:rFonts w:ascii="Arial" w:hAnsi="Arial" w:cs="Arial"/>
                <w:sz w:val="20"/>
                <w:szCs w:val="20"/>
              </w:rPr>
            </w:pPr>
            <w:r w:rsidRPr="00206E16">
              <w:rPr>
                <w:rFonts w:ascii="Arial" w:hAnsi="Arial" w:cs="Arial"/>
                <w:sz w:val="20"/>
                <w:szCs w:val="20"/>
              </w:rPr>
              <w:t>Ministry of Agriculture and Rural Development</w:t>
            </w:r>
            <w:r w:rsidRPr="00206E16">
              <w:rPr>
                <w:rFonts w:ascii="Arial" w:hAnsi="Arial" w:cs="Arial"/>
                <w:b/>
                <w:sz w:val="20"/>
                <w:szCs w:val="20"/>
              </w:rPr>
              <w:t xml:space="preserve"> </w:t>
            </w:r>
            <w:r w:rsidRPr="00206E16">
              <w:rPr>
                <w:rFonts w:ascii="Arial" w:hAnsi="Arial" w:cs="Arial"/>
                <w:i/>
                <w:sz w:val="20"/>
                <w:szCs w:val="20"/>
              </w:rPr>
              <w:t>(Ministerio da Agricultura e Desenvolvimento Rural)</w:t>
            </w:r>
          </w:p>
        </w:tc>
      </w:tr>
      <w:tr w:rsidR="00206E16" w:rsidRPr="00206E16" w14:paraId="6BF10FC7" w14:textId="77777777" w:rsidTr="00CF6A03">
        <w:tc>
          <w:tcPr>
            <w:tcW w:w="1401" w:type="dxa"/>
          </w:tcPr>
          <w:p w14:paraId="3A62B351" w14:textId="77777777" w:rsidR="00206E16" w:rsidRPr="00206E16" w:rsidRDefault="00206E16" w:rsidP="00206E16">
            <w:pPr>
              <w:rPr>
                <w:rFonts w:ascii="Arial" w:hAnsi="Arial" w:cs="Arial"/>
                <w:sz w:val="20"/>
                <w:szCs w:val="20"/>
              </w:rPr>
            </w:pPr>
            <w:r w:rsidRPr="00206E16">
              <w:rPr>
                <w:rFonts w:ascii="Arial" w:hAnsi="Arial" w:cs="Arial"/>
                <w:sz w:val="20"/>
                <w:szCs w:val="20"/>
              </w:rPr>
              <w:t>M&amp;E</w:t>
            </w:r>
          </w:p>
        </w:tc>
        <w:tc>
          <w:tcPr>
            <w:tcW w:w="7615" w:type="dxa"/>
          </w:tcPr>
          <w:p w14:paraId="77860815" w14:textId="77777777" w:rsidR="00206E16" w:rsidRPr="00206E16" w:rsidRDefault="00206E16" w:rsidP="00206E16">
            <w:pPr>
              <w:rPr>
                <w:rFonts w:ascii="Arial" w:hAnsi="Arial" w:cs="Arial"/>
                <w:sz w:val="20"/>
                <w:szCs w:val="20"/>
              </w:rPr>
            </w:pPr>
            <w:r w:rsidRPr="00206E16">
              <w:rPr>
                <w:rFonts w:ascii="Arial" w:hAnsi="Arial" w:cs="Arial"/>
                <w:sz w:val="20"/>
                <w:szCs w:val="20"/>
              </w:rPr>
              <w:t>Monitoring and Evaluation</w:t>
            </w:r>
          </w:p>
        </w:tc>
      </w:tr>
      <w:tr w:rsidR="00206E16" w:rsidRPr="00206E16" w14:paraId="0C5CBA88" w14:textId="77777777" w:rsidTr="00067910">
        <w:tc>
          <w:tcPr>
            <w:tcW w:w="1401" w:type="dxa"/>
          </w:tcPr>
          <w:p w14:paraId="662F6811" w14:textId="77777777" w:rsidR="00206E16" w:rsidRPr="00206E16" w:rsidRDefault="00206E16" w:rsidP="00067910">
            <w:pPr>
              <w:rPr>
                <w:rFonts w:ascii="Arial" w:hAnsi="Arial" w:cs="Arial"/>
                <w:sz w:val="20"/>
                <w:szCs w:val="20"/>
              </w:rPr>
            </w:pPr>
            <w:r w:rsidRPr="00206E16">
              <w:rPr>
                <w:rFonts w:ascii="Arial" w:hAnsi="Arial" w:cs="Arial"/>
                <w:sz w:val="20"/>
                <w:szCs w:val="20"/>
              </w:rPr>
              <w:t>MESA</w:t>
            </w:r>
          </w:p>
        </w:tc>
        <w:tc>
          <w:tcPr>
            <w:tcW w:w="7615" w:type="dxa"/>
          </w:tcPr>
          <w:p w14:paraId="43B831D6" w14:textId="77777777" w:rsidR="00206E16" w:rsidRPr="00206E16" w:rsidRDefault="00206E16" w:rsidP="00067910">
            <w:pPr>
              <w:rPr>
                <w:rFonts w:ascii="Arial" w:hAnsi="Arial" w:cs="Arial"/>
                <w:sz w:val="20"/>
                <w:szCs w:val="20"/>
              </w:rPr>
            </w:pPr>
            <w:r w:rsidRPr="00206E16">
              <w:rPr>
                <w:rFonts w:ascii="Arial" w:hAnsi="Arial" w:cs="Arial"/>
                <w:sz w:val="20"/>
                <w:szCs w:val="20"/>
              </w:rPr>
              <w:t>Monitoring for Environment and Security in Africa</w:t>
            </w:r>
          </w:p>
        </w:tc>
      </w:tr>
      <w:tr w:rsidR="00206E16" w:rsidRPr="00206E16" w14:paraId="6B4957CB" w14:textId="77777777" w:rsidTr="00CF6A03">
        <w:tc>
          <w:tcPr>
            <w:tcW w:w="1401" w:type="dxa"/>
          </w:tcPr>
          <w:p w14:paraId="19F732C4" w14:textId="77777777" w:rsidR="00206E16" w:rsidRPr="00206E16" w:rsidRDefault="00206E16" w:rsidP="00206E16">
            <w:pPr>
              <w:rPr>
                <w:rFonts w:ascii="Arial" w:hAnsi="Arial" w:cs="Arial"/>
                <w:sz w:val="20"/>
                <w:szCs w:val="20"/>
              </w:rPr>
            </w:pPr>
            <w:r w:rsidRPr="00206E16">
              <w:rPr>
                <w:rFonts w:ascii="Arial" w:hAnsi="Arial" w:cs="Arial"/>
                <w:sz w:val="20"/>
                <w:szCs w:val="20"/>
              </w:rPr>
              <w:t>MRV</w:t>
            </w:r>
          </w:p>
        </w:tc>
        <w:tc>
          <w:tcPr>
            <w:tcW w:w="7615" w:type="dxa"/>
          </w:tcPr>
          <w:p w14:paraId="3B634B37" w14:textId="77777777" w:rsidR="00206E16" w:rsidRPr="00206E16" w:rsidRDefault="00206E16" w:rsidP="00206E16">
            <w:pPr>
              <w:rPr>
                <w:rFonts w:ascii="Arial" w:hAnsi="Arial" w:cs="Arial"/>
                <w:sz w:val="20"/>
                <w:szCs w:val="20"/>
              </w:rPr>
            </w:pPr>
            <w:r w:rsidRPr="00206E16">
              <w:rPr>
                <w:rFonts w:ascii="Arial" w:hAnsi="Arial" w:cs="Arial"/>
                <w:sz w:val="20"/>
                <w:szCs w:val="20"/>
              </w:rPr>
              <w:t>Measuring, Reporting and Verification</w:t>
            </w:r>
          </w:p>
        </w:tc>
      </w:tr>
      <w:tr w:rsidR="00206E16" w:rsidRPr="00206E16" w14:paraId="4C68F048" w14:textId="77777777" w:rsidTr="00CF6A03">
        <w:tc>
          <w:tcPr>
            <w:tcW w:w="1401" w:type="dxa"/>
          </w:tcPr>
          <w:p w14:paraId="77B9E647" w14:textId="77777777" w:rsidR="00206E16" w:rsidRPr="00206E16" w:rsidRDefault="00206E16" w:rsidP="00206E16">
            <w:pPr>
              <w:rPr>
                <w:rFonts w:ascii="Arial" w:hAnsi="Arial" w:cs="Arial"/>
                <w:sz w:val="20"/>
                <w:szCs w:val="20"/>
              </w:rPr>
            </w:pPr>
            <w:r w:rsidRPr="00206E16">
              <w:rPr>
                <w:rFonts w:ascii="Arial" w:hAnsi="Arial" w:cs="Arial"/>
                <w:sz w:val="20"/>
                <w:szCs w:val="20"/>
              </w:rPr>
              <w:t>NAPA</w:t>
            </w:r>
          </w:p>
        </w:tc>
        <w:tc>
          <w:tcPr>
            <w:tcW w:w="7615" w:type="dxa"/>
          </w:tcPr>
          <w:p w14:paraId="31C42269" w14:textId="77777777" w:rsidR="00206E16" w:rsidRPr="00206E16" w:rsidRDefault="00206E16" w:rsidP="00206E16">
            <w:pPr>
              <w:rPr>
                <w:rFonts w:ascii="Arial" w:hAnsi="Arial" w:cs="Arial"/>
                <w:sz w:val="20"/>
                <w:szCs w:val="20"/>
              </w:rPr>
            </w:pPr>
            <w:r w:rsidRPr="00206E16">
              <w:rPr>
                <w:rFonts w:ascii="Arial" w:hAnsi="Arial" w:cs="Arial"/>
                <w:sz w:val="20"/>
                <w:szCs w:val="20"/>
              </w:rPr>
              <w:t>National Adaptation Plan of Action</w:t>
            </w:r>
          </w:p>
        </w:tc>
      </w:tr>
      <w:tr w:rsidR="00206E16" w:rsidRPr="00206E16" w14:paraId="799C0C68" w14:textId="77777777" w:rsidTr="00CF6A03">
        <w:tc>
          <w:tcPr>
            <w:tcW w:w="1401" w:type="dxa"/>
          </w:tcPr>
          <w:p w14:paraId="70D6E7B3" w14:textId="77777777" w:rsidR="00206E16" w:rsidRPr="00206E16" w:rsidRDefault="00206E16" w:rsidP="00206E16">
            <w:pPr>
              <w:rPr>
                <w:rFonts w:ascii="Arial" w:hAnsi="Arial" w:cs="Arial"/>
                <w:sz w:val="20"/>
                <w:szCs w:val="20"/>
              </w:rPr>
            </w:pPr>
            <w:r w:rsidRPr="00206E16">
              <w:rPr>
                <w:rFonts w:ascii="Arial" w:hAnsi="Arial" w:cs="Arial"/>
                <w:sz w:val="20"/>
                <w:szCs w:val="20"/>
              </w:rPr>
              <w:t>NSPA</w:t>
            </w:r>
          </w:p>
        </w:tc>
        <w:tc>
          <w:tcPr>
            <w:tcW w:w="7615" w:type="dxa"/>
          </w:tcPr>
          <w:p w14:paraId="7F83AD4B" w14:textId="77777777" w:rsidR="00206E16" w:rsidRPr="00206E16" w:rsidRDefault="00206E16" w:rsidP="00206E16">
            <w:pPr>
              <w:rPr>
                <w:rFonts w:ascii="Arial" w:hAnsi="Arial" w:cs="Arial"/>
                <w:sz w:val="20"/>
                <w:szCs w:val="20"/>
              </w:rPr>
            </w:pPr>
            <w:r w:rsidRPr="00206E16">
              <w:rPr>
                <w:rFonts w:ascii="Arial" w:hAnsi="Arial" w:cs="Arial"/>
                <w:sz w:val="20"/>
                <w:szCs w:val="20"/>
              </w:rPr>
              <w:t>National System of Protected Areas</w:t>
            </w:r>
          </w:p>
        </w:tc>
      </w:tr>
      <w:tr w:rsidR="00206E16" w:rsidRPr="00206E16" w14:paraId="40E3D283" w14:textId="77777777" w:rsidTr="00CF6A03">
        <w:tc>
          <w:tcPr>
            <w:tcW w:w="1401" w:type="dxa"/>
          </w:tcPr>
          <w:p w14:paraId="7294DCDA" w14:textId="77777777" w:rsidR="00206E16" w:rsidRPr="00206E16" w:rsidRDefault="00206E16" w:rsidP="00206E16">
            <w:pPr>
              <w:rPr>
                <w:rFonts w:ascii="Arial" w:hAnsi="Arial" w:cs="Arial"/>
                <w:sz w:val="20"/>
                <w:szCs w:val="20"/>
              </w:rPr>
            </w:pPr>
            <w:r w:rsidRPr="00206E16">
              <w:rPr>
                <w:rFonts w:ascii="Arial" w:hAnsi="Arial" w:cs="Arial"/>
                <w:sz w:val="20"/>
                <w:szCs w:val="20"/>
              </w:rPr>
              <w:t>PACO</w:t>
            </w:r>
          </w:p>
        </w:tc>
        <w:tc>
          <w:tcPr>
            <w:tcW w:w="7615" w:type="dxa"/>
          </w:tcPr>
          <w:p w14:paraId="53E986C3" w14:textId="77777777" w:rsidR="00206E16" w:rsidRPr="00206E16" w:rsidRDefault="00206E16" w:rsidP="00206E16">
            <w:pPr>
              <w:rPr>
                <w:rFonts w:ascii="Arial" w:hAnsi="Arial" w:cs="Arial"/>
                <w:sz w:val="20"/>
                <w:szCs w:val="20"/>
              </w:rPr>
            </w:pPr>
            <w:r w:rsidRPr="00206E16">
              <w:rPr>
                <w:rFonts w:ascii="Arial" w:hAnsi="Arial" w:cs="Arial"/>
                <w:sz w:val="20"/>
                <w:szCs w:val="20"/>
              </w:rPr>
              <w:t>Central and West Africa Programme</w:t>
            </w:r>
          </w:p>
        </w:tc>
      </w:tr>
      <w:tr w:rsidR="00206E16" w:rsidRPr="003B709C" w14:paraId="11847F56" w14:textId="77777777" w:rsidTr="00CF6A03">
        <w:tc>
          <w:tcPr>
            <w:tcW w:w="1401" w:type="dxa"/>
          </w:tcPr>
          <w:p w14:paraId="7F0FC61A" w14:textId="77777777" w:rsidR="00206E16" w:rsidRPr="00206E16" w:rsidRDefault="00206E16" w:rsidP="00206E16">
            <w:pPr>
              <w:rPr>
                <w:rFonts w:ascii="Arial" w:hAnsi="Arial" w:cs="Arial"/>
                <w:sz w:val="20"/>
                <w:szCs w:val="20"/>
              </w:rPr>
            </w:pPr>
            <w:r w:rsidRPr="00206E16">
              <w:rPr>
                <w:rFonts w:ascii="Arial" w:hAnsi="Arial" w:cs="Arial"/>
                <w:sz w:val="20"/>
                <w:szCs w:val="20"/>
              </w:rPr>
              <w:t>PADES</w:t>
            </w:r>
          </w:p>
        </w:tc>
        <w:tc>
          <w:tcPr>
            <w:tcW w:w="7615" w:type="dxa"/>
          </w:tcPr>
          <w:p w14:paraId="1B2FBD79" w14:textId="77777777" w:rsidR="00206E16" w:rsidRPr="00206E16" w:rsidRDefault="00206E16" w:rsidP="00206E16">
            <w:pPr>
              <w:rPr>
                <w:rFonts w:ascii="Arial" w:hAnsi="Arial" w:cs="Arial"/>
                <w:sz w:val="20"/>
                <w:szCs w:val="20"/>
                <w:lang w:val="fr-FR"/>
              </w:rPr>
            </w:pPr>
            <w:r w:rsidRPr="00206E16">
              <w:rPr>
                <w:rFonts w:ascii="Arial" w:hAnsi="Arial" w:cs="Arial"/>
                <w:sz w:val="20"/>
                <w:szCs w:val="20"/>
                <w:lang w:val="fr-FR"/>
              </w:rPr>
              <w:t>Southern Economic Development Support Project (</w:t>
            </w:r>
            <w:r w:rsidRPr="00206E16">
              <w:rPr>
                <w:rFonts w:ascii="Arial" w:hAnsi="Arial" w:cs="Arial"/>
                <w:i/>
                <w:sz w:val="20"/>
                <w:szCs w:val="20"/>
                <w:lang w:val="fr-FR"/>
              </w:rPr>
              <w:t>Projet d’Appui au Développement Economique du Sud</w:t>
            </w:r>
            <w:r w:rsidRPr="00206E16">
              <w:rPr>
                <w:rFonts w:ascii="Arial" w:hAnsi="Arial" w:cs="Arial"/>
                <w:sz w:val="20"/>
                <w:szCs w:val="20"/>
                <w:lang w:val="fr-FR"/>
              </w:rPr>
              <w:t>)</w:t>
            </w:r>
          </w:p>
        </w:tc>
      </w:tr>
      <w:tr w:rsidR="003E01D2" w:rsidRPr="003B709C" w14:paraId="54EE22AD" w14:textId="77777777" w:rsidTr="00CF6A03">
        <w:tc>
          <w:tcPr>
            <w:tcW w:w="1401" w:type="dxa"/>
          </w:tcPr>
          <w:p w14:paraId="6281B152" w14:textId="2948784B" w:rsidR="003E01D2" w:rsidRPr="003E01D2" w:rsidRDefault="003E01D2" w:rsidP="00206E16">
            <w:pPr>
              <w:rPr>
                <w:rFonts w:ascii="Arial" w:hAnsi="Arial" w:cs="Arial"/>
                <w:sz w:val="20"/>
                <w:szCs w:val="20"/>
              </w:rPr>
            </w:pPr>
            <w:r w:rsidRPr="00511EDA">
              <w:rPr>
                <w:rFonts w:ascii="Arial" w:hAnsi="Arial" w:cs="Arial"/>
                <w:sz w:val="20"/>
                <w:szCs w:val="20"/>
                <w:lang w:val="fr-BE"/>
              </w:rPr>
              <w:t>PASA Jovem</w:t>
            </w:r>
          </w:p>
        </w:tc>
        <w:tc>
          <w:tcPr>
            <w:tcW w:w="7615" w:type="dxa"/>
          </w:tcPr>
          <w:p w14:paraId="247C7055" w14:textId="5130BF86" w:rsidR="003E01D2" w:rsidRPr="00511EDA" w:rsidRDefault="003E01D2">
            <w:pPr>
              <w:rPr>
                <w:rFonts w:ascii="Arial" w:hAnsi="Arial" w:cs="Arial"/>
                <w:sz w:val="20"/>
                <w:szCs w:val="20"/>
                <w:lang w:val="fr-BE"/>
              </w:rPr>
            </w:pPr>
            <w:r w:rsidRPr="00511EDA">
              <w:rPr>
                <w:rFonts w:ascii="Arial" w:hAnsi="Arial" w:cs="Arial"/>
                <w:sz w:val="20"/>
                <w:szCs w:val="20"/>
                <w:lang w:val="fr-BE"/>
              </w:rPr>
              <w:t>Promotion of Rice Production for Young People Project (</w:t>
            </w:r>
            <w:r w:rsidRPr="00511EDA">
              <w:rPr>
                <w:rFonts w:ascii="Arial" w:hAnsi="Arial" w:cs="Arial"/>
                <w:i/>
                <w:sz w:val="20"/>
                <w:szCs w:val="20"/>
                <w:lang w:val="fr-BE"/>
              </w:rPr>
              <w:t xml:space="preserve">Projet de Promotion de la Rizculture en Faveur des Jeunes </w:t>
            </w:r>
            <w:r>
              <w:rPr>
                <w:rFonts w:ascii="Arial" w:hAnsi="Arial" w:cs="Arial"/>
                <w:i/>
                <w:sz w:val="20"/>
                <w:szCs w:val="20"/>
                <w:lang w:val="fr-BE"/>
              </w:rPr>
              <w:t xml:space="preserve">PPRFJ </w:t>
            </w:r>
            <w:r w:rsidRPr="00511EDA">
              <w:rPr>
                <w:rFonts w:ascii="Arial" w:hAnsi="Arial" w:cs="Arial"/>
                <w:sz w:val="20"/>
                <w:szCs w:val="20"/>
                <w:lang w:val="fr-BE"/>
              </w:rPr>
              <w:t>in</w:t>
            </w:r>
            <w:r>
              <w:rPr>
                <w:rFonts w:ascii="Arial" w:hAnsi="Arial" w:cs="Arial"/>
                <w:sz w:val="20"/>
                <w:szCs w:val="20"/>
                <w:lang w:val="fr-BE"/>
              </w:rPr>
              <w:t xml:space="preserve"> french</w:t>
            </w:r>
            <w:r w:rsidRPr="00511EDA">
              <w:rPr>
                <w:rFonts w:ascii="Arial" w:hAnsi="Arial" w:cs="Arial"/>
                <w:i/>
                <w:sz w:val="20"/>
                <w:szCs w:val="20"/>
                <w:lang w:val="fr-BE"/>
              </w:rPr>
              <w:t>)</w:t>
            </w:r>
          </w:p>
        </w:tc>
      </w:tr>
      <w:tr w:rsidR="00206E16" w:rsidRPr="00206E16" w14:paraId="771E86B2" w14:textId="77777777" w:rsidTr="00067910">
        <w:tc>
          <w:tcPr>
            <w:tcW w:w="1401" w:type="dxa"/>
          </w:tcPr>
          <w:p w14:paraId="28A5254B" w14:textId="77777777" w:rsidR="00206E16" w:rsidRPr="00206E16" w:rsidRDefault="00206E16" w:rsidP="00067910">
            <w:pPr>
              <w:rPr>
                <w:rFonts w:ascii="Arial" w:hAnsi="Arial" w:cs="Arial"/>
                <w:sz w:val="20"/>
                <w:szCs w:val="20"/>
              </w:rPr>
            </w:pPr>
            <w:r w:rsidRPr="00206E16">
              <w:rPr>
                <w:rFonts w:ascii="Arial" w:hAnsi="Arial" w:cs="Arial"/>
                <w:sz w:val="20"/>
                <w:szCs w:val="20"/>
              </w:rPr>
              <w:t>PIR</w:t>
            </w:r>
          </w:p>
        </w:tc>
        <w:tc>
          <w:tcPr>
            <w:tcW w:w="7615" w:type="dxa"/>
          </w:tcPr>
          <w:p w14:paraId="6294877C" w14:textId="77777777" w:rsidR="00206E16" w:rsidRPr="00206E16" w:rsidRDefault="00206E16" w:rsidP="00067910">
            <w:pPr>
              <w:rPr>
                <w:rFonts w:ascii="Arial" w:hAnsi="Arial" w:cs="Arial"/>
                <w:sz w:val="20"/>
                <w:szCs w:val="20"/>
                <w:lang w:val="pt-PT"/>
              </w:rPr>
            </w:pPr>
            <w:r w:rsidRPr="00206E16">
              <w:rPr>
                <w:rFonts w:ascii="Arial" w:hAnsi="Arial" w:cs="Arial"/>
                <w:sz w:val="20"/>
                <w:szCs w:val="20"/>
                <w:lang w:val="pt-PT"/>
              </w:rPr>
              <w:t>Project Implementation Review</w:t>
            </w:r>
          </w:p>
        </w:tc>
      </w:tr>
      <w:tr w:rsidR="00206E16" w:rsidRPr="003B709C" w14:paraId="419B2E34" w14:textId="77777777" w:rsidTr="00CF6A03">
        <w:tc>
          <w:tcPr>
            <w:tcW w:w="1401" w:type="dxa"/>
          </w:tcPr>
          <w:p w14:paraId="2315B872" w14:textId="77777777" w:rsidR="00206E16" w:rsidRPr="00206E16" w:rsidRDefault="00206E16" w:rsidP="00206E16">
            <w:pPr>
              <w:rPr>
                <w:rFonts w:ascii="Arial" w:hAnsi="Arial" w:cs="Arial"/>
                <w:sz w:val="20"/>
                <w:szCs w:val="20"/>
              </w:rPr>
            </w:pPr>
            <w:r w:rsidRPr="00206E16">
              <w:rPr>
                <w:rFonts w:ascii="Arial" w:hAnsi="Arial" w:cs="Arial"/>
                <w:sz w:val="20"/>
                <w:szCs w:val="20"/>
              </w:rPr>
              <w:t>PNC</w:t>
            </w:r>
          </w:p>
        </w:tc>
        <w:tc>
          <w:tcPr>
            <w:tcW w:w="7615" w:type="dxa"/>
          </w:tcPr>
          <w:p w14:paraId="1351BBB8" w14:textId="77777777" w:rsidR="00206E16" w:rsidRPr="00206E16" w:rsidRDefault="00206E16" w:rsidP="00206E16">
            <w:pPr>
              <w:rPr>
                <w:rFonts w:ascii="Arial" w:hAnsi="Arial" w:cs="Arial"/>
                <w:sz w:val="20"/>
                <w:szCs w:val="20"/>
                <w:lang w:val="pt-PT"/>
              </w:rPr>
            </w:pPr>
            <w:r w:rsidRPr="00206E16">
              <w:rPr>
                <w:rFonts w:ascii="Arial" w:hAnsi="Arial" w:cs="Arial"/>
                <w:sz w:val="20"/>
                <w:szCs w:val="20"/>
                <w:lang w:val="pt-PT"/>
              </w:rPr>
              <w:t>Cantanhez National Park (</w:t>
            </w:r>
            <w:r w:rsidRPr="00206E16">
              <w:rPr>
                <w:rFonts w:ascii="Arial" w:hAnsi="Arial" w:cs="Arial"/>
                <w:i/>
                <w:sz w:val="20"/>
                <w:szCs w:val="20"/>
                <w:lang w:val="pt-PT"/>
              </w:rPr>
              <w:t>Parque Nacional Cantanhez</w:t>
            </w:r>
          </w:p>
        </w:tc>
      </w:tr>
      <w:tr w:rsidR="00206E16" w:rsidRPr="003B709C" w14:paraId="71219316" w14:textId="77777777" w:rsidTr="00CF6A03">
        <w:tc>
          <w:tcPr>
            <w:tcW w:w="1401" w:type="dxa"/>
          </w:tcPr>
          <w:p w14:paraId="794848BE" w14:textId="77777777" w:rsidR="00206E16" w:rsidRPr="00206E16" w:rsidRDefault="00206E16" w:rsidP="00206E16">
            <w:pPr>
              <w:rPr>
                <w:rFonts w:ascii="Arial" w:hAnsi="Arial" w:cs="Arial"/>
                <w:sz w:val="20"/>
                <w:szCs w:val="20"/>
              </w:rPr>
            </w:pPr>
            <w:r w:rsidRPr="00206E16">
              <w:rPr>
                <w:rFonts w:ascii="Arial" w:hAnsi="Arial" w:cs="Arial"/>
                <w:sz w:val="20"/>
                <w:szCs w:val="20"/>
              </w:rPr>
              <w:t>PNLC</w:t>
            </w:r>
          </w:p>
        </w:tc>
        <w:tc>
          <w:tcPr>
            <w:tcW w:w="7615" w:type="dxa"/>
          </w:tcPr>
          <w:p w14:paraId="651BA8A4" w14:textId="77777777" w:rsidR="00206E16" w:rsidRPr="00206E16" w:rsidRDefault="00206E16" w:rsidP="00206E16">
            <w:pPr>
              <w:rPr>
                <w:rFonts w:ascii="Arial" w:hAnsi="Arial" w:cs="Arial"/>
                <w:sz w:val="20"/>
                <w:szCs w:val="20"/>
                <w:lang w:val="pt-PT"/>
              </w:rPr>
            </w:pPr>
            <w:r w:rsidRPr="00206E16">
              <w:rPr>
                <w:rFonts w:ascii="Arial" w:hAnsi="Arial" w:cs="Arial"/>
                <w:sz w:val="20"/>
                <w:szCs w:val="20"/>
                <w:lang w:val="pt-PT"/>
              </w:rPr>
              <w:t>Cufada Lagoons Natural Park (</w:t>
            </w:r>
            <w:r w:rsidRPr="00206E16">
              <w:rPr>
                <w:rFonts w:ascii="Arial" w:hAnsi="Arial" w:cs="Arial"/>
                <w:i/>
                <w:sz w:val="20"/>
                <w:szCs w:val="20"/>
                <w:lang w:val="pt-PT"/>
              </w:rPr>
              <w:t>Parque Natural Das Lagoas De Cufada)</w:t>
            </w:r>
          </w:p>
        </w:tc>
      </w:tr>
      <w:tr w:rsidR="00206E16" w:rsidRPr="003B709C" w14:paraId="14D2EEBB" w14:textId="77777777" w:rsidTr="00CF6A03">
        <w:tc>
          <w:tcPr>
            <w:tcW w:w="1401" w:type="dxa"/>
          </w:tcPr>
          <w:p w14:paraId="3014A855" w14:textId="77777777" w:rsidR="00206E16" w:rsidRPr="00206E16" w:rsidRDefault="00206E16" w:rsidP="00206E16">
            <w:pPr>
              <w:rPr>
                <w:rFonts w:ascii="Arial" w:hAnsi="Arial" w:cs="Arial"/>
                <w:sz w:val="20"/>
                <w:szCs w:val="20"/>
              </w:rPr>
            </w:pPr>
            <w:r w:rsidRPr="00206E16">
              <w:rPr>
                <w:rFonts w:ascii="Arial" w:hAnsi="Arial" w:cs="Arial"/>
                <w:sz w:val="20"/>
                <w:szCs w:val="20"/>
              </w:rPr>
              <w:t>PNTC</w:t>
            </w:r>
          </w:p>
        </w:tc>
        <w:tc>
          <w:tcPr>
            <w:tcW w:w="7615" w:type="dxa"/>
          </w:tcPr>
          <w:p w14:paraId="238A89BD" w14:textId="77777777" w:rsidR="00206E16" w:rsidRPr="00206E16" w:rsidRDefault="00206E16" w:rsidP="00206E16">
            <w:pPr>
              <w:rPr>
                <w:rFonts w:ascii="Arial" w:hAnsi="Arial" w:cs="Arial"/>
                <w:sz w:val="20"/>
                <w:szCs w:val="20"/>
                <w:lang w:val="pt-PT"/>
              </w:rPr>
            </w:pPr>
            <w:r w:rsidRPr="00206E16">
              <w:rPr>
                <w:rFonts w:ascii="Arial" w:hAnsi="Arial" w:cs="Arial"/>
                <w:sz w:val="20"/>
                <w:szCs w:val="20"/>
                <w:lang w:val="pt-PT"/>
              </w:rPr>
              <w:t>Cacheu River Mangroves Natural Park (</w:t>
            </w:r>
            <w:r w:rsidRPr="00206E16">
              <w:rPr>
                <w:rFonts w:ascii="Arial" w:hAnsi="Arial" w:cs="Arial"/>
                <w:i/>
                <w:sz w:val="20"/>
                <w:szCs w:val="20"/>
                <w:lang w:val="pt-PT"/>
              </w:rPr>
              <w:t>Parque National Tarrafe do Rio Cacheu)</w:t>
            </w:r>
          </w:p>
        </w:tc>
      </w:tr>
      <w:tr w:rsidR="00206E16" w:rsidRPr="003B709C" w14:paraId="1D705B9A" w14:textId="77777777" w:rsidTr="00CF6A03">
        <w:tc>
          <w:tcPr>
            <w:tcW w:w="1401" w:type="dxa"/>
          </w:tcPr>
          <w:p w14:paraId="7B1D31F4" w14:textId="77777777" w:rsidR="00206E16" w:rsidRPr="00206E16" w:rsidRDefault="00206E16" w:rsidP="00206E16">
            <w:pPr>
              <w:rPr>
                <w:rFonts w:ascii="Arial" w:hAnsi="Arial" w:cs="Arial"/>
                <w:sz w:val="20"/>
                <w:szCs w:val="20"/>
              </w:rPr>
            </w:pPr>
            <w:r w:rsidRPr="00206E16">
              <w:rPr>
                <w:rFonts w:ascii="Arial" w:hAnsi="Arial" w:cs="Arial"/>
                <w:sz w:val="20"/>
                <w:szCs w:val="20"/>
              </w:rPr>
              <w:t>PPRFJ</w:t>
            </w:r>
          </w:p>
        </w:tc>
        <w:tc>
          <w:tcPr>
            <w:tcW w:w="7615" w:type="dxa"/>
          </w:tcPr>
          <w:p w14:paraId="2A125C6C" w14:textId="77777777" w:rsidR="00206E16" w:rsidRPr="00206E16" w:rsidRDefault="00206E16" w:rsidP="00206E16">
            <w:pPr>
              <w:rPr>
                <w:rFonts w:ascii="Arial" w:hAnsi="Arial" w:cs="Arial"/>
                <w:sz w:val="20"/>
                <w:szCs w:val="20"/>
                <w:lang w:val="fr-FR"/>
              </w:rPr>
            </w:pPr>
            <w:r w:rsidRPr="00206E16">
              <w:rPr>
                <w:rFonts w:ascii="Arial" w:hAnsi="Arial" w:cs="Arial"/>
                <w:sz w:val="20"/>
                <w:szCs w:val="20"/>
                <w:lang w:val="fr-FR"/>
              </w:rPr>
              <w:t>Promotion of Rice Production for Young People Project (</w:t>
            </w:r>
            <w:r w:rsidRPr="00206E16">
              <w:rPr>
                <w:rFonts w:ascii="Arial" w:hAnsi="Arial" w:cs="Arial"/>
                <w:i/>
                <w:sz w:val="20"/>
                <w:szCs w:val="20"/>
                <w:lang w:val="fr-FR"/>
              </w:rPr>
              <w:t>Projet de Promotion de la Rizculture en Faveur des Jeunes)</w:t>
            </w:r>
          </w:p>
        </w:tc>
      </w:tr>
      <w:tr w:rsidR="00206E16" w:rsidRPr="00206E16" w14:paraId="4624D81B" w14:textId="77777777" w:rsidTr="00CF6A03">
        <w:tc>
          <w:tcPr>
            <w:tcW w:w="1401" w:type="dxa"/>
          </w:tcPr>
          <w:p w14:paraId="7A76D78B" w14:textId="77777777" w:rsidR="00206E16" w:rsidRPr="00206E16" w:rsidRDefault="00206E16" w:rsidP="00206E16">
            <w:pPr>
              <w:rPr>
                <w:rFonts w:ascii="Arial" w:hAnsi="Arial" w:cs="Arial"/>
                <w:sz w:val="20"/>
                <w:szCs w:val="20"/>
              </w:rPr>
            </w:pPr>
            <w:r w:rsidRPr="00206E16">
              <w:rPr>
                <w:rFonts w:ascii="Arial" w:hAnsi="Arial" w:cs="Arial"/>
                <w:sz w:val="20"/>
                <w:szCs w:val="20"/>
              </w:rPr>
              <w:t>PPG</w:t>
            </w:r>
          </w:p>
        </w:tc>
        <w:tc>
          <w:tcPr>
            <w:tcW w:w="7615" w:type="dxa"/>
          </w:tcPr>
          <w:p w14:paraId="3C37DCF8" w14:textId="77777777" w:rsidR="00206E16" w:rsidRPr="00206E16" w:rsidRDefault="00206E16" w:rsidP="00206E16">
            <w:pPr>
              <w:rPr>
                <w:rFonts w:ascii="Arial" w:hAnsi="Arial" w:cs="Arial"/>
                <w:sz w:val="20"/>
                <w:szCs w:val="20"/>
              </w:rPr>
            </w:pPr>
            <w:r w:rsidRPr="00206E16">
              <w:rPr>
                <w:rFonts w:ascii="Arial" w:hAnsi="Arial" w:cs="Arial"/>
                <w:sz w:val="20"/>
                <w:szCs w:val="20"/>
              </w:rPr>
              <w:t>Project Preparation Grant</w:t>
            </w:r>
          </w:p>
        </w:tc>
      </w:tr>
      <w:tr w:rsidR="00206E16" w:rsidRPr="003B709C" w14:paraId="6D8A02C9" w14:textId="77777777" w:rsidTr="00CF6A03">
        <w:tc>
          <w:tcPr>
            <w:tcW w:w="1401" w:type="dxa"/>
          </w:tcPr>
          <w:p w14:paraId="0E835EA0" w14:textId="77777777" w:rsidR="00206E16" w:rsidRPr="00206E16" w:rsidRDefault="00206E16" w:rsidP="00206E16">
            <w:pPr>
              <w:rPr>
                <w:rFonts w:ascii="Arial" w:hAnsi="Arial" w:cs="Arial"/>
                <w:sz w:val="20"/>
                <w:szCs w:val="20"/>
              </w:rPr>
            </w:pPr>
            <w:r w:rsidRPr="00206E16">
              <w:rPr>
                <w:rFonts w:ascii="Arial" w:hAnsi="Arial" w:cs="Arial"/>
                <w:sz w:val="20"/>
                <w:szCs w:val="20"/>
              </w:rPr>
              <w:t>PRCM</w:t>
            </w:r>
          </w:p>
        </w:tc>
        <w:tc>
          <w:tcPr>
            <w:tcW w:w="7615" w:type="dxa"/>
          </w:tcPr>
          <w:p w14:paraId="60D1D94B" w14:textId="77777777" w:rsidR="00206E16" w:rsidRPr="00206E16" w:rsidRDefault="00206E16" w:rsidP="00206E16">
            <w:pPr>
              <w:rPr>
                <w:rFonts w:ascii="Arial" w:hAnsi="Arial" w:cs="Arial"/>
                <w:i/>
                <w:sz w:val="20"/>
                <w:szCs w:val="20"/>
                <w:lang w:val="fr-FR"/>
              </w:rPr>
            </w:pPr>
            <w:r w:rsidRPr="00206E16">
              <w:rPr>
                <w:rFonts w:ascii="Arial" w:hAnsi="Arial" w:cs="Arial"/>
                <w:i/>
                <w:sz w:val="20"/>
                <w:szCs w:val="20"/>
                <w:lang w:val="fr-FR"/>
              </w:rPr>
              <w:t>Partenariat Régional pour la Conservation de la zone Côtière et Marine en Afrique de l'Ouest</w:t>
            </w:r>
          </w:p>
        </w:tc>
      </w:tr>
      <w:tr w:rsidR="00206E16" w:rsidRPr="00206E16" w14:paraId="3FC7D557" w14:textId="77777777" w:rsidTr="00CF6A03">
        <w:tc>
          <w:tcPr>
            <w:tcW w:w="1401" w:type="dxa"/>
          </w:tcPr>
          <w:p w14:paraId="6299D27A" w14:textId="77777777" w:rsidR="00206E16" w:rsidRPr="00206E16" w:rsidRDefault="00206E16" w:rsidP="00206E16">
            <w:pPr>
              <w:rPr>
                <w:rFonts w:ascii="Arial" w:hAnsi="Arial" w:cs="Arial"/>
                <w:sz w:val="20"/>
                <w:szCs w:val="20"/>
              </w:rPr>
            </w:pPr>
            <w:r w:rsidRPr="00206E16">
              <w:rPr>
                <w:rFonts w:ascii="Arial" w:hAnsi="Arial" w:cs="Arial"/>
                <w:sz w:val="20"/>
                <w:szCs w:val="20"/>
              </w:rPr>
              <w:lastRenderedPageBreak/>
              <w:t>PY</w:t>
            </w:r>
          </w:p>
        </w:tc>
        <w:tc>
          <w:tcPr>
            <w:tcW w:w="7615" w:type="dxa"/>
          </w:tcPr>
          <w:p w14:paraId="422C7D18" w14:textId="77777777" w:rsidR="00206E16" w:rsidRPr="00206E16" w:rsidRDefault="00206E16" w:rsidP="00206E16">
            <w:pPr>
              <w:rPr>
                <w:rFonts w:ascii="Arial" w:hAnsi="Arial" w:cs="Arial"/>
                <w:sz w:val="20"/>
                <w:szCs w:val="20"/>
              </w:rPr>
            </w:pPr>
            <w:r w:rsidRPr="00206E16">
              <w:rPr>
                <w:rFonts w:ascii="Arial" w:hAnsi="Arial" w:cs="Arial"/>
                <w:sz w:val="20"/>
                <w:szCs w:val="20"/>
              </w:rPr>
              <w:t>Project year</w:t>
            </w:r>
          </w:p>
        </w:tc>
      </w:tr>
      <w:tr w:rsidR="00206E16" w:rsidRPr="00206E16" w14:paraId="51BB3CB6" w14:textId="77777777" w:rsidTr="00CF6A03">
        <w:tc>
          <w:tcPr>
            <w:tcW w:w="1401" w:type="dxa"/>
          </w:tcPr>
          <w:p w14:paraId="7050395A" w14:textId="77777777" w:rsidR="00206E16" w:rsidRPr="00206E16" w:rsidRDefault="00206E16" w:rsidP="00206E16">
            <w:pPr>
              <w:rPr>
                <w:rFonts w:ascii="Arial" w:hAnsi="Arial" w:cs="Arial"/>
                <w:sz w:val="20"/>
                <w:szCs w:val="20"/>
              </w:rPr>
            </w:pPr>
            <w:r w:rsidRPr="00206E16">
              <w:rPr>
                <w:rFonts w:ascii="Arial" w:hAnsi="Arial" w:cs="Arial"/>
                <w:sz w:val="20"/>
                <w:szCs w:val="20"/>
              </w:rPr>
              <w:t>RBM</w:t>
            </w:r>
          </w:p>
        </w:tc>
        <w:tc>
          <w:tcPr>
            <w:tcW w:w="7615" w:type="dxa"/>
          </w:tcPr>
          <w:p w14:paraId="50B52E3A" w14:textId="77777777" w:rsidR="00206E16" w:rsidRPr="00206E16" w:rsidRDefault="00206E16" w:rsidP="00206E16">
            <w:pPr>
              <w:rPr>
                <w:rFonts w:ascii="Arial" w:hAnsi="Arial" w:cs="Arial"/>
                <w:sz w:val="20"/>
                <w:szCs w:val="20"/>
              </w:rPr>
            </w:pPr>
            <w:r w:rsidRPr="00206E16">
              <w:rPr>
                <w:rFonts w:ascii="Arial" w:hAnsi="Arial" w:cs="Arial"/>
                <w:sz w:val="20"/>
                <w:szCs w:val="20"/>
              </w:rPr>
              <w:t>Result Based Management</w:t>
            </w:r>
          </w:p>
        </w:tc>
      </w:tr>
      <w:tr w:rsidR="00206E16" w:rsidRPr="00206E16" w14:paraId="6CE4FCCB" w14:textId="77777777" w:rsidTr="00CF6A03">
        <w:tc>
          <w:tcPr>
            <w:tcW w:w="1401" w:type="dxa"/>
          </w:tcPr>
          <w:p w14:paraId="17150390" w14:textId="77777777" w:rsidR="00206E16" w:rsidRPr="00206E16" w:rsidRDefault="00206E16" w:rsidP="00206E16">
            <w:pPr>
              <w:rPr>
                <w:rFonts w:ascii="Arial" w:hAnsi="Arial" w:cs="Arial"/>
                <w:sz w:val="20"/>
                <w:szCs w:val="20"/>
              </w:rPr>
            </w:pPr>
            <w:r w:rsidRPr="00206E16">
              <w:rPr>
                <w:rFonts w:ascii="Arial" w:hAnsi="Arial" w:cs="Arial"/>
                <w:sz w:val="20"/>
                <w:szCs w:val="20"/>
              </w:rPr>
              <w:t>ROAM</w:t>
            </w:r>
          </w:p>
        </w:tc>
        <w:tc>
          <w:tcPr>
            <w:tcW w:w="7615" w:type="dxa"/>
          </w:tcPr>
          <w:p w14:paraId="1C365EF1" w14:textId="77777777" w:rsidR="00206E16" w:rsidRPr="00206E16" w:rsidRDefault="00206E16" w:rsidP="00206E16">
            <w:pPr>
              <w:rPr>
                <w:rFonts w:ascii="Arial" w:hAnsi="Arial" w:cs="Arial"/>
                <w:sz w:val="20"/>
                <w:szCs w:val="20"/>
              </w:rPr>
            </w:pPr>
            <w:r w:rsidRPr="00206E16">
              <w:rPr>
                <w:rFonts w:ascii="Arial" w:hAnsi="Arial" w:cs="Arial"/>
                <w:sz w:val="20"/>
                <w:szCs w:val="20"/>
              </w:rPr>
              <w:t>Restoration Opportunities Assessment Methodology</w:t>
            </w:r>
          </w:p>
        </w:tc>
      </w:tr>
      <w:tr w:rsidR="00206E16" w:rsidRPr="00206E16" w14:paraId="445F8638" w14:textId="77777777" w:rsidTr="00CF6A03">
        <w:tc>
          <w:tcPr>
            <w:tcW w:w="1401" w:type="dxa"/>
          </w:tcPr>
          <w:p w14:paraId="27C2EF42" w14:textId="77777777" w:rsidR="00206E16" w:rsidRPr="00206E16" w:rsidRDefault="00206E16" w:rsidP="00206E16">
            <w:pPr>
              <w:rPr>
                <w:rFonts w:ascii="Arial" w:hAnsi="Arial" w:cs="Arial"/>
                <w:sz w:val="20"/>
                <w:szCs w:val="20"/>
              </w:rPr>
            </w:pPr>
            <w:r w:rsidRPr="00206E16">
              <w:rPr>
                <w:rFonts w:ascii="Arial" w:hAnsi="Arial" w:cs="Arial"/>
                <w:sz w:val="20"/>
                <w:szCs w:val="20"/>
              </w:rPr>
              <w:t>TRI</w:t>
            </w:r>
          </w:p>
        </w:tc>
        <w:tc>
          <w:tcPr>
            <w:tcW w:w="7615" w:type="dxa"/>
          </w:tcPr>
          <w:p w14:paraId="7C618606" w14:textId="77777777" w:rsidR="00206E16" w:rsidRPr="00206E16" w:rsidRDefault="00206E16" w:rsidP="00206E16">
            <w:pPr>
              <w:rPr>
                <w:rFonts w:ascii="Arial" w:hAnsi="Arial" w:cs="Arial"/>
                <w:sz w:val="20"/>
                <w:szCs w:val="20"/>
              </w:rPr>
            </w:pPr>
            <w:r w:rsidRPr="00206E16">
              <w:rPr>
                <w:rFonts w:ascii="Arial" w:hAnsi="Arial" w:cs="Arial"/>
                <w:sz w:val="20"/>
                <w:szCs w:val="20"/>
              </w:rPr>
              <w:t>The Restauration Initiative</w:t>
            </w:r>
          </w:p>
        </w:tc>
      </w:tr>
      <w:tr w:rsidR="00206E16" w:rsidRPr="003B709C" w14:paraId="29F34EF9" w14:textId="77777777" w:rsidTr="00CF6A03">
        <w:tc>
          <w:tcPr>
            <w:tcW w:w="1401" w:type="dxa"/>
          </w:tcPr>
          <w:p w14:paraId="1FACFDDE" w14:textId="77777777" w:rsidR="00206E16" w:rsidRPr="00206E16" w:rsidRDefault="00206E16" w:rsidP="00206E16">
            <w:pPr>
              <w:rPr>
                <w:rFonts w:ascii="Arial" w:hAnsi="Arial" w:cs="Arial"/>
                <w:sz w:val="20"/>
                <w:szCs w:val="20"/>
              </w:rPr>
            </w:pPr>
            <w:r w:rsidRPr="00206E16">
              <w:rPr>
                <w:rFonts w:ascii="Arial" w:hAnsi="Arial" w:cs="Arial"/>
                <w:sz w:val="20"/>
                <w:szCs w:val="20"/>
              </w:rPr>
              <w:t>UNCCD</w:t>
            </w:r>
          </w:p>
        </w:tc>
        <w:tc>
          <w:tcPr>
            <w:tcW w:w="7615" w:type="dxa"/>
          </w:tcPr>
          <w:p w14:paraId="4A93FA3A" w14:textId="77777777" w:rsidR="00206E16" w:rsidRPr="00206E16" w:rsidRDefault="00206E16" w:rsidP="00206E16">
            <w:pPr>
              <w:rPr>
                <w:rFonts w:ascii="Arial" w:hAnsi="Arial" w:cs="Arial"/>
                <w:sz w:val="20"/>
                <w:szCs w:val="20"/>
                <w:lang w:val="fr-FR"/>
              </w:rPr>
            </w:pPr>
            <w:r w:rsidRPr="00206E16">
              <w:rPr>
                <w:rFonts w:ascii="Arial" w:hAnsi="Arial" w:cs="Arial"/>
                <w:sz w:val="20"/>
                <w:szCs w:val="20"/>
                <w:lang w:val="fr-FR"/>
              </w:rPr>
              <w:t>UN Convention to Combat Desertification</w:t>
            </w:r>
          </w:p>
        </w:tc>
      </w:tr>
      <w:tr w:rsidR="00206E16" w:rsidRPr="002A0695" w14:paraId="34C1F865" w14:textId="77777777" w:rsidTr="00067910">
        <w:tc>
          <w:tcPr>
            <w:tcW w:w="1401" w:type="dxa"/>
          </w:tcPr>
          <w:p w14:paraId="5682868A" w14:textId="77777777" w:rsidR="00206E16" w:rsidRPr="000C41FF" w:rsidRDefault="00206E16" w:rsidP="00067910">
            <w:pPr>
              <w:rPr>
                <w:rFonts w:ascii="Arial" w:hAnsi="Arial" w:cs="Arial"/>
                <w:sz w:val="20"/>
                <w:szCs w:val="20"/>
              </w:rPr>
            </w:pPr>
            <w:r>
              <w:rPr>
                <w:rFonts w:ascii="Arial" w:hAnsi="Arial" w:cs="Arial"/>
                <w:sz w:val="20"/>
                <w:szCs w:val="20"/>
              </w:rPr>
              <w:t>WFP</w:t>
            </w:r>
          </w:p>
        </w:tc>
        <w:tc>
          <w:tcPr>
            <w:tcW w:w="7615" w:type="dxa"/>
          </w:tcPr>
          <w:p w14:paraId="68703C30" w14:textId="77777777" w:rsidR="00206E16" w:rsidRPr="002A0695" w:rsidRDefault="00206E16" w:rsidP="00067910">
            <w:pPr>
              <w:rPr>
                <w:rFonts w:ascii="Arial" w:hAnsi="Arial" w:cs="Arial"/>
                <w:sz w:val="20"/>
                <w:szCs w:val="20"/>
                <w:lang w:val="fr-FR"/>
              </w:rPr>
            </w:pPr>
            <w:r>
              <w:rPr>
                <w:rFonts w:ascii="Arial" w:hAnsi="Arial" w:cs="Arial"/>
                <w:sz w:val="20"/>
                <w:szCs w:val="20"/>
                <w:lang w:val="fr-FR"/>
              </w:rPr>
              <w:t>World Food Programme</w:t>
            </w:r>
          </w:p>
        </w:tc>
      </w:tr>
      <w:tr w:rsidR="00206E16" w:rsidRPr="002A0695" w14:paraId="436D619C" w14:textId="77777777" w:rsidTr="00067910">
        <w:tc>
          <w:tcPr>
            <w:tcW w:w="1401" w:type="dxa"/>
          </w:tcPr>
          <w:p w14:paraId="1063174E" w14:textId="77777777" w:rsidR="00206E16" w:rsidRPr="000C41FF" w:rsidRDefault="00206E16" w:rsidP="00067910">
            <w:pPr>
              <w:rPr>
                <w:rFonts w:ascii="Arial" w:hAnsi="Arial" w:cs="Arial"/>
                <w:sz w:val="20"/>
                <w:szCs w:val="20"/>
              </w:rPr>
            </w:pPr>
            <w:r>
              <w:rPr>
                <w:rFonts w:ascii="Arial" w:hAnsi="Arial" w:cs="Arial"/>
                <w:sz w:val="20"/>
                <w:szCs w:val="20"/>
              </w:rPr>
              <w:t>WRI</w:t>
            </w:r>
          </w:p>
        </w:tc>
        <w:tc>
          <w:tcPr>
            <w:tcW w:w="7615" w:type="dxa"/>
          </w:tcPr>
          <w:p w14:paraId="4481D24B" w14:textId="77777777" w:rsidR="00206E16" w:rsidRPr="002A0695" w:rsidRDefault="00206E16" w:rsidP="00067910">
            <w:pPr>
              <w:rPr>
                <w:rFonts w:ascii="Arial" w:hAnsi="Arial" w:cs="Arial"/>
                <w:sz w:val="20"/>
                <w:szCs w:val="20"/>
                <w:lang w:val="fr-FR"/>
              </w:rPr>
            </w:pPr>
            <w:r>
              <w:rPr>
                <w:rFonts w:ascii="Arial" w:hAnsi="Arial" w:cs="Arial"/>
                <w:sz w:val="20"/>
                <w:szCs w:val="20"/>
                <w:lang w:val="fr-FR"/>
              </w:rPr>
              <w:t>World Resources Institute</w:t>
            </w:r>
          </w:p>
        </w:tc>
      </w:tr>
    </w:tbl>
    <w:p w14:paraId="312E9527" w14:textId="77777777" w:rsidR="008D7242" w:rsidRPr="002A0695" w:rsidRDefault="008D7242" w:rsidP="00243A43">
      <w:pPr>
        <w:tabs>
          <w:tab w:val="left" w:pos="1170"/>
        </w:tabs>
        <w:spacing w:line="276" w:lineRule="auto"/>
        <w:rPr>
          <w:rFonts w:ascii="Arial" w:hAnsi="Arial" w:cs="Arial"/>
          <w:sz w:val="20"/>
          <w:szCs w:val="20"/>
          <w:lang w:val="fr-FR"/>
        </w:rPr>
        <w:sectPr w:rsidR="008D7242" w:rsidRPr="002A0695">
          <w:headerReference w:type="default" r:id="rId10"/>
          <w:footerReference w:type="default" r:id="rId11"/>
          <w:pgSz w:w="11906" w:h="16838"/>
          <w:pgMar w:top="1440" w:right="1440" w:bottom="1440" w:left="1440" w:header="708" w:footer="708" w:gutter="0"/>
          <w:cols w:space="708"/>
          <w:docGrid w:linePitch="360"/>
        </w:sectPr>
      </w:pPr>
    </w:p>
    <w:p w14:paraId="631CCE82" w14:textId="77777777" w:rsidR="007E4A58" w:rsidRPr="000C41FF" w:rsidRDefault="007F40AE" w:rsidP="00243A43">
      <w:pPr>
        <w:tabs>
          <w:tab w:val="left" w:pos="1170"/>
        </w:tabs>
        <w:spacing w:line="276" w:lineRule="auto"/>
        <w:jc w:val="center"/>
        <w:rPr>
          <w:rFonts w:ascii="Arial" w:hAnsi="Arial" w:cs="Arial"/>
          <w:b/>
          <w:sz w:val="20"/>
          <w:szCs w:val="20"/>
        </w:rPr>
      </w:pPr>
      <w:r w:rsidRPr="000C41FF">
        <w:rPr>
          <w:rFonts w:ascii="Arial" w:hAnsi="Arial" w:cs="Arial"/>
          <w:b/>
          <w:sz w:val="20"/>
          <w:szCs w:val="20"/>
        </w:rPr>
        <w:lastRenderedPageBreak/>
        <w:t>Table of contents</w:t>
      </w:r>
    </w:p>
    <w:sdt>
      <w:sdtPr>
        <w:rPr>
          <w:rFonts w:ascii="Arial" w:eastAsiaTheme="minorHAnsi" w:hAnsi="Arial" w:cstheme="minorBidi"/>
          <w:b w:val="0"/>
          <w:bCs w:val="0"/>
          <w:color w:val="auto"/>
          <w:sz w:val="22"/>
          <w:szCs w:val="22"/>
          <w:lang w:val="en-GB" w:eastAsia="en-US"/>
        </w:rPr>
        <w:id w:val="-833375711"/>
        <w:docPartObj>
          <w:docPartGallery w:val="Table of Contents"/>
          <w:docPartUnique/>
        </w:docPartObj>
      </w:sdtPr>
      <w:sdtEndPr/>
      <w:sdtContent>
        <w:p w14:paraId="632B4D28" w14:textId="77777777" w:rsidR="007E4A58" w:rsidRPr="002A0695" w:rsidRDefault="007E4A58" w:rsidP="00243A43">
          <w:pPr>
            <w:pStyle w:val="TOCHeading"/>
            <w:spacing w:line="276" w:lineRule="auto"/>
            <w:rPr>
              <w:rFonts w:ascii="Arial" w:hAnsi="Arial"/>
              <w:lang w:val="en-GB"/>
            </w:rPr>
          </w:pPr>
        </w:p>
        <w:p w14:paraId="662F9117" w14:textId="77777777" w:rsidR="00CE6796" w:rsidRDefault="000A41AC">
          <w:pPr>
            <w:pStyle w:val="TOC1"/>
            <w:tabs>
              <w:tab w:val="left" w:pos="440"/>
              <w:tab w:val="right" w:leader="dot" w:pos="9016"/>
            </w:tabs>
            <w:rPr>
              <w:rFonts w:eastAsiaTheme="minorEastAsia"/>
              <w:noProof/>
              <w:lang w:val="en-US"/>
            </w:rPr>
          </w:pPr>
          <w:r w:rsidRPr="002A0695">
            <w:rPr>
              <w:rFonts w:ascii="Arial" w:hAnsi="Arial"/>
            </w:rPr>
            <w:fldChar w:fldCharType="begin"/>
          </w:r>
          <w:r w:rsidR="007E4A58" w:rsidRPr="002A0695">
            <w:rPr>
              <w:rFonts w:ascii="Arial" w:hAnsi="Arial"/>
            </w:rPr>
            <w:instrText xml:space="preserve"> TOC \o "1-3" \h \z \u </w:instrText>
          </w:r>
          <w:r w:rsidRPr="002A0695">
            <w:rPr>
              <w:rFonts w:ascii="Arial" w:hAnsi="Arial"/>
            </w:rPr>
            <w:fldChar w:fldCharType="separate"/>
          </w:r>
          <w:hyperlink w:anchor="_Toc505254616" w:history="1">
            <w:r w:rsidR="00CE6796" w:rsidRPr="00D56EDD">
              <w:rPr>
                <w:rStyle w:val="Hyperlink"/>
                <w:rFonts w:ascii="Arial" w:hAnsi="Arial" w:cs="Arial"/>
                <w:noProof/>
              </w:rPr>
              <w:t>1</w:t>
            </w:r>
            <w:r w:rsidR="00CE6796">
              <w:rPr>
                <w:rFonts w:eastAsiaTheme="minorEastAsia"/>
                <w:noProof/>
                <w:lang w:val="en-US"/>
              </w:rPr>
              <w:tab/>
            </w:r>
            <w:r w:rsidR="00CE6796" w:rsidRPr="00D56EDD">
              <w:rPr>
                <w:rStyle w:val="Hyperlink"/>
                <w:rFonts w:ascii="Arial" w:hAnsi="Arial" w:cs="Arial"/>
                <w:noProof/>
              </w:rPr>
              <w:t>Project Profile</w:t>
            </w:r>
            <w:r w:rsidR="00CE6796">
              <w:rPr>
                <w:noProof/>
                <w:webHidden/>
              </w:rPr>
              <w:tab/>
            </w:r>
            <w:r w:rsidR="00CE6796">
              <w:rPr>
                <w:noProof/>
                <w:webHidden/>
              </w:rPr>
              <w:fldChar w:fldCharType="begin"/>
            </w:r>
            <w:r w:rsidR="00CE6796">
              <w:rPr>
                <w:noProof/>
                <w:webHidden/>
              </w:rPr>
              <w:instrText xml:space="preserve"> PAGEREF _Toc505254616 \h </w:instrText>
            </w:r>
            <w:r w:rsidR="00CE6796">
              <w:rPr>
                <w:noProof/>
                <w:webHidden/>
              </w:rPr>
            </w:r>
            <w:r w:rsidR="00CE6796">
              <w:rPr>
                <w:noProof/>
                <w:webHidden/>
              </w:rPr>
              <w:fldChar w:fldCharType="separate"/>
            </w:r>
            <w:r w:rsidR="00CE6796">
              <w:rPr>
                <w:noProof/>
                <w:webHidden/>
              </w:rPr>
              <w:t>6</w:t>
            </w:r>
            <w:r w:rsidR="00CE6796">
              <w:rPr>
                <w:noProof/>
                <w:webHidden/>
              </w:rPr>
              <w:fldChar w:fldCharType="end"/>
            </w:r>
          </w:hyperlink>
        </w:p>
        <w:p w14:paraId="49DE1BE3" w14:textId="77777777" w:rsidR="00CE6796" w:rsidRDefault="00190D5A">
          <w:pPr>
            <w:pStyle w:val="TOC1"/>
            <w:tabs>
              <w:tab w:val="left" w:pos="440"/>
              <w:tab w:val="right" w:leader="dot" w:pos="9016"/>
            </w:tabs>
            <w:rPr>
              <w:rFonts w:eastAsiaTheme="minorEastAsia"/>
              <w:noProof/>
              <w:lang w:val="en-US"/>
            </w:rPr>
          </w:pPr>
          <w:hyperlink w:anchor="_Toc505254617" w:history="1">
            <w:r w:rsidR="00CE6796" w:rsidRPr="00D56EDD">
              <w:rPr>
                <w:rStyle w:val="Hyperlink"/>
                <w:rFonts w:ascii="Arial" w:hAnsi="Arial" w:cs="Arial"/>
                <w:noProof/>
              </w:rPr>
              <w:t>2</w:t>
            </w:r>
            <w:r w:rsidR="00CE6796">
              <w:rPr>
                <w:rFonts w:eastAsiaTheme="minorEastAsia"/>
                <w:noProof/>
                <w:lang w:val="en-US"/>
              </w:rPr>
              <w:tab/>
            </w:r>
            <w:r w:rsidR="00CE6796" w:rsidRPr="00D56EDD">
              <w:rPr>
                <w:rStyle w:val="Hyperlink"/>
                <w:rFonts w:ascii="Arial" w:hAnsi="Arial" w:cs="Arial"/>
                <w:noProof/>
              </w:rPr>
              <w:t>Project Results Framework</w:t>
            </w:r>
            <w:r w:rsidR="00CE6796">
              <w:rPr>
                <w:noProof/>
                <w:webHidden/>
              </w:rPr>
              <w:tab/>
            </w:r>
            <w:r w:rsidR="00CE6796">
              <w:rPr>
                <w:noProof/>
                <w:webHidden/>
              </w:rPr>
              <w:fldChar w:fldCharType="begin"/>
            </w:r>
            <w:r w:rsidR="00CE6796">
              <w:rPr>
                <w:noProof/>
                <w:webHidden/>
              </w:rPr>
              <w:instrText xml:space="preserve"> PAGEREF _Toc505254617 \h </w:instrText>
            </w:r>
            <w:r w:rsidR="00CE6796">
              <w:rPr>
                <w:noProof/>
                <w:webHidden/>
              </w:rPr>
            </w:r>
            <w:r w:rsidR="00CE6796">
              <w:rPr>
                <w:noProof/>
                <w:webHidden/>
              </w:rPr>
              <w:fldChar w:fldCharType="separate"/>
            </w:r>
            <w:r w:rsidR="00CE6796">
              <w:rPr>
                <w:noProof/>
                <w:webHidden/>
              </w:rPr>
              <w:t>7</w:t>
            </w:r>
            <w:r w:rsidR="00CE6796">
              <w:rPr>
                <w:noProof/>
                <w:webHidden/>
              </w:rPr>
              <w:fldChar w:fldCharType="end"/>
            </w:r>
          </w:hyperlink>
        </w:p>
        <w:p w14:paraId="68E0A8F5" w14:textId="77777777" w:rsidR="00CE6796" w:rsidRDefault="00190D5A">
          <w:pPr>
            <w:pStyle w:val="TOC1"/>
            <w:tabs>
              <w:tab w:val="left" w:pos="440"/>
              <w:tab w:val="right" w:leader="dot" w:pos="9016"/>
            </w:tabs>
            <w:rPr>
              <w:rFonts w:eastAsiaTheme="minorEastAsia"/>
              <w:noProof/>
              <w:lang w:val="en-US"/>
            </w:rPr>
          </w:pPr>
          <w:hyperlink w:anchor="_Toc505254618" w:history="1">
            <w:r w:rsidR="00CE6796" w:rsidRPr="00D56EDD">
              <w:rPr>
                <w:rStyle w:val="Hyperlink"/>
                <w:rFonts w:ascii="Arial" w:hAnsi="Arial" w:cs="Arial"/>
                <w:noProof/>
              </w:rPr>
              <w:t>3</w:t>
            </w:r>
            <w:r w:rsidR="00CE6796">
              <w:rPr>
                <w:rFonts w:eastAsiaTheme="minorEastAsia"/>
                <w:noProof/>
                <w:lang w:val="en-US"/>
              </w:rPr>
              <w:tab/>
            </w:r>
            <w:r w:rsidR="00CE6796" w:rsidRPr="00D56EDD">
              <w:rPr>
                <w:rStyle w:val="Hyperlink"/>
                <w:rFonts w:ascii="Arial" w:hAnsi="Arial" w:cs="Arial"/>
                <w:noProof/>
              </w:rPr>
              <w:t>Background and situation analysis (Baseline course of action)</w:t>
            </w:r>
            <w:r w:rsidR="00CE6796">
              <w:rPr>
                <w:noProof/>
                <w:webHidden/>
              </w:rPr>
              <w:tab/>
            </w:r>
            <w:r w:rsidR="00CE6796">
              <w:rPr>
                <w:noProof/>
                <w:webHidden/>
              </w:rPr>
              <w:fldChar w:fldCharType="begin"/>
            </w:r>
            <w:r w:rsidR="00CE6796">
              <w:rPr>
                <w:noProof/>
                <w:webHidden/>
              </w:rPr>
              <w:instrText xml:space="preserve"> PAGEREF _Toc505254618 \h </w:instrText>
            </w:r>
            <w:r w:rsidR="00CE6796">
              <w:rPr>
                <w:noProof/>
                <w:webHidden/>
              </w:rPr>
            </w:r>
            <w:r w:rsidR="00CE6796">
              <w:rPr>
                <w:noProof/>
                <w:webHidden/>
              </w:rPr>
              <w:fldChar w:fldCharType="separate"/>
            </w:r>
            <w:r w:rsidR="00CE6796">
              <w:rPr>
                <w:noProof/>
                <w:webHidden/>
              </w:rPr>
              <w:t>11</w:t>
            </w:r>
            <w:r w:rsidR="00CE6796">
              <w:rPr>
                <w:noProof/>
                <w:webHidden/>
              </w:rPr>
              <w:fldChar w:fldCharType="end"/>
            </w:r>
          </w:hyperlink>
        </w:p>
        <w:p w14:paraId="0DBEA283" w14:textId="77777777" w:rsidR="00CE6796" w:rsidRDefault="00190D5A">
          <w:pPr>
            <w:pStyle w:val="TOC2"/>
            <w:rPr>
              <w:rFonts w:eastAsiaTheme="minorEastAsia"/>
              <w:noProof/>
              <w:lang w:val="en-US"/>
            </w:rPr>
          </w:pPr>
          <w:hyperlink w:anchor="_Toc505254619" w:history="1">
            <w:r w:rsidR="00CE6796" w:rsidRPr="00D56EDD">
              <w:rPr>
                <w:rStyle w:val="Hyperlink"/>
                <w:rFonts w:ascii="Arial" w:hAnsi="Arial" w:cs="Arial"/>
                <w:noProof/>
              </w:rPr>
              <w:t>3.1</w:t>
            </w:r>
            <w:r w:rsidR="00CE6796">
              <w:rPr>
                <w:rFonts w:eastAsiaTheme="minorEastAsia"/>
                <w:noProof/>
                <w:lang w:val="en-US"/>
              </w:rPr>
              <w:tab/>
            </w:r>
            <w:r w:rsidR="00CE6796" w:rsidRPr="00D56EDD">
              <w:rPr>
                <w:rStyle w:val="Hyperlink"/>
                <w:rFonts w:ascii="Arial" w:hAnsi="Arial" w:cs="Arial"/>
                <w:noProof/>
              </w:rPr>
              <w:t>Background and context</w:t>
            </w:r>
            <w:r w:rsidR="00CE6796">
              <w:rPr>
                <w:noProof/>
                <w:webHidden/>
              </w:rPr>
              <w:tab/>
            </w:r>
            <w:r w:rsidR="00CE6796">
              <w:rPr>
                <w:noProof/>
                <w:webHidden/>
              </w:rPr>
              <w:fldChar w:fldCharType="begin"/>
            </w:r>
            <w:r w:rsidR="00CE6796">
              <w:rPr>
                <w:noProof/>
                <w:webHidden/>
              </w:rPr>
              <w:instrText xml:space="preserve"> PAGEREF _Toc505254619 \h </w:instrText>
            </w:r>
            <w:r w:rsidR="00CE6796">
              <w:rPr>
                <w:noProof/>
                <w:webHidden/>
              </w:rPr>
            </w:r>
            <w:r w:rsidR="00CE6796">
              <w:rPr>
                <w:noProof/>
                <w:webHidden/>
              </w:rPr>
              <w:fldChar w:fldCharType="separate"/>
            </w:r>
            <w:r w:rsidR="00CE6796">
              <w:rPr>
                <w:noProof/>
                <w:webHidden/>
              </w:rPr>
              <w:t>11</w:t>
            </w:r>
            <w:r w:rsidR="00CE6796">
              <w:rPr>
                <w:noProof/>
                <w:webHidden/>
              </w:rPr>
              <w:fldChar w:fldCharType="end"/>
            </w:r>
          </w:hyperlink>
        </w:p>
        <w:p w14:paraId="656D3775" w14:textId="77777777" w:rsidR="00CE6796" w:rsidRDefault="00190D5A">
          <w:pPr>
            <w:pStyle w:val="TOC3"/>
            <w:tabs>
              <w:tab w:val="left" w:pos="1320"/>
              <w:tab w:val="right" w:leader="dot" w:pos="9016"/>
            </w:tabs>
            <w:rPr>
              <w:rFonts w:eastAsiaTheme="minorEastAsia"/>
              <w:noProof/>
              <w:lang w:val="en-US"/>
            </w:rPr>
          </w:pPr>
          <w:hyperlink w:anchor="_Toc505254620" w:history="1">
            <w:r w:rsidR="00CE6796" w:rsidRPr="00D56EDD">
              <w:rPr>
                <w:rStyle w:val="Hyperlink"/>
                <w:rFonts w:ascii="Arial" w:hAnsi="Arial" w:cs="Arial"/>
                <w:noProof/>
              </w:rPr>
              <w:t>3.1.1</w:t>
            </w:r>
            <w:r w:rsidR="00CE6796">
              <w:rPr>
                <w:rFonts w:eastAsiaTheme="minorEastAsia"/>
                <w:noProof/>
                <w:lang w:val="en-US"/>
              </w:rPr>
              <w:tab/>
            </w:r>
            <w:r w:rsidR="00CE6796" w:rsidRPr="00D56EDD">
              <w:rPr>
                <w:rStyle w:val="Hyperlink"/>
                <w:rFonts w:ascii="Arial" w:hAnsi="Arial" w:cs="Arial"/>
                <w:noProof/>
              </w:rPr>
              <w:t>Environmental context</w:t>
            </w:r>
            <w:r w:rsidR="00CE6796">
              <w:rPr>
                <w:noProof/>
                <w:webHidden/>
              </w:rPr>
              <w:tab/>
            </w:r>
            <w:r w:rsidR="00CE6796">
              <w:rPr>
                <w:noProof/>
                <w:webHidden/>
              </w:rPr>
              <w:fldChar w:fldCharType="begin"/>
            </w:r>
            <w:r w:rsidR="00CE6796">
              <w:rPr>
                <w:noProof/>
                <w:webHidden/>
              </w:rPr>
              <w:instrText xml:space="preserve"> PAGEREF _Toc505254620 \h </w:instrText>
            </w:r>
            <w:r w:rsidR="00CE6796">
              <w:rPr>
                <w:noProof/>
                <w:webHidden/>
              </w:rPr>
            </w:r>
            <w:r w:rsidR="00CE6796">
              <w:rPr>
                <w:noProof/>
                <w:webHidden/>
              </w:rPr>
              <w:fldChar w:fldCharType="separate"/>
            </w:r>
            <w:r w:rsidR="00CE6796">
              <w:rPr>
                <w:noProof/>
                <w:webHidden/>
              </w:rPr>
              <w:t>11</w:t>
            </w:r>
            <w:r w:rsidR="00CE6796">
              <w:rPr>
                <w:noProof/>
                <w:webHidden/>
              </w:rPr>
              <w:fldChar w:fldCharType="end"/>
            </w:r>
          </w:hyperlink>
        </w:p>
        <w:p w14:paraId="29F5625D" w14:textId="77777777" w:rsidR="00CE6796" w:rsidRDefault="00190D5A">
          <w:pPr>
            <w:pStyle w:val="TOC3"/>
            <w:tabs>
              <w:tab w:val="left" w:pos="1320"/>
              <w:tab w:val="right" w:leader="dot" w:pos="9016"/>
            </w:tabs>
            <w:rPr>
              <w:rFonts w:eastAsiaTheme="minorEastAsia"/>
              <w:noProof/>
              <w:lang w:val="en-US"/>
            </w:rPr>
          </w:pPr>
          <w:hyperlink w:anchor="_Toc505254621" w:history="1">
            <w:r w:rsidR="00CE6796" w:rsidRPr="00D56EDD">
              <w:rPr>
                <w:rStyle w:val="Hyperlink"/>
                <w:rFonts w:ascii="Arial" w:hAnsi="Arial" w:cs="Arial"/>
                <w:noProof/>
              </w:rPr>
              <w:t>3.1.2</w:t>
            </w:r>
            <w:r w:rsidR="00CE6796">
              <w:rPr>
                <w:rFonts w:eastAsiaTheme="minorEastAsia"/>
                <w:noProof/>
                <w:lang w:val="en-US"/>
              </w:rPr>
              <w:tab/>
            </w:r>
            <w:r w:rsidR="00CE6796" w:rsidRPr="00D56EDD">
              <w:rPr>
                <w:rStyle w:val="Hyperlink"/>
                <w:rFonts w:ascii="Arial" w:hAnsi="Arial" w:cs="Arial"/>
                <w:noProof/>
              </w:rPr>
              <w:t>Socio-economic context</w:t>
            </w:r>
            <w:r w:rsidR="00CE6796">
              <w:rPr>
                <w:noProof/>
                <w:webHidden/>
              </w:rPr>
              <w:tab/>
            </w:r>
            <w:r w:rsidR="00CE6796">
              <w:rPr>
                <w:noProof/>
                <w:webHidden/>
              </w:rPr>
              <w:fldChar w:fldCharType="begin"/>
            </w:r>
            <w:r w:rsidR="00CE6796">
              <w:rPr>
                <w:noProof/>
                <w:webHidden/>
              </w:rPr>
              <w:instrText xml:space="preserve"> PAGEREF _Toc505254621 \h </w:instrText>
            </w:r>
            <w:r w:rsidR="00CE6796">
              <w:rPr>
                <w:noProof/>
                <w:webHidden/>
              </w:rPr>
            </w:r>
            <w:r w:rsidR="00CE6796">
              <w:rPr>
                <w:noProof/>
                <w:webHidden/>
              </w:rPr>
              <w:fldChar w:fldCharType="separate"/>
            </w:r>
            <w:r w:rsidR="00CE6796">
              <w:rPr>
                <w:noProof/>
                <w:webHidden/>
              </w:rPr>
              <w:t>18</w:t>
            </w:r>
            <w:r w:rsidR="00CE6796">
              <w:rPr>
                <w:noProof/>
                <w:webHidden/>
              </w:rPr>
              <w:fldChar w:fldCharType="end"/>
            </w:r>
          </w:hyperlink>
        </w:p>
        <w:p w14:paraId="45CB61FA" w14:textId="77777777" w:rsidR="00CE6796" w:rsidRDefault="00190D5A">
          <w:pPr>
            <w:pStyle w:val="TOC3"/>
            <w:tabs>
              <w:tab w:val="left" w:pos="1320"/>
              <w:tab w:val="right" w:leader="dot" w:pos="9016"/>
            </w:tabs>
            <w:rPr>
              <w:rFonts w:eastAsiaTheme="minorEastAsia"/>
              <w:noProof/>
              <w:lang w:val="en-US"/>
            </w:rPr>
          </w:pPr>
          <w:hyperlink w:anchor="_Toc505254622" w:history="1">
            <w:r w:rsidR="00CE6796" w:rsidRPr="00D56EDD">
              <w:rPr>
                <w:rStyle w:val="Hyperlink"/>
                <w:rFonts w:ascii="Arial" w:hAnsi="Arial" w:cs="Arial"/>
                <w:noProof/>
              </w:rPr>
              <w:t>3.1.3</w:t>
            </w:r>
            <w:r w:rsidR="00CE6796">
              <w:rPr>
                <w:rFonts w:eastAsiaTheme="minorEastAsia"/>
                <w:noProof/>
                <w:lang w:val="en-US"/>
              </w:rPr>
              <w:tab/>
            </w:r>
            <w:r w:rsidR="00CE6796" w:rsidRPr="00D56EDD">
              <w:rPr>
                <w:rStyle w:val="Hyperlink"/>
                <w:rFonts w:ascii="Arial" w:hAnsi="Arial" w:cs="Arial"/>
                <w:noProof/>
              </w:rPr>
              <w:t>Institutional, sectoral and policy context</w:t>
            </w:r>
            <w:r w:rsidR="00CE6796">
              <w:rPr>
                <w:noProof/>
                <w:webHidden/>
              </w:rPr>
              <w:tab/>
            </w:r>
            <w:r w:rsidR="00CE6796">
              <w:rPr>
                <w:noProof/>
                <w:webHidden/>
              </w:rPr>
              <w:fldChar w:fldCharType="begin"/>
            </w:r>
            <w:r w:rsidR="00CE6796">
              <w:rPr>
                <w:noProof/>
                <w:webHidden/>
              </w:rPr>
              <w:instrText xml:space="preserve"> PAGEREF _Toc505254622 \h </w:instrText>
            </w:r>
            <w:r w:rsidR="00CE6796">
              <w:rPr>
                <w:noProof/>
                <w:webHidden/>
              </w:rPr>
            </w:r>
            <w:r w:rsidR="00CE6796">
              <w:rPr>
                <w:noProof/>
                <w:webHidden/>
              </w:rPr>
              <w:fldChar w:fldCharType="separate"/>
            </w:r>
            <w:r w:rsidR="00CE6796">
              <w:rPr>
                <w:noProof/>
                <w:webHidden/>
              </w:rPr>
              <w:t>22</w:t>
            </w:r>
            <w:r w:rsidR="00CE6796">
              <w:rPr>
                <w:noProof/>
                <w:webHidden/>
              </w:rPr>
              <w:fldChar w:fldCharType="end"/>
            </w:r>
          </w:hyperlink>
        </w:p>
        <w:p w14:paraId="267A85A5" w14:textId="77777777" w:rsidR="00CE6796" w:rsidRDefault="00190D5A">
          <w:pPr>
            <w:pStyle w:val="TOC2"/>
            <w:rPr>
              <w:rFonts w:eastAsiaTheme="minorEastAsia"/>
              <w:noProof/>
              <w:lang w:val="en-US"/>
            </w:rPr>
          </w:pPr>
          <w:hyperlink w:anchor="_Toc505254623" w:history="1">
            <w:r w:rsidR="00CE6796" w:rsidRPr="00D56EDD">
              <w:rPr>
                <w:rStyle w:val="Hyperlink"/>
                <w:rFonts w:ascii="Arial" w:hAnsi="Arial" w:cs="Arial"/>
                <w:noProof/>
              </w:rPr>
              <w:t>3.2</w:t>
            </w:r>
            <w:r w:rsidR="00CE6796">
              <w:rPr>
                <w:rFonts w:eastAsiaTheme="minorEastAsia"/>
                <w:noProof/>
                <w:lang w:val="en-US"/>
              </w:rPr>
              <w:tab/>
            </w:r>
            <w:r w:rsidR="00CE6796" w:rsidRPr="00D56EDD">
              <w:rPr>
                <w:rStyle w:val="Hyperlink"/>
                <w:rFonts w:ascii="Arial" w:hAnsi="Arial" w:cs="Arial"/>
                <w:noProof/>
              </w:rPr>
              <w:t>Global environment problem</w:t>
            </w:r>
            <w:r w:rsidR="00CE6796">
              <w:rPr>
                <w:noProof/>
                <w:webHidden/>
              </w:rPr>
              <w:tab/>
            </w:r>
            <w:r w:rsidR="00CE6796">
              <w:rPr>
                <w:noProof/>
                <w:webHidden/>
              </w:rPr>
              <w:fldChar w:fldCharType="begin"/>
            </w:r>
            <w:r w:rsidR="00CE6796">
              <w:rPr>
                <w:noProof/>
                <w:webHidden/>
              </w:rPr>
              <w:instrText xml:space="preserve"> PAGEREF _Toc505254623 \h </w:instrText>
            </w:r>
            <w:r w:rsidR="00CE6796">
              <w:rPr>
                <w:noProof/>
                <w:webHidden/>
              </w:rPr>
            </w:r>
            <w:r w:rsidR="00CE6796">
              <w:rPr>
                <w:noProof/>
                <w:webHidden/>
              </w:rPr>
              <w:fldChar w:fldCharType="separate"/>
            </w:r>
            <w:r w:rsidR="00CE6796">
              <w:rPr>
                <w:noProof/>
                <w:webHidden/>
              </w:rPr>
              <w:t>26</w:t>
            </w:r>
            <w:r w:rsidR="00CE6796">
              <w:rPr>
                <w:noProof/>
                <w:webHidden/>
              </w:rPr>
              <w:fldChar w:fldCharType="end"/>
            </w:r>
          </w:hyperlink>
        </w:p>
        <w:p w14:paraId="4565CBE7" w14:textId="77777777" w:rsidR="00CE6796" w:rsidRDefault="00190D5A">
          <w:pPr>
            <w:pStyle w:val="TOC2"/>
            <w:rPr>
              <w:rFonts w:eastAsiaTheme="minorEastAsia"/>
              <w:noProof/>
              <w:lang w:val="en-US"/>
            </w:rPr>
          </w:pPr>
          <w:hyperlink w:anchor="_Toc505254624" w:history="1">
            <w:r w:rsidR="00CE6796" w:rsidRPr="00D56EDD">
              <w:rPr>
                <w:rStyle w:val="Hyperlink"/>
                <w:rFonts w:ascii="Arial" w:hAnsi="Arial" w:cs="Arial"/>
                <w:noProof/>
              </w:rPr>
              <w:t>3.3</w:t>
            </w:r>
            <w:r w:rsidR="00CE6796">
              <w:rPr>
                <w:rFonts w:eastAsiaTheme="minorEastAsia"/>
                <w:noProof/>
                <w:lang w:val="en-US"/>
              </w:rPr>
              <w:tab/>
            </w:r>
            <w:r w:rsidR="00CE6796" w:rsidRPr="00D56EDD">
              <w:rPr>
                <w:rStyle w:val="Hyperlink"/>
                <w:rFonts w:ascii="Arial" w:hAnsi="Arial" w:cs="Arial"/>
                <w:noProof/>
              </w:rPr>
              <w:t>Threats, root causes, and barriers analysis</w:t>
            </w:r>
            <w:r w:rsidR="00CE6796">
              <w:rPr>
                <w:noProof/>
                <w:webHidden/>
              </w:rPr>
              <w:tab/>
            </w:r>
            <w:r w:rsidR="00CE6796">
              <w:rPr>
                <w:noProof/>
                <w:webHidden/>
              </w:rPr>
              <w:fldChar w:fldCharType="begin"/>
            </w:r>
            <w:r w:rsidR="00CE6796">
              <w:rPr>
                <w:noProof/>
                <w:webHidden/>
              </w:rPr>
              <w:instrText xml:space="preserve"> PAGEREF _Toc505254624 \h </w:instrText>
            </w:r>
            <w:r w:rsidR="00CE6796">
              <w:rPr>
                <w:noProof/>
                <w:webHidden/>
              </w:rPr>
            </w:r>
            <w:r w:rsidR="00CE6796">
              <w:rPr>
                <w:noProof/>
                <w:webHidden/>
              </w:rPr>
              <w:fldChar w:fldCharType="separate"/>
            </w:r>
            <w:r w:rsidR="00CE6796">
              <w:rPr>
                <w:noProof/>
                <w:webHidden/>
              </w:rPr>
              <w:t>28</w:t>
            </w:r>
            <w:r w:rsidR="00CE6796">
              <w:rPr>
                <w:noProof/>
                <w:webHidden/>
              </w:rPr>
              <w:fldChar w:fldCharType="end"/>
            </w:r>
          </w:hyperlink>
        </w:p>
        <w:p w14:paraId="6D4C4943" w14:textId="77777777" w:rsidR="00CE6796" w:rsidRDefault="00190D5A">
          <w:pPr>
            <w:pStyle w:val="TOC3"/>
            <w:tabs>
              <w:tab w:val="left" w:pos="1320"/>
              <w:tab w:val="right" w:leader="dot" w:pos="9016"/>
            </w:tabs>
            <w:rPr>
              <w:rFonts w:eastAsiaTheme="minorEastAsia"/>
              <w:noProof/>
              <w:lang w:val="en-US"/>
            </w:rPr>
          </w:pPr>
          <w:hyperlink w:anchor="_Toc505254625" w:history="1">
            <w:r w:rsidR="00CE6796" w:rsidRPr="00D56EDD">
              <w:rPr>
                <w:rStyle w:val="Hyperlink"/>
                <w:rFonts w:ascii="Arial" w:hAnsi="Arial" w:cs="Arial"/>
                <w:noProof/>
              </w:rPr>
              <w:t>3.3.1</w:t>
            </w:r>
            <w:r w:rsidR="00CE6796">
              <w:rPr>
                <w:rFonts w:eastAsiaTheme="minorEastAsia"/>
                <w:noProof/>
                <w:lang w:val="en-US"/>
              </w:rPr>
              <w:tab/>
            </w:r>
            <w:r w:rsidR="00CE6796" w:rsidRPr="00D56EDD">
              <w:rPr>
                <w:rStyle w:val="Hyperlink"/>
                <w:rFonts w:ascii="Arial" w:hAnsi="Arial" w:cs="Arial"/>
                <w:noProof/>
              </w:rPr>
              <w:t>Threats</w:t>
            </w:r>
            <w:r w:rsidR="00CE6796">
              <w:rPr>
                <w:noProof/>
                <w:webHidden/>
              </w:rPr>
              <w:tab/>
            </w:r>
            <w:r w:rsidR="00CE6796">
              <w:rPr>
                <w:noProof/>
                <w:webHidden/>
              </w:rPr>
              <w:fldChar w:fldCharType="begin"/>
            </w:r>
            <w:r w:rsidR="00CE6796">
              <w:rPr>
                <w:noProof/>
                <w:webHidden/>
              </w:rPr>
              <w:instrText xml:space="preserve"> PAGEREF _Toc505254625 \h </w:instrText>
            </w:r>
            <w:r w:rsidR="00CE6796">
              <w:rPr>
                <w:noProof/>
                <w:webHidden/>
              </w:rPr>
            </w:r>
            <w:r w:rsidR="00CE6796">
              <w:rPr>
                <w:noProof/>
                <w:webHidden/>
              </w:rPr>
              <w:fldChar w:fldCharType="separate"/>
            </w:r>
            <w:r w:rsidR="00CE6796">
              <w:rPr>
                <w:noProof/>
                <w:webHidden/>
              </w:rPr>
              <w:t>28</w:t>
            </w:r>
            <w:r w:rsidR="00CE6796">
              <w:rPr>
                <w:noProof/>
                <w:webHidden/>
              </w:rPr>
              <w:fldChar w:fldCharType="end"/>
            </w:r>
          </w:hyperlink>
        </w:p>
        <w:p w14:paraId="22A38235" w14:textId="77777777" w:rsidR="00CE6796" w:rsidRDefault="00190D5A">
          <w:pPr>
            <w:pStyle w:val="TOC3"/>
            <w:tabs>
              <w:tab w:val="left" w:pos="1320"/>
              <w:tab w:val="right" w:leader="dot" w:pos="9016"/>
            </w:tabs>
            <w:rPr>
              <w:rFonts w:eastAsiaTheme="minorEastAsia"/>
              <w:noProof/>
              <w:lang w:val="en-US"/>
            </w:rPr>
          </w:pPr>
          <w:hyperlink w:anchor="_Toc505254626" w:history="1">
            <w:r w:rsidR="00CE6796" w:rsidRPr="00D56EDD">
              <w:rPr>
                <w:rStyle w:val="Hyperlink"/>
                <w:rFonts w:ascii="Arial" w:hAnsi="Arial" w:cs="Arial"/>
                <w:noProof/>
              </w:rPr>
              <w:t>3.3.2</w:t>
            </w:r>
            <w:r w:rsidR="00CE6796">
              <w:rPr>
                <w:rFonts w:eastAsiaTheme="minorEastAsia"/>
                <w:noProof/>
                <w:lang w:val="en-US"/>
              </w:rPr>
              <w:tab/>
            </w:r>
            <w:r w:rsidR="00CE6796" w:rsidRPr="00D56EDD">
              <w:rPr>
                <w:rStyle w:val="Hyperlink"/>
                <w:rFonts w:ascii="Arial" w:hAnsi="Arial" w:cs="Arial"/>
                <w:noProof/>
              </w:rPr>
              <w:t>Root causes</w:t>
            </w:r>
            <w:r w:rsidR="00CE6796">
              <w:rPr>
                <w:noProof/>
                <w:webHidden/>
              </w:rPr>
              <w:tab/>
            </w:r>
            <w:r w:rsidR="00CE6796">
              <w:rPr>
                <w:noProof/>
                <w:webHidden/>
              </w:rPr>
              <w:fldChar w:fldCharType="begin"/>
            </w:r>
            <w:r w:rsidR="00CE6796">
              <w:rPr>
                <w:noProof/>
                <w:webHidden/>
              </w:rPr>
              <w:instrText xml:space="preserve"> PAGEREF _Toc505254626 \h </w:instrText>
            </w:r>
            <w:r w:rsidR="00CE6796">
              <w:rPr>
                <w:noProof/>
                <w:webHidden/>
              </w:rPr>
            </w:r>
            <w:r w:rsidR="00CE6796">
              <w:rPr>
                <w:noProof/>
                <w:webHidden/>
              </w:rPr>
              <w:fldChar w:fldCharType="separate"/>
            </w:r>
            <w:r w:rsidR="00CE6796">
              <w:rPr>
                <w:noProof/>
                <w:webHidden/>
              </w:rPr>
              <w:t>29</w:t>
            </w:r>
            <w:r w:rsidR="00CE6796">
              <w:rPr>
                <w:noProof/>
                <w:webHidden/>
              </w:rPr>
              <w:fldChar w:fldCharType="end"/>
            </w:r>
          </w:hyperlink>
        </w:p>
        <w:p w14:paraId="75C6F043" w14:textId="77777777" w:rsidR="00CE6796" w:rsidRDefault="00190D5A">
          <w:pPr>
            <w:pStyle w:val="TOC3"/>
            <w:tabs>
              <w:tab w:val="left" w:pos="1320"/>
              <w:tab w:val="right" w:leader="dot" w:pos="9016"/>
            </w:tabs>
            <w:rPr>
              <w:rFonts w:eastAsiaTheme="minorEastAsia"/>
              <w:noProof/>
              <w:lang w:val="en-US"/>
            </w:rPr>
          </w:pPr>
          <w:hyperlink w:anchor="_Toc505254627" w:history="1">
            <w:r w:rsidR="00CE6796" w:rsidRPr="00D56EDD">
              <w:rPr>
                <w:rStyle w:val="Hyperlink"/>
                <w:rFonts w:ascii="Arial" w:hAnsi="Arial" w:cs="Arial"/>
                <w:noProof/>
              </w:rPr>
              <w:t>3.3.3</w:t>
            </w:r>
            <w:r w:rsidR="00CE6796">
              <w:rPr>
                <w:rFonts w:eastAsiaTheme="minorEastAsia"/>
                <w:noProof/>
                <w:lang w:val="en-US"/>
              </w:rPr>
              <w:tab/>
            </w:r>
            <w:r w:rsidR="00CE6796" w:rsidRPr="00D56EDD">
              <w:rPr>
                <w:rStyle w:val="Hyperlink"/>
                <w:rFonts w:ascii="Arial" w:hAnsi="Arial" w:cs="Arial"/>
                <w:noProof/>
              </w:rPr>
              <w:t>Barrier analysis</w:t>
            </w:r>
            <w:r w:rsidR="00CE6796">
              <w:rPr>
                <w:noProof/>
                <w:webHidden/>
              </w:rPr>
              <w:tab/>
            </w:r>
            <w:r w:rsidR="00CE6796">
              <w:rPr>
                <w:noProof/>
                <w:webHidden/>
              </w:rPr>
              <w:fldChar w:fldCharType="begin"/>
            </w:r>
            <w:r w:rsidR="00CE6796">
              <w:rPr>
                <w:noProof/>
                <w:webHidden/>
              </w:rPr>
              <w:instrText xml:space="preserve"> PAGEREF _Toc505254627 \h </w:instrText>
            </w:r>
            <w:r w:rsidR="00CE6796">
              <w:rPr>
                <w:noProof/>
                <w:webHidden/>
              </w:rPr>
            </w:r>
            <w:r w:rsidR="00CE6796">
              <w:rPr>
                <w:noProof/>
                <w:webHidden/>
              </w:rPr>
              <w:fldChar w:fldCharType="separate"/>
            </w:r>
            <w:r w:rsidR="00CE6796">
              <w:rPr>
                <w:noProof/>
                <w:webHidden/>
              </w:rPr>
              <w:t>30</w:t>
            </w:r>
            <w:r w:rsidR="00CE6796">
              <w:rPr>
                <w:noProof/>
                <w:webHidden/>
              </w:rPr>
              <w:fldChar w:fldCharType="end"/>
            </w:r>
          </w:hyperlink>
        </w:p>
        <w:p w14:paraId="6BFC1F57" w14:textId="77777777" w:rsidR="00CE6796" w:rsidRDefault="00190D5A">
          <w:pPr>
            <w:pStyle w:val="TOC2"/>
            <w:rPr>
              <w:rFonts w:eastAsiaTheme="minorEastAsia"/>
              <w:noProof/>
              <w:lang w:val="en-US"/>
            </w:rPr>
          </w:pPr>
          <w:hyperlink w:anchor="_Toc505254628" w:history="1">
            <w:r w:rsidR="00CE6796" w:rsidRPr="00D56EDD">
              <w:rPr>
                <w:rStyle w:val="Hyperlink"/>
                <w:rFonts w:ascii="Arial" w:hAnsi="Arial" w:cs="Arial"/>
                <w:noProof/>
              </w:rPr>
              <w:t>3.4</w:t>
            </w:r>
            <w:r w:rsidR="00CE6796">
              <w:rPr>
                <w:rFonts w:eastAsiaTheme="minorEastAsia"/>
                <w:noProof/>
                <w:lang w:val="en-US"/>
              </w:rPr>
              <w:tab/>
            </w:r>
            <w:r w:rsidR="00CE6796" w:rsidRPr="00D56EDD">
              <w:rPr>
                <w:rStyle w:val="Hyperlink"/>
                <w:rFonts w:ascii="Arial" w:hAnsi="Arial" w:cs="Arial"/>
                <w:noProof/>
              </w:rPr>
              <w:t>Stakeholder analysis</w:t>
            </w:r>
            <w:r w:rsidR="00CE6796">
              <w:rPr>
                <w:noProof/>
                <w:webHidden/>
              </w:rPr>
              <w:tab/>
            </w:r>
            <w:r w:rsidR="00CE6796">
              <w:rPr>
                <w:noProof/>
                <w:webHidden/>
              </w:rPr>
              <w:fldChar w:fldCharType="begin"/>
            </w:r>
            <w:r w:rsidR="00CE6796">
              <w:rPr>
                <w:noProof/>
                <w:webHidden/>
              </w:rPr>
              <w:instrText xml:space="preserve"> PAGEREF _Toc505254628 \h </w:instrText>
            </w:r>
            <w:r w:rsidR="00CE6796">
              <w:rPr>
                <w:noProof/>
                <w:webHidden/>
              </w:rPr>
            </w:r>
            <w:r w:rsidR="00CE6796">
              <w:rPr>
                <w:noProof/>
                <w:webHidden/>
              </w:rPr>
              <w:fldChar w:fldCharType="separate"/>
            </w:r>
            <w:r w:rsidR="00CE6796">
              <w:rPr>
                <w:noProof/>
                <w:webHidden/>
              </w:rPr>
              <w:t>31</w:t>
            </w:r>
            <w:r w:rsidR="00CE6796">
              <w:rPr>
                <w:noProof/>
                <w:webHidden/>
              </w:rPr>
              <w:fldChar w:fldCharType="end"/>
            </w:r>
          </w:hyperlink>
        </w:p>
        <w:p w14:paraId="424B471D" w14:textId="77777777" w:rsidR="00CE6796" w:rsidRDefault="00190D5A">
          <w:pPr>
            <w:pStyle w:val="TOC2"/>
            <w:rPr>
              <w:rFonts w:eastAsiaTheme="minorEastAsia"/>
              <w:noProof/>
              <w:lang w:val="en-US"/>
            </w:rPr>
          </w:pPr>
          <w:hyperlink w:anchor="_Toc505254629" w:history="1">
            <w:r w:rsidR="00CE6796" w:rsidRPr="00D56EDD">
              <w:rPr>
                <w:rStyle w:val="Hyperlink"/>
                <w:rFonts w:ascii="Arial" w:hAnsi="Arial" w:cs="Arial"/>
                <w:noProof/>
              </w:rPr>
              <w:t>3.5</w:t>
            </w:r>
            <w:r w:rsidR="00CE6796">
              <w:rPr>
                <w:rFonts w:eastAsiaTheme="minorEastAsia"/>
                <w:noProof/>
                <w:lang w:val="en-US"/>
              </w:rPr>
              <w:tab/>
            </w:r>
            <w:r w:rsidR="00CE6796" w:rsidRPr="00D56EDD">
              <w:rPr>
                <w:rStyle w:val="Hyperlink"/>
                <w:rFonts w:ascii="Arial" w:hAnsi="Arial" w:cs="Arial"/>
                <w:noProof/>
              </w:rPr>
              <w:t>Baseline analysis and gaps</w:t>
            </w:r>
            <w:r w:rsidR="00CE6796">
              <w:rPr>
                <w:noProof/>
                <w:webHidden/>
              </w:rPr>
              <w:tab/>
            </w:r>
            <w:r w:rsidR="00CE6796">
              <w:rPr>
                <w:noProof/>
                <w:webHidden/>
              </w:rPr>
              <w:fldChar w:fldCharType="begin"/>
            </w:r>
            <w:r w:rsidR="00CE6796">
              <w:rPr>
                <w:noProof/>
                <w:webHidden/>
              </w:rPr>
              <w:instrText xml:space="preserve"> PAGEREF _Toc505254629 \h </w:instrText>
            </w:r>
            <w:r w:rsidR="00CE6796">
              <w:rPr>
                <w:noProof/>
                <w:webHidden/>
              </w:rPr>
            </w:r>
            <w:r w:rsidR="00CE6796">
              <w:rPr>
                <w:noProof/>
                <w:webHidden/>
              </w:rPr>
              <w:fldChar w:fldCharType="separate"/>
            </w:r>
            <w:r w:rsidR="00CE6796">
              <w:rPr>
                <w:noProof/>
                <w:webHidden/>
              </w:rPr>
              <w:t>37</w:t>
            </w:r>
            <w:r w:rsidR="00CE6796">
              <w:rPr>
                <w:noProof/>
                <w:webHidden/>
              </w:rPr>
              <w:fldChar w:fldCharType="end"/>
            </w:r>
          </w:hyperlink>
        </w:p>
        <w:p w14:paraId="5CF3FCC6" w14:textId="77777777" w:rsidR="00CE6796" w:rsidRDefault="00190D5A">
          <w:pPr>
            <w:pStyle w:val="TOC3"/>
            <w:tabs>
              <w:tab w:val="left" w:pos="1320"/>
              <w:tab w:val="right" w:leader="dot" w:pos="9016"/>
            </w:tabs>
            <w:rPr>
              <w:rFonts w:eastAsiaTheme="minorEastAsia"/>
              <w:noProof/>
              <w:lang w:val="en-US"/>
            </w:rPr>
          </w:pPr>
          <w:hyperlink w:anchor="_Toc505254630" w:history="1">
            <w:r w:rsidR="00CE6796" w:rsidRPr="00D56EDD">
              <w:rPr>
                <w:rStyle w:val="Hyperlink"/>
                <w:rFonts w:ascii="Arial" w:hAnsi="Arial" w:cs="Arial"/>
                <w:noProof/>
              </w:rPr>
              <w:t>3.5.1</w:t>
            </w:r>
            <w:r w:rsidR="00CE6796">
              <w:rPr>
                <w:rFonts w:eastAsiaTheme="minorEastAsia"/>
                <w:noProof/>
                <w:lang w:val="en-US"/>
              </w:rPr>
              <w:tab/>
            </w:r>
            <w:r w:rsidR="00CE6796" w:rsidRPr="00D56EDD">
              <w:rPr>
                <w:rStyle w:val="Hyperlink"/>
                <w:rFonts w:ascii="Arial" w:hAnsi="Arial" w:cs="Arial"/>
                <w:noProof/>
              </w:rPr>
              <w:t>Past and planned national actions and projects</w:t>
            </w:r>
            <w:r w:rsidR="00CE6796">
              <w:rPr>
                <w:noProof/>
                <w:webHidden/>
              </w:rPr>
              <w:tab/>
            </w:r>
            <w:r w:rsidR="00CE6796">
              <w:rPr>
                <w:noProof/>
                <w:webHidden/>
              </w:rPr>
              <w:fldChar w:fldCharType="begin"/>
            </w:r>
            <w:r w:rsidR="00CE6796">
              <w:rPr>
                <w:noProof/>
                <w:webHidden/>
              </w:rPr>
              <w:instrText xml:space="preserve"> PAGEREF _Toc505254630 \h </w:instrText>
            </w:r>
            <w:r w:rsidR="00CE6796">
              <w:rPr>
                <w:noProof/>
                <w:webHidden/>
              </w:rPr>
            </w:r>
            <w:r w:rsidR="00CE6796">
              <w:rPr>
                <w:noProof/>
                <w:webHidden/>
              </w:rPr>
              <w:fldChar w:fldCharType="separate"/>
            </w:r>
            <w:r w:rsidR="00CE6796">
              <w:rPr>
                <w:noProof/>
                <w:webHidden/>
              </w:rPr>
              <w:t>37</w:t>
            </w:r>
            <w:r w:rsidR="00CE6796">
              <w:rPr>
                <w:noProof/>
                <w:webHidden/>
              </w:rPr>
              <w:fldChar w:fldCharType="end"/>
            </w:r>
          </w:hyperlink>
        </w:p>
        <w:p w14:paraId="17351E96" w14:textId="77777777" w:rsidR="00CE6796" w:rsidRDefault="00190D5A">
          <w:pPr>
            <w:pStyle w:val="TOC3"/>
            <w:tabs>
              <w:tab w:val="left" w:pos="1320"/>
              <w:tab w:val="right" w:leader="dot" w:pos="9016"/>
            </w:tabs>
            <w:rPr>
              <w:rFonts w:eastAsiaTheme="minorEastAsia"/>
              <w:noProof/>
              <w:lang w:val="en-US"/>
            </w:rPr>
          </w:pPr>
          <w:hyperlink w:anchor="_Toc505254631" w:history="1">
            <w:r w:rsidR="00CE6796" w:rsidRPr="00D56EDD">
              <w:rPr>
                <w:rStyle w:val="Hyperlink"/>
                <w:rFonts w:ascii="Arial" w:hAnsi="Arial" w:cs="Arial"/>
                <w:noProof/>
              </w:rPr>
              <w:t>3.5.2</w:t>
            </w:r>
            <w:r w:rsidR="00CE6796">
              <w:rPr>
                <w:rFonts w:eastAsiaTheme="minorEastAsia"/>
                <w:noProof/>
                <w:lang w:val="en-US"/>
              </w:rPr>
              <w:tab/>
            </w:r>
            <w:r w:rsidR="00CE6796" w:rsidRPr="00D56EDD">
              <w:rPr>
                <w:rStyle w:val="Hyperlink"/>
                <w:rFonts w:ascii="Arial" w:hAnsi="Arial" w:cs="Arial"/>
                <w:noProof/>
              </w:rPr>
              <w:t>Past and planned regional actions and projects, and GEF interventions</w:t>
            </w:r>
            <w:r w:rsidR="00CE6796">
              <w:rPr>
                <w:noProof/>
                <w:webHidden/>
              </w:rPr>
              <w:tab/>
            </w:r>
            <w:r w:rsidR="00CE6796">
              <w:rPr>
                <w:noProof/>
                <w:webHidden/>
              </w:rPr>
              <w:fldChar w:fldCharType="begin"/>
            </w:r>
            <w:r w:rsidR="00CE6796">
              <w:rPr>
                <w:noProof/>
                <w:webHidden/>
              </w:rPr>
              <w:instrText xml:space="preserve"> PAGEREF _Toc505254631 \h </w:instrText>
            </w:r>
            <w:r w:rsidR="00CE6796">
              <w:rPr>
                <w:noProof/>
                <w:webHidden/>
              </w:rPr>
            </w:r>
            <w:r w:rsidR="00CE6796">
              <w:rPr>
                <w:noProof/>
                <w:webHidden/>
              </w:rPr>
              <w:fldChar w:fldCharType="separate"/>
            </w:r>
            <w:r w:rsidR="00CE6796">
              <w:rPr>
                <w:noProof/>
                <w:webHidden/>
              </w:rPr>
              <w:t>40</w:t>
            </w:r>
            <w:r w:rsidR="00CE6796">
              <w:rPr>
                <w:noProof/>
                <w:webHidden/>
              </w:rPr>
              <w:fldChar w:fldCharType="end"/>
            </w:r>
          </w:hyperlink>
        </w:p>
        <w:p w14:paraId="6BE30E1F" w14:textId="77777777" w:rsidR="00CE6796" w:rsidRDefault="00190D5A">
          <w:pPr>
            <w:pStyle w:val="TOC3"/>
            <w:tabs>
              <w:tab w:val="left" w:pos="1320"/>
              <w:tab w:val="right" w:leader="dot" w:pos="9016"/>
            </w:tabs>
            <w:rPr>
              <w:rFonts w:eastAsiaTheme="minorEastAsia"/>
              <w:noProof/>
              <w:lang w:val="en-US"/>
            </w:rPr>
          </w:pPr>
          <w:hyperlink w:anchor="_Toc505254632" w:history="1">
            <w:r w:rsidR="00CE6796" w:rsidRPr="00D56EDD">
              <w:rPr>
                <w:rStyle w:val="Hyperlink"/>
                <w:rFonts w:ascii="Arial" w:hAnsi="Arial" w:cs="Arial"/>
                <w:noProof/>
              </w:rPr>
              <w:t>3.5.3</w:t>
            </w:r>
            <w:r w:rsidR="00CE6796">
              <w:rPr>
                <w:rFonts w:eastAsiaTheme="minorEastAsia"/>
                <w:noProof/>
                <w:lang w:val="en-US"/>
              </w:rPr>
              <w:tab/>
            </w:r>
            <w:r w:rsidR="00CE6796" w:rsidRPr="00D56EDD">
              <w:rPr>
                <w:rStyle w:val="Hyperlink"/>
                <w:rFonts w:ascii="Arial" w:hAnsi="Arial" w:cs="Arial"/>
                <w:noProof/>
              </w:rPr>
              <w:t>Gaps to be filled</w:t>
            </w:r>
            <w:r w:rsidR="00CE6796">
              <w:rPr>
                <w:noProof/>
                <w:webHidden/>
              </w:rPr>
              <w:tab/>
            </w:r>
            <w:r w:rsidR="00CE6796">
              <w:rPr>
                <w:noProof/>
                <w:webHidden/>
              </w:rPr>
              <w:fldChar w:fldCharType="begin"/>
            </w:r>
            <w:r w:rsidR="00CE6796">
              <w:rPr>
                <w:noProof/>
                <w:webHidden/>
              </w:rPr>
              <w:instrText xml:space="preserve"> PAGEREF _Toc505254632 \h </w:instrText>
            </w:r>
            <w:r w:rsidR="00CE6796">
              <w:rPr>
                <w:noProof/>
                <w:webHidden/>
              </w:rPr>
            </w:r>
            <w:r w:rsidR="00CE6796">
              <w:rPr>
                <w:noProof/>
                <w:webHidden/>
              </w:rPr>
              <w:fldChar w:fldCharType="separate"/>
            </w:r>
            <w:r w:rsidR="00CE6796">
              <w:rPr>
                <w:noProof/>
                <w:webHidden/>
              </w:rPr>
              <w:t>41</w:t>
            </w:r>
            <w:r w:rsidR="00CE6796">
              <w:rPr>
                <w:noProof/>
                <w:webHidden/>
              </w:rPr>
              <w:fldChar w:fldCharType="end"/>
            </w:r>
          </w:hyperlink>
        </w:p>
        <w:p w14:paraId="00A1ACDB" w14:textId="77777777" w:rsidR="00CE6796" w:rsidRDefault="00190D5A">
          <w:pPr>
            <w:pStyle w:val="TOC1"/>
            <w:tabs>
              <w:tab w:val="left" w:pos="440"/>
              <w:tab w:val="right" w:leader="dot" w:pos="9016"/>
            </w:tabs>
            <w:rPr>
              <w:rFonts w:eastAsiaTheme="minorEastAsia"/>
              <w:noProof/>
              <w:lang w:val="en-US"/>
            </w:rPr>
          </w:pPr>
          <w:hyperlink w:anchor="_Toc505254633" w:history="1">
            <w:r w:rsidR="00CE6796" w:rsidRPr="00D56EDD">
              <w:rPr>
                <w:rStyle w:val="Hyperlink"/>
                <w:rFonts w:ascii="Arial" w:hAnsi="Arial" w:cs="Arial"/>
                <w:noProof/>
              </w:rPr>
              <w:t>4</w:t>
            </w:r>
            <w:r w:rsidR="00CE6796">
              <w:rPr>
                <w:rFonts w:eastAsiaTheme="minorEastAsia"/>
                <w:noProof/>
                <w:lang w:val="en-US"/>
              </w:rPr>
              <w:tab/>
            </w:r>
            <w:r w:rsidR="00CE6796" w:rsidRPr="00D56EDD">
              <w:rPr>
                <w:rStyle w:val="Hyperlink"/>
                <w:rFonts w:ascii="Arial" w:hAnsi="Arial" w:cs="Arial"/>
                <w:noProof/>
              </w:rPr>
              <w:t>Intervention strategy (alternative)</w:t>
            </w:r>
            <w:r w:rsidR="00CE6796">
              <w:rPr>
                <w:noProof/>
                <w:webHidden/>
              </w:rPr>
              <w:tab/>
            </w:r>
            <w:r w:rsidR="00CE6796">
              <w:rPr>
                <w:noProof/>
                <w:webHidden/>
              </w:rPr>
              <w:fldChar w:fldCharType="begin"/>
            </w:r>
            <w:r w:rsidR="00CE6796">
              <w:rPr>
                <w:noProof/>
                <w:webHidden/>
              </w:rPr>
              <w:instrText xml:space="preserve"> PAGEREF _Toc505254633 \h </w:instrText>
            </w:r>
            <w:r w:rsidR="00CE6796">
              <w:rPr>
                <w:noProof/>
                <w:webHidden/>
              </w:rPr>
            </w:r>
            <w:r w:rsidR="00CE6796">
              <w:rPr>
                <w:noProof/>
                <w:webHidden/>
              </w:rPr>
              <w:fldChar w:fldCharType="separate"/>
            </w:r>
            <w:r w:rsidR="00CE6796">
              <w:rPr>
                <w:noProof/>
                <w:webHidden/>
              </w:rPr>
              <w:t>42</w:t>
            </w:r>
            <w:r w:rsidR="00CE6796">
              <w:rPr>
                <w:noProof/>
                <w:webHidden/>
              </w:rPr>
              <w:fldChar w:fldCharType="end"/>
            </w:r>
          </w:hyperlink>
        </w:p>
        <w:p w14:paraId="55710F1F" w14:textId="77777777" w:rsidR="00CE6796" w:rsidRDefault="00190D5A">
          <w:pPr>
            <w:pStyle w:val="TOC2"/>
            <w:rPr>
              <w:rFonts w:eastAsiaTheme="minorEastAsia"/>
              <w:noProof/>
              <w:lang w:val="en-US"/>
            </w:rPr>
          </w:pPr>
          <w:hyperlink w:anchor="_Toc505254634" w:history="1">
            <w:r w:rsidR="00CE6796" w:rsidRPr="00D56EDD">
              <w:rPr>
                <w:rStyle w:val="Hyperlink"/>
                <w:rFonts w:ascii="Arial" w:hAnsi="Arial" w:cs="Arial"/>
                <w:noProof/>
              </w:rPr>
              <w:t>4.1</w:t>
            </w:r>
            <w:r w:rsidR="00CE6796">
              <w:rPr>
                <w:rFonts w:eastAsiaTheme="minorEastAsia"/>
                <w:noProof/>
                <w:lang w:val="en-US"/>
              </w:rPr>
              <w:tab/>
            </w:r>
            <w:r w:rsidR="00CE6796" w:rsidRPr="00D56EDD">
              <w:rPr>
                <w:rStyle w:val="Hyperlink"/>
                <w:rFonts w:ascii="Arial" w:hAnsi="Arial" w:cs="Arial"/>
                <w:noProof/>
              </w:rPr>
              <w:t>Project rationale and expected global environmental benefits</w:t>
            </w:r>
            <w:r w:rsidR="00CE6796">
              <w:rPr>
                <w:noProof/>
                <w:webHidden/>
              </w:rPr>
              <w:tab/>
            </w:r>
            <w:r w:rsidR="00CE6796">
              <w:rPr>
                <w:noProof/>
                <w:webHidden/>
              </w:rPr>
              <w:fldChar w:fldCharType="begin"/>
            </w:r>
            <w:r w:rsidR="00CE6796">
              <w:rPr>
                <w:noProof/>
                <w:webHidden/>
              </w:rPr>
              <w:instrText xml:space="preserve"> PAGEREF _Toc505254634 \h </w:instrText>
            </w:r>
            <w:r w:rsidR="00CE6796">
              <w:rPr>
                <w:noProof/>
                <w:webHidden/>
              </w:rPr>
            </w:r>
            <w:r w:rsidR="00CE6796">
              <w:rPr>
                <w:noProof/>
                <w:webHidden/>
              </w:rPr>
              <w:fldChar w:fldCharType="separate"/>
            </w:r>
            <w:r w:rsidR="00CE6796">
              <w:rPr>
                <w:noProof/>
                <w:webHidden/>
              </w:rPr>
              <w:t>42</w:t>
            </w:r>
            <w:r w:rsidR="00CE6796">
              <w:rPr>
                <w:noProof/>
                <w:webHidden/>
              </w:rPr>
              <w:fldChar w:fldCharType="end"/>
            </w:r>
          </w:hyperlink>
        </w:p>
        <w:p w14:paraId="6D5DEFA0" w14:textId="77777777" w:rsidR="00CE6796" w:rsidRDefault="00190D5A">
          <w:pPr>
            <w:pStyle w:val="TOC2"/>
            <w:rPr>
              <w:rFonts w:eastAsiaTheme="minorEastAsia"/>
              <w:noProof/>
              <w:lang w:val="en-US"/>
            </w:rPr>
          </w:pPr>
          <w:hyperlink w:anchor="_Toc505254635" w:history="1">
            <w:r w:rsidR="00CE6796" w:rsidRPr="00D56EDD">
              <w:rPr>
                <w:rStyle w:val="Hyperlink"/>
                <w:rFonts w:ascii="Arial" w:hAnsi="Arial" w:cs="Arial"/>
                <w:noProof/>
              </w:rPr>
              <w:t>4.2</w:t>
            </w:r>
            <w:r w:rsidR="00CE6796">
              <w:rPr>
                <w:rFonts w:eastAsiaTheme="minorEastAsia"/>
                <w:noProof/>
                <w:lang w:val="en-US"/>
              </w:rPr>
              <w:tab/>
            </w:r>
            <w:r w:rsidR="00CE6796" w:rsidRPr="00D56EDD">
              <w:rPr>
                <w:rStyle w:val="Hyperlink"/>
                <w:rFonts w:ascii="Arial" w:hAnsi="Arial" w:cs="Arial"/>
                <w:noProof/>
              </w:rPr>
              <w:t>Project goal and expected impact</w:t>
            </w:r>
            <w:r w:rsidR="00CE6796">
              <w:rPr>
                <w:noProof/>
                <w:webHidden/>
              </w:rPr>
              <w:tab/>
            </w:r>
            <w:r w:rsidR="00CE6796">
              <w:rPr>
                <w:noProof/>
                <w:webHidden/>
              </w:rPr>
              <w:fldChar w:fldCharType="begin"/>
            </w:r>
            <w:r w:rsidR="00CE6796">
              <w:rPr>
                <w:noProof/>
                <w:webHidden/>
              </w:rPr>
              <w:instrText xml:space="preserve"> PAGEREF _Toc505254635 \h </w:instrText>
            </w:r>
            <w:r w:rsidR="00CE6796">
              <w:rPr>
                <w:noProof/>
                <w:webHidden/>
              </w:rPr>
            </w:r>
            <w:r w:rsidR="00CE6796">
              <w:rPr>
                <w:noProof/>
                <w:webHidden/>
              </w:rPr>
              <w:fldChar w:fldCharType="separate"/>
            </w:r>
            <w:r w:rsidR="00CE6796">
              <w:rPr>
                <w:noProof/>
                <w:webHidden/>
              </w:rPr>
              <w:t>43</w:t>
            </w:r>
            <w:r w:rsidR="00CE6796">
              <w:rPr>
                <w:noProof/>
                <w:webHidden/>
              </w:rPr>
              <w:fldChar w:fldCharType="end"/>
            </w:r>
          </w:hyperlink>
        </w:p>
        <w:p w14:paraId="47BED0D9" w14:textId="77777777" w:rsidR="00CE6796" w:rsidRDefault="00190D5A">
          <w:pPr>
            <w:pStyle w:val="TOC2"/>
            <w:rPr>
              <w:rFonts w:eastAsiaTheme="minorEastAsia"/>
              <w:noProof/>
              <w:lang w:val="en-US"/>
            </w:rPr>
          </w:pPr>
          <w:hyperlink w:anchor="_Toc505254636" w:history="1">
            <w:r w:rsidR="00CE6796" w:rsidRPr="00D56EDD">
              <w:rPr>
                <w:rStyle w:val="Hyperlink"/>
                <w:rFonts w:ascii="Arial" w:hAnsi="Arial" w:cs="Arial"/>
                <w:noProof/>
              </w:rPr>
              <w:t>4.3</w:t>
            </w:r>
            <w:r w:rsidR="00CE6796">
              <w:rPr>
                <w:rFonts w:eastAsiaTheme="minorEastAsia"/>
                <w:noProof/>
                <w:lang w:val="en-US"/>
              </w:rPr>
              <w:tab/>
            </w:r>
            <w:r w:rsidR="00CE6796" w:rsidRPr="00D56EDD">
              <w:rPr>
                <w:rStyle w:val="Hyperlink"/>
                <w:rFonts w:ascii="Arial" w:hAnsi="Arial" w:cs="Arial"/>
                <w:noProof/>
              </w:rPr>
              <w:t>Project components, their expected outcomes and outputs and planned activities</w:t>
            </w:r>
            <w:r w:rsidR="00CE6796">
              <w:rPr>
                <w:noProof/>
                <w:webHidden/>
              </w:rPr>
              <w:tab/>
            </w:r>
            <w:r w:rsidR="00CE6796">
              <w:rPr>
                <w:noProof/>
                <w:webHidden/>
              </w:rPr>
              <w:fldChar w:fldCharType="begin"/>
            </w:r>
            <w:r w:rsidR="00CE6796">
              <w:rPr>
                <w:noProof/>
                <w:webHidden/>
              </w:rPr>
              <w:instrText xml:space="preserve"> PAGEREF _Toc505254636 \h </w:instrText>
            </w:r>
            <w:r w:rsidR="00CE6796">
              <w:rPr>
                <w:noProof/>
                <w:webHidden/>
              </w:rPr>
            </w:r>
            <w:r w:rsidR="00CE6796">
              <w:rPr>
                <w:noProof/>
                <w:webHidden/>
              </w:rPr>
              <w:fldChar w:fldCharType="separate"/>
            </w:r>
            <w:r w:rsidR="00CE6796">
              <w:rPr>
                <w:noProof/>
                <w:webHidden/>
              </w:rPr>
              <w:t>45</w:t>
            </w:r>
            <w:r w:rsidR="00CE6796">
              <w:rPr>
                <w:noProof/>
                <w:webHidden/>
              </w:rPr>
              <w:fldChar w:fldCharType="end"/>
            </w:r>
          </w:hyperlink>
        </w:p>
        <w:p w14:paraId="7E5EFB41" w14:textId="77777777" w:rsidR="00CE6796" w:rsidRDefault="00190D5A">
          <w:pPr>
            <w:pStyle w:val="TOC2"/>
            <w:rPr>
              <w:rFonts w:eastAsiaTheme="minorEastAsia"/>
              <w:noProof/>
              <w:lang w:val="en-US"/>
            </w:rPr>
          </w:pPr>
          <w:hyperlink w:anchor="_Toc505254637" w:history="1">
            <w:r w:rsidR="00CE6796" w:rsidRPr="00D56EDD">
              <w:rPr>
                <w:rStyle w:val="Hyperlink"/>
                <w:rFonts w:ascii="Arial" w:hAnsi="Arial" w:cs="Arial"/>
                <w:noProof/>
              </w:rPr>
              <w:t>4.4</w:t>
            </w:r>
            <w:r w:rsidR="00CE6796">
              <w:rPr>
                <w:rFonts w:eastAsiaTheme="minorEastAsia"/>
                <w:noProof/>
                <w:lang w:val="en-US"/>
              </w:rPr>
              <w:tab/>
            </w:r>
            <w:r w:rsidR="00CE6796" w:rsidRPr="00D56EDD">
              <w:rPr>
                <w:rStyle w:val="Hyperlink"/>
                <w:rFonts w:ascii="Arial" w:hAnsi="Arial" w:cs="Arial"/>
                <w:noProof/>
              </w:rPr>
              <w:t>Risk analysis and risk management measures</w:t>
            </w:r>
            <w:r w:rsidR="00CE6796">
              <w:rPr>
                <w:noProof/>
                <w:webHidden/>
              </w:rPr>
              <w:tab/>
            </w:r>
            <w:r w:rsidR="00CE6796">
              <w:rPr>
                <w:noProof/>
                <w:webHidden/>
              </w:rPr>
              <w:fldChar w:fldCharType="begin"/>
            </w:r>
            <w:r w:rsidR="00CE6796">
              <w:rPr>
                <w:noProof/>
                <w:webHidden/>
              </w:rPr>
              <w:instrText xml:space="preserve"> PAGEREF _Toc505254637 \h </w:instrText>
            </w:r>
            <w:r w:rsidR="00CE6796">
              <w:rPr>
                <w:noProof/>
                <w:webHidden/>
              </w:rPr>
            </w:r>
            <w:r w:rsidR="00CE6796">
              <w:rPr>
                <w:noProof/>
                <w:webHidden/>
              </w:rPr>
              <w:fldChar w:fldCharType="separate"/>
            </w:r>
            <w:r w:rsidR="00CE6796">
              <w:rPr>
                <w:noProof/>
                <w:webHidden/>
              </w:rPr>
              <w:t>59</w:t>
            </w:r>
            <w:r w:rsidR="00CE6796">
              <w:rPr>
                <w:noProof/>
                <w:webHidden/>
              </w:rPr>
              <w:fldChar w:fldCharType="end"/>
            </w:r>
          </w:hyperlink>
        </w:p>
        <w:p w14:paraId="1CD9F86F" w14:textId="77777777" w:rsidR="00CE6796" w:rsidRDefault="00190D5A">
          <w:pPr>
            <w:pStyle w:val="TOC2"/>
            <w:rPr>
              <w:rFonts w:eastAsiaTheme="minorEastAsia"/>
              <w:noProof/>
              <w:lang w:val="en-US"/>
            </w:rPr>
          </w:pPr>
          <w:hyperlink w:anchor="_Toc505254638" w:history="1">
            <w:r w:rsidR="00CE6796" w:rsidRPr="00D56EDD">
              <w:rPr>
                <w:rStyle w:val="Hyperlink"/>
                <w:rFonts w:ascii="Arial" w:hAnsi="Arial" w:cs="Arial"/>
                <w:noProof/>
              </w:rPr>
              <w:t>4.5</w:t>
            </w:r>
            <w:r w:rsidR="00CE6796">
              <w:rPr>
                <w:rFonts w:eastAsiaTheme="minorEastAsia"/>
                <w:noProof/>
                <w:lang w:val="en-US"/>
              </w:rPr>
              <w:tab/>
            </w:r>
            <w:r w:rsidR="00CE6796" w:rsidRPr="00D56EDD">
              <w:rPr>
                <w:rStyle w:val="Hyperlink"/>
                <w:rFonts w:ascii="Arial" w:hAnsi="Arial" w:cs="Arial"/>
                <w:noProof/>
              </w:rPr>
              <w:t>Consistency with national priorities and plans</w:t>
            </w:r>
            <w:r w:rsidR="00CE6796">
              <w:rPr>
                <w:noProof/>
                <w:webHidden/>
              </w:rPr>
              <w:tab/>
            </w:r>
            <w:r w:rsidR="00CE6796">
              <w:rPr>
                <w:noProof/>
                <w:webHidden/>
              </w:rPr>
              <w:fldChar w:fldCharType="begin"/>
            </w:r>
            <w:r w:rsidR="00CE6796">
              <w:rPr>
                <w:noProof/>
                <w:webHidden/>
              </w:rPr>
              <w:instrText xml:space="preserve"> PAGEREF _Toc505254638 \h </w:instrText>
            </w:r>
            <w:r w:rsidR="00CE6796">
              <w:rPr>
                <w:noProof/>
                <w:webHidden/>
              </w:rPr>
            </w:r>
            <w:r w:rsidR="00CE6796">
              <w:rPr>
                <w:noProof/>
                <w:webHidden/>
              </w:rPr>
              <w:fldChar w:fldCharType="separate"/>
            </w:r>
            <w:r w:rsidR="00CE6796">
              <w:rPr>
                <w:noProof/>
                <w:webHidden/>
              </w:rPr>
              <w:t>60</w:t>
            </w:r>
            <w:r w:rsidR="00CE6796">
              <w:rPr>
                <w:noProof/>
                <w:webHidden/>
              </w:rPr>
              <w:fldChar w:fldCharType="end"/>
            </w:r>
          </w:hyperlink>
        </w:p>
        <w:p w14:paraId="711C6BB3" w14:textId="77777777" w:rsidR="00CE6796" w:rsidRDefault="00190D5A">
          <w:pPr>
            <w:pStyle w:val="TOC2"/>
            <w:rPr>
              <w:rFonts w:eastAsiaTheme="minorEastAsia"/>
              <w:noProof/>
              <w:lang w:val="en-US"/>
            </w:rPr>
          </w:pPr>
          <w:hyperlink w:anchor="_Toc505254639" w:history="1">
            <w:r w:rsidR="00CE6796" w:rsidRPr="00D56EDD">
              <w:rPr>
                <w:rStyle w:val="Hyperlink"/>
                <w:rFonts w:ascii="Arial" w:hAnsi="Arial" w:cs="Arial"/>
                <w:noProof/>
              </w:rPr>
              <w:t>4.6</w:t>
            </w:r>
            <w:r w:rsidR="00CE6796">
              <w:rPr>
                <w:rFonts w:eastAsiaTheme="minorEastAsia"/>
                <w:noProof/>
                <w:lang w:val="en-US"/>
              </w:rPr>
              <w:tab/>
            </w:r>
            <w:r w:rsidR="00CE6796" w:rsidRPr="00D56EDD">
              <w:rPr>
                <w:rStyle w:val="Hyperlink"/>
                <w:rFonts w:ascii="Arial" w:hAnsi="Arial" w:cs="Arial"/>
                <w:noProof/>
              </w:rPr>
              <w:t>Project alignment with IUCN Programme</w:t>
            </w:r>
            <w:r w:rsidR="00CE6796">
              <w:rPr>
                <w:noProof/>
                <w:webHidden/>
              </w:rPr>
              <w:tab/>
            </w:r>
            <w:r w:rsidR="00CE6796">
              <w:rPr>
                <w:noProof/>
                <w:webHidden/>
              </w:rPr>
              <w:fldChar w:fldCharType="begin"/>
            </w:r>
            <w:r w:rsidR="00CE6796">
              <w:rPr>
                <w:noProof/>
                <w:webHidden/>
              </w:rPr>
              <w:instrText xml:space="preserve"> PAGEREF _Toc505254639 \h </w:instrText>
            </w:r>
            <w:r w:rsidR="00CE6796">
              <w:rPr>
                <w:noProof/>
                <w:webHidden/>
              </w:rPr>
            </w:r>
            <w:r w:rsidR="00CE6796">
              <w:rPr>
                <w:noProof/>
                <w:webHidden/>
              </w:rPr>
              <w:fldChar w:fldCharType="separate"/>
            </w:r>
            <w:r w:rsidR="00CE6796">
              <w:rPr>
                <w:noProof/>
                <w:webHidden/>
              </w:rPr>
              <w:t>61</w:t>
            </w:r>
            <w:r w:rsidR="00CE6796">
              <w:rPr>
                <w:noProof/>
                <w:webHidden/>
              </w:rPr>
              <w:fldChar w:fldCharType="end"/>
            </w:r>
          </w:hyperlink>
        </w:p>
        <w:p w14:paraId="6A5CA6C3" w14:textId="77777777" w:rsidR="00CE6796" w:rsidRDefault="00190D5A">
          <w:pPr>
            <w:pStyle w:val="TOC2"/>
            <w:rPr>
              <w:rFonts w:eastAsiaTheme="minorEastAsia"/>
              <w:noProof/>
              <w:lang w:val="en-US"/>
            </w:rPr>
          </w:pPr>
          <w:hyperlink w:anchor="_Toc505254640" w:history="1">
            <w:r w:rsidR="00CE6796" w:rsidRPr="00D56EDD">
              <w:rPr>
                <w:rStyle w:val="Hyperlink"/>
                <w:rFonts w:ascii="Arial" w:hAnsi="Arial" w:cs="Arial"/>
                <w:noProof/>
              </w:rPr>
              <w:t>4.7</w:t>
            </w:r>
            <w:r w:rsidR="00CE6796">
              <w:rPr>
                <w:rFonts w:eastAsiaTheme="minorEastAsia"/>
                <w:noProof/>
                <w:lang w:val="en-US"/>
              </w:rPr>
              <w:tab/>
            </w:r>
            <w:r w:rsidR="00CE6796" w:rsidRPr="00D56EDD">
              <w:rPr>
                <w:rStyle w:val="Hyperlink"/>
                <w:rFonts w:ascii="Arial" w:hAnsi="Arial" w:cs="Arial"/>
                <w:noProof/>
              </w:rPr>
              <w:t>Incremental cost reasoning (for GEF projects)</w:t>
            </w:r>
            <w:r w:rsidR="00CE6796">
              <w:rPr>
                <w:noProof/>
                <w:webHidden/>
              </w:rPr>
              <w:tab/>
            </w:r>
            <w:r w:rsidR="00CE6796">
              <w:rPr>
                <w:noProof/>
                <w:webHidden/>
              </w:rPr>
              <w:fldChar w:fldCharType="begin"/>
            </w:r>
            <w:r w:rsidR="00CE6796">
              <w:rPr>
                <w:noProof/>
                <w:webHidden/>
              </w:rPr>
              <w:instrText xml:space="preserve"> PAGEREF _Toc505254640 \h </w:instrText>
            </w:r>
            <w:r w:rsidR="00CE6796">
              <w:rPr>
                <w:noProof/>
                <w:webHidden/>
              </w:rPr>
            </w:r>
            <w:r w:rsidR="00CE6796">
              <w:rPr>
                <w:noProof/>
                <w:webHidden/>
              </w:rPr>
              <w:fldChar w:fldCharType="separate"/>
            </w:r>
            <w:r w:rsidR="00CE6796">
              <w:rPr>
                <w:noProof/>
                <w:webHidden/>
              </w:rPr>
              <w:t>62</w:t>
            </w:r>
            <w:r w:rsidR="00CE6796">
              <w:rPr>
                <w:noProof/>
                <w:webHidden/>
              </w:rPr>
              <w:fldChar w:fldCharType="end"/>
            </w:r>
          </w:hyperlink>
        </w:p>
        <w:p w14:paraId="7F76870A" w14:textId="77777777" w:rsidR="00CE6796" w:rsidRDefault="00190D5A">
          <w:pPr>
            <w:pStyle w:val="TOC2"/>
            <w:rPr>
              <w:rFonts w:eastAsiaTheme="minorEastAsia"/>
              <w:noProof/>
              <w:lang w:val="en-US"/>
            </w:rPr>
          </w:pPr>
          <w:hyperlink w:anchor="_Toc505254641" w:history="1">
            <w:r w:rsidR="00CE6796" w:rsidRPr="00D56EDD">
              <w:rPr>
                <w:rStyle w:val="Hyperlink"/>
                <w:rFonts w:ascii="Arial" w:hAnsi="Arial" w:cs="Arial"/>
                <w:noProof/>
              </w:rPr>
              <w:t>4.8</w:t>
            </w:r>
            <w:r w:rsidR="00CE6796">
              <w:rPr>
                <w:rFonts w:eastAsiaTheme="minorEastAsia"/>
                <w:noProof/>
                <w:lang w:val="en-US"/>
              </w:rPr>
              <w:tab/>
            </w:r>
            <w:r w:rsidR="00CE6796" w:rsidRPr="00D56EDD">
              <w:rPr>
                <w:rStyle w:val="Hyperlink"/>
                <w:rFonts w:ascii="Arial" w:hAnsi="Arial" w:cs="Arial"/>
                <w:noProof/>
              </w:rPr>
              <w:t>Sustainability</w:t>
            </w:r>
            <w:r w:rsidR="00CE6796">
              <w:rPr>
                <w:noProof/>
                <w:webHidden/>
              </w:rPr>
              <w:tab/>
            </w:r>
            <w:r w:rsidR="00CE6796">
              <w:rPr>
                <w:noProof/>
                <w:webHidden/>
              </w:rPr>
              <w:fldChar w:fldCharType="begin"/>
            </w:r>
            <w:r w:rsidR="00CE6796">
              <w:rPr>
                <w:noProof/>
                <w:webHidden/>
              </w:rPr>
              <w:instrText xml:space="preserve"> PAGEREF _Toc505254641 \h </w:instrText>
            </w:r>
            <w:r w:rsidR="00CE6796">
              <w:rPr>
                <w:noProof/>
                <w:webHidden/>
              </w:rPr>
            </w:r>
            <w:r w:rsidR="00CE6796">
              <w:rPr>
                <w:noProof/>
                <w:webHidden/>
              </w:rPr>
              <w:fldChar w:fldCharType="separate"/>
            </w:r>
            <w:r w:rsidR="00CE6796">
              <w:rPr>
                <w:noProof/>
                <w:webHidden/>
              </w:rPr>
              <w:t>67</w:t>
            </w:r>
            <w:r w:rsidR="00CE6796">
              <w:rPr>
                <w:noProof/>
                <w:webHidden/>
              </w:rPr>
              <w:fldChar w:fldCharType="end"/>
            </w:r>
          </w:hyperlink>
        </w:p>
        <w:p w14:paraId="012782AC" w14:textId="77777777" w:rsidR="00CE6796" w:rsidRDefault="00190D5A">
          <w:pPr>
            <w:pStyle w:val="TOC3"/>
            <w:tabs>
              <w:tab w:val="left" w:pos="1320"/>
              <w:tab w:val="right" w:leader="dot" w:pos="9016"/>
            </w:tabs>
            <w:rPr>
              <w:rFonts w:eastAsiaTheme="minorEastAsia"/>
              <w:noProof/>
              <w:lang w:val="en-US"/>
            </w:rPr>
          </w:pPr>
          <w:hyperlink w:anchor="_Toc505254642" w:history="1">
            <w:r w:rsidR="00CE6796" w:rsidRPr="00D56EDD">
              <w:rPr>
                <w:rStyle w:val="Hyperlink"/>
                <w:rFonts w:ascii="Arial" w:hAnsi="Arial" w:cs="Arial"/>
                <w:noProof/>
              </w:rPr>
              <w:t>4.8.1</w:t>
            </w:r>
            <w:r w:rsidR="00CE6796">
              <w:rPr>
                <w:rFonts w:eastAsiaTheme="minorEastAsia"/>
                <w:noProof/>
                <w:lang w:val="en-US"/>
              </w:rPr>
              <w:tab/>
            </w:r>
            <w:r w:rsidR="00CE6796" w:rsidRPr="00D56EDD">
              <w:rPr>
                <w:rStyle w:val="Hyperlink"/>
                <w:rFonts w:ascii="Arial" w:hAnsi="Arial" w:cs="Arial"/>
                <w:noProof/>
              </w:rPr>
              <w:t>Financial and economic sustainability</w:t>
            </w:r>
            <w:r w:rsidR="00CE6796">
              <w:rPr>
                <w:noProof/>
                <w:webHidden/>
              </w:rPr>
              <w:tab/>
            </w:r>
            <w:r w:rsidR="00CE6796">
              <w:rPr>
                <w:noProof/>
                <w:webHidden/>
              </w:rPr>
              <w:fldChar w:fldCharType="begin"/>
            </w:r>
            <w:r w:rsidR="00CE6796">
              <w:rPr>
                <w:noProof/>
                <w:webHidden/>
              </w:rPr>
              <w:instrText xml:space="preserve"> PAGEREF _Toc505254642 \h </w:instrText>
            </w:r>
            <w:r w:rsidR="00CE6796">
              <w:rPr>
                <w:noProof/>
                <w:webHidden/>
              </w:rPr>
            </w:r>
            <w:r w:rsidR="00CE6796">
              <w:rPr>
                <w:noProof/>
                <w:webHidden/>
              </w:rPr>
              <w:fldChar w:fldCharType="separate"/>
            </w:r>
            <w:r w:rsidR="00CE6796">
              <w:rPr>
                <w:noProof/>
                <w:webHidden/>
              </w:rPr>
              <w:t>67</w:t>
            </w:r>
            <w:r w:rsidR="00CE6796">
              <w:rPr>
                <w:noProof/>
                <w:webHidden/>
              </w:rPr>
              <w:fldChar w:fldCharType="end"/>
            </w:r>
          </w:hyperlink>
        </w:p>
        <w:p w14:paraId="63CCB3A9" w14:textId="77777777" w:rsidR="00CE6796" w:rsidRDefault="00190D5A">
          <w:pPr>
            <w:pStyle w:val="TOC3"/>
            <w:tabs>
              <w:tab w:val="left" w:pos="1320"/>
              <w:tab w:val="right" w:leader="dot" w:pos="9016"/>
            </w:tabs>
            <w:rPr>
              <w:rFonts w:eastAsiaTheme="minorEastAsia"/>
              <w:noProof/>
              <w:lang w:val="en-US"/>
            </w:rPr>
          </w:pPr>
          <w:hyperlink w:anchor="_Toc505254643" w:history="1">
            <w:r w:rsidR="00CE6796" w:rsidRPr="00D56EDD">
              <w:rPr>
                <w:rStyle w:val="Hyperlink"/>
                <w:rFonts w:ascii="Arial" w:hAnsi="Arial" w:cs="Arial"/>
                <w:noProof/>
              </w:rPr>
              <w:t>4.8.2</w:t>
            </w:r>
            <w:r w:rsidR="00CE6796">
              <w:rPr>
                <w:rFonts w:eastAsiaTheme="minorEastAsia"/>
                <w:noProof/>
                <w:lang w:val="en-US"/>
              </w:rPr>
              <w:tab/>
            </w:r>
            <w:r w:rsidR="00CE6796" w:rsidRPr="00D56EDD">
              <w:rPr>
                <w:rStyle w:val="Hyperlink"/>
                <w:rFonts w:ascii="Arial" w:hAnsi="Arial" w:cs="Arial"/>
                <w:noProof/>
              </w:rPr>
              <w:t>Institutional sustainability</w:t>
            </w:r>
            <w:r w:rsidR="00CE6796">
              <w:rPr>
                <w:noProof/>
                <w:webHidden/>
              </w:rPr>
              <w:tab/>
            </w:r>
            <w:r w:rsidR="00CE6796">
              <w:rPr>
                <w:noProof/>
                <w:webHidden/>
              </w:rPr>
              <w:fldChar w:fldCharType="begin"/>
            </w:r>
            <w:r w:rsidR="00CE6796">
              <w:rPr>
                <w:noProof/>
                <w:webHidden/>
              </w:rPr>
              <w:instrText xml:space="preserve"> PAGEREF _Toc505254643 \h </w:instrText>
            </w:r>
            <w:r w:rsidR="00CE6796">
              <w:rPr>
                <w:noProof/>
                <w:webHidden/>
              </w:rPr>
            </w:r>
            <w:r w:rsidR="00CE6796">
              <w:rPr>
                <w:noProof/>
                <w:webHidden/>
              </w:rPr>
              <w:fldChar w:fldCharType="separate"/>
            </w:r>
            <w:r w:rsidR="00CE6796">
              <w:rPr>
                <w:noProof/>
                <w:webHidden/>
              </w:rPr>
              <w:t>67</w:t>
            </w:r>
            <w:r w:rsidR="00CE6796">
              <w:rPr>
                <w:noProof/>
                <w:webHidden/>
              </w:rPr>
              <w:fldChar w:fldCharType="end"/>
            </w:r>
          </w:hyperlink>
        </w:p>
        <w:p w14:paraId="3F15368F" w14:textId="77777777" w:rsidR="00CE6796" w:rsidRDefault="00190D5A">
          <w:pPr>
            <w:pStyle w:val="TOC2"/>
            <w:rPr>
              <w:rFonts w:eastAsiaTheme="minorEastAsia"/>
              <w:noProof/>
              <w:lang w:val="en-US"/>
            </w:rPr>
          </w:pPr>
          <w:hyperlink w:anchor="_Toc505254644" w:history="1">
            <w:r w:rsidR="00CE6796" w:rsidRPr="00D56EDD">
              <w:rPr>
                <w:rStyle w:val="Hyperlink"/>
                <w:rFonts w:ascii="Arial" w:hAnsi="Arial" w:cs="Arial"/>
                <w:noProof/>
              </w:rPr>
              <w:t>4.9</w:t>
            </w:r>
            <w:r w:rsidR="00CE6796">
              <w:rPr>
                <w:rFonts w:eastAsiaTheme="minorEastAsia"/>
                <w:noProof/>
                <w:lang w:val="en-US"/>
              </w:rPr>
              <w:tab/>
            </w:r>
            <w:r w:rsidR="00CE6796" w:rsidRPr="00D56EDD">
              <w:rPr>
                <w:rStyle w:val="Hyperlink"/>
                <w:rFonts w:ascii="Arial" w:hAnsi="Arial" w:cs="Arial"/>
                <w:noProof/>
              </w:rPr>
              <w:t>Replication</w:t>
            </w:r>
            <w:r w:rsidR="00CE6796">
              <w:rPr>
                <w:noProof/>
                <w:webHidden/>
              </w:rPr>
              <w:tab/>
            </w:r>
            <w:r w:rsidR="00CE6796">
              <w:rPr>
                <w:noProof/>
                <w:webHidden/>
              </w:rPr>
              <w:fldChar w:fldCharType="begin"/>
            </w:r>
            <w:r w:rsidR="00CE6796">
              <w:rPr>
                <w:noProof/>
                <w:webHidden/>
              </w:rPr>
              <w:instrText xml:space="preserve"> PAGEREF _Toc505254644 \h </w:instrText>
            </w:r>
            <w:r w:rsidR="00CE6796">
              <w:rPr>
                <w:noProof/>
                <w:webHidden/>
              </w:rPr>
            </w:r>
            <w:r w:rsidR="00CE6796">
              <w:rPr>
                <w:noProof/>
                <w:webHidden/>
              </w:rPr>
              <w:fldChar w:fldCharType="separate"/>
            </w:r>
            <w:r w:rsidR="00CE6796">
              <w:rPr>
                <w:noProof/>
                <w:webHidden/>
              </w:rPr>
              <w:t>68</w:t>
            </w:r>
            <w:r w:rsidR="00CE6796">
              <w:rPr>
                <w:noProof/>
                <w:webHidden/>
              </w:rPr>
              <w:fldChar w:fldCharType="end"/>
            </w:r>
          </w:hyperlink>
        </w:p>
        <w:p w14:paraId="2BDADAED" w14:textId="77777777" w:rsidR="00CE6796" w:rsidRDefault="00190D5A">
          <w:pPr>
            <w:pStyle w:val="TOC2"/>
            <w:rPr>
              <w:rFonts w:eastAsiaTheme="minorEastAsia"/>
              <w:noProof/>
              <w:lang w:val="en-US"/>
            </w:rPr>
          </w:pPr>
          <w:hyperlink w:anchor="_Toc505254645" w:history="1">
            <w:r w:rsidR="00CE6796" w:rsidRPr="00D56EDD">
              <w:rPr>
                <w:rStyle w:val="Hyperlink"/>
                <w:rFonts w:ascii="Arial" w:hAnsi="Arial" w:cs="Arial"/>
                <w:noProof/>
              </w:rPr>
              <w:t>4.10</w:t>
            </w:r>
            <w:r w:rsidR="00CE6796">
              <w:rPr>
                <w:rFonts w:eastAsiaTheme="minorEastAsia"/>
                <w:noProof/>
                <w:lang w:val="en-US"/>
              </w:rPr>
              <w:tab/>
            </w:r>
            <w:r w:rsidR="00CE6796" w:rsidRPr="00D56EDD">
              <w:rPr>
                <w:rStyle w:val="Hyperlink"/>
                <w:rFonts w:ascii="Arial" w:hAnsi="Arial" w:cs="Arial"/>
                <w:noProof/>
              </w:rPr>
              <w:t>Communication and knowledge management</w:t>
            </w:r>
            <w:r w:rsidR="00CE6796">
              <w:rPr>
                <w:noProof/>
                <w:webHidden/>
              </w:rPr>
              <w:tab/>
            </w:r>
            <w:r w:rsidR="00CE6796">
              <w:rPr>
                <w:noProof/>
                <w:webHidden/>
              </w:rPr>
              <w:fldChar w:fldCharType="begin"/>
            </w:r>
            <w:r w:rsidR="00CE6796">
              <w:rPr>
                <w:noProof/>
                <w:webHidden/>
              </w:rPr>
              <w:instrText xml:space="preserve"> PAGEREF _Toc505254645 \h </w:instrText>
            </w:r>
            <w:r w:rsidR="00CE6796">
              <w:rPr>
                <w:noProof/>
                <w:webHidden/>
              </w:rPr>
            </w:r>
            <w:r w:rsidR="00CE6796">
              <w:rPr>
                <w:noProof/>
                <w:webHidden/>
              </w:rPr>
              <w:fldChar w:fldCharType="separate"/>
            </w:r>
            <w:r w:rsidR="00CE6796">
              <w:rPr>
                <w:noProof/>
                <w:webHidden/>
              </w:rPr>
              <w:t>68</w:t>
            </w:r>
            <w:r w:rsidR="00CE6796">
              <w:rPr>
                <w:noProof/>
                <w:webHidden/>
              </w:rPr>
              <w:fldChar w:fldCharType="end"/>
            </w:r>
          </w:hyperlink>
        </w:p>
        <w:p w14:paraId="060D7AD0" w14:textId="77777777" w:rsidR="00CE6796" w:rsidRDefault="00190D5A">
          <w:pPr>
            <w:pStyle w:val="TOC2"/>
            <w:rPr>
              <w:rFonts w:eastAsiaTheme="minorEastAsia"/>
              <w:noProof/>
              <w:lang w:val="en-US"/>
            </w:rPr>
          </w:pPr>
          <w:hyperlink w:anchor="_Toc505254646" w:history="1">
            <w:r w:rsidR="00CE6796" w:rsidRPr="00D56EDD">
              <w:rPr>
                <w:rStyle w:val="Hyperlink"/>
                <w:rFonts w:ascii="Arial" w:hAnsi="Arial" w:cs="Arial"/>
                <w:noProof/>
              </w:rPr>
              <w:t>4.11</w:t>
            </w:r>
            <w:r w:rsidR="00CE6796">
              <w:rPr>
                <w:rFonts w:eastAsiaTheme="minorEastAsia"/>
                <w:noProof/>
                <w:lang w:val="en-US"/>
              </w:rPr>
              <w:tab/>
            </w:r>
            <w:r w:rsidR="00CE6796" w:rsidRPr="00D56EDD">
              <w:rPr>
                <w:rStyle w:val="Hyperlink"/>
                <w:rFonts w:ascii="Arial" w:hAnsi="Arial" w:cs="Arial"/>
                <w:noProof/>
              </w:rPr>
              <w:t>Environmental and social safeguards</w:t>
            </w:r>
            <w:r w:rsidR="00CE6796">
              <w:rPr>
                <w:noProof/>
                <w:webHidden/>
              </w:rPr>
              <w:tab/>
            </w:r>
            <w:r w:rsidR="00CE6796">
              <w:rPr>
                <w:noProof/>
                <w:webHidden/>
              </w:rPr>
              <w:fldChar w:fldCharType="begin"/>
            </w:r>
            <w:r w:rsidR="00CE6796">
              <w:rPr>
                <w:noProof/>
                <w:webHidden/>
              </w:rPr>
              <w:instrText xml:space="preserve"> PAGEREF _Toc505254646 \h </w:instrText>
            </w:r>
            <w:r w:rsidR="00CE6796">
              <w:rPr>
                <w:noProof/>
                <w:webHidden/>
              </w:rPr>
            </w:r>
            <w:r w:rsidR="00CE6796">
              <w:rPr>
                <w:noProof/>
                <w:webHidden/>
              </w:rPr>
              <w:fldChar w:fldCharType="separate"/>
            </w:r>
            <w:r w:rsidR="00CE6796">
              <w:rPr>
                <w:noProof/>
                <w:webHidden/>
              </w:rPr>
              <w:t>69</w:t>
            </w:r>
            <w:r w:rsidR="00CE6796">
              <w:rPr>
                <w:noProof/>
                <w:webHidden/>
              </w:rPr>
              <w:fldChar w:fldCharType="end"/>
            </w:r>
          </w:hyperlink>
        </w:p>
        <w:p w14:paraId="4E2D2054" w14:textId="77777777" w:rsidR="00CE6796" w:rsidRDefault="00190D5A">
          <w:pPr>
            <w:pStyle w:val="TOC1"/>
            <w:tabs>
              <w:tab w:val="left" w:pos="440"/>
              <w:tab w:val="right" w:leader="dot" w:pos="9016"/>
            </w:tabs>
            <w:rPr>
              <w:rFonts w:eastAsiaTheme="minorEastAsia"/>
              <w:noProof/>
              <w:lang w:val="en-US"/>
            </w:rPr>
          </w:pPr>
          <w:hyperlink w:anchor="_Toc505254647" w:history="1">
            <w:r w:rsidR="00CE6796" w:rsidRPr="00D56EDD">
              <w:rPr>
                <w:rStyle w:val="Hyperlink"/>
                <w:rFonts w:ascii="Arial" w:hAnsi="Arial" w:cs="Arial"/>
                <w:noProof/>
              </w:rPr>
              <w:t>5</w:t>
            </w:r>
            <w:r w:rsidR="00CE6796">
              <w:rPr>
                <w:rFonts w:eastAsiaTheme="minorEastAsia"/>
                <w:noProof/>
                <w:lang w:val="en-US"/>
              </w:rPr>
              <w:tab/>
            </w:r>
            <w:r w:rsidR="00CE6796" w:rsidRPr="00D56EDD">
              <w:rPr>
                <w:rStyle w:val="Hyperlink"/>
                <w:rFonts w:ascii="Arial" w:hAnsi="Arial" w:cs="Arial"/>
                <w:noProof/>
              </w:rPr>
              <w:t>Institutional framework and implementation arrangements</w:t>
            </w:r>
            <w:r w:rsidR="00CE6796">
              <w:rPr>
                <w:noProof/>
                <w:webHidden/>
              </w:rPr>
              <w:tab/>
            </w:r>
            <w:r w:rsidR="00CE6796">
              <w:rPr>
                <w:noProof/>
                <w:webHidden/>
              </w:rPr>
              <w:fldChar w:fldCharType="begin"/>
            </w:r>
            <w:r w:rsidR="00CE6796">
              <w:rPr>
                <w:noProof/>
                <w:webHidden/>
              </w:rPr>
              <w:instrText xml:space="preserve"> PAGEREF _Toc505254647 \h </w:instrText>
            </w:r>
            <w:r w:rsidR="00CE6796">
              <w:rPr>
                <w:noProof/>
                <w:webHidden/>
              </w:rPr>
            </w:r>
            <w:r w:rsidR="00CE6796">
              <w:rPr>
                <w:noProof/>
                <w:webHidden/>
              </w:rPr>
              <w:fldChar w:fldCharType="separate"/>
            </w:r>
            <w:r w:rsidR="00CE6796">
              <w:rPr>
                <w:noProof/>
                <w:webHidden/>
              </w:rPr>
              <w:t>74</w:t>
            </w:r>
            <w:r w:rsidR="00CE6796">
              <w:rPr>
                <w:noProof/>
                <w:webHidden/>
              </w:rPr>
              <w:fldChar w:fldCharType="end"/>
            </w:r>
          </w:hyperlink>
        </w:p>
        <w:p w14:paraId="343E1B25" w14:textId="77777777" w:rsidR="00CE6796" w:rsidRDefault="00190D5A">
          <w:pPr>
            <w:pStyle w:val="TOC2"/>
            <w:rPr>
              <w:rFonts w:eastAsiaTheme="minorEastAsia"/>
              <w:noProof/>
              <w:lang w:val="en-US"/>
            </w:rPr>
          </w:pPr>
          <w:hyperlink w:anchor="_Toc505254648" w:history="1">
            <w:r w:rsidR="00CE6796" w:rsidRPr="00D56EDD">
              <w:rPr>
                <w:rStyle w:val="Hyperlink"/>
                <w:rFonts w:ascii="Arial" w:hAnsi="Arial" w:cs="Arial"/>
                <w:noProof/>
              </w:rPr>
              <w:t>5.1</w:t>
            </w:r>
            <w:r w:rsidR="00CE6796">
              <w:rPr>
                <w:rFonts w:eastAsiaTheme="minorEastAsia"/>
                <w:noProof/>
                <w:lang w:val="en-US"/>
              </w:rPr>
              <w:tab/>
            </w:r>
            <w:r w:rsidR="00CE6796" w:rsidRPr="00D56EDD">
              <w:rPr>
                <w:rStyle w:val="Hyperlink"/>
                <w:rFonts w:ascii="Arial" w:hAnsi="Arial" w:cs="Arial"/>
                <w:noProof/>
              </w:rPr>
              <w:t>Global coordination mechanism with The Restoration Initiative</w:t>
            </w:r>
            <w:r w:rsidR="00CE6796">
              <w:rPr>
                <w:noProof/>
                <w:webHidden/>
              </w:rPr>
              <w:tab/>
            </w:r>
            <w:r w:rsidR="00CE6796">
              <w:rPr>
                <w:noProof/>
                <w:webHidden/>
              </w:rPr>
              <w:fldChar w:fldCharType="begin"/>
            </w:r>
            <w:r w:rsidR="00CE6796">
              <w:rPr>
                <w:noProof/>
                <w:webHidden/>
              </w:rPr>
              <w:instrText xml:space="preserve"> PAGEREF _Toc505254648 \h </w:instrText>
            </w:r>
            <w:r w:rsidR="00CE6796">
              <w:rPr>
                <w:noProof/>
                <w:webHidden/>
              </w:rPr>
            </w:r>
            <w:r w:rsidR="00CE6796">
              <w:rPr>
                <w:noProof/>
                <w:webHidden/>
              </w:rPr>
              <w:fldChar w:fldCharType="separate"/>
            </w:r>
            <w:r w:rsidR="00CE6796">
              <w:rPr>
                <w:noProof/>
                <w:webHidden/>
              </w:rPr>
              <w:t>74</w:t>
            </w:r>
            <w:r w:rsidR="00CE6796">
              <w:rPr>
                <w:noProof/>
                <w:webHidden/>
              </w:rPr>
              <w:fldChar w:fldCharType="end"/>
            </w:r>
          </w:hyperlink>
        </w:p>
        <w:p w14:paraId="4DA4321B" w14:textId="77777777" w:rsidR="00CE6796" w:rsidRDefault="00190D5A">
          <w:pPr>
            <w:pStyle w:val="TOC2"/>
            <w:rPr>
              <w:rFonts w:eastAsiaTheme="minorEastAsia"/>
              <w:noProof/>
              <w:lang w:val="en-US"/>
            </w:rPr>
          </w:pPr>
          <w:hyperlink w:anchor="_Toc505254649" w:history="1">
            <w:r w:rsidR="00CE6796" w:rsidRPr="00D56EDD">
              <w:rPr>
                <w:rStyle w:val="Hyperlink"/>
                <w:rFonts w:ascii="Arial" w:hAnsi="Arial" w:cs="Arial"/>
                <w:noProof/>
              </w:rPr>
              <w:t>5.2</w:t>
            </w:r>
            <w:r w:rsidR="00CE6796">
              <w:rPr>
                <w:rFonts w:eastAsiaTheme="minorEastAsia"/>
                <w:noProof/>
                <w:lang w:val="en-US"/>
              </w:rPr>
              <w:tab/>
            </w:r>
            <w:r w:rsidR="00CE6796" w:rsidRPr="00D56EDD">
              <w:rPr>
                <w:rStyle w:val="Hyperlink"/>
                <w:rFonts w:ascii="Arial" w:hAnsi="Arial" w:cs="Arial"/>
                <w:noProof/>
              </w:rPr>
              <w:t>National decision making and planning</w:t>
            </w:r>
            <w:r w:rsidR="00CE6796">
              <w:rPr>
                <w:noProof/>
                <w:webHidden/>
              </w:rPr>
              <w:tab/>
            </w:r>
            <w:r w:rsidR="00CE6796">
              <w:rPr>
                <w:noProof/>
                <w:webHidden/>
              </w:rPr>
              <w:fldChar w:fldCharType="begin"/>
            </w:r>
            <w:r w:rsidR="00CE6796">
              <w:rPr>
                <w:noProof/>
                <w:webHidden/>
              </w:rPr>
              <w:instrText xml:space="preserve"> PAGEREF _Toc505254649 \h </w:instrText>
            </w:r>
            <w:r w:rsidR="00CE6796">
              <w:rPr>
                <w:noProof/>
                <w:webHidden/>
              </w:rPr>
            </w:r>
            <w:r w:rsidR="00CE6796">
              <w:rPr>
                <w:noProof/>
                <w:webHidden/>
              </w:rPr>
              <w:fldChar w:fldCharType="separate"/>
            </w:r>
            <w:r w:rsidR="00CE6796">
              <w:rPr>
                <w:noProof/>
                <w:webHidden/>
              </w:rPr>
              <w:t>76</w:t>
            </w:r>
            <w:r w:rsidR="00CE6796">
              <w:rPr>
                <w:noProof/>
                <w:webHidden/>
              </w:rPr>
              <w:fldChar w:fldCharType="end"/>
            </w:r>
          </w:hyperlink>
        </w:p>
        <w:p w14:paraId="2F232394" w14:textId="77777777" w:rsidR="00CE6796" w:rsidRDefault="00190D5A">
          <w:pPr>
            <w:pStyle w:val="TOC2"/>
            <w:rPr>
              <w:rFonts w:eastAsiaTheme="minorEastAsia"/>
              <w:noProof/>
              <w:lang w:val="en-US"/>
            </w:rPr>
          </w:pPr>
          <w:hyperlink w:anchor="_Toc505254650" w:history="1">
            <w:r w:rsidR="00CE6796" w:rsidRPr="00D56EDD">
              <w:rPr>
                <w:rStyle w:val="Hyperlink"/>
                <w:rFonts w:ascii="Arial" w:hAnsi="Arial" w:cs="Arial"/>
                <w:noProof/>
              </w:rPr>
              <w:t>5.3</w:t>
            </w:r>
            <w:r w:rsidR="00CE6796">
              <w:rPr>
                <w:rFonts w:eastAsiaTheme="minorEastAsia"/>
                <w:noProof/>
                <w:lang w:val="en-US"/>
              </w:rPr>
              <w:tab/>
            </w:r>
            <w:r w:rsidR="00CE6796" w:rsidRPr="00D56EDD">
              <w:rPr>
                <w:rStyle w:val="Hyperlink"/>
                <w:rFonts w:ascii="Arial" w:hAnsi="Arial" w:cs="Arial"/>
                <w:noProof/>
              </w:rPr>
              <w:t>Project coordination and management</w:t>
            </w:r>
            <w:r w:rsidR="00CE6796">
              <w:rPr>
                <w:noProof/>
                <w:webHidden/>
              </w:rPr>
              <w:tab/>
            </w:r>
            <w:r w:rsidR="00CE6796">
              <w:rPr>
                <w:noProof/>
                <w:webHidden/>
              </w:rPr>
              <w:fldChar w:fldCharType="begin"/>
            </w:r>
            <w:r w:rsidR="00CE6796">
              <w:rPr>
                <w:noProof/>
                <w:webHidden/>
              </w:rPr>
              <w:instrText xml:space="preserve"> PAGEREF _Toc505254650 \h </w:instrText>
            </w:r>
            <w:r w:rsidR="00CE6796">
              <w:rPr>
                <w:noProof/>
                <w:webHidden/>
              </w:rPr>
            </w:r>
            <w:r w:rsidR="00CE6796">
              <w:rPr>
                <w:noProof/>
                <w:webHidden/>
              </w:rPr>
              <w:fldChar w:fldCharType="separate"/>
            </w:r>
            <w:r w:rsidR="00CE6796">
              <w:rPr>
                <w:noProof/>
                <w:webHidden/>
              </w:rPr>
              <w:t>77</w:t>
            </w:r>
            <w:r w:rsidR="00CE6796">
              <w:rPr>
                <w:noProof/>
                <w:webHidden/>
              </w:rPr>
              <w:fldChar w:fldCharType="end"/>
            </w:r>
          </w:hyperlink>
        </w:p>
        <w:p w14:paraId="7218C293" w14:textId="77777777" w:rsidR="00CE6796" w:rsidRDefault="00190D5A">
          <w:pPr>
            <w:pStyle w:val="TOC2"/>
            <w:rPr>
              <w:rFonts w:eastAsiaTheme="minorEastAsia"/>
              <w:noProof/>
              <w:lang w:val="en-US"/>
            </w:rPr>
          </w:pPr>
          <w:hyperlink w:anchor="_Toc505254651" w:history="1">
            <w:r w:rsidR="00CE6796" w:rsidRPr="00D56EDD">
              <w:rPr>
                <w:rStyle w:val="Hyperlink"/>
                <w:rFonts w:ascii="Arial" w:hAnsi="Arial" w:cs="Arial"/>
                <w:noProof/>
              </w:rPr>
              <w:t>5.4</w:t>
            </w:r>
            <w:r w:rsidR="00CE6796">
              <w:rPr>
                <w:rFonts w:eastAsiaTheme="minorEastAsia"/>
                <w:noProof/>
                <w:lang w:val="en-US"/>
              </w:rPr>
              <w:tab/>
            </w:r>
            <w:r w:rsidR="00CE6796" w:rsidRPr="00D56EDD">
              <w:rPr>
                <w:rStyle w:val="Hyperlink"/>
                <w:rFonts w:ascii="Arial" w:hAnsi="Arial" w:cs="Arial"/>
                <w:noProof/>
              </w:rPr>
              <w:t>Procurement plan</w:t>
            </w:r>
            <w:r w:rsidR="00CE6796">
              <w:rPr>
                <w:noProof/>
                <w:webHidden/>
              </w:rPr>
              <w:tab/>
            </w:r>
            <w:r w:rsidR="00CE6796">
              <w:rPr>
                <w:noProof/>
                <w:webHidden/>
              </w:rPr>
              <w:fldChar w:fldCharType="begin"/>
            </w:r>
            <w:r w:rsidR="00CE6796">
              <w:rPr>
                <w:noProof/>
                <w:webHidden/>
              </w:rPr>
              <w:instrText xml:space="preserve"> PAGEREF _Toc505254651 \h </w:instrText>
            </w:r>
            <w:r w:rsidR="00CE6796">
              <w:rPr>
                <w:noProof/>
                <w:webHidden/>
              </w:rPr>
            </w:r>
            <w:r w:rsidR="00CE6796">
              <w:rPr>
                <w:noProof/>
                <w:webHidden/>
              </w:rPr>
              <w:fldChar w:fldCharType="separate"/>
            </w:r>
            <w:r w:rsidR="00CE6796">
              <w:rPr>
                <w:noProof/>
                <w:webHidden/>
              </w:rPr>
              <w:t>79</w:t>
            </w:r>
            <w:r w:rsidR="00CE6796">
              <w:rPr>
                <w:noProof/>
                <w:webHidden/>
              </w:rPr>
              <w:fldChar w:fldCharType="end"/>
            </w:r>
          </w:hyperlink>
        </w:p>
        <w:p w14:paraId="3AED6B20" w14:textId="77777777" w:rsidR="00CE6796" w:rsidRDefault="00190D5A">
          <w:pPr>
            <w:pStyle w:val="TOC1"/>
            <w:tabs>
              <w:tab w:val="left" w:pos="440"/>
              <w:tab w:val="right" w:leader="dot" w:pos="9016"/>
            </w:tabs>
            <w:rPr>
              <w:rFonts w:eastAsiaTheme="minorEastAsia"/>
              <w:noProof/>
              <w:lang w:val="en-US"/>
            </w:rPr>
          </w:pPr>
          <w:hyperlink w:anchor="_Toc505254652" w:history="1">
            <w:r w:rsidR="00CE6796" w:rsidRPr="00D56EDD">
              <w:rPr>
                <w:rStyle w:val="Hyperlink"/>
                <w:rFonts w:ascii="Arial" w:hAnsi="Arial" w:cs="Arial"/>
                <w:noProof/>
              </w:rPr>
              <w:t>6</w:t>
            </w:r>
            <w:r w:rsidR="00CE6796">
              <w:rPr>
                <w:rFonts w:eastAsiaTheme="minorEastAsia"/>
                <w:noProof/>
                <w:lang w:val="en-US"/>
              </w:rPr>
              <w:tab/>
            </w:r>
            <w:r w:rsidR="00CE6796" w:rsidRPr="00D56EDD">
              <w:rPr>
                <w:rStyle w:val="Hyperlink"/>
                <w:rFonts w:ascii="Arial" w:hAnsi="Arial" w:cs="Arial"/>
                <w:noProof/>
              </w:rPr>
              <w:t>Stakeholder engagement and participation</w:t>
            </w:r>
            <w:r w:rsidR="00CE6796">
              <w:rPr>
                <w:noProof/>
                <w:webHidden/>
              </w:rPr>
              <w:tab/>
            </w:r>
            <w:r w:rsidR="00CE6796">
              <w:rPr>
                <w:noProof/>
                <w:webHidden/>
              </w:rPr>
              <w:fldChar w:fldCharType="begin"/>
            </w:r>
            <w:r w:rsidR="00CE6796">
              <w:rPr>
                <w:noProof/>
                <w:webHidden/>
              </w:rPr>
              <w:instrText xml:space="preserve"> PAGEREF _Toc505254652 \h </w:instrText>
            </w:r>
            <w:r w:rsidR="00CE6796">
              <w:rPr>
                <w:noProof/>
                <w:webHidden/>
              </w:rPr>
            </w:r>
            <w:r w:rsidR="00CE6796">
              <w:rPr>
                <w:noProof/>
                <w:webHidden/>
              </w:rPr>
              <w:fldChar w:fldCharType="separate"/>
            </w:r>
            <w:r w:rsidR="00CE6796">
              <w:rPr>
                <w:noProof/>
                <w:webHidden/>
              </w:rPr>
              <w:t>80</w:t>
            </w:r>
            <w:r w:rsidR="00CE6796">
              <w:rPr>
                <w:noProof/>
                <w:webHidden/>
              </w:rPr>
              <w:fldChar w:fldCharType="end"/>
            </w:r>
          </w:hyperlink>
        </w:p>
        <w:p w14:paraId="41338FDA" w14:textId="77777777" w:rsidR="00CE6796" w:rsidRDefault="00190D5A">
          <w:pPr>
            <w:pStyle w:val="TOC1"/>
            <w:tabs>
              <w:tab w:val="left" w:pos="440"/>
              <w:tab w:val="right" w:leader="dot" w:pos="9016"/>
            </w:tabs>
            <w:rPr>
              <w:rFonts w:eastAsiaTheme="minorEastAsia"/>
              <w:noProof/>
              <w:lang w:val="en-US"/>
            </w:rPr>
          </w:pPr>
          <w:hyperlink w:anchor="_Toc505254653" w:history="1">
            <w:r w:rsidR="00CE6796" w:rsidRPr="00D56EDD">
              <w:rPr>
                <w:rStyle w:val="Hyperlink"/>
                <w:rFonts w:ascii="Arial" w:hAnsi="Arial" w:cs="Arial"/>
                <w:noProof/>
              </w:rPr>
              <w:t>7</w:t>
            </w:r>
            <w:r w:rsidR="00CE6796">
              <w:rPr>
                <w:rFonts w:eastAsiaTheme="minorEastAsia"/>
                <w:noProof/>
                <w:lang w:val="en-US"/>
              </w:rPr>
              <w:tab/>
            </w:r>
            <w:r w:rsidR="00CE6796" w:rsidRPr="00D56EDD">
              <w:rPr>
                <w:rStyle w:val="Hyperlink"/>
                <w:rFonts w:ascii="Arial" w:hAnsi="Arial" w:cs="Arial"/>
                <w:noProof/>
              </w:rPr>
              <w:t>Monitoring and evaluation plan</w:t>
            </w:r>
            <w:r w:rsidR="00CE6796">
              <w:rPr>
                <w:noProof/>
                <w:webHidden/>
              </w:rPr>
              <w:tab/>
            </w:r>
            <w:r w:rsidR="00CE6796">
              <w:rPr>
                <w:noProof/>
                <w:webHidden/>
              </w:rPr>
              <w:fldChar w:fldCharType="begin"/>
            </w:r>
            <w:r w:rsidR="00CE6796">
              <w:rPr>
                <w:noProof/>
                <w:webHidden/>
              </w:rPr>
              <w:instrText xml:space="preserve"> PAGEREF _Toc505254653 \h </w:instrText>
            </w:r>
            <w:r w:rsidR="00CE6796">
              <w:rPr>
                <w:noProof/>
                <w:webHidden/>
              </w:rPr>
            </w:r>
            <w:r w:rsidR="00CE6796">
              <w:rPr>
                <w:noProof/>
                <w:webHidden/>
              </w:rPr>
              <w:fldChar w:fldCharType="separate"/>
            </w:r>
            <w:r w:rsidR="00CE6796">
              <w:rPr>
                <w:noProof/>
                <w:webHidden/>
              </w:rPr>
              <w:t>84</w:t>
            </w:r>
            <w:r w:rsidR="00CE6796">
              <w:rPr>
                <w:noProof/>
                <w:webHidden/>
              </w:rPr>
              <w:fldChar w:fldCharType="end"/>
            </w:r>
          </w:hyperlink>
        </w:p>
        <w:p w14:paraId="7222873E" w14:textId="77777777" w:rsidR="00CE6796" w:rsidRDefault="00190D5A">
          <w:pPr>
            <w:pStyle w:val="TOC1"/>
            <w:tabs>
              <w:tab w:val="left" w:pos="440"/>
              <w:tab w:val="right" w:leader="dot" w:pos="9016"/>
            </w:tabs>
            <w:rPr>
              <w:rFonts w:eastAsiaTheme="minorEastAsia"/>
              <w:noProof/>
              <w:lang w:val="en-US"/>
            </w:rPr>
          </w:pPr>
          <w:hyperlink w:anchor="_Toc505254654" w:history="1">
            <w:r w:rsidR="00CE6796" w:rsidRPr="00D56EDD">
              <w:rPr>
                <w:rStyle w:val="Hyperlink"/>
                <w:rFonts w:ascii="Arial" w:hAnsi="Arial" w:cs="Arial"/>
                <w:noProof/>
              </w:rPr>
              <w:t>8</w:t>
            </w:r>
            <w:r w:rsidR="00CE6796">
              <w:rPr>
                <w:rFonts w:eastAsiaTheme="minorEastAsia"/>
                <w:noProof/>
                <w:lang w:val="en-US"/>
              </w:rPr>
              <w:tab/>
            </w:r>
            <w:r w:rsidR="00CE6796" w:rsidRPr="00D56EDD">
              <w:rPr>
                <w:rStyle w:val="Hyperlink"/>
                <w:rFonts w:ascii="Arial" w:hAnsi="Arial" w:cs="Arial"/>
                <w:noProof/>
              </w:rPr>
              <w:t>Project financing and budget</w:t>
            </w:r>
            <w:r w:rsidR="00CE6796">
              <w:rPr>
                <w:noProof/>
                <w:webHidden/>
              </w:rPr>
              <w:tab/>
            </w:r>
            <w:r w:rsidR="00CE6796">
              <w:rPr>
                <w:noProof/>
                <w:webHidden/>
              </w:rPr>
              <w:fldChar w:fldCharType="begin"/>
            </w:r>
            <w:r w:rsidR="00CE6796">
              <w:rPr>
                <w:noProof/>
                <w:webHidden/>
              </w:rPr>
              <w:instrText xml:space="preserve"> PAGEREF _Toc505254654 \h </w:instrText>
            </w:r>
            <w:r w:rsidR="00CE6796">
              <w:rPr>
                <w:noProof/>
                <w:webHidden/>
              </w:rPr>
            </w:r>
            <w:r w:rsidR="00CE6796">
              <w:rPr>
                <w:noProof/>
                <w:webHidden/>
              </w:rPr>
              <w:fldChar w:fldCharType="separate"/>
            </w:r>
            <w:r w:rsidR="00CE6796">
              <w:rPr>
                <w:noProof/>
                <w:webHidden/>
              </w:rPr>
              <w:t>90</w:t>
            </w:r>
            <w:r w:rsidR="00CE6796">
              <w:rPr>
                <w:noProof/>
                <w:webHidden/>
              </w:rPr>
              <w:fldChar w:fldCharType="end"/>
            </w:r>
          </w:hyperlink>
        </w:p>
        <w:p w14:paraId="31AB48B0" w14:textId="77777777" w:rsidR="00CE6796" w:rsidRDefault="00190D5A">
          <w:pPr>
            <w:pStyle w:val="TOC1"/>
            <w:tabs>
              <w:tab w:val="left" w:pos="440"/>
              <w:tab w:val="right" w:leader="dot" w:pos="9016"/>
            </w:tabs>
            <w:rPr>
              <w:rFonts w:eastAsiaTheme="minorEastAsia"/>
              <w:noProof/>
              <w:lang w:val="en-US"/>
            </w:rPr>
          </w:pPr>
          <w:hyperlink w:anchor="_Toc505254655" w:history="1">
            <w:r w:rsidR="00CE6796" w:rsidRPr="00D56EDD">
              <w:rPr>
                <w:rStyle w:val="Hyperlink"/>
                <w:rFonts w:ascii="Arial" w:hAnsi="Arial" w:cs="Arial"/>
                <w:noProof/>
              </w:rPr>
              <w:t>9</w:t>
            </w:r>
            <w:r w:rsidR="00CE6796">
              <w:rPr>
                <w:rFonts w:eastAsiaTheme="minorEastAsia"/>
                <w:noProof/>
                <w:lang w:val="en-US"/>
              </w:rPr>
              <w:tab/>
            </w:r>
            <w:r w:rsidR="00CE6796" w:rsidRPr="00D56EDD">
              <w:rPr>
                <w:rStyle w:val="Hyperlink"/>
                <w:rFonts w:ascii="Arial" w:hAnsi="Arial" w:cs="Arial"/>
                <w:noProof/>
              </w:rPr>
              <w:t>Appendix</w:t>
            </w:r>
            <w:r w:rsidR="00CE6796">
              <w:rPr>
                <w:noProof/>
                <w:webHidden/>
              </w:rPr>
              <w:tab/>
            </w:r>
            <w:r w:rsidR="00CE6796">
              <w:rPr>
                <w:noProof/>
                <w:webHidden/>
              </w:rPr>
              <w:fldChar w:fldCharType="begin"/>
            </w:r>
            <w:r w:rsidR="00CE6796">
              <w:rPr>
                <w:noProof/>
                <w:webHidden/>
              </w:rPr>
              <w:instrText xml:space="preserve"> PAGEREF _Toc505254655 \h </w:instrText>
            </w:r>
            <w:r w:rsidR="00CE6796">
              <w:rPr>
                <w:noProof/>
                <w:webHidden/>
              </w:rPr>
            </w:r>
            <w:r w:rsidR="00CE6796">
              <w:rPr>
                <w:noProof/>
                <w:webHidden/>
              </w:rPr>
              <w:fldChar w:fldCharType="separate"/>
            </w:r>
            <w:r w:rsidR="00CE6796">
              <w:rPr>
                <w:noProof/>
                <w:webHidden/>
              </w:rPr>
              <w:t>96</w:t>
            </w:r>
            <w:r w:rsidR="00CE6796">
              <w:rPr>
                <w:noProof/>
                <w:webHidden/>
              </w:rPr>
              <w:fldChar w:fldCharType="end"/>
            </w:r>
          </w:hyperlink>
        </w:p>
        <w:p w14:paraId="131068D3" w14:textId="77777777" w:rsidR="00CE6796" w:rsidRDefault="00190D5A">
          <w:pPr>
            <w:pStyle w:val="TOC2"/>
            <w:rPr>
              <w:rFonts w:eastAsiaTheme="minorEastAsia"/>
              <w:noProof/>
              <w:lang w:val="en-US"/>
            </w:rPr>
          </w:pPr>
          <w:hyperlink w:anchor="_Toc505254656" w:history="1">
            <w:r w:rsidR="00CE6796" w:rsidRPr="00D56EDD">
              <w:rPr>
                <w:rStyle w:val="Hyperlink"/>
                <w:rFonts w:ascii="Arial" w:hAnsi="Arial" w:cs="Arial"/>
                <w:noProof/>
              </w:rPr>
              <w:t>9.1</w:t>
            </w:r>
            <w:r w:rsidR="00CE6796">
              <w:rPr>
                <w:rFonts w:eastAsiaTheme="minorEastAsia"/>
                <w:noProof/>
                <w:lang w:val="en-US"/>
              </w:rPr>
              <w:tab/>
            </w:r>
            <w:r w:rsidR="00CE6796" w:rsidRPr="00D56EDD">
              <w:rPr>
                <w:rStyle w:val="Hyperlink"/>
                <w:rFonts w:ascii="Arial" w:hAnsi="Arial" w:cs="Arial"/>
                <w:noProof/>
              </w:rPr>
              <w:t>Annex 1: Project Work Plan timetable</w:t>
            </w:r>
            <w:r w:rsidR="00CE6796">
              <w:rPr>
                <w:noProof/>
                <w:webHidden/>
              </w:rPr>
              <w:tab/>
            </w:r>
            <w:r w:rsidR="00CE6796">
              <w:rPr>
                <w:noProof/>
                <w:webHidden/>
              </w:rPr>
              <w:fldChar w:fldCharType="begin"/>
            </w:r>
            <w:r w:rsidR="00CE6796">
              <w:rPr>
                <w:noProof/>
                <w:webHidden/>
              </w:rPr>
              <w:instrText xml:space="preserve"> PAGEREF _Toc505254656 \h </w:instrText>
            </w:r>
            <w:r w:rsidR="00CE6796">
              <w:rPr>
                <w:noProof/>
                <w:webHidden/>
              </w:rPr>
            </w:r>
            <w:r w:rsidR="00CE6796">
              <w:rPr>
                <w:noProof/>
                <w:webHidden/>
              </w:rPr>
              <w:fldChar w:fldCharType="separate"/>
            </w:r>
            <w:r w:rsidR="00CE6796">
              <w:rPr>
                <w:noProof/>
                <w:webHidden/>
              </w:rPr>
              <w:t>97</w:t>
            </w:r>
            <w:r w:rsidR="00CE6796">
              <w:rPr>
                <w:noProof/>
                <w:webHidden/>
              </w:rPr>
              <w:fldChar w:fldCharType="end"/>
            </w:r>
          </w:hyperlink>
        </w:p>
        <w:p w14:paraId="779214CE" w14:textId="77777777" w:rsidR="00CE6796" w:rsidRDefault="00190D5A">
          <w:pPr>
            <w:pStyle w:val="TOC2"/>
            <w:rPr>
              <w:rFonts w:eastAsiaTheme="minorEastAsia"/>
              <w:noProof/>
              <w:lang w:val="en-US"/>
            </w:rPr>
          </w:pPr>
          <w:hyperlink w:anchor="_Toc505254657" w:history="1">
            <w:r w:rsidR="00CE6796" w:rsidRPr="00D56EDD">
              <w:rPr>
                <w:rStyle w:val="Hyperlink"/>
                <w:rFonts w:ascii="Arial" w:hAnsi="Arial" w:cs="Arial"/>
                <w:noProof/>
              </w:rPr>
              <w:t>9.2</w:t>
            </w:r>
            <w:r w:rsidR="00CE6796">
              <w:rPr>
                <w:rFonts w:eastAsiaTheme="minorEastAsia"/>
                <w:noProof/>
                <w:lang w:val="en-US"/>
              </w:rPr>
              <w:tab/>
            </w:r>
            <w:r w:rsidR="00CE6796" w:rsidRPr="00D56EDD">
              <w:rPr>
                <w:rStyle w:val="Hyperlink"/>
                <w:rFonts w:ascii="Arial" w:hAnsi="Arial" w:cs="Arial"/>
                <w:noProof/>
              </w:rPr>
              <w:t>Annex 2: Project Detailed budget</w:t>
            </w:r>
            <w:r w:rsidR="00CE6796">
              <w:rPr>
                <w:noProof/>
                <w:webHidden/>
              </w:rPr>
              <w:tab/>
            </w:r>
            <w:r w:rsidR="00CE6796">
              <w:rPr>
                <w:noProof/>
                <w:webHidden/>
              </w:rPr>
              <w:fldChar w:fldCharType="begin"/>
            </w:r>
            <w:r w:rsidR="00CE6796">
              <w:rPr>
                <w:noProof/>
                <w:webHidden/>
              </w:rPr>
              <w:instrText xml:space="preserve"> PAGEREF _Toc505254657 \h </w:instrText>
            </w:r>
            <w:r w:rsidR="00CE6796">
              <w:rPr>
                <w:noProof/>
                <w:webHidden/>
              </w:rPr>
            </w:r>
            <w:r w:rsidR="00CE6796">
              <w:rPr>
                <w:noProof/>
                <w:webHidden/>
              </w:rPr>
              <w:fldChar w:fldCharType="separate"/>
            </w:r>
            <w:r w:rsidR="00CE6796">
              <w:rPr>
                <w:noProof/>
                <w:webHidden/>
              </w:rPr>
              <w:t>102</w:t>
            </w:r>
            <w:r w:rsidR="00CE6796">
              <w:rPr>
                <w:noProof/>
                <w:webHidden/>
              </w:rPr>
              <w:fldChar w:fldCharType="end"/>
            </w:r>
          </w:hyperlink>
        </w:p>
        <w:p w14:paraId="3A351ED8" w14:textId="77777777" w:rsidR="00CE6796" w:rsidRDefault="00190D5A">
          <w:pPr>
            <w:pStyle w:val="TOC2"/>
            <w:rPr>
              <w:rFonts w:eastAsiaTheme="minorEastAsia"/>
              <w:noProof/>
              <w:lang w:val="en-US"/>
            </w:rPr>
          </w:pPr>
          <w:hyperlink w:anchor="_Toc505254658" w:history="1">
            <w:r w:rsidR="00CE6796" w:rsidRPr="00D56EDD">
              <w:rPr>
                <w:rStyle w:val="Hyperlink"/>
                <w:rFonts w:ascii="Arial" w:hAnsi="Arial" w:cs="Arial"/>
                <w:noProof/>
              </w:rPr>
              <w:t>9.3</w:t>
            </w:r>
            <w:r w:rsidR="00CE6796">
              <w:rPr>
                <w:rFonts w:eastAsiaTheme="minorEastAsia"/>
                <w:noProof/>
                <w:lang w:val="en-US"/>
              </w:rPr>
              <w:tab/>
            </w:r>
            <w:r w:rsidR="00CE6796" w:rsidRPr="00D56EDD">
              <w:rPr>
                <w:rStyle w:val="Hyperlink"/>
                <w:rFonts w:ascii="Arial" w:hAnsi="Arial" w:cs="Arial"/>
                <w:noProof/>
              </w:rPr>
              <w:t>Annex 3: Procurement plan</w:t>
            </w:r>
            <w:r w:rsidR="00CE6796">
              <w:rPr>
                <w:noProof/>
                <w:webHidden/>
              </w:rPr>
              <w:tab/>
            </w:r>
            <w:r w:rsidR="00CE6796">
              <w:rPr>
                <w:noProof/>
                <w:webHidden/>
              </w:rPr>
              <w:fldChar w:fldCharType="begin"/>
            </w:r>
            <w:r w:rsidR="00CE6796">
              <w:rPr>
                <w:noProof/>
                <w:webHidden/>
              </w:rPr>
              <w:instrText xml:space="preserve"> PAGEREF _Toc505254658 \h </w:instrText>
            </w:r>
            <w:r w:rsidR="00CE6796">
              <w:rPr>
                <w:noProof/>
                <w:webHidden/>
              </w:rPr>
            </w:r>
            <w:r w:rsidR="00CE6796">
              <w:rPr>
                <w:noProof/>
                <w:webHidden/>
              </w:rPr>
              <w:fldChar w:fldCharType="separate"/>
            </w:r>
            <w:r w:rsidR="00CE6796">
              <w:rPr>
                <w:noProof/>
                <w:webHidden/>
              </w:rPr>
              <w:t>103</w:t>
            </w:r>
            <w:r w:rsidR="00CE6796">
              <w:rPr>
                <w:noProof/>
                <w:webHidden/>
              </w:rPr>
              <w:fldChar w:fldCharType="end"/>
            </w:r>
          </w:hyperlink>
        </w:p>
        <w:p w14:paraId="22ED0FA0" w14:textId="77777777" w:rsidR="00CE6796" w:rsidRDefault="00190D5A">
          <w:pPr>
            <w:pStyle w:val="TOC2"/>
            <w:rPr>
              <w:rFonts w:eastAsiaTheme="minorEastAsia"/>
              <w:noProof/>
              <w:lang w:val="en-US"/>
            </w:rPr>
          </w:pPr>
          <w:hyperlink w:anchor="_Toc505254659" w:history="1">
            <w:r w:rsidR="00CE6796" w:rsidRPr="00D56EDD">
              <w:rPr>
                <w:rStyle w:val="Hyperlink"/>
                <w:rFonts w:ascii="Arial" w:hAnsi="Arial" w:cs="Arial"/>
                <w:noProof/>
              </w:rPr>
              <w:t>9.4</w:t>
            </w:r>
            <w:r w:rsidR="00CE6796">
              <w:rPr>
                <w:rFonts w:eastAsiaTheme="minorEastAsia"/>
                <w:noProof/>
                <w:lang w:val="en-US"/>
              </w:rPr>
              <w:tab/>
            </w:r>
            <w:r w:rsidR="00CE6796" w:rsidRPr="00D56EDD">
              <w:rPr>
                <w:rStyle w:val="Hyperlink"/>
                <w:rFonts w:ascii="Arial" w:hAnsi="Arial" w:cs="Arial"/>
                <w:noProof/>
              </w:rPr>
              <w:t>Annex 4: GEF tracking tools</w:t>
            </w:r>
            <w:r w:rsidR="00CE6796">
              <w:rPr>
                <w:noProof/>
                <w:webHidden/>
              </w:rPr>
              <w:tab/>
            </w:r>
            <w:r w:rsidR="00CE6796">
              <w:rPr>
                <w:noProof/>
                <w:webHidden/>
              </w:rPr>
              <w:fldChar w:fldCharType="begin"/>
            </w:r>
            <w:r w:rsidR="00CE6796">
              <w:rPr>
                <w:noProof/>
                <w:webHidden/>
              </w:rPr>
              <w:instrText xml:space="preserve"> PAGEREF _Toc505254659 \h </w:instrText>
            </w:r>
            <w:r w:rsidR="00CE6796">
              <w:rPr>
                <w:noProof/>
                <w:webHidden/>
              </w:rPr>
            </w:r>
            <w:r w:rsidR="00CE6796">
              <w:rPr>
                <w:noProof/>
                <w:webHidden/>
              </w:rPr>
              <w:fldChar w:fldCharType="separate"/>
            </w:r>
            <w:r w:rsidR="00CE6796">
              <w:rPr>
                <w:noProof/>
                <w:webHidden/>
              </w:rPr>
              <w:t>104</w:t>
            </w:r>
            <w:r w:rsidR="00CE6796">
              <w:rPr>
                <w:noProof/>
                <w:webHidden/>
              </w:rPr>
              <w:fldChar w:fldCharType="end"/>
            </w:r>
          </w:hyperlink>
        </w:p>
        <w:p w14:paraId="7B7D27B7" w14:textId="77777777" w:rsidR="00CE6796" w:rsidRDefault="00190D5A">
          <w:pPr>
            <w:pStyle w:val="TOC2"/>
            <w:rPr>
              <w:rFonts w:eastAsiaTheme="minorEastAsia"/>
              <w:noProof/>
              <w:lang w:val="en-US"/>
            </w:rPr>
          </w:pPr>
          <w:hyperlink w:anchor="_Toc505254660" w:history="1">
            <w:r w:rsidR="00CE6796" w:rsidRPr="00D56EDD">
              <w:rPr>
                <w:rStyle w:val="Hyperlink"/>
                <w:rFonts w:ascii="Arial" w:hAnsi="Arial" w:cs="Arial"/>
                <w:noProof/>
              </w:rPr>
              <w:t>9.5</w:t>
            </w:r>
            <w:r w:rsidR="00CE6796">
              <w:rPr>
                <w:rFonts w:eastAsiaTheme="minorEastAsia"/>
                <w:noProof/>
                <w:lang w:val="en-US"/>
              </w:rPr>
              <w:tab/>
            </w:r>
            <w:r w:rsidR="00CE6796" w:rsidRPr="00D56EDD">
              <w:rPr>
                <w:rStyle w:val="Hyperlink"/>
                <w:rFonts w:ascii="Arial" w:hAnsi="Arial" w:cs="Arial"/>
                <w:noProof/>
              </w:rPr>
              <w:t>Annex 5: Signed co-financing letters</w:t>
            </w:r>
            <w:r w:rsidR="00CE6796">
              <w:rPr>
                <w:noProof/>
                <w:webHidden/>
              </w:rPr>
              <w:tab/>
            </w:r>
            <w:r w:rsidR="00CE6796">
              <w:rPr>
                <w:noProof/>
                <w:webHidden/>
              </w:rPr>
              <w:fldChar w:fldCharType="begin"/>
            </w:r>
            <w:r w:rsidR="00CE6796">
              <w:rPr>
                <w:noProof/>
                <w:webHidden/>
              </w:rPr>
              <w:instrText xml:space="preserve"> PAGEREF _Toc505254660 \h </w:instrText>
            </w:r>
            <w:r w:rsidR="00CE6796">
              <w:rPr>
                <w:noProof/>
                <w:webHidden/>
              </w:rPr>
            </w:r>
            <w:r w:rsidR="00CE6796">
              <w:rPr>
                <w:noProof/>
                <w:webHidden/>
              </w:rPr>
              <w:fldChar w:fldCharType="separate"/>
            </w:r>
            <w:r w:rsidR="00CE6796">
              <w:rPr>
                <w:noProof/>
                <w:webHidden/>
              </w:rPr>
              <w:t>105</w:t>
            </w:r>
            <w:r w:rsidR="00CE6796">
              <w:rPr>
                <w:noProof/>
                <w:webHidden/>
              </w:rPr>
              <w:fldChar w:fldCharType="end"/>
            </w:r>
          </w:hyperlink>
        </w:p>
        <w:p w14:paraId="0B699956" w14:textId="77777777" w:rsidR="00CE6796" w:rsidRDefault="00190D5A">
          <w:pPr>
            <w:pStyle w:val="TOC2"/>
            <w:rPr>
              <w:rFonts w:eastAsiaTheme="minorEastAsia"/>
              <w:noProof/>
              <w:lang w:val="en-US"/>
            </w:rPr>
          </w:pPr>
          <w:hyperlink w:anchor="_Toc505254661" w:history="1">
            <w:r w:rsidR="00CE6796" w:rsidRPr="00D56EDD">
              <w:rPr>
                <w:rStyle w:val="Hyperlink"/>
                <w:rFonts w:ascii="Arial" w:hAnsi="Arial" w:cs="Arial"/>
                <w:noProof/>
              </w:rPr>
              <w:t>9.6</w:t>
            </w:r>
            <w:r w:rsidR="00CE6796">
              <w:rPr>
                <w:rFonts w:eastAsiaTheme="minorEastAsia"/>
                <w:noProof/>
                <w:lang w:val="en-US"/>
              </w:rPr>
              <w:tab/>
            </w:r>
            <w:r w:rsidR="00CE6796" w:rsidRPr="00D56EDD">
              <w:rPr>
                <w:rStyle w:val="Hyperlink"/>
                <w:rFonts w:ascii="Arial" w:hAnsi="Arial" w:cs="Arial"/>
                <w:noProof/>
              </w:rPr>
              <w:t>Annex 6: Preliminary Mangrove Potential Restoration Maps</w:t>
            </w:r>
            <w:r w:rsidR="00CE6796">
              <w:rPr>
                <w:noProof/>
                <w:webHidden/>
              </w:rPr>
              <w:tab/>
            </w:r>
            <w:r w:rsidR="00CE6796">
              <w:rPr>
                <w:noProof/>
                <w:webHidden/>
              </w:rPr>
              <w:fldChar w:fldCharType="begin"/>
            </w:r>
            <w:r w:rsidR="00CE6796">
              <w:rPr>
                <w:noProof/>
                <w:webHidden/>
              </w:rPr>
              <w:instrText xml:space="preserve"> PAGEREF _Toc505254661 \h </w:instrText>
            </w:r>
            <w:r w:rsidR="00CE6796">
              <w:rPr>
                <w:noProof/>
                <w:webHidden/>
              </w:rPr>
            </w:r>
            <w:r w:rsidR="00CE6796">
              <w:rPr>
                <w:noProof/>
                <w:webHidden/>
              </w:rPr>
              <w:fldChar w:fldCharType="separate"/>
            </w:r>
            <w:r w:rsidR="00CE6796">
              <w:rPr>
                <w:noProof/>
                <w:webHidden/>
              </w:rPr>
              <w:t>106</w:t>
            </w:r>
            <w:r w:rsidR="00CE6796">
              <w:rPr>
                <w:noProof/>
                <w:webHidden/>
              </w:rPr>
              <w:fldChar w:fldCharType="end"/>
            </w:r>
          </w:hyperlink>
        </w:p>
        <w:p w14:paraId="6D2C2379" w14:textId="77777777" w:rsidR="00CE6796" w:rsidRDefault="00190D5A">
          <w:pPr>
            <w:pStyle w:val="TOC2"/>
            <w:rPr>
              <w:rFonts w:eastAsiaTheme="minorEastAsia"/>
              <w:noProof/>
              <w:lang w:val="en-US"/>
            </w:rPr>
          </w:pPr>
          <w:hyperlink w:anchor="_Toc505254662" w:history="1">
            <w:r w:rsidR="00CE6796" w:rsidRPr="00D56EDD">
              <w:rPr>
                <w:rStyle w:val="Hyperlink"/>
                <w:rFonts w:ascii="Arial" w:hAnsi="Arial" w:cs="Arial"/>
                <w:noProof/>
              </w:rPr>
              <w:t>9.7</w:t>
            </w:r>
            <w:r w:rsidR="00CE6796">
              <w:rPr>
                <w:rFonts w:eastAsiaTheme="minorEastAsia"/>
                <w:noProof/>
                <w:lang w:val="en-US"/>
              </w:rPr>
              <w:tab/>
            </w:r>
            <w:r w:rsidR="00CE6796" w:rsidRPr="00D56EDD">
              <w:rPr>
                <w:rStyle w:val="Hyperlink"/>
                <w:rFonts w:ascii="Arial" w:hAnsi="Arial" w:cs="Arial"/>
                <w:noProof/>
              </w:rPr>
              <w:t>Annex 7: GEF Operational Focal Point Endorsement Letter</w:t>
            </w:r>
            <w:r w:rsidR="00CE6796">
              <w:rPr>
                <w:noProof/>
                <w:webHidden/>
              </w:rPr>
              <w:tab/>
            </w:r>
            <w:r w:rsidR="00CE6796">
              <w:rPr>
                <w:noProof/>
                <w:webHidden/>
              </w:rPr>
              <w:fldChar w:fldCharType="begin"/>
            </w:r>
            <w:r w:rsidR="00CE6796">
              <w:rPr>
                <w:noProof/>
                <w:webHidden/>
              </w:rPr>
              <w:instrText xml:space="preserve"> PAGEREF _Toc505254662 \h </w:instrText>
            </w:r>
            <w:r w:rsidR="00CE6796">
              <w:rPr>
                <w:noProof/>
                <w:webHidden/>
              </w:rPr>
            </w:r>
            <w:r w:rsidR="00CE6796">
              <w:rPr>
                <w:noProof/>
                <w:webHidden/>
              </w:rPr>
              <w:fldChar w:fldCharType="separate"/>
            </w:r>
            <w:r w:rsidR="00CE6796">
              <w:rPr>
                <w:noProof/>
                <w:webHidden/>
              </w:rPr>
              <w:t>110</w:t>
            </w:r>
            <w:r w:rsidR="00CE6796">
              <w:rPr>
                <w:noProof/>
                <w:webHidden/>
              </w:rPr>
              <w:fldChar w:fldCharType="end"/>
            </w:r>
          </w:hyperlink>
        </w:p>
        <w:p w14:paraId="5159D1BE" w14:textId="77777777" w:rsidR="00CE6796" w:rsidRDefault="00190D5A">
          <w:pPr>
            <w:pStyle w:val="TOC2"/>
            <w:rPr>
              <w:rFonts w:eastAsiaTheme="minorEastAsia"/>
              <w:noProof/>
              <w:lang w:val="en-US"/>
            </w:rPr>
          </w:pPr>
          <w:hyperlink w:anchor="_Toc505254663" w:history="1">
            <w:r w:rsidR="00CE6796" w:rsidRPr="00D56EDD">
              <w:rPr>
                <w:rStyle w:val="Hyperlink"/>
                <w:rFonts w:ascii="Arial" w:hAnsi="Arial" w:cs="Arial"/>
                <w:i/>
                <w:noProof/>
              </w:rPr>
              <w:t>9.8</w:t>
            </w:r>
            <w:r w:rsidR="00CE6796">
              <w:rPr>
                <w:rFonts w:eastAsiaTheme="minorEastAsia"/>
                <w:noProof/>
                <w:lang w:val="en-US"/>
              </w:rPr>
              <w:tab/>
            </w:r>
            <w:r w:rsidR="00CE6796" w:rsidRPr="00D56EDD">
              <w:rPr>
                <w:rStyle w:val="Hyperlink"/>
                <w:rFonts w:ascii="Arial" w:hAnsi="Arial" w:cs="Arial"/>
                <w:noProof/>
              </w:rPr>
              <w:t xml:space="preserve">Annex 8: List of stakeholders consulted during the PPG </w:t>
            </w:r>
            <w:r w:rsidR="00CE6796" w:rsidRPr="00D56EDD">
              <w:rPr>
                <w:rStyle w:val="Hyperlink"/>
                <w:rFonts w:ascii="Arial" w:hAnsi="Arial" w:cs="Arial"/>
                <w:i/>
                <w:noProof/>
              </w:rPr>
              <w:t>(in French)</w:t>
            </w:r>
            <w:r w:rsidR="00CE6796">
              <w:rPr>
                <w:noProof/>
                <w:webHidden/>
              </w:rPr>
              <w:tab/>
            </w:r>
            <w:r w:rsidR="00CE6796">
              <w:rPr>
                <w:noProof/>
                <w:webHidden/>
              </w:rPr>
              <w:fldChar w:fldCharType="begin"/>
            </w:r>
            <w:r w:rsidR="00CE6796">
              <w:rPr>
                <w:noProof/>
                <w:webHidden/>
              </w:rPr>
              <w:instrText xml:space="preserve"> PAGEREF _Toc505254663 \h </w:instrText>
            </w:r>
            <w:r w:rsidR="00CE6796">
              <w:rPr>
                <w:noProof/>
                <w:webHidden/>
              </w:rPr>
            </w:r>
            <w:r w:rsidR="00CE6796">
              <w:rPr>
                <w:noProof/>
                <w:webHidden/>
              </w:rPr>
              <w:fldChar w:fldCharType="separate"/>
            </w:r>
            <w:r w:rsidR="00CE6796">
              <w:rPr>
                <w:noProof/>
                <w:webHidden/>
              </w:rPr>
              <w:t>111</w:t>
            </w:r>
            <w:r w:rsidR="00CE6796">
              <w:rPr>
                <w:noProof/>
                <w:webHidden/>
              </w:rPr>
              <w:fldChar w:fldCharType="end"/>
            </w:r>
          </w:hyperlink>
        </w:p>
        <w:p w14:paraId="7DD0385E" w14:textId="77777777" w:rsidR="00CE6796" w:rsidRDefault="00190D5A">
          <w:pPr>
            <w:pStyle w:val="TOC2"/>
            <w:rPr>
              <w:rFonts w:eastAsiaTheme="minorEastAsia"/>
              <w:noProof/>
              <w:lang w:val="en-US"/>
            </w:rPr>
          </w:pPr>
          <w:hyperlink w:anchor="_Toc505254664" w:history="1">
            <w:r w:rsidR="00CE6796" w:rsidRPr="00D56EDD">
              <w:rPr>
                <w:rStyle w:val="Hyperlink"/>
                <w:rFonts w:ascii="Arial" w:hAnsi="Arial" w:cs="Arial"/>
                <w:noProof/>
              </w:rPr>
              <w:t>9.9</w:t>
            </w:r>
            <w:r w:rsidR="00CE6796">
              <w:rPr>
                <w:rFonts w:eastAsiaTheme="minorEastAsia"/>
                <w:noProof/>
                <w:lang w:val="en-US"/>
              </w:rPr>
              <w:tab/>
            </w:r>
            <w:r w:rsidR="00CE6796" w:rsidRPr="00D56EDD">
              <w:rPr>
                <w:rStyle w:val="Hyperlink"/>
                <w:rFonts w:ascii="Arial" w:hAnsi="Arial" w:cs="Arial"/>
                <w:noProof/>
              </w:rPr>
              <w:t>Annex 9: List of participants to the validation workshop</w:t>
            </w:r>
            <w:r w:rsidR="00CE6796">
              <w:rPr>
                <w:noProof/>
                <w:webHidden/>
              </w:rPr>
              <w:tab/>
            </w:r>
            <w:r w:rsidR="00CE6796">
              <w:rPr>
                <w:noProof/>
                <w:webHidden/>
              </w:rPr>
              <w:fldChar w:fldCharType="begin"/>
            </w:r>
            <w:r w:rsidR="00CE6796">
              <w:rPr>
                <w:noProof/>
                <w:webHidden/>
              </w:rPr>
              <w:instrText xml:space="preserve"> PAGEREF _Toc505254664 \h </w:instrText>
            </w:r>
            <w:r w:rsidR="00CE6796">
              <w:rPr>
                <w:noProof/>
                <w:webHidden/>
              </w:rPr>
            </w:r>
            <w:r w:rsidR="00CE6796">
              <w:rPr>
                <w:noProof/>
                <w:webHidden/>
              </w:rPr>
              <w:fldChar w:fldCharType="separate"/>
            </w:r>
            <w:r w:rsidR="00CE6796">
              <w:rPr>
                <w:noProof/>
                <w:webHidden/>
              </w:rPr>
              <w:t>114</w:t>
            </w:r>
            <w:r w:rsidR="00CE6796">
              <w:rPr>
                <w:noProof/>
                <w:webHidden/>
              </w:rPr>
              <w:fldChar w:fldCharType="end"/>
            </w:r>
          </w:hyperlink>
        </w:p>
        <w:p w14:paraId="42963231" w14:textId="77777777" w:rsidR="007E4A58" w:rsidRPr="000C41FF" w:rsidRDefault="000A41AC" w:rsidP="00243A43">
          <w:pPr>
            <w:spacing w:line="276" w:lineRule="auto"/>
          </w:pPr>
          <w:r w:rsidRPr="002A0695">
            <w:rPr>
              <w:rFonts w:ascii="Arial" w:hAnsi="Arial"/>
              <w:b/>
              <w:bCs/>
            </w:rPr>
            <w:fldChar w:fldCharType="end"/>
          </w:r>
        </w:p>
      </w:sdtContent>
    </w:sdt>
    <w:p w14:paraId="17106A7A" w14:textId="77777777" w:rsidR="007F40AE" w:rsidRPr="000C41FF" w:rsidRDefault="007F40AE" w:rsidP="00243A43">
      <w:pPr>
        <w:tabs>
          <w:tab w:val="left" w:pos="1170"/>
        </w:tabs>
        <w:spacing w:line="276" w:lineRule="auto"/>
        <w:jc w:val="center"/>
        <w:rPr>
          <w:rFonts w:ascii="Arial" w:hAnsi="Arial" w:cs="Arial"/>
        </w:rPr>
      </w:pPr>
    </w:p>
    <w:p w14:paraId="6BD19AA4" w14:textId="77777777" w:rsidR="000B3F81" w:rsidRPr="000C41FF" w:rsidRDefault="000B3F81" w:rsidP="00243A43">
      <w:pPr>
        <w:tabs>
          <w:tab w:val="left" w:pos="1170"/>
        </w:tabs>
        <w:spacing w:line="276" w:lineRule="auto"/>
        <w:jc w:val="center"/>
        <w:rPr>
          <w:rFonts w:ascii="Arial" w:hAnsi="Arial" w:cs="Arial"/>
        </w:rPr>
      </w:pPr>
    </w:p>
    <w:p w14:paraId="63267AFD" w14:textId="77777777" w:rsidR="000B3F81" w:rsidRPr="000C41FF" w:rsidRDefault="000B3F81" w:rsidP="00243A43">
      <w:pPr>
        <w:tabs>
          <w:tab w:val="left" w:pos="1170"/>
        </w:tabs>
        <w:spacing w:line="276" w:lineRule="auto"/>
        <w:jc w:val="center"/>
        <w:rPr>
          <w:rFonts w:ascii="Arial" w:hAnsi="Arial" w:cs="Arial"/>
        </w:rPr>
      </w:pPr>
    </w:p>
    <w:p w14:paraId="56492E06" w14:textId="77777777" w:rsidR="000B3F81" w:rsidRPr="000C41FF" w:rsidRDefault="000B3F81" w:rsidP="00243A43">
      <w:pPr>
        <w:tabs>
          <w:tab w:val="left" w:pos="1170"/>
        </w:tabs>
        <w:spacing w:line="276" w:lineRule="auto"/>
        <w:rPr>
          <w:rFonts w:ascii="Arial" w:hAnsi="Arial" w:cs="Arial"/>
        </w:rPr>
        <w:sectPr w:rsidR="000B3F81" w:rsidRPr="000C41FF">
          <w:pgSz w:w="11906" w:h="16838"/>
          <w:pgMar w:top="1440" w:right="1440" w:bottom="1440" w:left="1440" w:header="708" w:footer="708" w:gutter="0"/>
          <w:cols w:space="708"/>
          <w:docGrid w:linePitch="360"/>
        </w:sectPr>
      </w:pPr>
    </w:p>
    <w:p w14:paraId="50778E85" w14:textId="77777777" w:rsidR="009533D6" w:rsidRPr="000C41FF" w:rsidRDefault="00703925" w:rsidP="00583209">
      <w:pPr>
        <w:pStyle w:val="Heading1"/>
        <w:spacing w:before="0"/>
        <w:ind w:left="431" w:hanging="431"/>
        <w:rPr>
          <w:rFonts w:ascii="Arial" w:hAnsi="Arial" w:cs="Arial"/>
          <w:color w:val="000000" w:themeColor="text1"/>
          <w:sz w:val="24"/>
          <w:szCs w:val="24"/>
        </w:rPr>
      </w:pPr>
      <w:bookmarkStart w:id="1" w:name="_Toc505254616"/>
      <w:r w:rsidRPr="000C41FF">
        <w:rPr>
          <w:rFonts w:ascii="Arial" w:hAnsi="Arial" w:cs="Arial"/>
          <w:color w:val="000000" w:themeColor="text1"/>
          <w:sz w:val="24"/>
          <w:szCs w:val="24"/>
        </w:rPr>
        <w:lastRenderedPageBreak/>
        <w:t xml:space="preserve">Project </w:t>
      </w:r>
      <w:r w:rsidR="008D7242" w:rsidRPr="000C41FF">
        <w:rPr>
          <w:rFonts w:ascii="Arial" w:hAnsi="Arial" w:cs="Arial"/>
          <w:color w:val="000000" w:themeColor="text1"/>
          <w:sz w:val="24"/>
          <w:szCs w:val="24"/>
        </w:rPr>
        <w:t>Profile</w:t>
      </w:r>
      <w:bookmarkEnd w:id="1"/>
    </w:p>
    <w:p w14:paraId="15A36534" w14:textId="77777777" w:rsidR="00703925" w:rsidRPr="000C41FF" w:rsidRDefault="00703925" w:rsidP="00243A43">
      <w:pPr>
        <w:rPr>
          <w:rFonts w:ascii="Arial" w:hAnsi="Arial" w:cs="Arial"/>
          <w:sz w:val="20"/>
          <w:szCs w:val="20"/>
        </w:rPr>
      </w:pP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32"/>
      </w:tblGrid>
      <w:tr w:rsidR="00F65629" w:rsidRPr="000C41FF" w14:paraId="14EAC572" w14:textId="77777777" w:rsidTr="004830FF">
        <w:trPr>
          <w:trHeight w:val="579"/>
        </w:trPr>
        <w:tc>
          <w:tcPr>
            <w:tcW w:w="2694" w:type="dxa"/>
          </w:tcPr>
          <w:p w14:paraId="386E2A0C" w14:textId="77777777" w:rsidR="00F65629" w:rsidRPr="000C41FF" w:rsidRDefault="00F65629" w:rsidP="00243A43">
            <w:pPr>
              <w:rPr>
                <w:rFonts w:ascii="Arial" w:hAnsi="Arial" w:cs="Arial"/>
                <w:sz w:val="20"/>
                <w:szCs w:val="20"/>
              </w:rPr>
            </w:pPr>
            <w:bookmarkStart w:id="2" w:name="_Toc462671723"/>
            <w:r w:rsidRPr="000C41FF">
              <w:rPr>
                <w:rFonts w:ascii="Arial" w:hAnsi="Arial" w:cs="Arial"/>
                <w:sz w:val="20"/>
                <w:szCs w:val="20"/>
              </w:rPr>
              <w:t>Project title</w:t>
            </w:r>
            <w:bookmarkEnd w:id="2"/>
            <w:r w:rsidR="00511418" w:rsidRPr="000C41FF">
              <w:rPr>
                <w:rFonts w:ascii="Arial" w:hAnsi="Arial" w:cs="Arial"/>
                <w:sz w:val="20"/>
                <w:szCs w:val="20"/>
              </w:rPr>
              <w:t>:</w:t>
            </w:r>
          </w:p>
        </w:tc>
        <w:tc>
          <w:tcPr>
            <w:tcW w:w="6332" w:type="dxa"/>
          </w:tcPr>
          <w:p w14:paraId="754FE400" w14:textId="687EFE9D" w:rsidR="00F65629" w:rsidRPr="000C41FF" w:rsidRDefault="007E3E67" w:rsidP="00243A43">
            <w:pPr>
              <w:rPr>
                <w:rFonts w:ascii="Arial" w:hAnsi="Arial" w:cs="Arial"/>
                <w:sz w:val="20"/>
                <w:szCs w:val="20"/>
              </w:rPr>
            </w:pPr>
            <w:r>
              <w:rPr>
                <w:b/>
              </w:rPr>
              <w:t>Protection and Restoration of Mangroves and productive Landscape to strengthen food security and mitigate climate change</w:t>
            </w:r>
          </w:p>
        </w:tc>
      </w:tr>
      <w:tr w:rsidR="00F65629" w:rsidRPr="000C41FF" w14:paraId="1CBF5DDE" w14:textId="77777777" w:rsidTr="004830FF">
        <w:tc>
          <w:tcPr>
            <w:tcW w:w="2694" w:type="dxa"/>
          </w:tcPr>
          <w:p w14:paraId="0DA55A31" w14:textId="1AF1D96F" w:rsidR="00F65629" w:rsidRPr="004830FF" w:rsidRDefault="00F65629" w:rsidP="00583209">
            <w:pPr>
              <w:rPr>
                <w:rFonts w:ascii="Arial" w:hAnsi="Arial" w:cs="Arial"/>
                <w:sz w:val="20"/>
                <w:szCs w:val="20"/>
              </w:rPr>
            </w:pPr>
            <w:bookmarkStart w:id="3" w:name="_Toc462671724"/>
            <w:r w:rsidRPr="004830FF">
              <w:rPr>
                <w:rFonts w:ascii="Arial" w:hAnsi="Arial" w:cs="Arial"/>
                <w:sz w:val="20"/>
                <w:szCs w:val="20"/>
              </w:rPr>
              <w:t>Project Number (GEF ID /  IUCN ID)</w:t>
            </w:r>
            <w:bookmarkEnd w:id="3"/>
            <w:r w:rsidR="00511418" w:rsidRPr="004830FF">
              <w:rPr>
                <w:rFonts w:ascii="Arial" w:hAnsi="Arial" w:cs="Arial"/>
                <w:sz w:val="20"/>
                <w:szCs w:val="20"/>
              </w:rPr>
              <w:t>:</w:t>
            </w:r>
          </w:p>
        </w:tc>
        <w:tc>
          <w:tcPr>
            <w:tcW w:w="6332" w:type="dxa"/>
          </w:tcPr>
          <w:p w14:paraId="1B81D0FC" w14:textId="51A2F02F" w:rsidR="00F65629" w:rsidRPr="004830FF" w:rsidRDefault="00130F17" w:rsidP="00583209">
            <w:pPr>
              <w:rPr>
                <w:rFonts w:ascii="Arial" w:hAnsi="Arial" w:cs="Arial"/>
                <w:sz w:val="20"/>
                <w:szCs w:val="20"/>
              </w:rPr>
            </w:pPr>
            <w:r w:rsidRPr="004830FF">
              <w:rPr>
                <w:rFonts w:ascii="Arial" w:hAnsi="Arial" w:cs="Arial"/>
                <w:sz w:val="20"/>
                <w:szCs w:val="20"/>
              </w:rPr>
              <w:t>GEF ID: 9</w:t>
            </w:r>
            <w:r w:rsidR="004830FF" w:rsidRPr="004830FF">
              <w:rPr>
                <w:rFonts w:ascii="Arial" w:hAnsi="Arial" w:cs="Arial"/>
                <w:sz w:val="20"/>
                <w:szCs w:val="20"/>
              </w:rPr>
              <w:t>521</w:t>
            </w:r>
          </w:p>
          <w:p w14:paraId="5E3B1C73" w14:textId="5BBEAFEE" w:rsidR="00130F17" w:rsidRPr="004830FF" w:rsidRDefault="00130F17" w:rsidP="00DE48BE">
            <w:pPr>
              <w:rPr>
                <w:rFonts w:ascii="Arial" w:hAnsi="Arial" w:cs="Arial"/>
                <w:sz w:val="20"/>
                <w:szCs w:val="20"/>
              </w:rPr>
            </w:pPr>
            <w:r w:rsidRPr="004830FF">
              <w:rPr>
                <w:rFonts w:ascii="Arial" w:hAnsi="Arial" w:cs="Arial"/>
                <w:sz w:val="20"/>
                <w:szCs w:val="20"/>
              </w:rPr>
              <w:t>IUCN:</w:t>
            </w:r>
            <w:r w:rsidR="004830FF" w:rsidRPr="004830FF">
              <w:rPr>
                <w:rFonts w:ascii="Arial" w:hAnsi="Arial" w:cs="Arial"/>
                <w:sz w:val="20"/>
                <w:szCs w:val="20"/>
              </w:rPr>
              <w:t xml:space="preserve"> P02395</w:t>
            </w:r>
            <w:r w:rsidRPr="004830FF">
              <w:rPr>
                <w:rFonts w:ascii="Arial" w:hAnsi="Arial" w:cs="Arial"/>
                <w:sz w:val="20"/>
                <w:szCs w:val="20"/>
              </w:rPr>
              <w:t xml:space="preserve"> </w:t>
            </w:r>
          </w:p>
        </w:tc>
      </w:tr>
      <w:tr w:rsidR="00F65629" w:rsidRPr="000C41FF" w14:paraId="29C91048" w14:textId="77777777" w:rsidTr="004830FF">
        <w:tc>
          <w:tcPr>
            <w:tcW w:w="2694" w:type="dxa"/>
          </w:tcPr>
          <w:p w14:paraId="7480CB50" w14:textId="278ED399" w:rsidR="00F65629" w:rsidRPr="000C41FF" w:rsidRDefault="00F65629" w:rsidP="00583209">
            <w:pPr>
              <w:rPr>
                <w:rFonts w:ascii="Arial" w:hAnsi="Arial" w:cs="Arial"/>
                <w:sz w:val="20"/>
                <w:szCs w:val="20"/>
              </w:rPr>
            </w:pPr>
            <w:bookmarkStart w:id="4" w:name="_Toc462671725"/>
            <w:r w:rsidRPr="000C41FF">
              <w:rPr>
                <w:rFonts w:ascii="Arial" w:hAnsi="Arial" w:cs="Arial"/>
                <w:sz w:val="20"/>
                <w:szCs w:val="20"/>
              </w:rPr>
              <w:t>Project type (FSP or MSP)</w:t>
            </w:r>
            <w:bookmarkEnd w:id="4"/>
            <w:r w:rsidR="00511418" w:rsidRPr="000C41FF">
              <w:rPr>
                <w:rFonts w:ascii="Arial" w:hAnsi="Arial" w:cs="Arial"/>
                <w:sz w:val="20"/>
                <w:szCs w:val="20"/>
              </w:rPr>
              <w:t>:</w:t>
            </w:r>
          </w:p>
        </w:tc>
        <w:tc>
          <w:tcPr>
            <w:tcW w:w="6332" w:type="dxa"/>
          </w:tcPr>
          <w:p w14:paraId="0C04A8B6" w14:textId="77777777" w:rsidR="00F65629" w:rsidRPr="000C41FF" w:rsidRDefault="00C3283F" w:rsidP="00243A43">
            <w:pPr>
              <w:rPr>
                <w:rFonts w:ascii="Arial" w:hAnsi="Arial" w:cs="Arial"/>
                <w:sz w:val="20"/>
                <w:szCs w:val="20"/>
              </w:rPr>
            </w:pPr>
            <w:r w:rsidRPr="000C41FF">
              <w:rPr>
                <w:rFonts w:ascii="Arial" w:hAnsi="Arial" w:cs="Arial"/>
                <w:sz w:val="20"/>
                <w:szCs w:val="20"/>
              </w:rPr>
              <w:t>FSP</w:t>
            </w:r>
          </w:p>
        </w:tc>
      </w:tr>
      <w:tr w:rsidR="00F65629" w:rsidRPr="000C41FF" w14:paraId="270E6B50" w14:textId="77777777" w:rsidTr="004830FF">
        <w:tc>
          <w:tcPr>
            <w:tcW w:w="2694" w:type="dxa"/>
          </w:tcPr>
          <w:p w14:paraId="21825C8B" w14:textId="094E86E7" w:rsidR="00F65629" w:rsidRPr="000C41FF" w:rsidRDefault="00F65629" w:rsidP="00583209">
            <w:pPr>
              <w:rPr>
                <w:rFonts w:ascii="Arial" w:hAnsi="Arial" w:cs="Arial"/>
                <w:sz w:val="20"/>
                <w:szCs w:val="20"/>
              </w:rPr>
            </w:pPr>
            <w:bookmarkStart w:id="5" w:name="_Toc462671726"/>
            <w:r w:rsidRPr="000C41FF">
              <w:rPr>
                <w:rFonts w:ascii="Arial" w:hAnsi="Arial" w:cs="Arial"/>
                <w:sz w:val="20"/>
                <w:szCs w:val="20"/>
              </w:rPr>
              <w:t>Trust Fund</w:t>
            </w:r>
            <w:bookmarkEnd w:id="5"/>
            <w:r w:rsidR="00511418" w:rsidRPr="000C41FF">
              <w:rPr>
                <w:rFonts w:ascii="Arial" w:hAnsi="Arial" w:cs="Arial"/>
                <w:sz w:val="20"/>
                <w:szCs w:val="20"/>
              </w:rPr>
              <w:t>:</w:t>
            </w:r>
          </w:p>
        </w:tc>
        <w:tc>
          <w:tcPr>
            <w:tcW w:w="6332" w:type="dxa"/>
          </w:tcPr>
          <w:p w14:paraId="212517CA" w14:textId="77777777" w:rsidR="00F65629" w:rsidRPr="000C41FF" w:rsidRDefault="00F65629" w:rsidP="00243A43">
            <w:pPr>
              <w:rPr>
                <w:rFonts w:ascii="Arial" w:hAnsi="Arial" w:cs="Arial"/>
                <w:sz w:val="20"/>
                <w:szCs w:val="20"/>
              </w:rPr>
            </w:pPr>
            <w:r w:rsidRPr="000C41FF">
              <w:rPr>
                <w:rFonts w:ascii="Arial" w:hAnsi="Arial" w:cs="Arial"/>
                <w:sz w:val="20"/>
                <w:szCs w:val="20"/>
              </w:rPr>
              <w:t>GEF Trust Fund</w:t>
            </w:r>
          </w:p>
        </w:tc>
      </w:tr>
      <w:tr w:rsidR="00F65629" w:rsidRPr="000C41FF" w14:paraId="14486815" w14:textId="77777777" w:rsidTr="004830FF">
        <w:trPr>
          <w:trHeight w:val="1367"/>
        </w:trPr>
        <w:tc>
          <w:tcPr>
            <w:tcW w:w="2694" w:type="dxa"/>
          </w:tcPr>
          <w:p w14:paraId="6F37A81D" w14:textId="11BC4843" w:rsidR="00F65629" w:rsidRPr="000C41FF" w:rsidRDefault="00F65629" w:rsidP="00583209">
            <w:pPr>
              <w:rPr>
                <w:rFonts w:ascii="Arial" w:hAnsi="Arial" w:cs="Arial"/>
                <w:sz w:val="20"/>
                <w:szCs w:val="20"/>
              </w:rPr>
            </w:pPr>
            <w:bookmarkStart w:id="6" w:name="_Toc462671727"/>
            <w:r w:rsidRPr="000C41FF">
              <w:rPr>
                <w:rFonts w:ascii="Arial" w:hAnsi="Arial" w:cs="Arial"/>
                <w:sz w:val="20"/>
                <w:szCs w:val="20"/>
              </w:rPr>
              <w:t>GEF strategic objectives and focal areas</w:t>
            </w:r>
            <w:bookmarkEnd w:id="6"/>
            <w:r w:rsidR="00511418" w:rsidRPr="000C41FF">
              <w:rPr>
                <w:rFonts w:ascii="Arial" w:hAnsi="Arial" w:cs="Arial"/>
                <w:sz w:val="20"/>
                <w:szCs w:val="20"/>
              </w:rPr>
              <w:t>:</w:t>
            </w:r>
          </w:p>
        </w:tc>
        <w:tc>
          <w:tcPr>
            <w:tcW w:w="6332" w:type="dxa"/>
          </w:tcPr>
          <w:p w14:paraId="45394863" w14:textId="77777777" w:rsidR="00F65629" w:rsidRPr="000C41FF" w:rsidRDefault="00F65629" w:rsidP="00583209">
            <w:pPr>
              <w:rPr>
                <w:rFonts w:ascii="Arial" w:hAnsi="Arial" w:cs="Arial"/>
                <w:sz w:val="20"/>
                <w:szCs w:val="20"/>
                <w:highlight w:val="yellow"/>
              </w:rPr>
            </w:pPr>
            <w:r w:rsidRPr="000C41FF">
              <w:rPr>
                <w:rFonts w:ascii="Arial" w:hAnsi="Arial" w:cs="Arial"/>
                <w:sz w:val="20"/>
                <w:szCs w:val="20"/>
                <w:u w:val="single"/>
              </w:rPr>
              <w:t>CCM – 2</w:t>
            </w:r>
            <w:r w:rsidR="00AC3EA3" w:rsidRPr="000C41FF">
              <w:rPr>
                <w:rFonts w:ascii="Arial" w:hAnsi="Arial" w:cs="Arial"/>
                <w:sz w:val="20"/>
                <w:szCs w:val="20"/>
                <w:u w:val="single"/>
              </w:rPr>
              <w:t xml:space="preserve"> Program </w:t>
            </w:r>
            <w:r w:rsidRPr="000C41FF">
              <w:rPr>
                <w:rFonts w:ascii="Arial" w:hAnsi="Arial" w:cs="Arial"/>
                <w:sz w:val="20"/>
                <w:szCs w:val="20"/>
                <w:u w:val="single"/>
              </w:rPr>
              <w:t>4</w:t>
            </w:r>
            <w:r w:rsidR="00AC3EA3" w:rsidRPr="000C41FF">
              <w:rPr>
                <w:rFonts w:ascii="Arial" w:hAnsi="Arial" w:cs="Arial"/>
                <w:sz w:val="20"/>
                <w:szCs w:val="20"/>
              </w:rPr>
              <w:t>: Accelerated adoption of innovative technologies and management practices for GHG emission reduction and carbon sequestration; Policy, planning and regulatory frameworks foster accelerated low GHG development and emissions mitigation.</w:t>
            </w:r>
          </w:p>
          <w:p w14:paraId="419ACE83" w14:textId="77777777" w:rsidR="00AC3EA3" w:rsidRPr="000C41FF" w:rsidRDefault="00AC3EA3" w:rsidP="00243A43">
            <w:pPr>
              <w:rPr>
                <w:rFonts w:ascii="Arial" w:hAnsi="Arial" w:cs="Arial"/>
                <w:sz w:val="20"/>
                <w:szCs w:val="20"/>
                <w:highlight w:val="yellow"/>
              </w:rPr>
            </w:pPr>
          </w:p>
          <w:p w14:paraId="6AF15B8B" w14:textId="77777777" w:rsidR="00AC3EA3" w:rsidRPr="000C41FF" w:rsidRDefault="00F65629" w:rsidP="00243A43">
            <w:pPr>
              <w:rPr>
                <w:rFonts w:ascii="Arial" w:hAnsi="Arial" w:cs="Arial"/>
                <w:sz w:val="20"/>
                <w:szCs w:val="20"/>
              </w:rPr>
            </w:pPr>
            <w:r w:rsidRPr="000C41FF">
              <w:rPr>
                <w:rFonts w:ascii="Arial" w:hAnsi="Arial" w:cs="Arial"/>
                <w:sz w:val="20"/>
                <w:szCs w:val="20"/>
                <w:u w:val="single"/>
              </w:rPr>
              <w:t xml:space="preserve">LD- </w:t>
            </w:r>
            <w:r w:rsidR="00AC3EA3" w:rsidRPr="000C41FF">
              <w:rPr>
                <w:rFonts w:ascii="Arial" w:hAnsi="Arial" w:cs="Arial"/>
                <w:sz w:val="20"/>
                <w:szCs w:val="20"/>
                <w:u w:val="single"/>
              </w:rPr>
              <w:t>2 Program 3</w:t>
            </w:r>
            <w:r w:rsidR="00AC3EA3" w:rsidRPr="000C41FF">
              <w:rPr>
                <w:rFonts w:ascii="Arial" w:hAnsi="Arial" w:cs="Arial"/>
                <w:sz w:val="20"/>
                <w:szCs w:val="20"/>
              </w:rPr>
              <w:t>: Support mechanisms for forest landscape management and restoration established; Improved forest management and/or restoration; Increased investments in SFM and restoration.</w:t>
            </w:r>
          </w:p>
          <w:p w14:paraId="4851C92C" w14:textId="77777777" w:rsidR="00F65629" w:rsidRPr="000C41FF" w:rsidRDefault="00F65629" w:rsidP="00243A43">
            <w:pPr>
              <w:rPr>
                <w:rFonts w:ascii="Arial" w:hAnsi="Arial" w:cs="Arial"/>
                <w:sz w:val="20"/>
                <w:szCs w:val="20"/>
              </w:rPr>
            </w:pPr>
          </w:p>
          <w:p w14:paraId="049F898F" w14:textId="77777777" w:rsidR="00F65629" w:rsidRPr="000C41FF" w:rsidRDefault="00F65629" w:rsidP="00243A43">
            <w:pPr>
              <w:rPr>
                <w:rFonts w:ascii="Arial" w:hAnsi="Arial" w:cs="Arial"/>
                <w:sz w:val="20"/>
                <w:szCs w:val="20"/>
                <w:highlight w:val="yellow"/>
              </w:rPr>
            </w:pPr>
            <w:r w:rsidRPr="000C41FF">
              <w:rPr>
                <w:rFonts w:ascii="Arial" w:hAnsi="Arial" w:cs="Arial"/>
                <w:sz w:val="20"/>
                <w:szCs w:val="20"/>
                <w:u w:val="single"/>
              </w:rPr>
              <w:t xml:space="preserve">LD – </w:t>
            </w:r>
            <w:r w:rsidR="00A763F1" w:rsidRPr="000C41FF">
              <w:rPr>
                <w:rFonts w:ascii="Arial" w:hAnsi="Arial" w:cs="Arial"/>
                <w:sz w:val="20"/>
                <w:szCs w:val="20"/>
                <w:u w:val="single"/>
              </w:rPr>
              <w:t xml:space="preserve">3 Program </w:t>
            </w:r>
            <w:r w:rsidRPr="000C41FF">
              <w:rPr>
                <w:rFonts w:ascii="Arial" w:hAnsi="Arial" w:cs="Arial"/>
                <w:sz w:val="20"/>
                <w:szCs w:val="20"/>
                <w:u w:val="single"/>
              </w:rPr>
              <w:t>4</w:t>
            </w:r>
            <w:r w:rsidR="00A763F1" w:rsidRPr="000C41FF">
              <w:rPr>
                <w:rFonts w:ascii="Arial" w:hAnsi="Arial" w:cs="Arial"/>
                <w:sz w:val="20"/>
                <w:szCs w:val="20"/>
                <w:u w:val="single"/>
              </w:rPr>
              <w:t>:</w:t>
            </w:r>
            <w:r w:rsidR="00A763F1" w:rsidRPr="000C41FF">
              <w:rPr>
                <w:rFonts w:ascii="Arial" w:hAnsi="Arial" w:cs="Arial"/>
                <w:sz w:val="20"/>
                <w:szCs w:val="20"/>
              </w:rPr>
              <w:t xml:space="preserve"> Support mechanisms for SLM in wider landscapes established; Integrated landscape management practices adopted by local communities based on gender sensitive needs; Increased investments in integrated landscape management.</w:t>
            </w:r>
          </w:p>
          <w:p w14:paraId="776CEDFD" w14:textId="77777777" w:rsidR="00AC3EA3" w:rsidRPr="000C41FF" w:rsidRDefault="00AC3EA3" w:rsidP="00243A43">
            <w:pPr>
              <w:rPr>
                <w:rFonts w:ascii="Arial" w:hAnsi="Arial" w:cs="Arial"/>
                <w:sz w:val="20"/>
                <w:szCs w:val="20"/>
                <w:highlight w:val="yellow"/>
              </w:rPr>
            </w:pPr>
          </w:p>
          <w:p w14:paraId="28F30836" w14:textId="77777777" w:rsidR="00F65629" w:rsidRPr="000C41FF" w:rsidRDefault="00F65629" w:rsidP="00243A43">
            <w:pPr>
              <w:rPr>
                <w:rFonts w:ascii="Arial" w:hAnsi="Arial" w:cs="Arial"/>
                <w:sz w:val="20"/>
                <w:szCs w:val="20"/>
              </w:rPr>
            </w:pPr>
            <w:r w:rsidRPr="000C41FF">
              <w:rPr>
                <w:rFonts w:ascii="Arial" w:hAnsi="Arial" w:cs="Arial"/>
                <w:sz w:val="20"/>
                <w:szCs w:val="20"/>
                <w:u w:val="single"/>
              </w:rPr>
              <w:t xml:space="preserve">SFM – 3 </w:t>
            </w:r>
            <w:r w:rsidR="00AC3EA3" w:rsidRPr="000C41FF">
              <w:rPr>
                <w:rFonts w:ascii="Arial" w:hAnsi="Arial" w:cs="Arial"/>
                <w:sz w:val="20"/>
                <w:szCs w:val="20"/>
                <w:u w:val="single"/>
              </w:rPr>
              <w:t>Outcome 5</w:t>
            </w:r>
            <w:r w:rsidR="00AC3EA3" w:rsidRPr="000C41FF">
              <w:rPr>
                <w:rFonts w:ascii="Arial" w:hAnsi="Arial" w:cs="Arial"/>
                <w:sz w:val="20"/>
                <w:szCs w:val="20"/>
              </w:rPr>
              <w:t>: Integrated landscape restoration plans to maintain forest ecosystem services are implemented at appropriate scales by government, private sector and local community actors, both women and men.</w:t>
            </w:r>
          </w:p>
          <w:p w14:paraId="0E8EB87E" w14:textId="77777777" w:rsidR="00A763F1" w:rsidRPr="000C41FF" w:rsidRDefault="00A763F1" w:rsidP="00243A43">
            <w:pPr>
              <w:rPr>
                <w:rFonts w:ascii="Arial" w:hAnsi="Arial" w:cs="Arial"/>
                <w:sz w:val="20"/>
                <w:szCs w:val="20"/>
              </w:rPr>
            </w:pPr>
          </w:p>
        </w:tc>
      </w:tr>
      <w:tr w:rsidR="00F65629" w:rsidRPr="000C41FF" w14:paraId="529410DC" w14:textId="77777777" w:rsidTr="004830FF">
        <w:trPr>
          <w:trHeight w:val="564"/>
        </w:trPr>
        <w:tc>
          <w:tcPr>
            <w:tcW w:w="2694" w:type="dxa"/>
          </w:tcPr>
          <w:p w14:paraId="38CDAAD9" w14:textId="3A6279CA" w:rsidR="00F65629" w:rsidRPr="000C41FF" w:rsidRDefault="00F65629" w:rsidP="00583209">
            <w:pPr>
              <w:rPr>
                <w:rFonts w:ascii="Arial" w:hAnsi="Arial" w:cs="Arial"/>
                <w:sz w:val="20"/>
                <w:szCs w:val="20"/>
              </w:rPr>
            </w:pPr>
            <w:bookmarkStart w:id="7" w:name="_Toc462671728"/>
            <w:r w:rsidRPr="000C41FF">
              <w:rPr>
                <w:rFonts w:ascii="Arial" w:hAnsi="Arial" w:cs="Arial"/>
                <w:sz w:val="20"/>
                <w:szCs w:val="20"/>
              </w:rPr>
              <w:t>IUCN programme priorit</w:t>
            </w:r>
            <w:r w:rsidR="000C41FF">
              <w:rPr>
                <w:rFonts w:ascii="Arial" w:hAnsi="Arial" w:cs="Arial"/>
                <w:sz w:val="20"/>
                <w:szCs w:val="20"/>
              </w:rPr>
              <w:t>ies:</w:t>
            </w:r>
            <w:bookmarkEnd w:id="7"/>
          </w:p>
        </w:tc>
        <w:tc>
          <w:tcPr>
            <w:tcW w:w="6332" w:type="dxa"/>
          </w:tcPr>
          <w:p w14:paraId="452009AB" w14:textId="77777777" w:rsidR="003045F9" w:rsidRPr="000C41FF" w:rsidRDefault="003045F9" w:rsidP="00243A43">
            <w:pPr>
              <w:rPr>
                <w:rFonts w:ascii="Arial" w:hAnsi="Arial" w:cs="Arial"/>
                <w:sz w:val="20"/>
                <w:szCs w:val="20"/>
              </w:rPr>
            </w:pPr>
            <w:r w:rsidRPr="002A0695">
              <w:rPr>
                <w:rFonts w:ascii="Arial" w:hAnsi="Arial" w:cs="Arial"/>
                <w:sz w:val="20"/>
                <w:szCs w:val="20"/>
                <w:u w:val="single"/>
              </w:rPr>
              <w:t xml:space="preserve">Programme Area 2: </w:t>
            </w:r>
            <w:r w:rsidRPr="000C41FF">
              <w:rPr>
                <w:rFonts w:ascii="Arial" w:hAnsi="Arial" w:cs="Arial"/>
                <w:sz w:val="20"/>
                <w:szCs w:val="20"/>
              </w:rPr>
              <w:t>Promoting and supporting effective and equitable governance of natural resources</w:t>
            </w:r>
          </w:p>
          <w:p w14:paraId="791FBFDB" w14:textId="77777777" w:rsidR="003045F9" w:rsidRPr="000C41FF" w:rsidRDefault="003045F9" w:rsidP="00243A43">
            <w:pPr>
              <w:rPr>
                <w:rFonts w:ascii="Arial" w:hAnsi="Arial" w:cs="Arial"/>
                <w:sz w:val="20"/>
                <w:szCs w:val="20"/>
              </w:rPr>
            </w:pPr>
            <w:r w:rsidRPr="002A0695">
              <w:rPr>
                <w:rFonts w:ascii="Arial" w:hAnsi="Arial" w:cs="Arial"/>
                <w:sz w:val="20"/>
                <w:szCs w:val="20"/>
                <w:u w:val="single"/>
              </w:rPr>
              <w:t>Programme Area 3:</w:t>
            </w:r>
            <w:r w:rsidRPr="000C41FF">
              <w:rPr>
                <w:rFonts w:ascii="Arial" w:hAnsi="Arial" w:cs="Arial"/>
                <w:sz w:val="20"/>
                <w:szCs w:val="20"/>
              </w:rPr>
              <w:t xml:space="preserve"> Deploying nature-based solution to address societal challenges including climate change, food security</w:t>
            </w:r>
          </w:p>
          <w:p w14:paraId="5210337D" w14:textId="77777777" w:rsidR="00F65629" w:rsidRPr="000C41FF" w:rsidRDefault="00F65629" w:rsidP="00243A43">
            <w:pPr>
              <w:rPr>
                <w:rFonts w:ascii="Arial" w:hAnsi="Arial" w:cs="Arial"/>
                <w:sz w:val="20"/>
                <w:szCs w:val="20"/>
              </w:rPr>
            </w:pPr>
          </w:p>
        </w:tc>
      </w:tr>
      <w:tr w:rsidR="00F65629" w:rsidRPr="000C41FF" w14:paraId="7C942A07" w14:textId="77777777" w:rsidTr="004830FF">
        <w:trPr>
          <w:trHeight w:val="558"/>
        </w:trPr>
        <w:tc>
          <w:tcPr>
            <w:tcW w:w="2694" w:type="dxa"/>
          </w:tcPr>
          <w:p w14:paraId="1557A895" w14:textId="5982A016" w:rsidR="00F65629" w:rsidRPr="000C41FF" w:rsidRDefault="00F65629" w:rsidP="00583209">
            <w:pPr>
              <w:rPr>
                <w:rFonts w:ascii="Arial" w:hAnsi="Arial" w:cs="Arial"/>
                <w:sz w:val="20"/>
                <w:szCs w:val="20"/>
              </w:rPr>
            </w:pPr>
            <w:bookmarkStart w:id="8" w:name="_Toc462671729"/>
            <w:r w:rsidRPr="000C41FF">
              <w:rPr>
                <w:rFonts w:ascii="Arial" w:hAnsi="Arial" w:cs="Arial"/>
                <w:sz w:val="20"/>
                <w:szCs w:val="20"/>
              </w:rPr>
              <w:t>Geographical scope</w:t>
            </w:r>
            <w:bookmarkEnd w:id="8"/>
            <w:r w:rsidR="000C41FF">
              <w:rPr>
                <w:rFonts w:ascii="Arial" w:hAnsi="Arial" w:cs="Arial"/>
                <w:sz w:val="20"/>
                <w:szCs w:val="20"/>
              </w:rPr>
              <w:t>:</w:t>
            </w:r>
          </w:p>
        </w:tc>
        <w:tc>
          <w:tcPr>
            <w:tcW w:w="6332" w:type="dxa"/>
          </w:tcPr>
          <w:p w14:paraId="5EEB1BBE" w14:textId="77777777" w:rsidR="00F65629" w:rsidRPr="000C41FF" w:rsidRDefault="00F65629" w:rsidP="00243A43">
            <w:pPr>
              <w:rPr>
                <w:rFonts w:ascii="Arial" w:hAnsi="Arial" w:cs="Arial"/>
                <w:sz w:val="20"/>
                <w:szCs w:val="20"/>
              </w:rPr>
            </w:pPr>
            <w:r w:rsidRPr="000C41FF">
              <w:rPr>
                <w:rFonts w:ascii="Arial" w:hAnsi="Arial" w:cs="Arial"/>
                <w:sz w:val="20"/>
                <w:szCs w:val="20"/>
              </w:rPr>
              <w:t xml:space="preserve">Guinea Bissau </w:t>
            </w:r>
          </w:p>
        </w:tc>
      </w:tr>
      <w:tr w:rsidR="00F65629" w:rsidRPr="000C41FF" w14:paraId="54158F08" w14:textId="77777777" w:rsidTr="004830FF">
        <w:trPr>
          <w:trHeight w:val="552"/>
        </w:trPr>
        <w:tc>
          <w:tcPr>
            <w:tcW w:w="2694" w:type="dxa"/>
          </w:tcPr>
          <w:p w14:paraId="5B1D3EDC" w14:textId="214CC526" w:rsidR="00F65629" w:rsidRPr="000C41FF" w:rsidRDefault="00F65629" w:rsidP="00583209">
            <w:pPr>
              <w:rPr>
                <w:rFonts w:ascii="Arial" w:hAnsi="Arial" w:cs="Arial"/>
                <w:sz w:val="20"/>
                <w:szCs w:val="20"/>
              </w:rPr>
            </w:pPr>
            <w:bookmarkStart w:id="9" w:name="_Toc462671730"/>
            <w:r w:rsidRPr="000C41FF">
              <w:rPr>
                <w:rFonts w:ascii="Arial" w:hAnsi="Arial" w:cs="Arial"/>
                <w:sz w:val="20"/>
                <w:szCs w:val="20"/>
              </w:rPr>
              <w:t>Project executing agency/ies</w:t>
            </w:r>
            <w:bookmarkEnd w:id="9"/>
            <w:r w:rsidR="000C41FF">
              <w:rPr>
                <w:rFonts w:ascii="Arial" w:hAnsi="Arial" w:cs="Arial"/>
                <w:sz w:val="20"/>
                <w:szCs w:val="20"/>
              </w:rPr>
              <w:t>:</w:t>
            </w:r>
          </w:p>
        </w:tc>
        <w:tc>
          <w:tcPr>
            <w:tcW w:w="6332" w:type="dxa"/>
          </w:tcPr>
          <w:p w14:paraId="0C01628E" w14:textId="77777777" w:rsidR="003045F9" w:rsidRPr="000C41FF" w:rsidRDefault="003045F9" w:rsidP="00243A43">
            <w:pPr>
              <w:rPr>
                <w:rFonts w:ascii="Arial" w:hAnsi="Arial" w:cs="Arial"/>
                <w:sz w:val="20"/>
                <w:szCs w:val="20"/>
              </w:rPr>
            </w:pPr>
            <w:r w:rsidRPr="002A0695">
              <w:rPr>
                <w:rFonts w:ascii="Arial" w:hAnsi="Arial" w:cs="Arial"/>
                <w:sz w:val="20"/>
                <w:szCs w:val="20"/>
                <w:u w:val="single"/>
              </w:rPr>
              <w:t>Implementing Agency:</w:t>
            </w:r>
            <w:r w:rsidRPr="000C41FF">
              <w:rPr>
                <w:rFonts w:ascii="Arial" w:hAnsi="Arial" w:cs="Arial"/>
                <w:sz w:val="20"/>
                <w:szCs w:val="20"/>
              </w:rPr>
              <w:t xml:space="preserve"> International Union for Conservation of Nature (IUCN)</w:t>
            </w:r>
          </w:p>
          <w:p w14:paraId="2C2E92E4" w14:textId="77777777" w:rsidR="003045F9" w:rsidRPr="000C41FF" w:rsidRDefault="003045F9" w:rsidP="00243A43">
            <w:pPr>
              <w:rPr>
                <w:rFonts w:ascii="Arial" w:hAnsi="Arial" w:cs="Arial"/>
                <w:sz w:val="20"/>
                <w:szCs w:val="20"/>
              </w:rPr>
            </w:pPr>
          </w:p>
          <w:p w14:paraId="11C5FC3D" w14:textId="77777777" w:rsidR="00F65629" w:rsidRPr="000C41FF" w:rsidRDefault="003045F9" w:rsidP="00243A43">
            <w:pPr>
              <w:rPr>
                <w:rFonts w:ascii="Arial" w:hAnsi="Arial" w:cs="Arial"/>
                <w:sz w:val="20"/>
                <w:szCs w:val="20"/>
              </w:rPr>
            </w:pPr>
            <w:r w:rsidRPr="002A0695">
              <w:rPr>
                <w:rFonts w:ascii="Arial" w:hAnsi="Arial" w:cs="Arial"/>
                <w:sz w:val="20"/>
                <w:szCs w:val="20"/>
                <w:u w:val="single"/>
              </w:rPr>
              <w:t>Executing Agency:</w:t>
            </w:r>
            <w:r w:rsidRPr="000C41FF">
              <w:rPr>
                <w:rFonts w:ascii="Arial" w:hAnsi="Arial" w:cs="Arial"/>
                <w:b/>
                <w:sz w:val="20"/>
                <w:szCs w:val="20"/>
              </w:rPr>
              <w:t xml:space="preserve"> </w:t>
            </w:r>
            <w:r w:rsidR="00130F17" w:rsidRPr="000C41FF">
              <w:rPr>
                <w:rFonts w:ascii="Arial" w:hAnsi="Arial" w:cs="Arial"/>
                <w:sz w:val="20"/>
                <w:szCs w:val="20"/>
              </w:rPr>
              <w:t>Institute for Biodiversity and Protected Areas</w:t>
            </w:r>
            <w:r w:rsidR="00130F17" w:rsidRPr="000C41FF">
              <w:rPr>
                <w:rFonts w:ascii="Arial" w:hAnsi="Arial" w:cs="Arial"/>
                <w:b/>
                <w:sz w:val="20"/>
                <w:szCs w:val="20"/>
              </w:rPr>
              <w:t xml:space="preserve"> </w:t>
            </w:r>
            <w:r w:rsidR="00130F17" w:rsidRPr="000C41FF">
              <w:rPr>
                <w:rFonts w:ascii="Arial" w:hAnsi="Arial" w:cs="Arial"/>
                <w:sz w:val="20"/>
                <w:szCs w:val="20"/>
              </w:rPr>
              <w:t>(</w:t>
            </w:r>
            <w:r w:rsidR="00130F17" w:rsidRPr="000C41FF">
              <w:rPr>
                <w:rFonts w:ascii="Arial" w:hAnsi="Arial" w:cs="Arial"/>
                <w:i/>
                <w:sz w:val="20"/>
                <w:szCs w:val="20"/>
              </w:rPr>
              <w:t>Instituto da Biodiversidade e das Areas Protegidas)</w:t>
            </w:r>
          </w:p>
          <w:p w14:paraId="736A679B" w14:textId="77777777" w:rsidR="00130F17" w:rsidRPr="000C41FF" w:rsidRDefault="00130F17" w:rsidP="00243A43">
            <w:pPr>
              <w:rPr>
                <w:rFonts w:ascii="Arial" w:hAnsi="Arial" w:cs="Arial"/>
                <w:sz w:val="20"/>
                <w:szCs w:val="20"/>
              </w:rPr>
            </w:pPr>
          </w:p>
        </w:tc>
      </w:tr>
      <w:tr w:rsidR="00F65629" w:rsidRPr="000C41FF" w14:paraId="0BC6D2B9" w14:textId="77777777" w:rsidTr="004830FF">
        <w:trPr>
          <w:trHeight w:val="985"/>
        </w:trPr>
        <w:tc>
          <w:tcPr>
            <w:tcW w:w="2694" w:type="dxa"/>
          </w:tcPr>
          <w:p w14:paraId="5A1D0B22" w14:textId="07CFCE5E" w:rsidR="00F65629" w:rsidRPr="000C41FF" w:rsidRDefault="00F65629" w:rsidP="00583209">
            <w:pPr>
              <w:rPr>
                <w:rFonts w:ascii="Arial" w:hAnsi="Arial" w:cs="Arial"/>
                <w:sz w:val="20"/>
                <w:szCs w:val="20"/>
              </w:rPr>
            </w:pPr>
            <w:bookmarkStart w:id="10" w:name="_Toc462671731"/>
            <w:r w:rsidRPr="000C41FF">
              <w:rPr>
                <w:rFonts w:ascii="Arial" w:hAnsi="Arial" w:cs="Arial"/>
                <w:sz w:val="20"/>
                <w:szCs w:val="20"/>
              </w:rPr>
              <w:t>Duration of project (including expected start and end dates)</w:t>
            </w:r>
            <w:bookmarkEnd w:id="10"/>
            <w:r w:rsidR="000C41FF">
              <w:rPr>
                <w:rFonts w:ascii="Arial" w:hAnsi="Arial" w:cs="Arial"/>
                <w:sz w:val="20"/>
                <w:szCs w:val="20"/>
              </w:rPr>
              <w:t>:</w:t>
            </w:r>
          </w:p>
        </w:tc>
        <w:tc>
          <w:tcPr>
            <w:tcW w:w="6332" w:type="dxa"/>
          </w:tcPr>
          <w:p w14:paraId="27410067" w14:textId="77777777" w:rsidR="00F65629" w:rsidRPr="000C41FF" w:rsidRDefault="003045F9" w:rsidP="00243A43">
            <w:pPr>
              <w:rPr>
                <w:rFonts w:ascii="Arial" w:hAnsi="Arial" w:cs="Arial"/>
                <w:sz w:val="20"/>
                <w:szCs w:val="20"/>
              </w:rPr>
            </w:pPr>
            <w:r w:rsidRPr="000C41FF">
              <w:rPr>
                <w:rFonts w:ascii="Arial" w:hAnsi="Arial" w:cs="Arial"/>
                <w:sz w:val="20"/>
                <w:szCs w:val="20"/>
              </w:rPr>
              <w:t>60 month</w:t>
            </w:r>
            <w:r w:rsidR="00511418" w:rsidRPr="000C41FF">
              <w:rPr>
                <w:rFonts w:ascii="Arial" w:hAnsi="Arial" w:cs="Arial"/>
                <w:sz w:val="20"/>
                <w:szCs w:val="20"/>
              </w:rPr>
              <w:t>s</w:t>
            </w:r>
          </w:p>
          <w:p w14:paraId="03B93C39" w14:textId="77777777" w:rsidR="003045F9" w:rsidRPr="000C41FF" w:rsidRDefault="003045F9" w:rsidP="00243A43">
            <w:pPr>
              <w:rPr>
                <w:rFonts w:ascii="Arial" w:hAnsi="Arial" w:cs="Arial"/>
                <w:sz w:val="20"/>
                <w:szCs w:val="20"/>
              </w:rPr>
            </w:pPr>
            <w:r w:rsidRPr="000C41FF">
              <w:rPr>
                <w:rFonts w:ascii="Arial" w:hAnsi="Arial" w:cs="Arial"/>
                <w:sz w:val="20"/>
                <w:szCs w:val="20"/>
              </w:rPr>
              <w:t>Commencement: January 2018;</w:t>
            </w:r>
          </w:p>
          <w:p w14:paraId="74481126" w14:textId="77777777" w:rsidR="003045F9" w:rsidRPr="000C41FF" w:rsidRDefault="003045F9" w:rsidP="00243A43">
            <w:pPr>
              <w:rPr>
                <w:rFonts w:ascii="Arial" w:hAnsi="Arial" w:cs="Arial"/>
                <w:sz w:val="20"/>
                <w:szCs w:val="20"/>
              </w:rPr>
            </w:pPr>
            <w:r w:rsidRPr="000C41FF">
              <w:rPr>
                <w:rFonts w:ascii="Arial" w:hAnsi="Arial" w:cs="Arial"/>
                <w:sz w:val="20"/>
                <w:szCs w:val="20"/>
              </w:rPr>
              <w:t>Completion: December 2022</w:t>
            </w:r>
          </w:p>
        </w:tc>
      </w:tr>
    </w:tbl>
    <w:p w14:paraId="658EB6AE" w14:textId="77777777" w:rsidR="00E647E5" w:rsidRPr="000C41FF" w:rsidRDefault="00E647E5" w:rsidP="00583209">
      <w:pPr>
        <w:rPr>
          <w:rFonts w:ascii="Arial" w:hAnsi="Arial" w:cs="Arial"/>
          <w:sz w:val="20"/>
          <w:szCs w:val="20"/>
        </w:rPr>
      </w:pPr>
      <w:bookmarkStart w:id="11" w:name="_Toc462671732"/>
      <w:r w:rsidRPr="000C41FF">
        <w:rPr>
          <w:rFonts w:ascii="Arial" w:hAnsi="Arial" w:cs="Arial"/>
          <w:sz w:val="20"/>
          <w:szCs w:val="20"/>
        </w:rPr>
        <w:t>Project cost (Summary)</w:t>
      </w:r>
      <w:bookmarkEnd w:id="11"/>
      <w:r w:rsidR="00FF2786">
        <w:rPr>
          <w:rFonts w:ascii="Arial" w:hAnsi="Arial" w:cs="Arial"/>
          <w:sz w:val="20"/>
          <w:szCs w:val="20"/>
        </w:rPr>
        <w:t>:</w:t>
      </w:r>
    </w:p>
    <w:p w14:paraId="2F03293F" w14:textId="77777777" w:rsidR="00E647E5" w:rsidRPr="000C41FF" w:rsidRDefault="00E647E5" w:rsidP="00243A43">
      <w:pPr>
        <w:rPr>
          <w:rFonts w:ascii="Arial" w:hAnsi="Arial" w:cs="Arial"/>
          <w:sz w:val="20"/>
          <w:szCs w:val="20"/>
        </w:rPr>
      </w:pPr>
    </w:p>
    <w:tbl>
      <w:tblPr>
        <w:tblStyle w:val="TableGrid"/>
        <w:tblW w:w="0" w:type="auto"/>
        <w:jc w:val="center"/>
        <w:tblLook w:val="04A0" w:firstRow="1" w:lastRow="0" w:firstColumn="1" w:lastColumn="0" w:noHBand="0" w:noVBand="1"/>
      </w:tblPr>
      <w:tblGrid>
        <w:gridCol w:w="4515"/>
        <w:gridCol w:w="2001"/>
      </w:tblGrid>
      <w:tr w:rsidR="00E647E5" w:rsidRPr="000C41FF" w14:paraId="0AB7DC93" w14:textId="77777777" w:rsidTr="002A0695">
        <w:trPr>
          <w:jc w:val="center"/>
        </w:trPr>
        <w:tc>
          <w:tcPr>
            <w:tcW w:w="4515" w:type="dxa"/>
            <w:shd w:val="clear" w:color="auto" w:fill="D9D9D9" w:themeFill="background1" w:themeFillShade="D9"/>
          </w:tcPr>
          <w:p w14:paraId="27522F47" w14:textId="77777777" w:rsidR="00E647E5" w:rsidRPr="000C41FF" w:rsidRDefault="00E647E5" w:rsidP="00243A43">
            <w:pPr>
              <w:jc w:val="center"/>
              <w:rPr>
                <w:rFonts w:ascii="Arial" w:hAnsi="Arial" w:cs="Arial"/>
                <w:b/>
                <w:sz w:val="20"/>
                <w:szCs w:val="20"/>
              </w:rPr>
            </w:pPr>
            <w:r w:rsidRPr="000C41FF">
              <w:rPr>
                <w:rFonts w:ascii="Arial" w:hAnsi="Arial" w:cs="Arial"/>
                <w:b/>
                <w:sz w:val="20"/>
                <w:szCs w:val="20"/>
              </w:rPr>
              <w:t>Item</w:t>
            </w:r>
          </w:p>
        </w:tc>
        <w:tc>
          <w:tcPr>
            <w:tcW w:w="2001" w:type="dxa"/>
            <w:shd w:val="clear" w:color="auto" w:fill="D9D9D9" w:themeFill="background1" w:themeFillShade="D9"/>
          </w:tcPr>
          <w:p w14:paraId="16EC8505" w14:textId="77777777" w:rsidR="00E647E5" w:rsidRPr="000C41FF" w:rsidRDefault="00E647E5" w:rsidP="002A0695">
            <w:pPr>
              <w:jc w:val="center"/>
              <w:rPr>
                <w:rFonts w:ascii="Arial" w:hAnsi="Arial" w:cs="Arial"/>
                <w:b/>
                <w:sz w:val="20"/>
                <w:szCs w:val="20"/>
              </w:rPr>
            </w:pPr>
            <w:r w:rsidRPr="000C41FF">
              <w:rPr>
                <w:rFonts w:ascii="Arial" w:hAnsi="Arial" w:cs="Arial"/>
                <w:b/>
                <w:sz w:val="20"/>
                <w:szCs w:val="20"/>
              </w:rPr>
              <w:t>USD</w:t>
            </w:r>
          </w:p>
        </w:tc>
      </w:tr>
      <w:tr w:rsidR="00E647E5" w:rsidRPr="000C41FF" w14:paraId="17852AC4" w14:textId="77777777" w:rsidTr="00AC3EA3">
        <w:trPr>
          <w:jc w:val="center"/>
        </w:trPr>
        <w:tc>
          <w:tcPr>
            <w:tcW w:w="4515" w:type="dxa"/>
          </w:tcPr>
          <w:p w14:paraId="4A959904" w14:textId="77777777" w:rsidR="00E647E5" w:rsidRPr="000C41FF" w:rsidRDefault="00E647E5" w:rsidP="00FF2786">
            <w:pPr>
              <w:pStyle w:val="ListParagraph"/>
              <w:numPr>
                <w:ilvl w:val="0"/>
                <w:numId w:val="3"/>
              </w:numPr>
              <w:ind w:left="596" w:hanging="425"/>
              <w:rPr>
                <w:rFonts w:ascii="Arial" w:hAnsi="Arial" w:cs="Arial"/>
                <w:sz w:val="20"/>
                <w:szCs w:val="20"/>
              </w:rPr>
            </w:pPr>
            <w:r w:rsidRPr="000C41FF">
              <w:rPr>
                <w:rFonts w:ascii="Arial" w:hAnsi="Arial" w:cs="Arial"/>
                <w:sz w:val="20"/>
                <w:szCs w:val="20"/>
              </w:rPr>
              <w:t>GEF financing</w:t>
            </w:r>
          </w:p>
        </w:tc>
        <w:tc>
          <w:tcPr>
            <w:tcW w:w="2001" w:type="dxa"/>
          </w:tcPr>
          <w:p w14:paraId="681C0F55" w14:textId="77777777" w:rsidR="00E647E5" w:rsidRPr="000C41FF" w:rsidRDefault="00FC75DA" w:rsidP="00243A43">
            <w:pPr>
              <w:jc w:val="right"/>
              <w:rPr>
                <w:rFonts w:ascii="Arial" w:hAnsi="Arial" w:cs="Arial"/>
                <w:sz w:val="20"/>
                <w:szCs w:val="20"/>
              </w:rPr>
            </w:pPr>
            <w:r w:rsidRPr="00FC75DA">
              <w:rPr>
                <w:rFonts w:ascii="Arial" w:hAnsi="Arial" w:cs="Arial"/>
                <w:sz w:val="20"/>
                <w:szCs w:val="20"/>
              </w:rPr>
              <w:t>3</w:t>
            </w:r>
            <w:r>
              <w:rPr>
                <w:rFonts w:ascii="Arial" w:hAnsi="Arial" w:cs="Arial"/>
                <w:sz w:val="20"/>
                <w:szCs w:val="20"/>
              </w:rPr>
              <w:t>,</w:t>
            </w:r>
            <w:r w:rsidRPr="00FC75DA">
              <w:rPr>
                <w:rFonts w:ascii="Arial" w:hAnsi="Arial" w:cs="Arial"/>
                <w:sz w:val="20"/>
                <w:szCs w:val="20"/>
              </w:rPr>
              <w:t>298</w:t>
            </w:r>
            <w:r>
              <w:rPr>
                <w:rFonts w:ascii="Arial" w:hAnsi="Arial" w:cs="Arial"/>
                <w:sz w:val="20"/>
                <w:szCs w:val="20"/>
              </w:rPr>
              <w:t>,</w:t>
            </w:r>
            <w:r w:rsidRPr="00FC75DA">
              <w:rPr>
                <w:rFonts w:ascii="Arial" w:hAnsi="Arial" w:cs="Arial"/>
                <w:sz w:val="20"/>
                <w:szCs w:val="20"/>
              </w:rPr>
              <w:t>304</w:t>
            </w:r>
          </w:p>
        </w:tc>
      </w:tr>
      <w:tr w:rsidR="00E647E5" w:rsidRPr="000C41FF" w14:paraId="0C7C55C4" w14:textId="77777777" w:rsidTr="00AC3EA3">
        <w:trPr>
          <w:jc w:val="center"/>
        </w:trPr>
        <w:tc>
          <w:tcPr>
            <w:tcW w:w="4515" w:type="dxa"/>
          </w:tcPr>
          <w:p w14:paraId="6AC6507B" w14:textId="77777777" w:rsidR="00E647E5" w:rsidRPr="000C41FF" w:rsidRDefault="00E647E5" w:rsidP="00FF2786">
            <w:pPr>
              <w:pStyle w:val="ListParagraph"/>
              <w:numPr>
                <w:ilvl w:val="0"/>
                <w:numId w:val="3"/>
              </w:numPr>
              <w:ind w:left="596" w:hanging="425"/>
              <w:rPr>
                <w:rFonts w:ascii="Arial" w:hAnsi="Arial" w:cs="Arial"/>
                <w:sz w:val="20"/>
                <w:szCs w:val="20"/>
              </w:rPr>
            </w:pPr>
            <w:r w:rsidRPr="000C41FF">
              <w:rPr>
                <w:rFonts w:ascii="Arial" w:hAnsi="Arial" w:cs="Arial"/>
                <w:sz w:val="20"/>
                <w:szCs w:val="20"/>
              </w:rPr>
              <w:t>Co-financing</w:t>
            </w:r>
          </w:p>
        </w:tc>
        <w:tc>
          <w:tcPr>
            <w:tcW w:w="2001" w:type="dxa"/>
          </w:tcPr>
          <w:p w14:paraId="550A7020" w14:textId="77777777" w:rsidR="00E647E5" w:rsidRPr="000C41FF" w:rsidRDefault="00E647E5" w:rsidP="00243A43">
            <w:pPr>
              <w:jc w:val="right"/>
              <w:rPr>
                <w:rFonts w:ascii="Arial" w:hAnsi="Arial" w:cs="Arial"/>
                <w:sz w:val="20"/>
                <w:szCs w:val="20"/>
              </w:rPr>
            </w:pPr>
          </w:p>
        </w:tc>
      </w:tr>
      <w:tr w:rsidR="00E647E5" w:rsidRPr="000C41FF" w14:paraId="49A61FBC" w14:textId="77777777" w:rsidTr="00AC3EA3">
        <w:trPr>
          <w:jc w:val="center"/>
        </w:trPr>
        <w:tc>
          <w:tcPr>
            <w:tcW w:w="4515" w:type="dxa"/>
          </w:tcPr>
          <w:p w14:paraId="18F30763" w14:textId="77777777" w:rsidR="00E647E5" w:rsidRPr="000C41FF" w:rsidRDefault="003045F9" w:rsidP="00FF2786">
            <w:pPr>
              <w:pStyle w:val="ListParagraph"/>
              <w:numPr>
                <w:ilvl w:val="0"/>
                <w:numId w:val="2"/>
              </w:numPr>
              <w:ind w:left="738" w:hanging="284"/>
              <w:rPr>
                <w:rFonts w:ascii="Arial" w:hAnsi="Arial" w:cs="Arial"/>
                <w:sz w:val="20"/>
                <w:szCs w:val="20"/>
              </w:rPr>
            </w:pPr>
            <w:r w:rsidRPr="000C41FF">
              <w:rPr>
                <w:rFonts w:ascii="Arial" w:hAnsi="Arial" w:cs="Arial"/>
                <w:sz w:val="20"/>
                <w:szCs w:val="20"/>
              </w:rPr>
              <w:t>IBAP (</w:t>
            </w:r>
            <w:r w:rsidRPr="000C41FF">
              <w:rPr>
                <w:rFonts w:ascii="Arial" w:hAnsi="Arial" w:cs="Arial"/>
                <w:i/>
                <w:sz w:val="20"/>
                <w:szCs w:val="20"/>
              </w:rPr>
              <w:t>in-kind</w:t>
            </w:r>
            <w:r w:rsidR="00B3658A">
              <w:rPr>
                <w:rFonts w:ascii="Arial" w:hAnsi="Arial" w:cs="Arial"/>
                <w:i/>
                <w:sz w:val="20"/>
                <w:szCs w:val="20"/>
              </w:rPr>
              <w:t xml:space="preserve"> through GCCA project</w:t>
            </w:r>
            <w:r w:rsidRPr="000C41FF">
              <w:rPr>
                <w:rFonts w:ascii="Arial" w:hAnsi="Arial" w:cs="Arial"/>
                <w:sz w:val="20"/>
                <w:szCs w:val="20"/>
              </w:rPr>
              <w:t>)</w:t>
            </w:r>
          </w:p>
        </w:tc>
        <w:tc>
          <w:tcPr>
            <w:tcW w:w="2001" w:type="dxa"/>
          </w:tcPr>
          <w:p w14:paraId="3E6F29DF" w14:textId="77777777" w:rsidR="00E647E5" w:rsidRPr="000C41FF" w:rsidRDefault="003045F9" w:rsidP="00243A43">
            <w:pPr>
              <w:jc w:val="right"/>
              <w:rPr>
                <w:rFonts w:ascii="Arial" w:hAnsi="Arial" w:cs="Arial"/>
                <w:sz w:val="20"/>
                <w:szCs w:val="20"/>
              </w:rPr>
            </w:pPr>
            <w:r w:rsidRPr="000C41FF">
              <w:rPr>
                <w:rFonts w:ascii="Arial" w:hAnsi="Arial" w:cs="Arial"/>
                <w:sz w:val="20"/>
                <w:szCs w:val="20"/>
              </w:rPr>
              <w:t>4,342,220</w:t>
            </w:r>
          </w:p>
        </w:tc>
      </w:tr>
      <w:tr w:rsidR="00E647E5" w:rsidRPr="000C41FF" w14:paraId="108E117D" w14:textId="77777777" w:rsidTr="00AC3EA3">
        <w:trPr>
          <w:jc w:val="center"/>
        </w:trPr>
        <w:tc>
          <w:tcPr>
            <w:tcW w:w="4515" w:type="dxa"/>
          </w:tcPr>
          <w:p w14:paraId="051C5354" w14:textId="77777777" w:rsidR="00E647E5" w:rsidRPr="000C41FF" w:rsidRDefault="003045F9" w:rsidP="00FF2786">
            <w:pPr>
              <w:pStyle w:val="ListParagraph"/>
              <w:numPr>
                <w:ilvl w:val="0"/>
                <w:numId w:val="2"/>
              </w:numPr>
              <w:ind w:left="738" w:hanging="284"/>
              <w:rPr>
                <w:rFonts w:ascii="Arial" w:hAnsi="Arial" w:cs="Arial"/>
                <w:sz w:val="20"/>
                <w:szCs w:val="20"/>
              </w:rPr>
            </w:pPr>
            <w:r w:rsidRPr="000C41FF">
              <w:rPr>
                <w:rFonts w:ascii="Arial" w:hAnsi="Arial" w:cs="Arial"/>
                <w:sz w:val="20"/>
                <w:szCs w:val="20"/>
              </w:rPr>
              <w:t>General Directorate for Agriculture (PADES and PPRFJ)</w:t>
            </w:r>
          </w:p>
        </w:tc>
        <w:tc>
          <w:tcPr>
            <w:tcW w:w="2001" w:type="dxa"/>
          </w:tcPr>
          <w:p w14:paraId="2AB583CD" w14:textId="77777777" w:rsidR="00E647E5" w:rsidRPr="000C41FF" w:rsidRDefault="008B7A30" w:rsidP="00E64DA7">
            <w:pPr>
              <w:jc w:val="right"/>
              <w:rPr>
                <w:rFonts w:ascii="Arial" w:hAnsi="Arial" w:cs="Arial"/>
                <w:sz w:val="20"/>
                <w:szCs w:val="20"/>
              </w:rPr>
            </w:pPr>
            <w:r>
              <w:rPr>
                <w:rFonts w:ascii="Arial" w:hAnsi="Arial" w:cs="Arial"/>
                <w:sz w:val="20"/>
                <w:szCs w:val="20"/>
              </w:rPr>
              <w:t>36,80</w:t>
            </w:r>
            <w:r w:rsidR="00E64DA7">
              <w:rPr>
                <w:rFonts w:ascii="Arial" w:hAnsi="Arial" w:cs="Arial"/>
                <w:sz w:val="20"/>
                <w:szCs w:val="20"/>
              </w:rPr>
              <w:t>4</w:t>
            </w:r>
            <w:r>
              <w:rPr>
                <w:rFonts w:ascii="Arial" w:hAnsi="Arial" w:cs="Arial"/>
                <w:sz w:val="20"/>
                <w:szCs w:val="20"/>
              </w:rPr>
              <w:t>,000</w:t>
            </w:r>
          </w:p>
        </w:tc>
      </w:tr>
      <w:tr w:rsidR="00E647E5" w:rsidRPr="000C41FF" w14:paraId="6D5EE9AE" w14:textId="77777777" w:rsidTr="00AC3EA3">
        <w:trPr>
          <w:jc w:val="center"/>
        </w:trPr>
        <w:tc>
          <w:tcPr>
            <w:tcW w:w="4515" w:type="dxa"/>
          </w:tcPr>
          <w:p w14:paraId="35419CDC" w14:textId="77777777" w:rsidR="00E647E5" w:rsidRPr="000C41FF" w:rsidRDefault="007F40AE" w:rsidP="00FF2786">
            <w:pPr>
              <w:pStyle w:val="ListParagraph"/>
              <w:numPr>
                <w:ilvl w:val="0"/>
                <w:numId w:val="3"/>
              </w:numPr>
              <w:ind w:left="596" w:hanging="425"/>
              <w:rPr>
                <w:rFonts w:ascii="Arial" w:hAnsi="Arial" w:cs="Arial"/>
                <w:sz w:val="20"/>
                <w:szCs w:val="20"/>
              </w:rPr>
            </w:pPr>
            <w:r w:rsidRPr="000C41FF">
              <w:rPr>
                <w:rFonts w:ascii="Arial" w:hAnsi="Arial" w:cs="Arial"/>
                <w:sz w:val="20"/>
                <w:szCs w:val="20"/>
              </w:rPr>
              <w:t>Sub-</w:t>
            </w:r>
            <w:r w:rsidR="00E647E5" w:rsidRPr="000C41FF">
              <w:rPr>
                <w:rFonts w:ascii="Arial" w:hAnsi="Arial" w:cs="Arial"/>
                <w:sz w:val="20"/>
                <w:szCs w:val="20"/>
              </w:rPr>
              <w:t>total co-financing</w:t>
            </w:r>
          </w:p>
        </w:tc>
        <w:tc>
          <w:tcPr>
            <w:tcW w:w="2001" w:type="dxa"/>
          </w:tcPr>
          <w:p w14:paraId="312B8375" w14:textId="77777777" w:rsidR="00E647E5" w:rsidRPr="000C41FF" w:rsidRDefault="00E64DA7" w:rsidP="00243A43">
            <w:pPr>
              <w:jc w:val="right"/>
              <w:rPr>
                <w:rFonts w:ascii="Arial" w:hAnsi="Arial" w:cs="Arial"/>
                <w:sz w:val="20"/>
                <w:szCs w:val="20"/>
              </w:rPr>
            </w:pPr>
            <w:r>
              <w:rPr>
                <w:rFonts w:ascii="Arial" w:hAnsi="Arial" w:cs="Arial"/>
                <w:sz w:val="20"/>
                <w:szCs w:val="20"/>
              </w:rPr>
              <w:t>41,146,220</w:t>
            </w:r>
          </w:p>
        </w:tc>
      </w:tr>
      <w:tr w:rsidR="00E647E5" w:rsidRPr="000C41FF" w14:paraId="1E123FE4" w14:textId="77777777" w:rsidTr="00AC3EA3">
        <w:trPr>
          <w:jc w:val="center"/>
        </w:trPr>
        <w:tc>
          <w:tcPr>
            <w:tcW w:w="4515" w:type="dxa"/>
          </w:tcPr>
          <w:p w14:paraId="6D37B1AB" w14:textId="77777777" w:rsidR="00E647E5" w:rsidRPr="000C41FF" w:rsidRDefault="009F1B87" w:rsidP="00FF2786">
            <w:pPr>
              <w:pStyle w:val="ListParagraph"/>
              <w:numPr>
                <w:ilvl w:val="0"/>
                <w:numId w:val="3"/>
              </w:numPr>
              <w:ind w:left="596" w:hanging="425"/>
              <w:rPr>
                <w:rFonts w:ascii="Arial" w:hAnsi="Arial" w:cs="Arial"/>
                <w:sz w:val="20"/>
                <w:szCs w:val="20"/>
              </w:rPr>
            </w:pPr>
            <w:r w:rsidRPr="000C41FF">
              <w:rPr>
                <w:rFonts w:ascii="Arial" w:hAnsi="Arial" w:cs="Arial"/>
                <w:sz w:val="20"/>
                <w:szCs w:val="20"/>
              </w:rPr>
              <w:t>Total (A+C)</w:t>
            </w:r>
          </w:p>
        </w:tc>
        <w:tc>
          <w:tcPr>
            <w:tcW w:w="2001" w:type="dxa"/>
          </w:tcPr>
          <w:p w14:paraId="0CA7D7E6" w14:textId="77777777" w:rsidR="00E647E5" w:rsidRPr="000C41FF" w:rsidRDefault="00E64DA7" w:rsidP="00243A43">
            <w:pPr>
              <w:jc w:val="right"/>
              <w:rPr>
                <w:rFonts w:ascii="Arial" w:hAnsi="Arial" w:cs="Arial"/>
                <w:sz w:val="20"/>
                <w:szCs w:val="20"/>
              </w:rPr>
            </w:pPr>
            <w:r>
              <w:rPr>
                <w:rFonts w:ascii="Arial" w:hAnsi="Arial" w:cs="Arial"/>
                <w:sz w:val="20"/>
                <w:szCs w:val="20"/>
              </w:rPr>
              <w:t>44,741,371</w:t>
            </w:r>
          </w:p>
        </w:tc>
      </w:tr>
    </w:tbl>
    <w:p w14:paraId="3D29BD2F" w14:textId="77777777" w:rsidR="00561015" w:rsidRPr="000C41FF" w:rsidRDefault="00561015" w:rsidP="00243A43">
      <w:pPr>
        <w:spacing w:line="276" w:lineRule="auto"/>
        <w:sectPr w:rsidR="00561015" w:rsidRPr="000C41FF">
          <w:pgSz w:w="11906" w:h="16838"/>
          <w:pgMar w:top="1440" w:right="1440" w:bottom="1440" w:left="1440" w:header="708" w:footer="708" w:gutter="0"/>
          <w:cols w:space="708"/>
          <w:docGrid w:linePitch="360"/>
        </w:sectPr>
      </w:pPr>
    </w:p>
    <w:p w14:paraId="054B8620" w14:textId="77777777" w:rsidR="007D0D57" w:rsidRPr="000C41FF" w:rsidRDefault="003E25CF" w:rsidP="00243A43">
      <w:pPr>
        <w:pStyle w:val="Heading1"/>
        <w:spacing w:before="0" w:line="276" w:lineRule="auto"/>
        <w:ind w:left="431" w:hanging="431"/>
        <w:rPr>
          <w:rFonts w:ascii="Arial" w:hAnsi="Arial" w:cs="Arial"/>
          <w:color w:val="000000" w:themeColor="text1"/>
          <w:sz w:val="24"/>
          <w:szCs w:val="24"/>
        </w:rPr>
      </w:pPr>
      <w:bookmarkStart w:id="12" w:name="_Toc505254617"/>
      <w:r w:rsidRPr="000C41FF">
        <w:rPr>
          <w:rFonts w:ascii="Arial" w:hAnsi="Arial" w:cs="Arial"/>
          <w:color w:val="000000" w:themeColor="text1"/>
          <w:sz w:val="24"/>
          <w:szCs w:val="24"/>
        </w:rPr>
        <w:lastRenderedPageBreak/>
        <w:t xml:space="preserve">Project </w:t>
      </w:r>
      <w:r w:rsidR="007D0D57" w:rsidRPr="000C41FF">
        <w:rPr>
          <w:rFonts w:ascii="Arial" w:hAnsi="Arial" w:cs="Arial"/>
          <w:color w:val="000000" w:themeColor="text1"/>
          <w:sz w:val="24"/>
          <w:szCs w:val="24"/>
        </w:rPr>
        <w:t>Result</w:t>
      </w:r>
      <w:r w:rsidR="00D443E6" w:rsidRPr="000C41FF">
        <w:rPr>
          <w:rFonts w:ascii="Arial" w:hAnsi="Arial" w:cs="Arial"/>
          <w:color w:val="000000" w:themeColor="text1"/>
          <w:sz w:val="24"/>
          <w:szCs w:val="24"/>
        </w:rPr>
        <w:t>s</w:t>
      </w:r>
      <w:r w:rsidR="007D0D57" w:rsidRPr="000C41FF">
        <w:rPr>
          <w:rFonts w:ascii="Arial" w:hAnsi="Arial" w:cs="Arial"/>
          <w:color w:val="000000" w:themeColor="text1"/>
          <w:sz w:val="24"/>
          <w:szCs w:val="24"/>
        </w:rPr>
        <w:t xml:space="preserve"> Framework</w:t>
      </w:r>
      <w:bookmarkEnd w:id="12"/>
    </w:p>
    <w:p w14:paraId="3D652921" w14:textId="77777777" w:rsidR="007D0D57" w:rsidRPr="000C41FF" w:rsidRDefault="007D0D57" w:rsidP="00243A43">
      <w:pPr>
        <w:spacing w:line="276" w:lineRule="auto"/>
      </w:pPr>
    </w:p>
    <w:tbl>
      <w:tblPr>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121"/>
        <w:gridCol w:w="3263"/>
        <w:gridCol w:w="2834"/>
        <w:gridCol w:w="2551"/>
        <w:gridCol w:w="2351"/>
        <w:gridCol w:w="2268"/>
      </w:tblGrid>
      <w:tr w:rsidR="00666DE9" w:rsidRPr="000C41FF" w14:paraId="48E9199D" w14:textId="77777777" w:rsidTr="003F1D8A">
        <w:trPr>
          <w:trHeight w:val="321"/>
        </w:trPr>
        <w:tc>
          <w:tcPr>
            <w:tcW w:w="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7B6F8" w14:textId="77777777" w:rsidR="00666DE9" w:rsidRPr="000C41FF" w:rsidRDefault="00666DE9" w:rsidP="00583209">
            <w:pPr>
              <w:spacing w:before="60" w:after="60"/>
              <w:rPr>
                <w:rFonts w:ascii="Arial" w:eastAsia="PMingLiU" w:hAnsi="Arial" w:cs="Arial"/>
                <w:b/>
                <w:sz w:val="16"/>
                <w:szCs w:val="16"/>
              </w:rPr>
            </w:pPr>
            <w:r w:rsidRPr="000C41FF">
              <w:rPr>
                <w:rFonts w:ascii="Arial" w:eastAsia="PMingLiU" w:hAnsi="Arial" w:cs="Arial"/>
                <w:b/>
                <w:sz w:val="16"/>
                <w:szCs w:val="16"/>
              </w:rPr>
              <w:t>Results Chain</w:t>
            </w:r>
          </w:p>
        </w:tc>
        <w:tc>
          <w:tcPr>
            <w:tcW w:w="10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633C16" w14:textId="77777777" w:rsidR="00666DE9" w:rsidRPr="000C41FF" w:rsidRDefault="00666DE9" w:rsidP="00243A43">
            <w:pPr>
              <w:spacing w:before="60" w:after="60"/>
              <w:rPr>
                <w:rFonts w:ascii="Arial" w:eastAsia="PMingLiU" w:hAnsi="Arial" w:cs="Arial"/>
                <w:b/>
                <w:sz w:val="16"/>
                <w:szCs w:val="16"/>
              </w:rPr>
            </w:pPr>
            <w:r w:rsidRPr="000C41FF">
              <w:rPr>
                <w:rFonts w:ascii="Arial" w:eastAsia="PMingLiU" w:hAnsi="Arial" w:cs="Arial"/>
                <w:b/>
                <w:sz w:val="16"/>
                <w:szCs w:val="16"/>
              </w:rPr>
              <w:t>Indicators</w:t>
            </w:r>
          </w:p>
        </w:tc>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04D25C" w14:textId="77777777" w:rsidR="00666DE9" w:rsidRPr="000C41FF" w:rsidRDefault="00666DE9" w:rsidP="00243A43">
            <w:pPr>
              <w:spacing w:before="60" w:after="60"/>
              <w:rPr>
                <w:rFonts w:ascii="Arial" w:eastAsia="PMingLiU" w:hAnsi="Arial" w:cs="Arial"/>
                <w:b/>
                <w:sz w:val="16"/>
                <w:szCs w:val="16"/>
              </w:rPr>
            </w:pPr>
            <w:r w:rsidRPr="000C41FF">
              <w:rPr>
                <w:rFonts w:ascii="Arial" w:eastAsia="PMingLiU" w:hAnsi="Arial" w:cs="Arial"/>
                <w:b/>
                <w:sz w:val="16"/>
                <w:szCs w:val="16"/>
              </w:rPr>
              <w:t>Baseline</w:t>
            </w:r>
          </w:p>
        </w:tc>
        <w:tc>
          <w:tcPr>
            <w:tcW w:w="8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7005E" w14:textId="77777777" w:rsidR="00666DE9" w:rsidRPr="000C41FF" w:rsidRDefault="00666DE9" w:rsidP="00243A43">
            <w:pPr>
              <w:spacing w:before="60" w:after="60"/>
              <w:rPr>
                <w:rFonts w:ascii="Arial" w:eastAsia="PMingLiU" w:hAnsi="Arial" w:cs="Arial"/>
                <w:b/>
                <w:sz w:val="16"/>
                <w:szCs w:val="16"/>
              </w:rPr>
            </w:pPr>
            <w:r w:rsidRPr="000C41FF">
              <w:rPr>
                <w:rFonts w:ascii="Arial" w:eastAsia="PMingLiU" w:hAnsi="Arial" w:cs="Arial"/>
                <w:b/>
                <w:sz w:val="16"/>
                <w:szCs w:val="16"/>
              </w:rPr>
              <w:t>Target</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5F409" w14:textId="77777777" w:rsidR="00666DE9" w:rsidRPr="000C41FF" w:rsidRDefault="00666DE9" w:rsidP="00243A43">
            <w:pPr>
              <w:spacing w:before="60" w:after="60"/>
              <w:rPr>
                <w:rFonts w:ascii="Arial" w:eastAsia="PMingLiU" w:hAnsi="Arial" w:cs="Arial"/>
                <w:b/>
                <w:sz w:val="16"/>
                <w:szCs w:val="16"/>
              </w:rPr>
            </w:pPr>
            <w:r w:rsidRPr="000C41FF">
              <w:rPr>
                <w:rFonts w:ascii="Arial" w:eastAsia="PMingLiU" w:hAnsi="Arial" w:cs="Arial"/>
                <w:b/>
                <w:sz w:val="16"/>
                <w:szCs w:val="16"/>
              </w:rPr>
              <w:t xml:space="preserve">Means of Verification </w:t>
            </w:r>
          </w:p>
        </w:tc>
        <w:tc>
          <w:tcPr>
            <w:tcW w:w="737" w:type="pct"/>
            <w:tcBorders>
              <w:left w:val="single" w:sz="4" w:space="0" w:color="auto"/>
            </w:tcBorders>
            <w:shd w:val="clear" w:color="auto" w:fill="D9D9D9" w:themeFill="background1" w:themeFillShade="D9"/>
          </w:tcPr>
          <w:p w14:paraId="0A8FC79A" w14:textId="77777777" w:rsidR="00666DE9" w:rsidRPr="000C41FF" w:rsidRDefault="00666DE9" w:rsidP="00243A43">
            <w:pPr>
              <w:spacing w:before="60" w:after="60"/>
              <w:rPr>
                <w:rFonts w:ascii="Arial" w:eastAsia="PMingLiU" w:hAnsi="Arial" w:cs="Arial"/>
                <w:b/>
                <w:sz w:val="16"/>
                <w:szCs w:val="16"/>
              </w:rPr>
            </w:pPr>
            <w:r w:rsidRPr="000C41FF">
              <w:rPr>
                <w:rFonts w:ascii="Arial" w:eastAsia="PMingLiU" w:hAnsi="Arial" w:cs="Arial"/>
                <w:b/>
                <w:sz w:val="16"/>
                <w:szCs w:val="16"/>
              </w:rPr>
              <w:t>Assumptions</w:t>
            </w:r>
          </w:p>
        </w:tc>
      </w:tr>
      <w:tr w:rsidR="00362E1F" w:rsidRPr="000C41FF" w14:paraId="6E903F6A" w14:textId="77777777" w:rsidTr="003F1D8A">
        <w:trPr>
          <w:trHeight w:val="70"/>
        </w:trPr>
        <w:tc>
          <w:tcPr>
            <w:tcW w:w="689" w:type="pct"/>
            <w:vMerge w:val="restart"/>
            <w:tcBorders>
              <w:top w:val="single" w:sz="4" w:space="0" w:color="auto"/>
            </w:tcBorders>
            <w:shd w:val="clear" w:color="auto" w:fill="FFFFFF"/>
          </w:tcPr>
          <w:p w14:paraId="31887E7E" w14:textId="776CBD39" w:rsidR="00362E1F" w:rsidRPr="000C41FF" w:rsidRDefault="00362E1F" w:rsidP="009B0ACB">
            <w:pPr>
              <w:spacing w:before="60" w:after="60"/>
              <w:rPr>
                <w:rFonts w:ascii="Arial" w:eastAsia="PMingLiU" w:hAnsi="Arial" w:cs="Arial"/>
                <w:sz w:val="16"/>
                <w:szCs w:val="16"/>
              </w:rPr>
            </w:pPr>
            <w:r w:rsidRPr="000C41FF">
              <w:rPr>
                <w:rFonts w:ascii="Arial" w:eastAsia="PMingLiU" w:hAnsi="Arial" w:cs="Arial"/>
                <w:sz w:val="16"/>
                <w:szCs w:val="16"/>
                <w:u w:val="single"/>
              </w:rPr>
              <w:t>Objective</w:t>
            </w:r>
            <w:r w:rsidRPr="000C41FF">
              <w:rPr>
                <w:rFonts w:ascii="Arial" w:eastAsia="PMingLiU" w:hAnsi="Arial" w:cs="Arial"/>
                <w:sz w:val="16"/>
                <w:szCs w:val="16"/>
              </w:rPr>
              <w:t xml:space="preserve">: </w:t>
            </w:r>
            <w:r w:rsidR="009B0ACB">
              <w:rPr>
                <w:rFonts w:ascii="Arial" w:eastAsia="PMingLiU" w:hAnsi="Arial" w:cs="Arial"/>
                <w:sz w:val="16"/>
                <w:szCs w:val="16"/>
              </w:rPr>
              <w:t>S</w:t>
            </w:r>
            <w:r w:rsidR="007E3E67" w:rsidRPr="001E0974">
              <w:rPr>
                <w:rFonts w:ascii="Arial" w:eastAsia="PMingLiU" w:hAnsi="Arial" w:cs="Arial"/>
                <w:sz w:val="16"/>
                <w:szCs w:val="16"/>
              </w:rPr>
              <w:t>upport the restoration and rehabilitation of degraded mangroves ecosystems functionality and services for enhanced food security and climate change mitigation</w:t>
            </w:r>
          </w:p>
        </w:tc>
        <w:tc>
          <w:tcPr>
            <w:tcW w:w="1060" w:type="pct"/>
            <w:tcBorders>
              <w:top w:val="single" w:sz="4" w:space="0" w:color="auto"/>
            </w:tcBorders>
          </w:tcPr>
          <w:p w14:paraId="5C69752C" w14:textId="77777777" w:rsidR="00362E1F" w:rsidRPr="000C41FF" w:rsidRDefault="00362E1F" w:rsidP="00EB3F4C">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O.1) </w:t>
            </w:r>
            <w:r w:rsidR="00F66403" w:rsidRPr="00F66403">
              <w:rPr>
                <w:rFonts w:ascii="Arial" w:hAnsi="Arial" w:cs="Arial"/>
                <w:sz w:val="16"/>
                <w:szCs w:val="16"/>
              </w:rPr>
              <w:t>Proportion of land that is degraded over total land area in targeted project landscapes</w:t>
            </w:r>
          </w:p>
        </w:tc>
        <w:tc>
          <w:tcPr>
            <w:tcW w:w="921" w:type="pct"/>
            <w:tcBorders>
              <w:top w:val="single" w:sz="4" w:space="0" w:color="auto"/>
            </w:tcBorders>
          </w:tcPr>
          <w:p w14:paraId="54C10B2D" w14:textId="77777777" w:rsidR="00362E1F" w:rsidRPr="000C41FF" w:rsidRDefault="00F66403"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To be determined through the participatory mapping and diagnosis to be conducted during project year 1 and ROAM assessment to be conducted during project year 2</w:t>
            </w:r>
          </w:p>
        </w:tc>
        <w:tc>
          <w:tcPr>
            <w:tcW w:w="829" w:type="pct"/>
            <w:tcBorders>
              <w:top w:val="single" w:sz="4" w:space="0" w:color="auto"/>
            </w:tcBorders>
          </w:tcPr>
          <w:p w14:paraId="0CD6904C" w14:textId="6993CFAE" w:rsidR="00F66403" w:rsidRPr="00F66403" w:rsidRDefault="00F66403" w:rsidP="00F66403">
            <w:pPr>
              <w:spacing w:before="60" w:after="60"/>
              <w:rPr>
                <w:rFonts w:ascii="Arial" w:eastAsia="PMingLiU" w:hAnsi="Arial" w:cs="Arial"/>
                <w:sz w:val="16"/>
                <w:szCs w:val="16"/>
                <w:lang w:eastAsia="en-GB"/>
              </w:rPr>
            </w:pPr>
            <w:r w:rsidRPr="00F66403">
              <w:rPr>
                <w:rFonts w:ascii="Arial" w:eastAsia="PMingLiU" w:hAnsi="Arial" w:cs="Arial"/>
                <w:sz w:val="16"/>
                <w:szCs w:val="16"/>
                <w:lang w:eastAsia="en-GB"/>
              </w:rPr>
              <w:t xml:space="preserve">The overall proportion </w:t>
            </w:r>
            <w:r w:rsidR="00206E16">
              <w:rPr>
                <w:rFonts w:ascii="Arial" w:eastAsia="PMingLiU" w:hAnsi="Arial" w:cs="Arial"/>
                <w:sz w:val="16"/>
                <w:szCs w:val="16"/>
                <w:lang w:eastAsia="en-GB"/>
              </w:rPr>
              <w:t>of degraded land</w:t>
            </w:r>
            <w:r w:rsidR="00206E16" w:rsidRPr="00F66403">
              <w:rPr>
                <w:rFonts w:ascii="Arial" w:eastAsia="PMingLiU" w:hAnsi="Arial" w:cs="Arial"/>
                <w:sz w:val="16"/>
                <w:szCs w:val="16"/>
                <w:lang w:eastAsia="en-GB"/>
              </w:rPr>
              <w:t xml:space="preserve"> </w:t>
            </w:r>
            <w:r w:rsidRPr="00F66403">
              <w:rPr>
                <w:rFonts w:ascii="Arial" w:eastAsia="PMingLiU" w:hAnsi="Arial" w:cs="Arial"/>
                <w:sz w:val="16"/>
                <w:szCs w:val="16"/>
                <w:lang w:eastAsia="en-GB"/>
              </w:rPr>
              <w:t>is reduced by 20%</w:t>
            </w:r>
          </w:p>
          <w:p w14:paraId="1E6A6A02" w14:textId="77777777" w:rsidR="00362E1F" w:rsidRPr="000C41FF" w:rsidRDefault="00F66403" w:rsidP="00243A43">
            <w:pPr>
              <w:spacing w:before="60" w:after="60"/>
              <w:rPr>
                <w:rFonts w:ascii="Arial" w:eastAsia="PMingLiU" w:hAnsi="Arial" w:cs="Arial"/>
                <w:sz w:val="16"/>
                <w:szCs w:val="16"/>
                <w:lang w:eastAsia="en-GB"/>
              </w:rPr>
            </w:pPr>
            <w:r w:rsidRPr="00F66403">
              <w:rPr>
                <w:rFonts w:ascii="Arial" w:eastAsia="PMingLiU" w:hAnsi="Arial" w:cs="Arial"/>
                <w:sz w:val="16"/>
                <w:szCs w:val="16"/>
                <w:lang w:eastAsia="en-GB"/>
              </w:rPr>
              <w:t>(target feasibility to be assessed during ROAM assessment)</w:t>
            </w:r>
          </w:p>
        </w:tc>
        <w:tc>
          <w:tcPr>
            <w:tcW w:w="764" w:type="pct"/>
            <w:tcBorders>
              <w:top w:val="single" w:sz="4" w:space="0" w:color="auto"/>
            </w:tcBorders>
          </w:tcPr>
          <w:p w14:paraId="7371A39E" w14:textId="77777777" w:rsidR="00362E1F" w:rsidRPr="000C41FF" w:rsidRDefault="00362E1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GEF Tracking tool</w:t>
            </w:r>
          </w:p>
          <w:p w14:paraId="699EDCE2" w14:textId="77777777" w:rsidR="00362E1F" w:rsidRPr="000C41FF" w:rsidRDefault="00362E1F" w:rsidP="00243A43">
            <w:pPr>
              <w:spacing w:before="60" w:after="60"/>
              <w:rPr>
                <w:rFonts w:ascii="Arial" w:eastAsia="PMingLiU" w:hAnsi="Arial" w:cs="Arial"/>
                <w:sz w:val="16"/>
                <w:szCs w:val="16"/>
                <w:lang w:eastAsia="en-GB"/>
              </w:rPr>
            </w:pPr>
          </w:p>
        </w:tc>
        <w:tc>
          <w:tcPr>
            <w:tcW w:w="737" w:type="pct"/>
            <w:vMerge w:val="restart"/>
            <w:shd w:val="clear" w:color="auto" w:fill="auto"/>
          </w:tcPr>
          <w:p w14:paraId="0E8CA6F1" w14:textId="425026E0" w:rsidR="00362E1F" w:rsidRPr="000C41FF" w:rsidRDefault="00362E1F" w:rsidP="00243A43">
            <w:pPr>
              <w:spacing w:after="120"/>
              <w:rPr>
                <w:rFonts w:ascii="Arial" w:eastAsia="PMingLiU" w:hAnsi="Arial" w:cs="Arial"/>
                <w:sz w:val="16"/>
                <w:szCs w:val="16"/>
                <w:lang w:eastAsia="en-GB"/>
              </w:rPr>
            </w:pPr>
            <w:r w:rsidRPr="000C41FF">
              <w:rPr>
                <w:rFonts w:ascii="Arial" w:eastAsia="PMingLiU" w:hAnsi="Arial" w:cs="Arial"/>
                <w:sz w:val="16"/>
                <w:szCs w:val="16"/>
                <w:lang w:eastAsia="en-GB"/>
              </w:rPr>
              <w:t xml:space="preserve">Topic remains of high relevance to government </w:t>
            </w:r>
          </w:p>
          <w:p w14:paraId="44ED210D" w14:textId="77777777" w:rsidR="00362E1F" w:rsidRPr="000C41FF" w:rsidRDefault="00362E1F" w:rsidP="00243A43">
            <w:pPr>
              <w:spacing w:after="120"/>
              <w:rPr>
                <w:rFonts w:ascii="Arial" w:eastAsia="PMingLiU" w:hAnsi="Arial" w:cs="Arial"/>
                <w:sz w:val="16"/>
                <w:szCs w:val="16"/>
                <w:lang w:eastAsia="en-GB"/>
              </w:rPr>
            </w:pPr>
            <w:r w:rsidRPr="000C41FF">
              <w:rPr>
                <w:rFonts w:ascii="Arial" w:eastAsia="PMingLiU" w:hAnsi="Arial" w:cs="Arial"/>
                <w:sz w:val="16"/>
                <w:szCs w:val="16"/>
                <w:lang w:eastAsia="en-GB"/>
              </w:rPr>
              <w:t xml:space="preserve">Security situation is stable </w:t>
            </w:r>
          </w:p>
          <w:p w14:paraId="5819BDB9" w14:textId="77777777" w:rsidR="00362E1F" w:rsidRPr="000C41FF" w:rsidRDefault="00B042B7"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Concerned Nation</w:t>
            </w:r>
            <w:r w:rsidR="00463031" w:rsidRPr="000C41FF">
              <w:rPr>
                <w:rFonts w:ascii="Arial" w:eastAsia="PMingLiU" w:hAnsi="Arial" w:cs="Arial"/>
                <w:sz w:val="16"/>
                <w:szCs w:val="16"/>
                <w:lang w:eastAsia="en-GB"/>
              </w:rPr>
              <w:t>a</w:t>
            </w:r>
            <w:r w:rsidRPr="000C41FF">
              <w:rPr>
                <w:rFonts w:ascii="Arial" w:eastAsia="PMingLiU" w:hAnsi="Arial" w:cs="Arial"/>
                <w:sz w:val="16"/>
                <w:szCs w:val="16"/>
                <w:lang w:eastAsia="en-GB"/>
              </w:rPr>
              <w:t>l Institutions</w:t>
            </w:r>
            <w:r w:rsidR="00362E1F" w:rsidRPr="000C41FF">
              <w:rPr>
                <w:rFonts w:ascii="Arial" w:eastAsia="PMingLiU" w:hAnsi="Arial" w:cs="Arial"/>
                <w:sz w:val="16"/>
                <w:szCs w:val="16"/>
                <w:lang w:eastAsia="en-GB"/>
              </w:rPr>
              <w:t xml:space="preserve"> willing to collaborate</w:t>
            </w:r>
          </w:p>
        </w:tc>
      </w:tr>
      <w:tr w:rsidR="00362E1F" w:rsidRPr="000C41FF" w14:paraId="306964DA" w14:textId="77777777" w:rsidTr="003F1D8A">
        <w:trPr>
          <w:trHeight w:val="70"/>
        </w:trPr>
        <w:tc>
          <w:tcPr>
            <w:tcW w:w="689" w:type="pct"/>
            <w:vMerge/>
            <w:shd w:val="clear" w:color="auto" w:fill="FFFFFF"/>
          </w:tcPr>
          <w:p w14:paraId="2EDDC437" w14:textId="77777777" w:rsidR="00362E1F" w:rsidRPr="000C41FF" w:rsidRDefault="00362E1F" w:rsidP="00243A43">
            <w:pPr>
              <w:spacing w:before="60" w:after="60"/>
              <w:rPr>
                <w:rFonts w:ascii="Arial" w:eastAsia="PMingLiU" w:hAnsi="Arial" w:cs="Arial"/>
                <w:sz w:val="16"/>
                <w:szCs w:val="16"/>
                <w:u w:val="single"/>
              </w:rPr>
            </w:pPr>
          </w:p>
        </w:tc>
        <w:tc>
          <w:tcPr>
            <w:tcW w:w="1060" w:type="pct"/>
            <w:tcBorders>
              <w:top w:val="single" w:sz="4" w:space="0" w:color="auto"/>
            </w:tcBorders>
          </w:tcPr>
          <w:p w14:paraId="0CBD2B74" w14:textId="77777777" w:rsidR="00362E1F" w:rsidRPr="000C41FF" w:rsidRDefault="00362E1F" w:rsidP="00243A43">
            <w:pPr>
              <w:spacing w:before="60" w:after="60"/>
              <w:rPr>
                <w:rFonts w:ascii="Arial" w:eastAsia="PMingLiU" w:hAnsi="Arial" w:cs="Arial"/>
                <w:sz w:val="16"/>
                <w:szCs w:val="16"/>
                <w:lang w:eastAsia="en-GB"/>
              </w:rPr>
            </w:pPr>
            <w:r w:rsidRPr="000C41FF">
              <w:rPr>
                <w:rFonts w:ascii="Arial" w:hAnsi="Arial" w:cs="Arial"/>
                <w:sz w:val="16"/>
                <w:szCs w:val="16"/>
              </w:rPr>
              <w:t>O.2)</w:t>
            </w:r>
            <w:r w:rsidRPr="000C41FF">
              <w:rPr>
                <w:rStyle w:val="FootnoteReference"/>
                <w:rFonts w:ascii="Arial" w:hAnsi="Arial" w:cs="Arial"/>
                <w:sz w:val="16"/>
                <w:szCs w:val="16"/>
              </w:rPr>
              <w:footnoteReference w:id="2"/>
            </w:r>
            <w:r w:rsidRPr="000C41FF">
              <w:rPr>
                <w:rFonts w:ascii="Arial" w:hAnsi="Arial" w:cs="Arial"/>
                <w:sz w:val="16"/>
                <w:szCs w:val="16"/>
              </w:rPr>
              <w:t xml:space="preserve"> tCO2eq emissions avoided/sequestered in TRI target landscapes as a result of TRI interventions.</w:t>
            </w:r>
          </w:p>
        </w:tc>
        <w:tc>
          <w:tcPr>
            <w:tcW w:w="921" w:type="pct"/>
            <w:tcBorders>
              <w:top w:val="single" w:sz="4" w:space="0" w:color="auto"/>
            </w:tcBorders>
          </w:tcPr>
          <w:p w14:paraId="5038C0D4" w14:textId="77777777" w:rsidR="00362E1F" w:rsidRPr="000C41FF" w:rsidRDefault="00362E1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0</w:t>
            </w:r>
          </w:p>
        </w:tc>
        <w:tc>
          <w:tcPr>
            <w:tcW w:w="829" w:type="pct"/>
            <w:tcBorders>
              <w:top w:val="single" w:sz="4" w:space="0" w:color="auto"/>
            </w:tcBorders>
          </w:tcPr>
          <w:p w14:paraId="2C4A6DFE" w14:textId="49055F56" w:rsidR="00362E1F" w:rsidRPr="000C41FF" w:rsidRDefault="00A7499A" w:rsidP="00243A43">
            <w:pPr>
              <w:spacing w:before="60" w:after="60"/>
              <w:rPr>
                <w:rFonts w:ascii="Arial" w:eastAsia="PMingLiU" w:hAnsi="Arial" w:cs="Arial"/>
                <w:sz w:val="16"/>
                <w:szCs w:val="16"/>
                <w:lang w:eastAsia="en-GB"/>
              </w:rPr>
            </w:pPr>
            <w:r w:rsidRPr="00A7499A">
              <w:rPr>
                <w:rFonts w:ascii="Arial" w:eastAsia="PMingLiU" w:hAnsi="Arial" w:cs="Arial"/>
                <w:sz w:val="16"/>
                <w:szCs w:val="16"/>
                <w:lang w:eastAsia="en-GB"/>
              </w:rPr>
              <w:t>520 493</w:t>
            </w:r>
          </w:p>
        </w:tc>
        <w:tc>
          <w:tcPr>
            <w:tcW w:w="764" w:type="pct"/>
            <w:tcBorders>
              <w:top w:val="single" w:sz="4" w:space="0" w:color="auto"/>
            </w:tcBorders>
          </w:tcPr>
          <w:p w14:paraId="3E6A6F1B" w14:textId="77777777" w:rsidR="00463031" w:rsidRPr="000C41FF" w:rsidRDefault="00463031"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EX-ACT</w:t>
            </w:r>
            <w:r w:rsidRPr="000C41FF">
              <w:rPr>
                <w:rStyle w:val="FootnoteReference"/>
                <w:rFonts w:ascii="Arial" w:eastAsia="PMingLiU" w:hAnsi="Arial" w:cs="Arial"/>
                <w:sz w:val="16"/>
                <w:szCs w:val="16"/>
                <w:lang w:eastAsia="en-GB"/>
              </w:rPr>
              <w:footnoteReference w:id="3"/>
            </w:r>
          </w:p>
          <w:p w14:paraId="143543BD" w14:textId="5C080D5A" w:rsidR="00362E1F" w:rsidRPr="000C41FF" w:rsidRDefault="00362E1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MRV </w:t>
            </w:r>
            <w:r w:rsidR="00206E16">
              <w:rPr>
                <w:rFonts w:ascii="Arial" w:eastAsia="PMingLiU" w:hAnsi="Arial" w:cs="Arial"/>
                <w:sz w:val="16"/>
                <w:szCs w:val="16"/>
                <w:lang w:eastAsia="en-GB"/>
              </w:rPr>
              <w:t xml:space="preserve">(Measuring, Reporting and verification) </w:t>
            </w:r>
            <w:r w:rsidRPr="000C41FF">
              <w:rPr>
                <w:rFonts w:ascii="Arial" w:eastAsia="PMingLiU" w:hAnsi="Arial" w:cs="Arial"/>
                <w:sz w:val="16"/>
                <w:szCs w:val="16"/>
                <w:lang w:eastAsia="en-GB"/>
              </w:rPr>
              <w:t>System established under the GCCA project</w:t>
            </w:r>
          </w:p>
          <w:p w14:paraId="5A7476D6" w14:textId="77777777" w:rsidR="00463031" w:rsidRPr="000C41FF" w:rsidRDefault="00463031" w:rsidP="00243A43">
            <w:pPr>
              <w:spacing w:before="60" w:after="60"/>
              <w:rPr>
                <w:rFonts w:ascii="Arial" w:eastAsia="PMingLiU" w:hAnsi="Arial" w:cs="Arial"/>
                <w:sz w:val="16"/>
                <w:szCs w:val="16"/>
                <w:lang w:eastAsia="en-GB"/>
              </w:rPr>
            </w:pPr>
          </w:p>
        </w:tc>
        <w:tc>
          <w:tcPr>
            <w:tcW w:w="737" w:type="pct"/>
            <w:vMerge/>
            <w:shd w:val="clear" w:color="auto" w:fill="auto"/>
          </w:tcPr>
          <w:p w14:paraId="40FFCD07" w14:textId="77777777" w:rsidR="00362E1F" w:rsidRPr="000C41FF" w:rsidRDefault="00362E1F" w:rsidP="00243A43">
            <w:pPr>
              <w:spacing w:before="60" w:after="60"/>
              <w:rPr>
                <w:rFonts w:ascii="Arial" w:eastAsia="PMingLiU" w:hAnsi="Arial" w:cs="Arial"/>
                <w:sz w:val="16"/>
                <w:szCs w:val="16"/>
                <w:lang w:eastAsia="en-GB"/>
              </w:rPr>
            </w:pPr>
          </w:p>
        </w:tc>
      </w:tr>
      <w:tr w:rsidR="00666DE9" w:rsidRPr="000C41FF" w14:paraId="2A2DFCD7" w14:textId="77777777" w:rsidTr="003F1D8A">
        <w:trPr>
          <w:trHeight w:val="70"/>
        </w:trPr>
        <w:tc>
          <w:tcPr>
            <w:tcW w:w="5000" w:type="pct"/>
            <w:gridSpan w:val="6"/>
            <w:tcBorders>
              <w:top w:val="single" w:sz="4" w:space="0" w:color="auto"/>
            </w:tcBorders>
            <w:shd w:val="clear" w:color="auto" w:fill="F2F2F2" w:themeFill="background1" w:themeFillShade="F2"/>
          </w:tcPr>
          <w:p w14:paraId="564EDAD5" w14:textId="77777777" w:rsidR="00666DE9" w:rsidRPr="000C41FF" w:rsidRDefault="00666DE9" w:rsidP="00583209">
            <w:pPr>
              <w:spacing w:before="60" w:after="60"/>
              <w:rPr>
                <w:rFonts w:ascii="Arial" w:hAnsi="Arial" w:cs="Arial"/>
                <w:b/>
                <w:sz w:val="16"/>
                <w:szCs w:val="16"/>
              </w:rPr>
            </w:pPr>
            <w:r w:rsidRPr="000C41FF">
              <w:rPr>
                <w:rFonts w:ascii="Arial" w:eastAsia="PMingLiU" w:hAnsi="Arial" w:cs="Arial"/>
                <w:b/>
                <w:color w:val="000000" w:themeColor="text1"/>
                <w:sz w:val="16"/>
                <w:szCs w:val="16"/>
                <w:lang w:eastAsia="en-GB"/>
              </w:rPr>
              <w:t xml:space="preserve">Component 1: </w:t>
            </w:r>
            <w:r w:rsidR="008265C1" w:rsidRPr="000C41FF">
              <w:rPr>
                <w:rFonts w:ascii="Arial" w:eastAsia="PMingLiU" w:hAnsi="Arial" w:cs="Arial"/>
                <w:b/>
                <w:color w:val="000000" w:themeColor="text1"/>
                <w:sz w:val="16"/>
                <w:szCs w:val="16"/>
                <w:lang w:eastAsia="en-GB"/>
              </w:rPr>
              <w:t xml:space="preserve">Policy </w:t>
            </w:r>
            <w:r w:rsidRPr="000C41FF">
              <w:rPr>
                <w:rFonts w:ascii="Arial" w:eastAsia="PMingLiU" w:hAnsi="Arial" w:cs="Arial"/>
                <w:b/>
                <w:color w:val="000000" w:themeColor="text1"/>
                <w:sz w:val="16"/>
                <w:szCs w:val="16"/>
                <w:lang w:eastAsia="en-GB"/>
              </w:rPr>
              <w:t xml:space="preserve">Identification and </w:t>
            </w:r>
            <w:r w:rsidR="008265C1" w:rsidRPr="000C41FF">
              <w:rPr>
                <w:rFonts w:ascii="Arial" w:eastAsia="PMingLiU" w:hAnsi="Arial" w:cs="Arial"/>
                <w:b/>
                <w:color w:val="000000" w:themeColor="text1"/>
                <w:sz w:val="16"/>
                <w:szCs w:val="16"/>
                <w:lang w:eastAsia="en-GB"/>
              </w:rPr>
              <w:t>Development</w:t>
            </w:r>
          </w:p>
        </w:tc>
      </w:tr>
      <w:tr w:rsidR="008E244A" w:rsidRPr="000C41FF" w14:paraId="21D271E3" w14:textId="77777777" w:rsidTr="003F1D8A">
        <w:trPr>
          <w:trHeight w:val="312"/>
        </w:trPr>
        <w:tc>
          <w:tcPr>
            <w:tcW w:w="689" w:type="pct"/>
            <w:vMerge w:val="restart"/>
            <w:shd w:val="clear" w:color="auto" w:fill="FFFFFF"/>
          </w:tcPr>
          <w:p w14:paraId="41498751" w14:textId="77777777" w:rsidR="008E244A" w:rsidRPr="000C41FF" w:rsidRDefault="008E244A" w:rsidP="00583209">
            <w:pPr>
              <w:spacing w:before="60" w:after="60"/>
              <w:rPr>
                <w:rFonts w:ascii="Arial" w:eastAsia="PMingLiU" w:hAnsi="Arial" w:cs="Arial"/>
                <w:sz w:val="16"/>
                <w:szCs w:val="16"/>
              </w:rPr>
            </w:pPr>
            <w:r w:rsidRPr="000C41FF">
              <w:rPr>
                <w:rFonts w:ascii="Arial" w:eastAsia="PMingLiU" w:hAnsi="Arial" w:cs="Arial"/>
                <w:sz w:val="16"/>
                <w:szCs w:val="16"/>
                <w:u w:val="single"/>
              </w:rPr>
              <w:t xml:space="preserve">Outcome 1.1: </w:t>
            </w:r>
            <w:r w:rsidRPr="000C41FF">
              <w:rPr>
                <w:rFonts w:ascii="Arial" w:eastAsia="PMingLiU" w:hAnsi="Arial" w:cs="Arial"/>
                <w:sz w:val="16"/>
                <w:szCs w:val="16"/>
              </w:rPr>
              <w:t>The three targeted mangrove ecosystems benefit from a restoration strategy</w:t>
            </w:r>
          </w:p>
        </w:tc>
        <w:tc>
          <w:tcPr>
            <w:tcW w:w="1060" w:type="pct"/>
            <w:shd w:val="clear" w:color="auto" w:fill="FFFFFF"/>
          </w:tcPr>
          <w:p w14:paraId="3CD905A5" w14:textId="77777777" w:rsidR="008E244A" w:rsidRPr="000C41FF" w:rsidRDefault="008E244A" w:rsidP="00243A43">
            <w:pPr>
              <w:spacing w:before="60" w:after="60"/>
              <w:rPr>
                <w:rFonts w:ascii="Arial" w:eastAsia="PMingLiU" w:hAnsi="Arial" w:cs="Arial"/>
                <w:sz w:val="16"/>
                <w:szCs w:val="16"/>
                <w:lang w:eastAsia="en-GB"/>
              </w:rPr>
            </w:pPr>
            <w:r w:rsidRPr="000C41FF">
              <w:rPr>
                <w:rFonts w:ascii="Arial" w:hAnsi="Arial" w:cs="Arial"/>
                <w:sz w:val="16"/>
                <w:szCs w:val="16"/>
              </w:rPr>
              <w:t xml:space="preserve">1.1.1) # of </w:t>
            </w:r>
            <w:r w:rsidR="00463031" w:rsidRPr="000C41FF">
              <w:rPr>
                <w:rFonts w:ascii="Arial" w:hAnsi="Arial" w:cs="Arial"/>
                <w:sz w:val="16"/>
                <w:szCs w:val="16"/>
              </w:rPr>
              <w:t xml:space="preserve">mangrove restoration </w:t>
            </w:r>
            <w:r w:rsidRPr="000C41FF">
              <w:rPr>
                <w:rFonts w:ascii="Arial" w:hAnsi="Arial" w:cs="Arial"/>
                <w:sz w:val="16"/>
                <w:szCs w:val="16"/>
              </w:rPr>
              <w:t xml:space="preserve">assessments conducted </w:t>
            </w:r>
          </w:p>
        </w:tc>
        <w:tc>
          <w:tcPr>
            <w:tcW w:w="921" w:type="pct"/>
            <w:shd w:val="clear" w:color="auto" w:fill="FFFFFF"/>
          </w:tcPr>
          <w:p w14:paraId="6CBA4EE6" w14:textId="77777777" w:rsidR="008E244A" w:rsidRPr="000C41FF" w:rsidRDefault="008E244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0</w:t>
            </w:r>
          </w:p>
        </w:tc>
        <w:tc>
          <w:tcPr>
            <w:tcW w:w="829" w:type="pct"/>
            <w:shd w:val="clear" w:color="auto" w:fill="FFFFFF"/>
          </w:tcPr>
          <w:p w14:paraId="4271C417" w14:textId="17F039D1" w:rsidR="008E244A" w:rsidRPr="000C41FF" w:rsidRDefault="008E244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3 ROAM assessment</w:t>
            </w:r>
            <w:r w:rsidR="00C65EFC">
              <w:rPr>
                <w:rFonts w:ascii="Arial" w:eastAsia="PMingLiU" w:hAnsi="Arial" w:cs="Arial"/>
                <w:sz w:val="16"/>
                <w:szCs w:val="16"/>
                <w:lang w:eastAsia="en-GB"/>
              </w:rPr>
              <w:t>s</w:t>
            </w:r>
            <w:r w:rsidRPr="000C41FF">
              <w:rPr>
                <w:rFonts w:ascii="Arial" w:eastAsia="PMingLiU" w:hAnsi="Arial" w:cs="Arial"/>
                <w:sz w:val="16"/>
                <w:szCs w:val="16"/>
                <w:lang w:eastAsia="en-GB"/>
              </w:rPr>
              <w:t xml:space="preserve"> conducted, one </w:t>
            </w:r>
            <w:r w:rsidR="00463031" w:rsidRPr="000C41FF">
              <w:rPr>
                <w:rFonts w:ascii="Arial" w:eastAsia="PMingLiU" w:hAnsi="Arial" w:cs="Arial"/>
                <w:sz w:val="16"/>
                <w:szCs w:val="16"/>
                <w:lang w:eastAsia="en-GB"/>
              </w:rPr>
              <w:t>at</w:t>
            </w:r>
            <w:r w:rsidRPr="000C41FF">
              <w:rPr>
                <w:rFonts w:ascii="Arial" w:eastAsia="PMingLiU" w:hAnsi="Arial" w:cs="Arial"/>
                <w:sz w:val="16"/>
                <w:szCs w:val="16"/>
                <w:lang w:eastAsia="en-GB"/>
              </w:rPr>
              <w:t xml:space="preserve"> each project site</w:t>
            </w:r>
          </w:p>
        </w:tc>
        <w:tc>
          <w:tcPr>
            <w:tcW w:w="764" w:type="pct"/>
            <w:shd w:val="clear" w:color="auto" w:fill="FFFFFF"/>
          </w:tcPr>
          <w:p w14:paraId="217C8DFC" w14:textId="75E6C39D" w:rsidR="008E244A" w:rsidRPr="000C41FF" w:rsidRDefault="008E244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ROAM Assessment report</w:t>
            </w:r>
            <w:r w:rsidR="00C65EFC">
              <w:rPr>
                <w:rFonts w:ascii="Arial" w:eastAsia="PMingLiU" w:hAnsi="Arial" w:cs="Arial"/>
                <w:sz w:val="16"/>
                <w:szCs w:val="16"/>
                <w:lang w:eastAsia="en-GB"/>
              </w:rPr>
              <w:t>s</w:t>
            </w:r>
            <w:r w:rsidRPr="000C41FF">
              <w:rPr>
                <w:rFonts w:ascii="Arial" w:eastAsia="PMingLiU" w:hAnsi="Arial" w:cs="Arial"/>
                <w:sz w:val="16"/>
                <w:szCs w:val="16"/>
                <w:lang w:eastAsia="en-GB"/>
              </w:rPr>
              <w:t xml:space="preserve"> </w:t>
            </w:r>
          </w:p>
        </w:tc>
        <w:tc>
          <w:tcPr>
            <w:tcW w:w="737" w:type="pct"/>
            <w:vMerge w:val="restart"/>
            <w:shd w:val="clear" w:color="auto" w:fill="FFFFFF"/>
          </w:tcPr>
          <w:p w14:paraId="425FB80A" w14:textId="77777777" w:rsidR="008E244A" w:rsidRPr="000C41FF" w:rsidRDefault="008E244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The national legislative process and institutional framework remains stable enough for the approbation of the mangrove law.</w:t>
            </w:r>
          </w:p>
          <w:p w14:paraId="6D243A03" w14:textId="3498F5AF" w:rsidR="008E244A" w:rsidRPr="000C41FF" w:rsidRDefault="004C3B7D" w:rsidP="001E5C69">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National institutions are receptive</w:t>
            </w:r>
            <w:r w:rsidR="00463031" w:rsidRPr="000C41FF">
              <w:rPr>
                <w:rFonts w:ascii="Arial" w:eastAsia="PMingLiU" w:hAnsi="Arial" w:cs="Arial"/>
                <w:sz w:val="16"/>
                <w:szCs w:val="16"/>
                <w:lang w:eastAsia="en-GB"/>
              </w:rPr>
              <w:t>,</w:t>
            </w:r>
            <w:r w:rsidRPr="000C41FF">
              <w:rPr>
                <w:rFonts w:ascii="Arial" w:eastAsia="PMingLiU" w:hAnsi="Arial" w:cs="Arial"/>
                <w:sz w:val="16"/>
                <w:szCs w:val="16"/>
                <w:lang w:eastAsia="en-GB"/>
              </w:rPr>
              <w:t xml:space="preserve"> and s</w:t>
            </w:r>
            <w:r w:rsidR="008E244A" w:rsidRPr="000C41FF">
              <w:rPr>
                <w:rFonts w:ascii="Arial" w:eastAsia="PMingLiU" w:hAnsi="Arial" w:cs="Arial"/>
                <w:sz w:val="16"/>
                <w:szCs w:val="16"/>
                <w:lang w:eastAsia="en-GB"/>
              </w:rPr>
              <w:t xml:space="preserve">upport from the </w:t>
            </w:r>
            <w:r w:rsidR="001E5C69">
              <w:rPr>
                <w:rFonts w:ascii="Arial" w:eastAsia="PMingLiU" w:hAnsi="Arial" w:cs="Arial"/>
                <w:sz w:val="16"/>
                <w:szCs w:val="16"/>
                <w:lang w:eastAsia="en-GB"/>
              </w:rPr>
              <w:t xml:space="preserve">global </w:t>
            </w:r>
            <w:r w:rsidR="008E244A" w:rsidRPr="000C41FF">
              <w:rPr>
                <w:rFonts w:ascii="Arial" w:eastAsia="PMingLiU" w:hAnsi="Arial" w:cs="Arial"/>
                <w:sz w:val="16"/>
                <w:szCs w:val="16"/>
                <w:lang w:eastAsia="en-GB"/>
              </w:rPr>
              <w:t>TRI Project allows the Guinea Bissau Government to make a pledge to the Bonn Challenge</w:t>
            </w:r>
          </w:p>
        </w:tc>
      </w:tr>
      <w:tr w:rsidR="008E244A" w:rsidRPr="000C41FF" w14:paraId="43AB416A" w14:textId="77777777" w:rsidTr="003F1D8A">
        <w:trPr>
          <w:trHeight w:val="312"/>
        </w:trPr>
        <w:tc>
          <w:tcPr>
            <w:tcW w:w="689" w:type="pct"/>
            <w:vMerge/>
            <w:shd w:val="clear" w:color="auto" w:fill="FFFFFF"/>
          </w:tcPr>
          <w:p w14:paraId="2167E16A" w14:textId="77777777" w:rsidR="008E244A" w:rsidRPr="000C41FF" w:rsidRDefault="008E244A" w:rsidP="00243A43">
            <w:pPr>
              <w:spacing w:before="60" w:after="60"/>
              <w:rPr>
                <w:rFonts w:ascii="Arial" w:eastAsia="PMingLiU" w:hAnsi="Arial" w:cs="Arial"/>
                <w:sz w:val="16"/>
                <w:szCs w:val="16"/>
                <w:u w:val="single"/>
              </w:rPr>
            </w:pPr>
          </w:p>
        </w:tc>
        <w:tc>
          <w:tcPr>
            <w:tcW w:w="1060" w:type="pct"/>
            <w:shd w:val="clear" w:color="auto" w:fill="FFFFFF"/>
          </w:tcPr>
          <w:p w14:paraId="293F7215" w14:textId="77777777" w:rsidR="008E244A" w:rsidRPr="000C41FF" w:rsidRDefault="008E244A" w:rsidP="00243A43">
            <w:pPr>
              <w:spacing w:before="60" w:after="60"/>
              <w:rPr>
                <w:rFonts w:ascii="Arial" w:eastAsia="PMingLiU" w:hAnsi="Arial" w:cs="Arial"/>
                <w:sz w:val="16"/>
                <w:szCs w:val="16"/>
                <w:lang w:eastAsia="en-GB"/>
              </w:rPr>
            </w:pPr>
            <w:r w:rsidRPr="000C41FF">
              <w:rPr>
                <w:rFonts w:ascii="Arial" w:hAnsi="Arial" w:cs="Arial"/>
                <w:sz w:val="16"/>
                <w:szCs w:val="16"/>
              </w:rPr>
              <w:t xml:space="preserve">1.1.2) # and type of relevant mangrove restoration strategies and laws </w:t>
            </w:r>
            <w:r w:rsidR="00463031" w:rsidRPr="000C41FF">
              <w:rPr>
                <w:rFonts w:ascii="Arial" w:hAnsi="Arial" w:cs="Arial"/>
                <w:sz w:val="16"/>
                <w:szCs w:val="16"/>
              </w:rPr>
              <w:t xml:space="preserve">developed building on the </w:t>
            </w:r>
            <w:r w:rsidRPr="000C41FF">
              <w:rPr>
                <w:rFonts w:ascii="Arial" w:hAnsi="Arial" w:cs="Arial"/>
                <w:sz w:val="16"/>
                <w:szCs w:val="16"/>
              </w:rPr>
              <w:t>support</w:t>
            </w:r>
            <w:r w:rsidR="00463031" w:rsidRPr="000C41FF">
              <w:rPr>
                <w:rFonts w:ascii="Arial" w:hAnsi="Arial" w:cs="Arial"/>
                <w:sz w:val="16"/>
                <w:szCs w:val="16"/>
              </w:rPr>
              <w:t xml:space="preserve"> provided</w:t>
            </w:r>
            <w:r w:rsidRPr="000C41FF">
              <w:rPr>
                <w:rFonts w:ascii="Arial" w:hAnsi="Arial" w:cs="Arial"/>
                <w:sz w:val="16"/>
                <w:szCs w:val="16"/>
              </w:rPr>
              <w:t xml:space="preserve"> by </w:t>
            </w:r>
            <w:r w:rsidR="00463031" w:rsidRPr="000C41FF">
              <w:rPr>
                <w:rFonts w:ascii="Arial" w:hAnsi="Arial" w:cs="Arial"/>
                <w:sz w:val="16"/>
                <w:szCs w:val="16"/>
              </w:rPr>
              <w:t>TRI</w:t>
            </w:r>
            <w:r w:rsidRPr="000C41FF">
              <w:rPr>
                <w:rFonts w:ascii="Arial" w:hAnsi="Arial" w:cs="Arial"/>
                <w:sz w:val="16"/>
                <w:szCs w:val="16"/>
              </w:rPr>
              <w:t xml:space="preserve">, and progress towards adoption </w:t>
            </w:r>
          </w:p>
        </w:tc>
        <w:tc>
          <w:tcPr>
            <w:tcW w:w="921" w:type="pct"/>
            <w:shd w:val="clear" w:color="auto" w:fill="FFFFFF"/>
          </w:tcPr>
          <w:p w14:paraId="0208498D" w14:textId="77777777" w:rsidR="008E244A" w:rsidRPr="000C41FF" w:rsidRDefault="008E244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A draft </w:t>
            </w:r>
            <w:r w:rsidR="005B7839" w:rsidRPr="000C41FF">
              <w:rPr>
                <w:rFonts w:ascii="Arial" w:eastAsia="PMingLiU" w:hAnsi="Arial" w:cs="Arial"/>
                <w:sz w:val="16"/>
                <w:szCs w:val="16"/>
                <w:lang w:eastAsia="en-GB"/>
              </w:rPr>
              <w:t>law</w:t>
            </w:r>
            <w:r w:rsidRPr="000C41FF">
              <w:rPr>
                <w:rFonts w:ascii="Arial" w:eastAsia="PMingLiU" w:hAnsi="Arial" w:cs="Arial"/>
                <w:sz w:val="16"/>
                <w:szCs w:val="16"/>
                <w:lang w:eastAsia="en-GB"/>
              </w:rPr>
              <w:t xml:space="preserve"> on mangrove was developed </w:t>
            </w:r>
            <w:r w:rsidR="00B042B7" w:rsidRPr="000C41FF">
              <w:rPr>
                <w:rFonts w:ascii="Arial" w:eastAsia="PMingLiU" w:hAnsi="Arial" w:cs="Arial"/>
                <w:sz w:val="16"/>
                <w:szCs w:val="16"/>
                <w:lang w:eastAsia="en-GB"/>
              </w:rPr>
              <w:t xml:space="preserve">in 2014 </w:t>
            </w:r>
            <w:r w:rsidRPr="000C41FF">
              <w:rPr>
                <w:rFonts w:ascii="Arial" w:eastAsia="PMingLiU" w:hAnsi="Arial" w:cs="Arial"/>
                <w:sz w:val="16"/>
                <w:szCs w:val="16"/>
                <w:lang w:eastAsia="en-GB"/>
              </w:rPr>
              <w:t>but is not yet finalized nor approved</w:t>
            </w:r>
          </w:p>
          <w:p w14:paraId="12FA695D" w14:textId="77777777" w:rsidR="008E244A" w:rsidRPr="000C41FF" w:rsidRDefault="008E244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No strategy on mangrove restoration available</w:t>
            </w:r>
          </w:p>
        </w:tc>
        <w:tc>
          <w:tcPr>
            <w:tcW w:w="829" w:type="pct"/>
            <w:shd w:val="clear" w:color="auto" w:fill="FFFFFF"/>
          </w:tcPr>
          <w:p w14:paraId="2BA8BEAD" w14:textId="77777777" w:rsidR="00B042B7" w:rsidRPr="000C41FF" w:rsidRDefault="003D352C"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1</w:t>
            </w:r>
            <w:r w:rsidRPr="000C41FF">
              <w:rPr>
                <w:rFonts w:ascii="Arial" w:eastAsia="PMingLiU" w:hAnsi="Arial" w:cs="Arial"/>
                <w:sz w:val="16"/>
                <w:szCs w:val="16"/>
                <w:lang w:eastAsia="en-GB"/>
              </w:rPr>
              <w:t xml:space="preserve"> </w:t>
            </w:r>
            <w:r>
              <w:rPr>
                <w:rFonts w:ascii="Arial" w:eastAsia="PMingLiU" w:hAnsi="Arial" w:cs="Arial"/>
                <w:sz w:val="16"/>
                <w:szCs w:val="16"/>
                <w:lang w:eastAsia="en-GB"/>
              </w:rPr>
              <w:t>law on</w:t>
            </w:r>
            <w:r w:rsidR="00B042B7" w:rsidRPr="000C41FF">
              <w:rPr>
                <w:rFonts w:ascii="Arial" w:eastAsia="PMingLiU" w:hAnsi="Arial" w:cs="Arial"/>
                <w:sz w:val="16"/>
                <w:szCs w:val="16"/>
                <w:lang w:eastAsia="en-GB"/>
              </w:rPr>
              <w:t xml:space="preserve"> mangrove is finalized and approved </w:t>
            </w:r>
          </w:p>
          <w:p w14:paraId="03A7AB93" w14:textId="77777777" w:rsidR="008E244A" w:rsidRPr="000C41FF" w:rsidRDefault="003D352C"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1</w:t>
            </w:r>
            <w:r w:rsidRPr="000C41FF">
              <w:rPr>
                <w:rFonts w:ascii="Arial" w:eastAsia="PMingLiU" w:hAnsi="Arial" w:cs="Arial"/>
                <w:sz w:val="16"/>
                <w:szCs w:val="16"/>
                <w:lang w:eastAsia="en-GB"/>
              </w:rPr>
              <w:t xml:space="preserve"> </w:t>
            </w:r>
            <w:r>
              <w:rPr>
                <w:rFonts w:ascii="Arial" w:eastAsia="PMingLiU" w:hAnsi="Arial" w:cs="Arial"/>
                <w:sz w:val="16"/>
                <w:szCs w:val="16"/>
                <w:lang w:eastAsia="en-GB"/>
              </w:rPr>
              <w:t>strategy on</w:t>
            </w:r>
            <w:r w:rsidR="008E244A" w:rsidRPr="000C41FF">
              <w:rPr>
                <w:rFonts w:ascii="Arial" w:eastAsia="PMingLiU" w:hAnsi="Arial" w:cs="Arial"/>
                <w:sz w:val="16"/>
                <w:szCs w:val="16"/>
                <w:lang w:eastAsia="en-GB"/>
              </w:rPr>
              <w:t xml:space="preserve"> mangrove restoration is developed</w:t>
            </w:r>
          </w:p>
        </w:tc>
        <w:tc>
          <w:tcPr>
            <w:tcW w:w="764" w:type="pct"/>
            <w:shd w:val="clear" w:color="auto" w:fill="FFFFFF"/>
          </w:tcPr>
          <w:p w14:paraId="526DC6C5" w14:textId="77777777" w:rsidR="008E244A" w:rsidRPr="000C41FF" w:rsidRDefault="008E244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GEF tracking tool</w:t>
            </w:r>
            <w:r w:rsidRPr="000C41FF">
              <w:rPr>
                <w:rStyle w:val="FootnoteReference"/>
                <w:rFonts w:ascii="Arial" w:eastAsia="PMingLiU" w:hAnsi="Arial" w:cs="Arial"/>
                <w:sz w:val="16"/>
                <w:szCs w:val="16"/>
                <w:lang w:eastAsia="en-GB"/>
              </w:rPr>
              <w:footnoteReference w:id="4"/>
            </w:r>
          </w:p>
        </w:tc>
        <w:tc>
          <w:tcPr>
            <w:tcW w:w="737" w:type="pct"/>
            <w:vMerge/>
            <w:shd w:val="clear" w:color="auto" w:fill="FFFFFF"/>
          </w:tcPr>
          <w:p w14:paraId="586F5F63" w14:textId="77777777" w:rsidR="008E244A" w:rsidRPr="000C41FF" w:rsidRDefault="008E244A" w:rsidP="00243A43">
            <w:pPr>
              <w:spacing w:before="60" w:after="60"/>
              <w:rPr>
                <w:rFonts w:ascii="Arial" w:eastAsia="PMingLiU" w:hAnsi="Arial" w:cs="Arial"/>
                <w:sz w:val="16"/>
                <w:szCs w:val="16"/>
                <w:lang w:eastAsia="en-GB"/>
              </w:rPr>
            </w:pPr>
          </w:p>
        </w:tc>
      </w:tr>
      <w:tr w:rsidR="008E244A" w:rsidRPr="000C41FF" w14:paraId="208D32F7" w14:textId="77777777" w:rsidTr="003F1D8A">
        <w:trPr>
          <w:trHeight w:val="606"/>
        </w:trPr>
        <w:tc>
          <w:tcPr>
            <w:tcW w:w="689" w:type="pct"/>
            <w:vMerge/>
            <w:shd w:val="clear" w:color="auto" w:fill="FFFFFF"/>
          </w:tcPr>
          <w:p w14:paraId="1BF9614B" w14:textId="77777777" w:rsidR="008E244A" w:rsidRPr="000C41FF" w:rsidRDefault="008E244A" w:rsidP="00243A43">
            <w:pPr>
              <w:spacing w:before="60" w:after="60"/>
              <w:rPr>
                <w:rFonts w:ascii="Arial" w:eastAsia="PMingLiU" w:hAnsi="Arial" w:cs="Arial"/>
                <w:sz w:val="16"/>
                <w:szCs w:val="16"/>
                <w:u w:val="single"/>
              </w:rPr>
            </w:pPr>
          </w:p>
        </w:tc>
        <w:tc>
          <w:tcPr>
            <w:tcW w:w="1060" w:type="pct"/>
            <w:shd w:val="clear" w:color="auto" w:fill="FFFFFF"/>
          </w:tcPr>
          <w:p w14:paraId="49162F4C" w14:textId="6B160C18" w:rsidR="008E244A" w:rsidRPr="000C41FF" w:rsidRDefault="008E244A" w:rsidP="001E5C69">
            <w:pPr>
              <w:spacing w:before="60" w:after="60"/>
              <w:rPr>
                <w:rFonts w:ascii="Arial" w:eastAsia="PMingLiU" w:hAnsi="Arial" w:cs="Arial"/>
                <w:sz w:val="16"/>
                <w:szCs w:val="16"/>
                <w:lang w:eastAsia="en-GB"/>
              </w:rPr>
            </w:pPr>
            <w:r w:rsidRPr="000C41FF">
              <w:rPr>
                <w:rFonts w:ascii="Arial" w:hAnsi="Arial" w:cs="Arial"/>
                <w:sz w:val="16"/>
                <w:szCs w:val="16"/>
              </w:rPr>
              <w:t xml:space="preserve">1.1.3) # of </w:t>
            </w:r>
            <w:r w:rsidR="001E5C69">
              <w:rPr>
                <w:rFonts w:ascii="Arial" w:hAnsi="Arial" w:cs="Arial"/>
                <w:sz w:val="16"/>
                <w:szCs w:val="16"/>
              </w:rPr>
              <w:t>h</w:t>
            </w:r>
            <w:r w:rsidR="001E5C69" w:rsidRPr="000C41FF">
              <w:rPr>
                <w:rFonts w:ascii="Arial" w:hAnsi="Arial" w:cs="Arial"/>
                <w:sz w:val="16"/>
                <w:szCs w:val="16"/>
              </w:rPr>
              <w:t xml:space="preserve">a </w:t>
            </w:r>
            <w:r w:rsidRPr="000C41FF">
              <w:rPr>
                <w:rFonts w:ascii="Arial" w:hAnsi="Arial" w:cs="Arial"/>
                <w:sz w:val="16"/>
                <w:szCs w:val="16"/>
              </w:rPr>
              <w:t>committed to the Bonn Challenge</w:t>
            </w:r>
          </w:p>
        </w:tc>
        <w:tc>
          <w:tcPr>
            <w:tcW w:w="921" w:type="pct"/>
            <w:shd w:val="clear" w:color="auto" w:fill="FFFFFF"/>
          </w:tcPr>
          <w:p w14:paraId="73214129" w14:textId="77777777" w:rsidR="00F66403" w:rsidRDefault="00F66403"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 xml:space="preserve">0 </w:t>
            </w:r>
          </w:p>
          <w:p w14:paraId="5DCDB7D5" w14:textId="77777777" w:rsidR="008E244A" w:rsidRPr="000C41FF" w:rsidRDefault="00F66403"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w:t>
            </w:r>
            <w:r w:rsidR="008E244A" w:rsidRPr="000C41FF">
              <w:rPr>
                <w:rFonts w:ascii="Arial" w:eastAsia="PMingLiU" w:hAnsi="Arial" w:cs="Arial"/>
                <w:sz w:val="16"/>
                <w:szCs w:val="16"/>
                <w:lang w:eastAsia="en-GB"/>
              </w:rPr>
              <w:t xml:space="preserve">Guinea-Bissau has not </w:t>
            </w:r>
            <w:r w:rsidR="00B9340E">
              <w:rPr>
                <w:rFonts w:ascii="Arial" w:eastAsia="PMingLiU" w:hAnsi="Arial" w:cs="Arial"/>
                <w:sz w:val="16"/>
                <w:szCs w:val="16"/>
                <w:lang w:eastAsia="en-GB"/>
              </w:rPr>
              <w:t xml:space="preserve">yet </w:t>
            </w:r>
            <w:r w:rsidR="008E244A" w:rsidRPr="000C41FF">
              <w:rPr>
                <w:rFonts w:ascii="Arial" w:eastAsia="PMingLiU" w:hAnsi="Arial" w:cs="Arial"/>
                <w:sz w:val="16"/>
                <w:szCs w:val="16"/>
                <w:lang w:eastAsia="en-GB"/>
              </w:rPr>
              <w:t>made a pledge to the Bonn challenge</w:t>
            </w:r>
            <w:r>
              <w:rPr>
                <w:rFonts w:ascii="Arial" w:eastAsia="PMingLiU" w:hAnsi="Arial" w:cs="Arial"/>
                <w:sz w:val="16"/>
                <w:szCs w:val="16"/>
                <w:lang w:eastAsia="en-GB"/>
              </w:rPr>
              <w:t>)</w:t>
            </w:r>
          </w:p>
        </w:tc>
        <w:tc>
          <w:tcPr>
            <w:tcW w:w="829" w:type="pct"/>
            <w:shd w:val="clear" w:color="auto" w:fill="FFFFFF"/>
          </w:tcPr>
          <w:p w14:paraId="38123C9F" w14:textId="77777777" w:rsidR="008E244A" w:rsidRPr="000C41FF" w:rsidRDefault="00F66403"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To be determined</w:t>
            </w:r>
          </w:p>
        </w:tc>
        <w:tc>
          <w:tcPr>
            <w:tcW w:w="764" w:type="pct"/>
            <w:shd w:val="clear" w:color="auto" w:fill="FFFFFF"/>
          </w:tcPr>
          <w:p w14:paraId="2EAC7C3A" w14:textId="77777777" w:rsidR="008E244A" w:rsidRPr="000C41FF" w:rsidRDefault="008E244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www.bonnchallenge.org</w:t>
            </w:r>
          </w:p>
        </w:tc>
        <w:tc>
          <w:tcPr>
            <w:tcW w:w="737" w:type="pct"/>
            <w:vMerge/>
            <w:shd w:val="clear" w:color="auto" w:fill="FFFFFF"/>
          </w:tcPr>
          <w:p w14:paraId="2A267618" w14:textId="77777777" w:rsidR="008E244A" w:rsidRPr="000C41FF" w:rsidRDefault="008E244A" w:rsidP="00243A43">
            <w:pPr>
              <w:spacing w:before="60" w:after="60"/>
              <w:rPr>
                <w:rFonts w:ascii="Arial" w:eastAsia="PMingLiU" w:hAnsi="Arial" w:cs="Arial"/>
                <w:sz w:val="16"/>
                <w:szCs w:val="16"/>
                <w:lang w:eastAsia="en-GB"/>
              </w:rPr>
            </w:pPr>
          </w:p>
        </w:tc>
      </w:tr>
      <w:tr w:rsidR="00E46D9C" w:rsidRPr="000C41FF" w14:paraId="16504DC5" w14:textId="77777777" w:rsidTr="003F1D8A">
        <w:trPr>
          <w:trHeight w:val="312"/>
        </w:trPr>
        <w:tc>
          <w:tcPr>
            <w:tcW w:w="5000" w:type="pct"/>
            <w:gridSpan w:val="6"/>
            <w:shd w:val="clear" w:color="auto" w:fill="FFFFFF"/>
          </w:tcPr>
          <w:p w14:paraId="63E8E2B4" w14:textId="72175FB4" w:rsidR="00E46D9C" w:rsidRPr="000C41FF" w:rsidRDefault="00E46D9C" w:rsidP="00583209">
            <w:pPr>
              <w:spacing w:before="60" w:after="60"/>
              <w:rPr>
                <w:rFonts w:ascii="Arial" w:eastAsia="PMingLiU" w:hAnsi="Arial" w:cs="Arial"/>
                <w:sz w:val="16"/>
                <w:szCs w:val="16"/>
              </w:rPr>
            </w:pPr>
            <w:r w:rsidRPr="000C41FF">
              <w:rPr>
                <w:rFonts w:ascii="Arial" w:eastAsia="PMingLiU" w:hAnsi="Arial" w:cs="Arial"/>
                <w:sz w:val="16"/>
                <w:szCs w:val="16"/>
                <w:u w:val="single"/>
              </w:rPr>
              <w:t>Output 1.1.1</w:t>
            </w:r>
            <w:r w:rsidRPr="000C41FF">
              <w:rPr>
                <w:rFonts w:ascii="Arial" w:eastAsia="PMingLiU" w:hAnsi="Arial" w:cs="Arial"/>
                <w:sz w:val="16"/>
                <w:szCs w:val="16"/>
              </w:rPr>
              <w:t xml:space="preserve">: Mangrove restoration opportunities </w:t>
            </w:r>
            <w:r w:rsidR="00D33B0A" w:rsidRPr="000C41FF">
              <w:rPr>
                <w:rFonts w:ascii="Arial" w:eastAsia="PMingLiU" w:hAnsi="Arial" w:cs="Arial"/>
                <w:sz w:val="16"/>
                <w:szCs w:val="16"/>
              </w:rPr>
              <w:t xml:space="preserve">identified </w:t>
            </w:r>
            <w:r w:rsidRPr="000C41FF">
              <w:rPr>
                <w:rFonts w:ascii="Arial" w:eastAsia="PMingLiU" w:hAnsi="Arial" w:cs="Arial"/>
                <w:sz w:val="16"/>
                <w:szCs w:val="16"/>
              </w:rPr>
              <w:t xml:space="preserve">in the three </w:t>
            </w:r>
            <w:r w:rsidR="00F24D85" w:rsidRPr="000C41FF">
              <w:rPr>
                <w:rFonts w:ascii="Arial" w:eastAsia="PMingLiU" w:hAnsi="Arial" w:cs="Arial"/>
                <w:sz w:val="16"/>
                <w:szCs w:val="16"/>
              </w:rPr>
              <w:t>intervention regions</w:t>
            </w:r>
            <w:r w:rsidRPr="000C41FF">
              <w:rPr>
                <w:rFonts w:ascii="Arial" w:eastAsia="PMingLiU" w:hAnsi="Arial" w:cs="Arial"/>
                <w:sz w:val="16"/>
                <w:szCs w:val="16"/>
              </w:rPr>
              <w:t xml:space="preserve"> </w:t>
            </w:r>
          </w:p>
          <w:p w14:paraId="62FCC64C" w14:textId="4B6B7BC5" w:rsidR="00E46D9C" w:rsidRPr="000C41FF" w:rsidRDefault="00E46D9C" w:rsidP="002E4994">
            <w:pPr>
              <w:spacing w:before="60" w:after="60"/>
              <w:rPr>
                <w:rFonts w:ascii="Arial" w:eastAsia="PMingLiU" w:hAnsi="Arial" w:cs="Arial"/>
                <w:sz w:val="16"/>
                <w:szCs w:val="16"/>
                <w:lang w:eastAsia="en-GB"/>
              </w:rPr>
            </w:pPr>
            <w:r w:rsidRPr="000C41FF">
              <w:rPr>
                <w:rFonts w:ascii="Arial" w:eastAsia="PMingLiU" w:hAnsi="Arial" w:cs="Arial"/>
                <w:sz w:val="16"/>
                <w:szCs w:val="16"/>
                <w:u w:val="single"/>
              </w:rPr>
              <w:t>Output 1.1.</w:t>
            </w:r>
            <w:r w:rsidR="009C362A">
              <w:rPr>
                <w:rFonts w:ascii="Arial" w:eastAsia="PMingLiU" w:hAnsi="Arial" w:cs="Arial"/>
                <w:sz w:val="16"/>
                <w:szCs w:val="16"/>
                <w:u w:val="single"/>
              </w:rPr>
              <w:t>2</w:t>
            </w:r>
            <w:r w:rsidRPr="000C41FF">
              <w:rPr>
                <w:rFonts w:ascii="Arial" w:eastAsia="PMingLiU" w:hAnsi="Arial" w:cs="Arial"/>
                <w:sz w:val="16"/>
                <w:szCs w:val="16"/>
                <w:u w:val="single"/>
              </w:rPr>
              <w:t>:</w:t>
            </w:r>
            <w:r w:rsidRPr="000C41FF">
              <w:rPr>
                <w:rFonts w:ascii="Arial" w:eastAsia="PMingLiU" w:hAnsi="Arial" w:cs="Arial"/>
                <w:sz w:val="16"/>
                <w:szCs w:val="16"/>
              </w:rPr>
              <w:t xml:space="preserve"> </w:t>
            </w:r>
            <w:r w:rsidR="002E4994" w:rsidRPr="002E4994">
              <w:rPr>
                <w:rFonts w:ascii="Arial" w:eastAsia="PMingLiU" w:hAnsi="Arial" w:cs="Arial"/>
                <w:sz w:val="16"/>
                <w:szCs w:val="16"/>
              </w:rPr>
              <w:t>An improved strategic and regulatory framework for mangrove restoration</w:t>
            </w:r>
            <w:r w:rsidR="002E4994">
              <w:rPr>
                <w:rFonts w:ascii="Arial" w:eastAsia="PMingLiU" w:hAnsi="Arial" w:cs="Arial"/>
                <w:sz w:val="16"/>
                <w:szCs w:val="16"/>
              </w:rPr>
              <w:t xml:space="preserve"> </w:t>
            </w:r>
          </w:p>
        </w:tc>
      </w:tr>
      <w:tr w:rsidR="00666DE9" w:rsidRPr="000C41FF" w14:paraId="7EA10316" w14:textId="77777777" w:rsidTr="003F1D8A">
        <w:trPr>
          <w:trHeight w:val="246"/>
        </w:trPr>
        <w:tc>
          <w:tcPr>
            <w:tcW w:w="5000" w:type="pct"/>
            <w:gridSpan w:val="6"/>
            <w:shd w:val="clear" w:color="auto" w:fill="F2F2F2" w:themeFill="background1" w:themeFillShade="F2"/>
          </w:tcPr>
          <w:p w14:paraId="21C43138" w14:textId="77777777" w:rsidR="00666DE9" w:rsidRPr="000C41FF" w:rsidRDefault="008265C1" w:rsidP="00D43CBD">
            <w:pPr>
              <w:keepNext/>
              <w:spacing w:before="60" w:after="60"/>
              <w:rPr>
                <w:rFonts w:ascii="Arial" w:eastAsia="PMingLiU" w:hAnsi="Arial" w:cs="Arial"/>
                <w:b/>
                <w:sz w:val="16"/>
                <w:szCs w:val="16"/>
                <w:lang w:eastAsia="en-GB"/>
              </w:rPr>
            </w:pPr>
            <w:r w:rsidRPr="000C41FF">
              <w:rPr>
                <w:rFonts w:ascii="Arial" w:hAnsi="Arial" w:cs="Arial"/>
                <w:b/>
                <w:sz w:val="16"/>
                <w:szCs w:val="16"/>
              </w:rPr>
              <w:t>Component 2: Implementation of Restoration Programs and Complementary Initiatives</w:t>
            </w:r>
          </w:p>
        </w:tc>
      </w:tr>
      <w:tr w:rsidR="00F66403" w:rsidRPr="000C41FF" w14:paraId="1954702A" w14:textId="77777777" w:rsidTr="003F1D8A">
        <w:trPr>
          <w:trHeight w:val="1434"/>
        </w:trPr>
        <w:tc>
          <w:tcPr>
            <w:tcW w:w="689" w:type="pct"/>
            <w:vMerge w:val="restart"/>
            <w:tcBorders>
              <w:top w:val="single" w:sz="4" w:space="0" w:color="17365D" w:themeColor="text2" w:themeShade="BF"/>
              <w:left w:val="single" w:sz="4" w:space="0" w:color="17365D" w:themeColor="text2" w:themeShade="BF"/>
              <w:right w:val="single" w:sz="4" w:space="0" w:color="17365D" w:themeColor="text2" w:themeShade="BF"/>
            </w:tcBorders>
            <w:shd w:val="clear" w:color="auto" w:fill="FFFFFF"/>
          </w:tcPr>
          <w:p w14:paraId="020069B8" w14:textId="7FF0B968" w:rsidR="00F66403" w:rsidRPr="000C41FF" w:rsidRDefault="00F66403" w:rsidP="007E3E67">
            <w:pPr>
              <w:spacing w:before="60" w:after="60"/>
              <w:rPr>
                <w:rFonts w:ascii="Arial" w:eastAsia="PMingLiU" w:hAnsi="Arial" w:cs="Arial"/>
                <w:sz w:val="16"/>
                <w:szCs w:val="16"/>
              </w:rPr>
            </w:pPr>
            <w:r w:rsidRPr="000C41FF">
              <w:rPr>
                <w:rFonts w:ascii="Arial" w:eastAsia="PMingLiU" w:hAnsi="Arial" w:cs="Arial"/>
                <w:sz w:val="16"/>
                <w:szCs w:val="16"/>
                <w:u w:val="single"/>
              </w:rPr>
              <w:t xml:space="preserve">Outcome 2.1: </w:t>
            </w:r>
            <w:r w:rsidR="007E3E67" w:rsidRPr="001E0974">
              <w:rPr>
                <w:rFonts w:ascii="Arial" w:hAnsi="Arial" w:cs="Arial"/>
                <w:sz w:val="16"/>
                <w:szCs w:val="16"/>
              </w:rPr>
              <w:t xml:space="preserve">Traditional knowledge and local natural resources management systems are recognized and </w:t>
            </w:r>
            <w:r w:rsidR="007E3E67">
              <w:rPr>
                <w:rFonts w:ascii="Arial" w:hAnsi="Arial" w:cs="Arial"/>
                <w:sz w:val="16"/>
                <w:szCs w:val="16"/>
              </w:rPr>
              <w:t xml:space="preserve">used </w:t>
            </w:r>
            <w:r w:rsidR="007E3E67" w:rsidRPr="001E0974">
              <w:rPr>
                <w:rFonts w:ascii="Arial" w:hAnsi="Arial" w:cs="Arial"/>
                <w:sz w:val="16"/>
                <w:szCs w:val="16"/>
              </w:rPr>
              <w:t xml:space="preserve">for the restoration of </w:t>
            </w:r>
            <w:r w:rsidR="007E3E67" w:rsidRPr="001E0974">
              <w:rPr>
                <w:rFonts w:ascii="Arial" w:hAnsi="Arial" w:cs="Arial"/>
                <w:sz w:val="16"/>
                <w:szCs w:val="16"/>
              </w:rPr>
              <w:lastRenderedPageBreak/>
              <w:t>mangrove and the rehabilitation of rice fields</w:t>
            </w: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4E45BBC" w14:textId="77777777" w:rsidR="00F66403" w:rsidRPr="000C41FF" w:rsidRDefault="00F66403" w:rsidP="00F66403">
            <w:pPr>
              <w:spacing w:before="60" w:after="60"/>
              <w:rPr>
                <w:rFonts w:ascii="Arial" w:eastAsia="PMingLiU" w:hAnsi="Arial" w:cs="Arial"/>
                <w:sz w:val="16"/>
                <w:szCs w:val="16"/>
                <w:lang w:eastAsia="en-GB"/>
              </w:rPr>
            </w:pPr>
            <w:r w:rsidRPr="000C41FF">
              <w:rPr>
                <w:rFonts w:ascii="Arial" w:hAnsi="Arial" w:cs="Arial"/>
                <w:sz w:val="16"/>
                <w:szCs w:val="16"/>
              </w:rPr>
              <w:lastRenderedPageBreak/>
              <w:t>2.1.1) # of hectares under restoration in the landscape</w:t>
            </w:r>
            <w:r>
              <w:rPr>
                <w:rFonts w:ascii="Arial" w:hAnsi="Arial" w:cs="Arial"/>
                <w:sz w:val="16"/>
                <w:szCs w:val="16"/>
              </w:rPr>
              <w:t xml:space="preserve"> </w:t>
            </w:r>
            <w:r w:rsidRPr="00F66403">
              <w:rPr>
                <w:rFonts w:ascii="Arial" w:hAnsi="Arial" w:cs="Arial"/>
                <w:sz w:val="16"/>
                <w:szCs w:val="16"/>
              </w:rPr>
              <w:t>using traditional knowledge</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27A0155D"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0</w:t>
            </w: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3606800" w14:textId="77777777" w:rsidR="00F66403"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1,500 ha of mangroves are restored, rehabilitated or replanted</w:t>
            </w:r>
          </w:p>
          <w:p w14:paraId="6482B252" w14:textId="77777777" w:rsidR="00F66403" w:rsidRDefault="00F66403" w:rsidP="00243A43">
            <w:pPr>
              <w:spacing w:before="60" w:after="60"/>
              <w:rPr>
                <w:rFonts w:ascii="Arial" w:eastAsia="PMingLiU" w:hAnsi="Arial" w:cs="Arial"/>
                <w:sz w:val="16"/>
                <w:szCs w:val="16"/>
                <w:lang w:eastAsia="en-GB"/>
              </w:rPr>
            </w:pPr>
          </w:p>
          <w:p w14:paraId="04FFEA54" w14:textId="77777777" w:rsidR="00F66403" w:rsidRPr="000C41FF" w:rsidRDefault="00F66403"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1,200 ha</w:t>
            </w:r>
            <w:r w:rsidRPr="000C41FF">
              <w:rPr>
                <w:rFonts w:ascii="Arial" w:eastAsia="PMingLiU" w:hAnsi="Arial" w:cs="Arial"/>
                <w:sz w:val="16"/>
                <w:szCs w:val="16"/>
                <w:lang w:eastAsia="en-GB"/>
              </w:rPr>
              <w:t xml:space="preserve"> of degraded rice fields </w:t>
            </w:r>
            <w:r>
              <w:rPr>
                <w:rFonts w:ascii="Arial" w:eastAsia="PMingLiU" w:hAnsi="Arial" w:cs="Arial"/>
                <w:sz w:val="16"/>
                <w:szCs w:val="16"/>
                <w:lang w:eastAsia="en-GB"/>
              </w:rPr>
              <w:t xml:space="preserve">are </w:t>
            </w:r>
            <w:r w:rsidRPr="000C41FF">
              <w:rPr>
                <w:rFonts w:ascii="Arial" w:eastAsia="PMingLiU" w:hAnsi="Arial" w:cs="Arial"/>
                <w:sz w:val="16"/>
                <w:szCs w:val="16"/>
                <w:lang w:eastAsia="en-GB"/>
              </w:rPr>
              <w:t>rehabilitated</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8CD59A0"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GEF Tracking tool</w:t>
            </w:r>
          </w:p>
          <w:p w14:paraId="28F44969" w14:textId="77777777" w:rsidR="00F66403" w:rsidRPr="000C41FF" w:rsidRDefault="00F66403" w:rsidP="00243A43">
            <w:pPr>
              <w:spacing w:before="60" w:after="60"/>
              <w:rPr>
                <w:rFonts w:ascii="Arial" w:eastAsia="PMingLiU" w:hAnsi="Arial" w:cs="Arial"/>
                <w:sz w:val="16"/>
                <w:szCs w:val="16"/>
                <w:lang w:eastAsia="en-GB"/>
              </w:rPr>
            </w:pPr>
          </w:p>
          <w:p w14:paraId="3EB10568"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MRV System established under the GCCA project </w:t>
            </w:r>
          </w:p>
        </w:tc>
        <w:tc>
          <w:tcPr>
            <w:tcW w:w="737" w:type="pct"/>
            <w:vMerge w:val="restart"/>
            <w:tcBorders>
              <w:top w:val="single" w:sz="4" w:space="0" w:color="17365D" w:themeColor="text2" w:themeShade="BF"/>
              <w:left w:val="single" w:sz="4" w:space="0" w:color="17365D" w:themeColor="text2" w:themeShade="BF"/>
              <w:right w:val="single" w:sz="4" w:space="0" w:color="17365D" w:themeColor="text2" w:themeShade="BF"/>
            </w:tcBorders>
            <w:shd w:val="clear" w:color="auto" w:fill="FFFFFF"/>
          </w:tcPr>
          <w:p w14:paraId="28292C77"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Local communities are willing to engage in the restoration and rehabilitation activities.</w:t>
            </w:r>
          </w:p>
          <w:p w14:paraId="4E9BA839" w14:textId="77777777" w:rsidR="00F66403" w:rsidRPr="000C41FF" w:rsidRDefault="00F66403" w:rsidP="00243A43">
            <w:pPr>
              <w:spacing w:before="60" w:after="60"/>
              <w:rPr>
                <w:rFonts w:ascii="Arial" w:eastAsia="PMingLiU" w:hAnsi="Arial" w:cs="Arial"/>
                <w:sz w:val="16"/>
                <w:szCs w:val="16"/>
                <w:lang w:eastAsia="en-GB"/>
              </w:rPr>
            </w:pPr>
          </w:p>
          <w:p w14:paraId="44916820" w14:textId="77777777" w:rsidR="00F66403" w:rsidRPr="000C41FF" w:rsidRDefault="00F66403" w:rsidP="00243A43">
            <w:pPr>
              <w:spacing w:before="60" w:after="60"/>
              <w:rPr>
                <w:rFonts w:ascii="Arial" w:eastAsia="PMingLiU" w:hAnsi="Arial" w:cs="Arial"/>
                <w:sz w:val="16"/>
                <w:szCs w:val="16"/>
                <w:lang w:eastAsia="en-GB"/>
              </w:rPr>
            </w:pPr>
            <w:r w:rsidRPr="00396CCA">
              <w:rPr>
                <w:rFonts w:ascii="Arial" w:eastAsia="PMingLiU" w:hAnsi="Arial" w:cs="Arial"/>
                <w:sz w:val="16"/>
                <w:szCs w:val="16"/>
                <w:lang w:eastAsia="en-GB"/>
              </w:rPr>
              <w:lastRenderedPageBreak/>
              <w:t>Sufficient work force available to conduct the restoration and rehabilitation work.</w:t>
            </w:r>
          </w:p>
        </w:tc>
      </w:tr>
      <w:tr w:rsidR="00F66403" w:rsidRPr="000C41FF" w14:paraId="7CEF54FC" w14:textId="77777777" w:rsidTr="003F1D8A">
        <w:trPr>
          <w:trHeight w:val="853"/>
        </w:trPr>
        <w:tc>
          <w:tcPr>
            <w:tcW w:w="689" w:type="pct"/>
            <w:vMerge/>
            <w:tcBorders>
              <w:left w:val="single" w:sz="4" w:space="0" w:color="17365D" w:themeColor="text2" w:themeShade="BF"/>
              <w:right w:val="single" w:sz="4" w:space="0" w:color="17365D" w:themeColor="text2" w:themeShade="BF"/>
            </w:tcBorders>
            <w:shd w:val="clear" w:color="auto" w:fill="FFFFFF"/>
          </w:tcPr>
          <w:p w14:paraId="575FBB3F" w14:textId="77777777" w:rsidR="00F66403" w:rsidRPr="000C41FF" w:rsidRDefault="00F66403" w:rsidP="00243A43">
            <w:pPr>
              <w:spacing w:before="60" w:after="60"/>
              <w:rPr>
                <w:rFonts w:ascii="Arial" w:eastAsia="PMingLiU" w:hAnsi="Arial" w:cs="Arial"/>
                <w:sz w:val="16"/>
                <w:szCs w:val="16"/>
                <w:u w:val="single"/>
              </w:rPr>
            </w:pP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0E9F3E60"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hAnsi="Arial" w:cs="Arial"/>
                <w:sz w:val="16"/>
                <w:szCs w:val="16"/>
              </w:rPr>
              <w:t>2.1.2) # of men and women engaged in restoration activities under TRI</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1DDB0EB4" w14:textId="7578222F" w:rsidR="00F66403" w:rsidRDefault="0088592D"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3240 male</w:t>
            </w:r>
          </w:p>
          <w:p w14:paraId="50EA5F8F" w14:textId="31295D27" w:rsidR="0088592D" w:rsidRDefault="0088592D"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3660 female</w:t>
            </w:r>
          </w:p>
          <w:p w14:paraId="0E289E3A" w14:textId="70C3AD44" w:rsidR="0088592D" w:rsidRPr="000C41FF" w:rsidRDefault="0088592D" w:rsidP="00243A43">
            <w:pPr>
              <w:spacing w:before="60" w:after="60"/>
              <w:rPr>
                <w:rFonts w:ascii="Arial" w:eastAsia="PMingLiU" w:hAnsi="Arial" w:cs="Arial"/>
                <w:sz w:val="16"/>
                <w:szCs w:val="16"/>
                <w:lang w:eastAsia="en-GB"/>
              </w:rPr>
            </w:pP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74AD722" w14:textId="1CC45B50"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TB</w:t>
            </w:r>
            <w:r w:rsidR="0088592D">
              <w:rPr>
                <w:rFonts w:ascii="Arial" w:eastAsia="PMingLiU" w:hAnsi="Arial" w:cs="Arial"/>
                <w:sz w:val="16"/>
                <w:szCs w:val="16"/>
                <w:lang w:eastAsia="en-GB"/>
              </w:rPr>
              <w:t>C</w:t>
            </w:r>
            <w:r w:rsidRPr="000C41FF">
              <w:rPr>
                <w:rFonts w:ascii="Arial" w:eastAsia="PMingLiU" w:hAnsi="Arial" w:cs="Arial"/>
                <w:sz w:val="16"/>
                <w:szCs w:val="16"/>
                <w:lang w:eastAsia="en-GB"/>
              </w:rPr>
              <w:t xml:space="preserve"> during the baseline assessment</w:t>
            </w:r>
          </w:p>
          <w:p w14:paraId="1D2C18CF"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50% women</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3FC06E6D"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hAnsi="Arial" w:cs="Arial"/>
                <w:sz w:val="16"/>
                <w:szCs w:val="16"/>
              </w:rPr>
              <w:t>Gender disaggregated participation tracking data</w:t>
            </w:r>
          </w:p>
        </w:tc>
        <w:tc>
          <w:tcPr>
            <w:tcW w:w="737" w:type="pct"/>
            <w:vMerge/>
            <w:tcBorders>
              <w:left w:val="single" w:sz="4" w:space="0" w:color="17365D" w:themeColor="text2" w:themeShade="BF"/>
              <w:right w:val="single" w:sz="4" w:space="0" w:color="17365D" w:themeColor="text2" w:themeShade="BF"/>
            </w:tcBorders>
            <w:shd w:val="clear" w:color="auto" w:fill="FFFFFF"/>
          </w:tcPr>
          <w:p w14:paraId="54593266" w14:textId="77777777" w:rsidR="00F66403" w:rsidRPr="000C41FF" w:rsidRDefault="00F66403" w:rsidP="00243A43">
            <w:pPr>
              <w:spacing w:before="60" w:after="60"/>
              <w:rPr>
                <w:rFonts w:ascii="Arial" w:eastAsia="PMingLiU" w:hAnsi="Arial" w:cs="Arial"/>
                <w:sz w:val="16"/>
                <w:szCs w:val="16"/>
                <w:lang w:eastAsia="en-GB"/>
              </w:rPr>
            </w:pPr>
          </w:p>
        </w:tc>
      </w:tr>
      <w:tr w:rsidR="00F66403" w:rsidRPr="000C41FF" w14:paraId="1C81E084" w14:textId="77777777" w:rsidTr="003F1D8A">
        <w:trPr>
          <w:trHeight w:val="583"/>
        </w:trPr>
        <w:tc>
          <w:tcPr>
            <w:tcW w:w="689" w:type="pct"/>
            <w:vMerge/>
            <w:tcBorders>
              <w:left w:val="single" w:sz="4" w:space="0" w:color="17365D" w:themeColor="text2" w:themeShade="BF"/>
              <w:right w:val="single" w:sz="4" w:space="0" w:color="17365D" w:themeColor="text2" w:themeShade="BF"/>
            </w:tcBorders>
            <w:shd w:val="clear" w:color="auto" w:fill="FFFFFF"/>
          </w:tcPr>
          <w:p w14:paraId="049C30E6" w14:textId="77777777" w:rsidR="00F66403" w:rsidRPr="000C41FF" w:rsidRDefault="00F66403" w:rsidP="00243A43">
            <w:pPr>
              <w:spacing w:before="60" w:after="60"/>
              <w:rPr>
                <w:rFonts w:ascii="Arial" w:eastAsia="PMingLiU" w:hAnsi="Arial" w:cs="Arial"/>
                <w:sz w:val="16"/>
                <w:szCs w:val="16"/>
                <w:u w:val="single"/>
              </w:rPr>
            </w:pP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770CAA03" w14:textId="77777777" w:rsidR="00F66403" w:rsidRPr="000C41FF" w:rsidRDefault="00F66403" w:rsidP="00F66403">
            <w:pPr>
              <w:spacing w:before="60" w:after="60"/>
              <w:rPr>
                <w:rFonts w:ascii="Arial" w:eastAsia="PMingLiU" w:hAnsi="Arial" w:cs="Arial"/>
                <w:sz w:val="16"/>
                <w:szCs w:val="16"/>
                <w:lang w:eastAsia="en-GB"/>
              </w:rPr>
            </w:pPr>
            <w:r w:rsidRPr="000C41FF">
              <w:rPr>
                <w:rFonts w:ascii="Arial" w:hAnsi="Arial" w:cs="Arial"/>
                <w:sz w:val="16"/>
                <w:szCs w:val="16"/>
              </w:rPr>
              <w:t>2.1.3)</w:t>
            </w:r>
            <w:r w:rsidRPr="000C41FF">
              <w:rPr>
                <w:rStyle w:val="FootnoteReference"/>
                <w:rFonts w:ascii="Arial" w:hAnsi="Arial" w:cs="Arial"/>
                <w:sz w:val="16"/>
                <w:szCs w:val="16"/>
              </w:rPr>
              <w:footnoteReference w:id="5"/>
            </w:r>
            <w:r w:rsidRPr="000C41FF">
              <w:rPr>
                <w:rFonts w:ascii="Arial" w:hAnsi="Arial" w:cs="Arial"/>
                <w:sz w:val="16"/>
                <w:szCs w:val="16"/>
              </w:rPr>
              <w:t xml:space="preserve"> # of hectares of land under improved management</w:t>
            </w:r>
            <w:r>
              <w:rPr>
                <w:rFonts w:ascii="Arial" w:hAnsi="Arial" w:cs="Arial"/>
                <w:sz w:val="16"/>
                <w:szCs w:val="16"/>
              </w:rPr>
              <w:t xml:space="preserve"> in targeted landscapes,</w:t>
            </w:r>
            <w:r w:rsidRPr="000C41FF">
              <w:rPr>
                <w:rFonts w:ascii="Arial" w:hAnsi="Arial" w:cs="Arial"/>
                <w:sz w:val="16"/>
                <w:szCs w:val="16"/>
              </w:rPr>
              <w:t xml:space="preserve"> including those that integrate sustainable use into management.</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3BE339B7" w14:textId="77777777" w:rsidR="00F66403" w:rsidRDefault="00F66403"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 xml:space="preserve">0 </w:t>
            </w:r>
          </w:p>
          <w:p w14:paraId="1729E871" w14:textId="77777777" w:rsidR="00F66403" w:rsidRPr="000C41FF" w:rsidRDefault="00F66403" w:rsidP="00243A43">
            <w:pPr>
              <w:spacing w:before="60" w:after="60"/>
              <w:rPr>
                <w:rFonts w:ascii="Arial" w:eastAsia="PMingLiU" w:hAnsi="Arial" w:cs="Arial"/>
                <w:sz w:val="16"/>
                <w:szCs w:val="16"/>
                <w:lang w:eastAsia="en-GB"/>
              </w:rPr>
            </w:pP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13342DD0" w14:textId="20CC00BA" w:rsidR="00F66403" w:rsidRPr="000C41FF" w:rsidRDefault="00F66403" w:rsidP="00F6640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At least 2,700 ha of land are under improved management </w:t>
            </w:r>
            <w:r>
              <w:rPr>
                <w:rFonts w:ascii="Arial" w:eastAsia="PMingLiU" w:hAnsi="Arial" w:cs="Arial"/>
                <w:sz w:val="16"/>
                <w:szCs w:val="16"/>
                <w:lang w:eastAsia="en-GB"/>
              </w:rPr>
              <w:t xml:space="preserve">as a result of the TRI Guinea Bissau project, </w:t>
            </w:r>
            <w:r w:rsidRPr="000C41FF">
              <w:rPr>
                <w:rFonts w:ascii="Arial" w:eastAsia="PMingLiU" w:hAnsi="Arial" w:cs="Arial"/>
                <w:sz w:val="16"/>
                <w:szCs w:val="16"/>
                <w:lang w:eastAsia="en-GB"/>
              </w:rPr>
              <w:t xml:space="preserve">including 1,500 ha of mangroves and 1,200 ha </w:t>
            </w:r>
            <w:r w:rsidR="001E5C69">
              <w:rPr>
                <w:rFonts w:ascii="Arial" w:eastAsia="PMingLiU" w:hAnsi="Arial" w:cs="Arial"/>
                <w:sz w:val="16"/>
                <w:szCs w:val="16"/>
                <w:lang w:eastAsia="en-GB"/>
              </w:rPr>
              <w:t xml:space="preserve">of </w:t>
            </w:r>
            <w:r w:rsidRPr="000C41FF">
              <w:rPr>
                <w:rFonts w:ascii="Arial" w:eastAsia="PMingLiU" w:hAnsi="Arial" w:cs="Arial"/>
                <w:sz w:val="16"/>
                <w:szCs w:val="16"/>
                <w:lang w:eastAsia="en-GB"/>
              </w:rPr>
              <w:t>lowland rice fields</w:t>
            </w:r>
            <w:r w:rsidR="001E5C69" w:rsidRPr="000C41FF">
              <w:rPr>
                <w:rFonts w:ascii="Arial" w:eastAsia="PMingLiU" w:hAnsi="Arial" w:cs="Arial"/>
                <w:sz w:val="16"/>
                <w:szCs w:val="16"/>
                <w:lang w:eastAsia="en-GB"/>
              </w:rPr>
              <w:t xml:space="preserve"> </w:t>
            </w:r>
            <w:r w:rsidR="001E5C69">
              <w:rPr>
                <w:rFonts w:ascii="Arial" w:eastAsia="PMingLiU" w:hAnsi="Arial" w:cs="Arial"/>
                <w:sz w:val="16"/>
                <w:szCs w:val="16"/>
                <w:lang w:eastAsia="en-GB"/>
              </w:rPr>
              <w:t xml:space="preserve">in former </w:t>
            </w:r>
            <w:r w:rsidR="001E5C69" w:rsidRPr="000C41FF">
              <w:rPr>
                <w:rFonts w:ascii="Arial" w:eastAsia="PMingLiU" w:hAnsi="Arial" w:cs="Arial"/>
                <w:sz w:val="16"/>
                <w:szCs w:val="16"/>
                <w:lang w:eastAsia="en-GB"/>
              </w:rPr>
              <w:t xml:space="preserve">mangrove </w:t>
            </w:r>
            <w:r w:rsidR="001E5C69">
              <w:rPr>
                <w:rFonts w:ascii="Arial" w:eastAsia="PMingLiU" w:hAnsi="Arial" w:cs="Arial"/>
                <w:sz w:val="16"/>
                <w:szCs w:val="16"/>
                <w:lang w:eastAsia="en-GB"/>
              </w:rPr>
              <w:t>or fresh water wetlands</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53CE411B"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GEF Tracking tool</w:t>
            </w:r>
          </w:p>
          <w:p w14:paraId="2AA479A8" w14:textId="77777777" w:rsidR="00F66403" w:rsidRPr="000C41FF" w:rsidRDefault="00F66403" w:rsidP="00243A43">
            <w:pPr>
              <w:spacing w:before="60" w:after="60"/>
              <w:rPr>
                <w:rFonts w:ascii="Arial" w:eastAsia="PMingLiU" w:hAnsi="Arial" w:cs="Arial"/>
                <w:sz w:val="16"/>
                <w:szCs w:val="16"/>
                <w:lang w:eastAsia="en-GB"/>
              </w:rPr>
            </w:pPr>
          </w:p>
          <w:p w14:paraId="02DBFB80"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MRV System established under the GCCA project </w:t>
            </w:r>
          </w:p>
        </w:tc>
        <w:tc>
          <w:tcPr>
            <w:tcW w:w="737" w:type="pct"/>
            <w:vMerge/>
            <w:tcBorders>
              <w:left w:val="single" w:sz="4" w:space="0" w:color="17365D" w:themeColor="text2" w:themeShade="BF"/>
              <w:right w:val="single" w:sz="4" w:space="0" w:color="17365D" w:themeColor="text2" w:themeShade="BF"/>
            </w:tcBorders>
            <w:shd w:val="clear" w:color="auto" w:fill="FFFFFF"/>
          </w:tcPr>
          <w:p w14:paraId="4C4C0C54" w14:textId="77777777" w:rsidR="00F66403" w:rsidRPr="000C41FF" w:rsidRDefault="00F66403" w:rsidP="00243A43">
            <w:pPr>
              <w:spacing w:before="60" w:after="60"/>
              <w:rPr>
                <w:rFonts w:ascii="Arial" w:eastAsia="PMingLiU" w:hAnsi="Arial" w:cs="Arial"/>
                <w:sz w:val="16"/>
                <w:szCs w:val="16"/>
                <w:lang w:eastAsia="en-GB"/>
              </w:rPr>
            </w:pPr>
          </w:p>
        </w:tc>
      </w:tr>
      <w:tr w:rsidR="00F66403" w:rsidRPr="000C41FF" w14:paraId="0E25E8AB" w14:textId="77777777" w:rsidTr="00F66403">
        <w:trPr>
          <w:trHeight w:val="583"/>
        </w:trPr>
        <w:tc>
          <w:tcPr>
            <w:tcW w:w="689" w:type="pct"/>
            <w:vMerge/>
            <w:tcBorders>
              <w:left w:val="single" w:sz="4" w:space="0" w:color="17365D" w:themeColor="text2" w:themeShade="BF"/>
              <w:right w:val="single" w:sz="4" w:space="0" w:color="17365D" w:themeColor="text2" w:themeShade="BF"/>
            </w:tcBorders>
            <w:shd w:val="clear" w:color="auto" w:fill="FFFFFF"/>
          </w:tcPr>
          <w:p w14:paraId="3D8EE4F2" w14:textId="77777777" w:rsidR="00F66403" w:rsidRPr="000C41FF" w:rsidRDefault="00F66403" w:rsidP="00243A43">
            <w:pPr>
              <w:spacing w:before="60" w:after="60"/>
              <w:rPr>
                <w:rFonts w:ascii="Arial" w:eastAsia="PMingLiU" w:hAnsi="Arial" w:cs="Arial"/>
                <w:sz w:val="16"/>
                <w:szCs w:val="16"/>
                <w:u w:val="single"/>
              </w:rPr>
            </w:pP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2DF1EC36" w14:textId="71750970" w:rsidR="00F66403" w:rsidRPr="000C41FF" w:rsidRDefault="00F66403" w:rsidP="005D118F">
            <w:pPr>
              <w:spacing w:before="60" w:after="60"/>
              <w:rPr>
                <w:rFonts w:ascii="Arial" w:hAnsi="Arial" w:cs="Arial"/>
                <w:sz w:val="16"/>
                <w:szCs w:val="16"/>
              </w:rPr>
            </w:pPr>
            <w:r w:rsidRPr="000C41FF">
              <w:rPr>
                <w:rFonts w:ascii="Arial" w:hAnsi="Arial" w:cs="Arial"/>
                <w:sz w:val="16"/>
                <w:szCs w:val="16"/>
              </w:rPr>
              <w:t>2.1</w:t>
            </w:r>
            <w:r>
              <w:rPr>
                <w:rFonts w:ascii="Arial" w:hAnsi="Arial" w:cs="Arial"/>
                <w:sz w:val="16"/>
                <w:szCs w:val="16"/>
              </w:rPr>
              <w:t>.4</w:t>
            </w:r>
            <w:r w:rsidRPr="000C41FF">
              <w:rPr>
                <w:rFonts w:ascii="Arial" w:hAnsi="Arial" w:cs="Arial"/>
                <w:sz w:val="16"/>
                <w:szCs w:val="16"/>
              </w:rPr>
              <w:t xml:space="preserve">) </w:t>
            </w:r>
            <w:r w:rsidR="001E69C1" w:rsidRPr="001E69C1">
              <w:rPr>
                <w:rFonts w:ascii="Arial" w:hAnsi="Arial" w:cs="Arial"/>
                <w:sz w:val="16"/>
                <w:szCs w:val="16"/>
              </w:rPr>
              <w:t>Number of people using improved agricultural practices and accessing project generated information</w:t>
            </w:r>
            <w:r w:rsidRPr="000C41FF">
              <w:rPr>
                <w:rFonts w:ascii="Arial" w:hAnsi="Arial" w:cs="Arial"/>
                <w:sz w:val="16"/>
                <w:szCs w:val="16"/>
              </w:rPr>
              <w:t xml:space="preserve"> (m/f)</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34FF945B"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TBD during project baseline assessment</w:t>
            </w: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BEB3E80"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TBD during baseline assessment</w:t>
            </w:r>
          </w:p>
          <w:p w14:paraId="1AC98D5E"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50% women</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14112F5" w14:textId="77777777" w:rsidR="00F66403" w:rsidRPr="000C41FF" w:rsidRDefault="00F66403"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List of beneficiaries</w:t>
            </w:r>
          </w:p>
        </w:tc>
        <w:tc>
          <w:tcPr>
            <w:tcW w:w="737" w:type="pct"/>
            <w:vMerge/>
            <w:tcBorders>
              <w:left w:val="single" w:sz="4" w:space="0" w:color="17365D" w:themeColor="text2" w:themeShade="BF"/>
              <w:right w:val="single" w:sz="4" w:space="0" w:color="17365D" w:themeColor="text2" w:themeShade="BF"/>
            </w:tcBorders>
            <w:shd w:val="clear" w:color="auto" w:fill="FFFFFF"/>
          </w:tcPr>
          <w:p w14:paraId="7881299A" w14:textId="77777777" w:rsidR="00F66403" w:rsidRPr="000C41FF" w:rsidRDefault="00F66403" w:rsidP="00243A43">
            <w:pPr>
              <w:spacing w:before="60" w:after="60"/>
              <w:rPr>
                <w:rFonts w:ascii="Arial" w:eastAsia="PMingLiU" w:hAnsi="Arial" w:cs="Arial"/>
                <w:sz w:val="16"/>
                <w:szCs w:val="16"/>
                <w:lang w:eastAsia="en-GB"/>
              </w:rPr>
            </w:pPr>
          </w:p>
        </w:tc>
      </w:tr>
      <w:tr w:rsidR="00F66403" w:rsidRPr="000C41FF" w14:paraId="60FEF4E4" w14:textId="77777777" w:rsidTr="003F1D8A">
        <w:trPr>
          <w:trHeight w:val="583"/>
        </w:trPr>
        <w:tc>
          <w:tcPr>
            <w:tcW w:w="689" w:type="pct"/>
            <w:vMerge/>
            <w:tcBorders>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5F5B9500" w14:textId="77777777" w:rsidR="00F66403" w:rsidRPr="000C41FF" w:rsidRDefault="00F66403" w:rsidP="00243A43">
            <w:pPr>
              <w:spacing w:before="60" w:after="60"/>
              <w:rPr>
                <w:rFonts w:ascii="Arial" w:eastAsia="PMingLiU" w:hAnsi="Arial" w:cs="Arial"/>
                <w:sz w:val="16"/>
                <w:szCs w:val="16"/>
                <w:u w:val="single"/>
              </w:rPr>
            </w:pP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577019A2" w14:textId="77777777" w:rsidR="00F66403" w:rsidRPr="000C41FF" w:rsidRDefault="00F66403" w:rsidP="00F66403">
            <w:pPr>
              <w:spacing w:before="60" w:after="60"/>
              <w:rPr>
                <w:rFonts w:ascii="Arial" w:hAnsi="Arial" w:cs="Arial"/>
                <w:sz w:val="16"/>
                <w:szCs w:val="16"/>
              </w:rPr>
            </w:pPr>
            <w:r w:rsidRPr="000C41FF">
              <w:rPr>
                <w:rFonts w:ascii="Arial" w:hAnsi="Arial" w:cs="Arial"/>
                <w:sz w:val="16"/>
                <w:szCs w:val="16"/>
              </w:rPr>
              <w:t>2.1</w:t>
            </w:r>
            <w:r>
              <w:rPr>
                <w:rFonts w:ascii="Arial" w:hAnsi="Arial" w:cs="Arial"/>
                <w:sz w:val="16"/>
                <w:szCs w:val="16"/>
              </w:rPr>
              <w:t>.5</w:t>
            </w:r>
            <w:r w:rsidRPr="000C41FF">
              <w:rPr>
                <w:rFonts w:ascii="Arial" w:hAnsi="Arial" w:cs="Arial"/>
                <w:sz w:val="16"/>
                <w:szCs w:val="16"/>
              </w:rPr>
              <w:t>)</w:t>
            </w:r>
            <w:r w:rsidRPr="000C41FF">
              <w:rPr>
                <w:rStyle w:val="FootnoteReference"/>
                <w:rFonts w:ascii="Arial" w:hAnsi="Arial" w:cs="Arial"/>
                <w:sz w:val="16"/>
                <w:szCs w:val="16"/>
              </w:rPr>
              <w:footnoteReference w:id="6"/>
            </w:r>
            <w:r w:rsidRPr="000C41FF">
              <w:rPr>
                <w:rFonts w:ascii="Arial" w:hAnsi="Arial" w:cs="Arial"/>
                <w:sz w:val="16"/>
                <w:szCs w:val="16"/>
              </w:rPr>
              <w:t xml:space="preserve"> Number of </w:t>
            </w:r>
            <w:r w:rsidRPr="00D43CBD">
              <w:rPr>
                <w:rFonts w:ascii="Arial" w:hAnsi="Arial"/>
                <w:sz w:val="16"/>
              </w:rPr>
              <w:t xml:space="preserve">people directly benefiting from </w:t>
            </w:r>
            <w:r w:rsidRPr="000C41FF">
              <w:rPr>
                <w:rFonts w:ascii="Arial" w:hAnsi="Arial" w:cs="Arial"/>
                <w:sz w:val="16"/>
                <w:szCs w:val="16"/>
              </w:rPr>
              <w:t>capacity building events and trainings (m/f)</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029446A1" w14:textId="77777777" w:rsidR="00F66403" w:rsidRPr="000C41FF" w:rsidRDefault="00FD4DDA" w:rsidP="00FD4DDA">
            <w:pPr>
              <w:spacing w:before="60" w:after="60"/>
              <w:rPr>
                <w:rFonts w:ascii="Arial" w:eastAsia="PMingLiU" w:hAnsi="Arial" w:cs="Arial"/>
                <w:sz w:val="16"/>
                <w:szCs w:val="16"/>
                <w:lang w:eastAsia="en-GB"/>
              </w:rPr>
            </w:pPr>
            <w:r>
              <w:rPr>
                <w:rFonts w:ascii="Arial" w:eastAsia="PMingLiU" w:hAnsi="Arial" w:cs="Arial"/>
                <w:sz w:val="16"/>
                <w:szCs w:val="16"/>
                <w:lang w:eastAsia="en-GB"/>
              </w:rPr>
              <w:t>TBD</w:t>
            </w: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0D663BC0" w14:textId="77777777" w:rsidR="00F66403" w:rsidRPr="000C41FF" w:rsidRDefault="00861812"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TBD, 50% women</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260EDD24" w14:textId="77777777" w:rsidR="00F66403" w:rsidRPr="000C41FF" w:rsidRDefault="00F6640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Training and activities attendance sheets</w:t>
            </w:r>
          </w:p>
        </w:tc>
        <w:tc>
          <w:tcPr>
            <w:tcW w:w="737" w:type="pct"/>
            <w:vMerge/>
            <w:tcBorders>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234674E3" w14:textId="77777777" w:rsidR="00F66403" w:rsidRPr="000C41FF" w:rsidRDefault="00F66403" w:rsidP="00243A43">
            <w:pPr>
              <w:spacing w:before="60" w:after="60"/>
              <w:rPr>
                <w:rFonts w:ascii="Arial" w:eastAsia="PMingLiU" w:hAnsi="Arial" w:cs="Arial"/>
                <w:sz w:val="16"/>
                <w:szCs w:val="16"/>
                <w:lang w:eastAsia="en-GB"/>
              </w:rPr>
            </w:pPr>
          </w:p>
        </w:tc>
      </w:tr>
      <w:tr w:rsidR="00E46D9C" w:rsidRPr="000C41FF" w14:paraId="2EA596F7" w14:textId="77777777" w:rsidTr="003F1D8A">
        <w:trPr>
          <w:trHeight w:val="300"/>
        </w:trPr>
        <w:tc>
          <w:tcPr>
            <w:tcW w:w="5000" w:type="pct"/>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3005B329" w14:textId="33EFD7D1" w:rsidR="00F64D76" w:rsidRPr="000C41FF" w:rsidRDefault="00F64D76" w:rsidP="00583209">
            <w:pPr>
              <w:spacing w:before="60" w:after="60"/>
              <w:rPr>
                <w:rFonts w:ascii="Arial" w:eastAsia="PMingLiU" w:hAnsi="Arial" w:cs="Arial"/>
                <w:sz w:val="16"/>
                <w:szCs w:val="16"/>
              </w:rPr>
            </w:pPr>
            <w:r w:rsidRPr="000C41FF">
              <w:rPr>
                <w:rFonts w:ascii="Arial" w:eastAsia="PMingLiU" w:hAnsi="Arial" w:cs="Arial"/>
                <w:sz w:val="16"/>
                <w:szCs w:val="16"/>
                <w:u w:val="single"/>
              </w:rPr>
              <w:t>Output 2.1.1:</w:t>
            </w:r>
            <w:r w:rsidRPr="000C41FF">
              <w:rPr>
                <w:rFonts w:ascii="Arial" w:eastAsia="PMingLiU" w:hAnsi="Arial" w:cs="Arial"/>
                <w:sz w:val="16"/>
                <w:szCs w:val="16"/>
              </w:rPr>
              <w:t xml:space="preserve"> 1,500 ha of mangroves restored, rehabilitated or replanted in the three principal agro-climatic-soil zones of the country (North, Centre and South)</w:t>
            </w:r>
          </w:p>
          <w:p w14:paraId="65B6E7AF" w14:textId="133738E8" w:rsidR="00F64D76" w:rsidRPr="000C41FF" w:rsidRDefault="00F64D76" w:rsidP="00243A43">
            <w:pPr>
              <w:spacing w:before="60" w:after="60"/>
              <w:rPr>
                <w:rFonts w:ascii="Arial" w:eastAsia="PMingLiU" w:hAnsi="Arial" w:cs="Arial"/>
                <w:sz w:val="16"/>
                <w:szCs w:val="16"/>
              </w:rPr>
            </w:pPr>
            <w:r w:rsidRPr="000C41FF">
              <w:rPr>
                <w:rFonts w:ascii="Arial" w:eastAsia="PMingLiU" w:hAnsi="Arial" w:cs="Arial"/>
                <w:sz w:val="16"/>
                <w:szCs w:val="16"/>
                <w:u w:val="single"/>
              </w:rPr>
              <w:t>Output 2.1.2</w:t>
            </w:r>
            <w:r w:rsidRPr="000C41FF">
              <w:rPr>
                <w:rFonts w:ascii="Arial" w:eastAsia="PMingLiU" w:hAnsi="Arial" w:cs="Arial"/>
                <w:sz w:val="16"/>
                <w:szCs w:val="16"/>
              </w:rPr>
              <w:t xml:space="preserve">: 1,200 ha of mangrove </w:t>
            </w:r>
            <w:r w:rsidR="00F66403">
              <w:rPr>
                <w:rFonts w:ascii="Arial" w:eastAsia="PMingLiU" w:hAnsi="Arial" w:cs="Arial"/>
                <w:sz w:val="16"/>
                <w:szCs w:val="16"/>
              </w:rPr>
              <w:t xml:space="preserve">rice fields </w:t>
            </w:r>
            <w:r w:rsidRPr="000C41FF">
              <w:rPr>
                <w:rFonts w:ascii="Arial" w:eastAsia="PMingLiU" w:hAnsi="Arial" w:cs="Arial"/>
                <w:sz w:val="16"/>
                <w:szCs w:val="16"/>
              </w:rPr>
              <w:t>or lowland rice fields rehabilitated in the three principal agro-climatic-soil zones of the country (North, Centre and South)</w:t>
            </w:r>
          </w:p>
          <w:p w14:paraId="34E322D4" w14:textId="488ED6CD" w:rsidR="00F64D76" w:rsidRPr="000C41FF" w:rsidRDefault="00F64D76" w:rsidP="00243A43">
            <w:pPr>
              <w:spacing w:before="60" w:after="60"/>
              <w:rPr>
                <w:rFonts w:ascii="Arial" w:eastAsia="PMingLiU" w:hAnsi="Arial" w:cs="Arial"/>
                <w:sz w:val="16"/>
                <w:szCs w:val="16"/>
                <w:u w:val="single"/>
              </w:rPr>
            </w:pPr>
            <w:r w:rsidRPr="000C41FF">
              <w:rPr>
                <w:rFonts w:ascii="Arial" w:eastAsia="PMingLiU" w:hAnsi="Arial" w:cs="Arial"/>
                <w:sz w:val="16"/>
                <w:szCs w:val="16"/>
                <w:u w:val="single"/>
              </w:rPr>
              <w:t>Output 2.1.3</w:t>
            </w:r>
            <w:r w:rsidRPr="000C41FF">
              <w:rPr>
                <w:rFonts w:ascii="Arial" w:eastAsia="PMingLiU" w:hAnsi="Arial" w:cs="Arial"/>
                <w:sz w:val="16"/>
                <w:szCs w:val="16"/>
              </w:rPr>
              <w:t>: Adapted post-harvest technologies identified with local communities and developed according to available means</w:t>
            </w:r>
          </w:p>
          <w:p w14:paraId="08BBFB55" w14:textId="2AD34AFE" w:rsidR="00E46D9C" w:rsidRPr="000C41FF" w:rsidRDefault="00F64D76" w:rsidP="00D77FA9">
            <w:pPr>
              <w:spacing w:before="60" w:after="60"/>
              <w:rPr>
                <w:rFonts w:ascii="Arial" w:eastAsia="PMingLiU" w:hAnsi="Arial" w:cs="Arial"/>
                <w:sz w:val="16"/>
                <w:szCs w:val="16"/>
                <w:lang w:eastAsia="en-GB"/>
              </w:rPr>
            </w:pPr>
            <w:r w:rsidRPr="000C41FF">
              <w:rPr>
                <w:rFonts w:ascii="Arial" w:eastAsia="PMingLiU" w:hAnsi="Arial" w:cs="Arial"/>
                <w:sz w:val="16"/>
                <w:szCs w:val="16"/>
                <w:u w:val="single"/>
              </w:rPr>
              <w:t>Output 2.1.4</w:t>
            </w:r>
            <w:r w:rsidRPr="000C41FF">
              <w:rPr>
                <w:rFonts w:ascii="Arial" w:eastAsia="PMingLiU" w:hAnsi="Arial" w:cs="Arial"/>
                <w:sz w:val="16"/>
                <w:szCs w:val="16"/>
              </w:rPr>
              <w:t>:</w:t>
            </w:r>
            <w:r w:rsidR="00833CCC" w:rsidRPr="000C41FF">
              <w:rPr>
                <w:rFonts w:ascii="Arial" w:eastAsia="PMingLiU" w:hAnsi="Arial" w:cs="Arial"/>
                <w:sz w:val="16"/>
                <w:szCs w:val="16"/>
              </w:rPr>
              <w:t xml:space="preserve"> </w:t>
            </w:r>
            <w:r w:rsidR="00D77FA9" w:rsidRPr="00D77FA9">
              <w:rPr>
                <w:rFonts w:ascii="Arial" w:eastAsia="PMingLiU" w:hAnsi="Arial" w:cs="Arial"/>
                <w:sz w:val="16"/>
                <w:szCs w:val="16"/>
              </w:rPr>
              <w:t>Mangrove restoration and rice-fields rehabilitation protocols developed and disseminated based on traditional knowledge and exploratory National Restoration Opportunities Assessment results</w:t>
            </w:r>
          </w:p>
        </w:tc>
      </w:tr>
      <w:tr w:rsidR="00DC15AE" w:rsidRPr="000C41FF" w14:paraId="23403057" w14:textId="77777777" w:rsidTr="003F1D8A">
        <w:trPr>
          <w:trHeight w:val="641"/>
        </w:trPr>
        <w:tc>
          <w:tcPr>
            <w:tcW w:w="689" w:type="pct"/>
            <w:tcBorders>
              <w:top w:val="single" w:sz="4" w:space="0" w:color="17365D" w:themeColor="text2" w:themeShade="BF"/>
              <w:left w:val="single" w:sz="4" w:space="0" w:color="17365D" w:themeColor="text2" w:themeShade="BF"/>
              <w:right w:val="single" w:sz="4" w:space="0" w:color="17365D" w:themeColor="text2" w:themeShade="BF"/>
            </w:tcBorders>
            <w:shd w:val="clear" w:color="auto" w:fill="FFFFFF"/>
          </w:tcPr>
          <w:p w14:paraId="219D4638" w14:textId="0740E839" w:rsidR="00DC15AE" w:rsidRPr="000C41FF" w:rsidRDefault="00DC15AE" w:rsidP="00B32BF0">
            <w:pPr>
              <w:spacing w:before="60" w:after="60"/>
              <w:rPr>
                <w:rFonts w:ascii="Arial" w:eastAsia="PMingLiU" w:hAnsi="Arial" w:cs="Arial"/>
                <w:sz w:val="16"/>
                <w:szCs w:val="16"/>
              </w:rPr>
            </w:pPr>
            <w:r w:rsidRPr="000C41FF">
              <w:rPr>
                <w:rFonts w:ascii="Arial" w:eastAsia="PMingLiU" w:hAnsi="Arial" w:cs="Arial"/>
                <w:sz w:val="16"/>
                <w:szCs w:val="16"/>
                <w:u w:val="single"/>
              </w:rPr>
              <w:t>Outcome 2.2</w:t>
            </w:r>
            <w:r w:rsidRPr="000C41FF">
              <w:rPr>
                <w:rFonts w:ascii="Arial" w:eastAsia="PMingLiU" w:hAnsi="Arial" w:cs="Arial"/>
                <w:sz w:val="16"/>
                <w:szCs w:val="16"/>
              </w:rPr>
              <w:t xml:space="preserve">: </w:t>
            </w:r>
            <w:r w:rsidR="007E3E67" w:rsidRPr="001E0974">
              <w:rPr>
                <w:rFonts w:ascii="Arial" w:hAnsi="Arial" w:cs="Arial"/>
                <w:sz w:val="16"/>
                <w:szCs w:val="16"/>
              </w:rPr>
              <w:t>Local communities’ livelihood resources are sustainably improved</w:t>
            </w: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299B8692" w14:textId="77777777" w:rsidR="00DC15AE" w:rsidRPr="000C41FF" w:rsidRDefault="00DC15AE"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 xml:space="preserve">2.3.2) </w:t>
            </w:r>
            <w:r w:rsidR="00B51133" w:rsidRPr="002A0695">
              <w:rPr>
                <w:rFonts w:ascii="Arial" w:eastAsia="PMingLiU" w:hAnsi="Arial" w:cs="Arial"/>
                <w:sz w:val="16"/>
                <w:szCs w:val="16"/>
                <w:lang w:eastAsia="en-GB"/>
              </w:rPr>
              <w:t xml:space="preserve">% increase in HH </w:t>
            </w:r>
            <w:r w:rsidR="00A71609">
              <w:rPr>
                <w:rFonts w:ascii="Arial" w:eastAsia="PMingLiU" w:hAnsi="Arial" w:cs="Arial"/>
                <w:sz w:val="16"/>
                <w:szCs w:val="16"/>
                <w:lang w:eastAsia="en-GB"/>
              </w:rPr>
              <w:t xml:space="preserve">sustainable </w:t>
            </w:r>
            <w:r w:rsidR="00B51133" w:rsidRPr="002A0695">
              <w:rPr>
                <w:rFonts w:ascii="Arial" w:eastAsia="PMingLiU" w:hAnsi="Arial" w:cs="Arial"/>
                <w:sz w:val="16"/>
                <w:szCs w:val="16"/>
                <w:lang w:eastAsia="en-GB"/>
              </w:rPr>
              <w:t>incomes</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E8659AB" w14:textId="77777777" w:rsidR="00F66403" w:rsidRDefault="00F66403"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To be determined</w:t>
            </w:r>
          </w:p>
          <w:p w14:paraId="132ACBAB" w14:textId="77777777" w:rsidR="00F66403" w:rsidRDefault="00F66403" w:rsidP="00243A43">
            <w:pPr>
              <w:spacing w:before="60" w:after="60"/>
              <w:rPr>
                <w:rFonts w:ascii="Arial" w:eastAsia="PMingLiU" w:hAnsi="Arial" w:cs="Arial"/>
                <w:sz w:val="16"/>
                <w:szCs w:val="16"/>
                <w:lang w:eastAsia="en-GB"/>
              </w:rPr>
            </w:pPr>
          </w:p>
          <w:p w14:paraId="6BD40ABA" w14:textId="77777777" w:rsidR="00DC15AE" w:rsidRPr="000C41FF" w:rsidRDefault="00DC15AE" w:rsidP="00243A43">
            <w:pPr>
              <w:spacing w:before="60" w:after="60"/>
              <w:rPr>
                <w:rFonts w:ascii="Arial" w:eastAsia="PMingLiU" w:hAnsi="Arial" w:cs="Arial"/>
                <w:sz w:val="16"/>
                <w:szCs w:val="16"/>
                <w:lang w:eastAsia="en-GB"/>
              </w:rPr>
            </w:pP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0AC76D5" w14:textId="77777777" w:rsidR="004D70C7" w:rsidRPr="000C41FF" w:rsidRDefault="00B51133"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At least a 5% increase in HH incomes as a result of l</w:t>
            </w:r>
            <w:r w:rsidR="004D70C7" w:rsidRPr="000C41FF">
              <w:rPr>
                <w:rFonts w:ascii="Arial" w:eastAsia="PMingLiU" w:hAnsi="Arial" w:cs="Arial"/>
                <w:sz w:val="16"/>
                <w:szCs w:val="16"/>
                <w:lang w:eastAsia="en-GB"/>
              </w:rPr>
              <w:t>ivelihood benef</w:t>
            </w:r>
            <w:r w:rsidR="00E2484D" w:rsidRPr="000C41FF">
              <w:rPr>
                <w:rFonts w:ascii="Arial" w:eastAsia="PMingLiU" w:hAnsi="Arial" w:cs="Arial"/>
                <w:sz w:val="16"/>
                <w:szCs w:val="16"/>
                <w:lang w:eastAsia="en-GB"/>
              </w:rPr>
              <w:t xml:space="preserve">its to be generated in terms of </w:t>
            </w:r>
            <w:r w:rsidR="00A71609">
              <w:rPr>
                <w:rFonts w:ascii="Arial" w:eastAsia="PMingLiU" w:hAnsi="Arial" w:cs="Arial"/>
                <w:sz w:val="16"/>
                <w:szCs w:val="16"/>
                <w:lang w:eastAsia="en-GB"/>
              </w:rPr>
              <w:t xml:space="preserve">sustainable </w:t>
            </w:r>
            <w:r w:rsidR="00E2484D" w:rsidRPr="000C41FF">
              <w:rPr>
                <w:rFonts w:ascii="Arial" w:eastAsia="PMingLiU" w:hAnsi="Arial" w:cs="Arial"/>
                <w:sz w:val="16"/>
                <w:szCs w:val="16"/>
                <w:lang w:eastAsia="en-GB"/>
              </w:rPr>
              <w:t>r</w:t>
            </w:r>
            <w:r w:rsidR="004D70C7" w:rsidRPr="000C41FF">
              <w:rPr>
                <w:rFonts w:ascii="Arial" w:eastAsia="PMingLiU" w:hAnsi="Arial" w:cs="Arial"/>
                <w:sz w:val="16"/>
                <w:szCs w:val="16"/>
                <w:lang w:eastAsia="en-GB"/>
              </w:rPr>
              <w:t xml:space="preserve">ice production (seed access, post-harvest handling, </w:t>
            </w:r>
            <w:r w:rsidR="00B042B7" w:rsidRPr="000C41FF">
              <w:rPr>
                <w:rFonts w:ascii="Arial" w:eastAsia="PMingLiU" w:hAnsi="Arial" w:cs="Arial"/>
                <w:sz w:val="16"/>
                <w:szCs w:val="16"/>
                <w:lang w:eastAsia="en-GB"/>
              </w:rPr>
              <w:t>and crop</w:t>
            </w:r>
            <w:r w:rsidR="004D70C7" w:rsidRPr="000C41FF">
              <w:rPr>
                <w:rFonts w:ascii="Arial" w:eastAsia="PMingLiU" w:hAnsi="Arial" w:cs="Arial"/>
                <w:sz w:val="16"/>
                <w:szCs w:val="16"/>
                <w:lang w:eastAsia="en-GB"/>
              </w:rPr>
              <w:t xml:space="preserve"> itineraries</w:t>
            </w:r>
            <w:r w:rsidR="001E69C1">
              <w:rPr>
                <w:rFonts w:ascii="Arial" w:eastAsia="PMingLiU" w:hAnsi="Arial" w:cs="Arial"/>
                <w:sz w:val="16"/>
                <w:szCs w:val="16"/>
                <w:lang w:eastAsia="en-GB"/>
              </w:rPr>
              <w:t>, pest management</w:t>
            </w:r>
            <w:r w:rsidR="004D70C7" w:rsidRPr="000C41FF">
              <w:rPr>
                <w:rFonts w:ascii="Arial" w:eastAsia="PMingLiU" w:hAnsi="Arial" w:cs="Arial"/>
                <w:sz w:val="16"/>
                <w:szCs w:val="16"/>
                <w:lang w:eastAsia="en-GB"/>
              </w:rPr>
              <w:t>)</w:t>
            </w:r>
            <w:r w:rsidR="00E2484D" w:rsidRPr="000C41FF">
              <w:rPr>
                <w:rFonts w:ascii="Arial" w:eastAsia="PMingLiU" w:hAnsi="Arial" w:cs="Arial"/>
                <w:sz w:val="16"/>
                <w:szCs w:val="16"/>
                <w:lang w:eastAsia="en-GB"/>
              </w:rPr>
              <w:t xml:space="preserve">, </w:t>
            </w:r>
            <w:r w:rsidR="00041B40">
              <w:rPr>
                <w:rFonts w:ascii="Arial" w:eastAsia="PMingLiU" w:hAnsi="Arial" w:cs="Arial"/>
                <w:sz w:val="16"/>
                <w:szCs w:val="16"/>
                <w:lang w:eastAsia="en-GB"/>
              </w:rPr>
              <w:t>m</w:t>
            </w:r>
            <w:r w:rsidR="004D70C7" w:rsidRPr="000C41FF">
              <w:rPr>
                <w:rFonts w:ascii="Arial" w:eastAsia="PMingLiU" w:hAnsi="Arial" w:cs="Arial"/>
                <w:sz w:val="16"/>
                <w:szCs w:val="16"/>
                <w:lang w:eastAsia="en-GB"/>
              </w:rPr>
              <w:t>arket gardening</w:t>
            </w:r>
            <w:r w:rsidR="00E2484D" w:rsidRPr="000C41FF">
              <w:rPr>
                <w:rFonts w:ascii="Arial" w:eastAsia="PMingLiU" w:hAnsi="Arial" w:cs="Arial"/>
                <w:sz w:val="16"/>
                <w:szCs w:val="16"/>
                <w:lang w:eastAsia="en-GB"/>
              </w:rPr>
              <w:t xml:space="preserve">, </w:t>
            </w:r>
            <w:r w:rsidR="00041B40">
              <w:rPr>
                <w:rFonts w:ascii="Arial" w:eastAsia="PMingLiU" w:hAnsi="Arial" w:cs="Arial"/>
                <w:sz w:val="16"/>
                <w:szCs w:val="16"/>
                <w:lang w:eastAsia="en-GB"/>
              </w:rPr>
              <w:t>s</w:t>
            </w:r>
            <w:r w:rsidR="004D70C7" w:rsidRPr="000C41FF">
              <w:rPr>
                <w:rFonts w:ascii="Arial" w:eastAsia="PMingLiU" w:hAnsi="Arial" w:cs="Arial"/>
                <w:sz w:val="16"/>
                <w:szCs w:val="16"/>
                <w:lang w:eastAsia="en-GB"/>
              </w:rPr>
              <w:t>olar salt production</w:t>
            </w:r>
            <w:r w:rsidR="00E2484D" w:rsidRPr="000C41FF">
              <w:rPr>
                <w:rFonts w:ascii="Arial" w:eastAsia="PMingLiU" w:hAnsi="Arial" w:cs="Arial"/>
                <w:sz w:val="16"/>
                <w:szCs w:val="16"/>
                <w:lang w:eastAsia="en-GB"/>
              </w:rPr>
              <w:t xml:space="preserve">, </w:t>
            </w:r>
            <w:r w:rsidR="00041B40">
              <w:rPr>
                <w:rFonts w:ascii="Arial" w:eastAsia="PMingLiU" w:hAnsi="Arial" w:cs="Arial"/>
                <w:sz w:val="16"/>
                <w:szCs w:val="16"/>
                <w:lang w:eastAsia="en-GB"/>
              </w:rPr>
              <w:t>o</w:t>
            </w:r>
            <w:r w:rsidR="004D70C7" w:rsidRPr="000C41FF">
              <w:rPr>
                <w:rFonts w:ascii="Arial" w:eastAsia="PMingLiU" w:hAnsi="Arial" w:cs="Arial"/>
                <w:sz w:val="16"/>
                <w:szCs w:val="16"/>
                <w:lang w:eastAsia="en-GB"/>
              </w:rPr>
              <w:t>yster production</w:t>
            </w:r>
            <w:r w:rsidR="00E2484D" w:rsidRPr="000C41FF">
              <w:rPr>
                <w:rFonts w:ascii="Arial" w:eastAsia="PMingLiU" w:hAnsi="Arial" w:cs="Arial"/>
                <w:sz w:val="16"/>
                <w:szCs w:val="16"/>
                <w:lang w:eastAsia="en-GB"/>
              </w:rPr>
              <w:t xml:space="preserve">, and </w:t>
            </w:r>
            <w:r w:rsidR="00041B40">
              <w:rPr>
                <w:rFonts w:ascii="Arial" w:eastAsia="PMingLiU" w:hAnsi="Arial" w:cs="Arial"/>
                <w:sz w:val="16"/>
                <w:szCs w:val="16"/>
                <w:lang w:eastAsia="en-GB"/>
              </w:rPr>
              <w:t>f</w:t>
            </w:r>
            <w:r w:rsidR="004D70C7" w:rsidRPr="000C41FF">
              <w:rPr>
                <w:rFonts w:ascii="Arial" w:eastAsia="PMingLiU" w:hAnsi="Arial" w:cs="Arial"/>
                <w:sz w:val="16"/>
                <w:szCs w:val="16"/>
                <w:lang w:eastAsia="en-GB"/>
              </w:rPr>
              <w:t>isheries</w:t>
            </w:r>
            <w:r w:rsidR="00E2484D" w:rsidRPr="000C41FF">
              <w:rPr>
                <w:rFonts w:ascii="Arial" w:eastAsia="PMingLiU" w:hAnsi="Arial" w:cs="Arial"/>
                <w:sz w:val="16"/>
                <w:szCs w:val="16"/>
                <w:lang w:eastAsia="en-GB"/>
              </w:rPr>
              <w:t>.</w:t>
            </w:r>
          </w:p>
          <w:p w14:paraId="3357AD8F" w14:textId="77777777" w:rsidR="004D70C7" w:rsidRPr="000C41FF" w:rsidRDefault="00B51133" w:rsidP="00243A43">
            <w:pPr>
              <w:spacing w:before="60" w:after="60"/>
              <w:rPr>
                <w:rFonts w:ascii="Arial" w:eastAsia="PMingLiU" w:hAnsi="Arial" w:cs="Arial"/>
                <w:sz w:val="16"/>
                <w:szCs w:val="16"/>
                <w:lang w:eastAsia="en-GB"/>
              </w:rPr>
            </w:pPr>
            <w:r w:rsidRPr="002C7D6A">
              <w:rPr>
                <w:rFonts w:ascii="Arial" w:eastAsia="PMingLiU" w:hAnsi="Arial" w:cs="Arial"/>
                <w:sz w:val="16"/>
                <w:szCs w:val="16"/>
                <w:lang w:eastAsia="en-GB"/>
              </w:rPr>
              <w:t xml:space="preserve"> </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5AA1B2B" w14:textId="77777777" w:rsidR="00FD4DDA" w:rsidRDefault="004D70C7"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Socioeconomic survey</w:t>
            </w:r>
            <w:r w:rsidR="00FD4DDA" w:rsidRPr="000C41FF">
              <w:rPr>
                <w:rFonts w:ascii="Arial" w:eastAsia="PMingLiU" w:hAnsi="Arial" w:cs="Arial"/>
                <w:sz w:val="16"/>
                <w:szCs w:val="16"/>
                <w:lang w:eastAsia="en-GB"/>
              </w:rPr>
              <w:t xml:space="preserve"> </w:t>
            </w:r>
          </w:p>
          <w:p w14:paraId="29E120C1" w14:textId="77777777" w:rsidR="00DC15AE" w:rsidRPr="000C41FF" w:rsidRDefault="00FD4DDA"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HH baseline </w:t>
            </w:r>
            <w:r w:rsidR="00A71609">
              <w:rPr>
                <w:rFonts w:ascii="Arial" w:eastAsia="PMingLiU" w:hAnsi="Arial" w:cs="Arial"/>
                <w:sz w:val="16"/>
                <w:szCs w:val="16"/>
                <w:lang w:eastAsia="en-GB"/>
              </w:rPr>
              <w:t xml:space="preserve">sustainable </w:t>
            </w:r>
            <w:r w:rsidRPr="000C41FF">
              <w:rPr>
                <w:rFonts w:ascii="Arial" w:eastAsia="PMingLiU" w:hAnsi="Arial" w:cs="Arial"/>
                <w:sz w:val="16"/>
                <w:szCs w:val="16"/>
                <w:lang w:eastAsia="en-GB"/>
              </w:rPr>
              <w:t>incomes will be determined through socioeconomic surveys to be conducted as part of the baseline assessment.</w:t>
            </w:r>
          </w:p>
        </w:tc>
        <w:tc>
          <w:tcPr>
            <w:tcW w:w="7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3CB267AD" w14:textId="77777777" w:rsidR="00DC15AE" w:rsidRPr="000C41FF" w:rsidRDefault="00B12CD9"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Local communities are willing to use the equipment provided, and willing to adopt the practices promoted by the project.</w:t>
            </w:r>
          </w:p>
        </w:tc>
      </w:tr>
      <w:tr w:rsidR="00DF0BA4" w:rsidRPr="000C41FF" w14:paraId="29470E08" w14:textId="77777777" w:rsidTr="003F1D8A">
        <w:trPr>
          <w:trHeight w:val="398"/>
        </w:trPr>
        <w:tc>
          <w:tcPr>
            <w:tcW w:w="5000" w:type="pct"/>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708B40EF" w14:textId="091CF230" w:rsidR="00DF0BA4" w:rsidRPr="000C41FF" w:rsidRDefault="00C10EDD" w:rsidP="00C10EDD">
            <w:pPr>
              <w:spacing w:before="60" w:after="60"/>
              <w:rPr>
                <w:rFonts w:ascii="Arial" w:eastAsia="PMingLiU" w:hAnsi="Arial" w:cs="Arial"/>
                <w:sz w:val="16"/>
                <w:szCs w:val="16"/>
                <w:lang w:eastAsia="en-GB"/>
              </w:rPr>
            </w:pPr>
            <w:r w:rsidRPr="001E0974">
              <w:rPr>
                <w:rFonts w:ascii="Arial" w:eastAsia="PMingLiU" w:hAnsi="Arial" w:cs="Arial"/>
                <w:sz w:val="16"/>
                <w:szCs w:val="16"/>
              </w:rPr>
              <w:t>Outputs 2.2.1: Sustainable livelihood activities are promoted in all intervention sites</w:t>
            </w:r>
          </w:p>
        </w:tc>
      </w:tr>
      <w:tr w:rsidR="00AC7082" w:rsidRPr="000C41FF" w14:paraId="526E6A9D" w14:textId="77777777" w:rsidTr="003F1D8A">
        <w:trPr>
          <w:trHeight w:val="420"/>
        </w:trPr>
        <w:tc>
          <w:tcPr>
            <w:tcW w:w="5000" w:type="pct"/>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2F2F2" w:themeFill="background1" w:themeFillShade="F2"/>
          </w:tcPr>
          <w:p w14:paraId="25F21077" w14:textId="77777777" w:rsidR="00AC7082" w:rsidRPr="000C41FF" w:rsidRDefault="008265C1" w:rsidP="00583209">
            <w:pPr>
              <w:keepNext/>
              <w:spacing w:before="60" w:after="60"/>
              <w:rPr>
                <w:rFonts w:ascii="Arial" w:eastAsia="PMingLiU" w:hAnsi="Arial" w:cs="Arial"/>
                <w:b/>
                <w:sz w:val="16"/>
                <w:szCs w:val="16"/>
                <w:lang w:eastAsia="en-GB"/>
              </w:rPr>
            </w:pPr>
            <w:r w:rsidRPr="000C41FF">
              <w:rPr>
                <w:rFonts w:ascii="Arial" w:hAnsi="Arial" w:cs="Arial"/>
                <w:b/>
                <w:sz w:val="16"/>
                <w:szCs w:val="16"/>
              </w:rPr>
              <w:lastRenderedPageBreak/>
              <w:t>Component 3: Institutions, Finance, and Upscaling</w:t>
            </w:r>
          </w:p>
        </w:tc>
      </w:tr>
      <w:tr w:rsidR="00C63BF0" w:rsidRPr="000C41FF" w14:paraId="7B92B23E" w14:textId="77777777" w:rsidTr="003F1D8A">
        <w:trPr>
          <w:trHeight w:val="1434"/>
        </w:trPr>
        <w:tc>
          <w:tcPr>
            <w:tcW w:w="689" w:type="pct"/>
            <w:vMerge w:val="restart"/>
            <w:tcBorders>
              <w:top w:val="single" w:sz="4" w:space="0" w:color="17365D" w:themeColor="text2" w:themeShade="BF"/>
              <w:left w:val="single" w:sz="4" w:space="0" w:color="17365D" w:themeColor="text2" w:themeShade="BF"/>
              <w:right w:val="single" w:sz="4" w:space="0" w:color="17365D" w:themeColor="text2" w:themeShade="BF"/>
            </w:tcBorders>
            <w:shd w:val="clear" w:color="auto" w:fill="FFFFFF"/>
          </w:tcPr>
          <w:p w14:paraId="70FCEA84" w14:textId="77777777" w:rsidR="00C63BF0" w:rsidRPr="000C41FF" w:rsidRDefault="00C63BF0" w:rsidP="00041B40">
            <w:pPr>
              <w:spacing w:before="60" w:after="60"/>
              <w:rPr>
                <w:rFonts w:ascii="Arial" w:eastAsia="PMingLiU" w:hAnsi="Arial" w:cs="Arial"/>
                <w:sz w:val="16"/>
                <w:szCs w:val="16"/>
              </w:rPr>
            </w:pPr>
            <w:r w:rsidRPr="000C41FF">
              <w:rPr>
                <w:rFonts w:ascii="Arial" w:eastAsia="PMingLiU" w:hAnsi="Arial" w:cs="Arial"/>
                <w:sz w:val="16"/>
                <w:szCs w:val="16"/>
                <w:u w:val="single"/>
              </w:rPr>
              <w:t>Outcome 3.1</w:t>
            </w:r>
            <w:r w:rsidRPr="000C41FF">
              <w:rPr>
                <w:rFonts w:ascii="Arial" w:eastAsia="PMingLiU" w:hAnsi="Arial" w:cs="Arial"/>
                <w:sz w:val="16"/>
                <w:szCs w:val="16"/>
              </w:rPr>
              <w:t>: Bissau</w:t>
            </w:r>
            <w:r w:rsidR="00041B40">
              <w:rPr>
                <w:rFonts w:ascii="Arial" w:eastAsia="PMingLiU" w:hAnsi="Arial" w:cs="Arial"/>
                <w:sz w:val="16"/>
                <w:szCs w:val="16"/>
              </w:rPr>
              <w:t>-</w:t>
            </w:r>
            <w:r w:rsidRPr="000C41FF">
              <w:rPr>
                <w:rFonts w:ascii="Arial" w:eastAsia="PMingLiU" w:hAnsi="Arial" w:cs="Arial"/>
                <w:sz w:val="16"/>
                <w:szCs w:val="16"/>
              </w:rPr>
              <w:t>Guinean institution</w:t>
            </w:r>
            <w:r w:rsidR="00896AC9" w:rsidRPr="000C41FF">
              <w:rPr>
                <w:rFonts w:ascii="Arial" w:eastAsia="PMingLiU" w:hAnsi="Arial" w:cs="Arial"/>
                <w:sz w:val="16"/>
                <w:szCs w:val="16"/>
              </w:rPr>
              <w:t>al</w:t>
            </w:r>
            <w:r w:rsidRPr="000C41FF">
              <w:rPr>
                <w:rFonts w:ascii="Arial" w:eastAsia="PMingLiU" w:hAnsi="Arial" w:cs="Arial"/>
                <w:sz w:val="16"/>
                <w:szCs w:val="16"/>
              </w:rPr>
              <w:t xml:space="preserve"> and coordination</w:t>
            </w:r>
            <w:r w:rsidR="00896AC9" w:rsidRPr="000C41FF">
              <w:rPr>
                <w:rFonts w:ascii="Arial" w:eastAsia="PMingLiU" w:hAnsi="Arial" w:cs="Arial"/>
                <w:sz w:val="16"/>
                <w:szCs w:val="16"/>
              </w:rPr>
              <w:t xml:space="preserve"> capacities</w:t>
            </w:r>
            <w:r w:rsidRPr="000C41FF">
              <w:rPr>
                <w:rFonts w:ascii="Arial" w:eastAsia="PMingLiU" w:hAnsi="Arial" w:cs="Arial"/>
                <w:sz w:val="16"/>
                <w:szCs w:val="16"/>
              </w:rPr>
              <w:t xml:space="preserve"> are strengthened in order to </w:t>
            </w:r>
            <w:r w:rsidR="00896AC9" w:rsidRPr="000C41FF">
              <w:rPr>
                <w:rFonts w:ascii="Arial" w:eastAsia="PMingLiU" w:hAnsi="Arial" w:cs="Arial"/>
                <w:sz w:val="16"/>
                <w:szCs w:val="16"/>
              </w:rPr>
              <w:t xml:space="preserve">scale-up </w:t>
            </w:r>
            <w:r w:rsidRPr="000C41FF">
              <w:rPr>
                <w:rFonts w:ascii="Arial" w:eastAsia="PMingLiU" w:hAnsi="Arial" w:cs="Arial"/>
                <w:sz w:val="16"/>
                <w:szCs w:val="16"/>
              </w:rPr>
              <w:t>and finance restoration</w:t>
            </w: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31BDAFDB" w14:textId="77777777" w:rsidR="00C63BF0" w:rsidRPr="000C41FF" w:rsidRDefault="00C63BF0" w:rsidP="006C3FB8">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3.1.1)</w:t>
            </w:r>
            <w:r w:rsidRPr="00D43CBD">
              <w:rPr>
                <w:rFonts w:eastAsia="PMingLiU"/>
                <w:vertAlign w:val="superscript"/>
                <w:lang w:eastAsia="en-GB"/>
              </w:rPr>
              <w:footnoteReference w:id="7"/>
            </w:r>
            <w:r w:rsidRPr="002A0695">
              <w:rPr>
                <w:rFonts w:ascii="Arial" w:eastAsia="PMingLiU" w:hAnsi="Arial" w:cs="Arial"/>
                <w:sz w:val="16"/>
                <w:szCs w:val="16"/>
                <w:lang w:eastAsia="en-GB"/>
              </w:rPr>
              <w:t xml:space="preserve"> </w:t>
            </w:r>
            <w:r w:rsidR="006C3FB8" w:rsidRPr="006C3FB8">
              <w:rPr>
                <w:rFonts w:ascii="Arial" w:eastAsia="PMingLiU" w:hAnsi="Arial" w:cs="Arial"/>
                <w:sz w:val="16"/>
                <w:szCs w:val="16"/>
                <w:lang w:eastAsia="en-GB"/>
              </w:rPr>
              <w:t>“# of institutions in Guinea Bissau using forest-related information to coordinate and finance restoration</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55103F98" w14:textId="77777777" w:rsidR="00C63BF0" w:rsidRPr="000C41FF" w:rsidRDefault="006C3FB8"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0</w:t>
            </w: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B649EA8" w14:textId="77777777" w:rsidR="00C63BF0" w:rsidRPr="000C41FF" w:rsidRDefault="006C3FB8"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At least 4 institutions: IBAP, GPC, DGA and DGFF</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0E277737" w14:textId="77777777" w:rsidR="00C63BF0" w:rsidRPr="002A0695" w:rsidRDefault="00C63BF0"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 xml:space="preserve">GEF tracking tools </w:t>
            </w:r>
          </w:p>
          <w:p w14:paraId="1B1526EA" w14:textId="77777777" w:rsidR="00C63BF0" w:rsidRPr="002A0695" w:rsidRDefault="00C63BF0"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UN Environment Capacity development scorecard</w:t>
            </w:r>
          </w:p>
          <w:p w14:paraId="15829FC0" w14:textId="77777777" w:rsidR="00C63BF0" w:rsidRPr="000C41FF" w:rsidRDefault="00C63BF0"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Trainings attendance sheets</w:t>
            </w:r>
          </w:p>
        </w:tc>
        <w:tc>
          <w:tcPr>
            <w:tcW w:w="737" w:type="pct"/>
            <w:vMerge w:val="restart"/>
            <w:tcBorders>
              <w:top w:val="single" w:sz="4" w:space="0" w:color="17365D" w:themeColor="text2" w:themeShade="BF"/>
              <w:left w:val="single" w:sz="4" w:space="0" w:color="17365D" w:themeColor="text2" w:themeShade="BF"/>
              <w:right w:val="single" w:sz="4" w:space="0" w:color="17365D" w:themeColor="text2" w:themeShade="BF"/>
            </w:tcBorders>
            <w:shd w:val="clear" w:color="auto" w:fill="FFFFFF"/>
          </w:tcPr>
          <w:p w14:paraId="4F3739D4" w14:textId="77777777" w:rsidR="00C63BF0" w:rsidRPr="000C41FF" w:rsidRDefault="00C63BF0"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The staff of the national institutions are willing to attend the trainings and actively participate</w:t>
            </w:r>
          </w:p>
          <w:p w14:paraId="14B252E2" w14:textId="77777777" w:rsidR="00C63BF0" w:rsidRPr="000C41FF" w:rsidRDefault="00C63BF0" w:rsidP="00243A43">
            <w:pPr>
              <w:spacing w:before="60" w:after="60"/>
              <w:rPr>
                <w:rFonts w:ascii="Arial" w:eastAsia="PMingLiU" w:hAnsi="Arial" w:cs="Arial"/>
                <w:sz w:val="16"/>
                <w:szCs w:val="16"/>
                <w:lang w:eastAsia="en-GB"/>
              </w:rPr>
            </w:pPr>
          </w:p>
          <w:p w14:paraId="18226BEA" w14:textId="77777777" w:rsidR="00C63BF0" w:rsidRPr="000C41FF" w:rsidRDefault="00C63BF0"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The GCCA project is able to provide the planned support in terms of GIS services and equipment.</w:t>
            </w:r>
          </w:p>
        </w:tc>
      </w:tr>
      <w:tr w:rsidR="00C63BF0" w:rsidRPr="000C41FF" w14:paraId="357770B4" w14:textId="77777777" w:rsidTr="003F1D8A">
        <w:trPr>
          <w:trHeight w:val="1434"/>
        </w:trPr>
        <w:tc>
          <w:tcPr>
            <w:tcW w:w="689" w:type="pct"/>
            <w:vMerge/>
            <w:tcBorders>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5CCE43E" w14:textId="77777777" w:rsidR="00C63BF0" w:rsidRPr="000C41FF" w:rsidRDefault="00C63BF0" w:rsidP="00243A43">
            <w:pPr>
              <w:spacing w:before="60" w:after="60"/>
              <w:rPr>
                <w:rFonts w:ascii="Arial" w:eastAsia="PMingLiU" w:hAnsi="Arial" w:cs="Arial"/>
                <w:sz w:val="16"/>
                <w:szCs w:val="16"/>
                <w:u w:val="single"/>
              </w:rPr>
            </w:pP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05CF1C4" w14:textId="77777777" w:rsidR="00C63BF0" w:rsidRPr="000C41FF" w:rsidRDefault="00C63BF0" w:rsidP="002A0695">
            <w:pPr>
              <w:spacing w:before="60" w:after="60"/>
              <w:rPr>
                <w:rFonts w:ascii="Arial" w:hAnsi="Arial" w:cs="Arial"/>
                <w:sz w:val="16"/>
                <w:szCs w:val="16"/>
              </w:rPr>
            </w:pPr>
            <w:r w:rsidRPr="000C41FF">
              <w:rPr>
                <w:rFonts w:ascii="Arial" w:hAnsi="Arial" w:cs="Arial"/>
                <w:sz w:val="16"/>
                <w:szCs w:val="16"/>
              </w:rPr>
              <w:t xml:space="preserve">3.1.2) </w:t>
            </w:r>
            <w:r w:rsidR="00B51133" w:rsidRPr="000C41FF">
              <w:rPr>
                <w:rFonts w:ascii="Arial" w:hAnsi="Arial" w:cs="Arial"/>
                <w:sz w:val="16"/>
                <w:szCs w:val="16"/>
              </w:rPr>
              <w:t xml:space="preserve">Value of </w:t>
            </w:r>
            <w:r w:rsidR="00FD4DDA">
              <w:rPr>
                <w:rFonts w:ascii="Arial" w:hAnsi="Arial" w:cs="Arial"/>
                <w:sz w:val="16"/>
                <w:szCs w:val="16"/>
              </w:rPr>
              <w:t xml:space="preserve">financial </w:t>
            </w:r>
            <w:r w:rsidR="00B51133" w:rsidRPr="000C41FF">
              <w:rPr>
                <w:rFonts w:ascii="Arial" w:hAnsi="Arial" w:cs="Arial"/>
                <w:sz w:val="16"/>
                <w:szCs w:val="16"/>
              </w:rPr>
              <w:t xml:space="preserve">resources flowing to </w:t>
            </w:r>
            <w:r w:rsidR="00683B2D" w:rsidRPr="000C41FF">
              <w:rPr>
                <w:rFonts w:ascii="Arial" w:hAnsi="Arial" w:cs="Arial"/>
                <w:sz w:val="16"/>
                <w:szCs w:val="16"/>
              </w:rPr>
              <w:t>mangrove restoration</w:t>
            </w:r>
            <w:r w:rsidR="00B51133" w:rsidRPr="000C41FF">
              <w:rPr>
                <w:rFonts w:ascii="Arial" w:hAnsi="Arial" w:cs="Arial"/>
                <w:sz w:val="16"/>
                <w:szCs w:val="16"/>
              </w:rPr>
              <w:t xml:space="preserve"> from diverse resources</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8B3E4D6" w14:textId="77777777" w:rsidR="00C63BF0" w:rsidRPr="000C41FF" w:rsidRDefault="00683B2D" w:rsidP="006C3FB8">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0 </w:t>
            </w: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585ED084" w14:textId="77777777" w:rsidR="006C3FB8" w:rsidRDefault="006C3FB8" w:rsidP="006C3FB8">
            <w:pPr>
              <w:spacing w:before="60" w:after="60"/>
              <w:rPr>
                <w:rFonts w:ascii="Arial" w:eastAsia="PMingLiU" w:hAnsi="Arial" w:cs="Arial"/>
                <w:sz w:val="16"/>
                <w:szCs w:val="16"/>
                <w:lang w:eastAsia="en-GB"/>
              </w:rPr>
            </w:pPr>
            <w:r>
              <w:rPr>
                <w:rFonts w:ascii="Arial" w:eastAsia="PMingLiU" w:hAnsi="Arial" w:cs="Arial"/>
                <w:sz w:val="16"/>
                <w:szCs w:val="16"/>
                <w:lang w:eastAsia="en-GB"/>
              </w:rPr>
              <w:t xml:space="preserve">To be determined </w:t>
            </w:r>
          </w:p>
          <w:p w14:paraId="48722B93" w14:textId="77777777" w:rsidR="006C3FB8" w:rsidRDefault="006C3FB8" w:rsidP="006C3FB8">
            <w:pPr>
              <w:spacing w:before="60" w:after="60"/>
              <w:rPr>
                <w:rFonts w:ascii="Arial" w:eastAsia="PMingLiU" w:hAnsi="Arial" w:cs="Arial"/>
                <w:sz w:val="16"/>
                <w:szCs w:val="16"/>
                <w:lang w:eastAsia="en-GB"/>
              </w:rPr>
            </w:pPr>
          </w:p>
          <w:p w14:paraId="5EFE7527" w14:textId="77777777" w:rsidR="00683B2D" w:rsidRPr="000C41FF" w:rsidRDefault="00683B2D" w:rsidP="006C3FB8">
            <w:pPr>
              <w:spacing w:before="60" w:after="60"/>
              <w:rPr>
                <w:rFonts w:ascii="Arial" w:eastAsia="PMingLiU" w:hAnsi="Arial" w:cs="Arial"/>
                <w:sz w:val="16"/>
                <w:szCs w:val="16"/>
                <w:lang w:eastAsia="en-GB"/>
              </w:rPr>
            </w:pP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2E12F55" w14:textId="77777777" w:rsidR="00683B2D" w:rsidRPr="002A0695" w:rsidRDefault="00683B2D"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Mangrove restoration strategy, budget and action plan</w:t>
            </w:r>
          </w:p>
          <w:p w14:paraId="73E1CBBC" w14:textId="77777777" w:rsidR="00C63BF0" w:rsidRPr="000C41FF" w:rsidRDefault="00683B2D" w:rsidP="002A0695">
            <w:pPr>
              <w:spacing w:before="60" w:after="60"/>
              <w:rPr>
                <w:rFonts w:ascii="Arial" w:hAnsi="Arial" w:cs="Arial"/>
                <w:sz w:val="16"/>
                <w:szCs w:val="16"/>
              </w:rPr>
            </w:pPr>
            <w:r w:rsidRPr="002A0695">
              <w:rPr>
                <w:rFonts w:ascii="Arial" w:eastAsia="PMingLiU" w:hAnsi="Arial" w:cs="Arial"/>
                <w:sz w:val="16"/>
                <w:szCs w:val="16"/>
                <w:lang w:eastAsia="en-GB"/>
              </w:rPr>
              <w:t>Donor round table pledges</w:t>
            </w:r>
            <w:r w:rsidR="00FD4DDA">
              <w:rPr>
                <w:rFonts w:ascii="Arial" w:eastAsia="PMingLiU" w:hAnsi="Arial" w:cs="Arial"/>
                <w:sz w:val="16"/>
                <w:szCs w:val="16"/>
                <w:lang w:eastAsia="en-GB"/>
              </w:rPr>
              <w:t xml:space="preserve"> Amount of dollars </w:t>
            </w:r>
            <w:r w:rsidR="00FD4DDA" w:rsidRPr="000C41FF">
              <w:rPr>
                <w:rFonts w:ascii="Arial" w:eastAsia="PMingLiU" w:hAnsi="Arial" w:cs="Arial"/>
                <w:sz w:val="16"/>
                <w:szCs w:val="16"/>
                <w:lang w:eastAsia="en-GB"/>
              </w:rPr>
              <w:t>pledged during the donor round table organized following the development of the mangrove restoration strategy</w:t>
            </w:r>
          </w:p>
        </w:tc>
        <w:tc>
          <w:tcPr>
            <w:tcW w:w="737" w:type="pct"/>
            <w:vMerge/>
            <w:tcBorders>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3851CECD" w14:textId="77777777" w:rsidR="00C63BF0" w:rsidRPr="000C41FF" w:rsidRDefault="00C63BF0" w:rsidP="00243A43">
            <w:pPr>
              <w:spacing w:before="60" w:after="60"/>
              <w:rPr>
                <w:rFonts w:ascii="Arial" w:eastAsia="PMingLiU" w:hAnsi="Arial" w:cs="Arial"/>
                <w:sz w:val="16"/>
                <w:szCs w:val="16"/>
                <w:lang w:eastAsia="en-GB"/>
              </w:rPr>
            </w:pPr>
          </w:p>
        </w:tc>
      </w:tr>
      <w:tr w:rsidR="00F64D76" w:rsidRPr="000C41FF" w14:paraId="5653DBDF" w14:textId="77777777" w:rsidTr="003F1D8A">
        <w:trPr>
          <w:trHeight w:val="296"/>
        </w:trPr>
        <w:tc>
          <w:tcPr>
            <w:tcW w:w="5000" w:type="pct"/>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754F4A66" w14:textId="77777777" w:rsidR="003A00C8" w:rsidRDefault="00F64D76" w:rsidP="00511EDA">
            <w:pPr>
              <w:pStyle w:val="BodyText3"/>
            </w:pPr>
            <w:r w:rsidRPr="000C41FF">
              <w:t xml:space="preserve">Output 3.1.1: </w:t>
            </w:r>
            <w:r w:rsidR="003A00C8" w:rsidRPr="003A00C8">
              <w:t>Technical skills and required equipment available in national institutions (IBAP, GPC, DGA and DGFF) for the development of geo-referenced databases and the production of land use and participative management maps</w:t>
            </w:r>
          </w:p>
          <w:p w14:paraId="1B16D771" w14:textId="29F1A294" w:rsidR="00F64D76" w:rsidRPr="000C41FF" w:rsidRDefault="00F64D76" w:rsidP="003A00C8">
            <w:pPr>
              <w:spacing w:before="60" w:after="60"/>
              <w:rPr>
                <w:rFonts w:ascii="Arial" w:eastAsia="PMingLiU" w:hAnsi="Arial" w:cs="Arial"/>
                <w:sz w:val="16"/>
                <w:szCs w:val="16"/>
                <w:lang w:eastAsia="en-GB"/>
              </w:rPr>
            </w:pPr>
            <w:r w:rsidRPr="000C41FF">
              <w:rPr>
                <w:rFonts w:ascii="Arial" w:eastAsia="PMingLiU" w:hAnsi="Arial" w:cs="Arial"/>
                <w:sz w:val="16"/>
                <w:szCs w:val="16"/>
                <w:u w:val="single"/>
              </w:rPr>
              <w:t>Output 3.1.2</w:t>
            </w:r>
            <w:r w:rsidRPr="000C41FF">
              <w:rPr>
                <w:rFonts w:ascii="Arial" w:eastAsia="PMingLiU" w:hAnsi="Arial" w:cs="Arial"/>
                <w:sz w:val="16"/>
                <w:szCs w:val="16"/>
              </w:rPr>
              <w:t xml:space="preserve">: </w:t>
            </w:r>
            <w:r w:rsidR="003A00C8" w:rsidRPr="003A00C8">
              <w:rPr>
                <w:rFonts w:ascii="Arial" w:eastAsia="PMingLiU" w:hAnsi="Arial" w:cs="Arial"/>
                <w:sz w:val="16"/>
                <w:szCs w:val="16"/>
              </w:rPr>
              <w:t>Strengthened national institutions’ capacities to access international funding for mangrove restoration</w:t>
            </w:r>
          </w:p>
        </w:tc>
      </w:tr>
      <w:tr w:rsidR="00DE4CC4" w:rsidRPr="000C41FF" w14:paraId="709F8C96" w14:textId="77777777" w:rsidTr="003F1D8A">
        <w:trPr>
          <w:trHeight w:val="58"/>
        </w:trPr>
        <w:tc>
          <w:tcPr>
            <w:tcW w:w="5000" w:type="pct"/>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2F2F2" w:themeFill="background1" w:themeFillShade="F2"/>
          </w:tcPr>
          <w:p w14:paraId="6A26E156" w14:textId="77777777" w:rsidR="00DE4CC4" w:rsidRPr="009075B8" w:rsidRDefault="008265C1" w:rsidP="00583209">
            <w:pPr>
              <w:keepNext/>
              <w:spacing w:before="60" w:after="60"/>
              <w:rPr>
                <w:rFonts w:ascii="Arial" w:eastAsia="PMingLiU" w:hAnsi="Arial" w:cs="Arial"/>
                <w:b/>
                <w:sz w:val="16"/>
                <w:szCs w:val="16"/>
                <w:lang w:eastAsia="en-GB"/>
              </w:rPr>
            </w:pPr>
            <w:r w:rsidRPr="009075B8">
              <w:rPr>
                <w:rFonts w:ascii="Arial" w:eastAsia="PMingLiU" w:hAnsi="Arial" w:cs="Arial"/>
                <w:b/>
                <w:sz w:val="16"/>
                <w:szCs w:val="16"/>
                <w:lang w:eastAsia="en-GB"/>
              </w:rPr>
              <w:t>Component 4: Knowledge, P</w:t>
            </w:r>
            <w:r w:rsidR="00DE4CC4" w:rsidRPr="009075B8">
              <w:rPr>
                <w:rFonts w:ascii="Arial" w:eastAsia="PMingLiU" w:hAnsi="Arial" w:cs="Arial"/>
                <w:b/>
                <w:sz w:val="16"/>
                <w:szCs w:val="16"/>
                <w:lang w:eastAsia="en-GB"/>
              </w:rPr>
              <w:t xml:space="preserve">artnerships, </w:t>
            </w:r>
            <w:r w:rsidRPr="009075B8">
              <w:rPr>
                <w:rFonts w:ascii="Arial" w:eastAsia="PMingLiU" w:hAnsi="Arial" w:cs="Arial"/>
                <w:b/>
                <w:sz w:val="16"/>
                <w:szCs w:val="16"/>
                <w:lang w:eastAsia="en-GB"/>
              </w:rPr>
              <w:t>M</w:t>
            </w:r>
            <w:r w:rsidR="00DE4CC4" w:rsidRPr="009075B8">
              <w:rPr>
                <w:rFonts w:ascii="Arial" w:eastAsia="PMingLiU" w:hAnsi="Arial" w:cs="Arial"/>
                <w:b/>
                <w:sz w:val="16"/>
                <w:szCs w:val="16"/>
                <w:lang w:eastAsia="en-GB"/>
              </w:rPr>
              <w:t xml:space="preserve">onitoring and </w:t>
            </w:r>
            <w:r w:rsidRPr="009075B8">
              <w:rPr>
                <w:rFonts w:ascii="Arial" w:eastAsia="PMingLiU" w:hAnsi="Arial" w:cs="Arial"/>
                <w:b/>
                <w:sz w:val="16"/>
                <w:szCs w:val="16"/>
                <w:lang w:eastAsia="en-GB"/>
              </w:rPr>
              <w:t>Assessment</w:t>
            </w:r>
          </w:p>
        </w:tc>
      </w:tr>
      <w:tr w:rsidR="00251A9F" w:rsidRPr="000C41FF" w14:paraId="345F0284" w14:textId="77777777" w:rsidTr="003F1D8A">
        <w:trPr>
          <w:trHeight w:val="1434"/>
        </w:trPr>
        <w:tc>
          <w:tcPr>
            <w:tcW w:w="689" w:type="pct"/>
            <w:vMerge w:val="restart"/>
            <w:tcBorders>
              <w:top w:val="single" w:sz="4" w:space="0" w:color="17365D" w:themeColor="text2" w:themeShade="BF"/>
              <w:left w:val="single" w:sz="4" w:space="0" w:color="17365D" w:themeColor="text2" w:themeShade="BF"/>
              <w:right w:val="single" w:sz="4" w:space="0" w:color="17365D" w:themeColor="text2" w:themeShade="BF"/>
            </w:tcBorders>
            <w:shd w:val="clear" w:color="auto" w:fill="FFFFFF"/>
          </w:tcPr>
          <w:p w14:paraId="33E1495C" w14:textId="77777777" w:rsidR="00251A9F" w:rsidRPr="000C41FF" w:rsidRDefault="00251A9F">
            <w:pPr>
              <w:spacing w:before="60" w:after="60"/>
              <w:rPr>
                <w:rFonts w:ascii="Arial" w:eastAsia="PMingLiU" w:hAnsi="Arial" w:cs="Arial"/>
                <w:sz w:val="16"/>
                <w:szCs w:val="16"/>
                <w:u w:val="single"/>
              </w:rPr>
            </w:pPr>
            <w:r w:rsidRPr="000C41FF">
              <w:rPr>
                <w:rFonts w:ascii="Arial" w:eastAsia="PMingLiU" w:hAnsi="Arial" w:cs="Arial"/>
                <w:sz w:val="16"/>
                <w:szCs w:val="16"/>
                <w:u w:val="single"/>
              </w:rPr>
              <w:t xml:space="preserve">Outcome 4.1: </w:t>
            </w:r>
            <w:r w:rsidRPr="000C41FF">
              <w:rPr>
                <w:rFonts w:ascii="Arial" w:eastAsia="PMingLiU" w:hAnsi="Arial" w:cs="Arial"/>
                <w:sz w:val="16"/>
                <w:szCs w:val="16"/>
              </w:rPr>
              <w:t>The project is implemented according to result</w:t>
            </w:r>
            <w:r w:rsidR="00396CCA">
              <w:rPr>
                <w:rFonts w:ascii="Arial" w:eastAsia="PMingLiU" w:hAnsi="Arial" w:cs="Arial"/>
                <w:sz w:val="16"/>
                <w:szCs w:val="16"/>
              </w:rPr>
              <w:t>s-</w:t>
            </w:r>
            <w:r w:rsidRPr="000C41FF">
              <w:rPr>
                <w:rFonts w:ascii="Arial" w:eastAsia="PMingLiU" w:hAnsi="Arial" w:cs="Arial"/>
                <w:sz w:val="16"/>
                <w:szCs w:val="16"/>
              </w:rPr>
              <w:t>based management principles, lessons learned are disseminated within TRI, and applied to future operations</w:t>
            </w: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4C8136E" w14:textId="77777777" w:rsidR="00251A9F" w:rsidRPr="000C41FF" w:rsidRDefault="00251A9F"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4.1.1) Child project monitoring system established and providing relevant information to managers</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A9E47F6" w14:textId="77777777" w:rsidR="00251A9F" w:rsidRPr="000C41FF" w:rsidRDefault="006C3FB8" w:rsidP="00243A43">
            <w:pPr>
              <w:spacing w:before="60" w:after="60"/>
              <w:rPr>
                <w:rFonts w:ascii="Arial" w:eastAsia="PMingLiU" w:hAnsi="Arial" w:cs="Arial"/>
                <w:sz w:val="16"/>
                <w:szCs w:val="16"/>
                <w:lang w:eastAsia="en-GB"/>
              </w:rPr>
            </w:pPr>
            <w:r>
              <w:rPr>
                <w:rFonts w:ascii="Arial" w:eastAsia="PMingLiU" w:hAnsi="Arial" w:cs="Arial"/>
                <w:sz w:val="16"/>
                <w:szCs w:val="16"/>
                <w:lang w:eastAsia="en-GB"/>
              </w:rPr>
              <w:t>0</w:t>
            </w: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553BA2E0" w14:textId="77777777"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TRI project M&amp;E system used and informed in a timely manner</w:t>
            </w:r>
          </w:p>
          <w:p w14:paraId="6BE4448A" w14:textId="77777777"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 xml:space="preserve">1 Mid-term evaluation </w:t>
            </w:r>
            <w:r w:rsidR="00D461A9" w:rsidRPr="000C41FF">
              <w:rPr>
                <w:rFonts w:ascii="Arial" w:eastAsia="PMingLiU" w:hAnsi="Arial" w:cs="Arial"/>
                <w:sz w:val="16"/>
                <w:szCs w:val="16"/>
                <w:lang w:eastAsia="en-GB"/>
              </w:rPr>
              <w:t xml:space="preserve">(MTE) </w:t>
            </w:r>
            <w:r w:rsidRPr="000C41FF">
              <w:rPr>
                <w:rFonts w:ascii="Arial" w:eastAsia="PMingLiU" w:hAnsi="Arial" w:cs="Arial"/>
                <w:sz w:val="16"/>
                <w:szCs w:val="16"/>
                <w:lang w:eastAsia="en-GB"/>
              </w:rPr>
              <w:t>conducted</w:t>
            </w:r>
          </w:p>
          <w:p w14:paraId="2F2641D1" w14:textId="77777777" w:rsidR="00251A9F" w:rsidRPr="000C41FF" w:rsidRDefault="00D461A9"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1 Terminal E</w:t>
            </w:r>
            <w:r w:rsidR="00251A9F" w:rsidRPr="000C41FF">
              <w:rPr>
                <w:rFonts w:ascii="Arial" w:eastAsia="PMingLiU" w:hAnsi="Arial" w:cs="Arial"/>
                <w:sz w:val="16"/>
                <w:szCs w:val="16"/>
                <w:lang w:eastAsia="en-GB"/>
              </w:rPr>
              <w:t xml:space="preserve">valuation </w:t>
            </w:r>
            <w:r w:rsidRPr="000C41FF">
              <w:rPr>
                <w:rFonts w:ascii="Arial" w:eastAsia="PMingLiU" w:hAnsi="Arial" w:cs="Arial"/>
                <w:sz w:val="16"/>
                <w:szCs w:val="16"/>
                <w:lang w:eastAsia="en-GB"/>
              </w:rPr>
              <w:t xml:space="preserve">(TE) </w:t>
            </w:r>
            <w:r w:rsidR="00251A9F" w:rsidRPr="000C41FF">
              <w:rPr>
                <w:rFonts w:ascii="Arial" w:eastAsia="PMingLiU" w:hAnsi="Arial" w:cs="Arial"/>
                <w:sz w:val="16"/>
                <w:szCs w:val="16"/>
                <w:lang w:eastAsia="en-GB"/>
              </w:rPr>
              <w:t>conducted</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9B7C71D" w14:textId="77777777" w:rsidR="00251A9F" w:rsidRPr="000C41FF" w:rsidRDefault="00D461A9"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GEF Tracking Tool</w:t>
            </w:r>
          </w:p>
          <w:p w14:paraId="4A5E9BB8" w14:textId="3CC54847"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P</w:t>
            </w:r>
            <w:r w:rsidR="001E5C69">
              <w:rPr>
                <w:rFonts w:ascii="Arial" w:eastAsia="PMingLiU" w:hAnsi="Arial" w:cs="Arial"/>
                <w:sz w:val="16"/>
                <w:szCs w:val="16"/>
                <w:lang w:eastAsia="en-GB"/>
              </w:rPr>
              <w:t xml:space="preserve">roject </w:t>
            </w:r>
            <w:r w:rsidRPr="000C41FF">
              <w:rPr>
                <w:rFonts w:ascii="Arial" w:eastAsia="PMingLiU" w:hAnsi="Arial" w:cs="Arial"/>
                <w:sz w:val="16"/>
                <w:szCs w:val="16"/>
                <w:lang w:eastAsia="en-GB"/>
              </w:rPr>
              <w:t>I</w:t>
            </w:r>
            <w:r w:rsidR="001E5C69">
              <w:rPr>
                <w:rFonts w:ascii="Arial" w:eastAsia="PMingLiU" w:hAnsi="Arial" w:cs="Arial"/>
                <w:sz w:val="16"/>
                <w:szCs w:val="16"/>
                <w:lang w:eastAsia="en-GB"/>
              </w:rPr>
              <w:t xml:space="preserve">mplementation </w:t>
            </w:r>
            <w:r w:rsidRPr="000C41FF">
              <w:rPr>
                <w:rFonts w:ascii="Arial" w:eastAsia="PMingLiU" w:hAnsi="Arial" w:cs="Arial"/>
                <w:sz w:val="16"/>
                <w:szCs w:val="16"/>
                <w:lang w:eastAsia="en-GB"/>
              </w:rPr>
              <w:t>R</w:t>
            </w:r>
            <w:r w:rsidR="001E5C69">
              <w:rPr>
                <w:rFonts w:ascii="Arial" w:eastAsia="PMingLiU" w:hAnsi="Arial" w:cs="Arial"/>
                <w:sz w:val="16"/>
                <w:szCs w:val="16"/>
                <w:lang w:eastAsia="en-GB"/>
              </w:rPr>
              <w:t>eviews (PIR</w:t>
            </w:r>
            <w:r w:rsidR="00D461A9" w:rsidRPr="000C41FF">
              <w:rPr>
                <w:rFonts w:ascii="Arial" w:eastAsia="PMingLiU" w:hAnsi="Arial" w:cs="Arial"/>
                <w:sz w:val="16"/>
                <w:szCs w:val="16"/>
                <w:lang w:eastAsia="en-GB"/>
              </w:rPr>
              <w:t>s</w:t>
            </w:r>
            <w:r w:rsidR="001E5C69">
              <w:rPr>
                <w:rFonts w:ascii="Arial" w:eastAsia="PMingLiU" w:hAnsi="Arial" w:cs="Arial"/>
                <w:sz w:val="16"/>
                <w:szCs w:val="16"/>
                <w:lang w:eastAsia="en-GB"/>
              </w:rPr>
              <w:t>)</w:t>
            </w:r>
          </w:p>
          <w:p w14:paraId="2A88C92C" w14:textId="1638AC16"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M</w:t>
            </w:r>
            <w:r w:rsidR="001E5C69">
              <w:rPr>
                <w:rFonts w:ascii="Arial" w:eastAsia="PMingLiU" w:hAnsi="Arial" w:cs="Arial"/>
                <w:sz w:val="16"/>
                <w:szCs w:val="16"/>
                <w:lang w:eastAsia="en-GB"/>
              </w:rPr>
              <w:t>id-term Evaluation report</w:t>
            </w:r>
          </w:p>
          <w:p w14:paraId="5C9A62F7" w14:textId="087D8626"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w:t>
            </w:r>
            <w:r w:rsidR="001E5C69">
              <w:rPr>
                <w:rFonts w:ascii="Arial" w:eastAsia="PMingLiU" w:hAnsi="Arial" w:cs="Arial"/>
                <w:sz w:val="16"/>
                <w:szCs w:val="16"/>
                <w:lang w:eastAsia="en-GB"/>
              </w:rPr>
              <w:t xml:space="preserve">erminal </w:t>
            </w:r>
            <w:r w:rsidRPr="000C41FF">
              <w:rPr>
                <w:rFonts w:ascii="Arial" w:eastAsia="PMingLiU" w:hAnsi="Arial" w:cs="Arial"/>
                <w:sz w:val="16"/>
                <w:szCs w:val="16"/>
                <w:lang w:eastAsia="en-GB"/>
              </w:rPr>
              <w:t>E</w:t>
            </w:r>
            <w:r w:rsidR="001E5C69">
              <w:rPr>
                <w:rFonts w:ascii="Arial" w:eastAsia="PMingLiU" w:hAnsi="Arial" w:cs="Arial"/>
                <w:sz w:val="16"/>
                <w:szCs w:val="16"/>
                <w:lang w:eastAsia="en-GB"/>
              </w:rPr>
              <w:t>valuation report</w:t>
            </w:r>
          </w:p>
        </w:tc>
        <w:tc>
          <w:tcPr>
            <w:tcW w:w="737" w:type="pct"/>
            <w:vMerge w:val="restart"/>
            <w:tcBorders>
              <w:top w:val="single" w:sz="4" w:space="0" w:color="17365D" w:themeColor="text2" w:themeShade="BF"/>
              <w:left w:val="single" w:sz="4" w:space="0" w:color="17365D" w:themeColor="text2" w:themeShade="BF"/>
              <w:right w:val="single" w:sz="4" w:space="0" w:color="17365D" w:themeColor="text2" w:themeShade="BF"/>
            </w:tcBorders>
            <w:shd w:val="clear" w:color="auto" w:fill="FFFFFF"/>
          </w:tcPr>
          <w:p w14:paraId="29D39099" w14:textId="77777777" w:rsidR="00251A9F" w:rsidRPr="000C41FF" w:rsidRDefault="00251A9F">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TRI is able to organize the planned global events</w:t>
            </w:r>
          </w:p>
        </w:tc>
      </w:tr>
      <w:tr w:rsidR="00251A9F" w:rsidRPr="000C41FF" w14:paraId="7E09696B" w14:textId="77777777" w:rsidTr="003F1D8A">
        <w:trPr>
          <w:trHeight w:val="1434"/>
        </w:trPr>
        <w:tc>
          <w:tcPr>
            <w:tcW w:w="689" w:type="pct"/>
            <w:vMerge/>
            <w:tcBorders>
              <w:left w:val="single" w:sz="4" w:space="0" w:color="17365D" w:themeColor="text2" w:themeShade="BF"/>
              <w:right w:val="single" w:sz="4" w:space="0" w:color="17365D" w:themeColor="text2" w:themeShade="BF"/>
            </w:tcBorders>
            <w:shd w:val="clear" w:color="auto" w:fill="FFFFFF"/>
          </w:tcPr>
          <w:p w14:paraId="3BF05FFD" w14:textId="77777777" w:rsidR="00251A9F" w:rsidRPr="000C41FF" w:rsidRDefault="00251A9F" w:rsidP="00243A43">
            <w:pPr>
              <w:spacing w:before="60" w:after="60"/>
              <w:rPr>
                <w:rFonts w:ascii="Arial" w:eastAsia="PMingLiU" w:hAnsi="Arial" w:cs="Arial"/>
                <w:sz w:val="16"/>
                <w:szCs w:val="16"/>
                <w:u w:val="single"/>
              </w:rPr>
            </w:pP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0F9F452E" w14:textId="77777777" w:rsidR="00251A9F" w:rsidRPr="000C41FF" w:rsidRDefault="00251A9F"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4.1.2) # of TRI knowledge products developed, disseminated and accessed through relevant knowledge platforms</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6C2DA823" w14:textId="77777777"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0</w:t>
            </w: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2E9829EC" w14:textId="77777777"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1 knowledge sharing documents on mangrove ecosystems and rice production technologies promoted through the project</w:t>
            </w:r>
          </w:p>
          <w:p w14:paraId="1E8D0918" w14:textId="77777777"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1 movie realized on project results</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23A2A6B3" w14:textId="77777777" w:rsidR="00251A9F" w:rsidRPr="002A0695" w:rsidRDefault="00251A9F"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Knowledge products developed</w:t>
            </w:r>
          </w:p>
          <w:p w14:paraId="31E1F7B8" w14:textId="77777777" w:rsidR="00251A9F" w:rsidRPr="002A0695" w:rsidRDefault="00251A9F"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Distribution records (mailing list, physical distribution records)</w:t>
            </w:r>
          </w:p>
          <w:p w14:paraId="44E92DC1" w14:textId="77777777" w:rsidR="00251A9F" w:rsidRPr="000C41FF" w:rsidRDefault="00251A9F" w:rsidP="00243A43">
            <w:pPr>
              <w:rPr>
                <w:rFonts w:ascii="Arial" w:hAnsi="Arial" w:cs="Arial"/>
                <w:sz w:val="16"/>
                <w:szCs w:val="16"/>
              </w:rPr>
            </w:pPr>
          </w:p>
        </w:tc>
        <w:tc>
          <w:tcPr>
            <w:tcW w:w="737" w:type="pct"/>
            <w:vMerge/>
            <w:tcBorders>
              <w:left w:val="single" w:sz="4" w:space="0" w:color="17365D" w:themeColor="text2" w:themeShade="BF"/>
              <w:right w:val="single" w:sz="4" w:space="0" w:color="17365D" w:themeColor="text2" w:themeShade="BF"/>
            </w:tcBorders>
            <w:shd w:val="clear" w:color="auto" w:fill="FFFFFF"/>
          </w:tcPr>
          <w:p w14:paraId="408D0BC5" w14:textId="77777777" w:rsidR="00251A9F" w:rsidRPr="000C41FF" w:rsidRDefault="00251A9F" w:rsidP="00243A43">
            <w:pPr>
              <w:spacing w:before="60" w:after="60"/>
              <w:rPr>
                <w:rFonts w:ascii="Arial" w:eastAsia="PMingLiU" w:hAnsi="Arial" w:cs="Arial"/>
                <w:sz w:val="16"/>
                <w:szCs w:val="16"/>
                <w:lang w:eastAsia="en-GB"/>
              </w:rPr>
            </w:pPr>
          </w:p>
        </w:tc>
      </w:tr>
      <w:tr w:rsidR="00251A9F" w:rsidRPr="000C41FF" w14:paraId="2F7D4444" w14:textId="77777777" w:rsidTr="003F1D8A">
        <w:trPr>
          <w:trHeight w:val="1434"/>
        </w:trPr>
        <w:tc>
          <w:tcPr>
            <w:tcW w:w="689" w:type="pct"/>
            <w:vMerge/>
            <w:tcBorders>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A1E1A71" w14:textId="77777777" w:rsidR="00251A9F" w:rsidRPr="000C41FF" w:rsidRDefault="00251A9F" w:rsidP="00243A43">
            <w:pPr>
              <w:spacing w:before="60" w:after="60"/>
              <w:rPr>
                <w:rFonts w:ascii="Arial" w:eastAsia="PMingLiU" w:hAnsi="Arial" w:cs="Arial"/>
                <w:sz w:val="16"/>
                <w:szCs w:val="16"/>
                <w:u w:val="single"/>
              </w:rPr>
            </w:pPr>
          </w:p>
        </w:tc>
        <w:tc>
          <w:tcPr>
            <w:tcW w:w="10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7FE94287" w14:textId="77777777" w:rsidR="00251A9F" w:rsidRPr="000C41FF" w:rsidRDefault="00251A9F" w:rsidP="002A0695">
            <w:pPr>
              <w:spacing w:before="60" w:after="60"/>
              <w:rPr>
                <w:rFonts w:ascii="Arial" w:hAnsi="Arial" w:cs="Arial"/>
                <w:sz w:val="16"/>
                <w:szCs w:val="16"/>
              </w:rPr>
            </w:pPr>
            <w:r w:rsidRPr="002A0695">
              <w:rPr>
                <w:rFonts w:ascii="Arial" w:eastAsia="PMingLiU" w:hAnsi="Arial" w:cs="Arial"/>
                <w:sz w:val="16"/>
                <w:szCs w:val="16"/>
                <w:lang w:eastAsia="en-GB"/>
              </w:rPr>
              <w:t>4.1.3) Participation in global TRI event</w:t>
            </w:r>
          </w:p>
        </w:tc>
        <w:tc>
          <w:tcPr>
            <w:tcW w:w="9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32AA414F" w14:textId="77777777" w:rsidR="00251A9F" w:rsidRPr="000C41FF" w:rsidRDefault="00251A9F" w:rsidP="00243A43">
            <w:pPr>
              <w:spacing w:before="60" w:after="60"/>
              <w:rPr>
                <w:rFonts w:ascii="Arial" w:eastAsia="PMingLiU" w:hAnsi="Arial" w:cs="Arial"/>
                <w:sz w:val="16"/>
                <w:szCs w:val="16"/>
                <w:lang w:eastAsia="en-GB"/>
              </w:rPr>
            </w:pPr>
            <w:r w:rsidRPr="000C41FF">
              <w:rPr>
                <w:rFonts w:ascii="Arial" w:eastAsia="PMingLiU" w:hAnsi="Arial" w:cs="Arial"/>
                <w:sz w:val="16"/>
                <w:szCs w:val="16"/>
                <w:lang w:eastAsia="en-GB"/>
              </w:rPr>
              <w:t>0</w:t>
            </w:r>
          </w:p>
        </w:tc>
        <w:tc>
          <w:tcPr>
            <w:tcW w:w="82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48984EBD" w14:textId="77777777" w:rsidR="00251A9F" w:rsidRPr="000C41FF" w:rsidRDefault="00251A9F" w:rsidP="00243A43">
            <w:pPr>
              <w:spacing w:before="60" w:after="60"/>
              <w:rPr>
                <w:rFonts w:ascii="Arial" w:eastAsia="PMingLiU" w:hAnsi="Arial" w:cs="Arial"/>
                <w:sz w:val="16"/>
                <w:szCs w:val="16"/>
                <w:lang w:eastAsia="en-GB"/>
              </w:rPr>
            </w:pPr>
            <w:r w:rsidRPr="000C41FF">
              <w:rPr>
                <w:rFonts w:ascii="Arial" w:hAnsi="Arial" w:cs="Arial"/>
                <w:sz w:val="16"/>
                <w:szCs w:val="16"/>
              </w:rPr>
              <w:t>The project is represented in all Global TRI event organized (TRI Annual Knowledge Sharing events, Biennial Restoration Finance events, TRI-sponsored South-South exchanges that address restoration)</w:t>
            </w:r>
          </w:p>
        </w:tc>
        <w:tc>
          <w:tcPr>
            <w:tcW w:w="76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161176BD" w14:textId="77777777" w:rsidR="00251A9F" w:rsidRPr="002A0695" w:rsidRDefault="00251A9F"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PIR</w:t>
            </w:r>
          </w:p>
          <w:p w14:paraId="3704EE7A" w14:textId="77777777" w:rsidR="00251A9F" w:rsidRPr="002A0695" w:rsidRDefault="00251A9F" w:rsidP="002A0695">
            <w:pPr>
              <w:spacing w:before="60" w:after="60"/>
              <w:rPr>
                <w:rFonts w:ascii="Arial" w:eastAsia="PMingLiU" w:hAnsi="Arial" w:cs="Arial"/>
                <w:sz w:val="16"/>
                <w:szCs w:val="16"/>
                <w:lang w:eastAsia="en-GB"/>
              </w:rPr>
            </w:pPr>
            <w:r w:rsidRPr="002A0695">
              <w:rPr>
                <w:rFonts w:ascii="Arial" w:eastAsia="PMingLiU" w:hAnsi="Arial" w:cs="Arial"/>
                <w:sz w:val="16"/>
                <w:szCs w:val="16"/>
                <w:lang w:eastAsia="en-GB"/>
              </w:rPr>
              <w:t>Event attendance sheets</w:t>
            </w:r>
          </w:p>
          <w:p w14:paraId="533D928A" w14:textId="77777777" w:rsidR="00251A9F" w:rsidRPr="000C41FF" w:rsidRDefault="00251A9F" w:rsidP="002A0695">
            <w:pPr>
              <w:spacing w:before="60" w:after="60"/>
              <w:rPr>
                <w:rFonts w:ascii="Arial" w:hAnsi="Arial" w:cs="Arial"/>
                <w:sz w:val="16"/>
                <w:szCs w:val="16"/>
              </w:rPr>
            </w:pPr>
            <w:r w:rsidRPr="002A0695">
              <w:rPr>
                <w:rFonts w:ascii="Arial" w:eastAsia="PMingLiU" w:hAnsi="Arial" w:cs="Arial"/>
                <w:sz w:val="16"/>
                <w:szCs w:val="16"/>
                <w:lang w:eastAsia="en-GB"/>
              </w:rPr>
              <w:t>Meetings/events minutes</w:t>
            </w:r>
          </w:p>
        </w:tc>
        <w:tc>
          <w:tcPr>
            <w:tcW w:w="737" w:type="pct"/>
            <w:vMerge/>
            <w:tcBorders>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7C2B9843" w14:textId="77777777" w:rsidR="00251A9F" w:rsidRPr="000C41FF" w:rsidRDefault="00251A9F" w:rsidP="00243A43">
            <w:pPr>
              <w:spacing w:before="60" w:after="60"/>
              <w:rPr>
                <w:rFonts w:ascii="Arial" w:eastAsia="PMingLiU" w:hAnsi="Arial" w:cs="Arial"/>
                <w:sz w:val="16"/>
                <w:szCs w:val="16"/>
                <w:lang w:eastAsia="en-GB"/>
              </w:rPr>
            </w:pPr>
          </w:p>
        </w:tc>
      </w:tr>
      <w:tr w:rsidR="002F416C" w:rsidRPr="000C41FF" w14:paraId="094F48D1" w14:textId="77777777" w:rsidTr="003F1D8A">
        <w:trPr>
          <w:trHeight w:val="316"/>
        </w:trPr>
        <w:tc>
          <w:tcPr>
            <w:tcW w:w="5000" w:type="pct"/>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cPr>
          <w:p w14:paraId="73B0BD57" w14:textId="35F6D29F" w:rsidR="002F416C" w:rsidRPr="000C41FF" w:rsidRDefault="002F416C" w:rsidP="00583209">
            <w:pPr>
              <w:spacing w:before="60" w:after="60"/>
              <w:rPr>
                <w:rFonts w:ascii="Arial" w:eastAsia="PMingLiU" w:hAnsi="Arial" w:cs="Arial"/>
                <w:sz w:val="16"/>
                <w:szCs w:val="16"/>
              </w:rPr>
            </w:pPr>
            <w:r w:rsidRPr="000C41FF">
              <w:rPr>
                <w:rFonts w:ascii="Arial" w:eastAsia="PMingLiU" w:hAnsi="Arial" w:cs="Arial"/>
                <w:sz w:val="16"/>
                <w:szCs w:val="16"/>
                <w:u w:val="single"/>
              </w:rPr>
              <w:lastRenderedPageBreak/>
              <w:t>Output 4.1.1</w:t>
            </w:r>
            <w:r w:rsidRPr="000C41FF">
              <w:rPr>
                <w:rFonts w:ascii="Arial" w:eastAsia="PMingLiU" w:hAnsi="Arial" w:cs="Arial"/>
                <w:sz w:val="16"/>
                <w:szCs w:val="16"/>
              </w:rPr>
              <w:t xml:space="preserve">: </w:t>
            </w:r>
            <w:r w:rsidR="003D6B08" w:rsidRPr="003D6B08">
              <w:rPr>
                <w:rFonts w:ascii="Arial" w:eastAsia="PMingLiU" w:hAnsi="Arial" w:cs="Arial"/>
                <w:sz w:val="16"/>
                <w:szCs w:val="16"/>
              </w:rPr>
              <w:t>Monitoring and evaluation system implemented and providing systematic information on project progress towards expected outcomes and outputs</w:t>
            </w:r>
          </w:p>
          <w:p w14:paraId="48F9F48D" w14:textId="198DE17E" w:rsidR="003D6B08" w:rsidRDefault="002F416C" w:rsidP="00243A43">
            <w:pPr>
              <w:spacing w:before="60" w:after="60"/>
              <w:rPr>
                <w:rFonts w:ascii="Arial" w:eastAsia="PMingLiU" w:hAnsi="Arial" w:cs="Arial"/>
                <w:sz w:val="16"/>
                <w:szCs w:val="16"/>
                <w:u w:val="single"/>
              </w:rPr>
            </w:pPr>
            <w:r w:rsidRPr="000C41FF">
              <w:rPr>
                <w:rFonts w:ascii="Arial" w:eastAsia="PMingLiU" w:hAnsi="Arial" w:cs="Arial"/>
                <w:sz w:val="16"/>
                <w:szCs w:val="16"/>
                <w:u w:val="single"/>
              </w:rPr>
              <w:t>Output 4.1.2</w:t>
            </w:r>
            <w:r w:rsidRPr="000C41FF">
              <w:rPr>
                <w:rFonts w:ascii="Arial" w:eastAsia="PMingLiU" w:hAnsi="Arial" w:cs="Arial"/>
                <w:sz w:val="16"/>
                <w:szCs w:val="16"/>
              </w:rPr>
              <w:t xml:space="preserve">: </w:t>
            </w:r>
            <w:r w:rsidR="003D6B08" w:rsidRPr="003D6B08">
              <w:rPr>
                <w:rFonts w:ascii="Arial" w:eastAsia="PMingLiU" w:hAnsi="Arial" w:cs="Arial"/>
                <w:sz w:val="16"/>
                <w:szCs w:val="16"/>
              </w:rPr>
              <w:t>Project’s good practices and lessons learnt documented and widely shared</w:t>
            </w:r>
            <w:r w:rsidR="003D6B08" w:rsidRPr="003D6B08" w:rsidDel="003D6B08">
              <w:rPr>
                <w:rFonts w:ascii="Arial" w:eastAsia="PMingLiU" w:hAnsi="Arial" w:cs="Arial"/>
                <w:sz w:val="16"/>
                <w:szCs w:val="16"/>
              </w:rPr>
              <w:t xml:space="preserve"> </w:t>
            </w:r>
          </w:p>
          <w:p w14:paraId="249528E9" w14:textId="02CFC65B" w:rsidR="002F416C" w:rsidRPr="000C41FF" w:rsidRDefault="002F416C" w:rsidP="003D6B08">
            <w:pPr>
              <w:spacing w:before="60" w:after="60"/>
              <w:rPr>
                <w:rFonts w:ascii="Arial" w:eastAsia="PMingLiU" w:hAnsi="Arial" w:cs="Arial"/>
                <w:sz w:val="16"/>
                <w:szCs w:val="16"/>
                <w:lang w:eastAsia="en-GB"/>
              </w:rPr>
            </w:pPr>
            <w:r w:rsidRPr="000C41FF">
              <w:rPr>
                <w:rFonts w:ascii="Arial" w:eastAsia="PMingLiU" w:hAnsi="Arial" w:cs="Arial"/>
                <w:sz w:val="16"/>
                <w:szCs w:val="16"/>
                <w:u w:val="single"/>
              </w:rPr>
              <w:t>Output 4.1.3</w:t>
            </w:r>
            <w:r w:rsidRPr="000C41FF">
              <w:rPr>
                <w:rFonts w:ascii="Arial" w:eastAsia="PMingLiU" w:hAnsi="Arial" w:cs="Arial"/>
                <w:sz w:val="16"/>
                <w:szCs w:val="16"/>
              </w:rPr>
              <w:t xml:space="preserve">: </w:t>
            </w:r>
            <w:r w:rsidR="003D6B08">
              <w:rPr>
                <w:rFonts w:ascii="Arial" w:eastAsia="PMingLiU" w:hAnsi="Arial" w:cs="Arial"/>
                <w:sz w:val="16"/>
                <w:szCs w:val="16"/>
              </w:rPr>
              <w:t>F</w:t>
            </w:r>
            <w:r w:rsidR="003D6B08" w:rsidRPr="000C41FF">
              <w:rPr>
                <w:rFonts w:ascii="Arial" w:eastAsia="PMingLiU" w:hAnsi="Arial" w:cs="Arial"/>
                <w:sz w:val="16"/>
                <w:szCs w:val="16"/>
              </w:rPr>
              <w:t xml:space="preserve">acilitated </w:t>
            </w:r>
            <w:r w:rsidR="003D6B08">
              <w:rPr>
                <w:rFonts w:ascii="Arial" w:eastAsia="PMingLiU" w:hAnsi="Arial" w:cs="Arial"/>
                <w:sz w:val="16"/>
                <w:szCs w:val="16"/>
              </w:rPr>
              <w:t>s</w:t>
            </w:r>
            <w:r w:rsidRPr="000C41FF">
              <w:rPr>
                <w:rFonts w:ascii="Arial" w:eastAsia="PMingLiU" w:hAnsi="Arial" w:cs="Arial"/>
                <w:sz w:val="16"/>
                <w:szCs w:val="16"/>
              </w:rPr>
              <w:t>outh-south knowledge exchanges</w:t>
            </w:r>
          </w:p>
        </w:tc>
      </w:tr>
    </w:tbl>
    <w:p w14:paraId="41A9290E" w14:textId="77777777" w:rsidR="005B2149" w:rsidRPr="000C41FF" w:rsidRDefault="005B2149" w:rsidP="00243A43">
      <w:pPr>
        <w:spacing w:line="276" w:lineRule="auto"/>
        <w:rPr>
          <w:rFonts w:ascii="Arial" w:hAnsi="Arial" w:cs="Arial"/>
        </w:rPr>
      </w:pPr>
    </w:p>
    <w:p w14:paraId="1198E198" w14:textId="77777777" w:rsidR="005B2149" w:rsidRPr="000C41FF" w:rsidRDefault="005B2149" w:rsidP="00243A43">
      <w:pPr>
        <w:spacing w:line="276" w:lineRule="auto"/>
        <w:rPr>
          <w:rFonts w:ascii="Arial" w:hAnsi="Arial" w:cs="Arial"/>
        </w:rPr>
      </w:pPr>
    </w:p>
    <w:p w14:paraId="31134016" w14:textId="77777777" w:rsidR="007D0D57" w:rsidRPr="000C41FF" w:rsidRDefault="007D0D57" w:rsidP="00243A43">
      <w:pPr>
        <w:pStyle w:val="Heading1"/>
        <w:spacing w:before="0" w:line="276" w:lineRule="auto"/>
        <w:ind w:left="431" w:hanging="431"/>
        <w:rPr>
          <w:rFonts w:ascii="Arial" w:hAnsi="Arial" w:cs="Arial"/>
          <w:color w:val="000000" w:themeColor="text1"/>
          <w:sz w:val="24"/>
          <w:szCs w:val="24"/>
        </w:rPr>
        <w:sectPr w:rsidR="007D0D57" w:rsidRPr="000C41FF" w:rsidSect="00E408C1">
          <w:pgSz w:w="16838" w:h="11906" w:orient="landscape"/>
          <w:pgMar w:top="720" w:right="720" w:bottom="720" w:left="720" w:header="708" w:footer="708" w:gutter="0"/>
          <w:cols w:space="708"/>
          <w:docGrid w:linePitch="360"/>
        </w:sectPr>
      </w:pPr>
    </w:p>
    <w:p w14:paraId="4A8E6ADA" w14:textId="77777777" w:rsidR="00561015" w:rsidRPr="000C41FF" w:rsidRDefault="00561015" w:rsidP="00243A43">
      <w:pPr>
        <w:pStyle w:val="Heading1"/>
        <w:spacing w:before="0" w:line="276" w:lineRule="auto"/>
        <w:ind w:left="431" w:hanging="431"/>
        <w:rPr>
          <w:rFonts w:ascii="Arial" w:hAnsi="Arial" w:cs="Arial"/>
          <w:color w:val="000000" w:themeColor="text1"/>
          <w:sz w:val="24"/>
          <w:szCs w:val="24"/>
        </w:rPr>
      </w:pPr>
      <w:bookmarkStart w:id="13" w:name="_Toc505254618"/>
      <w:r w:rsidRPr="000C41FF">
        <w:rPr>
          <w:rFonts w:ascii="Arial" w:hAnsi="Arial" w:cs="Arial"/>
          <w:color w:val="000000" w:themeColor="text1"/>
          <w:sz w:val="24"/>
          <w:szCs w:val="24"/>
        </w:rPr>
        <w:lastRenderedPageBreak/>
        <w:t xml:space="preserve">Background </w:t>
      </w:r>
      <w:r w:rsidR="007F40AE" w:rsidRPr="000C41FF">
        <w:rPr>
          <w:rFonts w:ascii="Arial" w:hAnsi="Arial" w:cs="Arial"/>
          <w:color w:val="000000" w:themeColor="text1"/>
          <w:sz w:val="24"/>
          <w:szCs w:val="24"/>
        </w:rPr>
        <w:t>and situation a</w:t>
      </w:r>
      <w:r w:rsidRPr="000C41FF">
        <w:rPr>
          <w:rFonts w:ascii="Arial" w:hAnsi="Arial" w:cs="Arial"/>
          <w:color w:val="000000" w:themeColor="text1"/>
          <w:sz w:val="24"/>
          <w:szCs w:val="24"/>
        </w:rPr>
        <w:t>nalysis</w:t>
      </w:r>
      <w:r w:rsidR="009013DA" w:rsidRPr="000C41FF">
        <w:rPr>
          <w:rFonts w:ascii="Arial" w:hAnsi="Arial" w:cs="Arial"/>
          <w:color w:val="000000" w:themeColor="text1"/>
          <w:sz w:val="24"/>
          <w:szCs w:val="24"/>
        </w:rPr>
        <w:t xml:space="preserve"> (Baseline course of action)</w:t>
      </w:r>
      <w:bookmarkEnd w:id="13"/>
    </w:p>
    <w:p w14:paraId="54A60563" w14:textId="77777777" w:rsidR="00561015" w:rsidRPr="000C41FF" w:rsidRDefault="00561015" w:rsidP="00243A43">
      <w:pPr>
        <w:spacing w:line="276" w:lineRule="auto"/>
      </w:pPr>
    </w:p>
    <w:p w14:paraId="002978CA" w14:textId="77777777" w:rsidR="00561015" w:rsidRPr="000C41FF" w:rsidRDefault="00561015" w:rsidP="00243A43">
      <w:pPr>
        <w:pStyle w:val="Heading2"/>
        <w:spacing w:before="0" w:after="240" w:line="276" w:lineRule="auto"/>
        <w:ind w:left="578" w:hanging="578"/>
        <w:rPr>
          <w:rFonts w:ascii="Arial" w:hAnsi="Arial" w:cs="Arial"/>
          <w:color w:val="000000" w:themeColor="text1"/>
          <w:sz w:val="20"/>
          <w:szCs w:val="20"/>
        </w:rPr>
      </w:pPr>
      <w:bookmarkStart w:id="14" w:name="_Toc505254619"/>
      <w:r w:rsidRPr="000C41FF">
        <w:rPr>
          <w:rFonts w:ascii="Arial" w:hAnsi="Arial" w:cs="Arial"/>
          <w:color w:val="000000" w:themeColor="text1"/>
          <w:sz w:val="20"/>
          <w:szCs w:val="20"/>
        </w:rPr>
        <w:t>Background and context</w:t>
      </w:r>
      <w:bookmarkEnd w:id="14"/>
    </w:p>
    <w:p w14:paraId="520B9E58" w14:textId="77777777" w:rsidR="00BE0F9A" w:rsidRPr="000C41FF" w:rsidRDefault="00BE0F9A" w:rsidP="00243A43">
      <w:pPr>
        <w:pStyle w:val="Heading3"/>
        <w:spacing w:before="0" w:after="240" w:line="276" w:lineRule="auto"/>
        <w:ind w:left="1344"/>
        <w:rPr>
          <w:rFonts w:ascii="Arial" w:hAnsi="Arial" w:cs="Arial"/>
          <w:color w:val="000000" w:themeColor="text1"/>
          <w:sz w:val="20"/>
          <w:szCs w:val="20"/>
        </w:rPr>
      </w:pPr>
      <w:bookmarkStart w:id="15" w:name="_Toc505254620"/>
      <w:r w:rsidRPr="000C41FF">
        <w:rPr>
          <w:rFonts w:ascii="Arial" w:hAnsi="Arial" w:cs="Arial"/>
          <w:color w:val="000000" w:themeColor="text1"/>
          <w:sz w:val="20"/>
          <w:szCs w:val="20"/>
        </w:rPr>
        <w:t>Environmental context</w:t>
      </w:r>
      <w:bookmarkEnd w:id="15"/>
    </w:p>
    <w:p w14:paraId="22C68252" w14:textId="77777777" w:rsidR="00A51BC8" w:rsidRPr="000C41FF" w:rsidRDefault="00A51BC8" w:rsidP="00243A43">
      <w:pPr>
        <w:spacing w:after="120" w:line="276" w:lineRule="auto"/>
        <w:jc w:val="both"/>
        <w:rPr>
          <w:rFonts w:ascii="Arial" w:hAnsi="Arial"/>
          <w:b/>
          <w:sz w:val="20"/>
          <w:u w:val="single"/>
        </w:rPr>
      </w:pPr>
      <w:r w:rsidRPr="000C41FF">
        <w:rPr>
          <w:rFonts w:ascii="Arial" w:hAnsi="Arial"/>
          <w:b/>
          <w:sz w:val="20"/>
          <w:u w:val="single"/>
        </w:rPr>
        <w:t>General Presentation</w:t>
      </w:r>
    </w:p>
    <w:p w14:paraId="34823851" w14:textId="172E80CA" w:rsidR="00D74287" w:rsidRPr="000C41FF" w:rsidRDefault="00D74287" w:rsidP="00243A43">
      <w:pPr>
        <w:spacing w:after="120" w:line="276" w:lineRule="auto"/>
        <w:jc w:val="both"/>
        <w:rPr>
          <w:rFonts w:ascii="Arial" w:hAnsi="Arial"/>
          <w:sz w:val="20"/>
        </w:rPr>
      </w:pPr>
      <w:r w:rsidRPr="000C41FF">
        <w:rPr>
          <w:rFonts w:ascii="Arial" w:hAnsi="Arial"/>
          <w:sz w:val="20"/>
        </w:rPr>
        <w:t>Guinea-Bissau is a coastal country located in West Africa covering an area of 36</w:t>
      </w:r>
      <w:r w:rsidR="00FA663B">
        <w:rPr>
          <w:rFonts w:ascii="Arial" w:hAnsi="Arial"/>
          <w:sz w:val="20"/>
        </w:rPr>
        <w:t>,</w:t>
      </w:r>
      <w:r w:rsidRPr="000C41FF">
        <w:rPr>
          <w:rFonts w:ascii="Arial" w:hAnsi="Arial"/>
          <w:sz w:val="20"/>
        </w:rPr>
        <w:t>120 km</w:t>
      </w:r>
      <w:r w:rsidRPr="000C41FF">
        <w:rPr>
          <w:rFonts w:ascii="Arial" w:hAnsi="Arial"/>
          <w:sz w:val="20"/>
          <w:vertAlign w:val="superscript"/>
        </w:rPr>
        <w:t>2</w:t>
      </w:r>
      <w:r w:rsidRPr="000C41FF">
        <w:rPr>
          <w:rFonts w:ascii="Arial" w:hAnsi="Arial"/>
          <w:sz w:val="20"/>
        </w:rPr>
        <w:t xml:space="preserve"> including the Bijagos archipelago composed of eighty-eight islands. The country is </w:t>
      </w:r>
      <w:r w:rsidR="001E5C69">
        <w:rPr>
          <w:rFonts w:ascii="Arial" w:hAnsi="Arial"/>
          <w:sz w:val="20"/>
        </w:rPr>
        <w:t>bordered</w:t>
      </w:r>
      <w:r w:rsidR="001E5C69" w:rsidRPr="000C41FF">
        <w:rPr>
          <w:rFonts w:ascii="Arial" w:hAnsi="Arial"/>
          <w:sz w:val="20"/>
        </w:rPr>
        <w:t xml:space="preserve"> </w:t>
      </w:r>
      <w:r w:rsidRPr="000C41FF">
        <w:rPr>
          <w:rFonts w:ascii="Arial" w:hAnsi="Arial"/>
          <w:sz w:val="20"/>
        </w:rPr>
        <w:t xml:space="preserve">to the north by Senegal, to the east and southeast by Guinea Conakry and to the southwest and to the west by the Atlantic Ocean. Its maritime continental shelf is </w:t>
      </w:r>
      <w:r w:rsidR="00FA663B" w:rsidRPr="000C41FF">
        <w:rPr>
          <w:rFonts w:ascii="Arial" w:hAnsi="Arial"/>
          <w:sz w:val="20"/>
        </w:rPr>
        <w:t>53</w:t>
      </w:r>
      <w:r w:rsidR="00FA663B">
        <w:rPr>
          <w:rFonts w:ascii="Arial" w:hAnsi="Arial"/>
          <w:sz w:val="20"/>
        </w:rPr>
        <w:t>,</w:t>
      </w:r>
      <w:r w:rsidRPr="000C41FF">
        <w:rPr>
          <w:rFonts w:ascii="Arial" w:hAnsi="Arial"/>
          <w:sz w:val="20"/>
        </w:rPr>
        <w:t>000 km².</w:t>
      </w:r>
    </w:p>
    <w:p w14:paraId="02B73B92" w14:textId="77777777" w:rsidR="00D74287" w:rsidRPr="000C41FF" w:rsidRDefault="00D74287" w:rsidP="00243A43">
      <w:pPr>
        <w:spacing w:after="120" w:line="276" w:lineRule="auto"/>
        <w:jc w:val="both"/>
        <w:rPr>
          <w:rFonts w:ascii="Arial" w:hAnsi="Arial"/>
          <w:sz w:val="20"/>
        </w:rPr>
      </w:pPr>
      <w:r w:rsidRPr="000C41FF">
        <w:rPr>
          <w:rFonts w:ascii="Arial" w:hAnsi="Arial"/>
          <w:sz w:val="20"/>
        </w:rPr>
        <w:t xml:space="preserve">Its relief is not very hilly and the average altitude does not exceed 40 m, with the exception of the hills of Boé located in the southeast of the country that reach 300 m on the footsteps of the Futa Djalon massif close to the border with Guinea Conakry. Five main </w:t>
      </w:r>
      <w:r w:rsidR="00EE34EE">
        <w:rPr>
          <w:rFonts w:ascii="Arial" w:hAnsi="Arial"/>
          <w:sz w:val="20"/>
        </w:rPr>
        <w:t xml:space="preserve">geographical </w:t>
      </w:r>
      <w:r w:rsidRPr="000C41FF">
        <w:rPr>
          <w:rFonts w:ascii="Arial" w:hAnsi="Arial"/>
          <w:sz w:val="20"/>
        </w:rPr>
        <w:t>zones can be distinguished: Coastal Plain, Gabú Plain, Bafatá Plateau, Boé Hills,</w:t>
      </w:r>
      <w:r w:rsidR="00683B2D" w:rsidRPr="000C41FF">
        <w:rPr>
          <w:rFonts w:ascii="Arial" w:hAnsi="Arial"/>
          <w:sz w:val="20"/>
        </w:rPr>
        <w:t xml:space="preserve"> and</w:t>
      </w:r>
      <w:r w:rsidRPr="000C41FF">
        <w:rPr>
          <w:rFonts w:ascii="Arial" w:hAnsi="Arial"/>
          <w:sz w:val="20"/>
        </w:rPr>
        <w:t xml:space="preserve"> Oio Transition Zone.</w:t>
      </w:r>
    </w:p>
    <w:p w14:paraId="4A74EFBC" w14:textId="668A7454" w:rsidR="00D74287" w:rsidRPr="000C41FF" w:rsidRDefault="00D74287" w:rsidP="00243A43">
      <w:pPr>
        <w:spacing w:after="120" w:line="276" w:lineRule="auto"/>
        <w:jc w:val="both"/>
        <w:rPr>
          <w:rFonts w:ascii="Arial" w:hAnsi="Arial"/>
          <w:sz w:val="20"/>
        </w:rPr>
      </w:pPr>
      <w:r w:rsidRPr="000C41FF">
        <w:rPr>
          <w:rFonts w:ascii="Arial" w:hAnsi="Arial"/>
          <w:sz w:val="20"/>
        </w:rPr>
        <w:t xml:space="preserve">Guinea-Bissau is rich in water resources and several rivers </w:t>
      </w:r>
      <w:r w:rsidR="00EE34EE">
        <w:rPr>
          <w:rFonts w:ascii="Arial" w:hAnsi="Arial"/>
          <w:sz w:val="20"/>
        </w:rPr>
        <w:t>cross its coast</w:t>
      </w:r>
      <w:r w:rsidRPr="000C41FF">
        <w:rPr>
          <w:rFonts w:ascii="Arial" w:hAnsi="Arial"/>
          <w:sz w:val="20"/>
        </w:rPr>
        <w:t xml:space="preserve">, among which are </w:t>
      </w:r>
      <w:r w:rsidR="001E5C69">
        <w:rPr>
          <w:rFonts w:ascii="Arial" w:hAnsi="Arial"/>
          <w:sz w:val="20"/>
        </w:rPr>
        <w:t>(</w:t>
      </w:r>
      <w:r w:rsidR="001E5C69" w:rsidRPr="000C41FF">
        <w:rPr>
          <w:rFonts w:ascii="Arial" w:hAnsi="Arial"/>
          <w:sz w:val="20"/>
        </w:rPr>
        <w:t>from north to south</w:t>
      </w:r>
      <w:r w:rsidR="001E5C69">
        <w:rPr>
          <w:rFonts w:ascii="Arial" w:hAnsi="Arial"/>
          <w:sz w:val="20"/>
        </w:rPr>
        <w:t xml:space="preserve">) </w:t>
      </w:r>
      <w:r w:rsidRPr="000C41FF">
        <w:rPr>
          <w:rFonts w:ascii="Arial" w:hAnsi="Arial"/>
          <w:sz w:val="20"/>
        </w:rPr>
        <w:t>Cacheu river, Mansoa river, Geba river, Corubal river, Rio Grande de Buba, Cumbijã river, Tombali river and Cacine river.</w:t>
      </w:r>
    </w:p>
    <w:p w14:paraId="031DD2C6" w14:textId="77777777" w:rsidR="00D74287" w:rsidRPr="000C41FF" w:rsidRDefault="00D74287" w:rsidP="00243A43">
      <w:pPr>
        <w:pStyle w:val="Caption"/>
        <w:keepNext/>
        <w:spacing w:line="276" w:lineRule="auto"/>
        <w:jc w:val="center"/>
      </w:pPr>
      <w:r w:rsidRPr="000C41FF">
        <w:t xml:space="preserve">Figure </w:t>
      </w:r>
      <w:fldSimple w:instr=" SEQ Figure \* ARABIC ">
        <w:r w:rsidR="00BE6FD0">
          <w:rPr>
            <w:noProof/>
          </w:rPr>
          <w:t>1</w:t>
        </w:r>
      </w:fldSimple>
      <w:r w:rsidRPr="000C41FF">
        <w:t xml:space="preserve"> Satellite view of Guinea Bissau illustrating </w:t>
      </w:r>
      <w:r w:rsidR="00EE34EE">
        <w:t>clearly</w:t>
      </w:r>
      <w:r w:rsidRPr="000C41FF">
        <w:t xml:space="preserve"> the coastline cut by numerous rivers</w:t>
      </w:r>
    </w:p>
    <w:p w14:paraId="2A2BA762" w14:textId="77777777" w:rsidR="00D74287" w:rsidRPr="000C41FF" w:rsidRDefault="00D74287" w:rsidP="00243A43">
      <w:pPr>
        <w:spacing w:after="120" w:line="276" w:lineRule="auto"/>
        <w:jc w:val="center"/>
        <w:rPr>
          <w:rFonts w:ascii="Corbel" w:hAnsi="Corbel"/>
          <w:sz w:val="20"/>
          <w:szCs w:val="20"/>
        </w:rPr>
      </w:pPr>
      <w:r w:rsidRPr="000C41FF">
        <w:rPr>
          <w:rFonts w:ascii="Corbel" w:hAnsi="Corbel"/>
          <w:noProof/>
          <w:sz w:val="20"/>
          <w:szCs w:val="20"/>
          <w:lang w:val="fr-FR" w:eastAsia="fr-FR"/>
        </w:rPr>
        <w:drawing>
          <wp:inline distT="0" distB="0" distL="0" distR="0" wp14:anchorId="2F5A80EA" wp14:editId="3E1067A0">
            <wp:extent cx="5270500" cy="3778250"/>
            <wp:effectExtent l="0" t="0" r="1270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GNB.jpg"/>
                    <pic:cNvPicPr/>
                  </pic:nvPicPr>
                  <pic:blipFill>
                    <a:blip r:embed="rId12" cstate="email">
                      <a:extLst>
                        <a:ext uri="{28A0092B-C50C-407E-A947-70E740481C1C}">
                          <a14:useLocalDpi xmlns:a14="http://schemas.microsoft.com/office/drawing/2010/main"/>
                        </a:ext>
                      </a:extLst>
                    </a:blip>
                    <a:stretch>
                      <a:fillRect/>
                    </a:stretch>
                  </pic:blipFill>
                  <pic:spPr>
                    <a:xfrm>
                      <a:off x="0" y="0"/>
                      <a:ext cx="5270500" cy="3778250"/>
                    </a:xfrm>
                    <a:prstGeom prst="rect">
                      <a:avLst/>
                    </a:prstGeom>
                  </pic:spPr>
                </pic:pic>
              </a:graphicData>
            </a:graphic>
          </wp:inline>
        </w:drawing>
      </w:r>
    </w:p>
    <w:p w14:paraId="67C12FF2" w14:textId="77777777" w:rsidR="00683B2D"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As for the soils, the following types are </w:t>
      </w:r>
      <w:r w:rsidR="00EE34EE">
        <w:rPr>
          <w:rFonts w:ascii="Arial" w:hAnsi="Arial"/>
          <w:sz w:val="20"/>
          <w:szCs w:val="20"/>
        </w:rPr>
        <w:t>present</w:t>
      </w:r>
      <w:r w:rsidR="00EE34EE" w:rsidRPr="000C41FF">
        <w:rPr>
          <w:rFonts w:ascii="Arial" w:hAnsi="Arial"/>
          <w:sz w:val="20"/>
          <w:szCs w:val="20"/>
        </w:rPr>
        <w:t xml:space="preserve"> </w:t>
      </w:r>
      <w:r w:rsidRPr="000C41FF">
        <w:rPr>
          <w:rFonts w:ascii="Arial" w:hAnsi="Arial"/>
          <w:sz w:val="20"/>
          <w:szCs w:val="20"/>
        </w:rPr>
        <w:t>in</w:t>
      </w:r>
      <w:r w:rsidR="0060198B">
        <w:rPr>
          <w:rFonts w:ascii="Arial" w:hAnsi="Arial"/>
          <w:sz w:val="20"/>
          <w:szCs w:val="20"/>
        </w:rPr>
        <w:t xml:space="preserve"> </w:t>
      </w:r>
      <w:r w:rsidRPr="000C41FF">
        <w:rPr>
          <w:rFonts w:ascii="Arial" w:hAnsi="Arial"/>
          <w:sz w:val="20"/>
          <w:szCs w:val="20"/>
        </w:rPr>
        <w:t xml:space="preserve">Guinea-Bissau: </w:t>
      </w:r>
    </w:p>
    <w:p w14:paraId="7959437B" w14:textId="77777777" w:rsidR="00683B2D" w:rsidRPr="000C41FF" w:rsidRDefault="00D74287" w:rsidP="00CA3E87">
      <w:pPr>
        <w:pStyle w:val="ListParagraph"/>
        <w:numPr>
          <w:ilvl w:val="0"/>
          <w:numId w:val="39"/>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hydromorphic soils that are divided into marine and continental hydromorphic (the former are soils used for cultivation of rice fields in mangrove soils and the latter are used for cultivation of freshwater inundated rice fields)</w:t>
      </w:r>
      <w:r w:rsidR="00683B2D" w:rsidRPr="000C41FF">
        <w:rPr>
          <w:rFonts w:ascii="Arial" w:hAnsi="Arial"/>
          <w:sz w:val="20"/>
          <w:szCs w:val="20"/>
        </w:rPr>
        <w:t>;</w:t>
      </w:r>
    </w:p>
    <w:p w14:paraId="707ECD73" w14:textId="77777777" w:rsidR="00683B2D" w:rsidRPr="000C41FF" w:rsidRDefault="00EE34EE" w:rsidP="00CA3E87">
      <w:pPr>
        <w:pStyle w:val="ListParagraph"/>
        <w:numPr>
          <w:ilvl w:val="0"/>
          <w:numId w:val="39"/>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 xml:space="preserve">highlands </w:t>
      </w:r>
      <w:r w:rsidR="00D74287" w:rsidRPr="000C41FF">
        <w:rPr>
          <w:rFonts w:ascii="Arial" w:hAnsi="Arial"/>
          <w:sz w:val="20"/>
          <w:szCs w:val="20"/>
        </w:rPr>
        <w:t xml:space="preserve">soils or ferralitics and tropical ferruginous, </w:t>
      </w:r>
      <w:r w:rsidR="00683B2D" w:rsidRPr="000C41FF">
        <w:rPr>
          <w:rFonts w:ascii="Arial" w:hAnsi="Arial"/>
          <w:sz w:val="20"/>
          <w:szCs w:val="20"/>
        </w:rPr>
        <w:t>which cover one third of the national territory and hydromorphic soils cover about half; and</w:t>
      </w:r>
    </w:p>
    <w:p w14:paraId="4B9CBA13" w14:textId="689DA357" w:rsidR="00D74287" w:rsidRPr="000C41FF" w:rsidRDefault="001E5C69" w:rsidP="00CA3E87">
      <w:pPr>
        <w:pStyle w:val="ListParagraph"/>
        <w:numPr>
          <w:ilvl w:val="0"/>
          <w:numId w:val="39"/>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Lithic</w:t>
      </w:r>
      <w:r w:rsidR="00D74287" w:rsidRPr="000C41FF">
        <w:rPr>
          <w:rFonts w:ascii="Arial" w:hAnsi="Arial"/>
          <w:sz w:val="20"/>
          <w:szCs w:val="20"/>
        </w:rPr>
        <w:t xml:space="preserve"> soils (</w:t>
      </w:r>
      <w:r w:rsidR="00D74287" w:rsidRPr="001E0974">
        <w:rPr>
          <w:rFonts w:ascii="Arial" w:hAnsi="Arial"/>
          <w:i/>
          <w:sz w:val="20"/>
          <w:szCs w:val="20"/>
        </w:rPr>
        <w:t>litosolos</w:t>
      </w:r>
      <w:r w:rsidR="00D74287" w:rsidRPr="000C41FF">
        <w:rPr>
          <w:rFonts w:ascii="Arial" w:hAnsi="Arial"/>
          <w:sz w:val="20"/>
          <w:szCs w:val="20"/>
        </w:rPr>
        <w:t xml:space="preserve">), in the hills of Boé and </w:t>
      </w:r>
      <w:r w:rsidR="00D74287" w:rsidRPr="001E5C69">
        <w:rPr>
          <w:rFonts w:ascii="Arial" w:hAnsi="Arial"/>
          <w:i/>
          <w:sz w:val="20"/>
          <w:szCs w:val="20"/>
        </w:rPr>
        <w:t>regosolos</w:t>
      </w:r>
      <w:r w:rsidR="00D74287" w:rsidRPr="000C41FF">
        <w:rPr>
          <w:rFonts w:ascii="Arial" w:hAnsi="Arial"/>
          <w:sz w:val="20"/>
          <w:szCs w:val="20"/>
        </w:rPr>
        <w:t xml:space="preserve">. </w:t>
      </w:r>
    </w:p>
    <w:p w14:paraId="569B4A23" w14:textId="02901EDF"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lastRenderedPageBreak/>
        <w:t xml:space="preserve">The fauna is rich and diverse in mammals, reptiles and birds. </w:t>
      </w:r>
      <w:r w:rsidR="00683B2D" w:rsidRPr="000C41FF">
        <w:rPr>
          <w:rFonts w:ascii="Arial" w:hAnsi="Arial"/>
          <w:sz w:val="20"/>
          <w:szCs w:val="20"/>
        </w:rPr>
        <w:t>T</w:t>
      </w:r>
      <w:r w:rsidRPr="000C41FF">
        <w:rPr>
          <w:rFonts w:ascii="Arial" w:hAnsi="Arial"/>
          <w:sz w:val="20"/>
          <w:szCs w:val="20"/>
        </w:rPr>
        <w:t>here are rare and endangered species such as manatees, hippos, crocodiles, sea turtles, different species of monkeys,</w:t>
      </w:r>
      <w:r w:rsidR="00683B2D" w:rsidRPr="000C41FF">
        <w:rPr>
          <w:rFonts w:ascii="Arial" w:hAnsi="Arial"/>
          <w:sz w:val="20"/>
          <w:szCs w:val="20"/>
        </w:rPr>
        <w:t xml:space="preserve"> and</w:t>
      </w:r>
      <w:r w:rsidRPr="000C41FF">
        <w:rPr>
          <w:rFonts w:ascii="Arial" w:hAnsi="Arial"/>
          <w:sz w:val="20"/>
          <w:szCs w:val="20"/>
        </w:rPr>
        <w:t xml:space="preserve"> buffaloes. The fauna richness also includes 374 species of birds divided into 31 families approximately. The results of the faunal inventory (CECI / IUCN / DGFC, 1989) </w:t>
      </w:r>
      <w:r w:rsidR="0003085A">
        <w:rPr>
          <w:rFonts w:ascii="Arial" w:hAnsi="Arial"/>
          <w:sz w:val="20"/>
          <w:szCs w:val="20"/>
        </w:rPr>
        <w:t>demonstrated the</w:t>
      </w:r>
      <w:r w:rsidRPr="000C41FF">
        <w:rPr>
          <w:rFonts w:ascii="Arial" w:hAnsi="Arial"/>
          <w:sz w:val="20"/>
          <w:szCs w:val="20"/>
        </w:rPr>
        <w:t xml:space="preserve"> existence of 11 primate species, 21 carnivorous species, 19 species of ungulates, 39 reptile species, 10 species of chiropters, 85 species of reptiles and 31 species of amphibians </w:t>
      </w:r>
      <w:r w:rsidR="001E5C69" w:rsidRPr="000C41FF">
        <w:rPr>
          <w:rFonts w:ascii="Arial" w:hAnsi="Arial"/>
          <w:sz w:val="20"/>
          <w:szCs w:val="20"/>
        </w:rPr>
        <w:t xml:space="preserve">the </w:t>
      </w:r>
      <w:r w:rsidR="001E5C69">
        <w:rPr>
          <w:rFonts w:ascii="Arial" w:hAnsi="Arial"/>
          <w:sz w:val="20"/>
          <w:szCs w:val="20"/>
        </w:rPr>
        <w:t xml:space="preserve">nearby </w:t>
      </w:r>
      <w:r w:rsidRPr="000C41FF">
        <w:rPr>
          <w:rFonts w:ascii="Arial" w:hAnsi="Arial"/>
          <w:sz w:val="20"/>
          <w:szCs w:val="20"/>
        </w:rPr>
        <w:t>Bijagos Archipelago.</w:t>
      </w:r>
    </w:p>
    <w:p w14:paraId="1E77F563" w14:textId="77777777"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Predominant plant formations are arboreal and shrubby savannahs, clear and open forests, as well as a small portion of sub-humid forests in the south of the country, specifically in the Cantanhez area. Among the predominant plant formations in Guinea-Bissau, </w:t>
      </w:r>
      <w:r w:rsidRPr="000C41FF">
        <w:rPr>
          <w:rFonts w:ascii="Arial" w:hAnsi="Arial"/>
          <w:sz w:val="20"/>
          <w:szCs w:val="20"/>
          <w:u w:val="single"/>
        </w:rPr>
        <w:t xml:space="preserve">one can also highlight the mangroves, which </w:t>
      </w:r>
      <w:r w:rsidR="00683B2D" w:rsidRPr="000C41FF">
        <w:rPr>
          <w:rFonts w:ascii="Arial" w:hAnsi="Arial"/>
          <w:sz w:val="20"/>
          <w:szCs w:val="20"/>
          <w:u w:val="single"/>
        </w:rPr>
        <w:t xml:space="preserve">cover </w:t>
      </w:r>
      <w:r w:rsidRPr="000C41FF">
        <w:rPr>
          <w:rFonts w:ascii="Arial" w:hAnsi="Arial"/>
          <w:sz w:val="20"/>
          <w:szCs w:val="20"/>
          <w:u w:val="single"/>
        </w:rPr>
        <w:t>9% of the national territory</w:t>
      </w:r>
      <w:r w:rsidRPr="000C41FF">
        <w:rPr>
          <w:rFonts w:ascii="Arial" w:hAnsi="Arial"/>
          <w:sz w:val="20"/>
          <w:szCs w:val="20"/>
        </w:rPr>
        <w:t>.</w:t>
      </w:r>
    </w:p>
    <w:p w14:paraId="7B0D942E" w14:textId="77777777" w:rsidR="00BD46CA" w:rsidRPr="000C41FF" w:rsidRDefault="00BD46CA" w:rsidP="00243A43">
      <w:pPr>
        <w:spacing w:after="120" w:line="276" w:lineRule="auto"/>
        <w:jc w:val="both"/>
        <w:rPr>
          <w:rFonts w:ascii="Arial" w:hAnsi="Arial"/>
          <w:sz w:val="20"/>
          <w:szCs w:val="20"/>
        </w:rPr>
      </w:pPr>
    </w:p>
    <w:p w14:paraId="52FA91E9" w14:textId="77777777" w:rsidR="00BD46CA" w:rsidRPr="000C41FF" w:rsidRDefault="00BD46CA" w:rsidP="00243A43">
      <w:pPr>
        <w:spacing w:after="120" w:line="276" w:lineRule="auto"/>
        <w:jc w:val="both"/>
        <w:rPr>
          <w:rFonts w:ascii="Arial" w:hAnsi="Arial"/>
          <w:b/>
          <w:sz w:val="20"/>
          <w:szCs w:val="20"/>
          <w:u w:val="single"/>
        </w:rPr>
      </w:pPr>
      <w:r w:rsidRPr="000C41FF">
        <w:rPr>
          <w:rFonts w:ascii="Arial" w:hAnsi="Arial"/>
          <w:b/>
          <w:sz w:val="20"/>
          <w:szCs w:val="20"/>
          <w:u w:val="single"/>
        </w:rPr>
        <w:t>Climate</w:t>
      </w:r>
    </w:p>
    <w:p w14:paraId="71BC7261" w14:textId="77777777"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The climate is tropical humid with two annual seasons. The dry season runs from November to April and the rainy season runs from May to October. The average annual rainfall ranges from 1</w:t>
      </w:r>
      <w:r w:rsidR="00FA663B">
        <w:rPr>
          <w:rFonts w:ascii="Arial" w:hAnsi="Arial"/>
          <w:sz w:val="20"/>
          <w:szCs w:val="20"/>
        </w:rPr>
        <w:t>,</w:t>
      </w:r>
      <w:r w:rsidRPr="000C41FF">
        <w:rPr>
          <w:rFonts w:ascii="Arial" w:hAnsi="Arial"/>
          <w:sz w:val="20"/>
          <w:szCs w:val="20"/>
        </w:rPr>
        <w:t>500 mm in the north to 2</w:t>
      </w:r>
      <w:r w:rsidR="00FA663B">
        <w:rPr>
          <w:rFonts w:ascii="Arial" w:hAnsi="Arial"/>
          <w:sz w:val="20"/>
          <w:szCs w:val="20"/>
        </w:rPr>
        <w:t>,</w:t>
      </w:r>
      <w:r w:rsidRPr="000C41FF">
        <w:rPr>
          <w:rFonts w:ascii="Arial" w:hAnsi="Arial"/>
          <w:sz w:val="20"/>
          <w:szCs w:val="20"/>
        </w:rPr>
        <w:t>000 mm in the south. The annual temperature under the influence of the trade winds varies between 24 and 27ºC. The average relative humidity is quite pronounced (about 70%) and is essentially influenced by the wind regime, the rainfall and the proximity of the coast.</w:t>
      </w:r>
    </w:p>
    <w:p w14:paraId="657CF22A" w14:textId="77777777"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The climate divides the country into three agro-ecological zones:</w:t>
      </w:r>
    </w:p>
    <w:p w14:paraId="05632A13" w14:textId="77777777" w:rsidR="00D74287" w:rsidRPr="000C41FF" w:rsidRDefault="00D74287" w:rsidP="00243A43">
      <w:pPr>
        <w:pStyle w:val="ListParagraph"/>
        <w:numPr>
          <w:ilvl w:val="0"/>
          <w:numId w:val="16"/>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 xml:space="preserve">The </w:t>
      </w:r>
      <w:r w:rsidR="00FA663B">
        <w:rPr>
          <w:rFonts w:ascii="Arial" w:hAnsi="Arial"/>
          <w:sz w:val="20"/>
          <w:szCs w:val="20"/>
        </w:rPr>
        <w:t>N</w:t>
      </w:r>
      <w:r w:rsidRPr="000C41FF">
        <w:rPr>
          <w:rFonts w:ascii="Arial" w:hAnsi="Arial"/>
          <w:sz w:val="20"/>
          <w:szCs w:val="20"/>
        </w:rPr>
        <w:t xml:space="preserve">ortheast, characterized by a Sudanese climate with two distinct seasons: a dry season between November and May and a rainy season from June to October. </w:t>
      </w:r>
      <w:r w:rsidR="00BD46CA" w:rsidRPr="000C41FF">
        <w:rPr>
          <w:rFonts w:ascii="Arial" w:hAnsi="Arial"/>
          <w:sz w:val="20"/>
          <w:szCs w:val="20"/>
        </w:rPr>
        <w:t>Annual p</w:t>
      </w:r>
      <w:r w:rsidRPr="000C41FF">
        <w:rPr>
          <w:rFonts w:ascii="Arial" w:hAnsi="Arial"/>
          <w:sz w:val="20"/>
          <w:szCs w:val="20"/>
        </w:rPr>
        <w:t>recipitation ranges from 1,200 to 1,500 mm and is spread over 107 days. The evapotranspiration rate is 2,507 mm and the average annual temperature is 27.4 ° C</w:t>
      </w:r>
      <w:r w:rsidR="00FB493F" w:rsidRPr="000C41FF">
        <w:rPr>
          <w:rFonts w:ascii="Arial" w:hAnsi="Arial"/>
          <w:sz w:val="20"/>
          <w:szCs w:val="20"/>
        </w:rPr>
        <w:t>;</w:t>
      </w:r>
    </w:p>
    <w:p w14:paraId="4851D532" w14:textId="77777777" w:rsidR="00BD46CA" w:rsidRPr="000C41FF" w:rsidRDefault="00BD46CA" w:rsidP="00243A43">
      <w:pPr>
        <w:pStyle w:val="ListParagraph"/>
        <w:numPr>
          <w:ilvl w:val="0"/>
          <w:numId w:val="16"/>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 xml:space="preserve">The </w:t>
      </w:r>
      <w:r w:rsidR="00FA663B">
        <w:rPr>
          <w:rFonts w:ascii="Arial" w:hAnsi="Arial"/>
          <w:sz w:val="20"/>
          <w:szCs w:val="20"/>
        </w:rPr>
        <w:t>N</w:t>
      </w:r>
      <w:r w:rsidRPr="000C41FF">
        <w:rPr>
          <w:rFonts w:ascii="Arial" w:hAnsi="Arial"/>
          <w:sz w:val="20"/>
          <w:szCs w:val="20"/>
        </w:rPr>
        <w:t xml:space="preserve">orthwest, characterized by a Guinean maritime climate, </w:t>
      </w:r>
      <w:r w:rsidR="00FA663B">
        <w:rPr>
          <w:rFonts w:ascii="Arial" w:hAnsi="Arial"/>
          <w:sz w:val="20"/>
          <w:szCs w:val="20"/>
        </w:rPr>
        <w:t xml:space="preserve">is </w:t>
      </w:r>
      <w:r w:rsidRPr="000C41FF">
        <w:rPr>
          <w:rFonts w:ascii="Arial" w:hAnsi="Arial"/>
          <w:sz w:val="20"/>
          <w:szCs w:val="20"/>
        </w:rPr>
        <w:t>moderately rainy and warm. Annual precipitation ranges from 1,500 to 1,877 mm and is spread over 112 days. The average annual temperature is 26.6 °C and the evapotranspiration is 1 837 mm. It is an area with good opportunities for diversified agricultural production; and</w:t>
      </w:r>
    </w:p>
    <w:p w14:paraId="066CC525" w14:textId="77777777" w:rsidR="00FB493F" w:rsidRPr="002A0695" w:rsidRDefault="00D74287" w:rsidP="002A0695">
      <w:pPr>
        <w:pStyle w:val="ListParagraph"/>
        <w:numPr>
          <w:ilvl w:val="0"/>
          <w:numId w:val="16"/>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 xml:space="preserve">The </w:t>
      </w:r>
      <w:r w:rsidR="00FA663B">
        <w:rPr>
          <w:rFonts w:ascii="Arial" w:hAnsi="Arial"/>
          <w:sz w:val="20"/>
          <w:szCs w:val="20"/>
        </w:rPr>
        <w:t>S</w:t>
      </w:r>
      <w:r w:rsidRPr="000C41FF">
        <w:rPr>
          <w:rFonts w:ascii="Arial" w:hAnsi="Arial"/>
          <w:sz w:val="20"/>
          <w:szCs w:val="20"/>
        </w:rPr>
        <w:t xml:space="preserve">outheast, characterized by a humid tropical climate, is rainier and less hot. </w:t>
      </w:r>
      <w:r w:rsidR="00BD46CA" w:rsidRPr="000C41FF">
        <w:rPr>
          <w:rFonts w:ascii="Arial" w:hAnsi="Arial"/>
          <w:sz w:val="20"/>
          <w:szCs w:val="20"/>
        </w:rPr>
        <w:t xml:space="preserve">Annual precipitation ranges from </w:t>
      </w:r>
      <w:r w:rsidRPr="000C41FF">
        <w:rPr>
          <w:rFonts w:ascii="Arial" w:hAnsi="Arial"/>
          <w:sz w:val="20"/>
          <w:szCs w:val="20"/>
        </w:rPr>
        <w:t>2</w:t>
      </w:r>
      <w:r w:rsidR="00FA663B">
        <w:rPr>
          <w:rFonts w:ascii="Arial" w:hAnsi="Arial"/>
          <w:sz w:val="20"/>
          <w:szCs w:val="20"/>
        </w:rPr>
        <w:t>,</w:t>
      </w:r>
      <w:r w:rsidRPr="000C41FF">
        <w:rPr>
          <w:rFonts w:ascii="Arial" w:hAnsi="Arial"/>
          <w:sz w:val="20"/>
          <w:szCs w:val="20"/>
        </w:rPr>
        <w:t>000</w:t>
      </w:r>
      <w:r w:rsidR="00BD46CA" w:rsidRPr="000C41FF">
        <w:rPr>
          <w:rFonts w:ascii="Arial" w:hAnsi="Arial"/>
          <w:sz w:val="20"/>
          <w:szCs w:val="20"/>
        </w:rPr>
        <w:t xml:space="preserve"> to </w:t>
      </w:r>
      <w:r w:rsidRPr="000C41FF">
        <w:rPr>
          <w:rFonts w:ascii="Arial" w:hAnsi="Arial"/>
          <w:sz w:val="20"/>
          <w:szCs w:val="20"/>
        </w:rPr>
        <w:t>2</w:t>
      </w:r>
      <w:r w:rsidR="00FA663B">
        <w:rPr>
          <w:rFonts w:ascii="Arial" w:hAnsi="Arial"/>
          <w:sz w:val="20"/>
          <w:szCs w:val="20"/>
        </w:rPr>
        <w:t>,</w:t>
      </w:r>
      <w:r w:rsidRPr="000C41FF">
        <w:rPr>
          <w:rFonts w:ascii="Arial" w:hAnsi="Arial"/>
          <w:sz w:val="20"/>
          <w:szCs w:val="20"/>
        </w:rPr>
        <w:t xml:space="preserve">550 mm, 70% </w:t>
      </w:r>
      <w:r w:rsidR="00FA663B" w:rsidRPr="000C41FF">
        <w:rPr>
          <w:rFonts w:ascii="Arial" w:hAnsi="Arial"/>
          <w:sz w:val="20"/>
          <w:szCs w:val="20"/>
        </w:rPr>
        <w:t xml:space="preserve">of which </w:t>
      </w:r>
      <w:r w:rsidR="00FA663B">
        <w:rPr>
          <w:rFonts w:ascii="Arial" w:hAnsi="Arial"/>
          <w:sz w:val="20"/>
          <w:szCs w:val="20"/>
        </w:rPr>
        <w:t>falls</w:t>
      </w:r>
      <w:r w:rsidRPr="000C41FF">
        <w:rPr>
          <w:rFonts w:ascii="Arial" w:hAnsi="Arial"/>
          <w:sz w:val="20"/>
          <w:szCs w:val="20"/>
        </w:rPr>
        <w:t xml:space="preserve"> from July to September, over 125 days. The average annual temperature is 26.9 ° C, the relative humidity reaches 70% and the evapotranspiration is 1</w:t>
      </w:r>
      <w:r w:rsidR="00FA663B">
        <w:rPr>
          <w:rFonts w:ascii="Arial" w:hAnsi="Arial"/>
          <w:sz w:val="20"/>
          <w:szCs w:val="20"/>
        </w:rPr>
        <w:t>,</w:t>
      </w:r>
      <w:r w:rsidRPr="000C41FF">
        <w:rPr>
          <w:rFonts w:ascii="Arial" w:hAnsi="Arial"/>
          <w:sz w:val="20"/>
          <w:szCs w:val="20"/>
        </w:rPr>
        <w:t>458 mm. The area represents a</w:t>
      </w:r>
      <w:r w:rsidR="00FB493F" w:rsidRPr="000C41FF">
        <w:rPr>
          <w:rFonts w:ascii="Arial" w:hAnsi="Arial"/>
          <w:sz w:val="20"/>
          <w:szCs w:val="20"/>
        </w:rPr>
        <w:t xml:space="preserve"> greater agricultural potential</w:t>
      </w:r>
      <w:r w:rsidR="00FA663B">
        <w:rPr>
          <w:rFonts w:ascii="Arial" w:hAnsi="Arial"/>
          <w:sz w:val="20"/>
          <w:szCs w:val="20"/>
        </w:rPr>
        <w:t xml:space="preserve"> than the rest of the country</w:t>
      </w:r>
      <w:r w:rsidR="00BD46CA" w:rsidRPr="000C41FF">
        <w:rPr>
          <w:rFonts w:ascii="Arial" w:hAnsi="Arial"/>
          <w:sz w:val="20"/>
          <w:szCs w:val="20"/>
        </w:rPr>
        <w:t>.</w:t>
      </w:r>
    </w:p>
    <w:p w14:paraId="15D3D816" w14:textId="77777777" w:rsidR="00FB493F" w:rsidRPr="000C41FF" w:rsidRDefault="00FB493F" w:rsidP="00243A43">
      <w:pPr>
        <w:pStyle w:val="Caption"/>
        <w:keepNext/>
        <w:spacing w:line="276" w:lineRule="auto"/>
        <w:jc w:val="center"/>
      </w:pPr>
      <w:r w:rsidRPr="000C41FF">
        <w:t xml:space="preserve">Figure </w:t>
      </w:r>
      <w:fldSimple w:instr=" SEQ Figure \* ARABIC ">
        <w:r w:rsidR="00BE6FD0">
          <w:rPr>
            <w:noProof/>
          </w:rPr>
          <w:t>2</w:t>
        </w:r>
      </w:fldSimple>
      <w:r w:rsidRPr="000C41FF">
        <w:t>: Map representing average annual rainfall during the period ranging from 1961 to 1990</w:t>
      </w:r>
    </w:p>
    <w:p w14:paraId="7B158DF1" w14:textId="77777777" w:rsidR="00D74287" w:rsidRPr="000C41FF" w:rsidRDefault="00D74287" w:rsidP="00243A43">
      <w:pPr>
        <w:spacing w:after="120" w:line="276" w:lineRule="auto"/>
        <w:jc w:val="center"/>
        <w:rPr>
          <w:rFonts w:ascii="Arial" w:hAnsi="Arial"/>
          <w:sz w:val="20"/>
          <w:szCs w:val="20"/>
        </w:rPr>
      </w:pPr>
      <w:r w:rsidRPr="000C41FF">
        <w:rPr>
          <w:rFonts w:ascii="Arial" w:hAnsi="Arial"/>
          <w:noProof/>
          <w:sz w:val="20"/>
          <w:szCs w:val="20"/>
          <w:lang w:val="fr-FR" w:eastAsia="fr-FR"/>
        </w:rPr>
        <w:drawing>
          <wp:inline distT="0" distB="0" distL="0" distR="0" wp14:anchorId="16643E11" wp14:editId="1EADDCF5">
            <wp:extent cx="4662979" cy="26574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etes Gbissau 61 90.bmp"/>
                    <pic:cNvPicPr/>
                  </pic:nvPicPr>
                  <pic:blipFill>
                    <a:blip r:embed="rId13">
                      <a:extLst>
                        <a:ext uri="{28A0092B-C50C-407E-A947-70E740481C1C}">
                          <a14:useLocalDpi xmlns:a14="http://schemas.microsoft.com/office/drawing/2010/main"/>
                        </a:ext>
                      </a:extLst>
                    </a:blip>
                    <a:stretch>
                      <a:fillRect/>
                    </a:stretch>
                  </pic:blipFill>
                  <pic:spPr>
                    <a:xfrm>
                      <a:off x="0" y="0"/>
                      <a:ext cx="4662979" cy="2657475"/>
                    </a:xfrm>
                    <a:prstGeom prst="rect">
                      <a:avLst/>
                    </a:prstGeom>
                  </pic:spPr>
                </pic:pic>
              </a:graphicData>
            </a:graphic>
          </wp:inline>
        </w:drawing>
      </w:r>
    </w:p>
    <w:p w14:paraId="04F36179" w14:textId="77777777" w:rsidR="00FB493F" w:rsidRPr="000C41FF" w:rsidRDefault="00FB493F" w:rsidP="00243A43">
      <w:pPr>
        <w:spacing w:after="120" w:line="276" w:lineRule="auto"/>
        <w:jc w:val="both"/>
        <w:rPr>
          <w:rFonts w:ascii="Arial" w:hAnsi="Arial"/>
          <w:i/>
          <w:sz w:val="20"/>
          <w:szCs w:val="20"/>
        </w:rPr>
      </w:pPr>
    </w:p>
    <w:p w14:paraId="07EF0972" w14:textId="6DFCF174"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In the last 10 years, rainfall has </w:t>
      </w:r>
      <w:r w:rsidR="002A1DC3" w:rsidRPr="000C41FF">
        <w:rPr>
          <w:rFonts w:ascii="Arial" w:hAnsi="Arial"/>
          <w:sz w:val="20"/>
          <w:szCs w:val="20"/>
        </w:rPr>
        <w:t>decreased</w:t>
      </w:r>
      <w:r w:rsidRPr="000C41FF">
        <w:rPr>
          <w:rFonts w:ascii="Arial" w:hAnsi="Arial"/>
          <w:sz w:val="20"/>
          <w:szCs w:val="20"/>
        </w:rPr>
        <w:t xml:space="preserve"> throughout the country while temperature has been increasing steadily.</w:t>
      </w:r>
    </w:p>
    <w:p w14:paraId="784A0D83" w14:textId="1BC7E1F0"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According to a report published in 2016 by </w:t>
      </w:r>
      <w:r w:rsidR="00FA663B">
        <w:rPr>
          <w:rFonts w:ascii="Arial" w:hAnsi="Arial"/>
          <w:sz w:val="20"/>
          <w:szCs w:val="20"/>
        </w:rPr>
        <w:t xml:space="preserve">the </w:t>
      </w:r>
      <w:r w:rsidRPr="000C41FF">
        <w:rPr>
          <w:rFonts w:ascii="Arial" w:hAnsi="Arial"/>
          <w:sz w:val="20"/>
          <w:szCs w:val="20"/>
        </w:rPr>
        <w:t>CI</w:t>
      </w:r>
      <w:r w:rsidR="00FA663B">
        <w:rPr>
          <w:rFonts w:ascii="Arial" w:hAnsi="Arial"/>
          <w:sz w:val="20"/>
          <w:szCs w:val="20"/>
        </w:rPr>
        <w:t>L</w:t>
      </w:r>
      <w:r w:rsidRPr="000C41FF">
        <w:rPr>
          <w:rFonts w:ascii="Arial" w:hAnsi="Arial"/>
          <w:sz w:val="20"/>
          <w:szCs w:val="20"/>
        </w:rPr>
        <w:t xml:space="preserve">SS (Permanent Interstate Committee for Drought Control in </w:t>
      </w:r>
      <w:r w:rsidR="00FA663B">
        <w:rPr>
          <w:rFonts w:ascii="Arial" w:hAnsi="Arial"/>
          <w:sz w:val="20"/>
          <w:szCs w:val="20"/>
        </w:rPr>
        <w:t xml:space="preserve">the </w:t>
      </w:r>
      <w:r w:rsidRPr="000C41FF">
        <w:rPr>
          <w:rFonts w:ascii="Arial" w:hAnsi="Arial"/>
          <w:sz w:val="20"/>
          <w:szCs w:val="20"/>
        </w:rPr>
        <w:t xml:space="preserve">Sahel; of which Guinea Bissau is a member), the </w:t>
      </w:r>
      <w:r w:rsidR="00B85405">
        <w:rPr>
          <w:rFonts w:ascii="Arial" w:hAnsi="Arial"/>
          <w:sz w:val="20"/>
          <w:szCs w:val="20"/>
        </w:rPr>
        <w:t>forecasts for</w:t>
      </w:r>
      <w:r w:rsidRPr="000C41FF">
        <w:rPr>
          <w:rFonts w:ascii="Arial" w:hAnsi="Arial"/>
          <w:sz w:val="20"/>
          <w:szCs w:val="20"/>
        </w:rPr>
        <w:t xml:space="preserve"> evolution of precipitation</w:t>
      </w:r>
      <w:r w:rsidR="00B85405">
        <w:rPr>
          <w:rFonts w:ascii="Arial" w:hAnsi="Arial"/>
          <w:sz w:val="20"/>
          <w:szCs w:val="20"/>
        </w:rPr>
        <w:t>s</w:t>
      </w:r>
      <w:r w:rsidRPr="000C41FF">
        <w:rPr>
          <w:rFonts w:ascii="Arial" w:hAnsi="Arial"/>
          <w:sz w:val="20"/>
          <w:szCs w:val="20"/>
        </w:rPr>
        <w:t xml:space="preserve"> in West Africa is still uncertain (Druyan et al. </w:t>
      </w:r>
      <w:r w:rsidR="00312901">
        <w:rPr>
          <w:rFonts w:ascii="Arial" w:hAnsi="Arial"/>
          <w:sz w:val="20"/>
          <w:szCs w:val="20"/>
        </w:rPr>
        <w:t>a</w:t>
      </w:r>
      <w:r w:rsidR="00312901" w:rsidRPr="000C41FF">
        <w:rPr>
          <w:rFonts w:ascii="Arial" w:hAnsi="Arial"/>
          <w:sz w:val="20"/>
          <w:szCs w:val="20"/>
        </w:rPr>
        <w:t>l</w:t>
      </w:r>
      <w:r w:rsidRPr="000C41FF">
        <w:rPr>
          <w:rFonts w:ascii="Arial" w:hAnsi="Arial"/>
          <w:sz w:val="20"/>
          <w:szCs w:val="20"/>
        </w:rPr>
        <w:t>., 2009). At the same time, climate projections from 29 global models converge towards a significant increase in surface temperatures over the entire sub</w:t>
      </w:r>
      <w:r w:rsidR="00BD46CA" w:rsidRPr="000C41FF">
        <w:rPr>
          <w:rFonts w:ascii="Arial" w:hAnsi="Arial"/>
          <w:sz w:val="20"/>
          <w:szCs w:val="20"/>
        </w:rPr>
        <w:t>-</w:t>
      </w:r>
      <w:r w:rsidRPr="000C41FF">
        <w:rPr>
          <w:rFonts w:ascii="Arial" w:hAnsi="Arial"/>
          <w:sz w:val="20"/>
          <w:szCs w:val="20"/>
        </w:rPr>
        <w:t>region by 2040-2069 compared to the period</w:t>
      </w:r>
      <w:r w:rsidR="002A1DC3" w:rsidRPr="000C41FF">
        <w:rPr>
          <w:rFonts w:ascii="Arial" w:hAnsi="Arial"/>
          <w:sz w:val="20"/>
          <w:szCs w:val="20"/>
        </w:rPr>
        <w:t xml:space="preserve"> 1981 to 2010. The increase in t</w:t>
      </w:r>
      <w:r w:rsidRPr="000C41FF">
        <w:rPr>
          <w:rFonts w:ascii="Arial" w:hAnsi="Arial"/>
          <w:sz w:val="20"/>
          <w:szCs w:val="20"/>
        </w:rPr>
        <w:t xml:space="preserve">emperatures would remain below the 2ºC threshold in the coastal regions of the Gulf of Guinea and the Atlantic Ocean. Projections from climate models diverge in the evolution of rainfall distribution in the season. </w:t>
      </w:r>
      <w:r w:rsidR="00B85405">
        <w:rPr>
          <w:rFonts w:ascii="Arial" w:hAnsi="Arial"/>
          <w:sz w:val="20"/>
          <w:szCs w:val="20"/>
        </w:rPr>
        <w:t>Nonetheless</w:t>
      </w:r>
      <w:r w:rsidRPr="000C41FF">
        <w:rPr>
          <w:rFonts w:ascii="Arial" w:hAnsi="Arial"/>
          <w:sz w:val="20"/>
          <w:szCs w:val="20"/>
        </w:rPr>
        <w:t>, the trend of annual rainfall follows a more consensual trend. Compared to the period 1981-2010, the average annual rainfall is expected to increase by about 30% in the eastern parts of the Sahelian region (eastern Mali, Niger and Chad) and decrease by about 20% in the western part (Senegal, Mauritania, Guinea, Guinea Bissau and West Mali).</w:t>
      </w:r>
    </w:p>
    <w:p w14:paraId="4BF55625" w14:textId="77777777" w:rsidR="00BD46CA" w:rsidRPr="000C41FF" w:rsidRDefault="00BD46CA" w:rsidP="00243A43">
      <w:pPr>
        <w:spacing w:after="120" w:line="276" w:lineRule="auto"/>
        <w:jc w:val="both"/>
        <w:rPr>
          <w:rFonts w:ascii="Arial" w:hAnsi="Arial"/>
          <w:sz w:val="20"/>
          <w:szCs w:val="20"/>
        </w:rPr>
      </w:pPr>
    </w:p>
    <w:p w14:paraId="1DF6B783" w14:textId="77777777" w:rsidR="00BD46CA" w:rsidRPr="000C41FF" w:rsidRDefault="00BD46CA" w:rsidP="00243A43">
      <w:pPr>
        <w:spacing w:after="120" w:line="276" w:lineRule="auto"/>
        <w:jc w:val="both"/>
        <w:rPr>
          <w:rFonts w:ascii="Arial" w:hAnsi="Arial"/>
          <w:b/>
          <w:sz w:val="20"/>
          <w:szCs w:val="20"/>
          <w:u w:val="single"/>
        </w:rPr>
      </w:pPr>
      <w:r w:rsidRPr="000C41FF">
        <w:rPr>
          <w:rFonts w:ascii="Arial" w:hAnsi="Arial"/>
          <w:b/>
          <w:sz w:val="20"/>
          <w:szCs w:val="20"/>
          <w:u w:val="single"/>
        </w:rPr>
        <w:t>Project intervention areas</w:t>
      </w:r>
    </w:p>
    <w:p w14:paraId="1CEAEFEA" w14:textId="57F4FA59"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The TRI Guinea Bissau project </w:t>
      </w:r>
      <w:r w:rsidR="000F5B66">
        <w:rPr>
          <w:rFonts w:ascii="Arial" w:hAnsi="Arial"/>
          <w:sz w:val="20"/>
          <w:szCs w:val="20"/>
        </w:rPr>
        <w:t xml:space="preserve">for the </w:t>
      </w:r>
      <w:r w:rsidR="000F5B66" w:rsidRPr="001E0974">
        <w:t>Protection and Restoration of Mangroves and productive Landscape to strengthen food security and mitigate climate change</w:t>
      </w:r>
      <w:r w:rsidRPr="000F5B66">
        <w:rPr>
          <w:rFonts w:ascii="Arial" w:hAnsi="Arial"/>
          <w:sz w:val="20"/>
          <w:szCs w:val="20"/>
        </w:rPr>
        <w:t xml:space="preserve"> </w:t>
      </w:r>
      <w:r w:rsidR="00BD46CA" w:rsidRPr="000C41FF">
        <w:rPr>
          <w:rFonts w:ascii="Arial" w:hAnsi="Arial"/>
          <w:sz w:val="20"/>
          <w:szCs w:val="20"/>
        </w:rPr>
        <w:t>will be implemented</w:t>
      </w:r>
      <w:r w:rsidRPr="000C41FF">
        <w:rPr>
          <w:rFonts w:ascii="Arial" w:hAnsi="Arial"/>
          <w:sz w:val="20"/>
          <w:szCs w:val="20"/>
        </w:rPr>
        <w:t xml:space="preserve"> in three coastal regions</w:t>
      </w:r>
      <w:r w:rsidR="00BD46CA" w:rsidRPr="000C41FF">
        <w:rPr>
          <w:rFonts w:ascii="Arial" w:hAnsi="Arial"/>
          <w:sz w:val="20"/>
          <w:szCs w:val="20"/>
        </w:rPr>
        <w:t>,</w:t>
      </w:r>
      <w:r w:rsidRPr="000C41FF">
        <w:rPr>
          <w:rFonts w:ascii="Arial" w:hAnsi="Arial"/>
          <w:sz w:val="20"/>
          <w:szCs w:val="20"/>
        </w:rPr>
        <w:t xml:space="preserve"> Cacheu</w:t>
      </w:r>
      <w:r w:rsidR="00BD46CA" w:rsidRPr="000C41FF">
        <w:rPr>
          <w:rFonts w:ascii="Arial" w:hAnsi="Arial"/>
          <w:sz w:val="20"/>
          <w:szCs w:val="20"/>
        </w:rPr>
        <w:t xml:space="preserve"> in the North West</w:t>
      </w:r>
      <w:r w:rsidRPr="000C41FF">
        <w:rPr>
          <w:rFonts w:ascii="Arial" w:hAnsi="Arial"/>
          <w:sz w:val="20"/>
          <w:szCs w:val="20"/>
        </w:rPr>
        <w:t>, Quinara</w:t>
      </w:r>
      <w:r w:rsidR="00BD46CA" w:rsidRPr="000C41FF">
        <w:rPr>
          <w:rFonts w:ascii="Arial" w:hAnsi="Arial"/>
          <w:sz w:val="20"/>
          <w:szCs w:val="20"/>
        </w:rPr>
        <w:t xml:space="preserve"> in the Center</w:t>
      </w:r>
      <w:r w:rsidRPr="000C41FF">
        <w:rPr>
          <w:rFonts w:ascii="Arial" w:hAnsi="Arial"/>
          <w:sz w:val="20"/>
          <w:szCs w:val="20"/>
        </w:rPr>
        <w:t xml:space="preserve"> and Tombali</w:t>
      </w:r>
      <w:r w:rsidR="00BD46CA" w:rsidRPr="000C41FF">
        <w:rPr>
          <w:rFonts w:ascii="Arial" w:hAnsi="Arial"/>
          <w:sz w:val="20"/>
          <w:szCs w:val="20"/>
        </w:rPr>
        <w:t xml:space="preserve"> in the South East</w:t>
      </w:r>
      <w:r w:rsidRPr="000C41FF">
        <w:rPr>
          <w:rFonts w:ascii="Arial" w:hAnsi="Arial"/>
          <w:sz w:val="20"/>
          <w:szCs w:val="20"/>
        </w:rPr>
        <w:t>.</w:t>
      </w:r>
    </w:p>
    <w:p w14:paraId="7C0296E1" w14:textId="77777777" w:rsidR="002A1DC3" w:rsidRPr="000C41FF" w:rsidRDefault="002A1DC3" w:rsidP="00243A43">
      <w:pPr>
        <w:spacing w:after="120" w:line="276" w:lineRule="auto"/>
        <w:jc w:val="both"/>
        <w:rPr>
          <w:rFonts w:ascii="Arial" w:hAnsi="Arial"/>
          <w:sz w:val="20"/>
          <w:szCs w:val="20"/>
        </w:rPr>
      </w:pPr>
    </w:p>
    <w:p w14:paraId="0A6342C2" w14:textId="77777777" w:rsidR="002A1DC3" w:rsidRPr="000C41FF" w:rsidRDefault="002A1DC3" w:rsidP="00243A43">
      <w:pPr>
        <w:pStyle w:val="Caption"/>
        <w:keepNext/>
        <w:spacing w:line="276" w:lineRule="auto"/>
        <w:jc w:val="center"/>
      </w:pPr>
      <w:r w:rsidRPr="000C41FF">
        <w:t xml:space="preserve">Figure </w:t>
      </w:r>
      <w:fldSimple w:instr=" SEQ Figure \* ARABIC ">
        <w:r w:rsidR="00BE6FD0">
          <w:rPr>
            <w:noProof/>
          </w:rPr>
          <w:t>3</w:t>
        </w:r>
      </w:fldSimple>
      <w:r w:rsidRPr="000C41FF">
        <w:t>: Political map of Guinea Bissau locating the three intervention regions of the project: Cacheu, Quinara and Tombali</w:t>
      </w:r>
    </w:p>
    <w:p w14:paraId="1D04BA43" w14:textId="77777777" w:rsidR="00D74287" w:rsidRPr="000C41FF" w:rsidRDefault="00D74287" w:rsidP="00243A43">
      <w:pPr>
        <w:spacing w:after="120" w:line="276" w:lineRule="auto"/>
        <w:jc w:val="center"/>
        <w:rPr>
          <w:rFonts w:ascii="Arial" w:hAnsi="Arial"/>
          <w:sz w:val="20"/>
          <w:szCs w:val="20"/>
        </w:rPr>
      </w:pPr>
      <w:r w:rsidRPr="000C41FF">
        <w:rPr>
          <w:rFonts w:ascii="Arial" w:hAnsi="Arial"/>
          <w:noProof/>
          <w:sz w:val="20"/>
          <w:szCs w:val="20"/>
          <w:lang w:val="fr-FR" w:eastAsia="fr-FR"/>
        </w:rPr>
        <w:drawing>
          <wp:inline distT="0" distB="0" distL="0" distR="0" wp14:anchorId="0F02611F" wp14:editId="6954ABFD">
            <wp:extent cx="5270500" cy="3351530"/>
            <wp:effectExtent l="0" t="0" r="1270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BISSAU (3).gif"/>
                    <pic:cNvPicPr/>
                  </pic:nvPicPr>
                  <pic:blipFill>
                    <a:blip r:embed="rId14" cstate="email">
                      <a:extLst>
                        <a:ext uri="{28A0092B-C50C-407E-A947-70E740481C1C}">
                          <a14:useLocalDpi xmlns:a14="http://schemas.microsoft.com/office/drawing/2010/main"/>
                        </a:ext>
                      </a:extLst>
                    </a:blip>
                    <a:stretch>
                      <a:fillRect/>
                    </a:stretch>
                  </pic:blipFill>
                  <pic:spPr>
                    <a:xfrm>
                      <a:off x="0" y="0"/>
                      <a:ext cx="5270500" cy="3351530"/>
                    </a:xfrm>
                    <a:prstGeom prst="rect">
                      <a:avLst/>
                    </a:prstGeom>
                  </pic:spPr>
                </pic:pic>
              </a:graphicData>
            </a:graphic>
          </wp:inline>
        </w:drawing>
      </w:r>
    </w:p>
    <w:p w14:paraId="596A4F24" w14:textId="77777777" w:rsidR="002A1DC3" w:rsidRPr="000C41FF" w:rsidRDefault="002A1DC3" w:rsidP="00243A43">
      <w:pPr>
        <w:spacing w:after="120" w:line="276" w:lineRule="auto"/>
        <w:jc w:val="both"/>
        <w:rPr>
          <w:rFonts w:ascii="Arial" w:hAnsi="Arial"/>
          <w:sz w:val="20"/>
          <w:szCs w:val="20"/>
        </w:rPr>
      </w:pPr>
    </w:p>
    <w:p w14:paraId="5E6AF7C3" w14:textId="77777777"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The </w:t>
      </w:r>
      <w:r w:rsidRPr="000C41FF">
        <w:rPr>
          <w:rFonts w:ascii="Arial" w:hAnsi="Arial"/>
          <w:sz w:val="20"/>
          <w:szCs w:val="20"/>
          <w:u w:val="single"/>
        </w:rPr>
        <w:t>region of Cacheu</w:t>
      </w:r>
      <w:r w:rsidRPr="000C41FF">
        <w:rPr>
          <w:rFonts w:ascii="Arial" w:hAnsi="Arial"/>
          <w:sz w:val="20"/>
          <w:szCs w:val="20"/>
        </w:rPr>
        <w:t xml:space="preserve"> is located in the northwest of Guinea Bissau. It has a border to the north with Senegal and is bordered by the Atlantic Ocean to the west. This region is characterized by a relatively dry climate compared to other regions of Guinea Bissau (average rainfall of 1</w:t>
      </w:r>
      <w:r w:rsidR="00B85405">
        <w:rPr>
          <w:rFonts w:ascii="Arial" w:hAnsi="Arial"/>
          <w:sz w:val="20"/>
          <w:szCs w:val="20"/>
        </w:rPr>
        <w:t>,</w:t>
      </w:r>
      <w:r w:rsidRPr="000C41FF">
        <w:rPr>
          <w:rFonts w:ascii="Arial" w:hAnsi="Arial"/>
          <w:sz w:val="20"/>
          <w:szCs w:val="20"/>
        </w:rPr>
        <w:t xml:space="preserve">500mm/year). This region is named after the river Cacheu, whose estuary has been included since 2000 </w:t>
      </w:r>
      <w:r w:rsidRPr="000C41FF">
        <w:rPr>
          <w:rFonts w:ascii="Arial" w:hAnsi="Arial"/>
          <w:sz w:val="20"/>
          <w:szCs w:val="20"/>
          <w:u w:val="single"/>
        </w:rPr>
        <w:t>in a Natural Park that includes the largest single mangrove patch in the West African coast</w:t>
      </w:r>
      <w:r w:rsidRPr="000C41FF">
        <w:rPr>
          <w:rFonts w:ascii="Arial" w:hAnsi="Arial"/>
          <w:sz w:val="20"/>
          <w:szCs w:val="20"/>
        </w:rPr>
        <w:t xml:space="preserve">. The Baiotes and Felupes populations inhabiting these mangrove areas located in the north of the Cacheu river estuary have </w:t>
      </w:r>
      <w:r w:rsidRPr="000C41FF">
        <w:rPr>
          <w:rFonts w:ascii="Arial" w:hAnsi="Arial"/>
          <w:sz w:val="20"/>
          <w:szCs w:val="20"/>
        </w:rPr>
        <w:lastRenderedPageBreak/>
        <w:t>developed traditional rice-growing know-how in mangrove soils and depend heavily on this ecosystem for their survival.</w:t>
      </w:r>
    </w:p>
    <w:p w14:paraId="48AFCBF5" w14:textId="5D1D362F"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The </w:t>
      </w:r>
      <w:r w:rsidRPr="000C41FF">
        <w:rPr>
          <w:rFonts w:ascii="Arial" w:hAnsi="Arial"/>
          <w:sz w:val="20"/>
          <w:szCs w:val="20"/>
          <w:u w:val="single"/>
        </w:rPr>
        <w:t>region of Quinara</w:t>
      </w:r>
      <w:r w:rsidRPr="000C41FF">
        <w:rPr>
          <w:rFonts w:ascii="Arial" w:hAnsi="Arial"/>
          <w:sz w:val="20"/>
          <w:szCs w:val="20"/>
        </w:rPr>
        <w:t xml:space="preserve"> is located in the </w:t>
      </w:r>
      <w:r w:rsidR="00BD46CA" w:rsidRPr="000C41FF">
        <w:rPr>
          <w:rFonts w:ascii="Arial" w:hAnsi="Arial"/>
          <w:sz w:val="20"/>
          <w:szCs w:val="20"/>
        </w:rPr>
        <w:t>center</w:t>
      </w:r>
      <w:r w:rsidRPr="000C41FF">
        <w:rPr>
          <w:rFonts w:ascii="Arial" w:hAnsi="Arial"/>
          <w:sz w:val="20"/>
          <w:szCs w:val="20"/>
        </w:rPr>
        <w:t xml:space="preserve"> of the country between the Geba </w:t>
      </w:r>
      <w:r w:rsidR="002A1DC3" w:rsidRPr="000C41FF">
        <w:rPr>
          <w:rFonts w:ascii="Arial" w:hAnsi="Arial"/>
          <w:sz w:val="20"/>
          <w:szCs w:val="20"/>
        </w:rPr>
        <w:t>River</w:t>
      </w:r>
      <w:r w:rsidR="009436D3" w:rsidRPr="000C41FF">
        <w:rPr>
          <w:rFonts w:ascii="Arial" w:hAnsi="Arial"/>
          <w:sz w:val="20"/>
          <w:szCs w:val="20"/>
        </w:rPr>
        <w:t xml:space="preserve"> estuary</w:t>
      </w:r>
      <w:r w:rsidRPr="000C41FF">
        <w:rPr>
          <w:rFonts w:ascii="Arial" w:hAnsi="Arial"/>
          <w:sz w:val="20"/>
          <w:szCs w:val="20"/>
        </w:rPr>
        <w:t xml:space="preserve"> in the north and the Tombali </w:t>
      </w:r>
      <w:r w:rsidR="002A1DC3" w:rsidRPr="000C41FF">
        <w:rPr>
          <w:rFonts w:ascii="Arial" w:hAnsi="Arial"/>
          <w:sz w:val="20"/>
          <w:szCs w:val="20"/>
        </w:rPr>
        <w:t>River</w:t>
      </w:r>
      <w:r w:rsidRPr="000C41FF">
        <w:rPr>
          <w:rFonts w:ascii="Arial" w:hAnsi="Arial"/>
          <w:sz w:val="20"/>
          <w:szCs w:val="20"/>
        </w:rPr>
        <w:t xml:space="preserve"> in the south. This region experiences a relatively wetter climate than the northern part of the country with average rainfall of about 2</w:t>
      </w:r>
      <w:r w:rsidR="00B85405">
        <w:rPr>
          <w:rFonts w:ascii="Arial" w:hAnsi="Arial"/>
          <w:sz w:val="20"/>
          <w:szCs w:val="20"/>
        </w:rPr>
        <w:t>,</w:t>
      </w:r>
      <w:r w:rsidRPr="000C41FF">
        <w:rPr>
          <w:rFonts w:ascii="Arial" w:hAnsi="Arial"/>
          <w:sz w:val="20"/>
          <w:szCs w:val="20"/>
        </w:rPr>
        <w:t>000mm/year. The Quinara region is composed of mangrove areas (mainly</w:t>
      </w:r>
      <w:r w:rsidR="00B85405">
        <w:rPr>
          <w:rFonts w:ascii="Arial" w:hAnsi="Arial"/>
          <w:sz w:val="20"/>
          <w:szCs w:val="20"/>
        </w:rPr>
        <w:t xml:space="preserve"> in the</w:t>
      </w:r>
      <w:r w:rsidRPr="000C41FF">
        <w:rPr>
          <w:rFonts w:ascii="Arial" w:hAnsi="Arial"/>
          <w:sz w:val="20"/>
          <w:szCs w:val="20"/>
        </w:rPr>
        <w:t xml:space="preserve"> north and west), a coastal plain and a few forest patches, most of which are part of the Cufada Lagoon Natural Park. The banks of the Geba River estuary have been populated by different ethnic groups including the Balantes populations that are known in Guinea Bissau to be</w:t>
      </w:r>
      <w:r w:rsidR="00BD46CA" w:rsidRPr="000C41FF">
        <w:rPr>
          <w:rFonts w:ascii="Arial" w:hAnsi="Arial"/>
          <w:sz w:val="20"/>
          <w:szCs w:val="20"/>
        </w:rPr>
        <w:t xml:space="preserve"> among the</w:t>
      </w:r>
      <w:r w:rsidRPr="000C41FF">
        <w:rPr>
          <w:rFonts w:ascii="Arial" w:hAnsi="Arial"/>
          <w:sz w:val="20"/>
          <w:szCs w:val="20"/>
        </w:rPr>
        <w:t xml:space="preserve"> most experienced ethnic groups in </w:t>
      </w:r>
      <w:r w:rsidR="00312901">
        <w:rPr>
          <w:rFonts w:ascii="Arial" w:hAnsi="Arial"/>
          <w:sz w:val="20"/>
          <w:szCs w:val="20"/>
        </w:rPr>
        <w:t xml:space="preserve">mangrove rice </w:t>
      </w:r>
      <w:r w:rsidRPr="000C41FF">
        <w:rPr>
          <w:rFonts w:ascii="Arial" w:hAnsi="Arial"/>
          <w:sz w:val="20"/>
          <w:szCs w:val="20"/>
        </w:rPr>
        <w:t>production.</w:t>
      </w:r>
    </w:p>
    <w:p w14:paraId="1B3040DC" w14:textId="77777777"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The </w:t>
      </w:r>
      <w:r w:rsidRPr="000C41FF">
        <w:rPr>
          <w:rFonts w:ascii="Arial" w:hAnsi="Arial"/>
          <w:sz w:val="20"/>
          <w:szCs w:val="20"/>
          <w:u w:val="single"/>
        </w:rPr>
        <w:t>region of Tombali</w:t>
      </w:r>
      <w:r w:rsidRPr="000C41FF">
        <w:rPr>
          <w:rFonts w:ascii="Arial" w:hAnsi="Arial"/>
          <w:sz w:val="20"/>
          <w:szCs w:val="20"/>
        </w:rPr>
        <w:t xml:space="preserve"> is located in the south of the country between the Tombali </w:t>
      </w:r>
      <w:r w:rsidR="002A1DC3" w:rsidRPr="000C41FF">
        <w:rPr>
          <w:rFonts w:ascii="Arial" w:hAnsi="Arial"/>
          <w:sz w:val="20"/>
          <w:szCs w:val="20"/>
        </w:rPr>
        <w:t>River</w:t>
      </w:r>
      <w:r w:rsidRPr="000C41FF">
        <w:rPr>
          <w:rFonts w:ascii="Arial" w:hAnsi="Arial"/>
          <w:sz w:val="20"/>
          <w:szCs w:val="20"/>
        </w:rPr>
        <w:t xml:space="preserve"> and the border with the Republic of Guinea to the south. This region has the wettest climate in the country with average precipitation between 2</w:t>
      </w:r>
      <w:r w:rsidR="00AF3BDE">
        <w:rPr>
          <w:rFonts w:ascii="Arial" w:hAnsi="Arial"/>
          <w:sz w:val="20"/>
          <w:szCs w:val="20"/>
        </w:rPr>
        <w:t>,</w:t>
      </w:r>
      <w:r w:rsidRPr="000C41FF">
        <w:rPr>
          <w:rFonts w:ascii="Arial" w:hAnsi="Arial"/>
          <w:sz w:val="20"/>
          <w:szCs w:val="20"/>
        </w:rPr>
        <w:t>000 and 2</w:t>
      </w:r>
      <w:r w:rsidR="00AF3BDE">
        <w:rPr>
          <w:rFonts w:ascii="Arial" w:hAnsi="Arial"/>
          <w:sz w:val="20"/>
          <w:szCs w:val="20"/>
        </w:rPr>
        <w:t>,</w:t>
      </w:r>
      <w:r w:rsidRPr="000C41FF">
        <w:rPr>
          <w:rFonts w:ascii="Arial" w:hAnsi="Arial"/>
          <w:sz w:val="20"/>
          <w:szCs w:val="20"/>
        </w:rPr>
        <w:t xml:space="preserve">500mm/year. The Tombali region is home to the last humid and dense forest areas of the country (part of which </w:t>
      </w:r>
      <w:r w:rsidR="00AF3BDE">
        <w:rPr>
          <w:rFonts w:ascii="Arial" w:hAnsi="Arial"/>
          <w:sz w:val="20"/>
          <w:szCs w:val="20"/>
        </w:rPr>
        <w:t>are</w:t>
      </w:r>
      <w:r w:rsidRPr="000C41FF">
        <w:rPr>
          <w:rFonts w:ascii="Arial" w:hAnsi="Arial"/>
          <w:sz w:val="20"/>
          <w:szCs w:val="20"/>
        </w:rPr>
        <w:t xml:space="preserve"> included in the Cantanhez National Park) as well as important </w:t>
      </w:r>
      <w:r w:rsidRPr="000C41FF">
        <w:rPr>
          <w:rFonts w:ascii="Arial" w:hAnsi="Arial"/>
          <w:sz w:val="20"/>
          <w:szCs w:val="20"/>
          <w:u w:val="single"/>
        </w:rPr>
        <w:t>mangrove areas along the Cumbija River</w:t>
      </w:r>
      <w:r w:rsidRPr="000C41FF">
        <w:rPr>
          <w:rFonts w:ascii="Arial" w:hAnsi="Arial"/>
          <w:sz w:val="20"/>
          <w:szCs w:val="20"/>
        </w:rPr>
        <w:t>, considered as one of the most important rice production areas of Guinea Bissau. The Balantes populations are also very present in this region, where they have largely contributed to the development of rice production in mangrove areas.</w:t>
      </w:r>
    </w:p>
    <w:p w14:paraId="2534FD02" w14:textId="77777777" w:rsidR="00A51BC8" w:rsidRPr="000C41FF" w:rsidRDefault="00A51BC8" w:rsidP="00243A43">
      <w:pPr>
        <w:spacing w:after="120" w:line="276" w:lineRule="auto"/>
        <w:jc w:val="both"/>
        <w:rPr>
          <w:rFonts w:ascii="Arial" w:hAnsi="Arial"/>
          <w:b/>
          <w:i/>
          <w:sz w:val="20"/>
          <w:szCs w:val="20"/>
          <w:u w:val="single"/>
        </w:rPr>
      </w:pPr>
    </w:p>
    <w:p w14:paraId="7CDAFB55" w14:textId="44B48469" w:rsidR="00D74287" w:rsidRPr="000C41FF" w:rsidRDefault="00FB4656" w:rsidP="00243A43">
      <w:pPr>
        <w:spacing w:after="120" w:line="276" w:lineRule="auto"/>
        <w:jc w:val="both"/>
        <w:rPr>
          <w:rFonts w:ascii="Arial" w:hAnsi="Arial"/>
          <w:b/>
          <w:sz w:val="20"/>
          <w:szCs w:val="20"/>
          <w:u w:val="single"/>
        </w:rPr>
      </w:pPr>
      <w:r>
        <w:rPr>
          <w:rFonts w:ascii="Arial" w:hAnsi="Arial"/>
          <w:b/>
          <w:sz w:val="20"/>
          <w:szCs w:val="20"/>
          <w:u w:val="single"/>
        </w:rPr>
        <w:t>Rationale</w:t>
      </w:r>
      <w:r w:rsidR="00D74287" w:rsidRPr="000C41FF">
        <w:rPr>
          <w:rFonts w:ascii="Arial" w:hAnsi="Arial"/>
          <w:b/>
          <w:sz w:val="20"/>
          <w:szCs w:val="20"/>
          <w:u w:val="single"/>
        </w:rPr>
        <w:t xml:space="preserve"> </w:t>
      </w:r>
      <w:r w:rsidR="00E608D8" w:rsidRPr="000C41FF">
        <w:rPr>
          <w:rFonts w:ascii="Arial" w:hAnsi="Arial"/>
          <w:b/>
          <w:sz w:val="20"/>
          <w:szCs w:val="20"/>
          <w:u w:val="single"/>
        </w:rPr>
        <w:t xml:space="preserve">for </w:t>
      </w:r>
      <w:r w:rsidR="00D74287" w:rsidRPr="000C41FF">
        <w:rPr>
          <w:rFonts w:ascii="Arial" w:hAnsi="Arial"/>
          <w:b/>
          <w:sz w:val="20"/>
          <w:szCs w:val="20"/>
          <w:u w:val="single"/>
        </w:rPr>
        <w:t>the selection of the project intervention sites:</w:t>
      </w:r>
    </w:p>
    <w:p w14:paraId="77E8E243" w14:textId="77777777" w:rsidR="00A51BC8" w:rsidRPr="000C41FF" w:rsidRDefault="00D74287" w:rsidP="00243A43">
      <w:pPr>
        <w:pStyle w:val="ListParagraph"/>
        <w:numPr>
          <w:ilvl w:val="0"/>
          <w:numId w:val="19"/>
        </w:numPr>
        <w:spacing w:after="120" w:line="276" w:lineRule="auto"/>
        <w:ind w:left="714" w:hanging="357"/>
        <w:contextualSpacing w:val="0"/>
        <w:jc w:val="both"/>
        <w:rPr>
          <w:rFonts w:ascii="Arial" w:hAnsi="Arial"/>
          <w:sz w:val="20"/>
          <w:szCs w:val="20"/>
          <w:u w:val="single"/>
        </w:rPr>
      </w:pPr>
      <w:r w:rsidRPr="000C41FF">
        <w:rPr>
          <w:rFonts w:ascii="Arial" w:hAnsi="Arial"/>
          <w:sz w:val="20"/>
          <w:szCs w:val="20"/>
          <w:u w:val="single"/>
        </w:rPr>
        <w:t>Climate and ecological diversity essential for future expansion and replication of restoration efforts</w:t>
      </w:r>
      <w:r w:rsidR="00A51BC8" w:rsidRPr="000C41FF">
        <w:rPr>
          <w:rFonts w:ascii="Arial" w:hAnsi="Arial"/>
          <w:sz w:val="20"/>
          <w:szCs w:val="20"/>
        </w:rPr>
        <w:t xml:space="preserve">. </w:t>
      </w:r>
      <w:r w:rsidR="00833CCC" w:rsidRPr="000C41FF">
        <w:rPr>
          <w:rFonts w:ascii="Arial" w:hAnsi="Arial"/>
          <w:sz w:val="20"/>
          <w:szCs w:val="20"/>
        </w:rPr>
        <w:t>T</w:t>
      </w:r>
      <w:r w:rsidRPr="000C41FF">
        <w:rPr>
          <w:rFonts w:ascii="Arial" w:hAnsi="Arial"/>
          <w:sz w:val="20"/>
          <w:szCs w:val="20"/>
        </w:rPr>
        <w:t xml:space="preserve">hese three regions </w:t>
      </w:r>
      <w:r w:rsidR="00833CCC" w:rsidRPr="000C41FF">
        <w:rPr>
          <w:rFonts w:ascii="Arial" w:hAnsi="Arial"/>
          <w:sz w:val="20"/>
          <w:szCs w:val="20"/>
        </w:rPr>
        <w:t>are representative of</w:t>
      </w:r>
      <w:r w:rsidRPr="000C41FF">
        <w:rPr>
          <w:rFonts w:ascii="Arial" w:hAnsi="Arial"/>
          <w:sz w:val="20"/>
          <w:szCs w:val="20"/>
        </w:rPr>
        <w:t xml:space="preserve"> the diversity of the climatic, ecosystem and ecological contexts of the </w:t>
      </w:r>
      <w:r w:rsidR="00833CCC" w:rsidRPr="000C41FF">
        <w:rPr>
          <w:rFonts w:ascii="Arial" w:hAnsi="Arial"/>
          <w:sz w:val="20"/>
          <w:szCs w:val="20"/>
        </w:rPr>
        <w:t xml:space="preserve">Guinea Bissau </w:t>
      </w:r>
      <w:r w:rsidRPr="000C41FF">
        <w:rPr>
          <w:rFonts w:ascii="Arial" w:hAnsi="Arial"/>
          <w:sz w:val="20"/>
          <w:szCs w:val="20"/>
        </w:rPr>
        <w:t xml:space="preserve">coastal zone. </w:t>
      </w:r>
      <w:r w:rsidR="00A76FAC" w:rsidRPr="000C41FF">
        <w:rPr>
          <w:rFonts w:ascii="Arial" w:hAnsi="Arial"/>
          <w:sz w:val="20"/>
          <w:szCs w:val="20"/>
        </w:rPr>
        <w:t>According to t</w:t>
      </w:r>
      <w:r w:rsidRPr="000C41FF">
        <w:rPr>
          <w:rFonts w:ascii="Arial" w:hAnsi="Arial"/>
          <w:sz w:val="20"/>
          <w:szCs w:val="20"/>
        </w:rPr>
        <w:t>he rainfall gradient from north to south</w:t>
      </w:r>
      <w:r w:rsidR="00A76FAC" w:rsidRPr="000C41FF">
        <w:rPr>
          <w:rFonts w:ascii="Arial" w:hAnsi="Arial"/>
          <w:sz w:val="20"/>
          <w:szCs w:val="20"/>
        </w:rPr>
        <w:t xml:space="preserve">, </w:t>
      </w:r>
      <w:r w:rsidRPr="000C41FF">
        <w:rPr>
          <w:rFonts w:ascii="Arial" w:hAnsi="Arial"/>
          <w:sz w:val="20"/>
          <w:szCs w:val="20"/>
        </w:rPr>
        <w:t>lessons</w:t>
      </w:r>
      <w:r w:rsidR="00A76FAC" w:rsidRPr="000C41FF">
        <w:rPr>
          <w:rFonts w:ascii="Arial" w:hAnsi="Arial"/>
          <w:sz w:val="20"/>
          <w:szCs w:val="20"/>
        </w:rPr>
        <w:t xml:space="preserve"> and best practices regarding</w:t>
      </w:r>
      <w:r w:rsidRPr="000C41FF">
        <w:rPr>
          <w:rFonts w:ascii="Arial" w:hAnsi="Arial"/>
          <w:sz w:val="20"/>
          <w:szCs w:val="20"/>
        </w:rPr>
        <w:t xml:space="preserve"> technical options and strategies for mangrove restoration and rice field rehabilitation </w:t>
      </w:r>
      <w:r w:rsidR="00A76FAC" w:rsidRPr="000C41FF">
        <w:rPr>
          <w:rFonts w:ascii="Arial" w:hAnsi="Arial"/>
          <w:sz w:val="20"/>
          <w:szCs w:val="20"/>
        </w:rPr>
        <w:t xml:space="preserve">will be learnt for </w:t>
      </w:r>
      <w:r w:rsidRPr="000C41FF">
        <w:rPr>
          <w:rFonts w:ascii="Arial" w:hAnsi="Arial"/>
          <w:sz w:val="20"/>
          <w:szCs w:val="20"/>
        </w:rPr>
        <w:t xml:space="preserve">different agro-climatic contexts. </w:t>
      </w:r>
      <w:r w:rsidR="00A76FAC" w:rsidRPr="000C41FF">
        <w:rPr>
          <w:rFonts w:ascii="Arial" w:hAnsi="Arial"/>
          <w:sz w:val="20"/>
          <w:szCs w:val="20"/>
        </w:rPr>
        <w:t xml:space="preserve">Specific technical cropping itineraries will be developed for each agro-climatic zone, </w:t>
      </w:r>
      <w:r w:rsidRPr="000C41FF">
        <w:rPr>
          <w:rFonts w:ascii="Arial" w:hAnsi="Arial"/>
          <w:sz w:val="20"/>
          <w:szCs w:val="20"/>
        </w:rPr>
        <w:t>facilitat</w:t>
      </w:r>
      <w:r w:rsidR="00A76FAC" w:rsidRPr="000C41FF">
        <w:rPr>
          <w:rFonts w:ascii="Arial" w:hAnsi="Arial"/>
          <w:sz w:val="20"/>
          <w:szCs w:val="20"/>
        </w:rPr>
        <w:t>ing</w:t>
      </w:r>
      <w:r w:rsidRPr="000C41FF">
        <w:rPr>
          <w:rFonts w:ascii="Arial" w:hAnsi="Arial"/>
          <w:sz w:val="20"/>
          <w:szCs w:val="20"/>
        </w:rPr>
        <w:t xml:space="preserve"> the</w:t>
      </w:r>
      <w:r w:rsidR="00A76FAC" w:rsidRPr="000C41FF">
        <w:rPr>
          <w:rFonts w:ascii="Arial" w:hAnsi="Arial"/>
          <w:sz w:val="20"/>
          <w:szCs w:val="20"/>
        </w:rPr>
        <w:t>ir future</w:t>
      </w:r>
      <w:r w:rsidRPr="000C41FF">
        <w:rPr>
          <w:rFonts w:ascii="Arial" w:hAnsi="Arial"/>
          <w:sz w:val="20"/>
          <w:szCs w:val="20"/>
        </w:rPr>
        <w:t xml:space="preserve"> replication and extension over a </w:t>
      </w:r>
      <w:r w:rsidR="00A76FAC" w:rsidRPr="000C41FF">
        <w:rPr>
          <w:rFonts w:ascii="Arial" w:hAnsi="Arial"/>
          <w:sz w:val="20"/>
          <w:szCs w:val="20"/>
        </w:rPr>
        <w:t xml:space="preserve">larger </w:t>
      </w:r>
      <w:r w:rsidRPr="000C41FF">
        <w:rPr>
          <w:rFonts w:ascii="Arial" w:hAnsi="Arial"/>
          <w:sz w:val="20"/>
          <w:szCs w:val="20"/>
        </w:rPr>
        <w:t xml:space="preserve">part of the </w:t>
      </w:r>
      <w:r w:rsidR="00A76FAC" w:rsidRPr="000C41FF">
        <w:rPr>
          <w:rFonts w:ascii="Arial" w:hAnsi="Arial"/>
          <w:sz w:val="20"/>
          <w:szCs w:val="20"/>
        </w:rPr>
        <w:t xml:space="preserve">Guinea Bissau </w:t>
      </w:r>
      <w:r w:rsidRPr="000C41FF">
        <w:rPr>
          <w:rFonts w:ascii="Arial" w:hAnsi="Arial"/>
          <w:sz w:val="20"/>
          <w:szCs w:val="20"/>
        </w:rPr>
        <w:t>coastal zone.</w:t>
      </w:r>
    </w:p>
    <w:p w14:paraId="3C3D243E" w14:textId="09597171" w:rsidR="00A51BC8" w:rsidRPr="000C41FF" w:rsidRDefault="00D74287" w:rsidP="00243A43">
      <w:pPr>
        <w:pStyle w:val="ListParagraph"/>
        <w:numPr>
          <w:ilvl w:val="0"/>
          <w:numId w:val="19"/>
        </w:numPr>
        <w:spacing w:after="120" w:line="276" w:lineRule="auto"/>
        <w:ind w:left="714" w:hanging="357"/>
        <w:contextualSpacing w:val="0"/>
        <w:jc w:val="both"/>
        <w:rPr>
          <w:rFonts w:ascii="Arial" w:hAnsi="Arial"/>
          <w:sz w:val="20"/>
          <w:szCs w:val="20"/>
        </w:rPr>
      </w:pPr>
      <w:r w:rsidRPr="000C41FF">
        <w:rPr>
          <w:rFonts w:ascii="Arial" w:hAnsi="Arial"/>
          <w:sz w:val="20"/>
          <w:szCs w:val="20"/>
          <w:u w:val="single"/>
        </w:rPr>
        <w:t>Importance of mangrove areas in selected site</w:t>
      </w:r>
      <w:r w:rsidR="00A51BC8" w:rsidRPr="000C41FF">
        <w:rPr>
          <w:rFonts w:ascii="Arial" w:hAnsi="Arial"/>
          <w:sz w:val="20"/>
          <w:szCs w:val="20"/>
          <w:u w:val="single"/>
        </w:rPr>
        <w:t>s.</w:t>
      </w:r>
      <w:r w:rsidR="00A51BC8" w:rsidRPr="00D43CBD">
        <w:rPr>
          <w:rFonts w:ascii="Arial" w:hAnsi="Arial"/>
          <w:sz w:val="20"/>
          <w:szCs w:val="20"/>
        </w:rPr>
        <w:t xml:space="preserve"> </w:t>
      </w:r>
      <w:r w:rsidRPr="000C41FF">
        <w:rPr>
          <w:rFonts w:ascii="Arial" w:hAnsi="Arial"/>
          <w:sz w:val="20"/>
          <w:szCs w:val="20"/>
        </w:rPr>
        <w:t xml:space="preserve">The three coastal regions of Cacheu, Quinara and Tombali are home to important mangrove areas </w:t>
      </w:r>
      <w:r w:rsidR="00A76FAC" w:rsidRPr="000C41FF">
        <w:rPr>
          <w:rFonts w:ascii="Arial" w:hAnsi="Arial"/>
          <w:sz w:val="20"/>
          <w:szCs w:val="20"/>
        </w:rPr>
        <w:t>showing strong potential for restoration</w:t>
      </w:r>
      <w:r w:rsidRPr="000C41FF">
        <w:rPr>
          <w:rFonts w:ascii="Arial" w:hAnsi="Arial"/>
          <w:sz w:val="20"/>
          <w:szCs w:val="20"/>
        </w:rPr>
        <w:t xml:space="preserve">. According to the mangroves </w:t>
      </w:r>
      <w:r w:rsidR="00A76FAC" w:rsidRPr="000C41FF">
        <w:rPr>
          <w:rFonts w:ascii="Arial" w:hAnsi="Arial"/>
          <w:sz w:val="20"/>
          <w:szCs w:val="20"/>
        </w:rPr>
        <w:t xml:space="preserve">mapping </w:t>
      </w:r>
      <w:r w:rsidRPr="000C41FF">
        <w:rPr>
          <w:rFonts w:ascii="Arial" w:hAnsi="Arial"/>
          <w:sz w:val="20"/>
          <w:szCs w:val="20"/>
        </w:rPr>
        <w:t>of Guinea Bissau carried out in 2015 by MONTE and the IBAP, Guinea Bissau has a total mangrove surface of 326</w:t>
      </w:r>
      <w:r w:rsidR="00F32E9E">
        <w:rPr>
          <w:rFonts w:ascii="Arial" w:hAnsi="Arial"/>
          <w:sz w:val="20"/>
          <w:szCs w:val="20"/>
        </w:rPr>
        <w:t>,</w:t>
      </w:r>
      <w:r w:rsidRPr="000C41FF">
        <w:rPr>
          <w:rFonts w:ascii="Arial" w:hAnsi="Arial"/>
          <w:sz w:val="20"/>
          <w:szCs w:val="20"/>
        </w:rPr>
        <w:t>087 hectares. According to the same study, the region of Cacheu is home to 118</w:t>
      </w:r>
      <w:r w:rsidR="00F32E9E">
        <w:rPr>
          <w:rFonts w:ascii="Arial" w:hAnsi="Arial"/>
          <w:sz w:val="20"/>
          <w:szCs w:val="20"/>
        </w:rPr>
        <w:t>,</w:t>
      </w:r>
      <w:r w:rsidRPr="000C41FF">
        <w:rPr>
          <w:rFonts w:ascii="Arial" w:hAnsi="Arial"/>
          <w:sz w:val="20"/>
          <w:szCs w:val="20"/>
        </w:rPr>
        <w:t xml:space="preserve">145 hectares of mangroves, </w:t>
      </w:r>
      <w:r w:rsidR="00A76FAC" w:rsidRPr="000C41FF">
        <w:rPr>
          <w:rFonts w:ascii="Arial" w:hAnsi="Arial"/>
          <w:sz w:val="20"/>
          <w:szCs w:val="20"/>
        </w:rPr>
        <w:t>representing</w:t>
      </w:r>
      <w:r w:rsidRPr="000C41FF">
        <w:rPr>
          <w:rFonts w:ascii="Arial" w:hAnsi="Arial"/>
          <w:sz w:val="20"/>
          <w:szCs w:val="20"/>
        </w:rPr>
        <w:t xml:space="preserve"> 26% of this region area. The region of Quinara is home to 37</w:t>
      </w:r>
      <w:r w:rsidR="00F32E9E">
        <w:rPr>
          <w:rFonts w:ascii="Arial" w:hAnsi="Arial"/>
          <w:sz w:val="20"/>
          <w:szCs w:val="20"/>
        </w:rPr>
        <w:t>,</w:t>
      </w:r>
      <w:r w:rsidRPr="000C41FF">
        <w:rPr>
          <w:rFonts w:ascii="Arial" w:hAnsi="Arial"/>
          <w:sz w:val="20"/>
          <w:szCs w:val="20"/>
        </w:rPr>
        <w:t>351 hectares of mangrove, or 13% of the region area, and the Tombali region is home to 71</w:t>
      </w:r>
      <w:r w:rsidR="00F32E9E">
        <w:rPr>
          <w:rFonts w:ascii="Arial" w:hAnsi="Arial"/>
          <w:sz w:val="20"/>
          <w:szCs w:val="20"/>
        </w:rPr>
        <w:t>,</w:t>
      </w:r>
      <w:r w:rsidRPr="000C41FF">
        <w:rPr>
          <w:rFonts w:ascii="Arial" w:hAnsi="Arial"/>
          <w:sz w:val="20"/>
          <w:szCs w:val="20"/>
        </w:rPr>
        <w:t xml:space="preserve">505 hectares, or 21% of the region area. </w:t>
      </w:r>
    </w:p>
    <w:p w14:paraId="10A43AC3" w14:textId="77777777" w:rsidR="00A51BC8" w:rsidRPr="000C41FF" w:rsidRDefault="00A51BC8" w:rsidP="00243A43">
      <w:pPr>
        <w:pStyle w:val="ListParagraph"/>
        <w:numPr>
          <w:ilvl w:val="0"/>
          <w:numId w:val="19"/>
        </w:numPr>
        <w:spacing w:after="120" w:line="276" w:lineRule="auto"/>
        <w:ind w:left="714" w:hanging="357"/>
        <w:contextualSpacing w:val="0"/>
        <w:jc w:val="both"/>
        <w:rPr>
          <w:rFonts w:ascii="Arial" w:hAnsi="Arial"/>
          <w:sz w:val="20"/>
          <w:szCs w:val="20"/>
          <w:u w:val="single"/>
        </w:rPr>
      </w:pPr>
      <w:r w:rsidRPr="000C41FF">
        <w:rPr>
          <w:rFonts w:ascii="Arial" w:hAnsi="Arial"/>
          <w:sz w:val="20"/>
          <w:szCs w:val="20"/>
          <w:u w:val="single"/>
        </w:rPr>
        <w:t>I</w:t>
      </w:r>
      <w:r w:rsidR="00D74287" w:rsidRPr="000C41FF">
        <w:rPr>
          <w:rFonts w:ascii="Arial" w:hAnsi="Arial"/>
          <w:sz w:val="20"/>
          <w:szCs w:val="20"/>
          <w:u w:val="single"/>
        </w:rPr>
        <w:t xml:space="preserve">mportance of rice </w:t>
      </w:r>
      <w:r w:rsidR="00F86944" w:rsidRPr="000C41FF">
        <w:rPr>
          <w:rFonts w:ascii="Arial" w:hAnsi="Arial"/>
          <w:sz w:val="20"/>
          <w:szCs w:val="20"/>
          <w:u w:val="single"/>
        </w:rPr>
        <w:t xml:space="preserve">production </w:t>
      </w:r>
      <w:r w:rsidR="00D74287" w:rsidRPr="000C41FF">
        <w:rPr>
          <w:rFonts w:ascii="Arial" w:hAnsi="Arial"/>
          <w:sz w:val="20"/>
          <w:szCs w:val="20"/>
          <w:u w:val="single"/>
        </w:rPr>
        <w:t>in mangrove area</w:t>
      </w:r>
      <w:r w:rsidR="00F86944" w:rsidRPr="000C41FF">
        <w:rPr>
          <w:rFonts w:ascii="Arial" w:hAnsi="Arial"/>
          <w:sz w:val="20"/>
          <w:szCs w:val="20"/>
          <w:u w:val="single"/>
        </w:rPr>
        <w:t>s</w:t>
      </w:r>
      <w:r w:rsidR="00D74287" w:rsidRPr="000C41FF">
        <w:rPr>
          <w:rFonts w:ascii="Arial" w:hAnsi="Arial"/>
          <w:sz w:val="20"/>
          <w:szCs w:val="20"/>
          <w:u w:val="single"/>
        </w:rPr>
        <w:t xml:space="preserve"> </w:t>
      </w:r>
      <w:r w:rsidRPr="000C41FF">
        <w:rPr>
          <w:rFonts w:ascii="Arial" w:hAnsi="Arial"/>
          <w:sz w:val="20"/>
          <w:szCs w:val="20"/>
          <w:u w:val="single"/>
        </w:rPr>
        <w:t>in selected sites</w:t>
      </w:r>
      <w:r w:rsidRPr="000C41FF">
        <w:rPr>
          <w:rFonts w:ascii="Arial" w:hAnsi="Arial"/>
          <w:sz w:val="20"/>
          <w:szCs w:val="20"/>
        </w:rPr>
        <w:t xml:space="preserve">. </w:t>
      </w:r>
      <w:r w:rsidR="00D74287" w:rsidRPr="000C41FF">
        <w:rPr>
          <w:rFonts w:ascii="Arial" w:hAnsi="Arial"/>
          <w:sz w:val="20"/>
          <w:szCs w:val="20"/>
        </w:rPr>
        <w:t xml:space="preserve">Mangrove rice </w:t>
      </w:r>
      <w:r w:rsidR="00F86944" w:rsidRPr="000C41FF">
        <w:rPr>
          <w:rFonts w:ascii="Arial" w:hAnsi="Arial"/>
          <w:sz w:val="20"/>
          <w:szCs w:val="20"/>
        </w:rPr>
        <w:t>production</w:t>
      </w:r>
      <w:r w:rsidR="00D74287" w:rsidRPr="000C41FF">
        <w:rPr>
          <w:rFonts w:ascii="Arial" w:hAnsi="Arial"/>
          <w:sz w:val="20"/>
          <w:szCs w:val="20"/>
        </w:rPr>
        <w:t xml:space="preserve"> is particularly developed in the</w:t>
      </w:r>
      <w:r w:rsidR="00F86944" w:rsidRPr="000C41FF">
        <w:rPr>
          <w:rFonts w:ascii="Arial" w:hAnsi="Arial"/>
          <w:sz w:val="20"/>
          <w:szCs w:val="20"/>
        </w:rPr>
        <w:t>se</w:t>
      </w:r>
      <w:r w:rsidR="00D74287" w:rsidRPr="000C41FF">
        <w:rPr>
          <w:rFonts w:ascii="Arial" w:hAnsi="Arial"/>
          <w:sz w:val="20"/>
          <w:szCs w:val="20"/>
        </w:rPr>
        <w:t xml:space="preserve"> three regions. The Baiotes and Felupes</w:t>
      </w:r>
      <w:r w:rsidR="00F86944" w:rsidRPr="000C41FF">
        <w:rPr>
          <w:rFonts w:ascii="Arial" w:hAnsi="Arial"/>
          <w:sz w:val="20"/>
          <w:szCs w:val="20"/>
        </w:rPr>
        <w:t xml:space="preserve"> population</w:t>
      </w:r>
      <w:r w:rsidR="00D74287" w:rsidRPr="000C41FF">
        <w:rPr>
          <w:rFonts w:ascii="Arial" w:hAnsi="Arial"/>
          <w:sz w:val="20"/>
          <w:szCs w:val="20"/>
        </w:rPr>
        <w:t xml:space="preserve"> </w:t>
      </w:r>
      <w:r w:rsidR="00F86944" w:rsidRPr="000C41FF">
        <w:rPr>
          <w:rFonts w:ascii="Arial" w:hAnsi="Arial"/>
          <w:sz w:val="20"/>
          <w:szCs w:val="20"/>
        </w:rPr>
        <w:t>livelihoods in</w:t>
      </w:r>
      <w:r w:rsidR="00D74287" w:rsidRPr="000C41FF">
        <w:rPr>
          <w:rFonts w:ascii="Arial" w:hAnsi="Arial"/>
          <w:sz w:val="20"/>
          <w:szCs w:val="20"/>
        </w:rPr>
        <w:t xml:space="preserve"> Cacheu region </w:t>
      </w:r>
      <w:r w:rsidR="00F86944" w:rsidRPr="000C41FF">
        <w:rPr>
          <w:rFonts w:ascii="Arial" w:hAnsi="Arial"/>
          <w:sz w:val="20"/>
          <w:szCs w:val="20"/>
        </w:rPr>
        <w:t>are mainly</w:t>
      </w:r>
      <w:r w:rsidR="00D74287" w:rsidRPr="000C41FF">
        <w:rPr>
          <w:rFonts w:ascii="Arial" w:hAnsi="Arial"/>
          <w:sz w:val="20"/>
          <w:szCs w:val="20"/>
        </w:rPr>
        <w:t xml:space="preserve"> based </w:t>
      </w:r>
      <w:r w:rsidR="00F86944" w:rsidRPr="000C41FF">
        <w:rPr>
          <w:rFonts w:ascii="Arial" w:hAnsi="Arial"/>
          <w:sz w:val="20"/>
          <w:szCs w:val="20"/>
        </w:rPr>
        <w:t>on</w:t>
      </w:r>
      <w:r w:rsidR="00D74287" w:rsidRPr="000C41FF">
        <w:rPr>
          <w:rFonts w:ascii="Arial" w:hAnsi="Arial"/>
          <w:sz w:val="20"/>
          <w:szCs w:val="20"/>
        </w:rPr>
        <w:t xml:space="preserve"> mangroves </w:t>
      </w:r>
      <w:r w:rsidR="00F86944" w:rsidRPr="000C41FF">
        <w:rPr>
          <w:rFonts w:ascii="Arial" w:hAnsi="Arial"/>
          <w:sz w:val="20"/>
          <w:szCs w:val="20"/>
        </w:rPr>
        <w:t xml:space="preserve">natural </w:t>
      </w:r>
      <w:r w:rsidR="00D74287" w:rsidRPr="000C41FF">
        <w:rPr>
          <w:rFonts w:ascii="Arial" w:hAnsi="Arial"/>
          <w:sz w:val="20"/>
          <w:szCs w:val="20"/>
        </w:rPr>
        <w:t xml:space="preserve">resources and the </w:t>
      </w:r>
      <w:r w:rsidR="00F86944" w:rsidRPr="000C41FF">
        <w:rPr>
          <w:rFonts w:ascii="Arial" w:hAnsi="Arial"/>
          <w:sz w:val="20"/>
          <w:szCs w:val="20"/>
        </w:rPr>
        <w:t xml:space="preserve">management </w:t>
      </w:r>
      <w:r w:rsidR="00D74287" w:rsidRPr="000C41FF">
        <w:rPr>
          <w:rFonts w:ascii="Arial" w:hAnsi="Arial"/>
          <w:sz w:val="20"/>
          <w:szCs w:val="20"/>
        </w:rPr>
        <w:t xml:space="preserve">of rice fields in mangrove areas. </w:t>
      </w:r>
      <w:r w:rsidR="00F86944" w:rsidRPr="000C41FF">
        <w:rPr>
          <w:rFonts w:ascii="Arial" w:hAnsi="Arial"/>
          <w:sz w:val="20"/>
          <w:szCs w:val="20"/>
        </w:rPr>
        <w:t>For the</w:t>
      </w:r>
      <w:r w:rsidR="00D74287" w:rsidRPr="000C41FF">
        <w:rPr>
          <w:rFonts w:ascii="Arial" w:hAnsi="Arial"/>
          <w:sz w:val="20"/>
          <w:szCs w:val="20"/>
        </w:rPr>
        <w:t xml:space="preserve"> two</w:t>
      </w:r>
      <w:r w:rsidR="00F86944" w:rsidRPr="000C41FF">
        <w:rPr>
          <w:rFonts w:ascii="Arial" w:hAnsi="Arial"/>
          <w:sz w:val="20"/>
          <w:szCs w:val="20"/>
        </w:rPr>
        <w:t xml:space="preserve"> other</w:t>
      </w:r>
      <w:r w:rsidR="00D74287" w:rsidRPr="000C41FF">
        <w:rPr>
          <w:rFonts w:ascii="Arial" w:hAnsi="Arial"/>
          <w:sz w:val="20"/>
          <w:szCs w:val="20"/>
        </w:rPr>
        <w:t xml:space="preserve"> regions </w:t>
      </w:r>
      <w:r w:rsidR="00F86944" w:rsidRPr="000C41FF">
        <w:rPr>
          <w:rFonts w:ascii="Arial" w:hAnsi="Arial"/>
          <w:sz w:val="20"/>
          <w:szCs w:val="20"/>
        </w:rPr>
        <w:t>(</w:t>
      </w:r>
      <w:r w:rsidR="00D74287" w:rsidRPr="000C41FF">
        <w:rPr>
          <w:rFonts w:ascii="Arial" w:hAnsi="Arial"/>
          <w:sz w:val="20"/>
          <w:szCs w:val="20"/>
        </w:rPr>
        <w:t>Quinara and Tombali</w:t>
      </w:r>
      <w:r w:rsidR="00F86944" w:rsidRPr="000C41FF">
        <w:rPr>
          <w:rFonts w:ascii="Arial" w:hAnsi="Arial"/>
          <w:sz w:val="20"/>
          <w:szCs w:val="20"/>
        </w:rPr>
        <w:t>)</w:t>
      </w:r>
      <w:r w:rsidR="00D74287" w:rsidRPr="000C41FF">
        <w:rPr>
          <w:rFonts w:ascii="Arial" w:hAnsi="Arial"/>
          <w:sz w:val="20"/>
          <w:szCs w:val="20"/>
        </w:rPr>
        <w:t xml:space="preserve">, the Balantes peoples </w:t>
      </w:r>
      <w:r w:rsidR="00F86944" w:rsidRPr="000C41FF">
        <w:rPr>
          <w:rFonts w:ascii="Arial" w:hAnsi="Arial"/>
          <w:sz w:val="20"/>
          <w:szCs w:val="20"/>
        </w:rPr>
        <w:t xml:space="preserve">were the ones who </w:t>
      </w:r>
      <w:r w:rsidR="00D74287" w:rsidRPr="000C41FF">
        <w:rPr>
          <w:rFonts w:ascii="Arial" w:hAnsi="Arial"/>
          <w:sz w:val="20"/>
          <w:szCs w:val="20"/>
        </w:rPr>
        <w:t xml:space="preserve">brought their know-how to open rice fields in mangrove areas. </w:t>
      </w:r>
      <w:r w:rsidR="00F86944" w:rsidRPr="000C41FF">
        <w:rPr>
          <w:rFonts w:ascii="Arial" w:hAnsi="Arial"/>
          <w:sz w:val="20"/>
          <w:szCs w:val="20"/>
        </w:rPr>
        <w:t xml:space="preserve">The </w:t>
      </w:r>
      <w:r w:rsidR="00D74287" w:rsidRPr="000C41FF">
        <w:rPr>
          <w:rFonts w:ascii="Arial" w:hAnsi="Arial"/>
          <w:sz w:val="20"/>
          <w:szCs w:val="20"/>
        </w:rPr>
        <w:t>Tombali</w:t>
      </w:r>
      <w:r w:rsidR="00F86944" w:rsidRPr="000C41FF">
        <w:rPr>
          <w:rFonts w:ascii="Arial" w:hAnsi="Arial"/>
          <w:sz w:val="20"/>
          <w:szCs w:val="20"/>
        </w:rPr>
        <w:t xml:space="preserve"> region</w:t>
      </w:r>
      <w:r w:rsidR="00D74287" w:rsidRPr="000C41FF">
        <w:rPr>
          <w:rFonts w:ascii="Arial" w:hAnsi="Arial"/>
          <w:sz w:val="20"/>
          <w:szCs w:val="20"/>
        </w:rPr>
        <w:t xml:space="preserve"> is considered </w:t>
      </w:r>
      <w:r w:rsidR="00F86944" w:rsidRPr="000C41FF">
        <w:rPr>
          <w:rFonts w:ascii="Arial" w:hAnsi="Arial"/>
          <w:sz w:val="20"/>
          <w:szCs w:val="20"/>
        </w:rPr>
        <w:t xml:space="preserve">as </w:t>
      </w:r>
      <w:r w:rsidR="00D74287" w:rsidRPr="000C41FF">
        <w:rPr>
          <w:rFonts w:ascii="Arial" w:hAnsi="Arial"/>
          <w:sz w:val="20"/>
          <w:szCs w:val="20"/>
        </w:rPr>
        <w:t>one of the main</w:t>
      </w:r>
      <w:r w:rsidR="00F86944" w:rsidRPr="000C41FF">
        <w:rPr>
          <w:rFonts w:ascii="Arial" w:hAnsi="Arial"/>
          <w:sz w:val="20"/>
          <w:szCs w:val="20"/>
        </w:rPr>
        <w:t xml:space="preserve"> Bissau Guinean </w:t>
      </w:r>
      <w:r w:rsidR="00D74287" w:rsidRPr="000C41FF">
        <w:rPr>
          <w:rFonts w:ascii="Arial" w:hAnsi="Arial"/>
          <w:sz w:val="20"/>
          <w:szCs w:val="20"/>
        </w:rPr>
        <w:t>rice-produc</w:t>
      </w:r>
      <w:r w:rsidR="00F86944" w:rsidRPr="000C41FF">
        <w:rPr>
          <w:rFonts w:ascii="Arial" w:hAnsi="Arial"/>
          <w:sz w:val="20"/>
          <w:szCs w:val="20"/>
        </w:rPr>
        <w:t>tion</w:t>
      </w:r>
      <w:r w:rsidR="00D74287" w:rsidRPr="000C41FF">
        <w:rPr>
          <w:rFonts w:ascii="Arial" w:hAnsi="Arial"/>
          <w:sz w:val="20"/>
          <w:szCs w:val="20"/>
        </w:rPr>
        <w:t xml:space="preserve"> areas and the Cumbija River Valley is </w:t>
      </w:r>
      <w:r w:rsidR="00F86944" w:rsidRPr="000C41FF">
        <w:rPr>
          <w:rFonts w:ascii="Arial" w:hAnsi="Arial"/>
          <w:sz w:val="20"/>
          <w:szCs w:val="20"/>
        </w:rPr>
        <w:t>known</w:t>
      </w:r>
      <w:r w:rsidR="00D74287" w:rsidRPr="000C41FF">
        <w:rPr>
          <w:rFonts w:ascii="Arial" w:hAnsi="Arial"/>
          <w:sz w:val="20"/>
          <w:szCs w:val="20"/>
        </w:rPr>
        <w:t xml:space="preserve"> as the "rice </w:t>
      </w:r>
      <w:r w:rsidR="00F86944" w:rsidRPr="000C41FF">
        <w:rPr>
          <w:rFonts w:ascii="Arial" w:hAnsi="Arial"/>
          <w:sz w:val="20"/>
          <w:szCs w:val="20"/>
        </w:rPr>
        <w:t>breadbasket</w:t>
      </w:r>
      <w:r w:rsidR="00D74287" w:rsidRPr="000C41FF">
        <w:rPr>
          <w:rFonts w:ascii="Arial" w:hAnsi="Arial"/>
          <w:sz w:val="20"/>
          <w:szCs w:val="20"/>
        </w:rPr>
        <w:t>" of Guinea Bissau.</w:t>
      </w:r>
    </w:p>
    <w:p w14:paraId="076F1553" w14:textId="77777777" w:rsidR="00A51BC8" w:rsidRPr="000C41FF" w:rsidRDefault="00D74287" w:rsidP="00243A43">
      <w:pPr>
        <w:pStyle w:val="ListParagraph"/>
        <w:numPr>
          <w:ilvl w:val="0"/>
          <w:numId w:val="19"/>
        </w:numPr>
        <w:spacing w:after="120" w:line="276" w:lineRule="auto"/>
        <w:ind w:left="714" w:hanging="357"/>
        <w:contextualSpacing w:val="0"/>
        <w:jc w:val="both"/>
        <w:rPr>
          <w:rFonts w:ascii="Arial" w:hAnsi="Arial"/>
          <w:sz w:val="20"/>
          <w:szCs w:val="20"/>
          <w:u w:val="single"/>
        </w:rPr>
      </w:pPr>
      <w:r w:rsidRPr="000C41FF">
        <w:rPr>
          <w:rFonts w:ascii="Arial" w:hAnsi="Arial"/>
          <w:sz w:val="20"/>
          <w:szCs w:val="20"/>
          <w:u w:val="single"/>
        </w:rPr>
        <w:t xml:space="preserve">Potential for restoration of mangrove </w:t>
      </w:r>
      <w:r w:rsidR="00A51BC8" w:rsidRPr="000C41FF">
        <w:rPr>
          <w:rFonts w:ascii="Arial" w:hAnsi="Arial"/>
          <w:sz w:val="20"/>
          <w:szCs w:val="20"/>
          <w:u w:val="single"/>
        </w:rPr>
        <w:t xml:space="preserve">areas and productive landscapes. </w:t>
      </w:r>
      <w:r w:rsidRPr="000C41FF">
        <w:rPr>
          <w:rFonts w:ascii="Arial" w:hAnsi="Arial"/>
          <w:sz w:val="20"/>
          <w:szCs w:val="20"/>
        </w:rPr>
        <w:t xml:space="preserve">In the three selected regions, local populations </w:t>
      </w:r>
      <w:r w:rsidR="00631667" w:rsidRPr="000C41FF">
        <w:rPr>
          <w:rFonts w:ascii="Arial" w:hAnsi="Arial"/>
          <w:sz w:val="20"/>
          <w:szCs w:val="20"/>
        </w:rPr>
        <w:t>face strong issues affecting their capacity for sustainable management and maintenance of mangrove and lowland rice fields, caused by</w:t>
      </w:r>
      <w:r w:rsidRPr="000C41FF">
        <w:rPr>
          <w:rFonts w:ascii="Arial" w:hAnsi="Arial"/>
          <w:sz w:val="20"/>
          <w:szCs w:val="20"/>
        </w:rPr>
        <w:t xml:space="preserve"> environmental </w:t>
      </w:r>
      <w:r w:rsidR="00631667" w:rsidRPr="000C41FF">
        <w:rPr>
          <w:rFonts w:ascii="Arial" w:hAnsi="Arial"/>
          <w:sz w:val="20"/>
          <w:szCs w:val="20"/>
        </w:rPr>
        <w:t xml:space="preserve">drivers </w:t>
      </w:r>
      <w:r w:rsidRPr="000C41FF">
        <w:rPr>
          <w:rFonts w:ascii="Arial" w:hAnsi="Arial"/>
          <w:sz w:val="20"/>
          <w:szCs w:val="20"/>
        </w:rPr>
        <w:t xml:space="preserve">(sedimentation, </w:t>
      </w:r>
      <w:r w:rsidR="00631667" w:rsidRPr="000C41FF">
        <w:rPr>
          <w:rFonts w:ascii="Arial" w:hAnsi="Arial"/>
          <w:sz w:val="20"/>
          <w:szCs w:val="20"/>
        </w:rPr>
        <w:t>salinization</w:t>
      </w:r>
      <w:r w:rsidRPr="000C41FF">
        <w:rPr>
          <w:rFonts w:ascii="Arial" w:hAnsi="Arial"/>
          <w:sz w:val="20"/>
          <w:szCs w:val="20"/>
        </w:rPr>
        <w:t xml:space="preserve">, etc.) and socio-economic </w:t>
      </w:r>
      <w:r w:rsidR="00631667" w:rsidRPr="000C41FF">
        <w:rPr>
          <w:rFonts w:ascii="Arial" w:hAnsi="Arial"/>
          <w:sz w:val="20"/>
          <w:szCs w:val="20"/>
        </w:rPr>
        <w:t xml:space="preserve">drivers </w:t>
      </w:r>
      <w:r w:rsidRPr="000C41FF">
        <w:rPr>
          <w:rFonts w:ascii="Arial" w:hAnsi="Arial"/>
          <w:sz w:val="20"/>
          <w:szCs w:val="20"/>
        </w:rPr>
        <w:t>(rural exodus, reduction of available labo</w:t>
      </w:r>
      <w:r w:rsidR="00F32E9E">
        <w:rPr>
          <w:rFonts w:ascii="Arial" w:hAnsi="Arial"/>
          <w:sz w:val="20"/>
          <w:szCs w:val="20"/>
        </w:rPr>
        <w:t>u</w:t>
      </w:r>
      <w:r w:rsidRPr="000C41FF">
        <w:rPr>
          <w:rFonts w:ascii="Arial" w:hAnsi="Arial"/>
          <w:sz w:val="20"/>
          <w:szCs w:val="20"/>
        </w:rPr>
        <w:t>r</w:t>
      </w:r>
      <w:r w:rsidR="00631667" w:rsidRPr="000C41FF">
        <w:rPr>
          <w:rFonts w:ascii="Arial" w:hAnsi="Arial"/>
          <w:sz w:val="20"/>
          <w:szCs w:val="20"/>
        </w:rPr>
        <w:t xml:space="preserve"> force</w:t>
      </w:r>
      <w:r w:rsidRPr="000C41FF">
        <w:rPr>
          <w:rFonts w:ascii="Arial" w:hAnsi="Arial"/>
          <w:sz w:val="20"/>
          <w:szCs w:val="20"/>
        </w:rPr>
        <w:t xml:space="preserve">, etc.). This degradation of mangrove rice fields is a major challenge for the population in terms of food security. </w:t>
      </w:r>
      <w:r w:rsidR="00631667" w:rsidRPr="000C41FF">
        <w:rPr>
          <w:rFonts w:ascii="Arial" w:hAnsi="Arial"/>
          <w:sz w:val="20"/>
          <w:szCs w:val="20"/>
        </w:rPr>
        <w:t>The exact potential for restoration has not yet been defined, nevertheless, the project will contribute to strengthen</w:t>
      </w:r>
      <w:r w:rsidR="00163643">
        <w:rPr>
          <w:rFonts w:ascii="Arial" w:hAnsi="Arial"/>
          <w:sz w:val="20"/>
          <w:szCs w:val="20"/>
        </w:rPr>
        <w:t>ing</w:t>
      </w:r>
      <w:r w:rsidR="00631667" w:rsidRPr="000C41FF">
        <w:rPr>
          <w:rFonts w:ascii="Arial" w:hAnsi="Arial"/>
          <w:sz w:val="20"/>
          <w:szCs w:val="20"/>
        </w:rPr>
        <w:t xml:space="preserve"> the knowledge base for these mangrove ecosystems and </w:t>
      </w:r>
      <w:r w:rsidR="001E69C1">
        <w:rPr>
          <w:rFonts w:ascii="Arial" w:hAnsi="Arial"/>
          <w:sz w:val="20"/>
          <w:szCs w:val="20"/>
        </w:rPr>
        <w:t>in</w:t>
      </w:r>
      <w:r w:rsidR="001E69C1" w:rsidRPr="000C41FF">
        <w:rPr>
          <w:rFonts w:ascii="Arial" w:hAnsi="Arial"/>
          <w:sz w:val="20"/>
          <w:szCs w:val="20"/>
        </w:rPr>
        <w:t xml:space="preserve"> </w:t>
      </w:r>
      <w:r w:rsidR="00631667" w:rsidRPr="000C41FF">
        <w:rPr>
          <w:rFonts w:ascii="Arial" w:hAnsi="Arial"/>
          <w:sz w:val="20"/>
          <w:szCs w:val="20"/>
        </w:rPr>
        <w:t>defin</w:t>
      </w:r>
      <w:r w:rsidR="001E69C1">
        <w:rPr>
          <w:rFonts w:ascii="Arial" w:hAnsi="Arial"/>
          <w:sz w:val="20"/>
          <w:szCs w:val="20"/>
        </w:rPr>
        <w:t>ing</w:t>
      </w:r>
      <w:r w:rsidR="00631667" w:rsidRPr="000C41FF">
        <w:rPr>
          <w:rFonts w:ascii="Arial" w:hAnsi="Arial"/>
          <w:sz w:val="20"/>
          <w:szCs w:val="20"/>
        </w:rPr>
        <w:t xml:space="preserve"> the specific local restoration opportunities. </w:t>
      </w:r>
      <w:r w:rsidRPr="000C41FF">
        <w:rPr>
          <w:rFonts w:ascii="Arial" w:hAnsi="Arial"/>
          <w:sz w:val="20"/>
          <w:szCs w:val="20"/>
        </w:rPr>
        <w:t xml:space="preserve">Local </w:t>
      </w:r>
      <w:r w:rsidR="00631667" w:rsidRPr="000C41FF">
        <w:rPr>
          <w:rFonts w:ascii="Arial" w:hAnsi="Arial"/>
          <w:sz w:val="20"/>
          <w:szCs w:val="20"/>
        </w:rPr>
        <w:t xml:space="preserve">sustainable land management and climate change mitigation </w:t>
      </w:r>
      <w:r w:rsidRPr="000C41FF">
        <w:rPr>
          <w:rFonts w:ascii="Arial" w:hAnsi="Arial"/>
          <w:sz w:val="20"/>
          <w:szCs w:val="20"/>
        </w:rPr>
        <w:t>strategies</w:t>
      </w:r>
      <w:r w:rsidR="00631667" w:rsidRPr="000C41FF">
        <w:rPr>
          <w:rFonts w:ascii="Arial" w:hAnsi="Arial"/>
          <w:sz w:val="20"/>
          <w:szCs w:val="20"/>
        </w:rPr>
        <w:t xml:space="preserve"> are good</w:t>
      </w:r>
      <w:r w:rsidRPr="000C41FF">
        <w:rPr>
          <w:rFonts w:ascii="Arial" w:hAnsi="Arial"/>
          <w:sz w:val="20"/>
          <w:szCs w:val="20"/>
        </w:rPr>
        <w:t xml:space="preserve"> opportunities </w:t>
      </w:r>
      <w:r w:rsidRPr="000C41FF">
        <w:rPr>
          <w:rFonts w:ascii="Arial" w:hAnsi="Arial"/>
          <w:sz w:val="20"/>
          <w:szCs w:val="20"/>
        </w:rPr>
        <w:lastRenderedPageBreak/>
        <w:t xml:space="preserve">for </w:t>
      </w:r>
      <w:r w:rsidR="00631667" w:rsidRPr="000C41FF">
        <w:rPr>
          <w:rFonts w:ascii="Arial" w:hAnsi="Arial"/>
          <w:sz w:val="20"/>
          <w:szCs w:val="20"/>
        </w:rPr>
        <w:t xml:space="preserve">mangrove </w:t>
      </w:r>
      <w:r w:rsidRPr="000C41FF">
        <w:rPr>
          <w:rFonts w:ascii="Arial" w:hAnsi="Arial"/>
          <w:sz w:val="20"/>
          <w:szCs w:val="20"/>
        </w:rPr>
        <w:t xml:space="preserve">restoration </w:t>
      </w:r>
      <w:r w:rsidR="00631667" w:rsidRPr="000C41FF">
        <w:rPr>
          <w:rFonts w:ascii="Arial" w:hAnsi="Arial"/>
          <w:sz w:val="20"/>
          <w:szCs w:val="20"/>
        </w:rPr>
        <w:t>and management</w:t>
      </w:r>
      <w:r w:rsidRPr="000C41FF">
        <w:rPr>
          <w:rFonts w:ascii="Arial" w:hAnsi="Arial"/>
          <w:sz w:val="20"/>
          <w:szCs w:val="20"/>
        </w:rPr>
        <w:t xml:space="preserve"> as well as mangrove rice fields and lowland ric</w:t>
      </w:r>
      <w:r w:rsidR="00A51BC8" w:rsidRPr="000C41FF">
        <w:rPr>
          <w:rFonts w:ascii="Arial" w:hAnsi="Arial"/>
          <w:sz w:val="20"/>
          <w:szCs w:val="20"/>
        </w:rPr>
        <w:t>e fields</w:t>
      </w:r>
      <w:r w:rsidR="00631667" w:rsidRPr="000C41FF">
        <w:rPr>
          <w:rFonts w:ascii="Arial" w:hAnsi="Arial"/>
          <w:sz w:val="20"/>
          <w:szCs w:val="20"/>
        </w:rPr>
        <w:t>’ rehabilitation</w:t>
      </w:r>
      <w:r w:rsidR="00A51BC8" w:rsidRPr="000C41FF">
        <w:rPr>
          <w:rFonts w:ascii="Arial" w:hAnsi="Arial"/>
          <w:sz w:val="20"/>
          <w:szCs w:val="20"/>
        </w:rPr>
        <w:t>.</w:t>
      </w:r>
      <w:r w:rsidR="00631667" w:rsidRPr="002C7D6A">
        <w:rPr>
          <w:rFonts w:ascii="Arial" w:hAnsi="Arial"/>
          <w:sz w:val="20"/>
          <w:szCs w:val="20"/>
        </w:rPr>
        <w:t xml:space="preserve"> </w:t>
      </w:r>
    </w:p>
    <w:p w14:paraId="4B91B365" w14:textId="77777777" w:rsidR="00631667" w:rsidRPr="000C41FF" w:rsidRDefault="00D74287" w:rsidP="00243A43">
      <w:pPr>
        <w:pStyle w:val="ListParagraph"/>
        <w:numPr>
          <w:ilvl w:val="0"/>
          <w:numId w:val="19"/>
        </w:numPr>
        <w:spacing w:after="120" w:line="276" w:lineRule="auto"/>
        <w:jc w:val="both"/>
        <w:rPr>
          <w:rFonts w:ascii="Arial" w:hAnsi="Arial"/>
          <w:sz w:val="20"/>
          <w:szCs w:val="20"/>
        </w:rPr>
      </w:pPr>
      <w:r w:rsidRPr="000C41FF">
        <w:rPr>
          <w:rFonts w:ascii="Arial" w:hAnsi="Arial"/>
          <w:sz w:val="20"/>
          <w:szCs w:val="20"/>
          <w:u w:val="single"/>
        </w:rPr>
        <w:t xml:space="preserve">Complementarity </w:t>
      </w:r>
      <w:r w:rsidR="00631667" w:rsidRPr="000C41FF">
        <w:rPr>
          <w:rFonts w:ascii="Arial" w:hAnsi="Arial"/>
          <w:sz w:val="20"/>
          <w:szCs w:val="20"/>
          <w:u w:val="single"/>
        </w:rPr>
        <w:t xml:space="preserve">to </w:t>
      </w:r>
      <w:r w:rsidRPr="000C41FF">
        <w:rPr>
          <w:rFonts w:ascii="Arial" w:hAnsi="Arial"/>
          <w:sz w:val="20"/>
          <w:szCs w:val="20"/>
          <w:u w:val="single"/>
        </w:rPr>
        <w:t>other initiatives and presence of active stakeholders</w:t>
      </w:r>
      <w:r w:rsidR="00A51BC8" w:rsidRPr="000C41FF">
        <w:rPr>
          <w:rFonts w:ascii="Arial" w:hAnsi="Arial"/>
          <w:sz w:val="20"/>
          <w:szCs w:val="20"/>
          <w:u w:val="single"/>
        </w:rPr>
        <w:t xml:space="preserve"> in the field. </w:t>
      </w:r>
      <w:r w:rsidRPr="000C41FF">
        <w:rPr>
          <w:rFonts w:ascii="Arial" w:hAnsi="Arial"/>
          <w:sz w:val="20"/>
          <w:szCs w:val="20"/>
        </w:rPr>
        <w:t xml:space="preserve">Within these three regions, several initiatives relating to the rehabilitation of productive landscapes (management of mangrove rice fields, development of lowlands rice fields, institutional support, etc.) and </w:t>
      </w:r>
      <w:r w:rsidR="00631667" w:rsidRPr="000C41FF">
        <w:rPr>
          <w:rFonts w:ascii="Arial" w:hAnsi="Arial"/>
          <w:sz w:val="20"/>
          <w:szCs w:val="20"/>
        </w:rPr>
        <w:t xml:space="preserve">to the </w:t>
      </w:r>
      <w:r w:rsidRPr="000C41FF">
        <w:rPr>
          <w:rFonts w:ascii="Arial" w:hAnsi="Arial"/>
          <w:sz w:val="20"/>
          <w:szCs w:val="20"/>
        </w:rPr>
        <w:t xml:space="preserve">management of mangrove areas (replanting, mapping, ecological monitoring) are under way, enabling the TRI Guinea Bissau project to </w:t>
      </w:r>
      <w:r w:rsidR="00631667" w:rsidRPr="000C41FF">
        <w:rPr>
          <w:rFonts w:ascii="Arial" w:hAnsi="Arial"/>
          <w:sz w:val="20"/>
          <w:szCs w:val="20"/>
        </w:rPr>
        <w:t>build upon their successes, lessons learnt and best practices</w:t>
      </w:r>
      <w:r w:rsidRPr="000C41FF">
        <w:rPr>
          <w:rFonts w:ascii="Arial" w:hAnsi="Arial"/>
          <w:sz w:val="20"/>
          <w:szCs w:val="20"/>
        </w:rPr>
        <w:t xml:space="preserve"> and</w:t>
      </w:r>
      <w:r w:rsidR="00631667" w:rsidRPr="000C41FF">
        <w:rPr>
          <w:rFonts w:ascii="Arial" w:hAnsi="Arial"/>
          <w:sz w:val="20"/>
          <w:szCs w:val="20"/>
        </w:rPr>
        <w:t xml:space="preserve"> to</w:t>
      </w:r>
      <w:r w:rsidRPr="000C41FF">
        <w:rPr>
          <w:rFonts w:ascii="Arial" w:hAnsi="Arial"/>
          <w:sz w:val="20"/>
          <w:szCs w:val="20"/>
        </w:rPr>
        <w:t xml:space="preserve"> bring real added value to these regions.</w:t>
      </w:r>
    </w:p>
    <w:p w14:paraId="2F9C03E8" w14:textId="77777777" w:rsidR="00631667" w:rsidRPr="000C41FF" w:rsidRDefault="00631667" w:rsidP="00243A43">
      <w:pPr>
        <w:spacing w:after="120" w:line="276" w:lineRule="auto"/>
        <w:jc w:val="both"/>
        <w:rPr>
          <w:rFonts w:ascii="Arial" w:hAnsi="Arial"/>
          <w:sz w:val="20"/>
          <w:szCs w:val="20"/>
        </w:rPr>
      </w:pPr>
      <w:r w:rsidRPr="000C41FF">
        <w:rPr>
          <w:rFonts w:ascii="Arial" w:hAnsi="Arial"/>
          <w:sz w:val="20"/>
          <w:szCs w:val="20"/>
        </w:rPr>
        <w:t>Specific locations were identified during the Project preparation grant within these three regions, according to the following criteria:</w:t>
      </w:r>
    </w:p>
    <w:p w14:paraId="0F4EA96F" w14:textId="77777777" w:rsidR="00631667" w:rsidRPr="000C41FF" w:rsidRDefault="00631667" w:rsidP="00CA3E87">
      <w:pPr>
        <w:pStyle w:val="ListParagraph"/>
        <w:numPr>
          <w:ilvl w:val="0"/>
          <w:numId w:val="40"/>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 xml:space="preserve">Mangrove restoration potential </w:t>
      </w:r>
      <w:r w:rsidR="00F32E9E">
        <w:rPr>
          <w:rFonts w:ascii="Arial" w:hAnsi="Arial"/>
          <w:sz w:val="20"/>
          <w:szCs w:val="20"/>
        </w:rPr>
        <w:t>(</w:t>
      </w:r>
      <w:r w:rsidRPr="000C41FF">
        <w:rPr>
          <w:rFonts w:ascii="Arial" w:hAnsi="Arial"/>
          <w:sz w:val="20"/>
          <w:szCs w:val="20"/>
        </w:rPr>
        <w:t>in h</w:t>
      </w:r>
      <w:r w:rsidR="00F32E9E">
        <w:rPr>
          <w:rFonts w:ascii="Arial" w:hAnsi="Arial"/>
          <w:sz w:val="20"/>
          <w:szCs w:val="20"/>
        </w:rPr>
        <w:t>ectares)</w:t>
      </w:r>
      <w:r w:rsidRPr="000C41FF">
        <w:rPr>
          <w:rFonts w:ascii="Arial" w:hAnsi="Arial"/>
          <w:sz w:val="20"/>
          <w:szCs w:val="20"/>
        </w:rPr>
        <w:t>;</w:t>
      </w:r>
    </w:p>
    <w:p w14:paraId="57C6CC1B" w14:textId="77777777" w:rsidR="00631667" w:rsidRPr="000C41FF" w:rsidRDefault="00631667" w:rsidP="00CA3E87">
      <w:pPr>
        <w:pStyle w:val="ListParagraph"/>
        <w:numPr>
          <w:ilvl w:val="0"/>
          <w:numId w:val="40"/>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Carbon sequestration potential;</w:t>
      </w:r>
    </w:p>
    <w:p w14:paraId="00911E46" w14:textId="77777777" w:rsidR="00631667" w:rsidRPr="000C41FF" w:rsidRDefault="009C32B5" w:rsidP="00CA3E87">
      <w:pPr>
        <w:pStyle w:val="ListParagraph"/>
        <w:numPr>
          <w:ilvl w:val="0"/>
          <w:numId w:val="40"/>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Mangrove-rice fields presence and their rehabilitation potential;</w:t>
      </w:r>
    </w:p>
    <w:p w14:paraId="5A431D93" w14:textId="77777777" w:rsidR="009C32B5" w:rsidRPr="000C41FF" w:rsidRDefault="009C32B5" w:rsidP="00CA3E87">
      <w:pPr>
        <w:pStyle w:val="ListParagraph"/>
        <w:numPr>
          <w:ilvl w:val="0"/>
          <w:numId w:val="40"/>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Level of complementarity to other relevant initiatives;</w:t>
      </w:r>
    </w:p>
    <w:p w14:paraId="5BD26871" w14:textId="77777777" w:rsidR="009C32B5" w:rsidRPr="000C41FF" w:rsidRDefault="009C32B5" w:rsidP="00CA3E87">
      <w:pPr>
        <w:pStyle w:val="ListParagraph"/>
        <w:numPr>
          <w:ilvl w:val="0"/>
          <w:numId w:val="40"/>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Willingness of communities to engage in project activities; and</w:t>
      </w:r>
    </w:p>
    <w:p w14:paraId="31FDACC4" w14:textId="77777777" w:rsidR="009C32B5" w:rsidRPr="000C41FF" w:rsidRDefault="009C32B5" w:rsidP="00CA3E87">
      <w:pPr>
        <w:pStyle w:val="ListParagraph"/>
        <w:numPr>
          <w:ilvl w:val="0"/>
          <w:numId w:val="40"/>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Level of accessibility.</w:t>
      </w:r>
    </w:p>
    <w:p w14:paraId="6BD99C63" w14:textId="77777777" w:rsidR="009C32B5" w:rsidRPr="000C41FF" w:rsidRDefault="009C32B5" w:rsidP="00243A43">
      <w:pPr>
        <w:spacing w:after="120" w:line="276" w:lineRule="auto"/>
        <w:jc w:val="both"/>
        <w:rPr>
          <w:rFonts w:ascii="Arial" w:hAnsi="Arial"/>
          <w:sz w:val="20"/>
          <w:szCs w:val="20"/>
        </w:rPr>
      </w:pPr>
      <w:r w:rsidRPr="000C41FF">
        <w:rPr>
          <w:rFonts w:ascii="Arial" w:hAnsi="Arial"/>
          <w:sz w:val="20"/>
          <w:szCs w:val="20"/>
        </w:rPr>
        <w:t xml:space="preserve">The </w:t>
      </w:r>
      <w:r w:rsidR="005E1CFF">
        <w:rPr>
          <w:rFonts w:ascii="Arial" w:hAnsi="Arial"/>
          <w:sz w:val="20"/>
          <w:szCs w:val="20"/>
        </w:rPr>
        <w:t>pre-</w:t>
      </w:r>
      <w:r w:rsidRPr="000C41FF">
        <w:rPr>
          <w:rFonts w:ascii="Arial" w:hAnsi="Arial"/>
          <w:sz w:val="20"/>
          <w:szCs w:val="20"/>
        </w:rPr>
        <w:t xml:space="preserve">selected villages are the following: </w:t>
      </w:r>
    </w:p>
    <w:p w14:paraId="16518338" w14:textId="77777777" w:rsidR="009C32B5" w:rsidRPr="000C41FF" w:rsidRDefault="009C32B5" w:rsidP="00243A43">
      <w:pPr>
        <w:pStyle w:val="Caption"/>
        <w:keepNext/>
        <w:spacing w:line="276" w:lineRule="auto"/>
        <w:jc w:val="center"/>
      </w:pPr>
      <w:r w:rsidRPr="000C41FF">
        <w:t xml:space="preserve">Table </w:t>
      </w:r>
      <w:fldSimple w:instr=" SEQ Table \* ARABIC ">
        <w:r w:rsidR="00BE6FD0">
          <w:rPr>
            <w:noProof/>
          </w:rPr>
          <w:t>1</w:t>
        </w:r>
      </w:fldSimple>
      <w:r w:rsidRPr="000C41FF">
        <w:t xml:space="preserve"> – List of villages selected for project implementation</w:t>
      </w:r>
    </w:p>
    <w:tbl>
      <w:tblPr>
        <w:tblStyle w:val="TableGrid"/>
        <w:tblW w:w="0" w:type="auto"/>
        <w:jc w:val="center"/>
        <w:tblLook w:val="04A0" w:firstRow="1" w:lastRow="0" w:firstColumn="1" w:lastColumn="0" w:noHBand="0" w:noVBand="1"/>
      </w:tblPr>
      <w:tblGrid>
        <w:gridCol w:w="1555"/>
        <w:gridCol w:w="3118"/>
        <w:gridCol w:w="3118"/>
      </w:tblGrid>
      <w:tr w:rsidR="002903FC" w:rsidRPr="000C41FF" w14:paraId="5D5A2B2B" w14:textId="7A775E52" w:rsidTr="00134F8B">
        <w:trPr>
          <w:jc w:val="center"/>
        </w:trPr>
        <w:tc>
          <w:tcPr>
            <w:tcW w:w="1555" w:type="dxa"/>
            <w:shd w:val="clear" w:color="auto" w:fill="D9D9D9" w:themeFill="background1" w:themeFillShade="D9"/>
          </w:tcPr>
          <w:p w14:paraId="5023BB8E" w14:textId="77777777" w:rsidR="002903FC" w:rsidRPr="000C41FF" w:rsidRDefault="002903FC" w:rsidP="00243A43">
            <w:pPr>
              <w:spacing w:after="120" w:line="276" w:lineRule="auto"/>
              <w:jc w:val="both"/>
              <w:rPr>
                <w:rFonts w:ascii="Arial" w:hAnsi="Arial"/>
                <w:b/>
                <w:sz w:val="20"/>
                <w:szCs w:val="20"/>
              </w:rPr>
            </w:pPr>
            <w:r w:rsidRPr="000C41FF">
              <w:rPr>
                <w:rFonts w:ascii="Arial" w:hAnsi="Arial"/>
                <w:b/>
                <w:sz w:val="20"/>
                <w:szCs w:val="20"/>
              </w:rPr>
              <w:t>Regions</w:t>
            </w:r>
          </w:p>
        </w:tc>
        <w:tc>
          <w:tcPr>
            <w:tcW w:w="3118" w:type="dxa"/>
            <w:shd w:val="clear" w:color="auto" w:fill="D9D9D9" w:themeFill="background1" w:themeFillShade="D9"/>
          </w:tcPr>
          <w:p w14:paraId="05DF29FB" w14:textId="77777777" w:rsidR="002903FC" w:rsidRPr="000C41FF" w:rsidRDefault="002903FC" w:rsidP="00243A43">
            <w:pPr>
              <w:spacing w:after="120" w:line="276" w:lineRule="auto"/>
              <w:jc w:val="both"/>
              <w:rPr>
                <w:rFonts w:ascii="Arial" w:hAnsi="Arial"/>
                <w:b/>
                <w:sz w:val="20"/>
                <w:szCs w:val="20"/>
              </w:rPr>
            </w:pPr>
            <w:r w:rsidRPr="000C41FF">
              <w:rPr>
                <w:rFonts w:ascii="Arial" w:hAnsi="Arial"/>
                <w:b/>
                <w:sz w:val="20"/>
                <w:szCs w:val="20"/>
              </w:rPr>
              <w:t>Selected villages</w:t>
            </w:r>
          </w:p>
        </w:tc>
        <w:tc>
          <w:tcPr>
            <w:tcW w:w="3118" w:type="dxa"/>
            <w:shd w:val="clear" w:color="auto" w:fill="D9D9D9" w:themeFill="background1" w:themeFillShade="D9"/>
          </w:tcPr>
          <w:p w14:paraId="506A6F2B" w14:textId="4441DFD1" w:rsidR="002903FC" w:rsidRPr="000C41FF" w:rsidRDefault="002903FC" w:rsidP="00243A43">
            <w:pPr>
              <w:spacing w:after="120" w:line="276" w:lineRule="auto"/>
              <w:jc w:val="both"/>
              <w:rPr>
                <w:rFonts w:ascii="Arial" w:hAnsi="Arial"/>
                <w:b/>
                <w:sz w:val="20"/>
                <w:szCs w:val="20"/>
              </w:rPr>
            </w:pPr>
            <w:r>
              <w:rPr>
                <w:rFonts w:ascii="Arial" w:hAnsi="Arial"/>
                <w:b/>
                <w:sz w:val="20"/>
                <w:szCs w:val="20"/>
              </w:rPr>
              <w:t>GPS coordinates</w:t>
            </w:r>
          </w:p>
        </w:tc>
      </w:tr>
      <w:tr w:rsidR="002903FC" w:rsidRPr="000C41FF" w14:paraId="533927A2" w14:textId="1E37965F" w:rsidTr="00134F8B">
        <w:trPr>
          <w:jc w:val="center"/>
        </w:trPr>
        <w:tc>
          <w:tcPr>
            <w:tcW w:w="1555" w:type="dxa"/>
          </w:tcPr>
          <w:p w14:paraId="6736F82C" w14:textId="77777777" w:rsidR="002903FC" w:rsidRPr="000C41FF" w:rsidRDefault="002903FC" w:rsidP="00243A43">
            <w:pPr>
              <w:spacing w:after="120" w:line="276" w:lineRule="auto"/>
              <w:jc w:val="both"/>
              <w:rPr>
                <w:rFonts w:ascii="Arial" w:hAnsi="Arial"/>
                <w:sz w:val="20"/>
                <w:szCs w:val="20"/>
              </w:rPr>
            </w:pPr>
            <w:r w:rsidRPr="000C41FF">
              <w:rPr>
                <w:rFonts w:ascii="Arial" w:hAnsi="Arial"/>
                <w:sz w:val="20"/>
                <w:szCs w:val="20"/>
              </w:rPr>
              <w:t>Cacheu</w:t>
            </w:r>
          </w:p>
        </w:tc>
        <w:tc>
          <w:tcPr>
            <w:tcW w:w="3118" w:type="dxa"/>
          </w:tcPr>
          <w:p w14:paraId="42DB8ADF" w14:textId="77777777" w:rsidR="002903FC" w:rsidRPr="000C41FF" w:rsidRDefault="002903FC" w:rsidP="00243A43">
            <w:pPr>
              <w:spacing w:after="60" w:line="276" w:lineRule="auto"/>
              <w:jc w:val="both"/>
              <w:rPr>
                <w:rFonts w:ascii="Arial" w:hAnsi="Arial"/>
                <w:sz w:val="20"/>
                <w:szCs w:val="20"/>
              </w:rPr>
            </w:pPr>
            <w:r w:rsidRPr="000C41FF">
              <w:rPr>
                <w:rFonts w:ascii="Arial" w:hAnsi="Arial"/>
                <w:sz w:val="20"/>
                <w:szCs w:val="20"/>
              </w:rPr>
              <w:t>Elia</w:t>
            </w:r>
          </w:p>
          <w:p w14:paraId="7B6B7383" w14:textId="77777777" w:rsidR="002903FC" w:rsidRPr="000C41FF" w:rsidRDefault="002903FC" w:rsidP="00243A43">
            <w:pPr>
              <w:spacing w:after="60" w:line="276" w:lineRule="auto"/>
              <w:jc w:val="both"/>
              <w:rPr>
                <w:rFonts w:ascii="Arial" w:hAnsi="Arial"/>
                <w:sz w:val="20"/>
                <w:szCs w:val="20"/>
              </w:rPr>
            </w:pPr>
            <w:r w:rsidRPr="000C41FF">
              <w:rPr>
                <w:rFonts w:ascii="Arial" w:hAnsi="Arial"/>
                <w:sz w:val="20"/>
                <w:szCs w:val="20"/>
              </w:rPr>
              <w:t xml:space="preserve">Djobel </w:t>
            </w:r>
          </w:p>
          <w:p w14:paraId="643B5502" w14:textId="77777777" w:rsidR="002903FC" w:rsidRPr="000C41FF" w:rsidRDefault="002903FC" w:rsidP="00243A43">
            <w:pPr>
              <w:spacing w:after="60" w:line="276" w:lineRule="auto"/>
              <w:jc w:val="both"/>
              <w:rPr>
                <w:rFonts w:ascii="Arial" w:hAnsi="Arial"/>
                <w:sz w:val="20"/>
                <w:szCs w:val="20"/>
              </w:rPr>
            </w:pPr>
            <w:r w:rsidRPr="000C41FF">
              <w:rPr>
                <w:rFonts w:ascii="Arial" w:hAnsi="Arial"/>
                <w:sz w:val="20"/>
                <w:szCs w:val="20"/>
              </w:rPr>
              <w:t>Bolol</w:t>
            </w:r>
          </w:p>
        </w:tc>
        <w:tc>
          <w:tcPr>
            <w:tcW w:w="3118" w:type="dxa"/>
          </w:tcPr>
          <w:p w14:paraId="1756A67A" w14:textId="77777777" w:rsidR="002903FC" w:rsidRPr="002903FC" w:rsidRDefault="002903FC" w:rsidP="002903FC">
            <w:pPr>
              <w:spacing w:after="60" w:line="276" w:lineRule="auto"/>
              <w:jc w:val="both"/>
              <w:rPr>
                <w:rFonts w:ascii="Arial" w:hAnsi="Arial"/>
                <w:sz w:val="20"/>
                <w:szCs w:val="20"/>
              </w:rPr>
            </w:pPr>
            <w:r w:rsidRPr="002903FC">
              <w:rPr>
                <w:rFonts w:ascii="Arial" w:hAnsi="Arial"/>
                <w:sz w:val="20"/>
                <w:szCs w:val="20"/>
              </w:rPr>
              <w:t>Between 12°12’ N and 12°21’ N latitude</w:t>
            </w:r>
          </w:p>
          <w:p w14:paraId="55907481" w14:textId="723D48BF" w:rsidR="002903FC" w:rsidRPr="000C41FF" w:rsidRDefault="002903FC" w:rsidP="002903FC">
            <w:pPr>
              <w:spacing w:after="60" w:line="276" w:lineRule="auto"/>
              <w:jc w:val="both"/>
              <w:rPr>
                <w:rFonts w:ascii="Arial" w:hAnsi="Arial"/>
                <w:sz w:val="20"/>
                <w:szCs w:val="20"/>
              </w:rPr>
            </w:pPr>
            <w:r w:rsidRPr="002903FC">
              <w:rPr>
                <w:rFonts w:ascii="Arial" w:hAnsi="Arial"/>
                <w:sz w:val="20"/>
                <w:szCs w:val="20"/>
              </w:rPr>
              <w:t>Between 16°31’ O and 16°07’ O longitude</w:t>
            </w:r>
          </w:p>
        </w:tc>
      </w:tr>
      <w:tr w:rsidR="002903FC" w:rsidRPr="00D434B8" w14:paraId="6390D7A9" w14:textId="21D26955" w:rsidTr="00134F8B">
        <w:trPr>
          <w:jc w:val="center"/>
        </w:trPr>
        <w:tc>
          <w:tcPr>
            <w:tcW w:w="1555" w:type="dxa"/>
          </w:tcPr>
          <w:p w14:paraId="52B25FFF" w14:textId="77777777" w:rsidR="002903FC" w:rsidRPr="000C41FF" w:rsidRDefault="002903FC" w:rsidP="00243A43">
            <w:pPr>
              <w:spacing w:after="120" w:line="276" w:lineRule="auto"/>
              <w:jc w:val="both"/>
              <w:rPr>
                <w:rFonts w:ascii="Arial" w:hAnsi="Arial"/>
                <w:sz w:val="20"/>
                <w:szCs w:val="20"/>
              </w:rPr>
            </w:pPr>
            <w:r w:rsidRPr="000C41FF">
              <w:rPr>
                <w:rFonts w:ascii="Arial" w:hAnsi="Arial"/>
                <w:sz w:val="20"/>
                <w:szCs w:val="20"/>
              </w:rPr>
              <w:t>Quinara</w:t>
            </w:r>
          </w:p>
        </w:tc>
        <w:tc>
          <w:tcPr>
            <w:tcW w:w="3118" w:type="dxa"/>
          </w:tcPr>
          <w:p w14:paraId="201993ED" w14:textId="77777777" w:rsidR="002903FC" w:rsidRPr="002A0695" w:rsidRDefault="002903FC" w:rsidP="00243A43">
            <w:pPr>
              <w:spacing w:after="60" w:line="276" w:lineRule="auto"/>
              <w:jc w:val="both"/>
              <w:rPr>
                <w:rFonts w:ascii="Arial" w:hAnsi="Arial"/>
                <w:sz w:val="20"/>
                <w:szCs w:val="20"/>
                <w:lang w:val="pt-PT"/>
              </w:rPr>
            </w:pPr>
            <w:r w:rsidRPr="002A0695">
              <w:rPr>
                <w:rFonts w:ascii="Arial" w:hAnsi="Arial"/>
                <w:sz w:val="20"/>
                <w:szCs w:val="20"/>
                <w:lang w:val="pt-PT"/>
              </w:rPr>
              <w:t>Enxudé</w:t>
            </w:r>
          </w:p>
          <w:p w14:paraId="104CC038" w14:textId="77777777" w:rsidR="002903FC" w:rsidRPr="002A0695" w:rsidRDefault="002903FC" w:rsidP="00243A43">
            <w:pPr>
              <w:spacing w:after="60" w:line="276" w:lineRule="auto"/>
              <w:jc w:val="both"/>
              <w:rPr>
                <w:rFonts w:ascii="Arial" w:hAnsi="Arial"/>
                <w:sz w:val="20"/>
                <w:szCs w:val="20"/>
                <w:lang w:val="pt-PT"/>
              </w:rPr>
            </w:pPr>
            <w:r w:rsidRPr="002A0695">
              <w:rPr>
                <w:rFonts w:ascii="Arial" w:hAnsi="Arial"/>
                <w:sz w:val="20"/>
                <w:szCs w:val="20"/>
                <w:lang w:val="pt-PT"/>
              </w:rPr>
              <w:t>Flack Cibe</w:t>
            </w:r>
          </w:p>
          <w:p w14:paraId="6B76E501" w14:textId="77777777" w:rsidR="002903FC" w:rsidRPr="002A0695" w:rsidRDefault="002903FC" w:rsidP="00243A43">
            <w:pPr>
              <w:spacing w:after="60" w:line="276" w:lineRule="auto"/>
              <w:jc w:val="both"/>
              <w:rPr>
                <w:rFonts w:ascii="Arial" w:hAnsi="Arial"/>
                <w:sz w:val="20"/>
                <w:szCs w:val="20"/>
                <w:lang w:val="pt-PT"/>
              </w:rPr>
            </w:pPr>
            <w:r w:rsidRPr="002A0695">
              <w:rPr>
                <w:rFonts w:ascii="Arial" w:hAnsi="Arial"/>
                <w:sz w:val="20"/>
                <w:szCs w:val="20"/>
                <w:lang w:val="pt-PT"/>
              </w:rPr>
              <w:t xml:space="preserve">Djabada </w:t>
            </w:r>
          </w:p>
          <w:p w14:paraId="4B3C4E33" w14:textId="77777777" w:rsidR="002903FC" w:rsidRPr="002A0695" w:rsidRDefault="002903FC" w:rsidP="00243A43">
            <w:pPr>
              <w:spacing w:after="60" w:line="276" w:lineRule="auto"/>
              <w:jc w:val="both"/>
              <w:rPr>
                <w:rFonts w:ascii="Arial" w:hAnsi="Arial"/>
                <w:sz w:val="20"/>
                <w:szCs w:val="20"/>
                <w:lang w:val="pt-PT"/>
              </w:rPr>
            </w:pPr>
            <w:r w:rsidRPr="002A0695">
              <w:rPr>
                <w:rFonts w:ascii="Arial" w:hAnsi="Arial"/>
                <w:sz w:val="20"/>
                <w:szCs w:val="20"/>
                <w:lang w:val="pt-PT"/>
              </w:rPr>
              <w:t>Gâ-Pedro</w:t>
            </w:r>
          </w:p>
        </w:tc>
        <w:tc>
          <w:tcPr>
            <w:tcW w:w="3118" w:type="dxa"/>
          </w:tcPr>
          <w:p w14:paraId="2FD6BA6A" w14:textId="77777777" w:rsidR="002903FC" w:rsidRPr="00D51D63" w:rsidRDefault="002903FC" w:rsidP="002903FC">
            <w:pPr>
              <w:spacing w:after="60" w:line="276" w:lineRule="auto"/>
              <w:jc w:val="both"/>
              <w:rPr>
                <w:rFonts w:ascii="Arial" w:hAnsi="Arial"/>
                <w:sz w:val="20"/>
                <w:szCs w:val="20"/>
                <w:lang w:val="en-US"/>
              </w:rPr>
            </w:pPr>
            <w:r w:rsidRPr="00D51D63">
              <w:rPr>
                <w:rFonts w:ascii="Arial" w:hAnsi="Arial"/>
                <w:sz w:val="20"/>
                <w:szCs w:val="20"/>
                <w:lang w:val="en-US"/>
              </w:rPr>
              <w:t>Between 11°52’ N and 11°40’ N latitude</w:t>
            </w:r>
          </w:p>
          <w:p w14:paraId="201FAE02" w14:textId="5BBA2F7A" w:rsidR="002903FC" w:rsidRPr="00D51D63" w:rsidRDefault="002903FC" w:rsidP="002903FC">
            <w:pPr>
              <w:spacing w:after="60" w:line="276" w:lineRule="auto"/>
              <w:jc w:val="both"/>
              <w:rPr>
                <w:rFonts w:ascii="Arial" w:hAnsi="Arial"/>
                <w:sz w:val="20"/>
                <w:szCs w:val="20"/>
                <w:lang w:val="en-US"/>
              </w:rPr>
            </w:pPr>
            <w:r w:rsidRPr="00D51D63">
              <w:rPr>
                <w:rFonts w:ascii="Arial" w:hAnsi="Arial"/>
                <w:sz w:val="20"/>
                <w:szCs w:val="20"/>
                <w:lang w:val="en-US"/>
              </w:rPr>
              <w:t>Between 15°27’ O and 15°19’ O longitude</w:t>
            </w:r>
          </w:p>
        </w:tc>
      </w:tr>
      <w:tr w:rsidR="002903FC" w:rsidRPr="000C41FF" w14:paraId="294172ED" w14:textId="7A634B2E" w:rsidTr="00134F8B">
        <w:trPr>
          <w:jc w:val="center"/>
        </w:trPr>
        <w:tc>
          <w:tcPr>
            <w:tcW w:w="1555" w:type="dxa"/>
          </w:tcPr>
          <w:p w14:paraId="46AE6621" w14:textId="77777777" w:rsidR="002903FC" w:rsidRPr="000C41FF" w:rsidRDefault="002903FC" w:rsidP="00243A43">
            <w:pPr>
              <w:spacing w:after="120" w:line="276" w:lineRule="auto"/>
              <w:jc w:val="both"/>
              <w:rPr>
                <w:rFonts w:ascii="Arial" w:hAnsi="Arial"/>
                <w:sz w:val="20"/>
                <w:szCs w:val="20"/>
              </w:rPr>
            </w:pPr>
            <w:r w:rsidRPr="000C41FF">
              <w:rPr>
                <w:rFonts w:ascii="Arial" w:hAnsi="Arial"/>
                <w:sz w:val="20"/>
                <w:szCs w:val="20"/>
              </w:rPr>
              <w:t>Tombali</w:t>
            </w:r>
          </w:p>
        </w:tc>
        <w:tc>
          <w:tcPr>
            <w:tcW w:w="3118" w:type="dxa"/>
          </w:tcPr>
          <w:p w14:paraId="2B90E3DF" w14:textId="77777777" w:rsidR="002903FC" w:rsidRPr="002A0695" w:rsidRDefault="002903FC" w:rsidP="00243A43">
            <w:pPr>
              <w:spacing w:after="60" w:line="276" w:lineRule="auto"/>
              <w:jc w:val="both"/>
              <w:rPr>
                <w:rFonts w:ascii="Arial" w:hAnsi="Arial"/>
                <w:sz w:val="20"/>
                <w:szCs w:val="20"/>
                <w:lang w:val="fr-FR"/>
              </w:rPr>
            </w:pPr>
            <w:r w:rsidRPr="002A0695">
              <w:rPr>
                <w:rFonts w:ascii="Arial" w:hAnsi="Arial"/>
                <w:sz w:val="20"/>
                <w:szCs w:val="20"/>
                <w:lang w:val="fr-FR"/>
              </w:rPr>
              <w:t>Cadique Nalu</w:t>
            </w:r>
          </w:p>
          <w:p w14:paraId="70829A5B" w14:textId="77777777" w:rsidR="002903FC" w:rsidRPr="002A0695" w:rsidRDefault="002903FC" w:rsidP="00243A43">
            <w:pPr>
              <w:spacing w:after="60" w:line="276" w:lineRule="auto"/>
              <w:jc w:val="both"/>
              <w:rPr>
                <w:rFonts w:ascii="Arial" w:hAnsi="Arial"/>
                <w:sz w:val="20"/>
                <w:szCs w:val="20"/>
                <w:lang w:val="fr-FR"/>
              </w:rPr>
            </w:pPr>
            <w:r w:rsidRPr="002A0695">
              <w:rPr>
                <w:rFonts w:ascii="Arial" w:hAnsi="Arial"/>
                <w:sz w:val="20"/>
                <w:szCs w:val="20"/>
                <w:lang w:val="fr-FR"/>
              </w:rPr>
              <w:t>Cadique N’bitna</w:t>
            </w:r>
          </w:p>
          <w:p w14:paraId="5D6885AD" w14:textId="77777777" w:rsidR="002903FC" w:rsidRPr="002A0695" w:rsidRDefault="002903FC" w:rsidP="00243A43">
            <w:pPr>
              <w:spacing w:after="60" w:line="276" w:lineRule="auto"/>
              <w:jc w:val="both"/>
              <w:rPr>
                <w:rFonts w:ascii="Arial" w:hAnsi="Arial"/>
                <w:sz w:val="20"/>
                <w:szCs w:val="20"/>
                <w:lang w:val="fr-FR"/>
              </w:rPr>
            </w:pPr>
            <w:r w:rsidRPr="002A0695">
              <w:rPr>
                <w:rFonts w:ascii="Arial" w:hAnsi="Arial"/>
                <w:sz w:val="20"/>
                <w:szCs w:val="20"/>
                <w:lang w:val="fr-FR"/>
              </w:rPr>
              <w:t>Cadique Maila</w:t>
            </w:r>
          </w:p>
          <w:p w14:paraId="0DDD17FD" w14:textId="77777777" w:rsidR="002903FC" w:rsidRPr="000C41FF" w:rsidRDefault="002903FC" w:rsidP="00243A43">
            <w:pPr>
              <w:spacing w:after="60" w:line="276" w:lineRule="auto"/>
              <w:jc w:val="both"/>
              <w:rPr>
                <w:rFonts w:ascii="Arial" w:hAnsi="Arial"/>
                <w:sz w:val="20"/>
                <w:szCs w:val="20"/>
              </w:rPr>
            </w:pPr>
            <w:r w:rsidRPr="000C41FF">
              <w:rPr>
                <w:rFonts w:ascii="Arial" w:hAnsi="Arial"/>
                <w:sz w:val="20"/>
                <w:szCs w:val="20"/>
              </w:rPr>
              <w:t>Cadique Iala</w:t>
            </w:r>
          </w:p>
          <w:p w14:paraId="75EE0C17" w14:textId="77777777" w:rsidR="002903FC" w:rsidRPr="000C41FF" w:rsidRDefault="002903FC" w:rsidP="00243A43">
            <w:pPr>
              <w:spacing w:after="60" w:line="276" w:lineRule="auto"/>
              <w:jc w:val="both"/>
              <w:rPr>
                <w:rFonts w:ascii="Arial" w:hAnsi="Arial"/>
                <w:sz w:val="20"/>
                <w:szCs w:val="20"/>
              </w:rPr>
            </w:pPr>
            <w:r w:rsidRPr="000C41FF">
              <w:rPr>
                <w:rFonts w:ascii="Arial" w:hAnsi="Arial"/>
                <w:sz w:val="20"/>
                <w:szCs w:val="20"/>
              </w:rPr>
              <w:t xml:space="preserve">Caboxanque </w:t>
            </w:r>
          </w:p>
          <w:p w14:paraId="4852BDA0" w14:textId="77777777" w:rsidR="002903FC" w:rsidRPr="000C41FF" w:rsidRDefault="002903FC" w:rsidP="00243A43">
            <w:pPr>
              <w:spacing w:after="60" w:line="276" w:lineRule="auto"/>
              <w:jc w:val="both"/>
              <w:rPr>
                <w:rFonts w:ascii="Arial" w:hAnsi="Arial"/>
                <w:sz w:val="20"/>
                <w:szCs w:val="20"/>
              </w:rPr>
            </w:pPr>
            <w:r w:rsidRPr="000C41FF">
              <w:rPr>
                <w:rFonts w:ascii="Arial" w:hAnsi="Arial"/>
                <w:sz w:val="20"/>
                <w:szCs w:val="20"/>
              </w:rPr>
              <w:t xml:space="preserve">Bedanda </w:t>
            </w:r>
          </w:p>
        </w:tc>
        <w:tc>
          <w:tcPr>
            <w:tcW w:w="3118" w:type="dxa"/>
          </w:tcPr>
          <w:p w14:paraId="15D5C9D6" w14:textId="77777777" w:rsidR="002903FC" w:rsidRPr="002903FC" w:rsidRDefault="002903FC" w:rsidP="002903FC">
            <w:pPr>
              <w:rPr>
                <w:rFonts w:ascii="Arial" w:hAnsi="Arial" w:cs="Arial"/>
                <w:sz w:val="20"/>
                <w:szCs w:val="20"/>
              </w:rPr>
            </w:pPr>
            <w:r w:rsidRPr="002903FC">
              <w:rPr>
                <w:rFonts w:ascii="Arial" w:hAnsi="Arial" w:cs="Arial"/>
                <w:sz w:val="20"/>
                <w:szCs w:val="20"/>
              </w:rPr>
              <w:t>Between 11°04’ N and 11°13’ N latitude</w:t>
            </w:r>
          </w:p>
          <w:p w14:paraId="45ACD036" w14:textId="77777777" w:rsidR="002903FC" w:rsidRPr="002903FC" w:rsidRDefault="002903FC" w:rsidP="002903FC">
            <w:pPr>
              <w:rPr>
                <w:rFonts w:ascii="Arial" w:hAnsi="Arial" w:cs="Arial"/>
                <w:sz w:val="20"/>
                <w:szCs w:val="20"/>
              </w:rPr>
            </w:pPr>
            <w:r w:rsidRPr="002903FC">
              <w:rPr>
                <w:rFonts w:ascii="Arial" w:hAnsi="Arial" w:cs="Arial"/>
                <w:sz w:val="20"/>
                <w:szCs w:val="20"/>
              </w:rPr>
              <w:t>Between 15°13’ O and 15°08’ O longitude</w:t>
            </w:r>
          </w:p>
          <w:p w14:paraId="4E48165A" w14:textId="77777777" w:rsidR="002903FC" w:rsidRPr="002903FC" w:rsidRDefault="002903FC" w:rsidP="00243A43">
            <w:pPr>
              <w:spacing w:after="60" w:line="276" w:lineRule="auto"/>
              <w:jc w:val="both"/>
              <w:rPr>
                <w:rFonts w:ascii="Arial" w:hAnsi="Arial"/>
                <w:sz w:val="20"/>
                <w:szCs w:val="20"/>
              </w:rPr>
            </w:pPr>
          </w:p>
        </w:tc>
      </w:tr>
    </w:tbl>
    <w:p w14:paraId="4EE2B2BB" w14:textId="77777777" w:rsidR="00631667" w:rsidRPr="000C41FF" w:rsidRDefault="009C32B5" w:rsidP="00243A43">
      <w:pPr>
        <w:spacing w:after="120" w:line="276" w:lineRule="auto"/>
        <w:jc w:val="both"/>
        <w:rPr>
          <w:rFonts w:ascii="Arial" w:hAnsi="Arial"/>
          <w:sz w:val="20"/>
          <w:szCs w:val="20"/>
        </w:rPr>
      </w:pPr>
      <w:r w:rsidRPr="000C41FF">
        <w:rPr>
          <w:rFonts w:ascii="Arial" w:hAnsi="Arial"/>
          <w:sz w:val="20"/>
          <w:szCs w:val="20"/>
        </w:rPr>
        <w:t xml:space="preserve"> </w:t>
      </w:r>
    </w:p>
    <w:p w14:paraId="69EF9875" w14:textId="77777777" w:rsidR="00D74287" w:rsidRPr="000C41FF" w:rsidRDefault="00D74287" w:rsidP="00243A43">
      <w:pPr>
        <w:spacing w:after="120" w:line="276" w:lineRule="auto"/>
        <w:jc w:val="both"/>
        <w:rPr>
          <w:rFonts w:ascii="Arial" w:hAnsi="Arial"/>
          <w:b/>
          <w:sz w:val="20"/>
          <w:szCs w:val="20"/>
          <w:u w:val="single"/>
        </w:rPr>
      </w:pPr>
      <w:r w:rsidRPr="000C41FF">
        <w:rPr>
          <w:rFonts w:ascii="Arial" w:hAnsi="Arial"/>
          <w:b/>
          <w:sz w:val="20"/>
          <w:szCs w:val="20"/>
          <w:u w:val="single"/>
        </w:rPr>
        <w:t xml:space="preserve">Biophysical and ecological situation </w:t>
      </w:r>
      <w:r w:rsidR="00631667" w:rsidRPr="000C41FF">
        <w:rPr>
          <w:rFonts w:ascii="Arial" w:hAnsi="Arial"/>
          <w:b/>
          <w:sz w:val="20"/>
          <w:szCs w:val="20"/>
          <w:u w:val="single"/>
        </w:rPr>
        <w:t>at</w:t>
      </w:r>
      <w:r w:rsidRPr="000C41FF">
        <w:rPr>
          <w:rFonts w:ascii="Arial" w:hAnsi="Arial"/>
          <w:b/>
          <w:sz w:val="20"/>
          <w:szCs w:val="20"/>
          <w:u w:val="single"/>
        </w:rPr>
        <w:t xml:space="preserve"> project sites</w:t>
      </w:r>
    </w:p>
    <w:p w14:paraId="27B8A941" w14:textId="77777777"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The coastal zone of Guinea Bissau is characterized by a succession of rivers and estuaries as well as an archipelago composed of more than 80 islands and islets. The main rivers that cut the Guinea-Bissau coastline are the Cacheu, Mansoa, Geba, Buba, Tombali, Cumbija</w:t>
      </w:r>
      <w:r w:rsidR="00F32E9E">
        <w:rPr>
          <w:rFonts w:ascii="Arial" w:hAnsi="Arial"/>
          <w:sz w:val="20"/>
          <w:szCs w:val="20"/>
        </w:rPr>
        <w:t>,</w:t>
      </w:r>
      <w:r w:rsidRPr="000C41FF">
        <w:rPr>
          <w:rFonts w:ascii="Arial" w:hAnsi="Arial"/>
          <w:sz w:val="20"/>
          <w:szCs w:val="20"/>
        </w:rPr>
        <w:t xml:space="preserve"> and Cacine rivers. The three project intervention </w:t>
      </w:r>
      <w:r w:rsidR="009C32B5" w:rsidRPr="000C41FF">
        <w:rPr>
          <w:rFonts w:ascii="Arial" w:hAnsi="Arial"/>
          <w:sz w:val="20"/>
          <w:szCs w:val="20"/>
        </w:rPr>
        <w:t xml:space="preserve">regions </w:t>
      </w:r>
      <w:r w:rsidRPr="000C41FF">
        <w:rPr>
          <w:rFonts w:ascii="Arial" w:hAnsi="Arial"/>
          <w:sz w:val="20"/>
          <w:szCs w:val="20"/>
        </w:rPr>
        <w:t xml:space="preserve">are located </w:t>
      </w:r>
      <w:r w:rsidR="009C32B5" w:rsidRPr="000C41FF">
        <w:rPr>
          <w:rFonts w:ascii="Arial" w:hAnsi="Arial"/>
          <w:sz w:val="20"/>
          <w:szCs w:val="20"/>
        </w:rPr>
        <w:t>along</w:t>
      </w:r>
      <w:r w:rsidRPr="000C41FF">
        <w:rPr>
          <w:rFonts w:ascii="Arial" w:hAnsi="Arial"/>
          <w:sz w:val="20"/>
          <w:szCs w:val="20"/>
        </w:rPr>
        <w:t xml:space="preserve"> the Cacheu, Geba and Cumbija rivers respectively.</w:t>
      </w:r>
    </w:p>
    <w:p w14:paraId="7241F9E7" w14:textId="15A639C5"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Mangrove</w:t>
      </w:r>
      <w:r w:rsidR="00994C5C" w:rsidRPr="000C41FF">
        <w:rPr>
          <w:rFonts w:ascii="Arial" w:hAnsi="Arial"/>
          <w:sz w:val="20"/>
          <w:szCs w:val="20"/>
        </w:rPr>
        <w:t xml:space="preserve"> vegetation</w:t>
      </w:r>
      <w:r w:rsidRPr="000C41FF">
        <w:rPr>
          <w:rFonts w:ascii="Arial" w:hAnsi="Arial"/>
          <w:sz w:val="20"/>
          <w:szCs w:val="20"/>
        </w:rPr>
        <w:t xml:space="preserve"> and intertidal mudflats whose sediments are mainly of estuarine origin dominate this coastline. According to MONTE and IBAP 2015, Guinea Bissau has at least 326,087 hectares of mangroves representing more than 9% of the national territory. The mangrove </w:t>
      </w:r>
      <w:r w:rsidR="009C32B5" w:rsidRPr="000C41FF">
        <w:rPr>
          <w:rFonts w:ascii="Arial" w:hAnsi="Arial"/>
          <w:sz w:val="20"/>
          <w:szCs w:val="20"/>
        </w:rPr>
        <w:t>is</w:t>
      </w:r>
      <w:r w:rsidRPr="000C41FF">
        <w:rPr>
          <w:rFonts w:ascii="Arial" w:hAnsi="Arial"/>
          <w:sz w:val="20"/>
          <w:szCs w:val="20"/>
        </w:rPr>
        <w:t xml:space="preserve"> the woody vegetation </w:t>
      </w:r>
      <w:r w:rsidR="009C32B5" w:rsidRPr="000C41FF">
        <w:rPr>
          <w:rFonts w:ascii="Arial" w:hAnsi="Arial"/>
          <w:sz w:val="20"/>
          <w:szCs w:val="20"/>
        </w:rPr>
        <w:t xml:space="preserve">in the </w:t>
      </w:r>
      <w:r w:rsidRPr="000C41FF">
        <w:rPr>
          <w:rFonts w:ascii="Arial" w:hAnsi="Arial"/>
          <w:sz w:val="20"/>
          <w:szCs w:val="20"/>
        </w:rPr>
        <w:t xml:space="preserve">coastline </w:t>
      </w:r>
      <w:r w:rsidR="009C32B5" w:rsidRPr="000C41FF">
        <w:rPr>
          <w:rFonts w:ascii="Arial" w:hAnsi="Arial"/>
          <w:sz w:val="20"/>
          <w:szCs w:val="20"/>
        </w:rPr>
        <w:t>which is</w:t>
      </w:r>
      <w:r w:rsidRPr="000C41FF">
        <w:rPr>
          <w:rFonts w:ascii="Arial" w:hAnsi="Arial"/>
          <w:sz w:val="20"/>
          <w:szCs w:val="20"/>
        </w:rPr>
        <w:t xml:space="preserve"> directly under the tidal influence. This vegetation cover </w:t>
      </w:r>
      <w:r w:rsidR="009C32B5" w:rsidRPr="000C41FF">
        <w:rPr>
          <w:rFonts w:ascii="Arial" w:hAnsi="Arial"/>
          <w:sz w:val="20"/>
          <w:szCs w:val="20"/>
        </w:rPr>
        <w:t>includes</w:t>
      </w:r>
      <w:r w:rsidRPr="000C41FF">
        <w:rPr>
          <w:rFonts w:ascii="Arial" w:hAnsi="Arial"/>
          <w:sz w:val="20"/>
          <w:szCs w:val="20"/>
        </w:rPr>
        <w:t xml:space="preserve"> a small number </w:t>
      </w:r>
      <w:r w:rsidRPr="000C41FF">
        <w:rPr>
          <w:rFonts w:ascii="Arial" w:hAnsi="Arial"/>
          <w:sz w:val="20"/>
          <w:szCs w:val="20"/>
        </w:rPr>
        <w:lastRenderedPageBreak/>
        <w:t xml:space="preserve">of mangrove species, some of which are largely predominant, such as the three </w:t>
      </w:r>
      <w:r w:rsidRPr="001E0974">
        <w:rPr>
          <w:rFonts w:ascii="Arial" w:hAnsi="Arial"/>
          <w:i/>
          <w:sz w:val="20"/>
          <w:szCs w:val="20"/>
        </w:rPr>
        <w:t>Rhizophora</w:t>
      </w:r>
      <w:r w:rsidRPr="000C41FF">
        <w:rPr>
          <w:rFonts w:ascii="Arial" w:hAnsi="Arial"/>
          <w:sz w:val="20"/>
          <w:szCs w:val="20"/>
        </w:rPr>
        <w:t xml:space="preserve"> </w:t>
      </w:r>
      <w:r w:rsidR="00994C5C" w:rsidRPr="000C41FF">
        <w:rPr>
          <w:rFonts w:ascii="Arial" w:hAnsi="Arial"/>
          <w:sz w:val="20"/>
          <w:szCs w:val="20"/>
        </w:rPr>
        <w:t>species</w:t>
      </w:r>
      <w:r w:rsidRPr="000C41FF">
        <w:rPr>
          <w:rFonts w:ascii="Arial" w:hAnsi="Arial"/>
          <w:sz w:val="20"/>
          <w:szCs w:val="20"/>
        </w:rPr>
        <w:t xml:space="preserve"> and </w:t>
      </w:r>
      <w:r w:rsidRPr="001E0974">
        <w:rPr>
          <w:rFonts w:ascii="Arial" w:hAnsi="Arial"/>
          <w:i/>
          <w:sz w:val="20"/>
          <w:szCs w:val="20"/>
        </w:rPr>
        <w:t>Avicennia germinans</w:t>
      </w:r>
      <w:r w:rsidR="00994C5C" w:rsidRPr="000C41FF">
        <w:rPr>
          <w:rFonts w:ascii="Arial" w:hAnsi="Arial"/>
          <w:sz w:val="20"/>
          <w:szCs w:val="20"/>
        </w:rPr>
        <w:t xml:space="preserve"> species</w:t>
      </w:r>
      <w:r w:rsidRPr="000C41FF">
        <w:rPr>
          <w:rFonts w:ascii="Arial" w:hAnsi="Arial"/>
          <w:sz w:val="20"/>
          <w:szCs w:val="20"/>
        </w:rPr>
        <w:t xml:space="preserve">. These </w:t>
      </w:r>
      <w:r w:rsidR="00994C5C" w:rsidRPr="000C41FF">
        <w:rPr>
          <w:rFonts w:ascii="Arial" w:hAnsi="Arial"/>
          <w:sz w:val="20"/>
          <w:szCs w:val="20"/>
        </w:rPr>
        <w:t>vegetation types</w:t>
      </w:r>
      <w:r w:rsidRPr="000C41FF">
        <w:rPr>
          <w:rFonts w:ascii="Arial" w:hAnsi="Arial"/>
          <w:sz w:val="20"/>
          <w:szCs w:val="20"/>
        </w:rPr>
        <w:t xml:space="preserve"> grow </w:t>
      </w:r>
      <w:r w:rsidR="00994C5C" w:rsidRPr="000C41FF">
        <w:rPr>
          <w:rFonts w:ascii="Arial" w:hAnsi="Arial"/>
          <w:sz w:val="20"/>
          <w:szCs w:val="20"/>
        </w:rPr>
        <w:t>i</w:t>
      </w:r>
      <w:r w:rsidRPr="000C41FF">
        <w:rPr>
          <w:rFonts w:ascii="Arial" w:hAnsi="Arial"/>
          <w:sz w:val="20"/>
          <w:szCs w:val="20"/>
        </w:rPr>
        <w:t>n mudflats with low relief</w:t>
      </w:r>
      <w:r w:rsidR="00994C5C" w:rsidRPr="000C41FF">
        <w:rPr>
          <w:rFonts w:ascii="Arial" w:hAnsi="Arial"/>
          <w:sz w:val="20"/>
          <w:szCs w:val="20"/>
        </w:rPr>
        <w:t>,</w:t>
      </w:r>
      <w:r w:rsidRPr="000C41FF">
        <w:rPr>
          <w:rFonts w:ascii="Arial" w:hAnsi="Arial"/>
          <w:sz w:val="20"/>
          <w:szCs w:val="20"/>
        </w:rPr>
        <w:t xml:space="preserve"> and emerging from a recent formation under the combined action of saline and brackish water. The biological richness of these coastal ecosystems makes</w:t>
      </w:r>
      <w:r w:rsidR="00F32E9E">
        <w:rPr>
          <w:rFonts w:ascii="Arial" w:hAnsi="Arial"/>
          <w:sz w:val="20"/>
          <w:szCs w:val="20"/>
        </w:rPr>
        <w:t xml:space="preserve"> of</w:t>
      </w:r>
      <w:r w:rsidRPr="000C41FF">
        <w:rPr>
          <w:rFonts w:ascii="Arial" w:hAnsi="Arial"/>
          <w:sz w:val="20"/>
          <w:szCs w:val="20"/>
        </w:rPr>
        <w:t xml:space="preserve"> mangroves important natural nurseries for associated species such as fish, </w:t>
      </w:r>
      <w:r w:rsidR="00994C5C" w:rsidRPr="000C41FF">
        <w:rPr>
          <w:rFonts w:ascii="Arial" w:hAnsi="Arial"/>
          <w:sz w:val="20"/>
          <w:szCs w:val="20"/>
        </w:rPr>
        <w:t>mollus</w:t>
      </w:r>
      <w:r w:rsidR="00F32E9E">
        <w:rPr>
          <w:rFonts w:ascii="Arial" w:hAnsi="Arial"/>
          <w:sz w:val="20"/>
          <w:szCs w:val="20"/>
        </w:rPr>
        <w:t>c</w:t>
      </w:r>
      <w:r w:rsidR="00994C5C" w:rsidRPr="000C41FF">
        <w:rPr>
          <w:rFonts w:ascii="Arial" w:hAnsi="Arial"/>
          <w:sz w:val="20"/>
          <w:szCs w:val="20"/>
        </w:rPr>
        <w:t>s</w:t>
      </w:r>
      <w:r w:rsidRPr="000C41FF">
        <w:rPr>
          <w:rFonts w:ascii="Arial" w:hAnsi="Arial"/>
          <w:sz w:val="20"/>
          <w:szCs w:val="20"/>
        </w:rPr>
        <w:t xml:space="preserve"> and crustaceans and for other animals that migrate to these coastal areas during at least one phase of their life cycle. </w:t>
      </w:r>
      <w:r w:rsidR="007F2D41" w:rsidRPr="000C41FF">
        <w:rPr>
          <w:rFonts w:ascii="Arial" w:hAnsi="Arial"/>
          <w:sz w:val="20"/>
          <w:szCs w:val="20"/>
        </w:rPr>
        <w:t>Contributing to soil fixation and acting, through their roots, as filters to retain sediments, m</w:t>
      </w:r>
      <w:r w:rsidRPr="000C41FF">
        <w:rPr>
          <w:rFonts w:ascii="Arial" w:hAnsi="Arial"/>
          <w:sz w:val="20"/>
          <w:szCs w:val="20"/>
        </w:rPr>
        <w:t xml:space="preserve">angrove vegetation </w:t>
      </w:r>
      <w:r w:rsidR="007F2D41" w:rsidRPr="000C41FF">
        <w:rPr>
          <w:rFonts w:ascii="Arial" w:hAnsi="Arial"/>
          <w:sz w:val="20"/>
          <w:szCs w:val="20"/>
        </w:rPr>
        <w:t>contributes to</w:t>
      </w:r>
      <w:r w:rsidRPr="000C41FF">
        <w:rPr>
          <w:rFonts w:ascii="Arial" w:hAnsi="Arial"/>
          <w:sz w:val="20"/>
          <w:szCs w:val="20"/>
        </w:rPr>
        <w:t xml:space="preserve"> prevent erosion </w:t>
      </w:r>
      <w:r w:rsidR="007F2D41" w:rsidRPr="000C41FF">
        <w:rPr>
          <w:rFonts w:ascii="Arial" w:hAnsi="Arial"/>
          <w:sz w:val="20"/>
          <w:szCs w:val="20"/>
        </w:rPr>
        <w:t xml:space="preserve">and </w:t>
      </w:r>
      <w:r w:rsidRPr="000C41FF">
        <w:rPr>
          <w:rFonts w:ascii="Arial" w:hAnsi="Arial"/>
          <w:sz w:val="20"/>
          <w:szCs w:val="20"/>
        </w:rPr>
        <w:t>to stabiliz</w:t>
      </w:r>
      <w:r w:rsidR="007F2D41" w:rsidRPr="000C41FF">
        <w:rPr>
          <w:rFonts w:ascii="Arial" w:hAnsi="Arial"/>
          <w:sz w:val="20"/>
          <w:szCs w:val="20"/>
        </w:rPr>
        <w:t>e</w:t>
      </w:r>
      <w:r w:rsidRPr="000C41FF">
        <w:rPr>
          <w:rFonts w:ascii="Arial" w:hAnsi="Arial"/>
          <w:sz w:val="20"/>
          <w:szCs w:val="20"/>
        </w:rPr>
        <w:t xml:space="preserve"> the shoreline.</w:t>
      </w:r>
    </w:p>
    <w:p w14:paraId="681D0435" w14:textId="77777777" w:rsidR="00D53487" w:rsidRPr="000C41FF" w:rsidRDefault="00D53487" w:rsidP="00243A43">
      <w:pPr>
        <w:pStyle w:val="Caption"/>
        <w:keepNext/>
        <w:spacing w:line="276" w:lineRule="auto"/>
        <w:jc w:val="center"/>
      </w:pPr>
      <w:r w:rsidRPr="000C41FF">
        <w:t xml:space="preserve">Figure </w:t>
      </w:r>
      <w:fldSimple w:instr=" SEQ Figure \* ARABIC ">
        <w:r w:rsidR="00BE6FD0">
          <w:rPr>
            <w:noProof/>
          </w:rPr>
          <w:t>4</w:t>
        </w:r>
      </w:fldSimple>
      <w:r w:rsidRPr="000C41FF">
        <w:t>: Map representing the distribution and coverage of mangrove in Guinea Bissau</w:t>
      </w:r>
    </w:p>
    <w:p w14:paraId="3C3757AC" w14:textId="77777777" w:rsidR="00D74287" w:rsidRPr="000C41FF" w:rsidRDefault="00D74287" w:rsidP="00243A43">
      <w:pPr>
        <w:spacing w:after="120" w:line="276" w:lineRule="auto"/>
        <w:jc w:val="center"/>
        <w:rPr>
          <w:rFonts w:ascii="Corbel" w:hAnsi="Corbel"/>
          <w:sz w:val="20"/>
          <w:szCs w:val="20"/>
        </w:rPr>
      </w:pPr>
      <w:r w:rsidRPr="000C41FF">
        <w:rPr>
          <w:rFonts w:ascii="Corbel" w:hAnsi="Corbel"/>
          <w:noProof/>
          <w:sz w:val="20"/>
          <w:szCs w:val="20"/>
          <w:lang w:val="fr-FR" w:eastAsia="fr-FR"/>
        </w:rPr>
        <w:drawing>
          <wp:inline distT="0" distB="0" distL="0" distR="0" wp14:anchorId="7056FEEB" wp14:editId="547E80CB">
            <wp:extent cx="5715000" cy="4068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5-15 à 23.54.56.png"/>
                    <pic:cNvPicPr/>
                  </pic:nvPicPr>
                  <pic:blipFill>
                    <a:blip r:embed="rId15">
                      <a:extLst>
                        <a:ext uri="{28A0092B-C50C-407E-A947-70E740481C1C}">
                          <a14:useLocalDpi xmlns:a14="http://schemas.microsoft.com/office/drawing/2010/main"/>
                        </a:ext>
                      </a:extLst>
                    </a:blip>
                    <a:stretch>
                      <a:fillRect/>
                    </a:stretch>
                  </pic:blipFill>
                  <pic:spPr>
                    <a:xfrm>
                      <a:off x="0" y="0"/>
                      <a:ext cx="5715970" cy="4068814"/>
                    </a:xfrm>
                    <a:prstGeom prst="rect">
                      <a:avLst/>
                    </a:prstGeom>
                  </pic:spPr>
                </pic:pic>
              </a:graphicData>
            </a:graphic>
          </wp:inline>
        </w:drawing>
      </w:r>
    </w:p>
    <w:p w14:paraId="322B22F9" w14:textId="77777777" w:rsidR="00D53487" w:rsidRPr="000C41FF" w:rsidRDefault="00D53487" w:rsidP="00243A43">
      <w:pPr>
        <w:spacing w:after="120" w:line="276" w:lineRule="auto"/>
        <w:jc w:val="both"/>
        <w:rPr>
          <w:rFonts w:ascii="Arial" w:hAnsi="Arial"/>
          <w:i/>
          <w:sz w:val="20"/>
          <w:szCs w:val="20"/>
        </w:rPr>
      </w:pPr>
    </w:p>
    <w:p w14:paraId="3BE97ADB" w14:textId="77777777" w:rsidR="00D74287" w:rsidRPr="000C41FF" w:rsidRDefault="007F2D41" w:rsidP="00243A43">
      <w:pPr>
        <w:spacing w:after="120" w:line="276" w:lineRule="auto"/>
        <w:jc w:val="both"/>
        <w:rPr>
          <w:rFonts w:ascii="Arial" w:hAnsi="Arial"/>
          <w:sz w:val="20"/>
          <w:szCs w:val="20"/>
        </w:rPr>
      </w:pPr>
      <w:r w:rsidRPr="000C41FF">
        <w:rPr>
          <w:rFonts w:ascii="Arial" w:hAnsi="Arial"/>
          <w:sz w:val="20"/>
          <w:szCs w:val="20"/>
        </w:rPr>
        <w:t>The specific conditions of mangrove areas (</w:t>
      </w:r>
      <w:r w:rsidR="00D74287" w:rsidRPr="000C41FF">
        <w:rPr>
          <w:rFonts w:ascii="Arial" w:hAnsi="Arial"/>
          <w:sz w:val="20"/>
          <w:szCs w:val="20"/>
        </w:rPr>
        <w:t xml:space="preserve">salty </w:t>
      </w:r>
      <w:r w:rsidRPr="000C41FF">
        <w:rPr>
          <w:rFonts w:ascii="Arial" w:hAnsi="Arial"/>
          <w:sz w:val="20"/>
          <w:szCs w:val="20"/>
        </w:rPr>
        <w:t xml:space="preserve">and regularly sea water flooded soil), </w:t>
      </w:r>
      <w:r w:rsidR="00F6269D">
        <w:rPr>
          <w:rFonts w:ascii="Arial" w:hAnsi="Arial"/>
          <w:sz w:val="20"/>
          <w:szCs w:val="20"/>
        </w:rPr>
        <w:t>requires</w:t>
      </w:r>
      <w:r w:rsidRPr="000C41FF">
        <w:rPr>
          <w:rFonts w:ascii="Arial" w:hAnsi="Arial"/>
          <w:sz w:val="20"/>
          <w:szCs w:val="20"/>
        </w:rPr>
        <w:t xml:space="preserve"> </w:t>
      </w:r>
      <w:r w:rsidR="00D74287" w:rsidRPr="000C41FF">
        <w:rPr>
          <w:rFonts w:ascii="Arial" w:hAnsi="Arial"/>
          <w:sz w:val="20"/>
          <w:szCs w:val="20"/>
        </w:rPr>
        <w:t>particular characteristics</w:t>
      </w:r>
      <w:r w:rsidRPr="000C41FF">
        <w:rPr>
          <w:rFonts w:ascii="Arial" w:hAnsi="Arial"/>
          <w:sz w:val="20"/>
          <w:szCs w:val="20"/>
        </w:rPr>
        <w:t xml:space="preserve"> </w:t>
      </w:r>
      <w:r w:rsidR="00F6269D">
        <w:rPr>
          <w:rFonts w:ascii="Arial" w:hAnsi="Arial"/>
          <w:sz w:val="20"/>
          <w:szCs w:val="20"/>
        </w:rPr>
        <w:t>from</w:t>
      </w:r>
      <w:r w:rsidRPr="000C41FF">
        <w:rPr>
          <w:rFonts w:ascii="Arial" w:hAnsi="Arial"/>
          <w:sz w:val="20"/>
          <w:szCs w:val="20"/>
        </w:rPr>
        <w:t xml:space="preserve"> vegetation growing there</w:t>
      </w:r>
      <w:r w:rsidR="00D74287" w:rsidRPr="000C41FF">
        <w:rPr>
          <w:rFonts w:ascii="Arial" w:hAnsi="Arial"/>
          <w:sz w:val="20"/>
          <w:szCs w:val="20"/>
        </w:rPr>
        <w:t>. Species coloniz</w:t>
      </w:r>
      <w:r w:rsidRPr="000C41FF">
        <w:rPr>
          <w:rFonts w:ascii="Arial" w:hAnsi="Arial"/>
          <w:sz w:val="20"/>
          <w:szCs w:val="20"/>
        </w:rPr>
        <w:t>ing</w:t>
      </w:r>
      <w:r w:rsidR="00D74287" w:rsidRPr="000C41FF">
        <w:rPr>
          <w:rFonts w:ascii="Arial" w:hAnsi="Arial"/>
          <w:sz w:val="20"/>
          <w:szCs w:val="20"/>
        </w:rPr>
        <w:t xml:space="preserve"> the interface zones between sea and land are highly specialized to survive under the</w:t>
      </w:r>
      <w:r w:rsidRPr="000C41FF">
        <w:rPr>
          <w:rFonts w:ascii="Arial" w:hAnsi="Arial"/>
          <w:sz w:val="20"/>
          <w:szCs w:val="20"/>
        </w:rPr>
        <w:t>se</w:t>
      </w:r>
      <w:r w:rsidR="00D74287" w:rsidRPr="000C41FF">
        <w:rPr>
          <w:rFonts w:ascii="Arial" w:hAnsi="Arial"/>
          <w:sz w:val="20"/>
          <w:szCs w:val="20"/>
        </w:rPr>
        <w:t xml:space="preserve"> specific conditions. There are a limited number of species </w:t>
      </w:r>
      <w:r w:rsidRPr="000C41FF">
        <w:rPr>
          <w:rFonts w:ascii="Arial" w:hAnsi="Arial"/>
          <w:sz w:val="20"/>
          <w:szCs w:val="20"/>
        </w:rPr>
        <w:t xml:space="preserve">living in such </w:t>
      </w:r>
      <w:r w:rsidR="00D74287" w:rsidRPr="000C41FF">
        <w:rPr>
          <w:rFonts w:ascii="Arial" w:hAnsi="Arial"/>
          <w:sz w:val="20"/>
          <w:szCs w:val="20"/>
        </w:rPr>
        <w:t xml:space="preserve">environment. According to available </w:t>
      </w:r>
      <w:r w:rsidRPr="000C41FF">
        <w:rPr>
          <w:rFonts w:ascii="Arial" w:hAnsi="Arial"/>
          <w:sz w:val="20"/>
          <w:szCs w:val="20"/>
        </w:rPr>
        <w:t>data</w:t>
      </w:r>
      <w:r w:rsidR="00D74287" w:rsidRPr="000C41FF">
        <w:rPr>
          <w:rFonts w:ascii="Arial" w:hAnsi="Arial"/>
          <w:sz w:val="20"/>
          <w:szCs w:val="20"/>
        </w:rPr>
        <w:t xml:space="preserve">, mangrove </w:t>
      </w:r>
      <w:r w:rsidRPr="000C41FF">
        <w:rPr>
          <w:rFonts w:ascii="Arial" w:hAnsi="Arial"/>
          <w:sz w:val="20"/>
          <w:szCs w:val="20"/>
        </w:rPr>
        <w:t>vegetation</w:t>
      </w:r>
      <w:r w:rsidR="00D74287" w:rsidRPr="000C41FF">
        <w:rPr>
          <w:rFonts w:ascii="Arial" w:hAnsi="Arial"/>
          <w:sz w:val="20"/>
          <w:szCs w:val="20"/>
        </w:rPr>
        <w:t xml:space="preserve"> along the </w:t>
      </w:r>
      <w:r w:rsidRPr="000C41FF">
        <w:rPr>
          <w:rFonts w:ascii="Arial" w:hAnsi="Arial"/>
          <w:sz w:val="20"/>
          <w:szCs w:val="20"/>
        </w:rPr>
        <w:t xml:space="preserve">Bissau Guinean </w:t>
      </w:r>
      <w:r w:rsidR="00D74287" w:rsidRPr="000C41FF">
        <w:rPr>
          <w:rFonts w:ascii="Arial" w:hAnsi="Arial"/>
          <w:sz w:val="20"/>
          <w:szCs w:val="20"/>
        </w:rPr>
        <w:t xml:space="preserve">coastline </w:t>
      </w:r>
      <w:r w:rsidRPr="002C7D6A">
        <w:rPr>
          <w:rFonts w:ascii="Arial" w:hAnsi="Arial"/>
          <w:sz w:val="20"/>
          <w:szCs w:val="20"/>
        </w:rPr>
        <w:t>includes</w:t>
      </w:r>
      <w:r w:rsidR="00D74287" w:rsidRPr="002C7D6A">
        <w:rPr>
          <w:rFonts w:ascii="Arial" w:hAnsi="Arial"/>
          <w:sz w:val="20"/>
          <w:szCs w:val="20"/>
        </w:rPr>
        <w:t xml:space="preserve"> </w:t>
      </w:r>
      <w:r w:rsidRPr="002C7D6A">
        <w:rPr>
          <w:rFonts w:ascii="Arial" w:hAnsi="Arial"/>
          <w:sz w:val="20"/>
          <w:szCs w:val="20"/>
        </w:rPr>
        <w:t>the</w:t>
      </w:r>
      <w:r w:rsidRPr="000C41FF">
        <w:rPr>
          <w:rFonts w:ascii="Arial" w:hAnsi="Arial"/>
          <w:sz w:val="20"/>
          <w:szCs w:val="20"/>
        </w:rPr>
        <w:t xml:space="preserve"> </w:t>
      </w:r>
      <w:r w:rsidR="00D74287" w:rsidRPr="000C41FF">
        <w:rPr>
          <w:rFonts w:ascii="Arial" w:hAnsi="Arial"/>
          <w:sz w:val="20"/>
          <w:szCs w:val="20"/>
        </w:rPr>
        <w:t>six</w:t>
      </w:r>
      <w:r w:rsidRPr="000C41FF">
        <w:rPr>
          <w:rFonts w:ascii="Arial" w:hAnsi="Arial"/>
          <w:sz w:val="20"/>
          <w:szCs w:val="20"/>
        </w:rPr>
        <w:t xml:space="preserve"> following</w:t>
      </w:r>
      <w:r w:rsidR="00D74287" w:rsidRPr="000C41FF">
        <w:rPr>
          <w:rFonts w:ascii="Arial" w:hAnsi="Arial"/>
          <w:sz w:val="20"/>
          <w:szCs w:val="20"/>
        </w:rPr>
        <w:t xml:space="preserve"> species:</w:t>
      </w:r>
    </w:p>
    <w:p w14:paraId="071AF994" w14:textId="77777777" w:rsidR="00D74287" w:rsidRPr="000C41FF" w:rsidRDefault="00D74287" w:rsidP="00243A43">
      <w:pPr>
        <w:pStyle w:val="ListParagraph"/>
        <w:numPr>
          <w:ilvl w:val="0"/>
          <w:numId w:val="17"/>
        </w:numPr>
        <w:spacing w:before="120" w:after="120" w:line="276" w:lineRule="auto"/>
        <w:ind w:left="714" w:hanging="357"/>
        <w:contextualSpacing w:val="0"/>
        <w:jc w:val="both"/>
        <w:rPr>
          <w:rFonts w:ascii="Arial" w:hAnsi="Arial"/>
          <w:sz w:val="20"/>
          <w:szCs w:val="20"/>
        </w:rPr>
      </w:pPr>
      <w:r w:rsidRPr="000C41FF">
        <w:rPr>
          <w:rFonts w:ascii="Arial" w:hAnsi="Arial"/>
          <w:i/>
          <w:sz w:val="20"/>
          <w:szCs w:val="20"/>
        </w:rPr>
        <w:t>Rhizophora harrisonii</w:t>
      </w:r>
      <w:r w:rsidRPr="000C41FF">
        <w:rPr>
          <w:rFonts w:ascii="Arial" w:hAnsi="Arial"/>
          <w:sz w:val="20"/>
          <w:szCs w:val="20"/>
        </w:rPr>
        <w:t>,</w:t>
      </w:r>
    </w:p>
    <w:p w14:paraId="30E56A53" w14:textId="77777777" w:rsidR="00D74287" w:rsidRPr="000C41FF" w:rsidRDefault="00D74287" w:rsidP="00243A43">
      <w:pPr>
        <w:pStyle w:val="ListParagraph"/>
        <w:numPr>
          <w:ilvl w:val="0"/>
          <w:numId w:val="17"/>
        </w:numPr>
        <w:spacing w:before="120" w:after="120" w:line="276" w:lineRule="auto"/>
        <w:ind w:left="714" w:hanging="357"/>
        <w:contextualSpacing w:val="0"/>
        <w:jc w:val="both"/>
        <w:rPr>
          <w:rFonts w:ascii="Arial" w:hAnsi="Arial"/>
          <w:sz w:val="20"/>
          <w:szCs w:val="20"/>
        </w:rPr>
      </w:pPr>
      <w:r w:rsidRPr="000C41FF">
        <w:rPr>
          <w:rFonts w:ascii="Arial" w:hAnsi="Arial"/>
          <w:i/>
          <w:sz w:val="20"/>
          <w:szCs w:val="20"/>
        </w:rPr>
        <w:t>Rhizophora mangle</w:t>
      </w:r>
      <w:r w:rsidRPr="000C41FF">
        <w:rPr>
          <w:rFonts w:ascii="Arial" w:hAnsi="Arial"/>
          <w:sz w:val="20"/>
          <w:szCs w:val="20"/>
        </w:rPr>
        <w:t>,</w:t>
      </w:r>
    </w:p>
    <w:p w14:paraId="6C2CB789" w14:textId="77777777" w:rsidR="00D74287" w:rsidRPr="000C41FF" w:rsidRDefault="00D74287" w:rsidP="00243A43">
      <w:pPr>
        <w:pStyle w:val="ListParagraph"/>
        <w:numPr>
          <w:ilvl w:val="0"/>
          <w:numId w:val="17"/>
        </w:numPr>
        <w:spacing w:before="120" w:after="120" w:line="276" w:lineRule="auto"/>
        <w:ind w:left="714" w:hanging="357"/>
        <w:contextualSpacing w:val="0"/>
        <w:jc w:val="both"/>
        <w:rPr>
          <w:rFonts w:ascii="Arial" w:hAnsi="Arial"/>
          <w:sz w:val="20"/>
          <w:szCs w:val="20"/>
        </w:rPr>
      </w:pPr>
      <w:r w:rsidRPr="000C41FF">
        <w:rPr>
          <w:rFonts w:ascii="Arial" w:hAnsi="Arial"/>
          <w:i/>
          <w:sz w:val="20"/>
          <w:szCs w:val="20"/>
        </w:rPr>
        <w:t>Rhizophora racemosa</w:t>
      </w:r>
      <w:r w:rsidRPr="000C41FF">
        <w:rPr>
          <w:rFonts w:ascii="Arial" w:hAnsi="Arial"/>
          <w:sz w:val="20"/>
          <w:szCs w:val="20"/>
        </w:rPr>
        <w:t>,</w:t>
      </w:r>
    </w:p>
    <w:p w14:paraId="0A89E441" w14:textId="77777777" w:rsidR="00D74287" w:rsidRPr="000C41FF" w:rsidRDefault="00D74287" w:rsidP="00243A43">
      <w:pPr>
        <w:pStyle w:val="ListParagraph"/>
        <w:numPr>
          <w:ilvl w:val="0"/>
          <w:numId w:val="17"/>
        </w:numPr>
        <w:spacing w:before="120" w:after="120" w:line="276" w:lineRule="auto"/>
        <w:ind w:left="714" w:hanging="357"/>
        <w:contextualSpacing w:val="0"/>
        <w:jc w:val="both"/>
        <w:rPr>
          <w:rFonts w:ascii="Arial" w:hAnsi="Arial"/>
          <w:sz w:val="20"/>
          <w:szCs w:val="20"/>
        </w:rPr>
      </w:pPr>
      <w:r w:rsidRPr="000C41FF">
        <w:rPr>
          <w:rFonts w:ascii="Arial" w:hAnsi="Arial"/>
          <w:i/>
          <w:sz w:val="20"/>
          <w:szCs w:val="20"/>
        </w:rPr>
        <w:t>Avicennia germinans</w:t>
      </w:r>
      <w:r w:rsidRPr="000C41FF">
        <w:rPr>
          <w:rFonts w:ascii="Arial" w:hAnsi="Arial"/>
          <w:sz w:val="20"/>
          <w:szCs w:val="20"/>
        </w:rPr>
        <w:t>,</w:t>
      </w:r>
    </w:p>
    <w:p w14:paraId="6706513A" w14:textId="2502F430" w:rsidR="00D74287" w:rsidRPr="000C41FF" w:rsidRDefault="00D74287" w:rsidP="00243A43">
      <w:pPr>
        <w:pStyle w:val="ListParagraph"/>
        <w:numPr>
          <w:ilvl w:val="0"/>
          <w:numId w:val="17"/>
        </w:numPr>
        <w:spacing w:before="120" w:after="120" w:line="276" w:lineRule="auto"/>
        <w:ind w:left="714" w:hanging="357"/>
        <w:contextualSpacing w:val="0"/>
        <w:jc w:val="both"/>
        <w:rPr>
          <w:rFonts w:ascii="Arial" w:hAnsi="Arial"/>
          <w:sz w:val="20"/>
          <w:szCs w:val="20"/>
        </w:rPr>
      </w:pPr>
      <w:r w:rsidRPr="000C41FF">
        <w:rPr>
          <w:rFonts w:ascii="Arial" w:hAnsi="Arial"/>
          <w:i/>
          <w:sz w:val="20"/>
          <w:szCs w:val="20"/>
        </w:rPr>
        <w:t>Laguncularia race</w:t>
      </w:r>
      <w:r w:rsidR="00312901">
        <w:rPr>
          <w:rFonts w:ascii="Arial" w:hAnsi="Arial"/>
          <w:i/>
          <w:sz w:val="20"/>
          <w:szCs w:val="20"/>
        </w:rPr>
        <w:t>m</w:t>
      </w:r>
      <w:r w:rsidRPr="000C41FF">
        <w:rPr>
          <w:rFonts w:ascii="Arial" w:hAnsi="Arial"/>
          <w:i/>
          <w:sz w:val="20"/>
          <w:szCs w:val="20"/>
        </w:rPr>
        <w:t>osa</w:t>
      </w:r>
      <w:r w:rsidRPr="000C41FF">
        <w:rPr>
          <w:rFonts w:ascii="Arial" w:hAnsi="Arial"/>
          <w:sz w:val="20"/>
          <w:szCs w:val="20"/>
        </w:rPr>
        <w:t xml:space="preserve"> and</w:t>
      </w:r>
    </w:p>
    <w:p w14:paraId="78670013" w14:textId="7D5EA30F" w:rsidR="00D74287" w:rsidRPr="000C41FF" w:rsidRDefault="00D74287" w:rsidP="00243A43">
      <w:pPr>
        <w:pStyle w:val="ListParagraph"/>
        <w:numPr>
          <w:ilvl w:val="0"/>
          <w:numId w:val="17"/>
        </w:numPr>
        <w:spacing w:before="120" w:after="120" w:line="276" w:lineRule="auto"/>
        <w:ind w:left="714" w:hanging="357"/>
        <w:contextualSpacing w:val="0"/>
        <w:jc w:val="both"/>
        <w:rPr>
          <w:rFonts w:ascii="Arial" w:hAnsi="Arial"/>
          <w:sz w:val="20"/>
          <w:szCs w:val="20"/>
        </w:rPr>
      </w:pPr>
      <w:r w:rsidRPr="000C41FF">
        <w:rPr>
          <w:rFonts w:ascii="Arial" w:hAnsi="Arial"/>
          <w:i/>
          <w:sz w:val="20"/>
          <w:szCs w:val="20"/>
        </w:rPr>
        <w:t>Conocarpus erec</w:t>
      </w:r>
      <w:r w:rsidR="00312901">
        <w:rPr>
          <w:rFonts w:ascii="Arial" w:hAnsi="Arial"/>
          <w:i/>
          <w:sz w:val="20"/>
          <w:szCs w:val="20"/>
        </w:rPr>
        <w:t>t</w:t>
      </w:r>
      <w:r w:rsidRPr="000C41FF">
        <w:rPr>
          <w:rFonts w:ascii="Arial" w:hAnsi="Arial"/>
          <w:i/>
          <w:sz w:val="20"/>
          <w:szCs w:val="20"/>
        </w:rPr>
        <w:t>us</w:t>
      </w:r>
      <w:r w:rsidRPr="000C41FF">
        <w:rPr>
          <w:rFonts w:ascii="Arial" w:hAnsi="Arial"/>
          <w:sz w:val="20"/>
          <w:szCs w:val="20"/>
        </w:rPr>
        <w:t>,</w:t>
      </w:r>
    </w:p>
    <w:p w14:paraId="227AC939" w14:textId="77777777"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The predominant species in the three regions of </w:t>
      </w:r>
      <w:r w:rsidR="007F2D41" w:rsidRPr="000C41FF">
        <w:rPr>
          <w:rFonts w:ascii="Arial" w:hAnsi="Arial"/>
          <w:sz w:val="20"/>
          <w:szCs w:val="20"/>
        </w:rPr>
        <w:t>project intervention</w:t>
      </w:r>
      <w:r w:rsidRPr="000C41FF">
        <w:rPr>
          <w:rFonts w:ascii="Arial" w:hAnsi="Arial"/>
          <w:sz w:val="20"/>
          <w:szCs w:val="20"/>
        </w:rPr>
        <w:t xml:space="preserve"> are the three </w:t>
      </w:r>
      <w:r w:rsidR="007F2D41" w:rsidRPr="000C41FF">
        <w:rPr>
          <w:rFonts w:ascii="Arial" w:hAnsi="Arial"/>
          <w:sz w:val="20"/>
          <w:szCs w:val="20"/>
        </w:rPr>
        <w:t xml:space="preserve">Rhizophora </w:t>
      </w:r>
      <w:r w:rsidRPr="000C41FF">
        <w:rPr>
          <w:rFonts w:ascii="Arial" w:hAnsi="Arial"/>
          <w:sz w:val="20"/>
          <w:szCs w:val="20"/>
        </w:rPr>
        <w:t xml:space="preserve">species and the </w:t>
      </w:r>
      <w:r w:rsidR="007F2D41" w:rsidRPr="000C41FF">
        <w:rPr>
          <w:rFonts w:ascii="Arial" w:hAnsi="Arial"/>
          <w:sz w:val="20"/>
          <w:szCs w:val="20"/>
        </w:rPr>
        <w:t xml:space="preserve">Avicennia </w:t>
      </w:r>
      <w:r w:rsidRPr="000C41FF">
        <w:rPr>
          <w:rFonts w:ascii="Arial" w:hAnsi="Arial"/>
          <w:sz w:val="20"/>
          <w:szCs w:val="20"/>
        </w:rPr>
        <w:t xml:space="preserve">species. The most important factor in intertidal vegetation distribution is the depth </w:t>
      </w:r>
      <w:r w:rsidRPr="000C41FF">
        <w:rPr>
          <w:rFonts w:ascii="Arial" w:hAnsi="Arial"/>
          <w:sz w:val="20"/>
          <w:szCs w:val="20"/>
        </w:rPr>
        <w:lastRenderedPageBreak/>
        <w:t>gradient from the mainland to the maximum possible depth for vascular plant colonization, which appears to be approximately low tide limit. The longitudinal dimension of the depth gradient is the main organizing factor in the zonation of halophyte coastal plant communities (adapted to salt</w:t>
      </w:r>
      <w:r w:rsidR="00BD64D0" w:rsidRPr="000C41FF">
        <w:rPr>
          <w:rFonts w:ascii="Arial" w:hAnsi="Arial"/>
          <w:sz w:val="20"/>
          <w:szCs w:val="20"/>
        </w:rPr>
        <w:t>y</w:t>
      </w:r>
      <w:r w:rsidRPr="000C41FF">
        <w:rPr>
          <w:rFonts w:ascii="Arial" w:hAnsi="Arial"/>
          <w:sz w:val="20"/>
          <w:szCs w:val="20"/>
        </w:rPr>
        <w:t xml:space="preserve"> environments). </w:t>
      </w:r>
    </w:p>
    <w:p w14:paraId="5B864DF9" w14:textId="1EB72A85"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 xml:space="preserve">In places where the depth gradient is large or medium, Rhizophora mangrove is found in the lowest zone and Avicennia mangrove in the intermediate zone. In the area flooded only sporadically during the dry </w:t>
      </w:r>
      <w:r w:rsidR="00312901">
        <w:rPr>
          <w:rFonts w:ascii="Arial" w:hAnsi="Arial"/>
          <w:sz w:val="20"/>
          <w:szCs w:val="20"/>
        </w:rPr>
        <w:t>season</w:t>
      </w:r>
      <w:r w:rsidR="00312901" w:rsidRPr="000C41FF">
        <w:rPr>
          <w:rFonts w:ascii="Arial" w:hAnsi="Arial"/>
          <w:sz w:val="20"/>
          <w:szCs w:val="20"/>
        </w:rPr>
        <w:t xml:space="preserve"> </w:t>
      </w:r>
      <w:r w:rsidRPr="000C41FF">
        <w:rPr>
          <w:rFonts w:ascii="Arial" w:hAnsi="Arial"/>
          <w:sz w:val="20"/>
          <w:szCs w:val="20"/>
        </w:rPr>
        <w:t xml:space="preserve">and more frequently during the rainy season, there are two types of vegetation dominated by herbaceous plants: salt water </w:t>
      </w:r>
      <w:r w:rsidRPr="000C41FF">
        <w:rPr>
          <w:rFonts w:ascii="Arial" w:hAnsi="Arial"/>
          <w:i/>
          <w:sz w:val="20"/>
          <w:szCs w:val="20"/>
        </w:rPr>
        <w:t xml:space="preserve">lala </w:t>
      </w:r>
      <w:r w:rsidRPr="000C41FF">
        <w:rPr>
          <w:rFonts w:ascii="Arial" w:hAnsi="Arial"/>
          <w:sz w:val="20"/>
          <w:szCs w:val="20"/>
        </w:rPr>
        <w:t xml:space="preserve">in the </w:t>
      </w:r>
      <w:r w:rsidR="00BD64D0" w:rsidRPr="000C41FF">
        <w:rPr>
          <w:rFonts w:ascii="Arial" w:hAnsi="Arial"/>
          <w:sz w:val="20"/>
          <w:szCs w:val="20"/>
        </w:rPr>
        <w:t>flattest</w:t>
      </w:r>
      <w:r w:rsidRPr="000C41FF">
        <w:rPr>
          <w:rFonts w:ascii="Arial" w:hAnsi="Arial"/>
          <w:sz w:val="20"/>
          <w:szCs w:val="20"/>
        </w:rPr>
        <w:t xml:space="preserve"> </w:t>
      </w:r>
      <w:r w:rsidR="00BD64D0" w:rsidRPr="000C41FF">
        <w:rPr>
          <w:rFonts w:ascii="Arial" w:hAnsi="Arial"/>
          <w:sz w:val="20"/>
          <w:szCs w:val="20"/>
        </w:rPr>
        <w:t xml:space="preserve">areas </w:t>
      </w:r>
      <w:r w:rsidRPr="000C41FF">
        <w:rPr>
          <w:rFonts w:ascii="Arial" w:hAnsi="Arial"/>
          <w:sz w:val="20"/>
          <w:szCs w:val="20"/>
        </w:rPr>
        <w:t xml:space="preserve">and halophytic vegetation rampant in </w:t>
      </w:r>
      <w:r w:rsidR="00312901" w:rsidRPr="000C41FF">
        <w:rPr>
          <w:rFonts w:ascii="Arial" w:hAnsi="Arial"/>
          <w:sz w:val="20"/>
          <w:szCs w:val="20"/>
        </w:rPr>
        <w:t>sloppy</w:t>
      </w:r>
      <w:r w:rsidR="00BD64D0" w:rsidRPr="000C41FF">
        <w:rPr>
          <w:rFonts w:ascii="Arial" w:hAnsi="Arial"/>
          <w:sz w:val="20"/>
          <w:szCs w:val="20"/>
        </w:rPr>
        <w:t xml:space="preserve"> areas</w:t>
      </w:r>
      <w:r w:rsidRPr="000C41FF">
        <w:rPr>
          <w:rFonts w:ascii="Arial" w:hAnsi="Arial"/>
          <w:sz w:val="20"/>
          <w:szCs w:val="20"/>
        </w:rPr>
        <w:t xml:space="preserve">. In </w:t>
      </w:r>
      <w:r w:rsidR="00BD64D0" w:rsidRPr="000C41FF">
        <w:rPr>
          <w:rFonts w:ascii="Arial" w:hAnsi="Arial"/>
          <w:sz w:val="20"/>
          <w:szCs w:val="20"/>
        </w:rPr>
        <w:t xml:space="preserve">areas </w:t>
      </w:r>
      <w:r w:rsidRPr="000C41FF">
        <w:rPr>
          <w:rFonts w:ascii="Arial" w:hAnsi="Arial"/>
          <w:sz w:val="20"/>
          <w:szCs w:val="20"/>
        </w:rPr>
        <w:t>where the depth gradient is shorter, Rhizophora mangrove is widely developed, although some specimens of Avicennia germinans can also be found.</w:t>
      </w:r>
    </w:p>
    <w:p w14:paraId="4A6A211F" w14:textId="77777777"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The topographic sequence of natural habitats representative of the coastal zone is generally composed from the sea to the mainland by the succession of:</w:t>
      </w:r>
    </w:p>
    <w:p w14:paraId="64859008" w14:textId="77777777" w:rsidR="00D74287" w:rsidRPr="000C41FF" w:rsidRDefault="00D74287" w:rsidP="00243A43">
      <w:pPr>
        <w:pStyle w:val="ListParagraph"/>
        <w:numPr>
          <w:ilvl w:val="0"/>
          <w:numId w:val="18"/>
        </w:numPr>
        <w:spacing w:after="120" w:line="276" w:lineRule="auto"/>
        <w:jc w:val="both"/>
        <w:rPr>
          <w:rFonts w:ascii="Arial" w:hAnsi="Arial"/>
          <w:sz w:val="20"/>
          <w:szCs w:val="20"/>
        </w:rPr>
      </w:pPr>
      <w:r w:rsidRPr="000C41FF">
        <w:rPr>
          <w:rFonts w:ascii="Arial" w:hAnsi="Arial"/>
          <w:sz w:val="20"/>
          <w:szCs w:val="20"/>
        </w:rPr>
        <w:t>Mangroves dominated by Rhizophora spp. on the edge o</w:t>
      </w:r>
      <w:r w:rsidR="00D53487" w:rsidRPr="000C41FF">
        <w:rPr>
          <w:rFonts w:ascii="Arial" w:hAnsi="Arial"/>
          <w:sz w:val="20"/>
          <w:szCs w:val="20"/>
        </w:rPr>
        <w:t>f the sea water;</w:t>
      </w:r>
    </w:p>
    <w:p w14:paraId="72F360B7" w14:textId="77777777" w:rsidR="00D74287" w:rsidRPr="000C41FF" w:rsidRDefault="00D74287" w:rsidP="00243A43">
      <w:pPr>
        <w:pStyle w:val="ListParagraph"/>
        <w:numPr>
          <w:ilvl w:val="0"/>
          <w:numId w:val="18"/>
        </w:numPr>
        <w:spacing w:after="120" w:line="276" w:lineRule="auto"/>
        <w:jc w:val="both"/>
        <w:rPr>
          <w:rFonts w:ascii="Arial" w:hAnsi="Arial"/>
          <w:sz w:val="20"/>
          <w:szCs w:val="20"/>
        </w:rPr>
      </w:pPr>
      <w:r w:rsidRPr="000C41FF">
        <w:rPr>
          <w:rFonts w:ascii="Arial" w:hAnsi="Arial"/>
          <w:sz w:val="20"/>
          <w:szCs w:val="20"/>
        </w:rPr>
        <w:t>Mangroves dominate</w:t>
      </w:r>
      <w:r w:rsidR="00D53487" w:rsidRPr="000C41FF">
        <w:rPr>
          <w:rFonts w:ascii="Arial" w:hAnsi="Arial"/>
          <w:sz w:val="20"/>
          <w:szCs w:val="20"/>
        </w:rPr>
        <w:t>d by Avicennia further upstream;</w:t>
      </w:r>
    </w:p>
    <w:p w14:paraId="7DD23633" w14:textId="73E6EECE" w:rsidR="00D74287" w:rsidRPr="000C41FF" w:rsidRDefault="00D74287" w:rsidP="00243A43">
      <w:pPr>
        <w:pStyle w:val="ListParagraph"/>
        <w:numPr>
          <w:ilvl w:val="0"/>
          <w:numId w:val="18"/>
        </w:numPr>
        <w:spacing w:after="120" w:line="276" w:lineRule="auto"/>
        <w:jc w:val="both"/>
        <w:rPr>
          <w:rFonts w:ascii="Arial" w:hAnsi="Arial"/>
          <w:sz w:val="20"/>
          <w:szCs w:val="20"/>
        </w:rPr>
      </w:pPr>
      <w:r w:rsidRPr="000C41FF">
        <w:rPr>
          <w:rFonts w:ascii="Arial" w:hAnsi="Arial"/>
          <w:sz w:val="20"/>
          <w:szCs w:val="20"/>
        </w:rPr>
        <w:t xml:space="preserve">Coastal savannahs that can evolve into </w:t>
      </w:r>
      <w:r w:rsidR="00312901">
        <w:rPr>
          <w:rFonts w:ascii="Arial" w:hAnsi="Arial"/>
          <w:sz w:val="20"/>
          <w:szCs w:val="20"/>
        </w:rPr>
        <w:t xml:space="preserve">salt flats </w:t>
      </w:r>
      <w:r w:rsidRPr="000C41FF">
        <w:rPr>
          <w:rFonts w:ascii="Arial" w:hAnsi="Arial"/>
          <w:sz w:val="20"/>
          <w:szCs w:val="20"/>
        </w:rPr>
        <w:t>according to drought, salinization and acidification processes</w:t>
      </w:r>
      <w:r w:rsidR="00D53487" w:rsidRPr="000C41FF">
        <w:rPr>
          <w:rFonts w:ascii="Arial" w:hAnsi="Arial"/>
          <w:sz w:val="20"/>
          <w:szCs w:val="20"/>
        </w:rPr>
        <w:t>;</w:t>
      </w:r>
    </w:p>
    <w:p w14:paraId="04764E1F" w14:textId="48FFE96F" w:rsidR="00D74287" w:rsidRPr="000C41FF" w:rsidRDefault="00312901" w:rsidP="00243A43">
      <w:pPr>
        <w:pStyle w:val="ListParagraph"/>
        <w:numPr>
          <w:ilvl w:val="0"/>
          <w:numId w:val="18"/>
        </w:numPr>
        <w:spacing w:after="120" w:line="276" w:lineRule="auto"/>
        <w:jc w:val="both"/>
        <w:rPr>
          <w:rFonts w:ascii="Arial" w:hAnsi="Arial"/>
          <w:sz w:val="20"/>
          <w:szCs w:val="20"/>
        </w:rPr>
      </w:pPr>
      <w:r>
        <w:rPr>
          <w:rFonts w:ascii="Arial" w:hAnsi="Arial"/>
          <w:sz w:val="20"/>
          <w:szCs w:val="20"/>
        </w:rPr>
        <w:t>Groves of oil p</w:t>
      </w:r>
      <w:r w:rsidR="00D74287" w:rsidRPr="000C41FF">
        <w:rPr>
          <w:rFonts w:ascii="Arial" w:hAnsi="Arial"/>
          <w:sz w:val="20"/>
          <w:szCs w:val="20"/>
        </w:rPr>
        <w:t>alm (</w:t>
      </w:r>
      <w:r w:rsidR="00D74287" w:rsidRPr="000C41FF">
        <w:rPr>
          <w:rFonts w:ascii="Arial" w:hAnsi="Arial"/>
          <w:i/>
          <w:sz w:val="20"/>
          <w:szCs w:val="20"/>
        </w:rPr>
        <w:t>Elaeis guineensis</w:t>
      </w:r>
      <w:r w:rsidR="00D74287" w:rsidRPr="000C41FF">
        <w:rPr>
          <w:rFonts w:ascii="Arial" w:hAnsi="Arial"/>
          <w:sz w:val="20"/>
          <w:szCs w:val="20"/>
        </w:rPr>
        <w:t>)</w:t>
      </w:r>
      <w:r w:rsidR="00D53487" w:rsidRPr="000C41FF">
        <w:rPr>
          <w:rFonts w:ascii="Arial" w:hAnsi="Arial"/>
          <w:sz w:val="20"/>
          <w:szCs w:val="20"/>
        </w:rPr>
        <w:t>; and</w:t>
      </w:r>
    </w:p>
    <w:p w14:paraId="499FBE06" w14:textId="77777777" w:rsidR="00D74287" w:rsidRPr="000C41FF" w:rsidRDefault="00D74287" w:rsidP="00243A43">
      <w:pPr>
        <w:pStyle w:val="ListParagraph"/>
        <w:numPr>
          <w:ilvl w:val="0"/>
          <w:numId w:val="18"/>
        </w:numPr>
        <w:spacing w:after="120" w:line="276" w:lineRule="auto"/>
        <w:jc w:val="both"/>
        <w:rPr>
          <w:rFonts w:ascii="Arial" w:hAnsi="Arial"/>
          <w:sz w:val="20"/>
          <w:szCs w:val="20"/>
        </w:rPr>
      </w:pPr>
      <w:r w:rsidRPr="000C41FF">
        <w:rPr>
          <w:rFonts w:ascii="Arial" w:hAnsi="Arial"/>
          <w:sz w:val="20"/>
          <w:szCs w:val="20"/>
        </w:rPr>
        <w:t xml:space="preserve">Dry and humid forests mainly based </w:t>
      </w:r>
      <w:r w:rsidR="00BD64D0" w:rsidRPr="000C41FF">
        <w:rPr>
          <w:rFonts w:ascii="Arial" w:hAnsi="Arial"/>
          <w:sz w:val="20"/>
          <w:szCs w:val="20"/>
        </w:rPr>
        <w:t>i</w:t>
      </w:r>
      <w:r w:rsidRPr="000C41FF">
        <w:rPr>
          <w:rFonts w:ascii="Arial" w:hAnsi="Arial"/>
          <w:sz w:val="20"/>
          <w:szCs w:val="20"/>
        </w:rPr>
        <w:t>n latitude.</w:t>
      </w:r>
    </w:p>
    <w:p w14:paraId="1049BFF4" w14:textId="77777777" w:rsidR="00D53487" w:rsidRPr="000C41FF" w:rsidRDefault="00D53487" w:rsidP="00243A43">
      <w:pPr>
        <w:spacing w:after="120" w:line="276" w:lineRule="auto"/>
        <w:ind w:left="360"/>
        <w:jc w:val="both"/>
        <w:rPr>
          <w:rFonts w:ascii="Arial" w:hAnsi="Arial"/>
          <w:sz w:val="20"/>
          <w:szCs w:val="20"/>
        </w:rPr>
      </w:pPr>
    </w:p>
    <w:p w14:paraId="7855A9F6" w14:textId="77777777" w:rsidR="00D53487" w:rsidRPr="000C41FF" w:rsidRDefault="00D53487" w:rsidP="00243A43">
      <w:pPr>
        <w:pStyle w:val="Caption"/>
        <w:keepNext/>
        <w:spacing w:line="276" w:lineRule="auto"/>
        <w:jc w:val="center"/>
      </w:pPr>
      <w:r w:rsidRPr="000C41FF">
        <w:t xml:space="preserve">Figure </w:t>
      </w:r>
      <w:fldSimple w:instr=" SEQ Figure \* ARABIC ">
        <w:r w:rsidR="00BE6FD0">
          <w:rPr>
            <w:noProof/>
          </w:rPr>
          <w:t>5</w:t>
        </w:r>
      </w:fldSimple>
      <w:r w:rsidRPr="000C41FF">
        <w:t>: Schematic representation of the topographic sequence along the coastline (Rhizophora mangrove, Avicennia mangrove, Savannahs, Palm trees</w:t>
      </w:r>
      <w:r w:rsidR="00BD64D0" w:rsidRPr="000C41FF">
        <w:t>’</w:t>
      </w:r>
      <w:r w:rsidRPr="000C41FF">
        <w:t xml:space="preserve"> plantations and Forests)</w:t>
      </w:r>
    </w:p>
    <w:p w14:paraId="096636A9" w14:textId="77777777" w:rsidR="00D74287" w:rsidRPr="000C41FF" w:rsidRDefault="00D74287" w:rsidP="00243A43">
      <w:pPr>
        <w:spacing w:after="120" w:line="276" w:lineRule="auto"/>
        <w:jc w:val="center"/>
        <w:rPr>
          <w:rFonts w:ascii="Arial" w:hAnsi="Arial"/>
          <w:sz w:val="20"/>
          <w:szCs w:val="20"/>
        </w:rPr>
      </w:pPr>
      <w:r w:rsidRPr="000C41FF">
        <w:rPr>
          <w:rFonts w:ascii="Arial" w:hAnsi="Arial"/>
          <w:noProof/>
          <w:sz w:val="20"/>
          <w:szCs w:val="20"/>
          <w:lang w:val="fr-FR" w:eastAsia="fr-FR"/>
        </w:rPr>
        <w:drawing>
          <wp:inline distT="0" distB="0" distL="0" distR="0" wp14:anchorId="141FDCAB" wp14:editId="25613555">
            <wp:extent cx="5715000" cy="17614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5-16 à 00.40.52.png"/>
                    <pic:cNvPicPr/>
                  </pic:nvPicPr>
                  <pic:blipFill>
                    <a:blip r:embed="rId16">
                      <a:extLst>
                        <a:ext uri="{28A0092B-C50C-407E-A947-70E740481C1C}">
                          <a14:useLocalDpi xmlns:a14="http://schemas.microsoft.com/office/drawing/2010/main" val="0"/>
                        </a:ext>
                      </a:extLst>
                    </a:blip>
                    <a:stretch>
                      <a:fillRect/>
                    </a:stretch>
                  </pic:blipFill>
                  <pic:spPr>
                    <a:xfrm flipH="1">
                      <a:off x="0" y="0"/>
                      <a:ext cx="5715042" cy="1761495"/>
                    </a:xfrm>
                    <a:prstGeom prst="rect">
                      <a:avLst/>
                    </a:prstGeom>
                  </pic:spPr>
                </pic:pic>
              </a:graphicData>
            </a:graphic>
          </wp:inline>
        </w:drawing>
      </w:r>
    </w:p>
    <w:p w14:paraId="314BA146" w14:textId="77777777" w:rsidR="00D53487" w:rsidRPr="000C41FF" w:rsidRDefault="00D53487" w:rsidP="00243A43">
      <w:pPr>
        <w:spacing w:after="120" w:line="276" w:lineRule="auto"/>
        <w:jc w:val="both"/>
        <w:rPr>
          <w:rFonts w:ascii="Arial" w:hAnsi="Arial"/>
          <w:i/>
          <w:sz w:val="20"/>
          <w:szCs w:val="20"/>
        </w:rPr>
      </w:pPr>
    </w:p>
    <w:p w14:paraId="3D76D6E4" w14:textId="69C2B558" w:rsidR="00D74287" w:rsidRPr="000C41FF" w:rsidRDefault="00D74287" w:rsidP="00243A43">
      <w:pPr>
        <w:spacing w:after="120" w:line="276" w:lineRule="auto"/>
        <w:jc w:val="both"/>
        <w:rPr>
          <w:rFonts w:ascii="Arial" w:hAnsi="Arial"/>
          <w:sz w:val="20"/>
          <w:szCs w:val="20"/>
        </w:rPr>
      </w:pPr>
      <w:r w:rsidRPr="000C41FF">
        <w:rPr>
          <w:rFonts w:ascii="Arial" w:hAnsi="Arial"/>
          <w:sz w:val="20"/>
          <w:szCs w:val="20"/>
        </w:rPr>
        <w:t>This</w:t>
      </w:r>
      <w:r w:rsidR="00BD64D0" w:rsidRPr="000C41FF">
        <w:rPr>
          <w:rFonts w:ascii="Arial" w:hAnsi="Arial"/>
          <w:sz w:val="20"/>
          <w:szCs w:val="20"/>
        </w:rPr>
        <w:t xml:space="preserve"> original </w:t>
      </w:r>
      <w:r w:rsidRPr="000C41FF">
        <w:rPr>
          <w:rFonts w:ascii="Arial" w:hAnsi="Arial"/>
          <w:sz w:val="20"/>
          <w:szCs w:val="20"/>
        </w:rPr>
        <w:t>topographic sequence of natural habitats has gradually evolved over the centuries</w:t>
      </w:r>
      <w:r w:rsidR="00BD64D0" w:rsidRPr="000C41FF">
        <w:rPr>
          <w:rFonts w:ascii="Arial" w:hAnsi="Arial"/>
          <w:sz w:val="20"/>
          <w:szCs w:val="20"/>
        </w:rPr>
        <w:t>, according to</w:t>
      </w:r>
      <w:r w:rsidRPr="000C41FF">
        <w:rPr>
          <w:rFonts w:ascii="Arial" w:hAnsi="Arial"/>
          <w:sz w:val="20"/>
          <w:szCs w:val="20"/>
        </w:rPr>
        <w:t xml:space="preserve"> the settlement of human populations </w:t>
      </w:r>
      <w:r w:rsidR="00BD64D0" w:rsidRPr="000C41FF">
        <w:rPr>
          <w:rFonts w:ascii="Arial" w:hAnsi="Arial"/>
          <w:sz w:val="20"/>
          <w:szCs w:val="20"/>
        </w:rPr>
        <w:t xml:space="preserve">and their </w:t>
      </w:r>
      <w:r w:rsidRPr="000C41FF">
        <w:rPr>
          <w:rFonts w:ascii="Arial" w:hAnsi="Arial"/>
          <w:sz w:val="20"/>
          <w:szCs w:val="20"/>
        </w:rPr>
        <w:t xml:space="preserve">agricultural production </w:t>
      </w:r>
      <w:r w:rsidR="00BD64D0" w:rsidRPr="000C41FF">
        <w:rPr>
          <w:rFonts w:ascii="Arial" w:hAnsi="Arial"/>
          <w:sz w:val="20"/>
          <w:szCs w:val="20"/>
        </w:rPr>
        <w:t>and rice cropping systems</w:t>
      </w:r>
      <w:r w:rsidRPr="000C41FF">
        <w:rPr>
          <w:rFonts w:ascii="Arial" w:hAnsi="Arial"/>
          <w:sz w:val="20"/>
          <w:szCs w:val="20"/>
        </w:rPr>
        <w:t xml:space="preserve">. Three rice </w:t>
      </w:r>
      <w:r w:rsidR="00BD64D0" w:rsidRPr="000C41FF">
        <w:rPr>
          <w:rFonts w:ascii="Arial" w:hAnsi="Arial"/>
          <w:sz w:val="20"/>
          <w:szCs w:val="20"/>
        </w:rPr>
        <w:t xml:space="preserve">cropping </w:t>
      </w:r>
      <w:r w:rsidR="00BD64D0" w:rsidRPr="002C7D6A">
        <w:rPr>
          <w:rFonts w:ascii="Arial" w:hAnsi="Arial"/>
          <w:sz w:val="20"/>
          <w:szCs w:val="20"/>
        </w:rPr>
        <w:t>systems</w:t>
      </w:r>
      <w:r w:rsidRPr="002C7D6A">
        <w:rPr>
          <w:rFonts w:ascii="Arial" w:hAnsi="Arial"/>
          <w:sz w:val="20"/>
          <w:szCs w:val="20"/>
        </w:rPr>
        <w:t xml:space="preserve"> </w:t>
      </w:r>
      <w:r w:rsidR="00BD64D0" w:rsidRPr="002C7D6A">
        <w:rPr>
          <w:rFonts w:ascii="Arial" w:hAnsi="Arial"/>
          <w:sz w:val="20"/>
          <w:szCs w:val="20"/>
        </w:rPr>
        <w:t>are</w:t>
      </w:r>
      <w:r w:rsidR="00BD64D0" w:rsidRPr="000C41FF">
        <w:rPr>
          <w:rFonts w:ascii="Arial" w:hAnsi="Arial"/>
          <w:sz w:val="20"/>
          <w:szCs w:val="20"/>
        </w:rPr>
        <w:t xml:space="preserve"> practiced </w:t>
      </w:r>
      <w:r w:rsidRPr="000C41FF">
        <w:rPr>
          <w:rFonts w:ascii="Arial" w:hAnsi="Arial"/>
          <w:sz w:val="20"/>
          <w:szCs w:val="20"/>
        </w:rPr>
        <w:t xml:space="preserve">in Guinea-Bissau: </w:t>
      </w:r>
      <w:r w:rsidR="00312901">
        <w:rPr>
          <w:rFonts w:ascii="Arial" w:hAnsi="Arial"/>
          <w:sz w:val="20"/>
          <w:szCs w:val="20"/>
        </w:rPr>
        <w:t xml:space="preserve">tidal </w:t>
      </w:r>
      <w:r w:rsidRPr="000C41FF">
        <w:rPr>
          <w:rFonts w:ascii="Arial" w:hAnsi="Arial"/>
          <w:sz w:val="20"/>
          <w:szCs w:val="20"/>
        </w:rPr>
        <w:t xml:space="preserve">rice fields on former mangrove land, freshwater rice fields in lowlands and wetlands, and </w:t>
      </w:r>
      <w:r w:rsidR="00BD64D0" w:rsidRPr="000C41FF">
        <w:rPr>
          <w:rFonts w:ascii="Arial" w:hAnsi="Arial"/>
          <w:sz w:val="20"/>
          <w:szCs w:val="20"/>
        </w:rPr>
        <w:t xml:space="preserve">itinerant </w:t>
      </w:r>
      <w:r w:rsidRPr="000C41FF">
        <w:rPr>
          <w:rFonts w:ascii="Arial" w:hAnsi="Arial"/>
          <w:sz w:val="20"/>
          <w:szCs w:val="20"/>
        </w:rPr>
        <w:t xml:space="preserve">rice production </w:t>
      </w:r>
      <w:r w:rsidR="00BD64D0" w:rsidRPr="000C41FF">
        <w:rPr>
          <w:rFonts w:ascii="Arial" w:hAnsi="Arial"/>
          <w:sz w:val="20"/>
          <w:szCs w:val="20"/>
        </w:rPr>
        <w:t>in</w:t>
      </w:r>
      <w:r w:rsidRPr="000C41FF">
        <w:rPr>
          <w:rFonts w:ascii="Arial" w:hAnsi="Arial"/>
          <w:sz w:val="20"/>
          <w:szCs w:val="20"/>
        </w:rPr>
        <w:t xml:space="preserve"> the plateaus where areas of forests are slashed and burned.</w:t>
      </w:r>
    </w:p>
    <w:p w14:paraId="131EC837" w14:textId="0951C52A" w:rsidR="00D74287" w:rsidRPr="000C41FF" w:rsidRDefault="00BD64D0" w:rsidP="00243A43">
      <w:pPr>
        <w:spacing w:after="120" w:line="276" w:lineRule="auto"/>
        <w:jc w:val="both"/>
        <w:rPr>
          <w:rFonts w:ascii="Arial" w:hAnsi="Arial"/>
          <w:sz w:val="20"/>
          <w:szCs w:val="20"/>
        </w:rPr>
      </w:pPr>
      <w:r w:rsidRPr="000C41FF">
        <w:rPr>
          <w:rFonts w:ascii="Arial" w:hAnsi="Arial"/>
          <w:sz w:val="20"/>
          <w:szCs w:val="20"/>
        </w:rPr>
        <w:t>As cashew</w:t>
      </w:r>
      <w:r w:rsidR="00506E61" w:rsidRPr="000C41FF">
        <w:rPr>
          <w:rFonts w:ascii="Arial" w:hAnsi="Arial"/>
          <w:sz w:val="20"/>
          <w:szCs w:val="20"/>
        </w:rPr>
        <w:t xml:space="preserve"> nuts</w:t>
      </w:r>
      <w:r w:rsidRPr="000C41FF">
        <w:rPr>
          <w:rFonts w:ascii="Arial" w:hAnsi="Arial"/>
          <w:sz w:val="20"/>
          <w:szCs w:val="20"/>
        </w:rPr>
        <w:t xml:space="preserve"> became the main national cash crop and export commodity in</w:t>
      </w:r>
      <w:r w:rsidR="00D74287" w:rsidRPr="000C41FF">
        <w:rPr>
          <w:rFonts w:ascii="Arial" w:hAnsi="Arial"/>
          <w:sz w:val="20"/>
          <w:szCs w:val="20"/>
        </w:rPr>
        <w:t xml:space="preserve"> the 1990s, cashew </w:t>
      </w:r>
      <w:r w:rsidRPr="000C41FF">
        <w:rPr>
          <w:rFonts w:ascii="Arial" w:hAnsi="Arial"/>
          <w:sz w:val="20"/>
          <w:szCs w:val="20"/>
        </w:rPr>
        <w:t xml:space="preserve">production spread </w:t>
      </w:r>
      <w:r w:rsidR="00312901">
        <w:rPr>
          <w:rFonts w:ascii="Arial" w:hAnsi="Arial"/>
          <w:sz w:val="20"/>
          <w:szCs w:val="20"/>
        </w:rPr>
        <w:t>through</w:t>
      </w:r>
      <w:r w:rsidR="00312901" w:rsidRPr="000C41FF">
        <w:rPr>
          <w:rFonts w:ascii="Arial" w:hAnsi="Arial"/>
          <w:sz w:val="20"/>
          <w:szCs w:val="20"/>
        </w:rPr>
        <w:t xml:space="preserve">out </w:t>
      </w:r>
      <w:r w:rsidR="00D74287" w:rsidRPr="000C41FF">
        <w:rPr>
          <w:rFonts w:ascii="Arial" w:hAnsi="Arial"/>
          <w:sz w:val="20"/>
          <w:szCs w:val="20"/>
        </w:rPr>
        <w:t>the country</w:t>
      </w:r>
      <w:r w:rsidR="00312901">
        <w:rPr>
          <w:rFonts w:ascii="Arial" w:hAnsi="Arial"/>
          <w:sz w:val="20"/>
          <w:szCs w:val="20"/>
        </w:rPr>
        <w:t>,</w:t>
      </w:r>
      <w:r w:rsidR="00D74287" w:rsidRPr="000C41FF">
        <w:rPr>
          <w:rFonts w:ascii="Arial" w:hAnsi="Arial"/>
          <w:sz w:val="20"/>
          <w:szCs w:val="20"/>
        </w:rPr>
        <w:t xml:space="preserve"> </w:t>
      </w:r>
      <w:r w:rsidR="00312901">
        <w:rPr>
          <w:rFonts w:ascii="Arial" w:hAnsi="Arial"/>
          <w:sz w:val="20"/>
          <w:szCs w:val="20"/>
        </w:rPr>
        <w:t>including</w:t>
      </w:r>
      <w:r w:rsidR="00D74287" w:rsidRPr="000C41FF">
        <w:rPr>
          <w:rFonts w:ascii="Arial" w:hAnsi="Arial"/>
          <w:sz w:val="20"/>
          <w:szCs w:val="20"/>
        </w:rPr>
        <w:t xml:space="preserve"> the coastal zone. Cashew</w:t>
      </w:r>
      <w:r w:rsidR="00506E61" w:rsidRPr="000C41FF">
        <w:rPr>
          <w:rFonts w:ascii="Arial" w:hAnsi="Arial"/>
          <w:sz w:val="20"/>
          <w:szCs w:val="20"/>
        </w:rPr>
        <w:t xml:space="preserve"> </w:t>
      </w:r>
      <w:r w:rsidR="00506E61" w:rsidRPr="002C7D6A">
        <w:rPr>
          <w:rFonts w:ascii="Arial" w:hAnsi="Arial"/>
          <w:sz w:val="20"/>
          <w:szCs w:val="20"/>
        </w:rPr>
        <w:t>trees’</w:t>
      </w:r>
      <w:r w:rsidR="00D74287" w:rsidRPr="002C7D6A">
        <w:rPr>
          <w:rFonts w:ascii="Arial" w:hAnsi="Arial"/>
          <w:sz w:val="20"/>
          <w:szCs w:val="20"/>
        </w:rPr>
        <w:t xml:space="preserve"> </w:t>
      </w:r>
      <w:r w:rsidRPr="002C7D6A">
        <w:rPr>
          <w:rFonts w:ascii="Arial" w:hAnsi="Arial"/>
          <w:sz w:val="20"/>
          <w:szCs w:val="20"/>
        </w:rPr>
        <w:t>plantations</w:t>
      </w:r>
      <w:r w:rsidRPr="000C41FF">
        <w:rPr>
          <w:rFonts w:ascii="Arial" w:hAnsi="Arial"/>
          <w:sz w:val="20"/>
          <w:szCs w:val="20"/>
        </w:rPr>
        <w:t xml:space="preserve"> </w:t>
      </w:r>
      <w:r w:rsidR="00D74287" w:rsidRPr="000C41FF">
        <w:rPr>
          <w:rFonts w:ascii="Arial" w:hAnsi="Arial"/>
          <w:sz w:val="20"/>
          <w:szCs w:val="20"/>
        </w:rPr>
        <w:t xml:space="preserve">are now at risk of gradually replacing areas of first cleared forest for rice cultivation. The </w:t>
      </w:r>
      <w:r w:rsidR="00D53487" w:rsidRPr="000C41FF">
        <w:rPr>
          <w:rFonts w:ascii="Arial" w:hAnsi="Arial"/>
          <w:sz w:val="20"/>
          <w:szCs w:val="20"/>
        </w:rPr>
        <w:t>ongoing</w:t>
      </w:r>
      <w:r w:rsidR="00D74287" w:rsidRPr="000C41FF">
        <w:rPr>
          <w:rFonts w:ascii="Arial" w:hAnsi="Arial"/>
          <w:sz w:val="20"/>
          <w:szCs w:val="20"/>
        </w:rPr>
        <w:t xml:space="preserve"> expansion of cashew tree</w:t>
      </w:r>
      <w:r w:rsidR="00506E61" w:rsidRPr="000C41FF">
        <w:rPr>
          <w:rFonts w:ascii="Arial" w:hAnsi="Arial"/>
          <w:sz w:val="20"/>
          <w:szCs w:val="20"/>
        </w:rPr>
        <w:t>s’</w:t>
      </w:r>
      <w:r w:rsidR="00D74287" w:rsidRPr="000C41FF">
        <w:rPr>
          <w:rFonts w:ascii="Arial" w:hAnsi="Arial"/>
          <w:sz w:val="20"/>
          <w:szCs w:val="20"/>
        </w:rPr>
        <w:t xml:space="preserve"> plantations is contributing to the destabilization of natural habitats and the gradual disappearance of dry and humid forests. This trend contributes to increasing sedimentation in high areas of lowland and mangrove rice fields, leading to water management problems (aggravated by declining and irregular rainfall) and often leading to abandonment of important parts of rice field areas. To compensate for these losses in terms of upstream production space, a strategy widely adopted by local farmers in the coastal zone consists in expanding the </w:t>
      </w:r>
      <w:r w:rsidR="00CF1DE5">
        <w:rPr>
          <w:rFonts w:ascii="Arial" w:hAnsi="Arial"/>
          <w:sz w:val="20"/>
          <w:szCs w:val="20"/>
        </w:rPr>
        <w:t>tidal</w:t>
      </w:r>
      <w:r w:rsidR="00CF1DE5" w:rsidRPr="000C41FF">
        <w:rPr>
          <w:rFonts w:ascii="Arial" w:hAnsi="Arial"/>
          <w:sz w:val="20"/>
          <w:szCs w:val="20"/>
        </w:rPr>
        <w:t xml:space="preserve"> </w:t>
      </w:r>
      <w:r w:rsidR="00D74287" w:rsidRPr="000C41FF">
        <w:rPr>
          <w:rFonts w:ascii="Arial" w:hAnsi="Arial"/>
          <w:sz w:val="20"/>
          <w:szCs w:val="20"/>
        </w:rPr>
        <w:t xml:space="preserve">rice fields in mangrove areas, leading in some cases to the sharp decline of mangrove ecosystems. Gradual rise in sea level due to climate </w:t>
      </w:r>
      <w:r w:rsidR="00D74287" w:rsidRPr="000C41FF">
        <w:rPr>
          <w:rFonts w:ascii="Arial" w:hAnsi="Arial"/>
          <w:sz w:val="20"/>
          <w:szCs w:val="20"/>
        </w:rPr>
        <w:lastRenderedPageBreak/>
        <w:t xml:space="preserve">change </w:t>
      </w:r>
      <w:r w:rsidR="00CF1DE5">
        <w:rPr>
          <w:rFonts w:ascii="Arial" w:hAnsi="Arial"/>
          <w:sz w:val="20"/>
          <w:szCs w:val="20"/>
        </w:rPr>
        <w:t xml:space="preserve">threatens </w:t>
      </w:r>
      <w:r w:rsidR="00D74287" w:rsidRPr="000C41FF">
        <w:rPr>
          <w:rFonts w:ascii="Arial" w:hAnsi="Arial"/>
          <w:sz w:val="20"/>
          <w:szCs w:val="20"/>
        </w:rPr>
        <w:t xml:space="preserve">the sustainability of rice fields in mangrove areas that are regularly invaded by seawater during high tides </w:t>
      </w:r>
      <w:r w:rsidR="00506E61" w:rsidRPr="000C41FF">
        <w:rPr>
          <w:rFonts w:ascii="Arial" w:hAnsi="Arial"/>
          <w:sz w:val="20"/>
          <w:szCs w:val="20"/>
        </w:rPr>
        <w:t xml:space="preserve">and </w:t>
      </w:r>
      <w:r w:rsidR="00D74287" w:rsidRPr="000C41FF">
        <w:rPr>
          <w:rFonts w:ascii="Arial" w:hAnsi="Arial"/>
          <w:sz w:val="20"/>
          <w:szCs w:val="20"/>
        </w:rPr>
        <w:t>often causing destruction of important rice field areas.</w:t>
      </w:r>
    </w:p>
    <w:p w14:paraId="1EF3A23A" w14:textId="77777777" w:rsidR="00D74287" w:rsidRPr="000C41FF" w:rsidRDefault="00D74287" w:rsidP="00243A43">
      <w:pPr>
        <w:spacing w:line="276" w:lineRule="auto"/>
      </w:pPr>
    </w:p>
    <w:p w14:paraId="03A3400C" w14:textId="77777777" w:rsidR="00BE0F9A" w:rsidRPr="000C41FF" w:rsidRDefault="00BE0F9A" w:rsidP="00243A43">
      <w:pPr>
        <w:pStyle w:val="Heading3"/>
        <w:spacing w:before="0" w:after="240" w:line="276" w:lineRule="auto"/>
        <w:ind w:left="1344"/>
        <w:rPr>
          <w:rFonts w:ascii="Arial" w:hAnsi="Arial" w:cs="Arial"/>
          <w:color w:val="000000" w:themeColor="text1"/>
          <w:sz w:val="20"/>
          <w:szCs w:val="20"/>
        </w:rPr>
      </w:pPr>
      <w:bookmarkStart w:id="16" w:name="_Toc505254621"/>
      <w:r w:rsidRPr="000C41FF">
        <w:rPr>
          <w:rFonts w:ascii="Arial" w:hAnsi="Arial" w:cs="Arial"/>
          <w:color w:val="000000" w:themeColor="text1"/>
          <w:sz w:val="20"/>
          <w:szCs w:val="20"/>
        </w:rPr>
        <w:t>Socio-economic context</w:t>
      </w:r>
      <w:bookmarkEnd w:id="16"/>
    </w:p>
    <w:p w14:paraId="28DCCFF2" w14:textId="77777777" w:rsidR="00D53487" w:rsidRPr="000C41FF" w:rsidRDefault="00D53487" w:rsidP="00243A43">
      <w:pPr>
        <w:spacing w:after="120" w:line="276" w:lineRule="auto"/>
        <w:jc w:val="both"/>
        <w:rPr>
          <w:rFonts w:ascii="Arial" w:hAnsi="Arial"/>
          <w:b/>
          <w:sz w:val="20"/>
          <w:szCs w:val="20"/>
          <w:u w:val="single"/>
        </w:rPr>
      </w:pPr>
      <w:r w:rsidRPr="000C41FF">
        <w:rPr>
          <w:rFonts w:ascii="Arial" w:hAnsi="Arial"/>
          <w:b/>
          <w:sz w:val="20"/>
          <w:szCs w:val="20"/>
          <w:u w:val="single"/>
        </w:rPr>
        <w:t>National socio-economic context</w:t>
      </w:r>
    </w:p>
    <w:p w14:paraId="3A224A9C"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The total population of Guinea Bissau is estimated at 1.75 million (CIA Factbook, 2015), of whom 50.7% are rural. The average density is 48.7 inhabitants / km</w:t>
      </w:r>
      <w:r w:rsidRPr="000C41FF">
        <w:rPr>
          <w:rFonts w:ascii="Arial" w:hAnsi="Arial"/>
          <w:sz w:val="20"/>
          <w:szCs w:val="20"/>
          <w:vertAlign w:val="superscript"/>
        </w:rPr>
        <w:t>2</w:t>
      </w:r>
      <w:r w:rsidRPr="000C41FF">
        <w:rPr>
          <w:rFonts w:ascii="Arial" w:hAnsi="Arial"/>
          <w:sz w:val="20"/>
          <w:szCs w:val="20"/>
        </w:rPr>
        <w:t>, population growth is 1.88% and life expectancy at birth is estimated at 50.6 years. According to CIA Factbook estimate</w:t>
      </w:r>
      <w:r w:rsidR="00506E61" w:rsidRPr="000C41FF">
        <w:rPr>
          <w:rFonts w:ascii="Arial" w:hAnsi="Arial"/>
          <w:sz w:val="20"/>
          <w:szCs w:val="20"/>
        </w:rPr>
        <w:t>s</w:t>
      </w:r>
      <w:r w:rsidRPr="000C41FF">
        <w:rPr>
          <w:rFonts w:ascii="Arial" w:hAnsi="Arial"/>
          <w:sz w:val="20"/>
          <w:szCs w:val="20"/>
        </w:rPr>
        <w:t xml:space="preserve"> in 2015, 67% of the population lived below the poverty line (US $ 1 per day per person) and 26% in extreme poverty. The main activities are agriculture, forestry and artisanal fisheries.</w:t>
      </w:r>
    </w:p>
    <w:p w14:paraId="50951864"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The agricultural sector accounts for 45% of GDP and employs 540,000 people, or 82% of the labo</w:t>
      </w:r>
      <w:r w:rsidR="00C019F8">
        <w:rPr>
          <w:rFonts w:ascii="Arial" w:hAnsi="Arial"/>
          <w:sz w:val="20"/>
          <w:szCs w:val="20"/>
        </w:rPr>
        <w:t>u</w:t>
      </w:r>
      <w:r w:rsidRPr="000C41FF">
        <w:rPr>
          <w:rFonts w:ascii="Arial" w:hAnsi="Arial"/>
          <w:sz w:val="20"/>
          <w:szCs w:val="20"/>
        </w:rPr>
        <w:t xml:space="preserve">r force. </w:t>
      </w:r>
      <w:r w:rsidR="002C7D6A">
        <w:rPr>
          <w:rFonts w:ascii="Arial" w:hAnsi="Arial"/>
          <w:sz w:val="20"/>
          <w:szCs w:val="20"/>
        </w:rPr>
        <w:t>88%</w:t>
      </w:r>
      <w:r w:rsidRPr="000C41FF">
        <w:rPr>
          <w:rFonts w:ascii="Arial" w:hAnsi="Arial"/>
          <w:sz w:val="20"/>
          <w:szCs w:val="20"/>
        </w:rPr>
        <w:t xml:space="preserve"> of exports are </w:t>
      </w:r>
      <w:r w:rsidR="00506E61" w:rsidRPr="000C41FF">
        <w:rPr>
          <w:rFonts w:ascii="Arial" w:hAnsi="Arial"/>
          <w:sz w:val="20"/>
          <w:szCs w:val="20"/>
        </w:rPr>
        <w:t xml:space="preserve">agriculture products </w:t>
      </w:r>
      <w:r w:rsidRPr="000C41FF">
        <w:rPr>
          <w:rFonts w:ascii="Arial" w:hAnsi="Arial"/>
          <w:sz w:val="20"/>
          <w:szCs w:val="20"/>
        </w:rPr>
        <w:t>(mainly cashew)</w:t>
      </w:r>
      <w:r w:rsidR="00506E61" w:rsidRPr="000C41FF">
        <w:rPr>
          <w:rFonts w:ascii="Arial" w:hAnsi="Arial"/>
          <w:sz w:val="20"/>
          <w:szCs w:val="20"/>
        </w:rPr>
        <w:t xml:space="preserve"> and fish</w:t>
      </w:r>
      <w:r w:rsidRPr="000C41FF">
        <w:rPr>
          <w:rFonts w:ascii="Arial" w:hAnsi="Arial"/>
          <w:sz w:val="20"/>
          <w:szCs w:val="20"/>
        </w:rPr>
        <w:t xml:space="preserve">. </w:t>
      </w:r>
      <w:r w:rsidR="00091947" w:rsidRPr="000C41FF">
        <w:rPr>
          <w:rFonts w:ascii="Arial" w:hAnsi="Arial"/>
          <w:sz w:val="20"/>
          <w:szCs w:val="20"/>
        </w:rPr>
        <w:t>The a</w:t>
      </w:r>
      <w:r w:rsidRPr="000C41FF">
        <w:rPr>
          <w:rFonts w:ascii="Arial" w:hAnsi="Arial"/>
          <w:sz w:val="20"/>
          <w:szCs w:val="20"/>
        </w:rPr>
        <w:t xml:space="preserve">gricultural sector is dominated by two crops: rice and cashew nuts. The country has a very old rice tradition, whereas the development of the cashew tree is recent (20 years). Rice is mainly grown in mangroves </w:t>
      </w:r>
      <w:r w:rsidR="00506E61" w:rsidRPr="000C41FF">
        <w:rPr>
          <w:rFonts w:ascii="Arial" w:hAnsi="Arial"/>
          <w:sz w:val="20"/>
          <w:szCs w:val="20"/>
        </w:rPr>
        <w:t xml:space="preserve">areas </w:t>
      </w:r>
      <w:r w:rsidRPr="000C41FF">
        <w:rPr>
          <w:rFonts w:ascii="Arial" w:hAnsi="Arial"/>
          <w:sz w:val="20"/>
          <w:szCs w:val="20"/>
        </w:rPr>
        <w:t xml:space="preserve">and in smaller proportions in the lowlands. The </w:t>
      </w:r>
      <w:r w:rsidR="00506E61" w:rsidRPr="000C41FF">
        <w:rPr>
          <w:rFonts w:ascii="Arial" w:hAnsi="Arial"/>
          <w:sz w:val="20"/>
          <w:szCs w:val="20"/>
        </w:rPr>
        <w:t xml:space="preserve">diverse </w:t>
      </w:r>
      <w:r w:rsidRPr="000C41FF">
        <w:rPr>
          <w:rFonts w:ascii="Arial" w:hAnsi="Arial"/>
          <w:sz w:val="20"/>
          <w:szCs w:val="20"/>
        </w:rPr>
        <w:t xml:space="preserve">natural </w:t>
      </w:r>
      <w:r w:rsidR="00506E61" w:rsidRPr="000C41FF">
        <w:rPr>
          <w:rFonts w:ascii="Arial" w:hAnsi="Arial"/>
          <w:sz w:val="20"/>
          <w:szCs w:val="20"/>
        </w:rPr>
        <w:t xml:space="preserve">and climate conditions </w:t>
      </w:r>
      <w:r w:rsidRPr="000C41FF">
        <w:rPr>
          <w:rFonts w:ascii="Arial" w:hAnsi="Arial"/>
          <w:sz w:val="20"/>
          <w:szCs w:val="20"/>
        </w:rPr>
        <w:t>allow for</w:t>
      </w:r>
      <w:r w:rsidR="00506E61" w:rsidRPr="000C41FF">
        <w:rPr>
          <w:rFonts w:ascii="Arial" w:hAnsi="Arial"/>
          <w:sz w:val="20"/>
          <w:szCs w:val="20"/>
        </w:rPr>
        <w:t xml:space="preserve"> the production of</w:t>
      </w:r>
      <w:r w:rsidRPr="000C41FF">
        <w:rPr>
          <w:rFonts w:ascii="Arial" w:hAnsi="Arial"/>
          <w:sz w:val="20"/>
          <w:szCs w:val="20"/>
        </w:rPr>
        <w:t xml:space="preserve"> a range of food crops such as millet, sorghum, maize, cassava, sweet potato and groundnut (</w:t>
      </w:r>
      <w:r w:rsidR="00506E61" w:rsidRPr="000C41FF">
        <w:rPr>
          <w:rFonts w:ascii="Arial" w:hAnsi="Arial"/>
          <w:sz w:val="20"/>
          <w:szCs w:val="20"/>
        </w:rPr>
        <w:t xml:space="preserve">which was </w:t>
      </w:r>
      <w:r w:rsidRPr="000C41FF">
        <w:rPr>
          <w:rFonts w:ascii="Arial" w:hAnsi="Arial"/>
          <w:sz w:val="20"/>
          <w:szCs w:val="20"/>
        </w:rPr>
        <w:t>formerly</w:t>
      </w:r>
      <w:r w:rsidR="00506E61" w:rsidRPr="000C41FF">
        <w:rPr>
          <w:rFonts w:ascii="Arial" w:hAnsi="Arial"/>
          <w:sz w:val="20"/>
          <w:szCs w:val="20"/>
        </w:rPr>
        <w:t xml:space="preserve"> a</w:t>
      </w:r>
      <w:r w:rsidRPr="000C41FF">
        <w:rPr>
          <w:rFonts w:ascii="Arial" w:hAnsi="Arial"/>
          <w:sz w:val="20"/>
          <w:szCs w:val="20"/>
        </w:rPr>
        <w:t xml:space="preserve"> cash crop) and cash crops such as cotton. </w:t>
      </w:r>
      <w:r w:rsidR="00506E61" w:rsidRPr="000C41FF">
        <w:rPr>
          <w:rFonts w:ascii="Arial" w:hAnsi="Arial"/>
          <w:sz w:val="20"/>
          <w:szCs w:val="20"/>
        </w:rPr>
        <w:t>F</w:t>
      </w:r>
      <w:r w:rsidRPr="000C41FF">
        <w:rPr>
          <w:rFonts w:ascii="Arial" w:hAnsi="Arial"/>
          <w:sz w:val="20"/>
          <w:szCs w:val="20"/>
        </w:rPr>
        <w:t xml:space="preserve">ruit trees </w:t>
      </w:r>
      <w:r w:rsidR="00506E61" w:rsidRPr="000C41FF">
        <w:rPr>
          <w:rFonts w:ascii="Arial" w:hAnsi="Arial"/>
          <w:sz w:val="20"/>
          <w:szCs w:val="20"/>
        </w:rPr>
        <w:t xml:space="preserve">are also </w:t>
      </w:r>
      <w:r w:rsidR="00C019F8" w:rsidRPr="000C41FF">
        <w:rPr>
          <w:rFonts w:ascii="Arial" w:hAnsi="Arial"/>
          <w:sz w:val="20"/>
          <w:szCs w:val="20"/>
        </w:rPr>
        <w:t>grown</w:t>
      </w:r>
      <w:r w:rsidR="00506E61" w:rsidRPr="000C41FF">
        <w:rPr>
          <w:rFonts w:ascii="Arial" w:hAnsi="Arial"/>
          <w:sz w:val="20"/>
          <w:szCs w:val="20"/>
        </w:rPr>
        <w:t>, including</w:t>
      </w:r>
      <w:r w:rsidRPr="000C41FF">
        <w:rPr>
          <w:rFonts w:ascii="Arial" w:hAnsi="Arial"/>
          <w:sz w:val="20"/>
          <w:szCs w:val="20"/>
        </w:rPr>
        <w:t xml:space="preserve"> mango trees, citrus fruits and banana trees. </w:t>
      </w:r>
      <w:r w:rsidR="00506E61" w:rsidRPr="000C41FF">
        <w:rPr>
          <w:rFonts w:ascii="Arial" w:hAnsi="Arial"/>
          <w:sz w:val="20"/>
          <w:szCs w:val="20"/>
        </w:rPr>
        <w:t xml:space="preserve">The agricultural production capacity </w:t>
      </w:r>
      <w:r w:rsidR="002A0695" w:rsidRPr="002C7D6A">
        <w:rPr>
          <w:rFonts w:ascii="Arial" w:hAnsi="Arial"/>
          <w:sz w:val="20"/>
          <w:szCs w:val="20"/>
        </w:rPr>
        <w:t xml:space="preserve">decreased </w:t>
      </w:r>
      <w:r w:rsidR="00506E61" w:rsidRPr="002C7D6A">
        <w:rPr>
          <w:rFonts w:ascii="Arial" w:hAnsi="Arial"/>
          <w:sz w:val="20"/>
          <w:szCs w:val="20"/>
        </w:rPr>
        <w:t>over</w:t>
      </w:r>
      <w:r w:rsidR="00506E61" w:rsidRPr="000C41FF">
        <w:rPr>
          <w:rFonts w:ascii="Arial" w:hAnsi="Arial"/>
          <w:sz w:val="20"/>
          <w:szCs w:val="20"/>
        </w:rPr>
        <w:t xml:space="preserve"> the past 20 years, due to several factors, </w:t>
      </w:r>
      <w:r w:rsidR="00C019F8">
        <w:rPr>
          <w:rFonts w:ascii="Arial" w:hAnsi="Arial"/>
          <w:sz w:val="20"/>
          <w:szCs w:val="20"/>
        </w:rPr>
        <w:t xml:space="preserve">the main one being </w:t>
      </w:r>
      <w:r w:rsidR="00506E61" w:rsidRPr="000C41FF">
        <w:rPr>
          <w:rFonts w:ascii="Arial" w:hAnsi="Arial"/>
          <w:sz w:val="20"/>
          <w:szCs w:val="20"/>
        </w:rPr>
        <w:t>the drop</w:t>
      </w:r>
      <w:r w:rsidRPr="000C41FF">
        <w:rPr>
          <w:rFonts w:ascii="Arial" w:hAnsi="Arial"/>
          <w:sz w:val="20"/>
          <w:szCs w:val="20"/>
        </w:rPr>
        <w:t xml:space="preserve"> in rainfall.</w:t>
      </w:r>
    </w:p>
    <w:p w14:paraId="02D58661" w14:textId="77777777" w:rsidR="00D53487" w:rsidRPr="000C41FF" w:rsidRDefault="00506E61" w:rsidP="00243A43">
      <w:pPr>
        <w:spacing w:after="120" w:line="276" w:lineRule="auto"/>
        <w:jc w:val="both"/>
        <w:rPr>
          <w:rFonts w:ascii="Arial" w:hAnsi="Arial"/>
          <w:sz w:val="20"/>
          <w:szCs w:val="20"/>
        </w:rPr>
      </w:pPr>
      <w:r w:rsidRPr="000C41FF">
        <w:rPr>
          <w:rFonts w:ascii="Arial" w:hAnsi="Arial"/>
          <w:sz w:val="20"/>
          <w:szCs w:val="20"/>
        </w:rPr>
        <w:t>P</w:t>
      </w:r>
      <w:r w:rsidR="00D53487" w:rsidRPr="000C41FF">
        <w:rPr>
          <w:rFonts w:ascii="Arial" w:hAnsi="Arial"/>
          <w:sz w:val="20"/>
          <w:szCs w:val="20"/>
        </w:rPr>
        <w:t>opulation</w:t>
      </w:r>
      <w:r w:rsidRPr="000C41FF">
        <w:rPr>
          <w:rFonts w:ascii="Arial" w:hAnsi="Arial"/>
          <w:sz w:val="20"/>
          <w:szCs w:val="20"/>
        </w:rPr>
        <w:t xml:space="preserve"> livelihoods and income generation </w:t>
      </w:r>
      <w:r w:rsidR="00C019F8">
        <w:rPr>
          <w:rFonts w:ascii="Arial" w:hAnsi="Arial"/>
          <w:sz w:val="20"/>
          <w:szCs w:val="20"/>
        </w:rPr>
        <w:t>rely</w:t>
      </w:r>
      <w:r w:rsidR="00D53487" w:rsidRPr="000C41FF">
        <w:rPr>
          <w:rFonts w:ascii="Arial" w:hAnsi="Arial"/>
          <w:sz w:val="20"/>
          <w:szCs w:val="20"/>
        </w:rPr>
        <w:t xml:space="preserve"> </w:t>
      </w:r>
      <w:r w:rsidR="00D53487" w:rsidRPr="002C7D6A">
        <w:rPr>
          <w:rFonts w:ascii="Arial" w:hAnsi="Arial"/>
          <w:sz w:val="20"/>
          <w:szCs w:val="20"/>
        </w:rPr>
        <w:t>mainly</w:t>
      </w:r>
      <w:r w:rsidR="006E0F4F" w:rsidRPr="002C7D6A">
        <w:rPr>
          <w:rFonts w:ascii="Arial" w:hAnsi="Arial"/>
          <w:sz w:val="20"/>
          <w:szCs w:val="20"/>
        </w:rPr>
        <w:t xml:space="preserve"> </w:t>
      </w:r>
      <w:r w:rsidR="00D53487" w:rsidRPr="002C7D6A">
        <w:rPr>
          <w:rFonts w:ascii="Arial" w:hAnsi="Arial"/>
          <w:sz w:val="20"/>
          <w:szCs w:val="20"/>
        </w:rPr>
        <w:t>on</w:t>
      </w:r>
      <w:r w:rsidR="00D53487" w:rsidRPr="000C41FF">
        <w:rPr>
          <w:rFonts w:ascii="Arial" w:hAnsi="Arial"/>
          <w:sz w:val="20"/>
          <w:szCs w:val="20"/>
        </w:rPr>
        <w:t xml:space="preserve"> agriculture and natural resources. The </w:t>
      </w:r>
      <w:r w:rsidR="006E0F4F" w:rsidRPr="000C41FF">
        <w:rPr>
          <w:rFonts w:ascii="Arial" w:hAnsi="Arial"/>
          <w:sz w:val="20"/>
          <w:szCs w:val="20"/>
        </w:rPr>
        <w:t>large</w:t>
      </w:r>
      <w:r w:rsidR="00D53487" w:rsidRPr="000C41FF">
        <w:rPr>
          <w:rFonts w:ascii="Arial" w:hAnsi="Arial"/>
          <w:sz w:val="20"/>
          <w:szCs w:val="20"/>
        </w:rPr>
        <w:t xml:space="preserve"> mangrove</w:t>
      </w:r>
      <w:r w:rsidR="006E0F4F" w:rsidRPr="000C41FF">
        <w:rPr>
          <w:rFonts w:ascii="Arial" w:hAnsi="Arial"/>
          <w:sz w:val="20"/>
          <w:szCs w:val="20"/>
        </w:rPr>
        <w:t xml:space="preserve"> areas</w:t>
      </w:r>
      <w:r w:rsidR="00D53487" w:rsidRPr="000C41FF">
        <w:rPr>
          <w:rFonts w:ascii="Arial" w:hAnsi="Arial"/>
          <w:sz w:val="20"/>
          <w:szCs w:val="20"/>
        </w:rPr>
        <w:t xml:space="preserve"> (338</w:t>
      </w:r>
      <w:r w:rsidR="00C019F8">
        <w:rPr>
          <w:rFonts w:ascii="Arial" w:hAnsi="Arial"/>
          <w:sz w:val="20"/>
          <w:szCs w:val="20"/>
        </w:rPr>
        <w:t>,</w:t>
      </w:r>
      <w:r w:rsidR="00D53487" w:rsidRPr="000C41FF">
        <w:rPr>
          <w:rFonts w:ascii="Arial" w:hAnsi="Arial"/>
          <w:sz w:val="20"/>
          <w:szCs w:val="20"/>
        </w:rPr>
        <w:t xml:space="preserve">000 hectares at national level) play a central role for indigenous communities living around or </w:t>
      </w:r>
      <w:r w:rsidR="006E0F4F" w:rsidRPr="000C41FF">
        <w:rPr>
          <w:rFonts w:ascii="Arial" w:hAnsi="Arial"/>
          <w:sz w:val="20"/>
          <w:szCs w:val="20"/>
        </w:rPr>
        <w:t>having</w:t>
      </w:r>
      <w:r w:rsidR="00D53487" w:rsidRPr="000C41FF">
        <w:rPr>
          <w:rFonts w:ascii="Arial" w:hAnsi="Arial"/>
          <w:sz w:val="20"/>
          <w:szCs w:val="20"/>
        </w:rPr>
        <w:t xml:space="preserve"> traditional </w:t>
      </w:r>
      <w:r w:rsidR="006E0F4F" w:rsidRPr="000C41FF">
        <w:rPr>
          <w:rFonts w:ascii="Arial" w:hAnsi="Arial"/>
          <w:sz w:val="20"/>
          <w:szCs w:val="20"/>
        </w:rPr>
        <w:t xml:space="preserve">use </w:t>
      </w:r>
      <w:r w:rsidR="00D53487" w:rsidRPr="000C41FF">
        <w:rPr>
          <w:rFonts w:ascii="Arial" w:hAnsi="Arial"/>
          <w:sz w:val="20"/>
          <w:szCs w:val="20"/>
        </w:rPr>
        <w:t xml:space="preserve">rights </w:t>
      </w:r>
      <w:r w:rsidR="006E0F4F" w:rsidRPr="000C41FF">
        <w:rPr>
          <w:rFonts w:ascii="Arial" w:hAnsi="Arial"/>
          <w:sz w:val="20"/>
          <w:szCs w:val="20"/>
        </w:rPr>
        <w:t>over their</w:t>
      </w:r>
      <w:r w:rsidR="00D53487" w:rsidRPr="000C41FF">
        <w:rPr>
          <w:rFonts w:ascii="Arial" w:hAnsi="Arial"/>
          <w:sz w:val="20"/>
          <w:szCs w:val="20"/>
        </w:rPr>
        <w:t xml:space="preserve"> natural resources. </w:t>
      </w:r>
      <w:r w:rsidR="006E0F4F" w:rsidRPr="000C41FF">
        <w:rPr>
          <w:rFonts w:ascii="Arial" w:hAnsi="Arial"/>
          <w:sz w:val="20"/>
          <w:szCs w:val="20"/>
        </w:rPr>
        <w:t xml:space="preserve">In these areas, using </w:t>
      </w:r>
      <w:r w:rsidR="00D53487" w:rsidRPr="000C41FF">
        <w:rPr>
          <w:rFonts w:ascii="Arial" w:hAnsi="Arial"/>
          <w:sz w:val="20"/>
          <w:szCs w:val="20"/>
        </w:rPr>
        <w:t xml:space="preserve">traditional practices, populations </w:t>
      </w:r>
      <w:r w:rsidR="006E0F4F" w:rsidRPr="000C41FF">
        <w:rPr>
          <w:rFonts w:ascii="Arial" w:hAnsi="Arial"/>
          <w:sz w:val="20"/>
          <w:szCs w:val="20"/>
        </w:rPr>
        <w:t xml:space="preserve">developed sea </w:t>
      </w:r>
      <w:r w:rsidR="00D53487" w:rsidRPr="000C41FF">
        <w:rPr>
          <w:rFonts w:ascii="Arial" w:hAnsi="Arial"/>
          <w:sz w:val="20"/>
          <w:szCs w:val="20"/>
        </w:rPr>
        <w:t>water rice field</w:t>
      </w:r>
      <w:r w:rsidR="00091947" w:rsidRPr="000C41FF">
        <w:rPr>
          <w:rFonts w:ascii="Arial" w:hAnsi="Arial"/>
          <w:sz w:val="20"/>
          <w:szCs w:val="20"/>
        </w:rPr>
        <w:t>s</w:t>
      </w:r>
      <w:r w:rsidR="00D53487" w:rsidRPr="000C41FF">
        <w:rPr>
          <w:rFonts w:ascii="Arial" w:hAnsi="Arial"/>
          <w:sz w:val="20"/>
          <w:szCs w:val="20"/>
        </w:rPr>
        <w:t xml:space="preserve"> and </w:t>
      </w:r>
      <w:r w:rsidR="006E0F4F" w:rsidRPr="000C41FF">
        <w:rPr>
          <w:rFonts w:ascii="Arial" w:hAnsi="Arial"/>
          <w:sz w:val="20"/>
          <w:szCs w:val="20"/>
        </w:rPr>
        <w:t>used</w:t>
      </w:r>
      <w:r w:rsidR="00D53487" w:rsidRPr="000C41FF">
        <w:rPr>
          <w:rFonts w:ascii="Arial" w:hAnsi="Arial"/>
          <w:sz w:val="20"/>
          <w:szCs w:val="20"/>
        </w:rPr>
        <w:t xml:space="preserve"> natural resources such as wood, fish and </w:t>
      </w:r>
      <w:r w:rsidR="00091947" w:rsidRPr="000C41FF">
        <w:rPr>
          <w:rFonts w:ascii="Arial" w:hAnsi="Arial"/>
          <w:sz w:val="20"/>
          <w:szCs w:val="20"/>
        </w:rPr>
        <w:t>mollus</w:t>
      </w:r>
      <w:r w:rsidR="00C019F8">
        <w:rPr>
          <w:rFonts w:ascii="Arial" w:hAnsi="Arial"/>
          <w:sz w:val="20"/>
          <w:szCs w:val="20"/>
        </w:rPr>
        <w:t>c</w:t>
      </w:r>
      <w:r w:rsidR="00091947" w:rsidRPr="000C41FF">
        <w:rPr>
          <w:rFonts w:ascii="Arial" w:hAnsi="Arial"/>
          <w:sz w:val="20"/>
          <w:szCs w:val="20"/>
        </w:rPr>
        <w:t>s</w:t>
      </w:r>
      <w:r w:rsidR="006E0F4F" w:rsidRPr="000C41FF">
        <w:rPr>
          <w:rFonts w:ascii="Arial" w:hAnsi="Arial"/>
          <w:sz w:val="20"/>
          <w:szCs w:val="20"/>
        </w:rPr>
        <w:t xml:space="preserve">. However, </w:t>
      </w:r>
      <w:r w:rsidR="00C74296">
        <w:rPr>
          <w:rFonts w:ascii="Arial" w:hAnsi="Arial"/>
          <w:sz w:val="20"/>
          <w:szCs w:val="20"/>
        </w:rPr>
        <w:t xml:space="preserve">as mentioned above, </w:t>
      </w:r>
      <w:r w:rsidR="00D53487" w:rsidRPr="000C41FF">
        <w:rPr>
          <w:rFonts w:ascii="Arial" w:hAnsi="Arial"/>
          <w:sz w:val="20"/>
          <w:szCs w:val="20"/>
        </w:rPr>
        <w:t>over time</w:t>
      </w:r>
      <w:r w:rsidR="006E0F4F" w:rsidRPr="000C41FF">
        <w:rPr>
          <w:rFonts w:ascii="Arial" w:hAnsi="Arial"/>
          <w:sz w:val="20"/>
          <w:szCs w:val="20"/>
        </w:rPr>
        <w:t>,</w:t>
      </w:r>
      <w:r w:rsidR="00D53487" w:rsidRPr="000C41FF">
        <w:rPr>
          <w:rFonts w:ascii="Arial" w:hAnsi="Arial"/>
          <w:sz w:val="20"/>
          <w:szCs w:val="20"/>
        </w:rPr>
        <w:t xml:space="preserve"> many of these </w:t>
      </w:r>
      <w:r w:rsidR="006E0F4F" w:rsidRPr="000C41FF">
        <w:rPr>
          <w:rFonts w:ascii="Arial" w:hAnsi="Arial"/>
          <w:sz w:val="20"/>
          <w:szCs w:val="20"/>
        </w:rPr>
        <w:t xml:space="preserve">areas </w:t>
      </w:r>
      <w:r w:rsidR="00D53487" w:rsidRPr="000C41FF">
        <w:rPr>
          <w:rFonts w:ascii="Arial" w:hAnsi="Arial"/>
          <w:sz w:val="20"/>
          <w:szCs w:val="20"/>
        </w:rPr>
        <w:t>have been abandoned</w:t>
      </w:r>
      <w:r w:rsidR="006E0F4F" w:rsidRPr="000C41FF">
        <w:rPr>
          <w:rFonts w:ascii="Arial" w:hAnsi="Arial"/>
          <w:sz w:val="20"/>
          <w:szCs w:val="20"/>
        </w:rPr>
        <w:t xml:space="preserve"> leading to </w:t>
      </w:r>
      <w:r w:rsidR="00D53487" w:rsidRPr="000C41FF">
        <w:rPr>
          <w:rFonts w:ascii="Arial" w:hAnsi="Arial"/>
          <w:sz w:val="20"/>
          <w:szCs w:val="20"/>
        </w:rPr>
        <w:t xml:space="preserve">a process of social impoverishment as well as </w:t>
      </w:r>
      <w:r w:rsidR="006E0F4F" w:rsidRPr="000C41FF">
        <w:rPr>
          <w:rFonts w:ascii="Arial" w:hAnsi="Arial"/>
          <w:sz w:val="20"/>
          <w:szCs w:val="20"/>
        </w:rPr>
        <w:t>of</w:t>
      </w:r>
      <w:r w:rsidR="00D53487" w:rsidRPr="000C41FF">
        <w:rPr>
          <w:rFonts w:ascii="Arial" w:hAnsi="Arial"/>
          <w:sz w:val="20"/>
          <w:szCs w:val="20"/>
        </w:rPr>
        <w:t xml:space="preserve"> degradation of ecological systems of great importance.</w:t>
      </w:r>
    </w:p>
    <w:p w14:paraId="5490E6BE" w14:textId="77777777" w:rsidR="00C019F8" w:rsidRDefault="00C019F8" w:rsidP="00243A43">
      <w:pPr>
        <w:spacing w:after="120" w:line="276" w:lineRule="auto"/>
        <w:jc w:val="both"/>
        <w:rPr>
          <w:rFonts w:ascii="Arial" w:hAnsi="Arial"/>
          <w:b/>
          <w:sz w:val="20"/>
          <w:szCs w:val="20"/>
          <w:u w:val="single"/>
        </w:rPr>
      </w:pPr>
    </w:p>
    <w:p w14:paraId="55F0E702" w14:textId="77777777" w:rsidR="00D53487" w:rsidRPr="000C41FF" w:rsidRDefault="00D53487" w:rsidP="00243A43">
      <w:pPr>
        <w:spacing w:after="120" w:line="276" w:lineRule="auto"/>
        <w:jc w:val="both"/>
        <w:rPr>
          <w:rFonts w:ascii="Arial" w:hAnsi="Arial"/>
          <w:b/>
          <w:sz w:val="20"/>
          <w:szCs w:val="20"/>
          <w:u w:val="single"/>
        </w:rPr>
      </w:pPr>
      <w:r w:rsidRPr="000C41FF">
        <w:rPr>
          <w:rFonts w:ascii="Arial" w:hAnsi="Arial"/>
          <w:b/>
          <w:sz w:val="20"/>
          <w:szCs w:val="20"/>
          <w:u w:val="single"/>
        </w:rPr>
        <w:t>Local socio-economic context of project intervention sites</w:t>
      </w:r>
    </w:p>
    <w:p w14:paraId="15DB1C5C" w14:textId="77777777" w:rsidR="00D53487" w:rsidRPr="000C41FF" w:rsidRDefault="00D53487" w:rsidP="00243A43">
      <w:pPr>
        <w:spacing w:after="120" w:line="276" w:lineRule="auto"/>
        <w:jc w:val="both"/>
        <w:rPr>
          <w:rFonts w:ascii="Arial" w:hAnsi="Arial"/>
          <w:sz w:val="20"/>
          <w:szCs w:val="20"/>
          <w:u w:val="single"/>
        </w:rPr>
      </w:pPr>
      <w:r w:rsidRPr="000C41FF">
        <w:rPr>
          <w:rFonts w:ascii="Arial" w:hAnsi="Arial"/>
          <w:sz w:val="20"/>
          <w:szCs w:val="20"/>
          <w:u w:val="single"/>
        </w:rPr>
        <w:t>1/ Villages of Cacheu region socio-economic situation (Elia, Djobel and Bolol)</w:t>
      </w:r>
    </w:p>
    <w:p w14:paraId="11DBA6BA" w14:textId="77777777" w:rsidR="002B3DD1" w:rsidRPr="000C41FF" w:rsidRDefault="002B3DD1" w:rsidP="00243A43">
      <w:pPr>
        <w:pStyle w:val="Caption"/>
        <w:keepNext/>
        <w:spacing w:line="276" w:lineRule="auto"/>
        <w:jc w:val="center"/>
      </w:pPr>
      <w:r w:rsidRPr="000C41FF">
        <w:t xml:space="preserve">Figure </w:t>
      </w:r>
      <w:fldSimple w:instr=" SEQ Figure \* ARABIC ">
        <w:r w:rsidR="00BE6FD0">
          <w:rPr>
            <w:noProof/>
          </w:rPr>
          <w:t>6</w:t>
        </w:r>
      </w:fldSimple>
      <w:r w:rsidRPr="000C41FF">
        <w:t>: Map of localisation of the villages of Cacheu region</w:t>
      </w:r>
    </w:p>
    <w:p w14:paraId="3297F4FA" w14:textId="77777777" w:rsidR="002B3DD1" w:rsidRPr="000C41FF" w:rsidRDefault="00583209" w:rsidP="00243A43">
      <w:pPr>
        <w:spacing w:after="120" w:line="276" w:lineRule="auto"/>
        <w:jc w:val="center"/>
        <w:rPr>
          <w:rFonts w:ascii="Arial" w:hAnsi="Arial"/>
          <w:sz w:val="20"/>
          <w:szCs w:val="20"/>
          <w:u w:val="single"/>
        </w:rPr>
      </w:pPr>
      <w:r w:rsidRPr="000C41FF">
        <w:rPr>
          <w:rFonts w:ascii="Arial" w:hAnsi="Arial"/>
          <w:noProof/>
          <w:sz w:val="20"/>
          <w:szCs w:val="20"/>
          <w:lang w:val="fr-FR" w:eastAsia="fr-FR"/>
        </w:rPr>
        <w:drawing>
          <wp:inline distT="0" distB="0" distL="0" distR="0" wp14:anchorId="1D47D3F9" wp14:editId="679BC5FB">
            <wp:extent cx="3817744" cy="26554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5-24 à 10.29.24.png"/>
                    <pic:cNvPicPr/>
                  </pic:nvPicPr>
                  <pic:blipFill>
                    <a:blip r:embed="rId17">
                      <a:extLst>
                        <a:ext uri="{28A0092B-C50C-407E-A947-70E740481C1C}">
                          <a14:useLocalDpi xmlns:a14="http://schemas.microsoft.com/office/drawing/2010/main" val="0"/>
                        </a:ext>
                      </a:extLst>
                    </a:blip>
                    <a:stretch>
                      <a:fillRect/>
                    </a:stretch>
                  </pic:blipFill>
                  <pic:spPr>
                    <a:xfrm>
                      <a:off x="0" y="0"/>
                      <a:ext cx="3826425" cy="2661455"/>
                    </a:xfrm>
                    <a:prstGeom prst="rect">
                      <a:avLst/>
                    </a:prstGeom>
                  </pic:spPr>
                </pic:pic>
              </a:graphicData>
            </a:graphic>
          </wp:inline>
        </w:drawing>
      </w:r>
    </w:p>
    <w:p w14:paraId="0A9DF8A2"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lastRenderedPageBreak/>
        <w:t>Elia, Djobel and Bolol have populations estimated at respectively 548, 223 and 253 inhabitants. These three villages situated in the north</w:t>
      </w:r>
      <w:r w:rsidR="006E0F4F" w:rsidRPr="000C41FF">
        <w:rPr>
          <w:rFonts w:ascii="Arial" w:hAnsi="Arial"/>
          <w:sz w:val="20"/>
          <w:szCs w:val="20"/>
        </w:rPr>
        <w:t>ern part</w:t>
      </w:r>
      <w:r w:rsidRPr="000C41FF">
        <w:rPr>
          <w:rFonts w:ascii="Arial" w:hAnsi="Arial"/>
          <w:sz w:val="20"/>
          <w:szCs w:val="20"/>
        </w:rPr>
        <w:t xml:space="preserve"> of the Cacheu Mangrove Natural Park (PNTC) are mainly</w:t>
      </w:r>
      <w:r w:rsidR="006E0F4F" w:rsidRPr="000C41FF">
        <w:rPr>
          <w:rFonts w:ascii="Arial" w:hAnsi="Arial"/>
          <w:sz w:val="20"/>
          <w:szCs w:val="20"/>
        </w:rPr>
        <w:t xml:space="preserve"> populated</w:t>
      </w:r>
      <w:r w:rsidRPr="000C41FF">
        <w:rPr>
          <w:rFonts w:ascii="Arial" w:hAnsi="Arial"/>
          <w:sz w:val="20"/>
          <w:szCs w:val="20"/>
        </w:rPr>
        <w:t xml:space="preserve"> by the Baiote ethnic group. This ethnic group, together with the </w:t>
      </w:r>
      <w:r w:rsidR="006E0F4F" w:rsidRPr="000C41FF">
        <w:rPr>
          <w:rFonts w:ascii="Arial" w:hAnsi="Arial"/>
          <w:sz w:val="20"/>
          <w:szCs w:val="20"/>
        </w:rPr>
        <w:t>F</w:t>
      </w:r>
      <w:r w:rsidRPr="000C41FF">
        <w:rPr>
          <w:rFonts w:ascii="Arial" w:hAnsi="Arial"/>
          <w:sz w:val="20"/>
          <w:szCs w:val="20"/>
        </w:rPr>
        <w:t>elupes</w:t>
      </w:r>
      <w:r w:rsidR="006E0F4F" w:rsidRPr="000C41FF">
        <w:rPr>
          <w:rFonts w:ascii="Arial" w:hAnsi="Arial"/>
          <w:sz w:val="20"/>
          <w:szCs w:val="20"/>
        </w:rPr>
        <w:t>,</w:t>
      </w:r>
      <w:r w:rsidRPr="002C7D6A">
        <w:rPr>
          <w:rFonts w:ascii="Arial" w:hAnsi="Arial"/>
          <w:sz w:val="20"/>
          <w:szCs w:val="20"/>
        </w:rPr>
        <w:t xml:space="preserve"> </w:t>
      </w:r>
      <w:r w:rsidR="006E0F4F" w:rsidRPr="000C41FF">
        <w:rPr>
          <w:rFonts w:ascii="Arial" w:hAnsi="Arial"/>
          <w:sz w:val="20"/>
          <w:szCs w:val="20"/>
        </w:rPr>
        <w:t xml:space="preserve">are </w:t>
      </w:r>
      <w:r w:rsidRPr="000C41FF">
        <w:rPr>
          <w:rFonts w:ascii="Arial" w:hAnsi="Arial"/>
          <w:sz w:val="20"/>
          <w:szCs w:val="20"/>
        </w:rPr>
        <w:t xml:space="preserve">considered a subgroup of the Djolas (Diolas </w:t>
      </w:r>
      <w:r w:rsidR="006E0F4F" w:rsidRPr="000C41FF">
        <w:rPr>
          <w:rFonts w:ascii="Arial" w:hAnsi="Arial"/>
          <w:sz w:val="20"/>
          <w:szCs w:val="20"/>
        </w:rPr>
        <w:t xml:space="preserve">are </w:t>
      </w:r>
      <w:r w:rsidRPr="000C41FF">
        <w:rPr>
          <w:rFonts w:ascii="Arial" w:hAnsi="Arial"/>
          <w:sz w:val="20"/>
          <w:szCs w:val="20"/>
        </w:rPr>
        <w:t xml:space="preserve">also in Casamance, Senegal). The Baiotes are animist, living on the coast </w:t>
      </w:r>
      <w:r w:rsidR="006E0F4F" w:rsidRPr="000C41FF">
        <w:rPr>
          <w:rFonts w:ascii="Arial" w:hAnsi="Arial"/>
          <w:sz w:val="20"/>
          <w:szCs w:val="20"/>
        </w:rPr>
        <w:t>and north</w:t>
      </w:r>
      <w:r w:rsidRPr="000C41FF">
        <w:rPr>
          <w:rFonts w:ascii="Arial" w:hAnsi="Arial"/>
          <w:sz w:val="20"/>
          <w:szCs w:val="20"/>
        </w:rPr>
        <w:t xml:space="preserve"> of the Rio Cacheu, nearby or </w:t>
      </w:r>
      <w:r w:rsidR="006E0F4F" w:rsidRPr="000C41FF">
        <w:rPr>
          <w:rFonts w:ascii="Arial" w:hAnsi="Arial"/>
          <w:sz w:val="20"/>
          <w:szCs w:val="20"/>
        </w:rPr>
        <w:t>almost inside</w:t>
      </w:r>
      <w:r w:rsidRPr="000C41FF">
        <w:rPr>
          <w:rFonts w:ascii="Arial" w:hAnsi="Arial"/>
          <w:sz w:val="20"/>
          <w:szCs w:val="20"/>
        </w:rPr>
        <w:t xml:space="preserve"> the mangrove areas. They maintain their ancestral traditions closely linked to </w:t>
      </w:r>
      <w:r w:rsidR="006E0F4F" w:rsidRPr="000C41FF">
        <w:rPr>
          <w:rFonts w:ascii="Arial" w:hAnsi="Arial"/>
          <w:sz w:val="20"/>
          <w:szCs w:val="20"/>
        </w:rPr>
        <w:t xml:space="preserve">mangrove </w:t>
      </w:r>
      <w:r w:rsidRPr="000C41FF">
        <w:rPr>
          <w:rFonts w:ascii="Arial" w:hAnsi="Arial"/>
          <w:sz w:val="20"/>
          <w:szCs w:val="20"/>
        </w:rPr>
        <w:t xml:space="preserve">rice </w:t>
      </w:r>
      <w:r w:rsidR="006E0F4F" w:rsidRPr="000C41FF">
        <w:rPr>
          <w:rFonts w:ascii="Arial" w:hAnsi="Arial"/>
          <w:sz w:val="20"/>
          <w:szCs w:val="20"/>
        </w:rPr>
        <w:t>production</w:t>
      </w:r>
      <w:r w:rsidRPr="000C41FF">
        <w:rPr>
          <w:rFonts w:ascii="Arial" w:hAnsi="Arial"/>
          <w:sz w:val="20"/>
          <w:szCs w:val="20"/>
        </w:rPr>
        <w:t>.</w:t>
      </w:r>
    </w:p>
    <w:p w14:paraId="69582236"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Th</w:t>
      </w:r>
      <w:r w:rsidR="00111DB7" w:rsidRPr="000C41FF">
        <w:rPr>
          <w:rFonts w:ascii="Arial" w:hAnsi="Arial"/>
          <w:sz w:val="20"/>
          <w:szCs w:val="20"/>
        </w:rPr>
        <w:t>is</w:t>
      </w:r>
      <w:r w:rsidRPr="000C41FF">
        <w:rPr>
          <w:rFonts w:ascii="Arial" w:hAnsi="Arial"/>
          <w:sz w:val="20"/>
          <w:szCs w:val="20"/>
        </w:rPr>
        <w:t xml:space="preserve"> population has a strong dependence on mangrove ecosystem services </w:t>
      </w:r>
      <w:r w:rsidR="00111DB7" w:rsidRPr="000C41FF">
        <w:rPr>
          <w:rFonts w:ascii="Arial" w:hAnsi="Arial"/>
          <w:sz w:val="20"/>
          <w:szCs w:val="20"/>
        </w:rPr>
        <w:t>for</w:t>
      </w:r>
      <w:r w:rsidRPr="000C41FF">
        <w:rPr>
          <w:rFonts w:ascii="Arial" w:hAnsi="Arial"/>
          <w:sz w:val="20"/>
          <w:szCs w:val="20"/>
        </w:rPr>
        <w:t xml:space="preserve"> food security and livelihood. </w:t>
      </w:r>
      <w:r w:rsidR="00586C8D">
        <w:rPr>
          <w:rFonts w:ascii="Arial" w:hAnsi="Arial"/>
          <w:sz w:val="20"/>
          <w:szCs w:val="20"/>
        </w:rPr>
        <w:t>The m</w:t>
      </w:r>
      <w:r w:rsidRPr="000C41FF">
        <w:rPr>
          <w:rFonts w:ascii="Arial" w:hAnsi="Arial"/>
          <w:sz w:val="20"/>
          <w:szCs w:val="20"/>
        </w:rPr>
        <w:t xml:space="preserve">angrove </w:t>
      </w:r>
      <w:r w:rsidR="00111DB7" w:rsidRPr="000C41FF">
        <w:rPr>
          <w:rFonts w:ascii="Arial" w:hAnsi="Arial"/>
          <w:sz w:val="20"/>
          <w:szCs w:val="20"/>
        </w:rPr>
        <w:t>is</w:t>
      </w:r>
      <w:r w:rsidRPr="000C41FF">
        <w:rPr>
          <w:rFonts w:ascii="Arial" w:hAnsi="Arial"/>
          <w:sz w:val="20"/>
          <w:szCs w:val="20"/>
        </w:rPr>
        <w:t xml:space="preserve"> a central element </w:t>
      </w:r>
      <w:r w:rsidR="00111DB7" w:rsidRPr="000C41FF">
        <w:rPr>
          <w:rFonts w:ascii="Arial" w:hAnsi="Arial"/>
          <w:sz w:val="20"/>
          <w:szCs w:val="20"/>
        </w:rPr>
        <w:t xml:space="preserve">of </w:t>
      </w:r>
      <w:r w:rsidRPr="000C41FF">
        <w:rPr>
          <w:rFonts w:ascii="Arial" w:hAnsi="Arial"/>
          <w:sz w:val="20"/>
          <w:szCs w:val="20"/>
        </w:rPr>
        <w:t xml:space="preserve">their way of life, since it is an important source of food, energy and building material (fish, shellfish, firewood, wood) as well as soils for rice </w:t>
      </w:r>
      <w:r w:rsidR="00111DB7" w:rsidRPr="000C41FF">
        <w:rPr>
          <w:rFonts w:ascii="Arial" w:hAnsi="Arial"/>
          <w:sz w:val="20"/>
          <w:szCs w:val="20"/>
        </w:rPr>
        <w:t>production</w:t>
      </w:r>
      <w:r w:rsidRPr="000C41FF">
        <w:rPr>
          <w:rFonts w:ascii="Arial" w:hAnsi="Arial"/>
          <w:sz w:val="20"/>
          <w:szCs w:val="20"/>
        </w:rPr>
        <w:t xml:space="preserve">. It also </w:t>
      </w:r>
      <w:r w:rsidR="00111DB7" w:rsidRPr="000C41FF">
        <w:rPr>
          <w:rFonts w:ascii="Arial" w:hAnsi="Arial"/>
          <w:sz w:val="20"/>
          <w:szCs w:val="20"/>
        </w:rPr>
        <w:t xml:space="preserve">plays </w:t>
      </w:r>
      <w:r w:rsidRPr="000C41FF">
        <w:rPr>
          <w:rFonts w:ascii="Arial" w:hAnsi="Arial"/>
          <w:sz w:val="20"/>
          <w:szCs w:val="20"/>
        </w:rPr>
        <w:t xml:space="preserve">a protection </w:t>
      </w:r>
      <w:r w:rsidR="00111DB7" w:rsidRPr="000C41FF">
        <w:rPr>
          <w:rFonts w:ascii="Arial" w:hAnsi="Arial"/>
          <w:sz w:val="20"/>
          <w:szCs w:val="20"/>
        </w:rPr>
        <w:t xml:space="preserve">role for </w:t>
      </w:r>
      <w:r w:rsidRPr="000C41FF">
        <w:rPr>
          <w:rFonts w:ascii="Arial" w:hAnsi="Arial"/>
          <w:sz w:val="20"/>
          <w:szCs w:val="20"/>
        </w:rPr>
        <w:t>the</w:t>
      </w:r>
      <w:r w:rsidR="00111DB7" w:rsidRPr="000C41FF">
        <w:rPr>
          <w:rFonts w:ascii="Arial" w:hAnsi="Arial"/>
          <w:sz w:val="20"/>
          <w:szCs w:val="20"/>
        </w:rPr>
        <w:t>ir</w:t>
      </w:r>
      <w:r w:rsidRPr="000C41FF">
        <w:rPr>
          <w:rFonts w:ascii="Arial" w:hAnsi="Arial"/>
          <w:sz w:val="20"/>
          <w:szCs w:val="20"/>
        </w:rPr>
        <w:t xml:space="preserve"> housing and rice fields against coastal erosion and seawater flooding.</w:t>
      </w:r>
    </w:p>
    <w:p w14:paraId="752556C4" w14:textId="77777777" w:rsidR="00D53487" w:rsidRPr="000C41FF" w:rsidRDefault="00111DB7" w:rsidP="00243A43">
      <w:pPr>
        <w:spacing w:after="120" w:line="276" w:lineRule="auto"/>
        <w:jc w:val="both"/>
        <w:rPr>
          <w:rFonts w:ascii="Arial" w:hAnsi="Arial"/>
          <w:sz w:val="20"/>
          <w:szCs w:val="20"/>
        </w:rPr>
      </w:pPr>
      <w:r w:rsidRPr="000C41FF">
        <w:rPr>
          <w:rFonts w:ascii="Arial" w:hAnsi="Arial"/>
          <w:sz w:val="20"/>
          <w:szCs w:val="20"/>
        </w:rPr>
        <w:t xml:space="preserve">Road access is </w:t>
      </w:r>
      <w:r w:rsidR="002E3185">
        <w:rPr>
          <w:rFonts w:ascii="Arial" w:hAnsi="Arial"/>
          <w:sz w:val="20"/>
          <w:szCs w:val="20"/>
        </w:rPr>
        <w:t>l</w:t>
      </w:r>
      <w:r w:rsidRPr="002C7D6A">
        <w:rPr>
          <w:rFonts w:ascii="Arial" w:hAnsi="Arial"/>
          <w:sz w:val="20"/>
          <w:szCs w:val="20"/>
        </w:rPr>
        <w:t>imited</w:t>
      </w:r>
      <w:r w:rsidR="00D53487" w:rsidRPr="000C41FF">
        <w:rPr>
          <w:rFonts w:ascii="Arial" w:hAnsi="Arial"/>
          <w:sz w:val="20"/>
          <w:szCs w:val="20"/>
        </w:rPr>
        <w:t xml:space="preserve"> and some of these villages are </w:t>
      </w:r>
      <w:r w:rsidRPr="000C41FF">
        <w:rPr>
          <w:rFonts w:ascii="Arial" w:hAnsi="Arial"/>
          <w:sz w:val="20"/>
          <w:szCs w:val="20"/>
        </w:rPr>
        <w:t>quite</w:t>
      </w:r>
      <w:r w:rsidR="00D53487" w:rsidRPr="000C41FF">
        <w:rPr>
          <w:rFonts w:ascii="Arial" w:hAnsi="Arial"/>
          <w:sz w:val="20"/>
          <w:szCs w:val="20"/>
        </w:rPr>
        <w:t xml:space="preserve"> isolated without easy connection to the mainland. </w:t>
      </w:r>
      <w:r w:rsidR="003341C6" w:rsidRPr="000C41FF">
        <w:rPr>
          <w:rFonts w:ascii="Arial" w:hAnsi="Arial"/>
          <w:sz w:val="20"/>
          <w:szCs w:val="20"/>
        </w:rPr>
        <w:t>Sea level</w:t>
      </w:r>
      <w:r w:rsidRPr="000C41FF">
        <w:rPr>
          <w:rFonts w:ascii="Arial" w:hAnsi="Arial"/>
          <w:sz w:val="20"/>
          <w:szCs w:val="20"/>
        </w:rPr>
        <w:t xml:space="preserve"> rise</w:t>
      </w:r>
      <w:r w:rsidR="00D53487" w:rsidRPr="000C41FF">
        <w:rPr>
          <w:rFonts w:ascii="Arial" w:hAnsi="Arial"/>
          <w:sz w:val="20"/>
          <w:szCs w:val="20"/>
        </w:rPr>
        <w:t xml:space="preserve"> due to climate change is challenging the subsistence traditional way of life of these local communities as drinkable water is lacking and agricultural soils are less productive due to salinization. The population of these villages is </w:t>
      </w:r>
      <w:r w:rsidRPr="000C41FF">
        <w:rPr>
          <w:rFonts w:ascii="Arial" w:hAnsi="Arial"/>
          <w:sz w:val="20"/>
          <w:szCs w:val="20"/>
        </w:rPr>
        <w:t>quite balanced in terms of number of</w:t>
      </w:r>
      <w:r w:rsidR="00D53487" w:rsidRPr="000C41FF">
        <w:rPr>
          <w:rFonts w:ascii="Arial" w:hAnsi="Arial"/>
          <w:sz w:val="20"/>
          <w:szCs w:val="20"/>
        </w:rPr>
        <w:t xml:space="preserve"> women and men, with a progressive aging of the population as a result of young people exodus to urban </w:t>
      </w:r>
      <w:r w:rsidR="00091947" w:rsidRPr="000C41FF">
        <w:rPr>
          <w:rFonts w:ascii="Arial" w:hAnsi="Arial"/>
          <w:sz w:val="20"/>
          <w:szCs w:val="20"/>
        </w:rPr>
        <w:t>cent</w:t>
      </w:r>
      <w:r w:rsidR="00586C8D">
        <w:rPr>
          <w:rFonts w:ascii="Arial" w:hAnsi="Arial"/>
          <w:sz w:val="20"/>
          <w:szCs w:val="20"/>
        </w:rPr>
        <w:t>r</w:t>
      </w:r>
      <w:r w:rsidR="00091947" w:rsidRPr="000C41FF">
        <w:rPr>
          <w:rFonts w:ascii="Arial" w:hAnsi="Arial"/>
          <w:sz w:val="20"/>
          <w:szCs w:val="20"/>
        </w:rPr>
        <w:t>es</w:t>
      </w:r>
      <w:r w:rsidR="00D53487" w:rsidRPr="000C41FF">
        <w:rPr>
          <w:rFonts w:ascii="Arial" w:hAnsi="Arial"/>
          <w:sz w:val="20"/>
          <w:szCs w:val="20"/>
        </w:rPr>
        <w:t xml:space="preserve">. </w:t>
      </w:r>
      <w:r w:rsidR="00586C8D">
        <w:rPr>
          <w:rFonts w:ascii="Arial" w:hAnsi="Arial"/>
          <w:sz w:val="20"/>
          <w:szCs w:val="20"/>
        </w:rPr>
        <w:t>In</w:t>
      </w:r>
      <w:r w:rsidR="00D53487" w:rsidRPr="000C41FF">
        <w:rPr>
          <w:rFonts w:ascii="Arial" w:hAnsi="Arial"/>
          <w:sz w:val="20"/>
          <w:szCs w:val="20"/>
        </w:rPr>
        <w:t xml:space="preserve"> the meantime traditional power still represents the central structure of governance and conflict mediation.</w:t>
      </w:r>
    </w:p>
    <w:p w14:paraId="347EA5A6"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 xml:space="preserve">In </w:t>
      </w:r>
      <w:r w:rsidR="0077032F">
        <w:rPr>
          <w:rFonts w:ascii="Arial" w:hAnsi="Arial"/>
          <w:sz w:val="20"/>
          <w:szCs w:val="20"/>
        </w:rPr>
        <w:t xml:space="preserve">the </w:t>
      </w:r>
      <w:r w:rsidRPr="000C41FF">
        <w:rPr>
          <w:rFonts w:ascii="Arial" w:hAnsi="Arial"/>
          <w:sz w:val="20"/>
          <w:szCs w:val="20"/>
        </w:rPr>
        <w:t>Baiote society, land belongs to men and is inherited and transmitted to their children. Rice fields are part of this family heritage.</w:t>
      </w:r>
      <w:r w:rsidR="0077032F">
        <w:rPr>
          <w:rFonts w:ascii="Arial" w:hAnsi="Arial"/>
          <w:sz w:val="20"/>
          <w:szCs w:val="20"/>
        </w:rPr>
        <w:t xml:space="preserve"> M</w:t>
      </w:r>
      <w:r w:rsidRPr="000C41FF">
        <w:rPr>
          <w:rFonts w:ascii="Arial" w:hAnsi="Arial"/>
          <w:sz w:val="20"/>
          <w:szCs w:val="20"/>
        </w:rPr>
        <w:t xml:space="preserve">en are </w:t>
      </w:r>
      <w:r w:rsidR="00111DB7" w:rsidRPr="000C41FF">
        <w:rPr>
          <w:rFonts w:ascii="Arial" w:hAnsi="Arial"/>
          <w:sz w:val="20"/>
          <w:szCs w:val="20"/>
        </w:rPr>
        <w:t>in charge of</w:t>
      </w:r>
      <w:r w:rsidR="00D3793C" w:rsidRPr="000C41FF">
        <w:rPr>
          <w:rFonts w:ascii="Arial" w:hAnsi="Arial"/>
          <w:sz w:val="20"/>
          <w:szCs w:val="20"/>
        </w:rPr>
        <w:t xml:space="preserve"> the overall</w:t>
      </w:r>
      <w:r w:rsidRPr="000C41FF">
        <w:rPr>
          <w:rFonts w:ascii="Arial" w:hAnsi="Arial"/>
          <w:sz w:val="20"/>
          <w:szCs w:val="20"/>
        </w:rPr>
        <w:t xml:space="preserve"> rice </w:t>
      </w:r>
      <w:r w:rsidR="00111DB7" w:rsidRPr="000C41FF">
        <w:rPr>
          <w:rFonts w:ascii="Arial" w:hAnsi="Arial"/>
          <w:sz w:val="20"/>
          <w:szCs w:val="20"/>
        </w:rPr>
        <w:t>cropping</w:t>
      </w:r>
      <w:r w:rsidR="00D3793C" w:rsidRPr="000C41FF">
        <w:rPr>
          <w:rFonts w:ascii="Arial" w:hAnsi="Arial"/>
          <w:sz w:val="20"/>
          <w:szCs w:val="20"/>
        </w:rPr>
        <w:t xml:space="preserve"> cycle</w:t>
      </w:r>
      <w:r w:rsidRPr="000C41FF">
        <w:rPr>
          <w:rFonts w:ascii="Arial" w:hAnsi="Arial"/>
          <w:sz w:val="20"/>
          <w:szCs w:val="20"/>
        </w:rPr>
        <w:t>, especially for the preparation of rice fields. Women</w:t>
      </w:r>
      <w:r w:rsidR="001C4894" w:rsidRPr="000C41FF">
        <w:rPr>
          <w:rFonts w:ascii="Arial" w:hAnsi="Arial"/>
          <w:sz w:val="20"/>
          <w:szCs w:val="20"/>
        </w:rPr>
        <w:t xml:space="preserve"> </w:t>
      </w:r>
      <w:r w:rsidR="001C4894" w:rsidRPr="002C7D6A">
        <w:rPr>
          <w:rFonts w:ascii="Arial" w:hAnsi="Arial"/>
          <w:sz w:val="20"/>
          <w:szCs w:val="20"/>
        </w:rPr>
        <w:t>are</w:t>
      </w:r>
      <w:r w:rsidRPr="002C7D6A">
        <w:rPr>
          <w:rFonts w:ascii="Arial" w:hAnsi="Arial"/>
          <w:sz w:val="20"/>
          <w:szCs w:val="20"/>
        </w:rPr>
        <w:t xml:space="preserve"> </w:t>
      </w:r>
      <w:r w:rsidR="00111DB7" w:rsidRPr="002C7D6A">
        <w:rPr>
          <w:rFonts w:ascii="Arial" w:hAnsi="Arial"/>
          <w:sz w:val="20"/>
          <w:szCs w:val="20"/>
        </w:rPr>
        <w:t>involved</w:t>
      </w:r>
      <w:r w:rsidR="00111DB7" w:rsidRPr="000C41FF">
        <w:rPr>
          <w:rFonts w:ascii="Arial" w:hAnsi="Arial"/>
          <w:sz w:val="20"/>
          <w:szCs w:val="20"/>
        </w:rPr>
        <w:t xml:space="preserve"> </w:t>
      </w:r>
      <w:r w:rsidRPr="000C41FF">
        <w:rPr>
          <w:rFonts w:ascii="Arial" w:hAnsi="Arial"/>
          <w:sz w:val="20"/>
          <w:szCs w:val="20"/>
        </w:rPr>
        <w:t>in the vast majority of agricultural activities and in particular in rice production tasks, being responsible for nurseries, transplanting rice, weeding, carrying from field to village and threshing rice. In addition to rice-related activities, women are responsible for gathering firewood for cooking as well as for salt production, cutting straw and mangrove timber to cover houses, collecting oysters for sale, fetching drinking and cooking water</w:t>
      </w:r>
      <w:r w:rsidR="0077032F">
        <w:rPr>
          <w:rFonts w:ascii="Arial" w:hAnsi="Arial"/>
          <w:sz w:val="20"/>
          <w:szCs w:val="20"/>
        </w:rPr>
        <w:t>,</w:t>
      </w:r>
      <w:r w:rsidRPr="002C7D6A">
        <w:rPr>
          <w:rFonts w:ascii="Arial" w:hAnsi="Arial"/>
          <w:sz w:val="20"/>
          <w:szCs w:val="20"/>
        </w:rPr>
        <w:t xml:space="preserve"> </w:t>
      </w:r>
      <w:r w:rsidR="0077032F">
        <w:rPr>
          <w:rFonts w:ascii="Arial" w:hAnsi="Arial"/>
          <w:sz w:val="20"/>
          <w:szCs w:val="20"/>
        </w:rPr>
        <w:t xml:space="preserve">collecting </w:t>
      </w:r>
      <w:r w:rsidRPr="000C41FF">
        <w:rPr>
          <w:rFonts w:ascii="Arial" w:hAnsi="Arial"/>
          <w:sz w:val="20"/>
          <w:szCs w:val="20"/>
        </w:rPr>
        <w:t>shellfish in the rivers</w:t>
      </w:r>
      <w:r w:rsidR="0077032F">
        <w:rPr>
          <w:rFonts w:ascii="Arial" w:hAnsi="Arial"/>
          <w:sz w:val="20"/>
          <w:szCs w:val="20"/>
        </w:rPr>
        <w:t>,</w:t>
      </w:r>
      <w:r w:rsidRPr="000C41FF">
        <w:rPr>
          <w:rFonts w:ascii="Arial" w:hAnsi="Arial"/>
          <w:sz w:val="20"/>
          <w:szCs w:val="20"/>
        </w:rPr>
        <w:t xml:space="preserve"> and other domestic tasks. In addition, women are also involved in pottery and basket production used for the transportation and packaging of rice. Oyster collection is usually the responsibility of girls and shrimp fishing, pottery and basketry are under the responsibility of older women. Women are also involved in vegetables and fruit production principally for sale purposes (mainly in</w:t>
      </w:r>
      <w:r w:rsidR="0077032F">
        <w:rPr>
          <w:rFonts w:ascii="Arial" w:hAnsi="Arial"/>
          <w:sz w:val="20"/>
          <w:szCs w:val="20"/>
        </w:rPr>
        <w:t xml:space="preserve"> the</w:t>
      </w:r>
      <w:r w:rsidRPr="000C41FF">
        <w:rPr>
          <w:rFonts w:ascii="Arial" w:hAnsi="Arial"/>
          <w:sz w:val="20"/>
          <w:szCs w:val="20"/>
        </w:rPr>
        <w:t xml:space="preserve"> village of Elia).</w:t>
      </w:r>
    </w:p>
    <w:p w14:paraId="79A5A24D"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Local communities are currently suffering from reduced rice fields’ production as it</w:t>
      </w:r>
      <w:r w:rsidR="003F298E">
        <w:rPr>
          <w:rFonts w:ascii="Arial" w:hAnsi="Arial"/>
          <w:sz w:val="20"/>
          <w:szCs w:val="20"/>
        </w:rPr>
        <w:t xml:space="preserve"> is</w:t>
      </w:r>
      <w:r w:rsidRPr="000C41FF">
        <w:rPr>
          <w:rFonts w:ascii="Arial" w:hAnsi="Arial"/>
          <w:sz w:val="20"/>
          <w:szCs w:val="20"/>
        </w:rPr>
        <w:t xml:space="preserve"> only cover</w:t>
      </w:r>
      <w:r w:rsidR="003F298E">
        <w:rPr>
          <w:rFonts w:ascii="Arial" w:hAnsi="Arial"/>
          <w:sz w:val="20"/>
          <w:szCs w:val="20"/>
        </w:rPr>
        <w:t xml:space="preserve">ing </w:t>
      </w:r>
      <w:r w:rsidR="003F298E" w:rsidRPr="002C7D6A">
        <w:rPr>
          <w:rFonts w:ascii="Arial" w:hAnsi="Arial"/>
          <w:sz w:val="20"/>
          <w:szCs w:val="20"/>
        </w:rPr>
        <w:t>for</w:t>
      </w:r>
      <w:r w:rsidRPr="002C7D6A">
        <w:rPr>
          <w:rFonts w:ascii="Arial" w:hAnsi="Arial"/>
          <w:sz w:val="20"/>
          <w:szCs w:val="20"/>
        </w:rPr>
        <w:t xml:space="preserve"> </w:t>
      </w:r>
      <w:r w:rsidR="001C4894" w:rsidRPr="002C7D6A">
        <w:rPr>
          <w:rFonts w:ascii="Arial" w:hAnsi="Arial"/>
          <w:sz w:val="20"/>
          <w:szCs w:val="20"/>
        </w:rPr>
        <w:t>up</w:t>
      </w:r>
      <w:r w:rsidR="001C4894" w:rsidRPr="000C41FF">
        <w:rPr>
          <w:rFonts w:ascii="Arial" w:hAnsi="Arial"/>
          <w:sz w:val="20"/>
          <w:szCs w:val="20"/>
        </w:rPr>
        <w:t xml:space="preserve"> to 4 to 6 month</w:t>
      </w:r>
      <w:r w:rsidR="003F298E">
        <w:rPr>
          <w:rFonts w:ascii="Arial" w:hAnsi="Arial"/>
          <w:sz w:val="20"/>
          <w:szCs w:val="20"/>
        </w:rPr>
        <w:t>s</w:t>
      </w:r>
      <w:r w:rsidR="001C4894" w:rsidRPr="000C41FF">
        <w:rPr>
          <w:rFonts w:ascii="Arial" w:hAnsi="Arial"/>
          <w:sz w:val="20"/>
          <w:szCs w:val="20"/>
        </w:rPr>
        <w:t xml:space="preserve"> of </w:t>
      </w:r>
      <w:r w:rsidRPr="000C41FF">
        <w:rPr>
          <w:rFonts w:ascii="Arial" w:hAnsi="Arial"/>
          <w:sz w:val="20"/>
          <w:szCs w:val="20"/>
        </w:rPr>
        <w:t xml:space="preserve">the households’ food </w:t>
      </w:r>
      <w:r w:rsidR="001C4894" w:rsidRPr="000C41FF">
        <w:rPr>
          <w:rFonts w:ascii="Arial" w:hAnsi="Arial"/>
          <w:sz w:val="20"/>
          <w:szCs w:val="20"/>
        </w:rPr>
        <w:t>demand</w:t>
      </w:r>
      <w:r w:rsidRPr="000C41FF">
        <w:rPr>
          <w:rFonts w:ascii="Arial" w:hAnsi="Arial"/>
          <w:sz w:val="20"/>
          <w:szCs w:val="20"/>
        </w:rPr>
        <w:t xml:space="preserve">. Many soils are no longer productive and </w:t>
      </w:r>
      <w:r w:rsidR="003F298E">
        <w:rPr>
          <w:rFonts w:ascii="Arial" w:hAnsi="Arial"/>
          <w:sz w:val="20"/>
          <w:szCs w:val="20"/>
        </w:rPr>
        <w:t xml:space="preserve">have been </w:t>
      </w:r>
      <w:r w:rsidRPr="000C41FF">
        <w:rPr>
          <w:rFonts w:ascii="Arial" w:hAnsi="Arial"/>
          <w:sz w:val="20"/>
          <w:szCs w:val="20"/>
        </w:rPr>
        <w:t>abandoned. For instance</w:t>
      </w:r>
      <w:r w:rsidR="001C4894" w:rsidRPr="000C41FF">
        <w:rPr>
          <w:rFonts w:ascii="Arial" w:hAnsi="Arial"/>
          <w:sz w:val="20"/>
          <w:szCs w:val="20"/>
        </w:rPr>
        <w:t>,</w:t>
      </w:r>
      <w:r w:rsidRPr="000C41FF">
        <w:rPr>
          <w:rFonts w:ascii="Arial" w:hAnsi="Arial"/>
          <w:sz w:val="20"/>
          <w:szCs w:val="20"/>
        </w:rPr>
        <w:t xml:space="preserve"> in the village of Elia, many families have already abandoned their traditional rice fields and have started to </w:t>
      </w:r>
      <w:r w:rsidR="001C4894" w:rsidRPr="000C41FF">
        <w:rPr>
          <w:rFonts w:ascii="Arial" w:hAnsi="Arial"/>
          <w:sz w:val="20"/>
          <w:szCs w:val="20"/>
        </w:rPr>
        <w:t xml:space="preserve">cultivate plateau </w:t>
      </w:r>
      <w:r w:rsidRPr="000C41FF">
        <w:rPr>
          <w:rFonts w:ascii="Arial" w:hAnsi="Arial"/>
          <w:sz w:val="20"/>
          <w:szCs w:val="20"/>
        </w:rPr>
        <w:t xml:space="preserve">lands </w:t>
      </w:r>
      <w:r w:rsidR="001C4894" w:rsidRPr="000C41FF">
        <w:rPr>
          <w:rFonts w:ascii="Arial" w:hAnsi="Arial"/>
          <w:sz w:val="20"/>
          <w:szCs w:val="20"/>
        </w:rPr>
        <w:t>for</w:t>
      </w:r>
      <w:r w:rsidRPr="000C41FF">
        <w:rPr>
          <w:rFonts w:ascii="Arial" w:hAnsi="Arial"/>
          <w:sz w:val="20"/>
          <w:szCs w:val="20"/>
        </w:rPr>
        <w:t xml:space="preserve"> rice or cashew plantations. In villages such as Djobel, without access to plateau lands, </w:t>
      </w:r>
      <w:r w:rsidR="003F298E">
        <w:rPr>
          <w:rFonts w:ascii="Arial" w:hAnsi="Arial"/>
          <w:sz w:val="20"/>
          <w:szCs w:val="20"/>
        </w:rPr>
        <w:t xml:space="preserve">the </w:t>
      </w:r>
      <w:r w:rsidR="001C4894" w:rsidRPr="000C41FF">
        <w:rPr>
          <w:rFonts w:ascii="Arial" w:hAnsi="Arial"/>
          <w:sz w:val="20"/>
          <w:szCs w:val="20"/>
        </w:rPr>
        <w:t>mangrove</w:t>
      </w:r>
      <w:r w:rsidRPr="000C41FF">
        <w:rPr>
          <w:rFonts w:ascii="Arial" w:hAnsi="Arial"/>
          <w:sz w:val="20"/>
          <w:szCs w:val="20"/>
        </w:rPr>
        <w:t xml:space="preserve"> ecosystem and production system is even more crucial. In these areas, apart from rice, other food crops are rare and population face</w:t>
      </w:r>
      <w:r w:rsidR="003F298E">
        <w:rPr>
          <w:rFonts w:ascii="Arial" w:hAnsi="Arial"/>
          <w:sz w:val="20"/>
          <w:szCs w:val="20"/>
        </w:rPr>
        <w:t>s</w:t>
      </w:r>
      <w:r w:rsidRPr="000C41FF">
        <w:rPr>
          <w:rFonts w:ascii="Arial" w:hAnsi="Arial"/>
          <w:sz w:val="20"/>
          <w:szCs w:val="20"/>
        </w:rPr>
        <w:t xml:space="preserve"> problems of malnutrition. The </w:t>
      </w:r>
      <w:r w:rsidR="001C4894" w:rsidRPr="000C41FF">
        <w:rPr>
          <w:rFonts w:ascii="Arial" w:hAnsi="Arial"/>
          <w:sz w:val="20"/>
          <w:szCs w:val="20"/>
        </w:rPr>
        <w:t xml:space="preserve">rice </w:t>
      </w:r>
      <w:r w:rsidRPr="000C41FF">
        <w:rPr>
          <w:rFonts w:ascii="Arial" w:hAnsi="Arial"/>
          <w:sz w:val="20"/>
          <w:szCs w:val="20"/>
        </w:rPr>
        <w:t xml:space="preserve">varieties used are usually short cycle, more adapted to the scarcity of water </w:t>
      </w:r>
      <w:r w:rsidR="001C4894" w:rsidRPr="000C41FF">
        <w:rPr>
          <w:rFonts w:ascii="Arial" w:hAnsi="Arial"/>
          <w:sz w:val="20"/>
          <w:szCs w:val="20"/>
        </w:rPr>
        <w:t xml:space="preserve">as an effect of the rainfall </w:t>
      </w:r>
      <w:r w:rsidRPr="000C41FF">
        <w:rPr>
          <w:rFonts w:ascii="Arial" w:hAnsi="Arial"/>
          <w:sz w:val="20"/>
          <w:szCs w:val="20"/>
        </w:rPr>
        <w:t xml:space="preserve">randomness and </w:t>
      </w:r>
      <w:r w:rsidR="001C4894" w:rsidRPr="000C41FF">
        <w:rPr>
          <w:rFonts w:ascii="Arial" w:hAnsi="Arial"/>
          <w:sz w:val="20"/>
          <w:szCs w:val="20"/>
        </w:rPr>
        <w:t xml:space="preserve">the </w:t>
      </w:r>
      <w:r w:rsidRPr="000C41FF">
        <w:rPr>
          <w:rFonts w:ascii="Arial" w:hAnsi="Arial"/>
          <w:sz w:val="20"/>
          <w:szCs w:val="20"/>
        </w:rPr>
        <w:t>overall length reduction of the rainy season.</w:t>
      </w:r>
    </w:p>
    <w:p w14:paraId="62504B5F"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 xml:space="preserve">Income generated by economic activities (mainly oysters, firewood and shellfish) </w:t>
      </w:r>
      <w:r w:rsidR="003F298E">
        <w:rPr>
          <w:rFonts w:ascii="Arial" w:hAnsi="Arial"/>
          <w:sz w:val="20"/>
          <w:szCs w:val="20"/>
        </w:rPr>
        <w:t>is</w:t>
      </w:r>
      <w:r w:rsidRPr="000C41FF">
        <w:rPr>
          <w:rFonts w:ascii="Arial" w:hAnsi="Arial"/>
          <w:sz w:val="20"/>
          <w:szCs w:val="20"/>
        </w:rPr>
        <w:t xml:space="preserve"> essentially used to purchase rice </w:t>
      </w:r>
      <w:r w:rsidR="003F298E">
        <w:rPr>
          <w:rFonts w:ascii="Arial" w:hAnsi="Arial"/>
          <w:sz w:val="20"/>
          <w:szCs w:val="20"/>
        </w:rPr>
        <w:t xml:space="preserve">to </w:t>
      </w:r>
      <w:r w:rsidRPr="000C41FF">
        <w:rPr>
          <w:rFonts w:ascii="Arial" w:hAnsi="Arial"/>
          <w:sz w:val="20"/>
          <w:szCs w:val="20"/>
        </w:rPr>
        <w:t>compensat</w:t>
      </w:r>
      <w:r w:rsidR="003F298E">
        <w:rPr>
          <w:rFonts w:ascii="Arial" w:hAnsi="Arial"/>
          <w:sz w:val="20"/>
          <w:szCs w:val="20"/>
        </w:rPr>
        <w:t>e for</w:t>
      </w:r>
      <w:r w:rsidRPr="000C41FF">
        <w:rPr>
          <w:rFonts w:ascii="Arial" w:hAnsi="Arial"/>
          <w:sz w:val="20"/>
          <w:szCs w:val="20"/>
        </w:rPr>
        <w:t xml:space="preserve"> the </w:t>
      </w:r>
      <w:r w:rsidR="001C4894" w:rsidRPr="000C41FF">
        <w:rPr>
          <w:rFonts w:ascii="Arial" w:hAnsi="Arial"/>
          <w:sz w:val="20"/>
          <w:szCs w:val="20"/>
        </w:rPr>
        <w:t xml:space="preserve">deficit </w:t>
      </w:r>
      <w:r w:rsidRPr="000C41FF">
        <w:rPr>
          <w:rFonts w:ascii="Arial" w:hAnsi="Arial"/>
          <w:sz w:val="20"/>
          <w:szCs w:val="20"/>
        </w:rPr>
        <w:t xml:space="preserve">period. </w:t>
      </w:r>
      <w:r w:rsidR="00D3793C" w:rsidRPr="000C41FF">
        <w:rPr>
          <w:rFonts w:ascii="Arial" w:hAnsi="Arial"/>
          <w:sz w:val="20"/>
          <w:szCs w:val="20"/>
        </w:rPr>
        <w:t>Unlike</w:t>
      </w:r>
      <w:r w:rsidRPr="000C41FF">
        <w:rPr>
          <w:rFonts w:ascii="Arial" w:hAnsi="Arial"/>
          <w:sz w:val="20"/>
          <w:szCs w:val="20"/>
        </w:rPr>
        <w:t xml:space="preserve"> the rest of the country, there are no cashew </w:t>
      </w:r>
      <w:r w:rsidRPr="002C7D6A">
        <w:rPr>
          <w:rFonts w:ascii="Arial" w:hAnsi="Arial"/>
          <w:sz w:val="20"/>
          <w:szCs w:val="20"/>
        </w:rPr>
        <w:t>plantation</w:t>
      </w:r>
      <w:r w:rsidR="001C4894" w:rsidRPr="002C7D6A">
        <w:rPr>
          <w:rFonts w:ascii="Arial" w:hAnsi="Arial"/>
          <w:sz w:val="20"/>
          <w:szCs w:val="20"/>
        </w:rPr>
        <w:t>s</w:t>
      </w:r>
      <w:r w:rsidRPr="002C7D6A">
        <w:rPr>
          <w:rFonts w:ascii="Arial" w:hAnsi="Arial"/>
          <w:sz w:val="20"/>
          <w:szCs w:val="20"/>
        </w:rPr>
        <w:t xml:space="preserve"> </w:t>
      </w:r>
      <w:r w:rsidR="001C4894" w:rsidRPr="002C7D6A">
        <w:rPr>
          <w:rFonts w:ascii="Arial" w:hAnsi="Arial"/>
          <w:sz w:val="20"/>
          <w:szCs w:val="20"/>
        </w:rPr>
        <w:t>i</w:t>
      </w:r>
      <w:r w:rsidRPr="002C7D6A">
        <w:rPr>
          <w:rFonts w:ascii="Arial" w:hAnsi="Arial"/>
          <w:sz w:val="20"/>
          <w:szCs w:val="20"/>
        </w:rPr>
        <w:t>n</w:t>
      </w:r>
      <w:r w:rsidRPr="000C41FF">
        <w:rPr>
          <w:rFonts w:ascii="Arial" w:hAnsi="Arial"/>
          <w:sz w:val="20"/>
          <w:szCs w:val="20"/>
        </w:rPr>
        <w:t xml:space="preserve"> the plateau (except Elia), and local communities </w:t>
      </w:r>
      <w:r w:rsidR="001C4894" w:rsidRPr="000C41FF">
        <w:rPr>
          <w:rFonts w:ascii="Arial" w:hAnsi="Arial"/>
          <w:sz w:val="20"/>
          <w:szCs w:val="20"/>
        </w:rPr>
        <w:t xml:space="preserve">uses </w:t>
      </w:r>
      <w:r w:rsidRPr="000C41FF">
        <w:rPr>
          <w:rFonts w:ascii="Arial" w:hAnsi="Arial"/>
          <w:sz w:val="20"/>
          <w:szCs w:val="20"/>
        </w:rPr>
        <w:t xml:space="preserve">to a limited extent the small </w:t>
      </w:r>
      <w:r w:rsidR="001C4894" w:rsidRPr="000C41FF">
        <w:rPr>
          <w:rFonts w:ascii="Arial" w:hAnsi="Arial"/>
          <w:sz w:val="20"/>
          <w:szCs w:val="20"/>
        </w:rPr>
        <w:t xml:space="preserve">palm trees’ </w:t>
      </w:r>
      <w:r w:rsidRPr="000C41FF">
        <w:rPr>
          <w:rFonts w:ascii="Arial" w:hAnsi="Arial"/>
          <w:sz w:val="20"/>
          <w:szCs w:val="20"/>
        </w:rPr>
        <w:t>forests they have access to.</w:t>
      </w:r>
    </w:p>
    <w:p w14:paraId="3D686ED4" w14:textId="77777777" w:rsidR="00F15CD8" w:rsidRPr="000C41FF" w:rsidRDefault="00F15CD8" w:rsidP="00243A43">
      <w:pPr>
        <w:spacing w:after="120" w:line="276" w:lineRule="auto"/>
        <w:jc w:val="both"/>
        <w:rPr>
          <w:rFonts w:ascii="Arial" w:hAnsi="Arial"/>
          <w:sz w:val="20"/>
          <w:szCs w:val="20"/>
        </w:rPr>
      </w:pPr>
      <w:r w:rsidRPr="000C41FF">
        <w:rPr>
          <w:rFonts w:ascii="Arial" w:hAnsi="Arial"/>
          <w:sz w:val="20"/>
          <w:szCs w:val="20"/>
        </w:rPr>
        <w:t xml:space="preserve">Preliminary mangrove restoration potential maps </w:t>
      </w:r>
      <w:r w:rsidR="00FC579B" w:rsidRPr="000C41FF">
        <w:rPr>
          <w:rFonts w:ascii="Arial" w:hAnsi="Arial"/>
          <w:sz w:val="20"/>
          <w:szCs w:val="20"/>
        </w:rPr>
        <w:t xml:space="preserve">for Elia Djobel and Bolol </w:t>
      </w:r>
      <w:r w:rsidRPr="000C41FF">
        <w:rPr>
          <w:rFonts w:ascii="Arial" w:hAnsi="Arial"/>
          <w:sz w:val="20"/>
          <w:szCs w:val="20"/>
        </w:rPr>
        <w:t xml:space="preserve">were developed during the PPG. They are attached in Annex </w:t>
      </w:r>
      <w:r w:rsidR="00C74296">
        <w:rPr>
          <w:rFonts w:ascii="Arial" w:hAnsi="Arial"/>
          <w:sz w:val="20"/>
          <w:szCs w:val="20"/>
        </w:rPr>
        <w:t>6</w:t>
      </w:r>
      <w:r w:rsidRPr="000C41FF">
        <w:rPr>
          <w:rFonts w:ascii="Arial" w:hAnsi="Arial"/>
          <w:sz w:val="20"/>
          <w:szCs w:val="20"/>
        </w:rPr>
        <w:t>.</w:t>
      </w:r>
    </w:p>
    <w:p w14:paraId="6A708365" w14:textId="77777777" w:rsidR="00D53487" w:rsidRPr="000C41FF" w:rsidRDefault="00D53487" w:rsidP="00243A43">
      <w:pPr>
        <w:spacing w:after="120" w:line="276" w:lineRule="auto"/>
        <w:jc w:val="both"/>
        <w:rPr>
          <w:rFonts w:ascii="Arial" w:hAnsi="Arial"/>
          <w:sz w:val="20"/>
          <w:szCs w:val="20"/>
        </w:rPr>
      </w:pPr>
    </w:p>
    <w:p w14:paraId="796DA55C" w14:textId="77777777" w:rsidR="00D53487" w:rsidRPr="000C41FF" w:rsidRDefault="00D53487" w:rsidP="00243A43">
      <w:pPr>
        <w:keepNext/>
        <w:spacing w:after="120" w:line="276" w:lineRule="auto"/>
        <w:jc w:val="both"/>
        <w:rPr>
          <w:rFonts w:ascii="Arial" w:hAnsi="Arial"/>
          <w:sz w:val="20"/>
          <w:szCs w:val="20"/>
          <w:u w:val="single"/>
        </w:rPr>
      </w:pPr>
      <w:r w:rsidRPr="000C41FF">
        <w:rPr>
          <w:rFonts w:ascii="Arial" w:hAnsi="Arial"/>
          <w:sz w:val="20"/>
          <w:szCs w:val="20"/>
          <w:u w:val="single"/>
        </w:rPr>
        <w:lastRenderedPageBreak/>
        <w:t>2/ Villages of Quinara region socio-economic situation (Enxudé, Flack Cibe, Djabada and Gâ-Pedro)</w:t>
      </w:r>
    </w:p>
    <w:p w14:paraId="7E6DBB4C" w14:textId="77777777" w:rsidR="002B3DD1" w:rsidRPr="000C41FF" w:rsidRDefault="002B3DD1" w:rsidP="00243A43">
      <w:pPr>
        <w:pStyle w:val="Caption"/>
        <w:keepNext/>
        <w:spacing w:line="276" w:lineRule="auto"/>
        <w:jc w:val="center"/>
      </w:pPr>
      <w:r w:rsidRPr="000C41FF">
        <w:t xml:space="preserve">Figure </w:t>
      </w:r>
      <w:fldSimple w:instr=" SEQ Figure \* ARABIC ">
        <w:r w:rsidR="00BE6FD0">
          <w:rPr>
            <w:noProof/>
          </w:rPr>
          <w:t>7</w:t>
        </w:r>
      </w:fldSimple>
      <w:r w:rsidRPr="000C41FF">
        <w:t>: Map of localisation of the villages of Quinara region</w:t>
      </w:r>
    </w:p>
    <w:p w14:paraId="52B73CA2" w14:textId="77777777" w:rsidR="002B3DD1" w:rsidRPr="000C41FF" w:rsidRDefault="002B3DD1" w:rsidP="00243A43">
      <w:pPr>
        <w:spacing w:after="120" w:line="276" w:lineRule="auto"/>
        <w:jc w:val="center"/>
        <w:rPr>
          <w:rFonts w:ascii="Arial" w:hAnsi="Arial"/>
          <w:sz w:val="20"/>
          <w:szCs w:val="20"/>
        </w:rPr>
      </w:pPr>
      <w:r w:rsidRPr="000C41FF">
        <w:rPr>
          <w:rFonts w:ascii="Arial" w:hAnsi="Arial"/>
          <w:noProof/>
          <w:sz w:val="20"/>
          <w:szCs w:val="20"/>
          <w:lang w:val="fr-FR" w:eastAsia="fr-FR"/>
        </w:rPr>
        <w:drawing>
          <wp:inline distT="0" distB="0" distL="0" distR="0" wp14:anchorId="5E0715CF" wp14:editId="50DC880E">
            <wp:extent cx="4283710" cy="26904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5-24 à 11.44.39.png"/>
                    <pic:cNvPicPr/>
                  </pic:nvPicPr>
                  <pic:blipFill>
                    <a:blip r:embed="rId18">
                      <a:extLst>
                        <a:ext uri="{28A0092B-C50C-407E-A947-70E740481C1C}">
                          <a14:useLocalDpi xmlns:a14="http://schemas.microsoft.com/office/drawing/2010/main" val="0"/>
                        </a:ext>
                      </a:extLst>
                    </a:blip>
                    <a:stretch>
                      <a:fillRect/>
                    </a:stretch>
                  </pic:blipFill>
                  <pic:spPr>
                    <a:xfrm>
                      <a:off x="0" y="0"/>
                      <a:ext cx="4286663" cy="2692343"/>
                    </a:xfrm>
                    <a:prstGeom prst="rect">
                      <a:avLst/>
                    </a:prstGeom>
                  </pic:spPr>
                </pic:pic>
              </a:graphicData>
            </a:graphic>
          </wp:inline>
        </w:drawing>
      </w:r>
    </w:p>
    <w:p w14:paraId="5A9DED97" w14:textId="77777777" w:rsidR="002B3DD1" w:rsidRPr="000C41FF" w:rsidRDefault="002B3DD1" w:rsidP="00243A43">
      <w:pPr>
        <w:spacing w:after="120" w:line="276" w:lineRule="auto"/>
        <w:jc w:val="both"/>
        <w:rPr>
          <w:rFonts w:ascii="Arial" w:hAnsi="Arial"/>
          <w:sz w:val="20"/>
          <w:szCs w:val="20"/>
        </w:rPr>
      </w:pPr>
    </w:p>
    <w:p w14:paraId="77B0926B"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Enxudé, Flack Cibe, Djabada and Gâ-Pedro have populations estimated at respectively 568, 336, 428 and 158 inhabitants</w:t>
      </w:r>
      <w:r w:rsidR="003341C6" w:rsidRPr="000C41FF">
        <w:rPr>
          <w:rFonts w:ascii="Arial" w:hAnsi="Arial"/>
          <w:sz w:val="20"/>
          <w:szCs w:val="20"/>
        </w:rPr>
        <w:t>, which are m</w:t>
      </w:r>
      <w:r w:rsidRPr="000C41FF">
        <w:rPr>
          <w:rFonts w:ascii="Arial" w:hAnsi="Arial"/>
          <w:sz w:val="20"/>
          <w:szCs w:val="20"/>
        </w:rPr>
        <w:t>ostly</w:t>
      </w:r>
      <w:r w:rsidR="003341C6" w:rsidRPr="000C41FF">
        <w:rPr>
          <w:rFonts w:ascii="Arial" w:hAnsi="Arial"/>
          <w:sz w:val="20"/>
          <w:szCs w:val="20"/>
        </w:rPr>
        <w:t xml:space="preserve"> from</w:t>
      </w:r>
      <w:r w:rsidRPr="000C41FF">
        <w:rPr>
          <w:rFonts w:ascii="Arial" w:hAnsi="Arial"/>
          <w:sz w:val="20"/>
          <w:szCs w:val="20"/>
        </w:rPr>
        <w:t xml:space="preserve"> the Balanta ethnic group</w:t>
      </w:r>
      <w:r w:rsidRPr="002C7D6A">
        <w:rPr>
          <w:rFonts w:ascii="Arial" w:hAnsi="Arial"/>
          <w:sz w:val="20"/>
          <w:szCs w:val="20"/>
        </w:rPr>
        <w:t>.</w:t>
      </w:r>
      <w:r w:rsidR="002B3DD1" w:rsidRPr="002C7D6A">
        <w:rPr>
          <w:rFonts w:ascii="Arial" w:hAnsi="Arial"/>
          <w:sz w:val="20"/>
          <w:szCs w:val="20"/>
        </w:rPr>
        <w:t xml:space="preserve"> </w:t>
      </w:r>
      <w:r w:rsidRPr="002C7D6A">
        <w:rPr>
          <w:rFonts w:ascii="Arial" w:hAnsi="Arial"/>
          <w:sz w:val="20"/>
          <w:szCs w:val="20"/>
        </w:rPr>
        <w:t>“</w:t>
      </w:r>
      <w:r w:rsidRPr="000C41FF">
        <w:rPr>
          <w:rFonts w:ascii="Arial" w:hAnsi="Arial"/>
          <w:sz w:val="20"/>
          <w:szCs w:val="20"/>
        </w:rPr>
        <w:t xml:space="preserve">Morança” is usually considered as the basis of the Balantas' social organization; one can consider a Morança as </w:t>
      </w:r>
      <w:r w:rsidR="003341C6" w:rsidRPr="000C41FF">
        <w:rPr>
          <w:rFonts w:ascii="Arial" w:hAnsi="Arial"/>
          <w:sz w:val="20"/>
          <w:szCs w:val="20"/>
        </w:rPr>
        <w:t xml:space="preserve">an </w:t>
      </w:r>
      <w:r w:rsidRPr="000C41FF">
        <w:rPr>
          <w:rFonts w:ascii="Arial" w:hAnsi="Arial"/>
          <w:sz w:val="20"/>
          <w:szCs w:val="20"/>
        </w:rPr>
        <w:t xml:space="preserve">extended family, often gathered under the leadership of a patriarch who is responsible for feeding the whole household. Morança size in a given area depends greatly on the availability of land, in particular the rice fields. The family economy is thus very dependent on mangrove goods and services. Balantas have a strong traditional knowledge about rice cultivation in mangrove swamps, through land conversion system that includes the construction of </w:t>
      </w:r>
      <w:r w:rsidR="00C47909" w:rsidRPr="000C41FF">
        <w:rPr>
          <w:rFonts w:ascii="Arial" w:hAnsi="Arial"/>
          <w:sz w:val="20"/>
          <w:szCs w:val="20"/>
        </w:rPr>
        <w:t>ring-</w:t>
      </w:r>
      <w:r w:rsidRPr="000C41FF">
        <w:rPr>
          <w:rFonts w:ascii="Arial" w:hAnsi="Arial"/>
          <w:sz w:val="20"/>
          <w:szCs w:val="20"/>
        </w:rPr>
        <w:t>dikes (</w:t>
      </w:r>
      <w:r w:rsidR="00C47909" w:rsidRPr="000C41FF">
        <w:rPr>
          <w:rFonts w:ascii="Arial" w:hAnsi="Arial"/>
          <w:sz w:val="20"/>
          <w:szCs w:val="20"/>
        </w:rPr>
        <w:t xml:space="preserve">protecting </w:t>
      </w:r>
      <w:r w:rsidRPr="000C41FF">
        <w:rPr>
          <w:rFonts w:ascii="Arial" w:hAnsi="Arial"/>
          <w:sz w:val="20"/>
          <w:szCs w:val="20"/>
        </w:rPr>
        <w:t>the entire rice field) and secondary dikes (for separation of individual plots) that require the mobilization of large number of people for its construction, maintenance and cultivation</w:t>
      </w:r>
      <w:r w:rsidR="003341C6" w:rsidRPr="000C41FF">
        <w:rPr>
          <w:rFonts w:ascii="Arial" w:hAnsi="Arial"/>
          <w:sz w:val="20"/>
          <w:szCs w:val="20"/>
        </w:rPr>
        <w:t>,</w:t>
      </w:r>
      <w:r w:rsidRPr="000C41FF">
        <w:rPr>
          <w:rFonts w:ascii="Arial" w:hAnsi="Arial"/>
          <w:sz w:val="20"/>
          <w:szCs w:val="20"/>
        </w:rPr>
        <w:t xml:space="preserve"> as well as a strong knowledge for effective management of rainwater and river water levels.</w:t>
      </w:r>
    </w:p>
    <w:p w14:paraId="4BEE0789"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Current rainfall randomness</w:t>
      </w:r>
      <w:r w:rsidR="003341C6" w:rsidRPr="000C41FF">
        <w:rPr>
          <w:rFonts w:ascii="Arial" w:hAnsi="Arial"/>
          <w:sz w:val="20"/>
          <w:szCs w:val="20"/>
        </w:rPr>
        <w:t>,</w:t>
      </w:r>
      <w:r w:rsidRPr="000C41FF">
        <w:rPr>
          <w:rFonts w:ascii="Arial" w:hAnsi="Arial"/>
          <w:sz w:val="20"/>
          <w:szCs w:val="20"/>
        </w:rPr>
        <w:t xml:space="preserve"> in terms of </w:t>
      </w:r>
      <w:r w:rsidR="003341C6" w:rsidRPr="000C41FF">
        <w:rPr>
          <w:rFonts w:ascii="Arial" w:hAnsi="Arial"/>
          <w:sz w:val="20"/>
          <w:szCs w:val="20"/>
        </w:rPr>
        <w:t xml:space="preserve">the starting date of the </w:t>
      </w:r>
      <w:r w:rsidRPr="000C41FF">
        <w:rPr>
          <w:rFonts w:ascii="Arial" w:hAnsi="Arial"/>
          <w:sz w:val="20"/>
          <w:szCs w:val="20"/>
        </w:rPr>
        <w:t xml:space="preserve">rainy season and </w:t>
      </w:r>
      <w:r w:rsidR="003341C6" w:rsidRPr="000C41FF">
        <w:rPr>
          <w:rFonts w:ascii="Arial" w:hAnsi="Arial"/>
          <w:sz w:val="20"/>
          <w:szCs w:val="20"/>
        </w:rPr>
        <w:t xml:space="preserve">the </w:t>
      </w:r>
      <w:r w:rsidRPr="000C41FF">
        <w:rPr>
          <w:rFonts w:ascii="Arial" w:hAnsi="Arial"/>
          <w:sz w:val="20"/>
          <w:szCs w:val="20"/>
        </w:rPr>
        <w:t xml:space="preserve">overall rainfall quantity, coastal erosion </w:t>
      </w:r>
      <w:r w:rsidR="003341C6" w:rsidRPr="000C41FF">
        <w:rPr>
          <w:rFonts w:ascii="Arial" w:hAnsi="Arial"/>
          <w:sz w:val="20"/>
          <w:szCs w:val="20"/>
        </w:rPr>
        <w:t>at</w:t>
      </w:r>
      <w:r w:rsidRPr="000C41FF">
        <w:rPr>
          <w:rFonts w:ascii="Arial" w:hAnsi="Arial"/>
          <w:sz w:val="20"/>
          <w:szCs w:val="20"/>
        </w:rPr>
        <w:t xml:space="preserve"> the Geba </w:t>
      </w:r>
      <w:r w:rsidR="00091947" w:rsidRPr="000C41FF">
        <w:rPr>
          <w:rFonts w:ascii="Arial" w:hAnsi="Arial"/>
          <w:sz w:val="20"/>
          <w:szCs w:val="20"/>
        </w:rPr>
        <w:t>River</w:t>
      </w:r>
      <w:r w:rsidR="003341C6" w:rsidRPr="000C41FF">
        <w:rPr>
          <w:rFonts w:ascii="Arial" w:hAnsi="Arial"/>
          <w:sz w:val="20"/>
          <w:szCs w:val="20"/>
        </w:rPr>
        <w:t xml:space="preserve"> location</w:t>
      </w:r>
      <w:r w:rsidRPr="000C41FF">
        <w:rPr>
          <w:rFonts w:ascii="Arial" w:hAnsi="Arial"/>
          <w:sz w:val="20"/>
          <w:szCs w:val="20"/>
        </w:rPr>
        <w:t>, sedimentation and sea level rise (associated with climate change) are a set of natural factors that</w:t>
      </w:r>
      <w:r w:rsidR="003341C6" w:rsidRPr="000C41FF">
        <w:rPr>
          <w:rFonts w:ascii="Arial" w:hAnsi="Arial"/>
          <w:sz w:val="20"/>
          <w:szCs w:val="20"/>
        </w:rPr>
        <w:t xml:space="preserve"> are</w:t>
      </w:r>
      <w:r w:rsidRPr="000C41FF">
        <w:rPr>
          <w:rFonts w:ascii="Arial" w:hAnsi="Arial"/>
          <w:sz w:val="20"/>
          <w:szCs w:val="20"/>
        </w:rPr>
        <w:t xml:space="preserve"> strongly threat</w:t>
      </w:r>
      <w:r w:rsidR="003341C6" w:rsidRPr="000C41FF">
        <w:rPr>
          <w:rFonts w:ascii="Arial" w:hAnsi="Arial"/>
          <w:sz w:val="20"/>
          <w:szCs w:val="20"/>
        </w:rPr>
        <w:t>ening</w:t>
      </w:r>
      <w:r w:rsidRPr="000C41FF">
        <w:rPr>
          <w:rFonts w:ascii="Arial" w:hAnsi="Arial"/>
          <w:sz w:val="20"/>
          <w:szCs w:val="20"/>
        </w:rPr>
        <w:t xml:space="preserve"> the rice production </w:t>
      </w:r>
      <w:r w:rsidR="003341C6" w:rsidRPr="000C41FF">
        <w:rPr>
          <w:rFonts w:ascii="Arial" w:hAnsi="Arial"/>
          <w:sz w:val="20"/>
          <w:szCs w:val="20"/>
        </w:rPr>
        <w:t xml:space="preserve">system </w:t>
      </w:r>
      <w:r w:rsidRPr="000C41FF">
        <w:rPr>
          <w:rFonts w:ascii="Arial" w:hAnsi="Arial"/>
          <w:sz w:val="20"/>
          <w:szCs w:val="20"/>
        </w:rPr>
        <w:t xml:space="preserve">in the region. </w:t>
      </w:r>
      <w:r w:rsidR="003341C6" w:rsidRPr="000C41FF">
        <w:rPr>
          <w:rFonts w:ascii="Arial" w:hAnsi="Arial"/>
          <w:sz w:val="20"/>
          <w:szCs w:val="20"/>
        </w:rPr>
        <w:t>R</w:t>
      </w:r>
      <w:r w:rsidRPr="000C41FF">
        <w:rPr>
          <w:rFonts w:ascii="Arial" w:hAnsi="Arial"/>
          <w:sz w:val="20"/>
          <w:szCs w:val="20"/>
        </w:rPr>
        <w:t>ice fields are being destroyed or abandoned due to</w:t>
      </w:r>
      <w:r w:rsidR="003341C6" w:rsidRPr="000C41FF">
        <w:rPr>
          <w:rFonts w:ascii="Arial" w:hAnsi="Arial"/>
          <w:sz w:val="20"/>
          <w:szCs w:val="20"/>
        </w:rPr>
        <w:t xml:space="preserve"> erosion,</w:t>
      </w:r>
      <w:r w:rsidRPr="000C41FF">
        <w:rPr>
          <w:rFonts w:ascii="Arial" w:hAnsi="Arial"/>
          <w:sz w:val="20"/>
          <w:szCs w:val="20"/>
        </w:rPr>
        <w:t xml:space="preserve"> seawater flood</w:t>
      </w:r>
      <w:r w:rsidR="003341C6" w:rsidRPr="000C41FF">
        <w:rPr>
          <w:rFonts w:ascii="Arial" w:hAnsi="Arial"/>
          <w:sz w:val="20"/>
          <w:szCs w:val="20"/>
        </w:rPr>
        <w:t>ing</w:t>
      </w:r>
      <w:r w:rsidRPr="000C41FF">
        <w:rPr>
          <w:rFonts w:ascii="Arial" w:hAnsi="Arial"/>
          <w:sz w:val="20"/>
          <w:szCs w:val="20"/>
        </w:rPr>
        <w:t xml:space="preserve"> and destruction of mangrove protection range.</w:t>
      </w:r>
    </w:p>
    <w:p w14:paraId="05A3E592"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Population of these villages highly depend on mangrove ecosystem services. Men are mainly involved in rice production and fishing activities. Women are dedicated to production of salt using firewood, mangrove cutting for firewood</w:t>
      </w:r>
      <w:r w:rsidR="003F298E">
        <w:rPr>
          <w:rFonts w:ascii="Arial" w:hAnsi="Arial"/>
          <w:sz w:val="20"/>
          <w:szCs w:val="20"/>
        </w:rPr>
        <w:t>,</w:t>
      </w:r>
      <w:r w:rsidRPr="000C41FF">
        <w:rPr>
          <w:rFonts w:ascii="Arial" w:hAnsi="Arial"/>
          <w:sz w:val="20"/>
          <w:szCs w:val="20"/>
        </w:rPr>
        <w:t xml:space="preserve"> and small-scale fishing i</w:t>
      </w:r>
      <w:r w:rsidR="003341C6" w:rsidRPr="000C41FF">
        <w:rPr>
          <w:rFonts w:ascii="Arial" w:hAnsi="Arial"/>
          <w:sz w:val="20"/>
          <w:szCs w:val="20"/>
        </w:rPr>
        <w:t>n</w:t>
      </w:r>
      <w:r w:rsidRPr="000C41FF">
        <w:rPr>
          <w:rFonts w:ascii="Arial" w:hAnsi="Arial"/>
          <w:sz w:val="20"/>
          <w:szCs w:val="20"/>
        </w:rPr>
        <w:t xml:space="preserve"> the rice field </w:t>
      </w:r>
      <w:r w:rsidR="002B3DD1" w:rsidRPr="000C41FF">
        <w:rPr>
          <w:rFonts w:ascii="Arial" w:hAnsi="Arial"/>
          <w:sz w:val="20"/>
          <w:szCs w:val="20"/>
        </w:rPr>
        <w:t xml:space="preserve">irrigation and </w:t>
      </w:r>
      <w:r w:rsidR="002B3DD1" w:rsidRPr="002C7D6A">
        <w:rPr>
          <w:rFonts w:ascii="Arial" w:hAnsi="Arial"/>
          <w:sz w:val="20"/>
          <w:szCs w:val="20"/>
        </w:rPr>
        <w:t>drainage</w:t>
      </w:r>
      <w:r w:rsidR="00E57531" w:rsidRPr="002C7D6A">
        <w:rPr>
          <w:rFonts w:ascii="Arial" w:hAnsi="Arial"/>
          <w:sz w:val="20"/>
          <w:szCs w:val="20"/>
        </w:rPr>
        <w:t xml:space="preserve"> </w:t>
      </w:r>
      <w:r w:rsidRPr="002C7D6A">
        <w:rPr>
          <w:rFonts w:ascii="Arial" w:hAnsi="Arial"/>
          <w:sz w:val="20"/>
          <w:szCs w:val="20"/>
        </w:rPr>
        <w:t>canals</w:t>
      </w:r>
      <w:r w:rsidRPr="000C41FF">
        <w:rPr>
          <w:rFonts w:ascii="Arial" w:hAnsi="Arial"/>
          <w:sz w:val="20"/>
          <w:szCs w:val="20"/>
        </w:rPr>
        <w:t>.</w:t>
      </w:r>
    </w:p>
    <w:p w14:paraId="7BAABA7F"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 xml:space="preserve">Women </w:t>
      </w:r>
      <w:r w:rsidR="00091947" w:rsidRPr="000C41FF">
        <w:rPr>
          <w:rFonts w:ascii="Arial" w:hAnsi="Arial"/>
          <w:sz w:val="20"/>
          <w:szCs w:val="20"/>
        </w:rPr>
        <w:t>also participate i</w:t>
      </w:r>
      <w:r w:rsidRPr="000C41FF">
        <w:rPr>
          <w:rFonts w:ascii="Arial" w:hAnsi="Arial"/>
          <w:sz w:val="20"/>
          <w:szCs w:val="20"/>
        </w:rPr>
        <w:t>n rice production activities being responsible f</w:t>
      </w:r>
      <w:r w:rsidR="003341C6" w:rsidRPr="000C41FF">
        <w:rPr>
          <w:rFonts w:ascii="Arial" w:hAnsi="Arial"/>
          <w:sz w:val="20"/>
          <w:szCs w:val="20"/>
        </w:rPr>
        <w:t>or</w:t>
      </w:r>
      <w:r w:rsidRPr="000C41FF">
        <w:rPr>
          <w:rFonts w:ascii="Arial" w:hAnsi="Arial"/>
          <w:sz w:val="20"/>
          <w:szCs w:val="20"/>
        </w:rPr>
        <w:t xml:space="preserve"> nurseries and direct sowing, for transporting rice </w:t>
      </w:r>
      <w:r w:rsidR="003341C6" w:rsidRPr="000C41FF">
        <w:rPr>
          <w:rFonts w:ascii="Arial" w:hAnsi="Arial"/>
          <w:sz w:val="20"/>
          <w:szCs w:val="20"/>
        </w:rPr>
        <w:t xml:space="preserve">seedlings </w:t>
      </w:r>
      <w:r w:rsidRPr="000C41FF">
        <w:rPr>
          <w:rFonts w:ascii="Arial" w:hAnsi="Arial"/>
          <w:sz w:val="20"/>
          <w:szCs w:val="20"/>
        </w:rPr>
        <w:t xml:space="preserve">to </w:t>
      </w:r>
      <w:r w:rsidR="003341C6" w:rsidRPr="000C41FF">
        <w:rPr>
          <w:rFonts w:ascii="Arial" w:hAnsi="Arial"/>
          <w:sz w:val="20"/>
          <w:szCs w:val="20"/>
        </w:rPr>
        <w:t xml:space="preserve">the </w:t>
      </w:r>
      <w:r w:rsidRPr="000C41FF">
        <w:rPr>
          <w:rFonts w:ascii="Arial" w:hAnsi="Arial"/>
          <w:sz w:val="20"/>
          <w:szCs w:val="20"/>
        </w:rPr>
        <w:t xml:space="preserve">field and </w:t>
      </w:r>
      <w:r w:rsidR="003341C6" w:rsidRPr="000C41FF">
        <w:rPr>
          <w:rFonts w:ascii="Arial" w:hAnsi="Arial"/>
          <w:sz w:val="20"/>
          <w:szCs w:val="20"/>
        </w:rPr>
        <w:t xml:space="preserve">for transporting </w:t>
      </w:r>
      <w:r w:rsidRPr="000C41FF">
        <w:rPr>
          <w:rFonts w:ascii="Arial" w:hAnsi="Arial"/>
          <w:sz w:val="20"/>
          <w:szCs w:val="20"/>
        </w:rPr>
        <w:t xml:space="preserve">harvested rice to the village granaries. Unlike the Cacheu region, men are more </w:t>
      </w:r>
      <w:r w:rsidR="00D3793C" w:rsidRPr="000C41FF">
        <w:rPr>
          <w:rFonts w:ascii="Arial" w:hAnsi="Arial"/>
          <w:sz w:val="20"/>
          <w:szCs w:val="20"/>
        </w:rPr>
        <w:t>involved</w:t>
      </w:r>
      <w:r w:rsidRPr="000C41FF">
        <w:rPr>
          <w:rFonts w:ascii="Arial" w:hAnsi="Arial"/>
          <w:sz w:val="20"/>
          <w:szCs w:val="20"/>
        </w:rPr>
        <w:t xml:space="preserve"> in most rice production activities</w:t>
      </w:r>
      <w:r w:rsidR="003F298E">
        <w:rPr>
          <w:rFonts w:ascii="Arial" w:hAnsi="Arial"/>
          <w:sz w:val="20"/>
          <w:szCs w:val="20"/>
        </w:rPr>
        <w:t>,</w:t>
      </w:r>
      <w:r w:rsidRPr="000C41FF">
        <w:rPr>
          <w:rFonts w:ascii="Arial" w:hAnsi="Arial"/>
          <w:sz w:val="20"/>
          <w:szCs w:val="20"/>
        </w:rPr>
        <w:t xml:space="preserve"> actively participating in threshing, cutting and transporting rice.</w:t>
      </w:r>
    </w:p>
    <w:p w14:paraId="5FC19DA2"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Some mangrove rice field</w:t>
      </w:r>
      <w:r w:rsidR="00091947" w:rsidRPr="000C41FF">
        <w:rPr>
          <w:rFonts w:ascii="Arial" w:hAnsi="Arial"/>
          <w:sz w:val="20"/>
          <w:szCs w:val="20"/>
        </w:rPr>
        <w:t>s</w:t>
      </w:r>
      <w:r w:rsidRPr="000C41FF">
        <w:rPr>
          <w:rFonts w:ascii="Arial" w:hAnsi="Arial"/>
          <w:sz w:val="20"/>
          <w:szCs w:val="20"/>
        </w:rPr>
        <w:t xml:space="preserve"> have been abandoned mainly because of the destruction of the mangrove trees natural protection range, leading to coastal erosion, destruction of </w:t>
      </w:r>
      <w:r w:rsidR="00C47909" w:rsidRPr="000C41FF">
        <w:rPr>
          <w:rFonts w:ascii="Arial" w:hAnsi="Arial"/>
          <w:sz w:val="20"/>
          <w:szCs w:val="20"/>
        </w:rPr>
        <w:t>ring-dike</w:t>
      </w:r>
      <w:r w:rsidR="003F298E">
        <w:rPr>
          <w:rFonts w:ascii="Arial" w:hAnsi="Arial"/>
          <w:sz w:val="20"/>
          <w:szCs w:val="20"/>
        </w:rPr>
        <w:t>s</w:t>
      </w:r>
      <w:r w:rsidRPr="000C41FF">
        <w:rPr>
          <w:rFonts w:ascii="Arial" w:hAnsi="Arial"/>
          <w:sz w:val="20"/>
          <w:szCs w:val="20"/>
        </w:rPr>
        <w:t xml:space="preserve"> and consequent seawater </w:t>
      </w:r>
      <w:r w:rsidR="00D3793C" w:rsidRPr="000C41FF">
        <w:rPr>
          <w:rFonts w:ascii="Arial" w:hAnsi="Arial"/>
          <w:sz w:val="20"/>
          <w:szCs w:val="20"/>
        </w:rPr>
        <w:t xml:space="preserve">flooding </w:t>
      </w:r>
      <w:r w:rsidRPr="000C41FF">
        <w:rPr>
          <w:rFonts w:ascii="Arial" w:hAnsi="Arial"/>
          <w:sz w:val="20"/>
          <w:szCs w:val="20"/>
        </w:rPr>
        <w:t xml:space="preserve">of rice fields. This has forced the communities to gradually abandon the rice fields located close </w:t>
      </w:r>
      <w:r w:rsidR="00D3793C" w:rsidRPr="000C41FF">
        <w:rPr>
          <w:rFonts w:ascii="Arial" w:hAnsi="Arial"/>
          <w:sz w:val="20"/>
          <w:szCs w:val="20"/>
        </w:rPr>
        <w:t xml:space="preserve">to </w:t>
      </w:r>
      <w:r w:rsidRPr="000C41FF">
        <w:rPr>
          <w:rFonts w:ascii="Arial" w:hAnsi="Arial"/>
          <w:sz w:val="20"/>
          <w:szCs w:val="20"/>
        </w:rPr>
        <w:t>the river line</w:t>
      </w:r>
      <w:r w:rsidR="00D3793C" w:rsidRPr="000C41FF">
        <w:rPr>
          <w:rFonts w:ascii="Arial" w:hAnsi="Arial"/>
          <w:sz w:val="20"/>
          <w:szCs w:val="20"/>
        </w:rPr>
        <w:t xml:space="preserve">, </w:t>
      </w:r>
      <w:r w:rsidRPr="000C41FF">
        <w:rPr>
          <w:rFonts w:ascii="Arial" w:hAnsi="Arial"/>
          <w:sz w:val="20"/>
          <w:szCs w:val="20"/>
        </w:rPr>
        <w:t xml:space="preserve">to look for new rice fields in the </w:t>
      </w:r>
      <w:r w:rsidR="00D3793C" w:rsidRPr="000C41FF">
        <w:rPr>
          <w:rFonts w:ascii="Arial" w:hAnsi="Arial"/>
          <w:sz w:val="20"/>
          <w:szCs w:val="20"/>
        </w:rPr>
        <w:t>lowlands and/</w:t>
      </w:r>
      <w:r w:rsidRPr="000C41FF">
        <w:rPr>
          <w:rFonts w:ascii="Arial" w:hAnsi="Arial"/>
          <w:sz w:val="20"/>
          <w:szCs w:val="20"/>
        </w:rPr>
        <w:t xml:space="preserve">or to move to forest areas where they can </w:t>
      </w:r>
      <w:r w:rsidR="00D3793C" w:rsidRPr="000C41FF">
        <w:rPr>
          <w:rFonts w:ascii="Arial" w:hAnsi="Arial"/>
          <w:sz w:val="20"/>
          <w:szCs w:val="20"/>
        </w:rPr>
        <w:t>produce other crops</w:t>
      </w:r>
      <w:r w:rsidRPr="000C41FF">
        <w:rPr>
          <w:rFonts w:ascii="Arial" w:hAnsi="Arial"/>
          <w:sz w:val="20"/>
          <w:szCs w:val="20"/>
        </w:rPr>
        <w:t>. Cashew</w:t>
      </w:r>
      <w:r w:rsidR="00D3793C" w:rsidRPr="000C41FF">
        <w:rPr>
          <w:rFonts w:ascii="Arial" w:hAnsi="Arial"/>
          <w:sz w:val="20"/>
          <w:szCs w:val="20"/>
        </w:rPr>
        <w:t xml:space="preserve"> trees</w:t>
      </w:r>
      <w:r w:rsidRPr="000C41FF">
        <w:rPr>
          <w:rFonts w:ascii="Arial" w:hAnsi="Arial"/>
          <w:sz w:val="20"/>
          <w:szCs w:val="20"/>
        </w:rPr>
        <w:t xml:space="preserve"> plantations have </w:t>
      </w:r>
      <w:r w:rsidR="00D3793C" w:rsidRPr="000C41FF">
        <w:rPr>
          <w:rFonts w:ascii="Arial" w:hAnsi="Arial"/>
          <w:sz w:val="20"/>
          <w:szCs w:val="20"/>
        </w:rPr>
        <w:t>been developed</w:t>
      </w:r>
      <w:r w:rsidRPr="000C41FF">
        <w:rPr>
          <w:rFonts w:ascii="Arial" w:hAnsi="Arial"/>
          <w:sz w:val="20"/>
          <w:szCs w:val="20"/>
        </w:rPr>
        <w:t xml:space="preserve"> as </w:t>
      </w:r>
      <w:r w:rsidR="00D3793C" w:rsidRPr="000C41FF">
        <w:rPr>
          <w:rFonts w:ascii="Arial" w:hAnsi="Arial"/>
          <w:sz w:val="20"/>
          <w:szCs w:val="20"/>
        </w:rPr>
        <w:t xml:space="preserve">a </w:t>
      </w:r>
      <w:r w:rsidRPr="000C41FF">
        <w:rPr>
          <w:rFonts w:ascii="Arial" w:hAnsi="Arial"/>
          <w:sz w:val="20"/>
          <w:szCs w:val="20"/>
        </w:rPr>
        <w:t xml:space="preserve">main cash crop to the detriment of other food crops </w:t>
      </w:r>
      <w:r w:rsidR="00D3793C" w:rsidRPr="000C41FF">
        <w:rPr>
          <w:rFonts w:ascii="Arial" w:hAnsi="Arial"/>
          <w:sz w:val="20"/>
          <w:szCs w:val="20"/>
        </w:rPr>
        <w:t>which are at the basis of the l</w:t>
      </w:r>
      <w:r w:rsidRPr="000C41FF">
        <w:rPr>
          <w:rFonts w:ascii="Arial" w:hAnsi="Arial"/>
          <w:sz w:val="20"/>
          <w:szCs w:val="20"/>
        </w:rPr>
        <w:t xml:space="preserve">ocal population food security. </w:t>
      </w:r>
    </w:p>
    <w:p w14:paraId="21C947AA"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lastRenderedPageBreak/>
        <w:t>In this region, farmers diversif</w:t>
      </w:r>
      <w:r w:rsidR="00D3793C" w:rsidRPr="000C41FF">
        <w:rPr>
          <w:rFonts w:ascii="Arial" w:hAnsi="Arial"/>
          <w:sz w:val="20"/>
          <w:szCs w:val="20"/>
        </w:rPr>
        <w:t>ied to a certain extent</w:t>
      </w:r>
      <w:r w:rsidRPr="000C41FF">
        <w:rPr>
          <w:rFonts w:ascii="Arial" w:hAnsi="Arial"/>
          <w:sz w:val="20"/>
          <w:szCs w:val="20"/>
        </w:rPr>
        <w:t xml:space="preserve"> their production</w:t>
      </w:r>
      <w:r w:rsidR="00D3793C" w:rsidRPr="000C41FF">
        <w:rPr>
          <w:rFonts w:ascii="Arial" w:hAnsi="Arial"/>
          <w:sz w:val="20"/>
          <w:szCs w:val="20"/>
        </w:rPr>
        <w:t xml:space="preserve">, producing </w:t>
      </w:r>
      <w:r w:rsidRPr="000C41FF">
        <w:rPr>
          <w:rFonts w:ascii="Arial" w:hAnsi="Arial"/>
          <w:sz w:val="20"/>
          <w:szCs w:val="20"/>
        </w:rPr>
        <w:t>highland rice as well as bean</w:t>
      </w:r>
      <w:r w:rsidR="00C9592B">
        <w:rPr>
          <w:rFonts w:ascii="Arial" w:hAnsi="Arial"/>
          <w:sz w:val="20"/>
          <w:szCs w:val="20"/>
        </w:rPr>
        <w:t>s</w:t>
      </w:r>
      <w:r w:rsidRPr="000C41FF">
        <w:rPr>
          <w:rFonts w:ascii="Arial" w:hAnsi="Arial"/>
          <w:sz w:val="20"/>
          <w:szCs w:val="20"/>
        </w:rPr>
        <w:t xml:space="preserve">, corn and some </w:t>
      </w:r>
      <w:r w:rsidR="00D3793C" w:rsidRPr="000C41FF">
        <w:rPr>
          <w:rFonts w:ascii="Arial" w:hAnsi="Arial"/>
          <w:sz w:val="20"/>
          <w:szCs w:val="20"/>
        </w:rPr>
        <w:t>vegetables</w:t>
      </w:r>
      <w:r w:rsidRPr="000C41FF">
        <w:rPr>
          <w:rFonts w:ascii="Arial" w:hAnsi="Arial"/>
          <w:sz w:val="20"/>
          <w:szCs w:val="20"/>
        </w:rPr>
        <w:t xml:space="preserve">. Non-timber forest products (mostly wild fruits such as </w:t>
      </w:r>
      <w:r w:rsidR="001E69C1" w:rsidRPr="001E69C1">
        <w:rPr>
          <w:rFonts w:ascii="Arial" w:hAnsi="Arial"/>
          <w:i/>
          <w:sz w:val="20"/>
          <w:szCs w:val="20"/>
        </w:rPr>
        <w:t xml:space="preserve">Landolphia endolotti </w:t>
      </w:r>
      <w:r w:rsidR="001E69C1">
        <w:rPr>
          <w:rFonts w:ascii="Arial" w:hAnsi="Arial"/>
          <w:i/>
          <w:sz w:val="20"/>
          <w:szCs w:val="20"/>
        </w:rPr>
        <w:t>and</w:t>
      </w:r>
      <w:r w:rsidR="001E69C1" w:rsidRPr="001E69C1">
        <w:rPr>
          <w:rFonts w:ascii="Arial" w:hAnsi="Arial"/>
          <w:i/>
          <w:sz w:val="20"/>
          <w:szCs w:val="20"/>
        </w:rPr>
        <w:t xml:space="preserve"> Saba senegalensis</w:t>
      </w:r>
      <w:r w:rsidRPr="000C41FF">
        <w:rPr>
          <w:rFonts w:ascii="Arial" w:hAnsi="Arial"/>
          <w:sz w:val="20"/>
          <w:szCs w:val="20"/>
        </w:rPr>
        <w:t xml:space="preserve">, </w:t>
      </w:r>
      <w:r w:rsidR="001E69C1" w:rsidRPr="001E69C1">
        <w:rPr>
          <w:rFonts w:ascii="Arial" w:hAnsi="Arial"/>
          <w:i/>
          <w:sz w:val="20"/>
          <w:szCs w:val="20"/>
        </w:rPr>
        <w:t>Parkia biglobosa</w:t>
      </w:r>
      <w:r w:rsidRPr="000C41FF">
        <w:rPr>
          <w:rFonts w:ascii="Arial" w:hAnsi="Arial"/>
          <w:sz w:val="20"/>
          <w:szCs w:val="20"/>
        </w:rPr>
        <w:t xml:space="preserve">, </w:t>
      </w:r>
      <w:r w:rsidR="001E69C1" w:rsidRPr="001E69C1">
        <w:rPr>
          <w:rFonts w:ascii="Arial" w:hAnsi="Arial"/>
          <w:i/>
          <w:sz w:val="20"/>
          <w:szCs w:val="20"/>
        </w:rPr>
        <w:t xml:space="preserve">Dialium </w:t>
      </w:r>
      <w:r w:rsidR="001E69C1">
        <w:rPr>
          <w:rFonts w:ascii="Arial" w:hAnsi="Arial"/>
          <w:i/>
          <w:sz w:val="20"/>
          <w:szCs w:val="20"/>
        </w:rPr>
        <w:t>s</w:t>
      </w:r>
      <w:r w:rsidR="001E69C1" w:rsidRPr="001E69C1">
        <w:rPr>
          <w:rFonts w:ascii="Arial" w:hAnsi="Arial"/>
          <w:i/>
          <w:sz w:val="20"/>
          <w:szCs w:val="20"/>
        </w:rPr>
        <w:t>enegalensis</w:t>
      </w:r>
      <w:r w:rsidRPr="000C41FF">
        <w:rPr>
          <w:rFonts w:ascii="Arial" w:hAnsi="Arial"/>
          <w:sz w:val="20"/>
          <w:szCs w:val="20"/>
        </w:rPr>
        <w:t xml:space="preserve"> and baobab fruits)</w:t>
      </w:r>
      <w:r w:rsidR="00D3793C" w:rsidRPr="000C41FF">
        <w:rPr>
          <w:rFonts w:ascii="Arial" w:hAnsi="Arial"/>
          <w:sz w:val="20"/>
          <w:szCs w:val="20"/>
        </w:rPr>
        <w:t xml:space="preserve"> and</w:t>
      </w:r>
      <w:r w:rsidRPr="000C41FF">
        <w:rPr>
          <w:rFonts w:ascii="Arial" w:hAnsi="Arial"/>
          <w:sz w:val="20"/>
          <w:szCs w:val="20"/>
        </w:rPr>
        <w:t xml:space="preserve"> small animal breeding and smoked fish </w:t>
      </w:r>
      <w:r w:rsidR="00D3793C" w:rsidRPr="000C41FF">
        <w:rPr>
          <w:rFonts w:ascii="Arial" w:hAnsi="Arial"/>
          <w:sz w:val="20"/>
          <w:szCs w:val="20"/>
        </w:rPr>
        <w:t xml:space="preserve">are the </w:t>
      </w:r>
      <w:r w:rsidRPr="000C41FF">
        <w:rPr>
          <w:rFonts w:ascii="Arial" w:hAnsi="Arial"/>
          <w:sz w:val="20"/>
          <w:szCs w:val="20"/>
        </w:rPr>
        <w:t>other source</w:t>
      </w:r>
      <w:r w:rsidR="00D3793C" w:rsidRPr="000C41FF">
        <w:rPr>
          <w:rFonts w:ascii="Arial" w:hAnsi="Arial"/>
          <w:sz w:val="20"/>
          <w:szCs w:val="20"/>
        </w:rPr>
        <w:t>s</w:t>
      </w:r>
      <w:r w:rsidRPr="000C41FF">
        <w:rPr>
          <w:rFonts w:ascii="Arial" w:hAnsi="Arial"/>
          <w:sz w:val="20"/>
          <w:szCs w:val="20"/>
        </w:rPr>
        <w:t xml:space="preserve"> of income. As part of the rice economic development, several rice-husking machines </w:t>
      </w:r>
      <w:r w:rsidR="00D3793C" w:rsidRPr="000C41FF">
        <w:rPr>
          <w:rFonts w:ascii="Arial" w:hAnsi="Arial"/>
          <w:sz w:val="20"/>
          <w:szCs w:val="20"/>
        </w:rPr>
        <w:t>were</w:t>
      </w:r>
      <w:r w:rsidRPr="000C41FF">
        <w:rPr>
          <w:rFonts w:ascii="Arial" w:hAnsi="Arial"/>
          <w:sz w:val="20"/>
          <w:szCs w:val="20"/>
        </w:rPr>
        <w:t xml:space="preserve"> introduced by projects and private initiatives, improv</w:t>
      </w:r>
      <w:r w:rsidR="00D3793C" w:rsidRPr="000C41FF">
        <w:rPr>
          <w:rFonts w:ascii="Arial" w:hAnsi="Arial"/>
          <w:sz w:val="20"/>
          <w:szCs w:val="20"/>
        </w:rPr>
        <w:t>ing</w:t>
      </w:r>
      <w:r w:rsidRPr="000C41FF">
        <w:rPr>
          <w:rFonts w:ascii="Arial" w:hAnsi="Arial"/>
          <w:sz w:val="20"/>
          <w:szCs w:val="20"/>
        </w:rPr>
        <w:t xml:space="preserve"> beneficiaries’ income and </w:t>
      </w:r>
      <w:r w:rsidR="00D3793C" w:rsidRPr="000C41FF">
        <w:rPr>
          <w:rFonts w:ascii="Arial" w:hAnsi="Arial"/>
          <w:sz w:val="20"/>
          <w:szCs w:val="20"/>
        </w:rPr>
        <w:t xml:space="preserve">creating </w:t>
      </w:r>
      <w:r w:rsidRPr="000C41FF">
        <w:rPr>
          <w:rFonts w:ascii="Arial" w:hAnsi="Arial"/>
          <w:sz w:val="20"/>
          <w:szCs w:val="20"/>
        </w:rPr>
        <w:t xml:space="preserve">new income opportunities, particularly </w:t>
      </w:r>
      <w:r w:rsidR="00D3793C" w:rsidRPr="000C41FF">
        <w:rPr>
          <w:rFonts w:ascii="Arial" w:hAnsi="Arial"/>
          <w:sz w:val="20"/>
          <w:szCs w:val="20"/>
        </w:rPr>
        <w:t>during</w:t>
      </w:r>
      <w:r w:rsidRPr="000C41FF">
        <w:rPr>
          <w:rFonts w:ascii="Arial" w:hAnsi="Arial"/>
          <w:sz w:val="20"/>
          <w:szCs w:val="20"/>
        </w:rPr>
        <w:t xml:space="preserve"> years of high rice production.</w:t>
      </w:r>
    </w:p>
    <w:p w14:paraId="41CF093E" w14:textId="77777777" w:rsidR="00D53487" w:rsidRPr="000C41FF" w:rsidRDefault="00F15CD8" w:rsidP="00243A43">
      <w:pPr>
        <w:spacing w:after="120" w:line="276" w:lineRule="auto"/>
        <w:jc w:val="both"/>
        <w:rPr>
          <w:rFonts w:ascii="Arial" w:hAnsi="Arial"/>
          <w:sz w:val="20"/>
          <w:szCs w:val="20"/>
        </w:rPr>
      </w:pPr>
      <w:r w:rsidRPr="000C41FF">
        <w:rPr>
          <w:rFonts w:ascii="Arial" w:hAnsi="Arial"/>
          <w:sz w:val="20"/>
          <w:szCs w:val="20"/>
        </w:rPr>
        <w:t>Preliminary mangrove restoration potential maps</w:t>
      </w:r>
      <w:r w:rsidR="00FC579B" w:rsidRPr="000C41FF">
        <w:rPr>
          <w:rFonts w:ascii="Arial" w:hAnsi="Arial"/>
          <w:sz w:val="20"/>
          <w:szCs w:val="20"/>
        </w:rPr>
        <w:t xml:space="preserve"> for Enxudé, Flack Cibe, Djabada and Gâ-Pedro</w:t>
      </w:r>
      <w:r w:rsidRPr="000C41FF">
        <w:rPr>
          <w:rFonts w:ascii="Arial" w:hAnsi="Arial"/>
          <w:sz w:val="20"/>
          <w:szCs w:val="20"/>
        </w:rPr>
        <w:t xml:space="preserve">, developed during the PPG, are attached in Annex </w:t>
      </w:r>
      <w:r w:rsidR="005E1CFF">
        <w:rPr>
          <w:rFonts w:ascii="Arial" w:hAnsi="Arial"/>
          <w:sz w:val="20"/>
          <w:szCs w:val="20"/>
        </w:rPr>
        <w:t>6</w:t>
      </w:r>
      <w:r w:rsidRPr="000C41FF">
        <w:rPr>
          <w:rFonts w:ascii="Arial" w:hAnsi="Arial"/>
          <w:sz w:val="20"/>
          <w:szCs w:val="20"/>
        </w:rPr>
        <w:t>.</w:t>
      </w:r>
    </w:p>
    <w:p w14:paraId="3EA26A1D" w14:textId="77777777" w:rsidR="00F15CD8" w:rsidRPr="000C41FF" w:rsidRDefault="00F15CD8" w:rsidP="00243A43">
      <w:pPr>
        <w:spacing w:after="120" w:line="276" w:lineRule="auto"/>
        <w:jc w:val="both"/>
        <w:rPr>
          <w:rFonts w:ascii="Arial" w:hAnsi="Arial"/>
          <w:sz w:val="20"/>
          <w:szCs w:val="20"/>
        </w:rPr>
      </w:pPr>
    </w:p>
    <w:p w14:paraId="77CDA529" w14:textId="77777777" w:rsidR="00D53487" w:rsidRPr="003B709C" w:rsidRDefault="00D53487" w:rsidP="00243A43">
      <w:pPr>
        <w:spacing w:after="120" w:line="276" w:lineRule="auto"/>
        <w:jc w:val="both"/>
        <w:rPr>
          <w:rFonts w:ascii="Arial" w:hAnsi="Arial"/>
          <w:sz w:val="20"/>
          <w:u w:val="single"/>
        </w:rPr>
      </w:pPr>
      <w:r w:rsidRPr="003B709C">
        <w:rPr>
          <w:rFonts w:ascii="Arial" w:hAnsi="Arial"/>
          <w:sz w:val="20"/>
          <w:u w:val="single"/>
        </w:rPr>
        <w:t>3/ Villages of Tombali region socio-economic situation (Cadique Nalu, Cadique N’bitna, Cadique Maila, Cadique Iala, Caboxanque and Bedanda)</w:t>
      </w:r>
    </w:p>
    <w:p w14:paraId="274612CD" w14:textId="77777777" w:rsidR="002B3DD1" w:rsidRPr="000C41FF" w:rsidRDefault="002B3DD1" w:rsidP="00243A43">
      <w:pPr>
        <w:pStyle w:val="Caption"/>
        <w:keepNext/>
        <w:spacing w:line="276" w:lineRule="auto"/>
        <w:jc w:val="center"/>
      </w:pPr>
      <w:r w:rsidRPr="000C41FF">
        <w:t xml:space="preserve">Figure </w:t>
      </w:r>
      <w:fldSimple w:instr=" SEQ Figure \* ARABIC ">
        <w:r w:rsidR="00BE6FD0">
          <w:rPr>
            <w:noProof/>
          </w:rPr>
          <w:t>8</w:t>
        </w:r>
      </w:fldSimple>
      <w:r w:rsidRPr="000C41FF">
        <w:t>: Map of localisation of the villages of Tombali region</w:t>
      </w:r>
    </w:p>
    <w:p w14:paraId="464C1485" w14:textId="77777777" w:rsidR="002B3DD1" w:rsidRPr="000C41FF" w:rsidRDefault="002B3DD1" w:rsidP="00243A43">
      <w:pPr>
        <w:spacing w:after="120" w:line="276" w:lineRule="auto"/>
        <w:jc w:val="center"/>
        <w:rPr>
          <w:rFonts w:ascii="Arial" w:hAnsi="Arial"/>
          <w:sz w:val="20"/>
          <w:szCs w:val="20"/>
        </w:rPr>
      </w:pPr>
      <w:r w:rsidRPr="000C41FF">
        <w:rPr>
          <w:rFonts w:ascii="Arial" w:hAnsi="Arial"/>
          <w:noProof/>
          <w:sz w:val="20"/>
          <w:szCs w:val="20"/>
          <w:lang w:val="fr-FR" w:eastAsia="fr-FR"/>
        </w:rPr>
        <w:drawing>
          <wp:inline distT="0" distB="0" distL="0" distR="0" wp14:anchorId="375C6378" wp14:editId="6E60B906">
            <wp:extent cx="4236085" cy="28853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5-24 à 11.49.00.png"/>
                    <pic:cNvPicPr/>
                  </pic:nvPicPr>
                  <pic:blipFill>
                    <a:blip r:embed="rId19">
                      <a:extLst>
                        <a:ext uri="{28A0092B-C50C-407E-A947-70E740481C1C}">
                          <a14:useLocalDpi xmlns:a14="http://schemas.microsoft.com/office/drawing/2010/main" val="0"/>
                        </a:ext>
                      </a:extLst>
                    </a:blip>
                    <a:stretch>
                      <a:fillRect/>
                    </a:stretch>
                  </pic:blipFill>
                  <pic:spPr>
                    <a:xfrm>
                      <a:off x="0" y="0"/>
                      <a:ext cx="4240738" cy="2888551"/>
                    </a:xfrm>
                    <a:prstGeom prst="rect">
                      <a:avLst/>
                    </a:prstGeom>
                  </pic:spPr>
                </pic:pic>
              </a:graphicData>
            </a:graphic>
          </wp:inline>
        </w:drawing>
      </w:r>
    </w:p>
    <w:p w14:paraId="6FBC082F" w14:textId="77777777" w:rsidR="002B3DD1" w:rsidRPr="000C41FF" w:rsidRDefault="002B3DD1" w:rsidP="00243A43">
      <w:pPr>
        <w:spacing w:after="120" w:line="276" w:lineRule="auto"/>
        <w:jc w:val="both"/>
        <w:rPr>
          <w:rFonts w:ascii="Arial" w:hAnsi="Arial"/>
          <w:sz w:val="20"/>
          <w:szCs w:val="20"/>
          <w:u w:val="single"/>
        </w:rPr>
      </w:pPr>
    </w:p>
    <w:p w14:paraId="1B92D30F" w14:textId="21058F23"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Cadique Nalu, Cadique N’bitna, Cadique Maila, Cadique Iala, Caboxanque</w:t>
      </w:r>
      <w:r w:rsidR="00C9592B">
        <w:rPr>
          <w:rFonts w:ascii="Arial" w:hAnsi="Arial"/>
          <w:sz w:val="20"/>
          <w:szCs w:val="20"/>
        </w:rPr>
        <w:t>,</w:t>
      </w:r>
      <w:r w:rsidRPr="000C41FF">
        <w:rPr>
          <w:rFonts w:ascii="Arial" w:hAnsi="Arial"/>
          <w:sz w:val="20"/>
          <w:szCs w:val="20"/>
        </w:rPr>
        <w:t xml:space="preserve"> and Bedanda have populations estimated at respectively 322, 362, 126, 718, 2168 and 665 inhabitants. This part of </w:t>
      </w:r>
      <w:r w:rsidR="00DF7A89">
        <w:rPr>
          <w:rFonts w:ascii="Arial" w:hAnsi="Arial"/>
          <w:sz w:val="20"/>
          <w:szCs w:val="20"/>
        </w:rPr>
        <w:t xml:space="preserve">the </w:t>
      </w:r>
      <w:r w:rsidRPr="000C41FF">
        <w:rPr>
          <w:rFonts w:ascii="Arial" w:hAnsi="Arial"/>
          <w:sz w:val="20"/>
          <w:szCs w:val="20"/>
        </w:rPr>
        <w:t xml:space="preserve">Tombali region has an interesting solidarity and inter-ethnic coexistence. </w:t>
      </w:r>
      <w:r w:rsidR="001F2FB4" w:rsidRPr="000C41FF">
        <w:rPr>
          <w:rFonts w:ascii="Arial" w:hAnsi="Arial"/>
          <w:sz w:val="20"/>
          <w:szCs w:val="20"/>
        </w:rPr>
        <w:t>In this area</w:t>
      </w:r>
      <w:r w:rsidRPr="000C41FF">
        <w:rPr>
          <w:rFonts w:ascii="Arial" w:hAnsi="Arial"/>
          <w:sz w:val="20"/>
          <w:szCs w:val="20"/>
        </w:rPr>
        <w:t xml:space="preserve">, the traditional “land owners” are the Nalu ethnic group and the ethnic minority is Balanta. The Balantas cultivate the land </w:t>
      </w:r>
      <w:r w:rsidR="00CF1DE5">
        <w:rPr>
          <w:rFonts w:ascii="Arial" w:hAnsi="Arial"/>
          <w:sz w:val="20"/>
          <w:szCs w:val="20"/>
        </w:rPr>
        <w:t xml:space="preserve">made available </w:t>
      </w:r>
      <w:r w:rsidRPr="000C41FF">
        <w:rPr>
          <w:rFonts w:ascii="Arial" w:hAnsi="Arial"/>
          <w:sz w:val="20"/>
          <w:szCs w:val="20"/>
        </w:rPr>
        <w:t xml:space="preserve">by the Nalus, the ethnic group that holds the traditional power. The Nalu ethnic group is organized by a set of norms that ensures a balanced relationship with the ecosystem. According to Temudo (2009), the </w:t>
      </w:r>
      <w:r w:rsidR="00DF7A89" w:rsidRPr="002C7D6A">
        <w:rPr>
          <w:rFonts w:ascii="Arial" w:hAnsi="Arial"/>
          <w:sz w:val="20"/>
          <w:szCs w:val="20"/>
        </w:rPr>
        <w:t xml:space="preserve">land </w:t>
      </w:r>
      <w:r w:rsidRPr="002C7D6A">
        <w:rPr>
          <w:rFonts w:ascii="Arial" w:hAnsi="Arial"/>
          <w:sz w:val="20"/>
          <w:szCs w:val="20"/>
        </w:rPr>
        <w:t>is</w:t>
      </w:r>
      <w:r w:rsidRPr="000C41FF">
        <w:rPr>
          <w:rFonts w:ascii="Arial" w:hAnsi="Arial"/>
          <w:sz w:val="20"/>
          <w:szCs w:val="20"/>
        </w:rPr>
        <w:t xml:space="preserve"> divided in</w:t>
      </w:r>
      <w:r w:rsidR="00DF7A89">
        <w:rPr>
          <w:rFonts w:ascii="Arial" w:hAnsi="Arial"/>
          <w:sz w:val="20"/>
          <w:szCs w:val="20"/>
        </w:rPr>
        <w:t xml:space="preserve"> three categories</w:t>
      </w:r>
      <w:r w:rsidRPr="000C41FF">
        <w:rPr>
          <w:rFonts w:ascii="Arial" w:hAnsi="Arial"/>
          <w:sz w:val="20"/>
          <w:szCs w:val="20"/>
        </w:rPr>
        <w:t xml:space="preserve">: </w:t>
      </w:r>
      <w:r w:rsidR="00D3793C" w:rsidRPr="000C41FF">
        <w:rPr>
          <w:rFonts w:ascii="Arial" w:hAnsi="Arial"/>
          <w:sz w:val="20"/>
          <w:szCs w:val="20"/>
        </w:rPr>
        <w:t xml:space="preserve">i) </w:t>
      </w:r>
      <w:r w:rsidRPr="000C41FF">
        <w:rPr>
          <w:rFonts w:ascii="Arial" w:hAnsi="Arial"/>
          <w:sz w:val="20"/>
          <w:szCs w:val="20"/>
        </w:rPr>
        <w:t>the area belonging to each human settlement that includes the cultivated fields</w:t>
      </w:r>
      <w:r w:rsidR="00D3793C" w:rsidRPr="000C41FF">
        <w:rPr>
          <w:rFonts w:ascii="Arial" w:hAnsi="Arial"/>
          <w:sz w:val="20"/>
          <w:szCs w:val="20"/>
        </w:rPr>
        <w:t>, ii)</w:t>
      </w:r>
      <w:r w:rsidRPr="000C41FF">
        <w:rPr>
          <w:rFonts w:ascii="Arial" w:hAnsi="Arial"/>
          <w:sz w:val="20"/>
          <w:szCs w:val="20"/>
        </w:rPr>
        <w:t xml:space="preserve"> the sacred forests called “matu malgoss”, and</w:t>
      </w:r>
      <w:r w:rsidR="00D3793C" w:rsidRPr="000C41FF">
        <w:rPr>
          <w:rFonts w:ascii="Arial" w:hAnsi="Arial"/>
          <w:sz w:val="20"/>
          <w:szCs w:val="20"/>
        </w:rPr>
        <w:t xml:space="preserve"> iii)</w:t>
      </w:r>
      <w:r w:rsidRPr="000C41FF">
        <w:rPr>
          <w:rFonts w:ascii="Arial" w:hAnsi="Arial"/>
          <w:sz w:val="20"/>
          <w:szCs w:val="20"/>
        </w:rPr>
        <w:t xml:space="preserve"> the small forest niches are located </w:t>
      </w:r>
      <w:r w:rsidR="00560B98" w:rsidRPr="00C74296">
        <w:rPr>
          <w:rFonts w:ascii="Arial" w:hAnsi="Arial"/>
          <w:sz w:val="20"/>
          <w:szCs w:val="20"/>
        </w:rPr>
        <w:t>in</w:t>
      </w:r>
      <w:r w:rsidR="00560B98" w:rsidRPr="002C7D6A">
        <w:rPr>
          <w:rFonts w:ascii="Arial" w:hAnsi="Arial"/>
          <w:sz w:val="20"/>
          <w:szCs w:val="20"/>
        </w:rPr>
        <w:t xml:space="preserve"> </w:t>
      </w:r>
      <w:r w:rsidRPr="000C41FF">
        <w:rPr>
          <w:rFonts w:ascii="Arial" w:hAnsi="Arial"/>
          <w:sz w:val="20"/>
          <w:szCs w:val="20"/>
        </w:rPr>
        <w:t xml:space="preserve">the sacred forests and forest buffer zones surrounding the "matu malgoss". </w:t>
      </w:r>
      <w:r w:rsidR="00D3793C" w:rsidRPr="000C41FF">
        <w:rPr>
          <w:rFonts w:ascii="Arial" w:hAnsi="Arial"/>
          <w:sz w:val="20"/>
          <w:szCs w:val="20"/>
        </w:rPr>
        <w:t>As for the two other regions, t</w:t>
      </w:r>
      <w:r w:rsidRPr="000C41FF">
        <w:rPr>
          <w:rFonts w:ascii="Arial" w:hAnsi="Arial"/>
          <w:sz w:val="20"/>
          <w:szCs w:val="20"/>
        </w:rPr>
        <w:t xml:space="preserve">he Balanta ethnic group mostly </w:t>
      </w:r>
      <w:r w:rsidR="00D3793C" w:rsidRPr="000C41FF">
        <w:rPr>
          <w:rFonts w:ascii="Arial" w:hAnsi="Arial"/>
          <w:sz w:val="20"/>
          <w:szCs w:val="20"/>
        </w:rPr>
        <w:t xml:space="preserve">uses </w:t>
      </w:r>
      <w:r w:rsidRPr="000C41FF">
        <w:rPr>
          <w:rFonts w:ascii="Arial" w:hAnsi="Arial"/>
          <w:sz w:val="20"/>
          <w:szCs w:val="20"/>
        </w:rPr>
        <w:t>the mangrove areas, as they have a strong knowledge of mangrove rice cultivation. Over time</w:t>
      </w:r>
      <w:r w:rsidR="00D3793C" w:rsidRPr="000C41FF">
        <w:rPr>
          <w:rFonts w:ascii="Arial" w:hAnsi="Arial"/>
          <w:sz w:val="20"/>
          <w:szCs w:val="20"/>
        </w:rPr>
        <w:t>,</w:t>
      </w:r>
      <w:r w:rsidRPr="000C41FF">
        <w:rPr>
          <w:rFonts w:ascii="Arial" w:hAnsi="Arial"/>
          <w:sz w:val="20"/>
          <w:szCs w:val="20"/>
        </w:rPr>
        <w:t xml:space="preserve"> this knowledge of rice cultivation system in the mangrove soils has been transmitted to the Nalus that also ended up </w:t>
      </w:r>
      <w:r w:rsidR="00D3793C" w:rsidRPr="000C41FF">
        <w:rPr>
          <w:rFonts w:ascii="Arial" w:hAnsi="Arial"/>
          <w:sz w:val="20"/>
          <w:szCs w:val="20"/>
        </w:rPr>
        <w:t xml:space="preserve">establishing </w:t>
      </w:r>
      <w:r w:rsidRPr="000C41FF">
        <w:rPr>
          <w:rFonts w:ascii="Arial" w:hAnsi="Arial"/>
          <w:sz w:val="20"/>
          <w:szCs w:val="20"/>
        </w:rPr>
        <w:t xml:space="preserve">their own systems of production in this </w:t>
      </w:r>
      <w:r w:rsidR="00D3793C" w:rsidRPr="000C41FF">
        <w:rPr>
          <w:rFonts w:ascii="Arial" w:hAnsi="Arial"/>
          <w:sz w:val="20"/>
          <w:szCs w:val="20"/>
        </w:rPr>
        <w:t>area</w:t>
      </w:r>
      <w:r w:rsidRPr="000C41FF">
        <w:rPr>
          <w:rFonts w:ascii="Arial" w:hAnsi="Arial"/>
          <w:sz w:val="20"/>
          <w:szCs w:val="20"/>
        </w:rPr>
        <w:t xml:space="preserve">. </w:t>
      </w:r>
      <w:r w:rsidR="00DF7A89">
        <w:rPr>
          <w:rFonts w:ascii="Arial" w:hAnsi="Arial"/>
          <w:sz w:val="20"/>
          <w:szCs w:val="20"/>
        </w:rPr>
        <w:t xml:space="preserve">The </w:t>
      </w:r>
      <w:r w:rsidRPr="000C41FF">
        <w:rPr>
          <w:rFonts w:ascii="Arial" w:hAnsi="Arial"/>
          <w:sz w:val="20"/>
          <w:szCs w:val="20"/>
        </w:rPr>
        <w:t xml:space="preserve">Nalu ethnic group being now </w:t>
      </w:r>
      <w:r w:rsidR="00D3793C" w:rsidRPr="000C41FF">
        <w:rPr>
          <w:rFonts w:ascii="Arial" w:hAnsi="Arial"/>
          <w:sz w:val="20"/>
          <w:szCs w:val="20"/>
        </w:rPr>
        <w:t xml:space="preserve">a </w:t>
      </w:r>
      <w:r w:rsidRPr="000C41FF">
        <w:rPr>
          <w:rFonts w:ascii="Arial" w:hAnsi="Arial"/>
          <w:sz w:val="20"/>
          <w:szCs w:val="20"/>
        </w:rPr>
        <w:t xml:space="preserve">minority, they depend a lot on the availability of Balanta workforce for </w:t>
      </w:r>
      <w:r w:rsidR="00D3793C" w:rsidRPr="000C41FF">
        <w:rPr>
          <w:rFonts w:ascii="Arial" w:hAnsi="Arial"/>
          <w:sz w:val="20"/>
          <w:szCs w:val="20"/>
        </w:rPr>
        <w:t xml:space="preserve">maintaining </w:t>
      </w:r>
      <w:r w:rsidRPr="000C41FF">
        <w:rPr>
          <w:rFonts w:ascii="Arial" w:hAnsi="Arial"/>
          <w:sz w:val="20"/>
          <w:szCs w:val="20"/>
        </w:rPr>
        <w:t xml:space="preserve">the rice field dikes </w:t>
      </w:r>
      <w:r w:rsidR="00D3793C" w:rsidRPr="000C41FF">
        <w:rPr>
          <w:rFonts w:ascii="Arial" w:hAnsi="Arial"/>
          <w:sz w:val="20"/>
          <w:szCs w:val="20"/>
        </w:rPr>
        <w:t>for instance</w:t>
      </w:r>
      <w:r w:rsidRPr="000C41FF">
        <w:rPr>
          <w:rFonts w:ascii="Arial" w:hAnsi="Arial"/>
          <w:sz w:val="20"/>
          <w:szCs w:val="20"/>
        </w:rPr>
        <w:t>.</w:t>
      </w:r>
    </w:p>
    <w:p w14:paraId="6AB7B426"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The</w:t>
      </w:r>
      <w:r w:rsidR="00D3793C" w:rsidRPr="000C41FF">
        <w:rPr>
          <w:rFonts w:ascii="Arial" w:hAnsi="Arial"/>
          <w:sz w:val="20"/>
          <w:szCs w:val="20"/>
        </w:rPr>
        <w:t>se</w:t>
      </w:r>
      <w:r w:rsidRPr="000C41FF">
        <w:rPr>
          <w:rFonts w:ascii="Arial" w:hAnsi="Arial"/>
          <w:sz w:val="20"/>
          <w:szCs w:val="20"/>
        </w:rPr>
        <w:t xml:space="preserve"> villages depend heavily on mangrove ecosystem services and are strongly aware of associated ecological problems such as climate change, impacts of coastal erosion and sedimentation of the Cumbidja River. All these phenomena</w:t>
      </w:r>
      <w:r w:rsidR="00F15CD8" w:rsidRPr="000C41FF">
        <w:rPr>
          <w:rFonts w:ascii="Arial" w:hAnsi="Arial"/>
          <w:sz w:val="20"/>
          <w:szCs w:val="20"/>
        </w:rPr>
        <w:t>,</w:t>
      </w:r>
      <w:r w:rsidRPr="000C41FF">
        <w:rPr>
          <w:rFonts w:ascii="Arial" w:hAnsi="Arial"/>
          <w:sz w:val="20"/>
          <w:szCs w:val="20"/>
        </w:rPr>
        <w:t xml:space="preserve"> aggravated by average tides rise and </w:t>
      </w:r>
      <w:r w:rsidR="00F15CD8" w:rsidRPr="000C41FF">
        <w:rPr>
          <w:rFonts w:ascii="Arial" w:hAnsi="Arial"/>
          <w:sz w:val="20"/>
          <w:szCs w:val="20"/>
        </w:rPr>
        <w:t xml:space="preserve">by the </w:t>
      </w:r>
      <w:r w:rsidRPr="000C41FF">
        <w:rPr>
          <w:rFonts w:ascii="Arial" w:hAnsi="Arial"/>
          <w:sz w:val="20"/>
          <w:szCs w:val="20"/>
        </w:rPr>
        <w:t>cultivated land</w:t>
      </w:r>
      <w:r w:rsidR="00F15CD8" w:rsidRPr="000C41FF">
        <w:rPr>
          <w:rFonts w:ascii="Arial" w:hAnsi="Arial"/>
          <w:sz w:val="20"/>
          <w:szCs w:val="20"/>
        </w:rPr>
        <w:t xml:space="preserve"> </w:t>
      </w:r>
      <w:r w:rsidR="00F15CD8" w:rsidRPr="000C41FF">
        <w:rPr>
          <w:rFonts w:ascii="Arial" w:hAnsi="Arial"/>
          <w:sz w:val="20"/>
          <w:szCs w:val="20"/>
        </w:rPr>
        <w:lastRenderedPageBreak/>
        <w:t>expansion within the mangroves</w:t>
      </w:r>
      <w:r w:rsidRPr="000C41FF">
        <w:rPr>
          <w:rFonts w:ascii="Arial" w:hAnsi="Arial"/>
          <w:sz w:val="20"/>
          <w:szCs w:val="20"/>
        </w:rPr>
        <w:t xml:space="preserve">, are </w:t>
      </w:r>
      <w:r w:rsidR="00F15CD8" w:rsidRPr="000C41FF">
        <w:rPr>
          <w:rFonts w:ascii="Arial" w:hAnsi="Arial"/>
          <w:sz w:val="20"/>
          <w:szCs w:val="20"/>
        </w:rPr>
        <w:t>threatening mangroves ecosystems</w:t>
      </w:r>
      <w:r w:rsidRPr="000C41FF">
        <w:rPr>
          <w:rFonts w:ascii="Arial" w:hAnsi="Arial"/>
          <w:sz w:val="20"/>
          <w:szCs w:val="20"/>
        </w:rPr>
        <w:t xml:space="preserve"> and, consequently, the</w:t>
      </w:r>
      <w:r w:rsidR="00F15CD8" w:rsidRPr="000C41FF">
        <w:rPr>
          <w:rFonts w:ascii="Arial" w:hAnsi="Arial"/>
          <w:sz w:val="20"/>
          <w:szCs w:val="20"/>
        </w:rPr>
        <w:t xml:space="preserve"> different</w:t>
      </w:r>
      <w:r w:rsidRPr="000C41FF">
        <w:rPr>
          <w:rFonts w:ascii="Arial" w:hAnsi="Arial"/>
          <w:sz w:val="20"/>
          <w:szCs w:val="20"/>
        </w:rPr>
        <w:t xml:space="preserve"> livelihoods of the populations living by the riversides.</w:t>
      </w:r>
    </w:p>
    <w:p w14:paraId="2486FD82" w14:textId="77777777" w:rsidR="00D53487" w:rsidRPr="000C41FF" w:rsidRDefault="00D53487" w:rsidP="00243A43">
      <w:pPr>
        <w:spacing w:after="120" w:line="276" w:lineRule="auto"/>
        <w:jc w:val="both"/>
        <w:rPr>
          <w:rFonts w:ascii="Arial" w:hAnsi="Arial"/>
          <w:sz w:val="20"/>
          <w:szCs w:val="20"/>
        </w:rPr>
      </w:pPr>
      <w:r w:rsidRPr="000C41FF">
        <w:rPr>
          <w:rFonts w:ascii="Arial" w:hAnsi="Arial"/>
          <w:sz w:val="20"/>
          <w:szCs w:val="20"/>
        </w:rPr>
        <w:t>Mangrove rice cultivation is dominant and practiced principally by men, but women play an important role in all tasks associated with rice cultivation. Other economic activities include production of wood-based salt, small-scale coastal and rice field canals fishing</w:t>
      </w:r>
      <w:r w:rsidR="00F15CD8" w:rsidRPr="000C41FF">
        <w:rPr>
          <w:rFonts w:ascii="Arial" w:hAnsi="Arial"/>
          <w:sz w:val="20"/>
          <w:szCs w:val="20"/>
        </w:rPr>
        <w:t>,</w:t>
      </w:r>
      <w:r w:rsidRPr="000C41FF">
        <w:rPr>
          <w:rFonts w:ascii="Arial" w:hAnsi="Arial"/>
          <w:sz w:val="20"/>
          <w:szCs w:val="20"/>
        </w:rPr>
        <w:t xml:space="preserve"> practiced by women and men, small-scale </w:t>
      </w:r>
      <w:r w:rsidR="00F15CD8" w:rsidRPr="000C41FF">
        <w:rPr>
          <w:rFonts w:ascii="Arial" w:hAnsi="Arial"/>
          <w:sz w:val="20"/>
          <w:szCs w:val="20"/>
        </w:rPr>
        <w:t>vegetable production</w:t>
      </w:r>
      <w:r w:rsidRPr="000C41FF">
        <w:rPr>
          <w:rFonts w:ascii="Arial" w:hAnsi="Arial"/>
          <w:sz w:val="20"/>
          <w:szCs w:val="20"/>
        </w:rPr>
        <w:t xml:space="preserve">, and </w:t>
      </w:r>
      <w:r w:rsidR="00F15CD8" w:rsidRPr="000C41FF">
        <w:rPr>
          <w:rFonts w:ascii="Arial" w:hAnsi="Arial"/>
          <w:sz w:val="20"/>
          <w:szCs w:val="20"/>
        </w:rPr>
        <w:t xml:space="preserve">to some extent </w:t>
      </w:r>
      <w:r w:rsidRPr="000C41FF">
        <w:rPr>
          <w:rFonts w:ascii="Arial" w:hAnsi="Arial"/>
          <w:sz w:val="20"/>
          <w:szCs w:val="20"/>
        </w:rPr>
        <w:t xml:space="preserve">rice and rice seeds trade. There are also small service activities like rice-husking machines. </w:t>
      </w:r>
    </w:p>
    <w:p w14:paraId="69B826B0" w14:textId="77777777" w:rsidR="0056421B" w:rsidRPr="000C41FF" w:rsidRDefault="00ED0E93" w:rsidP="00243A43">
      <w:pPr>
        <w:spacing w:line="276" w:lineRule="auto"/>
      </w:pPr>
      <w:r w:rsidRPr="000C41FF">
        <w:rPr>
          <w:rFonts w:ascii="Arial" w:hAnsi="Arial"/>
          <w:sz w:val="20"/>
          <w:szCs w:val="20"/>
        </w:rPr>
        <w:t xml:space="preserve">Preliminary mangrove restoration potential maps for Cadique Nalu, Cadique N’bitna, Cadique Maila, Cadique Iala, Caboxanque and Bedanda, developed during </w:t>
      </w:r>
      <w:r w:rsidR="005E1CFF">
        <w:rPr>
          <w:rFonts w:ascii="Arial" w:hAnsi="Arial"/>
          <w:sz w:val="20"/>
          <w:szCs w:val="20"/>
        </w:rPr>
        <w:t>the PPG, are attached in Annex 6</w:t>
      </w:r>
    </w:p>
    <w:p w14:paraId="58B10C32" w14:textId="77777777" w:rsidR="00546B5D" w:rsidRPr="000C41FF" w:rsidRDefault="00546B5D" w:rsidP="00243A43">
      <w:pPr>
        <w:spacing w:line="276" w:lineRule="auto"/>
      </w:pPr>
    </w:p>
    <w:p w14:paraId="1B2DC756" w14:textId="77777777" w:rsidR="00BE0F9A" w:rsidRPr="000C41FF" w:rsidRDefault="00BE0F9A" w:rsidP="00243A43">
      <w:pPr>
        <w:pStyle w:val="Heading3"/>
        <w:spacing w:before="0" w:after="240" w:line="276" w:lineRule="auto"/>
        <w:ind w:left="1344"/>
        <w:rPr>
          <w:rFonts w:ascii="Arial" w:hAnsi="Arial" w:cs="Arial"/>
          <w:color w:val="000000" w:themeColor="text1"/>
          <w:sz w:val="20"/>
          <w:szCs w:val="20"/>
        </w:rPr>
      </w:pPr>
      <w:bookmarkStart w:id="17" w:name="_Toc505254622"/>
      <w:r w:rsidRPr="000C41FF">
        <w:rPr>
          <w:rFonts w:ascii="Arial" w:hAnsi="Arial" w:cs="Arial"/>
          <w:color w:val="000000" w:themeColor="text1"/>
          <w:sz w:val="20"/>
          <w:szCs w:val="20"/>
        </w:rPr>
        <w:t>Institutional, sectoral and policy context</w:t>
      </w:r>
      <w:bookmarkEnd w:id="17"/>
    </w:p>
    <w:p w14:paraId="4644FAAB" w14:textId="77777777" w:rsidR="005D5305" w:rsidRPr="000C41FF" w:rsidRDefault="005D5305" w:rsidP="00243A43">
      <w:pPr>
        <w:spacing w:after="120" w:line="276" w:lineRule="auto"/>
        <w:jc w:val="both"/>
        <w:rPr>
          <w:rFonts w:ascii="Arial" w:hAnsi="Arial" w:cs="Arial"/>
          <w:b/>
          <w:sz w:val="20"/>
          <w:szCs w:val="20"/>
          <w:u w:val="single"/>
        </w:rPr>
      </w:pPr>
      <w:r w:rsidRPr="000C41FF">
        <w:rPr>
          <w:rFonts w:ascii="Arial" w:hAnsi="Arial" w:cs="Arial"/>
          <w:b/>
          <w:sz w:val="20"/>
          <w:szCs w:val="20"/>
          <w:u w:val="single"/>
        </w:rPr>
        <w:t>Institutional and sectoral context</w:t>
      </w:r>
    </w:p>
    <w:p w14:paraId="5F515673" w14:textId="77777777" w:rsidR="006F5B3F" w:rsidRPr="000C41FF" w:rsidRDefault="00B50556" w:rsidP="00243A43">
      <w:pPr>
        <w:spacing w:after="120" w:line="276" w:lineRule="auto"/>
        <w:jc w:val="both"/>
        <w:rPr>
          <w:rFonts w:ascii="Arial" w:hAnsi="Arial" w:cs="Arial"/>
          <w:sz w:val="20"/>
          <w:szCs w:val="20"/>
        </w:rPr>
      </w:pPr>
      <w:r w:rsidRPr="000C41FF">
        <w:rPr>
          <w:rFonts w:ascii="Arial" w:hAnsi="Arial" w:cs="Arial"/>
          <w:sz w:val="20"/>
          <w:szCs w:val="20"/>
        </w:rPr>
        <w:t xml:space="preserve">Several institutions </w:t>
      </w:r>
      <w:r w:rsidR="00AD0222" w:rsidRPr="000C41FF">
        <w:rPr>
          <w:rFonts w:ascii="Arial" w:hAnsi="Arial" w:cs="Arial"/>
          <w:sz w:val="20"/>
          <w:szCs w:val="20"/>
        </w:rPr>
        <w:t xml:space="preserve">in Guinea- Bissau </w:t>
      </w:r>
      <w:r w:rsidRPr="000C41FF">
        <w:rPr>
          <w:rFonts w:ascii="Arial" w:hAnsi="Arial" w:cs="Arial"/>
          <w:sz w:val="20"/>
          <w:szCs w:val="20"/>
        </w:rPr>
        <w:t xml:space="preserve">are </w:t>
      </w:r>
      <w:r w:rsidR="00AD0222" w:rsidRPr="000C41FF">
        <w:rPr>
          <w:rFonts w:ascii="Arial" w:hAnsi="Arial" w:cs="Arial"/>
          <w:sz w:val="20"/>
          <w:szCs w:val="20"/>
        </w:rPr>
        <w:t xml:space="preserve">involved in natural resources </w:t>
      </w:r>
      <w:r w:rsidR="00882050" w:rsidRPr="000C41FF">
        <w:rPr>
          <w:rFonts w:ascii="Arial" w:hAnsi="Arial" w:cs="Arial"/>
          <w:sz w:val="20"/>
          <w:szCs w:val="20"/>
        </w:rPr>
        <w:t xml:space="preserve">management </w:t>
      </w:r>
      <w:r w:rsidR="00AD0222" w:rsidRPr="000C41FF">
        <w:rPr>
          <w:rFonts w:ascii="Arial" w:hAnsi="Arial" w:cs="Arial"/>
          <w:sz w:val="20"/>
          <w:szCs w:val="20"/>
        </w:rPr>
        <w:t>at the national, regional and local levels.</w:t>
      </w:r>
    </w:p>
    <w:p w14:paraId="4E6E5BEF" w14:textId="77777777" w:rsidR="00AD0222" w:rsidRPr="000C41FF" w:rsidRDefault="00AD0222" w:rsidP="00243A43">
      <w:pPr>
        <w:spacing w:after="120" w:line="276" w:lineRule="auto"/>
        <w:jc w:val="both"/>
        <w:rPr>
          <w:rFonts w:ascii="Arial" w:hAnsi="Arial" w:cs="Arial"/>
          <w:sz w:val="20"/>
          <w:szCs w:val="20"/>
        </w:rPr>
      </w:pPr>
      <w:r w:rsidRPr="000C41FF">
        <w:rPr>
          <w:rFonts w:ascii="Arial" w:hAnsi="Arial" w:cs="Arial"/>
          <w:sz w:val="20"/>
          <w:szCs w:val="20"/>
          <w:u w:val="single"/>
        </w:rPr>
        <w:t>At the national level</w:t>
      </w:r>
      <w:r w:rsidRPr="000C41FF">
        <w:rPr>
          <w:rFonts w:ascii="Arial" w:hAnsi="Arial" w:cs="Arial"/>
          <w:sz w:val="20"/>
          <w:szCs w:val="20"/>
        </w:rPr>
        <w:t xml:space="preserve">, </w:t>
      </w:r>
      <w:r w:rsidR="00882050" w:rsidRPr="000C41FF">
        <w:rPr>
          <w:rFonts w:ascii="Arial" w:hAnsi="Arial" w:cs="Arial"/>
          <w:sz w:val="20"/>
          <w:szCs w:val="20"/>
        </w:rPr>
        <w:t>several ministries</w:t>
      </w:r>
      <w:r w:rsidRPr="000C41FF">
        <w:rPr>
          <w:rFonts w:ascii="Arial" w:hAnsi="Arial" w:cs="Arial"/>
          <w:sz w:val="20"/>
          <w:szCs w:val="20"/>
        </w:rPr>
        <w:t xml:space="preserve"> </w:t>
      </w:r>
      <w:r w:rsidR="00882050" w:rsidRPr="000C41FF">
        <w:rPr>
          <w:rFonts w:ascii="Arial" w:hAnsi="Arial" w:cs="Arial"/>
          <w:sz w:val="20"/>
          <w:szCs w:val="20"/>
        </w:rPr>
        <w:t>deal with</w:t>
      </w:r>
      <w:r w:rsidRPr="000C41FF">
        <w:rPr>
          <w:rFonts w:ascii="Arial" w:hAnsi="Arial" w:cs="Arial"/>
          <w:sz w:val="20"/>
          <w:szCs w:val="20"/>
        </w:rPr>
        <w:t xml:space="preserve"> mangroves, forests and landscapes</w:t>
      </w:r>
      <w:r w:rsidR="00882050" w:rsidRPr="000C41FF">
        <w:rPr>
          <w:rFonts w:ascii="Arial" w:hAnsi="Arial" w:cs="Arial"/>
          <w:sz w:val="20"/>
          <w:szCs w:val="20"/>
        </w:rPr>
        <w:t xml:space="preserve"> </w:t>
      </w:r>
      <w:r w:rsidR="00684E67" w:rsidRPr="000C41FF">
        <w:rPr>
          <w:rFonts w:ascii="Arial" w:hAnsi="Arial" w:cs="Arial"/>
          <w:sz w:val="20"/>
          <w:szCs w:val="20"/>
        </w:rPr>
        <w:t>restoration</w:t>
      </w:r>
      <w:r w:rsidR="00882050" w:rsidRPr="000C41FF">
        <w:rPr>
          <w:rFonts w:ascii="Arial" w:hAnsi="Arial" w:cs="Arial"/>
          <w:sz w:val="20"/>
          <w:szCs w:val="20"/>
        </w:rPr>
        <w:t>.</w:t>
      </w:r>
    </w:p>
    <w:p w14:paraId="7AC9B7B6" w14:textId="77777777" w:rsidR="00C734E4" w:rsidRPr="000C41FF" w:rsidRDefault="00AD0222" w:rsidP="00243A43">
      <w:pPr>
        <w:pStyle w:val="ListParagraph"/>
        <w:numPr>
          <w:ilvl w:val="0"/>
          <w:numId w:val="4"/>
        </w:numPr>
        <w:spacing w:after="120" w:line="276" w:lineRule="auto"/>
        <w:ind w:left="714" w:hanging="357"/>
        <w:contextualSpacing w:val="0"/>
        <w:jc w:val="both"/>
        <w:rPr>
          <w:rFonts w:ascii="Arial" w:hAnsi="Arial" w:cs="Arial"/>
          <w:sz w:val="20"/>
          <w:szCs w:val="20"/>
        </w:rPr>
      </w:pPr>
      <w:r w:rsidRPr="000C41FF">
        <w:rPr>
          <w:rFonts w:ascii="Arial" w:hAnsi="Arial" w:cs="Arial"/>
          <w:sz w:val="20"/>
          <w:szCs w:val="20"/>
        </w:rPr>
        <w:t>The</w:t>
      </w:r>
      <w:r w:rsidRPr="000C41FF">
        <w:rPr>
          <w:rFonts w:ascii="Arial" w:hAnsi="Arial" w:cs="Arial"/>
          <w:b/>
          <w:sz w:val="20"/>
          <w:szCs w:val="20"/>
        </w:rPr>
        <w:t xml:space="preserve"> Ministry of Agriculture and Rural Development </w:t>
      </w:r>
      <w:r w:rsidRPr="000C41FF">
        <w:rPr>
          <w:rFonts w:ascii="Arial" w:hAnsi="Arial" w:cs="Arial"/>
          <w:sz w:val="20"/>
          <w:szCs w:val="20"/>
        </w:rPr>
        <w:t>(MADR</w:t>
      </w:r>
      <w:r w:rsidRPr="000C41FF">
        <w:rPr>
          <w:rFonts w:ascii="Arial" w:hAnsi="Arial" w:cs="Arial"/>
          <w:b/>
          <w:sz w:val="20"/>
          <w:szCs w:val="20"/>
        </w:rPr>
        <w:t xml:space="preserve"> - </w:t>
      </w:r>
      <w:r w:rsidRPr="000C41FF">
        <w:rPr>
          <w:rFonts w:ascii="Arial" w:hAnsi="Arial" w:cs="Arial"/>
          <w:i/>
          <w:sz w:val="20"/>
          <w:szCs w:val="20"/>
        </w:rPr>
        <w:t>Ministerio da Agricultura e Desenvolvimento Rural)</w:t>
      </w:r>
      <w:r w:rsidR="00C734E4" w:rsidRPr="000C41FF">
        <w:rPr>
          <w:rFonts w:ascii="Arial" w:hAnsi="Arial" w:cs="Arial"/>
          <w:i/>
          <w:sz w:val="20"/>
          <w:szCs w:val="20"/>
        </w:rPr>
        <w:t xml:space="preserve"> </w:t>
      </w:r>
      <w:r w:rsidR="00C734E4" w:rsidRPr="000C41FF">
        <w:rPr>
          <w:rFonts w:ascii="Arial" w:hAnsi="Arial" w:cs="Arial"/>
          <w:sz w:val="20"/>
          <w:szCs w:val="20"/>
        </w:rPr>
        <w:t>is in charge of formulating, proposing, coordinating and executing government policies for the agricultural sector, including the forest, fauna and livestock sectors. The ministry also defines and oversees policies f</w:t>
      </w:r>
      <w:r w:rsidR="00F15CD8" w:rsidRPr="000C41FF">
        <w:rPr>
          <w:rFonts w:ascii="Arial" w:hAnsi="Arial" w:cs="Arial"/>
          <w:sz w:val="20"/>
          <w:szCs w:val="20"/>
        </w:rPr>
        <w:t>or</w:t>
      </w:r>
      <w:r w:rsidR="00C734E4" w:rsidRPr="000C41FF">
        <w:rPr>
          <w:rFonts w:ascii="Arial" w:hAnsi="Arial" w:cs="Arial"/>
          <w:sz w:val="20"/>
          <w:szCs w:val="20"/>
        </w:rPr>
        <w:t xml:space="preserve"> food security and nutrition.</w:t>
      </w:r>
      <w:r w:rsidR="00552FD8" w:rsidRPr="000C41FF">
        <w:rPr>
          <w:rFonts w:ascii="Arial" w:hAnsi="Arial" w:cs="Arial"/>
          <w:sz w:val="20"/>
          <w:szCs w:val="20"/>
        </w:rPr>
        <w:t xml:space="preserve"> </w:t>
      </w:r>
      <w:r w:rsidR="00C734E4" w:rsidRPr="000C41FF">
        <w:rPr>
          <w:rFonts w:ascii="Arial" w:hAnsi="Arial" w:cs="Arial"/>
          <w:sz w:val="20"/>
          <w:szCs w:val="20"/>
        </w:rPr>
        <w:t xml:space="preserve">The ministry </w:t>
      </w:r>
      <w:r w:rsidR="00F15CD8" w:rsidRPr="000C41FF">
        <w:rPr>
          <w:rFonts w:ascii="Arial" w:hAnsi="Arial" w:cs="Arial"/>
          <w:sz w:val="20"/>
          <w:szCs w:val="20"/>
        </w:rPr>
        <w:t xml:space="preserve">includes </w:t>
      </w:r>
      <w:r w:rsidR="00C734E4" w:rsidRPr="000C41FF">
        <w:rPr>
          <w:rFonts w:ascii="Arial" w:hAnsi="Arial" w:cs="Arial"/>
          <w:sz w:val="20"/>
          <w:szCs w:val="20"/>
        </w:rPr>
        <w:t>several directorates relevant to the project, in particular:</w:t>
      </w:r>
    </w:p>
    <w:p w14:paraId="2799C3CB" w14:textId="77777777" w:rsidR="00C734E4" w:rsidRPr="000C41FF" w:rsidRDefault="00C734E4" w:rsidP="00163643">
      <w:pPr>
        <w:pStyle w:val="ListParagraph"/>
        <w:numPr>
          <w:ilvl w:val="0"/>
          <w:numId w:val="5"/>
        </w:numPr>
        <w:spacing w:after="120" w:line="276" w:lineRule="auto"/>
        <w:contextualSpacing w:val="0"/>
        <w:jc w:val="both"/>
        <w:rPr>
          <w:rFonts w:ascii="Arial" w:hAnsi="Arial" w:cs="Arial"/>
          <w:sz w:val="20"/>
          <w:szCs w:val="20"/>
        </w:rPr>
      </w:pPr>
      <w:r w:rsidRPr="000C41FF">
        <w:rPr>
          <w:rFonts w:ascii="Arial" w:hAnsi="Arial" w:cs="Arial"/>
          <w:sz w:val="20"/>
          <w:szCs w:val="20"/>
        </w:rPr>
        <w:t>The General Directorate for Agriculture (DGA - D</w:t>
      </w:r>
      <w:r w:rsidRPr="000C41FF">
        <w:rPr>
          <w:rFonts w:ascii="Arial" w:hAnsi="Arial" w:cs="Arial"/>
          <w:i/>
          <w:sz w:val="20"/>
          <w:szCs w:val="20"/>
        </w:rPr>
        <w:t>irecçao Geral da Agricultura</w:t>
      </w:r>
      <w:r w:rsidRPr="000C41FF">
        <w:rPr>
          <w:rFonts w:ascii="Arial" w:hAnsi="Arial" w:cs="Arial"/>
          <w:sz w:val="20"/>
          <w:szCs w:val="20"/>
        </w:rPr>
        <w:t>)</w:t>
      </w:r>
      <w:r w:rsidR="0040128E" w:rsidRPr="000C41FF">
        <w:rPr>
          <w:rFonts w:ascii="Arial" w:hAnsi="Arial" w:cs="Arial"/>
          <w:sz w:val="20"/>
          <w:szCs w:val="20"/>
        </w:rPr>
        <w:t xml:space="preserve">, </w:t>
      </w:r>
      <w:r w:rsidRPr="000C41FF">
        <w:rPr>
          <w:rFonts w:ascii="Arial" w:hAnsi="Arial" w:cs="Arial"/>
          <w:sz w:val="20"/>
          <w:szCs w:val="20"/>
        </w:rPr>
        <w:t>whose main mission is to promote plant production through the training of producers and operators in t</w:t>
      </w:r>
      <w:r w:rsidR="00111174" w:rsidRPr="000C41FF">
        <w:rPr>
          <w:rFonts w:ascii="Arial" w:hAnsi="Arial" w:cs="Arial"/>
          <w:sz w:val="20"/>
          <w:szCs w:val="20"/>
        </w:rPr>
        <w:t xml:space="preserve">he agricultural sector, and through the determination of the technical and economic conditions for the development of agribusiness and food industries. The DGA includes a </w:t>
      </w:r>
      <w:r w:rsidR="00F15CD8" w:rsidRPr="000C41FF">
        <w:rPr>
          <w:rFonts w:ascii="Arial" w:hAnsi="Arial" w:cs="Arial"/>
          <w:sz w:val="20"/>
          <w:szCs w:val="20"/>
        </w:rPr>
        <w:t>sub-</w:t>
      </w:r>
      <w:r w:rsidR="00111174" w:rsidRPr="000C41FF">
        <w:rPr>
          <w:rFonts w:ascii="Arial" w:hAnsi="Arial" w:cs="Arial"/>
          <w:sz w:val="20"/>
          <w:szCs w:val="20"/>
        </w:rPr>
        <w:t>directorate dedicated to support services to the rice sector</w:t>
      </w:r>
      <w:r w:rsidR="00163643">
        <w:rPr>
          <w:rFonts w:ascii="Arial" w:hAnsi="Arial" w:cs="Arial"/>
          <w:sz w:val="20"/>
          <w:szCs w:val="20"/>
        </w:rPr>
        <w:t>, one</w:t>
      </w:r>
      <w:r w:rsidR="00163643" w:rsidRPr="00163643">
        <w:rPr>
          <w:rFonts w:ascii="Arial" w:hAnsi="Arial" w:cs="Arial"/>
          <w:sz w:val="20"/>
          <w:szCs w:val="20"/>
        </w:rPr>
        <w:t xml:space="preserve"> crop protection department and pest management</w:t>
      </w:r>
      <w:r w:rsidR="00163643">
        <w:rPr>
          <w:rFonts w:ascii="Arial" w:hAnsi="Arial" w:cs="Arial"/>
          <w:sz w:val="20"/>
          <w:szCs w:val="20"/>
        </w:rPr>
        <w:t xml:space="preserve">, and one </w:t>
      </w:r>
      <w:r w:rsidR="00163643" w:rsidRPr="00163643">
        <w:rPr>
          <w:rFonts w:ascii="Arial" w:hAnsi="Arial" w:cs="Arial"/>
          <w:sz w:val="20"/>
          <w:szCs w:val="20"/>
        </w:rPr>
        <w:t>Extension Service Department (DNVA) whose main mission it is disseminations of new technologies, capacity building and introduction of new seeds</w:t>
      </w:r>
      <w:r w:rsidR="00163643">
        <w:rPr>
          <w:rFonts w:ascii="Arial" w:hAnsi="Arial" w:cs="Arial"/>
          <w:sz w:val="20"/>
          <w:szCs w:val="20"/>
        </w:rPr>
        <w:t>.</w:t>
      </w:r>
    </w:p>
    <w:p w14:paraId="50F91431" w14:textId="77777777" w:rsidR="00111174" w:rsidRPr="000C41FF" w:rsidRDefault="00111174" w:rsidP="00243A43">
      <w:pPr>
        <w:pStyle w:val="ListParagraph"/>
        <w:numPr>
          <w:ilvl w:val="0"/>
          <w:numId w:val="5"/>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The General Directorate for Forest and Wildlife (DGFF - </w:t>
      </w:r>
      <w:r w:rsidRPr="000C41FF">
        <w:rPr>
          <w:rFonts w:ascii="Arial" w:hAnsi="Arial" w:cs="Arial"/>
          <w:i/>
          <w:sz w:val="20"/>
          <w:szCs w:val="20"/>
        </w:rPr>
        <w:t>Direcçao Geral da Floresta e Fauna</w:t>
      </w:r>
      <w:r w:rsidRPr="000C41FF">
        <w:rPr>
          <w:rFonts w:ascii="Arial" w:hAnsi="Arial" w:cs="Arial"/>
          <w:sz w:val="20"/>
          <w:szCs w:val="20"/>
        </w:rPr>
        <w:t>)</w:t>
      </w:r>
      <w:r w:rsidR="0040128E" w:rsidRPr="000C41FF">
        <w:rPr>
          <w:rFonts w:ascii="Arial" w:hAnsi="Arial" w:cs="Arial"/>
          <w:sz w:val="20"/>
          <w:szCs w:val="20"/>
        </w:rPr>
        <w:t>,</w:t>
      </w:r>
      <w:r w:rsidR="0087488E" w:rsidRPr="000C41FF">
        <w:rPr>
          <w:rFonts w:ascii="Arial" w:hAnsi="Arial" w:cs="Arial"/>
          <w:sz w:val="20"/>
          <w:szCs w:val="20"/>
        </w:rPr>
        <w:t xml:space="preserve"> whose mission is to ensure the sustainable management of forest resources, hunting and beekeeping, as well as to raise awareness on the conservation of these resources and on the protection of </w:t>
      </w:r>
      <w:r w:rsidR="00342543" w:rsidRPr="000C41FF">
        <w:rPr>
          <w:rFonts w:ascii="Arial" w:hAnsi="Arial" w:cs="Arial"/>
          <w:sz w:val="20"/>
          <w:szCs w:val="20"/>
        </w:rPr>
        <w:t xml:space="preserve">the </w:t>
      </w:r>
      <w:r w:rsidR="0087488E" w:rsidRPr="000C41FF">
        <w:rPr>
          <w:rFonts w:ascii="Arial" w:hAnsi="Arial" w:cs="Arial"/>
          <w:sz w:val="20"/>
          <w:szCs w:val="20"/>
        </w:rPr>
        <w:t>country’s ecological heritage. The DGFF bear</w:t>
      </w:r>
      <w:r w:rsidR="00342543" w:rsidRPr="000C41FF">
        <w:rPr>
          <w:rFonts w:ascii="Arial" w:hAnsi="Arial" w:cs="Arial"/>
          <w:sz w:val="20"/>
          <w:szCs w:val="20"/>
        </w:rPr>
        <w:t>s</w:t>
      </w:r>
      <w:r w:rsidR="0087488E" w:rsidRPr="000C41FF">
        <w:rPr>
          <w:rFonts w:ascii="Arial" w:hAnsi="Arial" w:cs="Arial"/>
          <w:sz w:val="20"/>
          <w:szCs w:val="20"/>
        </w:rPr>
        <w:t xml:space="preserve"> the responsibility for the management of mangroves, forests and landscapes</w:t>
      </w:r>
      <w:r w:rsidR="00F15CD8" w:rsidRPr="000C41FF">
        <w:rPr>
          <w:rFonts w:ascii="Arial" w:hAnsi="Arial" w:cs="Arial"/>
          <w:sz w:val="20"/>
          <w:szCs w:val="20"/>
        </w:rPr>
        <w:t>,</w:t>
      </w:r>
      <w:r w:rsidR="0087488E" w:rsidRPr="000C41FF">
        <w:rPr>
          <w:rFonts w:ascii="Arial" w:hAnsi="Arial" w:cs="Arial"/>
          <w:sz w:val="20"/>
          <w:szCs w:val="20"/>
        </w:rPr>
        <w:t xml:space="preserve"> located outside protected areas.</w:t>
      </w:r>
    </w:p>
    <w:p w14:paraId="7E8886A5" w14:textId="77777777" w:rsidR="00AD0222" w:rsidRPr="000C41FF" w:rsidRDefault="001A45A7" w:rsidP="00243A43">
      <w:pPr>
        <w:pStyle w:val="ListParagraph"/>
        <w:numPr>
          <w:ilvl w:val="0"/>
          <w:numId w:val="5"/>
        </w:numPr>
        <w:spacing w:after="120" w:line="276" w:lineRule="auto"/>
        <w:contextualSpacing w:val="0"/>
        <w:jc w:val="both"/>
        <w:rPr>
          <w:rFonts w:ascii="Arial" w:hAnsi="Arial" w:cs="Arial"/>
          <w:i/>
          <w:sz w:val="20"/>
          <w:szCs w:val="20"/>
        </w:rPr>
      </w:pPr>
      <w:r w:rsidRPr="000C41FF">
        <w:rPr>
          <w:rFonts w:ascii="Arial" w:hAnsi="Arial" w:cs="Arial"/>
          <w:sz w:val="20"/>
          <w:szCs w:val="20"/>
        </w:rPr>
        <w:t xml:space="preserve">The General Directorate for </w:t>
      </w:r>
      <w:r w:rsidR="00342543" w:rsidRPr="000C41FF">
        <w:rPr>
          <w:rFonts w:ascii="Arial" w:hAnsi="Arial" w:cs="Arial"/>
          <w:sz w:val="20"/>
          <w:szCs w:val="20"/>
        </w:rPr>
        <w:t>Engineering</w:t>
      </w:r>
      <w:r w:rsidRPr="000C41FF">
        <w:rPr>
          <w:rFonts w:ascii="Arial" w:hAnsi="Arial" w:cs="Arial"/>
          <w:sz w:val="20"/>
          <w:szCs w:val="20"/>
        </w:rPr>
        <w:t xml:space="preserve"> and Rural Development (</w:t>
      </w:r>
      <w:r w:rsidRPr="000C41FF">
        <w:rPr>
          <w:rFonts w:ascii="Arial" w:hAnsi="Arial" w:cs="Arial"/>
          <w:i/>
          <w:sz w:val="20"/>
          <w:szCs w:val="20"/>
        </w:rPr>
        <w:t>DGEDR - Direção Geral da Engenharia e Desenvolvimento Rural</w:t>
      </w:r>
      <w:r w:rsidRPr="000C41FF">
        <w:rPr>
          <w:rFonts w:ascii="Arial" w:hAnsi="Arial" w:cs="Arial"/>
          <w:sz w:val="20"/>
          <w:szCs w:val="20"/>
        </w:rPr>
        <w:t>)</w:t>
      </w:r>
      <w:r w:rsidR="0040128E" w:rsidRPr="000C41FF">
        <w:rPr>
          <w:rFonts w:ascii="Arial" w:hAnsi="Arial" w:cs="Arial"/>
          <w:sz w:val="20"/>
          <w:szCs w:val="20"/>
        </w:rPr>
        <w:t>,</w:t>
      </w:r>
      <w:r w:rsidRPr="000C41FF">
        <w:rPr>
          <w:rFonts w:ascii="Arial" w:hAnsi="Arial" w:cs="Arial"/>
          <w:sz w:val="20"/>
          <w:szCs w:val="20"/>
        </w:rPr>
        <w:t xml:space="preserve"> whose mission is to define, coordinate and oversee policies on hydro-agricultural planning, agricultural mechanization, chemical and organic fertilizers application, as well as to ensure the implementation of policies promoting and maximizing agricultural infrastructures as a way to a</w:t>
      </w:r>
      <w:r w:rsidR="004B1FD1" w:rsidRPr="000C41FF">
        <w:rPr>
          <w:rFonts w:ascii="Arial" w:hAnsi="Arial" w:cs="Arial"/>
          <w:sz w:val="20"/>
          <w:szCs w:val="20"/>
        </w:rPr>
        <w:t>chieve greater production and productivity.</w:t>
      </w:r>
    </w:p>
    <w:p w14:paraId="56A268E4" w14:textId="77777777" w:rsidR="002E2B47" w:rsidRPr="000C41FF" w:rsidRDefault="002E2B47" w:rsidP="00243A43">
      <w:pPr>
        <w:pStyle w:val="ListParagraph"/>
        <w:numPr>
          <w:ilvl w:val="0"/>
          <w:numId w:val="5"/>
        </w:numPr>
        <w:spacing w:after="120" w:line="276" w:lineRule="auto"/>
        <w:contextualSpacing w:val="0"/>
        <w:jc w:val="both"/>
        <w:rPr>
          <w:rFonts w:ascii="Arial" w:hAnsi="Arial" w:cs="Arial"/>
          <w:i/>
          <w:sz w:val="20"/>
          <w:szCs w:val="20"/>
        </w:rPr>
      </w:pPr>
      <w:r w:rsidRPr="000C41FF">
        <w:rPr>
          <w:rFonts w:ascii="Arial" w:hAnsi="Arial" w:cs="Arial"/>
          <w:sz w:val="20"/>
          <w:szCs w:val="20"/>
        </w:rPr>
        <w:t xml:space="preserve">The National </w:t>
      </w:r>
      <w:r w:rsidR="00342543" w:rsidRPr="000C41FF">
        <w:rPr>
          <w:rFonts w:ascii="Arial" w:hAnsi="Arial" w:cs="Arial"/>
          <w:sz w:val="20"/>
          <w:szCs w:val="20"/>
        </w:rPr>
        <w:t>Institute</w:t>
      </w:r>
      <w:r w:rsidRPr="000C41FF">
        <w:rPr>
          <w:rFonts w:ascii="Arial" w:hAnsi="Arial" w:cs="Arial"/>
          <w:sz w:val="20"/>
          <w:szCs w:val="20"/>
        </w:rPr>
        <w:t xml:space="preserve"> f</w:t>
      </w:r>
      <w:r w:rsidR="00F15CD8" w:rsidRPr="000C41FF">
        <w:rPr>
          <w:rFonts w:ascii="Arial" w:hAnsi="Arial" w:cs="Arial"/>
          <w:sz w:val="20"/>
          <w:szCs w:val="20"/>
        </w:rPr>
        <w:t>or</w:t>
      </w:r>
      <w:r w:rsidRPr="000C41FF">
        <w:rPr>
          <w:rFonts w:ascii="Arial" w:hAnsi="Arial" w:cs="Arial"/>
          <w:sz w:val="20"/>
          <w:szCs w:val="20"/>
        </w:rPr>
        <w:t xml:space="preserve"> Agricultural </w:t>
      </w:r>
      <w:r w:rsidR="00342543" w:rsidRPr="000C41FF">
        <w:rPr>
          <w:rFonts w:ascii="Arial" w:hAnsi="Arial" w:cs="Arial"/>
          <w:sz w:val="20"/>
          <w:szCs w:val="20"/>
        </w:rPr>
        <w:t>Research</w:t>
      </w:r>
      <w:r w:rsidRPr="000C41FF">
        <w:rPr>
          <w:rFonts w:ascii="Arial" w:hAnsi="Arial" w:cs="Arial"/>
          <w:sz w:val="20"/>
          <w:szCs w:val="20"/>
        </w:rPr>
        <w:t xml:space="preserve"> (INPA </w:t>
      </w:r>
      <w:r w:rsidRPr="000C41FF">
        <w:rPr>
          <w:rFonts w:ascii="Arial" w:hAnsi="Arial" w:cs="Arial"/>
          <w:b/>
          <w:sz w:val="20"/>
          <w:szCs w:val="20"/>
        </w:rPr>
        <w:t xml:space="preserve">- </w:t>
      </w:r>
      <w:r w:rsidRPr="000C41FF">
        <w:rPr>
          <w:rFonts w:ascii="Arial" w:hAnsi="Arial" w:cs="Arial"/>
          <w:i/>
          <w:sz w:val="20"/>
          <w:szCs w:val="20"/>
        </w:rPr>
        <w:t>Instituto Nacional de Pesquisa Agrária</w:t>
      </w:r>
      <w:r w:rsidRPr="000C41FF">
        <w:rPr>
          <w:rFonts w:ascii="Arial" w:hAnsi="Arial" w:cs="Arial"/>
          <w:sz w:val="20"/>
          <w:szCs w:val="20"/>
        </w:rPr>
        <w:t>)</w:t>
      </w:r>
      <w:r w:rsidR="00342543" w:rsidRPr="000C41FF">
        <w:rPr>
          <w:rFonts w:ascii="Arial" w:hAnsi="Arial" w:cs="Arial"/>
          <w:sz w:val="20"/>
          <w:szCs w:val="20"/>
        </w:rPr>
        <w:t xml:space="preserve"> is </w:t>
      </w:r>
      <w:r w:rsidR="0040128E" w:rsidRPr="000C41FF">
        <w:rPr>
          <w:rFonts w:ascii="Arial" w:hAnsi="Arial" w:cs="Arial"/>
          <w:sz w:val="20"/>
          <w:szCs w:val="20"/>
        </w:rPr>
        <w:t xml:space="preserve">an autonomous administrative and financial entity that </w:t>
      </w:r>
      <w:r w:rsidR="00342543" w:rsidRPr="000C41FF">
        <w:rPr>
          <w:rFonts w:ascii="Arial" w:hAnsi="Arial" w:cs="Arial"/>
          <w:sz w:val="20"/>
          <w:szCs w:val="20"/>
        </w:rPr>
        <w:t xml:space="preserve">is </w:t>
      </w:r>
      <w:r w:rsidR="0040128E" w:rsidRPr="000C41FF">
        <w:rPr>
          <w:rFonts w:ascii="Arial" w:hAnsi="Arial" w:cs="Arial"/>
          <w:sz w:val="20"/>
          <w:szCs w:val="20"/>
        </w:rPr>
        <w:t xml:space="preserve">indirectly part of the State Administration. INPA is responsible for developing research on increasing production capacities, conserving and improving agro-sylvo-pastoral resources and livestock quality. </w:t>
      </w:r>
    </w:p>
    <w:p w14:paraId="2F9EE3E5" w14:textId="77777777" w:rsidR="00AD0222" w:rsidRPr="000C41FF" w:rsidRDefault="00764B40"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The </w:t>
      </w:r>
      <w:r w:rsidRPr="000C41FF">
        <w:rPr>
          <w:rFonts w:ascii="Arial" w:hAnsi="Arial" w:cs="Arial"/>
          <w:b/>
          <w:sz w:val="20"/>
          <w:szCs w:val="20"/>
        </w:rPr>
        <w:t>Ministry of Environment and Sustainable Development</w:t>
      </w:r>
      <w:r w:rsidRPr="000C41FF">
        <w:rPr>
          <w:rFonts w:ascii="Arial" w:hAnsi="Arial" w:cs="Arial"/>
          <w:sz w:val="20"/>
          <w:szCs w:val="20"/>
        </w:rPr>
        <w:t xml:space="preserve"> (MADD – </w:t>
      </w:r>
      <w:r w:rsidRPr="000C41FF">
        <w:rPr>
          <w:rFonts w:ascii="Arial" w:hAnsi="Arial" w:cs="Arial"/>
          <w:i/>
          <w:sz w:val="20"/>
          <w:szCs w:val="20"/>
        </w:rPr>
        <w:t>Ministerio do Ambiente e Desenvolvimento Duravel</w:t>
      </w:r>
      <w:r w:rsidRPr="000C41FF">
        <w:rPr>
          <w:rFonts w:ascii="Arial" w:hAnsi="Arial" w:cs="Arial"/>
          <w:sz w:val="20"/>
          <w:szCs w:val="20"/>
        </w:rPr>
        <w:t xml:space="preserve">) is responsible for defining, executing, and coordinating </w:t>
      </w:r>
      <w:r w:rsidRPr="000C41FF">
        <w:rPr>
          <w:rFonts w:ascii="Arial" w:hAnsi="Arial" w:cs="Arial"/>
          <w:sz w:val="20"/>
          <w:szCs w:val="20"/>
        </w:rPr>
        <w:lastRenderedPageBreak/>
        <w:t>environmental policies in a sustainable development perspective.</w:t>
      </w:r>
      <w:r w:rsidR="00552FD8" w:rsidRPr="000C41FF">
        <w:rPr>
          <w:rFonts w:ascii="Arial" w:hAnsi="Arial" w:cs="Arial"/>
          <w:sz w:val="20"/>
          <w:szCs w:val="20"/>
        </w:rPr>
        <w:t xml:space="preserve"> The ministry </w:t>
      </w:r>
      <w:r w:rsidR="0056421B" w:rsidRPr="000C41FF">
        <w:rPr>
          <w:rFonts w:ascii="Arial" w:hAnsi="Arial" w:cs="Arial"/>
          <w:sz w:val="20"/>
          <w:szCs w:val="20"/>
        </w:rPr>
        <w:t>includes the following directorate</w:t>
      </w:r>
      <w:r w:rsidR="00BA1152">
        <w:rPr>
          <w:rFonts w:ascii="Arial" w:hAnsi="Arial" w:cs="Arial"/>
          <w:sz w:val="20"/>
          <w:szCs w:val="20"/>
        </w:rPr>
        <w:t>s</w:t>
      </w:r>
      <w:r w:rsidR="0056421B" w:rsidRPr="000C41FF">
        <w:rPr>
          <w:rFonts w:ascii="Arial" w:hAnsi="Arial" w:cs="Arial"/>
          <w:sz w:val="20"/>
          <w:szCs w:val="20"/>
        </w:rPr>
        <w:t xml:space="preserve"> that are relevant to the project’s intervention:</w:t>
      </w:r>
    </w:p>
    <w:p w14:paraId="7D99A5B3" w14:textId="77777777" w:rsidR="00AD0222" w:rsidRPr="000C41FF" w:rsidRDefault="0056421B" w:rsidP="00243A43">
      <w:pPr>
        <w:pStyle w:val="ListParagraph"/>
        <w:numPr>
          <w:ilvl w:val="0"/>
          <w:numId w:val="5"/>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General Directorate for the Environment (DGE - </w:t>
      </w:r>
      <w:r w:rsidRPr="000C41FF">
        <w:rPr>
          <w:rFonts w:ascii="Arial" w:hAnsi="Arial" w:cs="Arial"/>
          <w:i/>
          <w:sz w:val="20"/>
          <w:szCs w:val="20"/>
        </w:rPr>
        <w:t>Direcçao Geral do Ambiente</w:t>
      </w:r>
      <w:r w:rsidRPr="000C41FF">
        <w:rPr>
          <w:rFonts w:ascii="Arial" w:hAnsi="Arial" w:cs="Arial"/>
          <w:sz w:val="20"/>
          <w:szCs w:val="20"/>
        </w:rPr>
        <w:t>), w</w:t>
      </w:r>
      <w:r w:rsidR="001B37A5" w:rsidRPr="000C41FF">
        <w:rPr>
          <w:rFonts w:ascii="Arial" w:hAnsi="Arial" w:cs="Arial"/>
          <w:sz w:val="20"/>
          <w:szCs w:val="20"/>
        </w:rPr>
        <w:t xml:space="preserve">hich is </w:t>
      </w:r>
      <w:r w:rsidR="005C545E" w:rsidRPr="000C41FF">
        <w:rPr>
          <w:rFonts w:ascii="Arial" w:hAnsi="Arial" w:cs="Arial"/>
          <w:sz w:val="20"/>
          <w:szCs w:val="20"/>
        </w:rPr>
        <w:t>responsible for the elaboration of policies, strategies and programs for the environmental sector in general</w:t>
      </w:r>
      <w:r w:rsidR="004418CB" w:rsidRPr="000C41FF">
        <w:rPr>
          <w:rFonts w:ascii="Arial" w:hAnsi="Arial" w:cs="Arial"/>
          <w:sz w:val="20"/>
          <w:szCs w:val="20"/>
        </w:rPr>
        <w:t>,</w:t>
      </w:r>
      <w:r w:rsidR="005C545E" w:rsidRPr="000C41FF">
        <w:rPr>
          <w:rFonts w:ascii="Arial" w:hAnsi="Arial" w:cs="Arial"/>
          <w:sz w:val="20"/>
          <w:szCs w:val="20"/>
        </w:rPr>
        <w:t xml:space="preserve"> and </w:t>
      </w:r>
      <w:r w:rsidR="00342543" w:rsidRPr="000C41FF">
        <w:rPr>
          <w:rFonts w:ascii="Arial" w:hAnsi="Arial" w:cs="Arial"/>
          <w:sz w:val="20"/>
          <w:szCs w:val="20"/>
        </w:rPr>
        <w:t xml:space="preserve">for </w:t>
      </w:r>
      <w:r w:rsidR="005C545E" w:rsidRPr="000C41FF">
        <w:rPr>
          <w:rFonts w:ascii="Arial" w:hAnsi="Arial" w:cs="Arial"/>
          <w:sz w:val="20"/>
          <w:szCs w:val="20"/>
        </w:rPr>
        <w:t>the conservation of biological diversity.</w:t>
      </w:r>
    </w:p>
    <w:p w14:paraId="0A76B83F" w14:textId="77777777" w:rsidR="00921561" w:rsidRPr="000C41FF" w:rsidRDefault="00921561" w:rsidP="00243A43">
      <w:pPr>
        <w:pStyle w:val="ListParagraph"/>
        <w:numPr>
          <w:ilvl w:val="0"/>
          <w:numId w:val="5"/>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General Directorate for Sustainable Development (DGDD - </w:t>
      </w:r>
      <w:r w:rsidRPr="000C41FF">
        <w:rPr>
          <w:rFonts w:ascii="Arial" w:hAnsi="Arial" w:cs="Arial"/>
          <w:i/>
          <w:sz w:val="20"/>
          <w:szCs w:val="20"/>
        </w:rPr>
        <w:t>Direcçao Geral de Desenvolvimento Duravel</w:t>
      </w:r>
      <w:r w:rsidRPr="000C41FF">
        <w:rPr>
          <w:rFonts w:ascii="Arial" w:hAnsi="Arial" w:cs="Arial"/>
          <w:sz w:val="20"/>
          <w:szCs w:val="20"/>
        </w:rPr>
        <w:t>), which is in charge of carrying out sustainable development public policies through the rational use of natural resources.</w:t>
      </w:r>
    </w:p>
    <w:p w14:paraId="0786F1E0" w14:textId="77777777" w:rsidR="004418CB" w:rsidRPr="000C41FF" w:rsidRDefault="004418CB" w:rsidP="00243A43">
      <w:pPr>
        <w:pStyle w:val="ListParagraph"/>
        <w:numPr>
          <w:ilvl w:val="0"/>
          <w:numId w:val="5"/>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Institute for </w:t>
      </w:r>
      <w:r w:rsidR="00964322" w:rsidRPr="000C41FF">
        <w:rPr>
          <w:rFonts w:ascii="Arial" w:hAnsi="Arial" w:cs="Arial"/>
          <w:sz w:val="20"/>
          <w:szCs w:val="20"/>
        </w:rPr>
        <w:t>Biodiversity</w:t>
      </w:r>
      <w:r w:rsidRPr="000C41FF">
        <w:rPr>
          <w:rFonts w:ascii="Arial" w:hAnsi="Arial" w:cs="Arial"/>
          <w:sz w:val="20"/>
          <w:szCs w:val="20"/>
        </w:rPr>
        <w:t xml:space="preserve"> and Protected Areas (IBAP - </w:t>
      </w:r>
      <w:r w:rsidRPr="000C41FF">
        <w:rPr>
          <w:rFonts w:ascii="Arial" w:hAnsi="Arial" w:cs="Arial"/>
          <w:i/>
          <w:sz w:val="20"/>
          <w:szCs w:val="20"/>
        </w:rPr>
        <w:t>Instituto da Biodiversidade e das Areas Protegidas</w:t>
      </w:r>
      <w:r w:rsidRPr="000C41FF">
        <w:rPr>
          <w:rFonts w:ascii="Arial" w:hAnsi="Arial" w:cs="Arial"/>
          <w:sz w:val="20"/>
          <w:szCs w:val="20"/>
        </w:rPr>
        <w:t xml:space="preserve">), whose </w:t>
      </w:r>
      <w:r w:rsidR="00964322" w:rsidRPr="000C41FF">
        <w:rPr>
          <w:rFonts w:ascii="Arial" w:hAnsi="Arial" w:cs="Arial"/>
          <w:sz w:val="20"/>
          <w:szCs w:val="20"/>
        </w:rPr>
        <w:t xml:space="preserve">main </w:t>
      </w:r>
      <w:r w:rsidRPr="000C41FF">
        <w:rPr>
          <w:rFonts w:ascii="Arial" w:hAnsi="Arial" w:cs="Arial"/>
          <w:sz w:val="20"/>
          <w:szCs w:val="20"/>
        </w:rPr>
        <w:t>mission is the management of protected areas and strategic biodiversity resources</w:t>
      </w:r>
      <w:r w:rsidR="00964322" w:rsidRPr="000C41FF">
        <w:rPr>
          <w:rFonts w:ascii="Arial" w:hAnsi="Arial" w:cs="Arial"/>
          <w:sz w:val="20"/>
          <w:szCs w:val="20"/>
        </w:rPr>
        <w:t>.</w:t>
      </w:r>
    </w:p>
    <w:p w14:paraId="5EF9DF90" w14:textId="77777777" w:rsidR="00D0317A" w:rsidRPr="000C41FF" w:rsidRDefault="00964322" w:rsidP="00243A43">
      <w:pPr>
        <w:pStyle w:val="ListParagraph"/>
        <w:numPr>
          <w:ilvl w:val="0"/>
          <w:numId w:val="5"/>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Coastal planning Office (GPC - </w:t>
      </w:r>
      <w:r w:rsidRPr="000C41FF">
        <w:rPr>
          <w:rFonts w:ascii="Arial" w:hAnsi="Arial" w:cs="Arial"/>
          <w:i/>
          <w:sz w:val="20"/>
          <w:szCs w:val="20"/>
        </w:rPr>
        <w:t>Gabinete de Planificaçao Costeira</w:t>
      </w:r>
      <w:r w:rsidRPr="000C41FF">
        <w:rPr>
          <w:rFonts w:ascii="Arial" w:hAnsi="Arial" w:cs="Arial"/>
          <w:sz w:val="20"/>
          <w:szCs w:val="20"/>
        </w:rPr>
        <w:t>)</w:t>
      </w:r>
      <w:r w:rsidR="00D0317A" w:rsidRPr="000C41FF">
        <w:rPr>
          <w:rFonts w:ascii="Arial" w:hAnsi="Arial" w:cs="Arial"/>
          <w:sz w:val="20"/>
          <w:szCs w:val="20"/>
        </w:rPr>
        <w:t>, whose mission is the promotion of sustainable development and integrated management of coastal zone resources, focusing on mangrove and wetlands ecosystems and species.</w:t>
      </w:r>
    </w:p>
    <w:p w14:paraId="33027234" w14:textId="77777777" w:rsidR="00964322" w:rsidRPr="000C41FF" w:rsidRDefault="00087900" w:rsidP="00243A43">
      <w:pPr>
        <w:pStyle w:val="ListParagraph"/>
        <w:numPr>
          <w:ilvl w:val="0"/>
          <w:numId w:val="5"/>
        </w:numPr>
        <w:spacing w:after="120" w:line="276" w:lineRule="auto"/>
        <w:ind w:left="1434" w:hanging="357"/>
        <w:contextualSpacing w:val="0"/>
        <w:jc w:val="both"/>
        <w:rPr>
          <w:rFonts w:ascii="Arial" w:hAnsi="Arial" w:cs="Arial"/>
          <w:sz w:val="20"/>
          <w:szCs w:val="20"/>
        </w:rPr>
      </w:pPr>
      <w:r w:rsidRPr="000C41FF">
        <w:rPr>
          <w:rFonts w:ascii="Arial" w:hAnsi="Arial" w:cs="Arial"/>
          <w:sz w:val="20"/>
          <w:szCs w:val="20"/>
        </w:rPr>
        <w:t xml:space="preserve">Environmental Assessment Competent Authority (AAAC - </w:t>
      </w:r>
      <w:r w:rsidRPr="000C41FF">
        <w:rPr>
          <w:rFonts w:ascii="Arial" w:hAnsi="Arial" w:cs="Arial"/>
          <w:i/>
          <w:sz w:val="20"/>
          <w:szCs w:val="20"/>
        </w:rPr>
        <w:t>Autoridade de Avaliaçao Ambiental Competente</w:t>
      </w:r>
      <w:r w:rsidR="00463263" w:rsidRPr="000C41FF">
        <w:rPr>
          <w:rFonts w:ascii="Arial" w:hAnsi="Arial" w:cs="Arial"/>
          <w:sz w:val="20"/>
          <w:szCs w:val="20"/>
        </w:rPr>
        <w:t xml:space="preserve">), which is </w:t>
      </w:r>
      <w:r w:rsidR="0026058A" w:rsidRPr="000C41FF">
        <w:rPr>
          <w:rFonts w:ascii="Arial" w:hAnsi="Arial" w:cs="Arial"/>
          <w:sz w:val="20"/>
          <w:szCs w:val="20"/>
        </w:rPr>
        <w:t>in charge of</w:t>
      </w:r>
      <w:r w:rsidR="00463263" w:rsidRPr="000C41FF">
        <w:rPr>
          <w:rFonts w:ascii="Arial" w:hAnsi="Arial" w:cs="Arial"/>
          <w:sz w:val="20"/>
          <w:szCs w:val="20"/>
        </w:rPr>
        <w:t xml:space="preserve"> the administrative coordination of environmental impacts evaluation process</w:t>
      </w:r>
      <w:r w:rsidR="009F1B10" w:rsidRPr="000C41FF">
        <w:rPr>
          <w:rFonts w:ascii="Arial" w:hAnsi="Arial" w:cs="Arial"/>
          <w:sz w:val="20"/>
          <w:szCs w:val="20"/>
        </w:rPr>
        <w:t>es, and the monitoring of environmental policies implementation.</w:t>
      </w:r>
    </w:p>
    <w:p w14:paraId="7FE3F507" w14:textId="77777777" w:rsidR="009F1B10" w:rsidRPr="000C41FF" w:rsidRDefault="0026058A" w:rsidP="00243A43">
      <w:pPr>
        <w:pStyle w:val="ListParagraph"/>
        <w:numPr>
          <w:ilvl w:val="0"/>
          <w:numId w:val="4"/>
        </w:numPr>
        <w:spacing w:before="120" w:line="276" w:lineRule="auto"/>
        <w:jc w:val="both"/>
        <w:rPr>
          <w:rFonts w:ascii="Arial" w:hAnsi="Arial" w:cs="Arial"/>
          <w:i/>
          <w:sz w:val="20"/>
          <w:szCs w:val="20"/>
        </w:rPr>
      </w:pPr>
      <w:r w:rsidRPr="000C41FF">
        <w:rPr>
          <w:rFonts w:ascii="Arial" w:hAnsi="Arial" w:cs="Arial"/>
          <w:sz w:val="20"/>
          <w:szCs w:val="20"/>
        </w:rPr>
        <w:t xml:space="preserve">The </w:t>
      </w:r>
      <w:r w:rsidR="009F1B10" w:rsidRPr="000C41FF">
        <w:rPr>
          <w:rFonts w:ascii="Arial" w:hAnsi="Arial" w:cs="Arial"/>
          <w:b/>
          <w:sz w:val="20"/>
          <w:szCs w:val="20"/>
        </w:rPr>
        <w:t>Ministry of Fisheries and Marine Economy</w:t>
      </w:r>
      <w:r w:rsidR="009F1B10" w:rsidRPr="000C41FF">
        <w:rPr>
          <w:rFonts w:ascii="Arial" w:hAnsi="Arial" w:cs="Arial"/>
          <w:sz w:val="20"/>
          <w:szCs w:val="20"/>
        </w:rPr>
        <w:t>, and its General Directorate for Artisanal Fishing, is responsible for the elaboration of licenses, regulations and supervision of coastal fishing throughout the national territory, ensuring in particular that prohibited species are not caught and that legally approved fishing gear is used, without destroying breeding habitats in mangroves.</w:t>
      </w:r>
    </w:p>
    <w:p w14:paraId="673BF9F6" w14:textId="77777777" w:rsidR="009F1B10" w:rsidRPr="000C41FF" w:rsidRDefault="009F1B10" w:rsidP="00243A43">
      <w:pPr>
        <w:spacing w:after="120" w:line="276" w:lineRule="auto"/>
        <w:jc w:val="both"/>
        <w:rPr>
          <w:rFonts w:ascii="Arial" w:hAnsi="Arial" w:cs="Arial"/>
          <w:i/>
          <w:sz w:val="20"/>
          <w:szCs w:val="20"/>
        </w:rPr>
      </w:pPr>
    </w:p>
    <w:p w14:paraId="02F14C48" w14:textId="77777777" w:rsidR="00F00B30" w:rsidRPr="000C41FF" w:rsidRDefault="00F00B30" w:rsidP="00243A43">
      <w:pPr>
        <w:spacing w:after="120" w:line="276" w:lineRule="auto"/>
        <w:jc w:val="both"/>
        <w:rPr>
          <w:rFonts w:ascii="Arial" w:hAnsi="Arial" w:cs="Arial"/>
          <w:sz w:val="20"/>
          <w:szCs w:val="20"/>
        </w:rPr>
      </w:pPr>
      <w:r w:rsidRPr="000C41FF">
        <w:rPr>
          <w:rFonts w:ascii="Arial" w:hAnsi="Arial" w:cs="Arial"/>
          <w:sz w:val="20"/>
          <w:szCs w:val="20"/>
          <w:u w:val="single"/>
        </w:rPr>
        <w:t>At the regional level</w:t>
      </w:r>
      <w:r w:rsidRPr="000C41FF">
        <w:rPr>
          <w:rFonts w:ascii="Arial" w:hAnsi="Arial" w:cs="Arial"/>
          <w:sz w:val="20"/>
          <w:szCs w:val="20"/>
        </w:rPr>
        <w:t xml:space="preserve">, the institutions involved in mangrove, forest and landscape </w:t>
      </w:r>
      <w:r w:rsidR="00684E67" w:rsidRPr="000C41FF">
        <w:rPr>
          <w:rFonts w:ascii="Arial" w:hAnsi="Arial" w:cs="Arial"/>
          <w:sz w:val="20"/>
          <w:szCs w:val="20"/>
        </w:rPr>
        <w:t>restoration</w:t>
      </w:r>
      <w:r w:rsidRPr="000C41FF">
        <w:rPr>
          <w:rFonts w:ascii="Arial" w:hAnsi="Arial" w:cs="Arial"/>
          <w:sz w:val="20"/>
          <w:szCs w:val="20"/>
        </w:rPr>
        <w:t xml:space="preserve"> are:</w:t>
      </w:r>
    </w:p>
    <w:p w14:paraId="7E080792" w14:textId="77777777" w:rsidR="009F1B10" w:rsidRPr="000C41FF" w:rsidRDefault="0026058A" w:rsidP="00243A43">
      <w:pPr>
        <w:pStyle w:val="ListParagraph"/>
        <w:numPr>
          <w:ilvl w:val="0"/>
          <w:numId w:val="4"/>
        </w:numPr>
        <w:spacing w:after="120" w:line="276" w:lineRule="auto"/>
        <w:contextualSpacing w:val="0"/>
        <w:jc w:val="both"/>
        <w:rPr>
          <w:rFonts w:ascii="Arial" w:hAnsi="Arial" w:cs="Arial"/>
          <w:i/>
          <w:sz w:val="20"/>
          <w:szCs w:val="20"/>
        </w:rPr>
      </w:pPr>
      <w:r w:rsidRPr="000C41FF">
        <w:rPr>
          <w:rFonts w:ascii="Arial" w:hAnsi="Arial" w:cs="Arial"/>
          <w:sz w:val="20"/>
          <w:szCs w:val="20"/>
        </w:rPr>
        <w:t xml:space="preserve">The </w:t>
      </w:r>
      <w:r w:rsidR="00B67F3C" w:rsidRPr="000C41FF">
        <w:rPr>
          <w:rFonts w:ascii="Arial" w:hAnsi="Arial" w:cs="Arial"/>
          <w:b/>
          <w:sz w:val="20"/>
          <w:szCs w:val="20"/>
        </w:rPr>
        <w:t xml:space="preserve">Regional </w:t>
      </w:r>
      <w:r w:rsidR="00EF0E23" w:rsidRPr="000C41FF">
        <w:rPr>
          <w:rFonts w:ascii="Arial" w:hAnsi="Arial" w:cs="Arial"/>
          <w:b/>
          <w:sz w:val="20"/>
          <w:szCs w:val="20"/>
        </w:rPr>
        <w:t>Office</w:t>
      </w:r>
      <w:r w:rsidR="00B67F3C" w:rsidRPr="000C41FF">
        <w:rPr>
          <w:rFonts w:ascii="Arial" w:hAnsi="Arial" w:cs="Arial"/>
          <w:b/>
          <w:sz w:val="20"/>
          <w:szCs w:val="20"/>
        </w:rPr>
        <w:t xml:space="preserve"> of Agriculture and Rural Development</w:t>
      </w:r>
      <w:r w:rsidR="00216346" w:rsidRPr="000C41FF">
        <w:rPr>
          <w:rFonts w:ascii="Arial" w:hAnsi="Arial" w:cs="Arial"/>
          <w:i/>
          <w:sz w:val="20"/>
          <w:szCs w:val="20"/>
        </w:rPr>
        <w:t xml:space="preserve"> (DR</w:t>
      </w:r>
      <w:r w:rsidR="00B67F3C" w:rsidRPr="000C41FF">
        <w:rPr>
          <w:rFonts w:ascii="Arial" w:hAnsi="Arial" w:cs="Arial"/>
          <w:i/>
          <w:sz w:val="20"/>
          <w:szCs w:val="20"/>
        </w:rPr>
        <w:t>ADR - D</w:t>
      </w:r>
      <w:r w:rsidR="00EF0E23" w:rsidRPr="000C41FF">
        <w:rPr>
          <w:rFonts w:ascii="Arial" w:hAnsi="Arial" w:cs="Arial"/>
          <w:i/>
          <w:sz w:val="20"/>
          <w:szCs w:val="20"/>
        </w:rPr>
        <w:t>elegacias</w:t>
      </w:r>
      <w:r w:rsidR="00B67F3C" w:rsidRPr="000C41FF">
        <w:rPr>
          <w:rFonts w:ascii="Arial" w:hAnsi="Arial" w:cs="Arial"/>
          <w:i/>
          <w:sz w:val="20"/>
          <w:szCs w:val="20"/>
        </w:rPr>
        <w:t xml:space="preserve"> Regionais da Agricultura e Desenvolvimento Rural), </w:t>
      </w:r>
      <w:r w:rsidR="00B67F3C" w:rsidRPr="000C41FF">
        <w:rPr>
          <w:rFonts w:ascii="Arial" w:hAnsi="Arial" w:cs="Arial"/>
          <w:sz w:val="20"/>
          <w:szCs w:val="20"/>
        </w:rPr>
        <w:t>which</w:t>
      </w:r>
      <w:r w:rsidR="00B67F3C" w:rsidRPr="000C41FF">
        <w:rPr>
          <w:rFonts w:ascii="Arial" w:hAnsi="Arial" w:cs="Arial"/>
          <w:i/>
          <w:sz w:val="20"/>
          <w:szCs w:val="20"/>
        </w:rPr>
        <w:t xml:space="preserve"> </w:t>
      </w:r>
      <w:r w:rsidR="00B67F3C" w:rsidRPr="000C41FF">
        <w:rPr>
          <w:rFonts w:ascii="Arial" w:hAnsi="Arial" w:cs="Arial"/>
          <w:sz w:val="20"/>
          <w:szCs w:val="20"/>
        </w:rPr>
        <w:t>are deconcentrated structures from the MADR that support the elaboration and execution of agricultural policies in collaboration with partners in their respective regions.</w:t>
      </w:r>
    </w:p>
    <w:p w14:paraId="15176CB2" w14:textId="77777777" w:rsidR="00EF0E23" w:rsidRPr="000C41FF" w:rsidRDefault="004B7DFC"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sz w:val="20"/>
          <w:szCs w:val="20"/>
        </w:rPr>
        <w:t>The</w:t>
      </w:r>
      <w:r w:rsidRPr="000C41FF">
        <w:rPr>
          <w:rFonts w:ascii="Arial" w:hAnsi="Arial" w:cs="Arial"/>
          <w:b/>
          <w:sz w:val="20"/>
          <w:szCs w:val="20"/>
        </w:rPr>
        <w:t xml:space="preserve"> regional representation</w:t>
      </w:r>
      <w:r w:rsidR="00BA1152">
        <w:rPr>
          <w:rFonts w:ascii="Arial" w:hAnsi="Arial" w:cs="Arial"/>
          <w:b/>
          <w:sz w:val="20"/>
          <w:szCs w:val="20"/>
        </w:rPr>
        <w:t>s</w:t>
      </w:r>
      <w:r w:rsidRPr="000C41FF">
        <w:rPr>
          <w:rFonts w:ascii="Arial" w:hAnsi="Arial" w:cs="Arial"/>
          <w:b/>
          <w:sz w:val="20"/>
          <w:szCs w:val="20"/>
        </w:rPr>
        <w:t xml:space="preserve"> of IBAP </w:t>
      </w:r>
      <w:r w:rsidRPr="000C41FF">
        <w:rPr>
          <w:rFonts w:ascii="Arial" w:hAnsi="Arial" w:cs="Arial"/>
          <w:sz w:val="20"/>
          <w:szCs w:val="20"/>
        </w:rPr>
        <w:t>in the National Parks.</w:t>
      </w:r>
    </w:p>
    <w:p w14:paraId="3EB1AE6C" w14:textId="77777777" w:rsidR="00B67F3C" w:rsidRPr="000C41FF" w:rsidRDefault="00B67F3C" w:rsidP="00243A43">
      <w:pPr>
        <w:spacing w:before="120" w:line="276" w:lineRule="auto"/>
        <w:jc w:val="both"/>
        <w:rPr>
          <w:rFonts w:ascii="Arial" w:hAnsi="Arial" w:cs="Arial"/>
          <w:i/>
          <w:sz w:val="20"/>
          <w:szCs w:val="20"/>
        </w:rPr>
      </w:pPr>
    </w:p>
    <w:p w14:paraId="417D4332" w14:textId="77777777" w:rsidR="00B67F3C" w:rsidRPr="000C41FF" w:rsidRDefault="005D5305" w:rsidP="00243A43">
      <w:pPr>
        <w:spacing w:before="120" w:line="276" w:lineRule="auto"/>
        <w:jc w:val="both"/>
        <w:rPr>
          <w:rFonts w:ascii="Arial" w:hAnsi="Arial" w:cs="Arial"/>
          <w:b/>
          <w:sz w:val="20"/>
          <w:szCs w:val="20"/>
          <w:u w:val="single"/>
        </w:rPr>
      </w:pPr>
      <w:r w:rsidRPr="000C41FF">
        <w:rPr>
          <w:rFonts w:ascii="Arial" w:hAnsi="Arial" w:cs="Arial"/>
          <w:b/>
          <w:sz w:val="20"/>
          <w:szCs w:val="20"/>
          <w:u w:val="single"/>
        </w:rPr>
        <w:t>Policy Context</w:t>
      </w:r>
    </w:p>
    <w:p w14:paraId="7D87A675" w14:textId="1DEC68B2" w:rsidR="00A1513C" w:rsidRPr="000C41FF" w:rsidRDefault="00A1513C" w:rsidP="00243A43">
      <w:pPr>
        <w:spacing w:before="120" w:line="276" w:lineRule="auto"/>
        <w:jc w:val="both"/>
        <w:rPr>
          <w:rFonts w:ascii="Arial" w:hAnsi="Arial" w:cs="Arial"/>
          <w:sz w:val="20"/>
          <w:szCs w:val="20"/>
        </w:rPr>
      </w:pPr>
      <w:r w:rsidRPr="000C41FF">
        <w:rPr>
          <w:rFonts w:ascii="Arial" w:hAnsi="Arial" w:cs="Arial"/>
          <w:sz w:val="20"/>
          <w:szCs w:val="20"/>
          <w:u w:val="single"/>
        </w:rPr>
        <w:t>At the international level</w:t>
      </w:r>
      <w:r w:rsidRPr="000C41FF">
        <w:rPr>
          <w:rFonts w:ascii="Arial" w:hAnsi="Arial" w:cs="Arial"/>
          <w:sz w:val="20"/>
          <w:szCs w:val="20"/>
        </w:rPr>
        <w:t xml:space="preserve">, the country is a signatory Party to several Conventions such as the RAMSAR Convention on Wetlands (since 1990), </w:t>
      </w:r>
      <w:r w:rsidR="00CF1DE5">
        <w:rPr>
          <w:rFonts w:ascii="Arial" w:hAnsi="Arial" w:cs="Arial"/>
          <w:sz w:val="20"/>
          <w:szCs w:val="20"/>
        </w:rPr>
        <w:t>the UN Framework Convention on Climate Change (October 1995)</w:t>
      </w:r>
      <w:r w:rsidR="00901307">
        <w:rPr>
          <w:rFonts w:ascii="Arial" w:hAnsi="Arial" w:cs="Arial"/>
          <w:sz w:val="20"/>
          <w:szCs w:val="20"/>
        </w:rPr>
        <w:t>,</w:t>
      </w:r>
      <w:r w:rsidR="00901307" w:rsidRPr="000C41FF">
        <w:rPr>
          <w:rFonts w:ascii="Arial" w:hAnsi="Arial" w:cs="Arial"/>
          <w:sz w:val="20"/>
          <w:szCs w:val="20"/>
        </w:rPr>
        <w:t xml:space="preserve"> </w:t>
      </w:r>
      <w:r w:rsidRPr="000C41FF">
        <w:rPr>
          <w:rFonts w:ascii="Arial" w:hAnsi="Arial" w:cs="Arial"/>
          <w:sz w:val="20"/>
          <w:szCs w:val="20"/>
        </w:rPr>
        <w:t xml:space="preserve">the </w:t>
      </w:r>
      <w:r w:rsidR="001F6B2A" w:rsidRPr="000C41FF">
        <w:rPr>
          <w:rFonts w:ascii="Arial" w:hAnsi="Arial" w:cs="Arial"/>
          <w:sz w:val="20"/>
          <w:szCs w:val="20"/>
        </w:rPr>
        <w:t xml:space="preserve">UN </w:t>
      </w:r>
      <w:r w:rsidRPr="000C41FF">
        <w:rPr>
          <w:rFonts w:ascii="Arial" w:hAnsi="Arial" w:cs="Arial"/>
          <w:sz w:val="20"/>
          <w:szCs w:val="20"/>
        </w:rPr>
        <w:t>Convention on Biological Diversity (</w:t>
      </w:r>
      <w:r w:rsidR="001F6B2A" w:rsidRPr="000C41FF">
        <w:rPr>
          <w:rFonts w:ascii="Arial" w:hAnsi="Arial" w:cs="Arial"/>
          <w:sz w:val="20"/>
          <w:szCs w:val="20"/>
        </w:rPr>
        <w:t xml:space="preserve">CBD, </w:t>
      </w:r>
      <w:r w:rsidRPr="000C41FF">
        <w:rPr>
          <w:rFonts w:ascii="Arial" w:hAnsi="Arial" w:cs="Arial"/>
          <w:sz w:val="20"/>
          <w:szCs w:val="20"/>
        </w:rPr>
        <w:t>since 1996),</w:t>
      </w:r>
      <w:r w:rsidR="00901307">
        <w:rPr>
          <w:rFonts w:ascii="Arial" w:hAnsi="Arial" w:cs="Arial"/>
          <w:sz w:val="20"/>
          <w:szCs w:val="20"/>
        </w:rPr>
        <w:t xml:space="preserve"> </w:t>
      </w:r>
      <w:r w:rsidRPr="000C41FF">
        <w:rPr>
          <w:rFonts w:ascii="Arial" w:hAnsi="Arial" w:cs="Arial"/>
          <w:sz w:val="20"/>
          <w:szCs w:val="20"/>
        </w:rPr>
        <w:t>the</w:t>
      </w:r>
      <w:r w:rsidR="001F6B2A" w:rsidRPr="000C41FF">
        <w:rPr>
          <w:rFonts w:ascii="Arial" w:hAnsi="Arial" w:cs="Arial"/>
          <w:sz w:val="20"/>
          <w:szCs w:val="20"/>
        </w:rPr>
        <w:t xml:space="preserve"> UN Convention to Combat Desertification</w:t>
      </w:r>
      <w:r w:rsidRPr="000C41FF">
        <w:rPr>
          <w:rFonts w:ascii="Arial" w:hAnsi="Arial" w:cs="Arial"/>
          <w:sz w:val="20"/>
          <w:szCs w:val="20"/>
        </w:rPr>
        <w:t xml:space="preserve"> </w:t>
      </w:r>
      <w:r w:rsidR="001F6B2A" w:rsidRPr="000C41FF">
        <w:rPr>
          <w:rFonts w:ascii="Arial" w:hAnsi="Arial" w:cs="Arial"/>
          <w:sz w:val="20"/>
          <w:szCs w:val="20"/>
        </w:rPr>
        <w:t>(UNCCD, since 1996)</w:t>
      </w:r>
      <w:r w:rsidR="00901307" w:rsidRPr="00901307">
        <w:rPr>
          <w:rFonts w:ascii="Arial" w:hAnsi="Arial" w:cs="Arial"/>
          <w:sz w:val="20"/>
          <w:szCs w:val="20"/>
        </w:rPr>
        <w:t xml:space="preserve"> </w:t>
      </w:r>
      <w:r w:rsidR="00CF1DE5" w:rsidRPr="000C41FF">
        <w:rPr>
          <w:rFonts w:ascii="Arial" w:hAnsi="Arial" w:cs="Arial"/>
          <w:sz w:val="20"/>
          <w:szCs w:val="20"/>
        </w:rPr>
        <w:t>and</w:t>
      </w:r>
      <w:r w:rsidR="00CF1DE5">
        <w:rPr>
          <w:rFonts w:ascii="Arial" w:hAnsi="Arial" w:cs="Arial"/>
          <w:sz w:val="20"/>
          <w:szCs w:val="20"/>
        </w:rPr>
        <w:t xml:space="preserve"> the Kyoto protocol (November 2005)</w:t>
      </w:r>
      <w:r w:rsidR="001F6B2A" w:rsidRPr="000C41FF">
        <w:rPr>
          <w:rFonts w:ascii="Arial" w:hAnsi="Arial" w:cs="Arial"/>
          <w:sz w:val="20"/>
          <w:szCs w:val="20"/>
        </w:rPr>
        <w:t xml:space="preserve"> Guinea Bissau</w:t>
      </w:r>
      <w:r w:rsidR="003C6606" w:rsidRPr="000C41FF">
        <w:rPr>
          <w:rFonts w:ascii="Arial" w:hAnsi="Arial" w:cs="Arial"/>
          <w:sz w:val="20"/>
          <w:szCs w:val="20"/>
        </w:rPr>
        <w:t xml:space="preserve"> also</w:t>
      </w:r>
      <w:r w:rsidR="001F6B2A" w:rsidRPr="000C41FF">
        <w:rPr>
          <w:rFonts w:ascii="Arial" w:hAnsi="Arial" w:cs="Arial"/>
          <w:sz w:val="20"/>
          <w:szCs w:val="20"/>
        </w:rPr>
        <w:t xml:space="preserve"> signed in 2010 the Regional Charter for su</w:t>
      </w:r>
      <w:r w:rsidR="003C6606" w:rsidRPr="000C41FF">
        <w:rPr>
          <w:rFonts w:ascii="Arial" w:hAnsi="Arial" w:cs="Arial"/>
          <w:sz w:val="20"/>
          <w:szCs w:val="20"/>
        </w:rPr>
        <w:t>stainable mangrove management within</w:t>
      </w:r>
      <w:r w:rsidR="001F6B2A" w:rsidRPr="000C41FF">
        <w:rPr>
          <w:rFonts w:ascii="Arial" w:hAnsi="Arial" w:cs="Arial"/>
          <w:sz w:val="20"/>
          <w:szCs w:val="20"/>
        </w:rPr>
        <w:t xml:space="preserve"> the PRCM (</w:t>
      </w:r>
      <w:r w:rsidR="001F6B2A" w:rsidRPr="000C41FF">
        <w:rPr>
          <w:rFonts w:ascii="Arial" w:hAnsi="Arial" w:cs="Arial"/>
          <w:i/>
          <w:sz w:val="20"/>
          <w:szCs w:val="20"/>
        </w:rPr>
        <w:t xml:space="preserve">Partenariat Régional pour la Conservation de la zone Côtière et Marine en Afrique de </w:t>
      </w:r>
      <w:r w:rsidR="003C6606" w:rsidRPr="000C41FF">
        <w:rPr>
          <w:rFonts w:ascii="Arial" w:hAnsi="Arial" w:cs="Arial"/>
          <w:i/>
          <w:sz w:val="20"/>
          <w:szCs w:val="20"/>
        </w:rPr>
        <w:t>l</w:t>
      </w:r>
      <w:r w:rsidR="001F6B2A" w:rsidRPr="000C41FF">
        <w:rPr>
          <w:rFonts w:ascii="Arial" w:hAnsi="Arial" w:cs="Arial"/>
          <w:i/>
          <w:sz w:val="20"/>
          <w:szCs w:val="20"/>
        </w:rPr>
        <w:t>'Ouest)</w:t>
      </w:r>
      <w:r w:rsidR="00CD018A" w:rsidRPr="000C41FF">
        <w:rPr>
          <w:rFonts w:ascii="Arial" w:hAnsi="Arial" w:cs="Arial"/>
          <w:i/>
          <w:sz w:val="20"/>
          <w:szCs w:val="20"/>
        </w:rPr>
        <w:t xml:space="preserve">, </w:t>
      </w:r>
      <w:r w:rsidR="00CD018A" w:rsidRPr="000C41FF">
        <w:rPr>
          <w:rFonts w:ascii="Arial" w:hAnsi="Arial" w:cs="Arial"/>
          <w:sz w:val="20"/>
          <w:szCs w:val="20"/>
        </w:rPr>
        <w:t>for which a nati</w:t>
      </w:r>
      <w:r w:rsidR="00342543" w:rsidRPr="000C41FF">
        <w:rPr>
          <w:rFonts w:ascii="Arial" w:hAnsi="Arial" w:cs="Arial"/>
          <w:sz w:val="20"/>
          <w:szCs w:val="20"/>
        </w:rPr>
        <w:t xml:space="preserve">onal action plan was elaborated, aiming to reforest </w:t>
      </w:r>
      <w:r w:rsidR="00CD018A" w:rsidRPr="000C41FF">
        <w:rPr>
          <w:rFonts w:ascii="Arial" w:hAnsi="Arial" w:cs="Arial"/>
          <w:sz w:val="20"/>
          <w:szCs w:val="20"/>
        </w:rPr>
        <w:t>mangrove</w:t>
      </w:r>
      <w:r w:rsidR="00342543" w:rsidRPr="000C41FF">
        <w:rPr>
          <w:rFonts w:ascii="Arial" w:hAnsi="Arial" w:cs="Arial"/>
          <w:sz w:val="20"/>
          <w:szCs w:val="20"/>
        </w:rPr>
        <w:t>s</w:t>
      </w:r>
      <w:r w:rsidR="00CD018A" w:rsidRPr="000C41FF">
        <w:rPr>
          <w:rFonts w:ascii="Arial" w:hAnsi="Arial" w:cs="Arial"/>
          <w:sz w:val="20"/>
          <w:szCs w:val="20"/>
        </w:rPr>
        <w:t xml:space="preserve"> and </w:t>
      </w:r>
      <w:r w:rsidR="00342543" w:rsidRPr="000C41FF">
        <w:rPr>
          <w:rFonts w:ascii="Arial" w:hAnsi="Arial" w:cs="Arial"/>
          <w:sz w:val="20"/>
          <w:szCs w:val="20"/>
        </w:rPr>
        <w:t>rehabilitate</w:t>
      </w:r>
      <w:r w:rsidR="00CD018A" w:rsidRPr="000C41FF">
        <w:rPr>
          <w:rFonts w:ascii="Arial" w:hAnsi="Arial" w:cs="Arial"/>
          <w:sz w:val="20"/>
          <w:szCs w:val="20"/>
        </w:rPr>
        <w:t xml:space="preserve"> abandoned </w:t>
      </w:r>
      <w:r w:rsidR="00E46D9C" w:rsidRPr="000C41FF">
        <w:rPr>
          <w:rFonts w:ascii="Arial" w:hAnsi="Arial" w:cs="Arial"/>
          <w:sz w:val="20"/>
          <w:szCs w:val="20"/>
        </w:rPr>
        <w:t>rice field</w:t>
      </w:r>
      <w:r w:rsidR="00CD018A" w:rsidRPr="000C41FF">
        <w:rPr>
          <w:rFonts w:ascii="Arial" w:hAnsi="Arial" w:cs="Arial"/>
          <w:sz w:val="20"/>
          <w:szCs w:val="20"/>
        </w:rPr>
        <w:t xml:space="preserve">s </w:t>
      </w:r>
      <w:r w:rsidR="0026058A" w:rsidRPr="000C41FF">
        <w:rPr>
          <w:rFonts w:ascii="Arial" w:hAnsi="Arial" w:cs="Arial"/>
          <w:sz w:val="20"/>
          <w:szCs w:val="20"/>
        </w:rPr>
        <w:t xml:space="preserve">for </w:t>
      </w:r>
      <w:r w:rsidR="00CD018A" w:rsidRPr="000C41FF">
        <w:rPr>
          <w:rFonts w:ascii="Arial" w:hAnsi="Arial" w:cs="Arial"/>
          <w:sz w:val="20"/>
          <w:szCs w:val="20"/>
        </w:rPr>
        <w:t>avoid</w:t>
      </w:r>
      <w:r w:rsidR="0026058A" w:rsidRPr="000C41FF">
        <w:rPr>
          <w:rFonts w:ascii="Arial" w:hAnsi="Arial" w:cs="Arial"/>
          <w:sz w:val="20"/>
          <w:szCs w:val="20"/>
        </w:rPr>
        <w:t>ing the establishment</w:t>
      </w:r>
      <w:r w:rsidR="00CD018A" w:rsidRPr="000C41FF">
        <w:rPr>
          <w:rFonts w:ascii="Arial" w:hAnsi="Arial" w:cs="Arial"/>
          <w:sz w:val="20"/>
          <w:szCs w:val="20"/>
        </w:rPr>
        <w:t xml:space="preserve"> of new </w:t>
      </w:r>
      <w:r w:rsidR="00E46D9C" w:rsidRPr="000C41FF">
        <w:rPr>
          <w:rFonts w:ascii="Arial" w:hAnsi="Arial" w:cs="Arial"/>
          <w:sz w:val="20"/>
          <w:szCs w:val="20"/>
        </w:rPr>
        <w:t>rice field</w:t>
      </w:r>
      <w:r w:rsidR="00CD018A" w:rsidRPr="000C41FF">
        <w:rPr>
          <w:rFonts w:ascii="Arial" w:hAnsi="Arial" w:cs="Arial"/>
          <w:sz w:val="20"/>
          <w:szCs w:val="20"/>
        </w:rPr>
        <w:t>s in the mangrove</w:t>
      </w:r>
      <w:r w:rsidR="00342543" w:rsidRPr="000C41FF">
        <w:rPr>
          <w:rFonts w:ascii="Arial" w:hAnsi="Arial" w:cs="Arial"/>
          <w:sz w:val="20"/>
          <w:szCs w:val="20"/>
        </w:rPr>
        <w:t>s</w:t>
      </w:r>
      <w:r w:rsidR="00CD018A" w:rsidRPr="000C41FF">
        <w:rPr>
          <w:rFonts w:ascii="Arial" w:hAnsi="Arial" w:cs="Arial"/>
          <w:sz w:val="20"/>
          <w:szCs w:val="20"/>
        </w:rPr>
        <w:t>. In addition, the country signed in 2012 the Abidjan Convention for Cooperation in the Protection, Management and Development of the Marine and Coastal Environment of the Atlantic Coast of the West, Central and Southern Africa Region. In the framework of this Convention, a</w:t>
      </w:r>
      <w:r w:rsidR="007E14ED" w:rsidRPr="000C41FF">
        <w:rPr>
          <w:rFonts w:ascii="Arial" w:hAnsi="Arial" w:cs="Arial"/>
          <w:sz w:val="20"/>
          <w:szCs w:val="20"/>
        </w:rPr>
        <w:t>n additional</w:t>
      </w:r>
      <w:r w:rsidR="00CD018A" w:rsidRPr="000C41FF">
        <w:rPr>
          <w:rFonts w:ascii="Arial" w:hAnsi="Arial" w:cs="Arial"/>
          <w:sz w:val="20"/>
          <w:szCs w:val="20"/>
        </w:rPr>
        <w:t xml:space="preserve"> protocol on sustainable mangrove </w:t>
      </w:r>
      <w:r w:rsidR="007E14ED" w:rsidRPr="000C41FF">
        <w:rPr>
          <w:rFonts w:ascii="Arial" w:hAnsi="Arial" w:cs="Arial"/>
          <w:sz w:val="20"/>
          <w:szCs w:val="20"/>
        </w:rPr>
        <w:t>management</w:t>
      </w:r>
      <w:r w:rsidR="00CD018A" w:rsidRPr="000C41FF">
        <w:rPr>
          <w:rFonts w:ascii="Arial" w:hAnsi="Arial" w:cs="Arial"/>
          <w:sz w:val="20"/>
          <w:szCs w:val="20"/>
        </w:rPr>
        <w:t xml:space="preserve"> was elaborated in 2015</w:t>
      </w:r>
      <w:r w:rsidR="007E14ED" w:rsidRPr="000C41FF">
        <w:rPr>
          <w:rFonts w:ascii="Arial" w:hAnsi="Arial" w:cs="Arial"/>
          <w:sz w:val="20"/>
          <w:szCs w:val="20"/>
        </w:rPr>
        <w:t xml:space="preserve">, and should be adopted </w:t>
      </w:r>
      <w:r w:rsidR="0026058A" w:rsidRPr="000C41FF">
        <w:rPr>
          <w:rFonts w:ascii="Arial" w:hAnsi="Arial" w:cs="Arial"/>
          <w:sz w:val="20"/>
          <w:szCs w:val="20"/>
        </w:rPr>
        <w:t xml:space="preserve">during </w:t>
      </w:r>
      <w:r w:rsidR="007E14ED" w:rsidRPr="000C41FF">
        <w:rPr>
          <w:rFonts w:ascii="Arial" w:hAnsi="Arial" w:cs="Arial"/>
          <w:sz w:val="20"/>
          <w:szCs w:val="20"/>
        </w:rPr>
        <w:t>the next Conference of the Parties.</w:t>
      </w:r>
    </w:p>
    <w:p w14:paraId="5809D9C7" w14:textId="77777777" w:rsidR="007E14ED" w:rsidRPr="000C41FF" w:rsidRDefault="007E14ED" w:rsidP="00243A43">
      <w:pPr>
        <w:spacing w:before="120" w:line="276" w:lineRule="auto"/>
        <w:jc w:val="both"/>
        <w:rPr>
          <w:rFonts w:ascii="Arial" w:hAnsi="Arial" w:cs="Arial"/>
          <w:sz w:val="20"/>
          <w:szCs w:val="20"/>
        </w:rPr>
      </w:pPr>
    </w:p>
    <w:p w14:paraId="0CF48A20" w14:textId="77777777" w:rsidR="007E14ED" w:rsidRPr="000C41FF" w:rsidRDefault="007E14ED" w:rsidP="00243A43">
      <w:pPr>
        <w:spacing w:after="120" w:line="276" w:lineRule="auto"/>
        <w:jc w:val="both"/>
        <w:rPr>
          <w:rFonts w:ascii="Arial" w:hAnsi="Arial" w:cs="Arial"/>
          <w:sz w:val="20"/>
          <w:szCs w:val="20"/>
        </w:rPr>
      </w:pPr>
      <w:r w:rsidRPr="000C41FF">
        <w:rPr>
          <w:rFonts w:ascii="Arial" w:hAnsi="Arial" w:cs="Arial"/>
          <w:sz w:val="20"/>
          <w:szCs w:val="20"/>
          <w:u w:val="single"/>
        </w:rPr>
        <w:lastRenderedPageBreak/>
        <w:t>At the national level</w:t>
      </w:r>
      <w:r w:rsidRPr="000C41FF">
        <w:rPr>
          <w:rFonts w:ascii="Arial" w:hAnsi="Arial" w:cs="Arial"/>
          <w:sz w:val="20"/>
          <w:szCs w:val="20"/>
        </w:rPr>
        <w:t xml:space="preserve">, Guinea Bissau </w:t>
      </w:r>
      <w:r w:rsidR="00BA1152">
        <w:rPr>
          <w:rFonts w:ascii="Arial" w:hAnsi="Arial" w:cs="Arial"/>
          <w:sz w:val="20"/>
          <w:szCs w:val="20"/>
        </w:rPr>
        <w:t>has</w:t>
      </w:r>
      <w:r w:rsidR="0026058A" w:rsidRPr="000C41FF">
        <w:rPr>
          <w:rFonts w:ascii="Arial" w:hAnsi="Arial" w:cs="Arial"/>
          <w:sz w:val="20"/>
          <w:szCs w:val="20"/>
        </w:rPr>
        <w:t xml:space="preserve"> </w:t>
      </w:r>
      <w:r w:rsidR="005D5305" w:rsidRPr="000C41FF">
        <w:rPr>
          <w:rFonts w:ascii="Arial" w:hAnsi="Arial" w:cs="Arial"/>
          <w:sz w:val="20"/>
          <w:szCs w:val="20"/>
        </w:rPr>
        <w:t>a strategic and legal framework</w:t>
      </w:r>
      <w:r w:rsidRPr="000C41FF">
        <w:rPr>
          <w:rFonts w:ascii="Arial" w:hAnsi="Arial" w:cs="Arial"/>
          <w:sz w:val="20"/>
          <w:szCs w:val="20"/>
        </w:rPr>
        <w:t xml:space="preserve"> </w:t>
      </w:r>
      <w:r w:rsidR="0026058A" w:rsidRPr="000C41FF">
        <w:rPr>
          <w:rFonts w:ascii="Arial" w:hAnsi="Arial" w:cs="Arial"/>
          <w:sz w:val="20"/>
          <w:szCs w:val="20"/>
        </w:rPr>
        <w:t>to boost</w:t>
      </w:r>
      <w:r w:rsidR="005D5305" w:rsidRPr="000C41FF">
        <w:rPr>
          <w:rFonts w:ascii="Arial" w:hAnsi="Arial" w:cs="Arial"/>
          <w:sz w:val="20"/>
          <w:szCs w:val="20"/>
        </w:rPr>
        <w:t xml:space="preserve"> </w:t>
      </w:r>
      <w:r w:rsidR="00620B20" w:rsidRPr="000C41FF">
        <w:rPr>
          <w:rFonts w:ascii="Arial" w:hAnsi="Arial" w:cs="Arial"/>
          <w:sz w:val="20"/>
          <w:szCs w:val="20"/>
        </w:rPr>
        <w:t xml:space="preserve">its development and </w:t>
      </w:r>
      <w:r w:rsidR="0026058A" w:rsidRPr="000C41FF">
        <w:rPr>
          <w:rFonts w:ascii="Arial" w:hAnsi="Arial" w:cs="Arial"/>
          <w:sz w:val="20"/>
          <w:szCs w:val="20"/>
        </w:rPr>
        <w:t xml:space="preserve">to manage its </w:t>
      </w:r>
      <w:r w:rsidR="005D5305" w:rsidRPr="000C41FF">
        <w:rPr>
          <w:rFonts w:ascii="Arial" w:hAnsi="Arial" w:cs="Arial"/>
          <w:sz w:val="20"/>
          <w:szCs w:val="20"/>
        </w:rPr>
        <w:t xml:space="preserve">natural resources, </w:t>
      </w:r>
      <w:r w:rsidR="00BA1152">
        <w:rPr>
          <w:rFonts w:ascii="Arial" w:hAnsi="Arial" w:cs="Arial"/>
          <w:sz w:val="20"/>
          <w:szCs w:val="20"/>
        </w:rPr>
        <w:t xml:space="preserve">which </w:t>
      </w:r>
      <w:r w:rsidR="005D5305" w:rsidRPr="000C41FF">
        <w:rPr>
          <w:rFonts w:ascii="Arial" w:hAnsi="Arial" w:cs="Arial"/>
          <w:sz w:val="20"/>
          <w:szCs w:val="20"/>
        </w:rPr>
        <w:t>includ</w:t>
      </w:r>
      <w:r w:rsidR="00BA1152">
        <w:rPr>
          <w:rFonts w:ascii="Arial" w:hAnsi="Arial" w:cs="Arial"/>
          <w:sz w:val="20"/>
          <w:szCs w:val="20"/>
        </w:rPr>
        <w:t>es</w:t>
      </w:r>
      <w:r w:rsidR="005D5305" w:rsidRPr="000C41FF">
        <w:rPr>
          <w:rFonts w:ascii="Arial" w:hAnsi="Arial" w:cs="Arial"/>
          <w:sz w:val="20"/>
          <w:szCs w:val="20"/>
        </w:rPr>
        <w:t xml:space="preserve"> the following:</w:t>
      </w:r>
    </w:p>
    <w:p w14:paraId="1C63B782" w14:textId="77777777" w:rsidR="00342543" w:rsidRPr="000C41FF" w:rsidRDefault="00342543"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b/>
          <w:sz w:val="20"/>
          <w:szCs w:val="20"/>
        </w:rPr>
        <w:t>Second strategic document on poverty reduction</w:t>
      </w:r>
      <w:r w:rsidRPr="000C41FF">
        <w:rPr>
          <w:rFonts w:ascii="Arial" w:hAnsi="Arial" w:cs="Arial"/>
          <w:sz w:val="20"/>
          <w:szCs w:val="20"/>
        </w:rPr>
        <w:t xml:space="preserve"> (DENARP II). The main objective of this strategy is to significantly reduce poverty in the country by creating </w:t>
      </w:r>
      <w:r w:rsidR="00620B20" w:rsidRPr="000C41FF">
        <w:rPr>
          <w:rFonts w:ascii="Arial" w:hAnsi="Arial" w:cs="Arial"/>
          <w:sz w:val="20"/>
          <w:szCs w:val="20"/>
        </w:rPr>
        <w:t>income and job opportunities, and by improving access to basic public services. DENARP II includes the four following pillars: (i) strengthen the rule of law and republican institutions, (ii) ensure a stable and incentive macroeconomic environment, (iii) promote a sustainable economic development, and (iv) raise human capita</w:t>
      </w:r>
      <w:r w:rsidR="002A0695">
        <w:rPr>
          <w:rFonts w:ascii="Arial" w:hAnsi="Arial" w:cs="Arial"/>
          <w:sz w:val="20"/>
          <w:szCs w:val="20"/>
        </w:rPr>
        <w:t>l</w:t>
      </w:r>
      <w:r w:rsidR="00620B20" w:rsidRPr="000C41FF">
        <w:rPr>
          <w:rFonts w:ascii="Arial" w:hAnsi="Arial" w:cs="Arial"/>
          <w:sz w:val="20"/>
          <w:szCs w:val="20"/>
        </w:rPr>
        <w:t xml:space="preserve"> development level.</w:t>
      </w:r>
    </w:p>
    <w:p w14:paraId="3883AD73" w14:textId="709CA7F5" w:rsidR="0026058A" w:rsidRPr="000C41FF" w:rsidRDefault="0026058A"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b/>
          <w:sz w:val="20"/>
          <w:szCs w:val="20"/>
        </w:rPr>
        <w:t>Guinea Bissau Strategic and Operational Plan 2015-2020</w:t>
      </w:r>
      <w:r w:rsidRPr="000C41FF">
        <w:rPr>
          <w:rFonts w:ascii="Arial" w:hAnsi="Arial" w:cs="Arial"/>
          <w:sz w:val="20"/>
          <w:szCs w:val="20"/>
        </w:rPr>
        <w:t>. The long</w:t>
      </w:r>
      <w:r w:rsidR="00091215">
        <w:rPr>
          <w:rFonts w:ascii="Arial" w:hAnsi="Arial" w:cs="Arial"/>
          <w:sz w:val="20"/>
          <w:szCs w:val="20"/>
        </w:rPr>
        <w:t>-</w:t>
      </w:r>
      <w:r w:rsidRPr="000C41FF">
        <w:rPr>
          <w:rFonts w:ascii="Arial" w:hAnsi="Arial" w:cs="Arial"/>
          <w:sz w:val="20"/>
          <w:szCs w:val="20"/>
        </w:rPr>
        <w:t>term vision of this five-year plan is “a positive country, politically stable for an inclusive development, well governed and preserving its biodiversity”. The plan includes the following six priorities: (i) peace and good governance, (ii) infrastructures, (iii) industrialization, (iv) human development, (v) urban development, and (vi) biodiversity. The plan considers the development of rice production as one of the main driver</w:t>
      </w:r>
      <w:r w:rsidR="00DC6C16">
        <w:rPr>
          <w:rFonts w:ascii="Arial" w:hAnsi="Arial" w:cs="Arial"/>
          <w:sz w:val="20"/>
          <w:szCs w:val="20"/>
        </w:rPr>
        <w:t>s</w:t>
      </w:r>
      <w:r w:rsidRPr="000C41FF">
        <w:rPr>
          <w:rFonts w:ascii="Arial" w:hAnsi="Arial" w:cs="Arial"/>
          <w:sz w:val="20"/>
          <w:szCs w:val="20"/>
        </w:rPr>
        <w:t xml:space="preserve"> for growth, with the aim to achieve rice production self-sufficiency by 2020. Both the </w:t>
      </w:r>
      <w:r w:rsidRPr="000C41FF">
        <w:rPr>
          <w:rFonts w:ascii="Arial" w:hAnsi="Arial" w:cs="Arial"/>
          <w:b/>
          <w:sz w:val="20"/>
          <w:szCs w:val="20"/>
        </w:rPr>
        <w:t xml:space="preserve">National Strategy for Rice </w:t>
      </w:r>
      <w:r w:rsidR="00091215">
        <w:rPr>
          <w:rFonts w:ascii="Arial" w:hAnsi="Arial" w:cs="Arial"/>
          <w:b/>
          <w:sz w:val="20"/>
          <w:szCs w:val="20"/>
        </w:rPr>
        <w:t>P</w:t>
      </w:r>
      <w:r w:rsidRPr="000C41FF">
        <w:rPr>
          <w:rFonts w:ascii="Arial" w:hAnsi="Arial" w:cs="Arial"/>
          <w:b/>
          <w:sz w:val="20"/>
          <w:szCs w:val="20"/>
        </w:rPr>
        <w:t>roduction Self-Sufficiency</w:t>
      </w:r>
      <w:r w:rsidRPr="000C41FF">
        <w:rPr>
          <w:rFonts w:ascii="Arial" w:hAnsi="Arial" w:cs="Arial"/>
          <w:sz w:val="20"/>
          <w:szCs w:val="20"/>
        </w:rPr>
        <w:t xml:space="preserve">, and the </w:t>
      </w:r>
      <w:r w:rsidRPr="000C41FF">
        <w:rPr>
          <w:rFonts w:ascii="Arial" w:hAnsi="Arial" w:cs="Arial"/>
          <w:b/>
          <w:sz w:val="20"/>
          <w:szCs w:val="20"/>
        </w:rPr>
        <w:t>National Seed Policy</w:t>
      </w:r>
      <w:r w:rsidRPr="000C41FF">
        <w:rPr>
          <w:rFonts w:ascii="Arial" w:hAnsi="Arial" w:cs="Arial"/>
          <w:sz w:val="20"/>
          <w:szCs w:val="20"/>
        </w:rPr>
        <w:t xml:space="preserve"> from 2016 strengthened the country’s commitment for the restoration of productive landscapes such as freshwater and mangrove rice fields.</w:t>
      </w:r>
    </w:p>
    <w:p w14:paraId="2EA1E999" w14:textId="77777777" w:rsidR="00342543" w:rsidRPr="000C41FF" w:rsidRDefault="00620B20"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b/>
          <w:sz w:val="20"/>
          <w:szCs w:val="20"/>
        </w:rPr>
        <w:t>National Adaptation Plan of Action</w:t>
      </w:r>
      <w:r w:rsidR="00A74DD7" w:rsidRPr="000C41FF">
        <w:rPr>
          <w:rFonts w:ascii="Arial" w:hAnsi="Arial" w:cs="Arial"/>
          <w:sz w:val="20"/>
          <w:szCs w:val="20"/>
        </w:rPr>
        <w:t xml:space="preserve"> (NAPA). As a signatory Party to the UNFCCC, Guinea Bissau has developed its NAPA to better adapt to climate change. The Action Plan includes 14 priority projects that aim to contribute to the improvement of rural population’s food security by strengthening their adaptation capacities, reducing pressures on forest and fisheries resources; and improving access to drinking water.</w:t>
      </w:r>
    </w:p>
    <w:p w14:paraId="148B5DBD" w14:textId="77777777" w:rsidR="00561A56" w:rsidRPr="000C41FF" w:rsidRDefault="00C85FD8" w:rsidP="00243A43">
      <w:pPr>
        <w:pStyle w:val="ListParagraph"/>
        <w:numPr>
          <w:ilvl w:val="0"/>
          <w:numId w:val="4"/>
        </w:numPr>
        <w:spacing w:after="120" w:line="276" w:lineRule="auto"/>
        <w:contextualSpacing w:val="0"/>
        <w:jc w:val="both"/>
        <w:rPr>
          <w:rFonts w:ascii="Arial" w:hAnsi="Arial" w:cs="Arial"/>
          <w:b/>
          <w:sz w:val="20"/>
          <w:szCs w:val="20"/>
        </w:rPr>
      </w:pPr>
      <w:r w:rsidRPr="000C41FF">
        <w:rPr>
          <w:rFonts w:ascii="Arial" w:hAnsi="Arial" w:cs="Arial"/>
          <w:sz w:val="20"/>
          <w:szCs w:val="20"/>
        </w:rPr>
        <w:t xml:space="preserve">According to </w:t>
      </w:r>
      <w:r w:rsidR="00561A56" w:rsidRPr="000C41FF">
        <w:rPr>
          <w:rFonts w:ascii="Arial" w:hAnsi="Arial" w:cs="Arial"/>
          <w:sz w:val="20"/>
          <w:szCs w:val="20"/>
        </w:rPr>
        <w:t>Guinea Bissau’s</w:t>
      </w:r>
      <w:r w:rsidR="00586DFA" w:rsidRPr="000C41FF">
        <w:rPr>
          <w:rFonts w:ascii="Arial" w:hAnsi="Arial" w:cs="Arial"/>
          <w:b/>
          <w:sz w:val="20"/>
          <w:szCs w:val="20"/>
        </w:rPr>
        <w:t xml:space="preserve"> Intended Nationally Determined Contribution (INDC)</w:t>
      </w:r>
      <w:r w:rsidR="0026058A" w:rsidRPr="000C41FF">
        <w:rPr>
          <w:rFonts w:ascii="Arial" w:hAnsi="Arial" w:cs="Arial"/>
          <w:b/>
          <w:sz w:val="20"/>
          <w:szCs w:val="20"/>
        </w:rPr>
        <w:t>,</w:t>
      </w:r>
      <w:r w:rsidR="00586DFA" w:rsidRPr="000C41FF">
        <w:rPr>
          <w:rFonts w:ascii="Arial" w:hAnsi="Arial" w:cs="Arial"/>
          <w:sz w:val="20"/>
          <w:szCs w:val="20"/>
        </w:rPr>
        <w:t xml:space="preserve"> Guinea-Bissau is an absolute sink f</w:t>
      </w:r>
      <w:r w:rsidR="0026058A" w:rsidRPr="000C41FF">
        <w:rPr>
          <w:rFonts w:ascii="Arial" w:hAnsi="Arial" w:cs="Arial"/>
          <w:sz w:val="20"/>
          <w:szCs w:val="20"/>
        </w:rPr>
        <w:t>or</w:t>
      </w:r>
      <w:r w:rsidR="00586DFA" w:rsidRPr="000C41FF">
        <w:rPr>
          <w:rFonts w:ascii="Arial" w:hAnsi="Arial" w:cs="Arial"/>
          <w:sz w:val="20"/>
          <w:szCs w:val="20"/>
        </w:rPr>
        <w:t xml:space="preserve"> greenhouse gas emission</w:t>
      </w:r>
      <w:r w:rsidR="0026058A" w:rsidRPr="000C41FF">
        <w:rPr>
          <w:rFonts w:ascii="Arial" w:hAnsi="Arial" w:cs="Arial"/>
          <w:sz w:val="20"/>
          <w:szCs w:val="20"/>
        </w:rPr>
        <w:t>s</w:t>
      </w:r>
      <w:r w:rsidR="00586DFA" w:rsidRPr="000C41FF">
        <w:rPr>
          <w:rFonts w:ascii="Arial" w:hAnsi="Arial" w:cs="Arial"/>
          <w:sz w:val="20"/>
          <w:szCs w:val="20"/>
        </w:rPr>
        <w:t xml:space="preserve"> given the high sequestration potential of its forests</w:t>
      </w:r>
      <w:r w:rsidRPr="000C41FF">
        <w:rPr>
          <w:rFonts w:ascii="Arial" w:hAnsi="Arial" w:cs="Arial"/>
          <w:sz w:val="20"/>
          <w:szCs w:val="20"/>
        </w:rPr>
        <w:t>. The INDC identifies the change is the use of land and forest as the first CO</w:t>
      </w:r>
      <w:r w:rsidRPr="000C41FF">
        <w:rPr>
          <w:rFonts w:ascii="Arial" w:hAnsi="Arial" w:cs="Arial"/>
          <w:sz w:val="20"/>
          <w:szCs w:val="20"/>
          <w:vertAlign w:val="subscript"/>
        </w:rPr>
        <w:t>2</w:t>
      </w:r>
      <w:r w:rsidRPr="000C41FF">
        <w:rPr>
          <w:rFonts w:ascii="Arial" w:hAnsi="Arial" w:cs="Arial"/>
          <w:sz w:val="20"/>
          <w:szCs w:val="20"/>
        </w:rPr>
        <w:t xml:space="preserve"> emitting sector in the country. Therefore, the main mitigation actions advocated as a national contribution is reforestation.</w:t>
      </w:r>
    </w:p>
    <w:p w14:paraId="4197D641" w14:textId="7814A586" w:rsidR="00B27EC5" w:rsidRPr="000C41FF" w:rsidRDefault="00B27EC5" w:rsidP="001E69C1">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A </w:t>
      </w:r>
      <w:r w:rsidRPr="000C41FF">
        <w:rPr>
          <w:rFonts w:ascii="Arial" w:hAnsi="Arial" w:cs="Arial"/>
          <w:b/>
          <w:sz w:val="20"/>
          <w:szCs w:val="20"/>
        </w:rPr>
        <w:t xml:space="preserve">draft </w:t>
      </w:r>
      <w:r w:rsidR="005B7839" w:rsidRPr="000C41FF">
        <w:rPr>
          <w:rFonts w:ascii="Arial" w:hAnsi="Arial" w:cs="Arial"/>
          <w:b/>
          <w:sz w:val="20"/>
          <w:szCs w:val="20"/>
        </w:rPr>
        <w:t>law</w:t>
      </w:r>
      <w:r w:rsidRPr="000C41FF">
        <w:rPr>
          <w:rFonts w:ascii="Arial" w:hAnsi="Arial" w:cs="Arial"/>
          <w:b/>
          <w:sz w:val="20"/>
          <w:szCs w:val="20"/>
        </w:rPr>
        <w:t xml:space="preserve"> on mangrove</w:t>
      </w:r>
      <w:r w:rsidRPr="000C41FF">
        <w:rPr>
          <w:rFonts w:ascii="Arial" w:hAnsi="Arial" w:cs="Arial"/>
          <w:sz w:val="20"/>
          <w:szCs w:val="20"/>
        </w:rPr>
        <w:t xml:space="preserve"> was elaborated by the MADR and the MADD in 2014. This </w:t>
      </w:r>
      <w:r w:rsidR="005B7839" w:rsidRPr="000C41FF">
        <w:rPr>
          <w:rFonts w:ascii="Arial" w:hAnsi="Arial" w:cs="Arial"/>
          <w:sz w:val="20"/>
          <w:szCs w:val="20"/>
        </w:rPr>
        <w:t>law</w:t>
      </w:r>
      <w:r w:rsidRPr="000C41FF">
        <w:rPr>
          <w:rFonts w:ascii="Arial" w:hAnsi="Arial" w:cs="Arial"/>
          <w:sz w:val="20"/>
          <w:szCs w:val="20"/>
        </w:rPr>
        <w:t xml:space="preserve"> defines the modalities for the sustainable management and protection of mangrove ecosystems at the national level. </w:t>
      </w:r>
      <w:r w:rsidR="00142A53" w:rsidRPr="000C41FF">
        <w:rPr>
          <w:rFonts w:ascii="Arial" w:hAnsi="Arial" w:cs="Arial"/>
          <w:sz w:val="20"/>
          <w:szCs w:val="20"/>
        </w:rPr>
        <w:t xml:space="preserve">The draft </w:t>
      </w:r>
      <w:r w:rsidR="005B7839" w:rsidRPr="000C41FF">
        <w:rPr>
          <w:rFonts w:ascii="Arial" w:hAnsi="Arial" w:cs="Arial"/>
          <w:sz w:val="20"/>
          <w:szCs w:val="20"/>
        </w:rPr>
        <w:t>law</w:t>
      </w:r>
      <w:r w:rsidR="00142A53" w:rsidRPr="000C41FF">
        <w:rPr>
          <w:rFonts w:ascii="Arial" w:hAnsi="Arial" w:cs="Arial"/>
          <w:sz w:val="20"/>
          <w:szCs w:val="20"/>
        </w:rPr>
        <w:t xml:space="preserve"> attribute</w:t>
      </w:r>
      <w:r w:rsidR="00F73755" w:rsidRPr="000C41FF">
        <w:rPr>
          <w:rFonts w:ascii="Arial" w:hAnsi="Arial" w:cs="Arial"/>
          <w:sz w:val="20"/>
          <w:szCs w:val="20"/>
        </w:rPr>
        <w:t>s</w:t>
      </w:r>
      <w:r w:rsidR="00142A53" w:rsidRPr="000C41FF">
        <w:rPr>
          <w:rFonts w:ascii="Arial" w:hAnsi="Arial" w:cs="Arial"/>
          <w:sz w:val="20"/>
          <w:szCs w:val="20"/>
        </w:rPr>
        <w:t xml:space="preserve"> the management of mangroves to the DGFF, and to IBAP for mangroves located in</w:t>
      </w:r>
      <w:r w:rsidR="0026058A" w:rsidRPr="000C41FF">
        <w:rPr>
          <w:rFonts w:ascii="Arial" w:hAnsi="Arial" w:cs="Arial"/>
          <w:sz w:val="20"/>
          <w:szCs w:val="20"/>
        </w:rPr>
        <w:t>side</w:t>
      </w:r>
      <w:r w:rsidR="00142A53" w:rsidRPr="000C41FF">
        <w:rPr>
          <w:rFonts w:ascii="Arial" w:hAnsi="Arial" w:cs="Arial"/>
          <w:sz w:val="20"/>
          <w:szCs w:val="20"/>
        </w:rPr>
        <w:t xml:space="preserve"> protected areas.</w:t>
      </w:r>
      <w:r w:rsidR="001E69C1">
        <w:rPr>
          <w:rFonts w:ascii="Arial" w:hAnsi="Arial" w:cs="Arial"/>
          <w:sz w:val="20"/>
          <w:szCs w:val="20"/>
        </w:rPr>
        <w:t xml:space="preserve"> </w:t>
      </w:r>
      <w:r w:rsidR="001E69C1" w:rsidRPr="001E69C1">
        <w:rPr>
          <w:rFonts w:ascii="Arial" w:hAnsi="Arial" w:cs="Arial"/>
          <w:sz w:val="20"/>
          <w:szCs w:val="20"/>
        </w:rPr>
        <w:t xml:space="preserve">This draft </w:t>
      </w:r>
      <w:r w:rsidR="001E69C1">
        <w:rPr>
          <w:rFonts w:ascii="Arial" w:hAnsi="Arial" w:cs="Arial"/>
          <w:sz w:val="20"/>
          <w:szCs w:val="20"/>
        </w:rPr>
        <w:t xml:space="preserve">law </w:t>
      </w:r>
      <w:r w:rsidR="001E69C1" w:rsidRPr="001E69C1">
        <w:rPr>
          <w:rFonts w:ascii="Arial" w:hAnsi="Arial" w:cs="Arial"/>
          <w:sz w:val="20"/>
          <w:szCs w:val="20"/>
        </w:rPr>
        <w:t>develope</w:t>
      </w:r>
      <w:r w:rsidR="001E69C1">
        <w:rPr>
          <w:rFonts w:ascii="Arial" w:hAnsi="Arial" w:cs="Arial"/>
          <w:sz w:val="20"/>
          <w:szCs w:val="20"/>
        </w:rPr>
        <w:t>d</w:t>
      </w:r>
      <w:r w:rsidR="001E69C1" w:rsidRPr="001E69C1">
        <w:rPr>
          <w:rFonts w:ascii="Arial" w:hAnsi="Arial" w:cs="Arial"/>
          <w:sz w:val="20"/>
          <w:szCs w:val="20"/>
        </w:rPr>
        <w:t xml:space="preserve"> in 2014 hasn’t yet been discussed widely with all relevant and concerned stakeholders. Several </w:t>
      </w:r>
      <w:r w:rsidR="00602EB8">
        <w:rPr>
          <w:rFonts w:ascii="Arial" w:hAnsi="Arial" w:cs="Arial"/>
          <w:sz w:val="20"/>
          <w:szCs w:val="20"/>
        </w:rPr>
        <w:t>stakeholders</w:t>
      </w:r>
      <w:r w:rsidR="001E69C1" w:rsidRPr="001E69C1">
        <w:rPr>
          <w:rFonts w:ascii="Arial" w:hAnsi="Arial" w:cs="Arial"/>
          <w:sz w:val="20"/>
          <w:szCs w:val="20"/>
        </w:rPr>
        <w:t xml:space="preserve"> (including IBAP) consider that the </w:t>
      </w:r>
      <w:r w:rsidR="001E69C1">
        <w:rPr>
          <w:rFonts w:ascii="Arial" w:hAnsi="Arial" w:cs="Arial"/>
          <w:sz w:val="20"/>
          <w:szCs w:val="20"/>
        </w:rPr>
        <w:t>proposed draft law</w:t>
      </w:r>
      <w:r w:rsidR="001E69C1" w:rsidRPr="001E69C1">
        <w:rPr>
          <w:rFonts w:ascii="Arial" w:hAnsi="Arial" w:cs="Arial"/>
          <w:sz w:val="20"/>
          <w:szCs w:val="20"/>
        </w:rPr>
        <w:t xml:space="preserve"> requires some improvement through a wide discussion and analysis at technical level involving all relevant national institutions (such as DG Forest and Fauna, DG Environment, DG Sustainable Development, DG Agriculture, GPC, IBAP, etc.) and all nature conservation</w:t>
      </w:r>
      <w:r w:rsidR="00602EB8">
        <w:rPr>
          <w:rFonts w:ascii="Arial" w:hAnsi="Arial" w:cs="Arial"/>
          <w:sz w:val="20"/>
          <w:szCs w:val="20"/>
        </w:rPr>
        <w:t>-</w:t>
      </w:r>
      <w:r w:rsidR="001E69C1" w:rsidRPr="001E69C1">
        <w:rPr>
          <w:rFonts w:ascii="Arial" w:hAnsi="Arial" w:cs="Arial"/>
          <w:sz w:val="20"/>
          <w:szCs w:val="20"/>
        </w:rPr>
        <w:t>related civil society organizations</w:t>
      </w:r>
      <w:r w:rsidR="00602EB8">
        <w:rPr>
          <w:rFonts w:ascii="Arial" w:hAnsi="Arial" w:cs="Arial"/>
          <w:sz w:val="20"/>
          <w:szCs w:val="20"/>
        </w:rPr>
        <w:t>.</w:t>
      </w:r>
      <w:r w:rsidR="001E69C1" w:rsidRPr="001E69C1">
        <w:rPr>
          <w:rFonts w:ascii="Arial" w:hAnsi="Arial" w:cs="Arial"/>
          <w:sz w:val="20"/>
          <w:szCs w:val="20"/>
        </w:rPr>
        <w:t xml:space="preserve"> </w:t>
      </w:r>
      <w:r w:rsidR="00602EB8">
        <w:rPr>
          <w:rFonts w:ascii="Arial" w:hAnsi="Arial" w:cs="Arial"/>
          <w:sz w:val="20"/>
          <w:szCs w:val="20"/>
        </w:rPr>
        <w:t>T</w:t>
      </w:r>
      <w:r w:rsidR="001E69C1" w:rsidRPr="001E69C1">
        <w:rPr>
          <w:rFonts w:ascii="Arial" w:hAnsi="Arial" w:cs="Arial"/>
          <w:sz w:val="20"/>
          <w:szCs w:val="20"/>
        </w:rPr>
        <w:t xml:space="preserve">his could be done </w:t>
      </w:r>
      <w:r w:rsidR="00602EB8">
        <w:rPr>
          <w:rFonts w:ascii="Arial" w:hAnsi="Arial" w:cs="Arial"/>
          <w:sz w:val="20"/>
          <w:szCs w:val="20"/>
        </w:rPr>
        <w:t>by facilitating</w:t>
      </w:r>
      <w:r w:rsidR="001E69C1">
        <w:rPr>
          <w:rFonts w:ascii="Arial" w:hAnsi="Arial" w:cs="Arial"/>
          <w:sz w:val="20"/>
          <w:szCs w:val="20"/>
        </w:rPr>
        <w:t xml:space="preserve"> </w:t>
      </w:r>
      <w:r w:rsidR="001E69C1" w:rsidRPr="001E69C1">
        <w:rPr>
          <w:rFonts w:ascii="Arial" w:hAnsi="Arial" w:cs="Arial"/>
          <w:sz w:val="20"/>
          <w:szCs w:val="20"/>
        </w:rPr>
        <w:t xml:space="preserve">wide </w:t>
      </w:r>
      <w:r w:rsidR="001E69C1">
        <w:rPr>
          <w:rFonts w:ascii="Arial" w:hAnsi="Arial" w:cs="Arial"/>
          <w:sz w:val="20"/>
          <w:szCs w:val="20"/>
        </w:rPr>
        <w:t>distribution</w:t>
      </w:r>
      <w:r w:rsidR="001E69C1" w:rsidRPr="001E69C1">
        <w:rPr>
          <w:rFonts w:ascii="Arial" w:hAnsi="Arial" w:cs="Arial"/>
          <w:sz w:val="20"/>
          <w:szCs w:val="20"/>
        </w:rPr>
        <w:t xml:space="preserve"> of the </w:t>
      </w:r>
      <w:r w:rsidR="001E69C1">
        <w:rPr>
          <w:rFonts w:ascii="Arial" w:hAnsi="Arial" w:cs="Arial"/>
          <w:sz w:val="20"/>
          <w:szCs w:val="20"/>
        </w:rPr>
        <w:t>draft</w:t>
      </w:r>
      <w:r w:rsidR="001E69C1" w:rsidRPr="001E69C1">
        <w:rPr>
          <w:rFonts w:ascii="Arial" w:hAnsi="Arial" w:cs="Arial"/>
          <w:sz w:val="20"/>
          <w:szCs w:val="20"/>
        </w:rPr>
        <w:t xml:space="preserve"> text for </w:t>
      </w:r>
      <w:r w:rsidR="001E69C1">
        <w:rPr>
          <w:rFonts w:ascii="Arial" w:hAnsi="Arial" w:cs="Arial"/>
          <w:sz w:val="20"/>
          <w:szCs w:val="20"/>
        </w:rPr>
        <w:t>review</w:t>
      </w:r>
      <w:r w:rsidR="001E69C1" w:rsidRPr="001E69C1">
        <w:rPr>
          <w:rFonts w:ascii="Arial" w:hAnsi="Arial" w:cs="Arial"/>
          <w:sz w:val="20"/>
          <w:szCs w:val="20"/>
        </w:rPr>
        <w:t xml:space="preserve"> and then </w:t>
      </w:r>
      <w:r w:rsidR="001E69C1">
        <w:rPr>
          <w:rFonts w:ascii="Arial" w:hAnsi="Arial" w:cs="Arial"/>
          <w:sz w:val="20"/>
          <w:szCs w:val="20"/>
        </w:rPr>
        <w:t>organizing</w:t>
      </w:r>
      <w:r w:rsidR="001E69C1" w:rsidRPr="001E69C1">
        <w:rPr>
          <w:rFonts w:ascii="Arial" w:hAnsi="Arial" w:cs="Arial"/>
          <w:sz w:val="20"/>
          <w:szCs w:val="20"/>
        </w:rPr>
        <w:t xml:space="preserve"> a national </w:t>
      </w:r>
      <w:r w:rsidR="001E69C1">
        <w:rPr>
          <w:rFonts w:ascii="Arial" w:hAnsi="Arial" w:cs="Arial"/>
          <w:sz w:val="20"/>
          <w:szCs w:val="20"/>
        </w:rPr>
        <w:t>consultative workshop</w:t>
      </w:r>
      <w:r w:rsidR="001E69C1" w:rsidRPr="001E69C1">
        <w:rPr>
          <w:rFonts w:ascii="Arial" w:hAnsi="Arial" w:cs="Arial"/>
          <w:sz w:val="20"/>
          <w:szCs w:val="20"/>
        </w:rPr>
        <w:t xml:space="preserve"> to allow all relevant and legitimate stakeholders to contribute technically to the </w:t>
      </w:r>
      <w:r w:rsidR="001E69C1">
        <w:rPr>
          <w:rFonts w:ascii="Arial" w:hAnsi="Arial" w:cs="Arial"/>
          <w:sz w:val="20"/>
          <w:szCs w:val="20"/>
        </w:rPr>
        <w:t>finalisation of the law</w:t>
      </w:r>
      <w:r w:rsidR="001E69C1" w:rsidRPr="001E69C1">
        <w:rPr>
          <w:rFonts w:ascii="Arial" w:hAnsi="Arial" w:cs="Arial"/>
          <w:sz w:val="20"/>
          <w:szCs w:val="20"/>
        </w:rPr>
        <w:t xml:space="preserve">. Special attention should also be given to the proper articulation between this national legislation proposal and the regional protocol to conserve mangrove signed in July 2010 by five coastal West African countries (Mauritania, Gambia, Guinea Bissau, Guinea and Sierra Leone). After integration of all technical comments and contributions, the Minister of Environment </w:t>
      </w:r>
      <w:r w:rsidR="001E715F">
        <w:rPr>
          <w:rFonts w:ascii="Arial" w:hAnsi="Arial" w:cs="Arial"/>
          <w:sz w:val="20"/>
          <w:szCs w:val="20"/>
        </w:rPr>
        <w:t>would</w:t>
      </w:r>
      <w:r w:rsidR="001E715F" w:rsidRPr="001E69C1">
        <w:rPr>
          <w:rFonts w:ascii="Arial" w:hAnsi="Arial" w:cs="Arial"/>
          <w:sz w:val="20"/>
          <w:szCs w:val="20"/>
        </w:rPr>
        <w:t xml:space="preserve"> </w:t>
      </w:r>
      <w:r w:rsidR="001E69C1" w:rsidRPr="001E69C1">
        <w:rPr>
          <w:rFonts w:ascii="Arial" w:hAnsi="Arial" w:cs="Arial"/>
          <w:sz w:val="20"/>
          <w:szCs w:val="20"/>
        </w:rPr>
        <w:t>present and defend this new Law proposal in the National Popular Parliament to achieve its approbation and publication.</w:t>
      </w:r>
    </w:p>
    <w:p w14:paraId="79035719" w14:textId="77777777" w:rsidR="00B27EC5" w:rsidRPr="000C41FF" w:rsidRDefault="00970252"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sz w:val="20"/>
          <w:szCs w:val="20"/>
        </w:rPr>
        <w:t>The</w:t>
      </w:r>
      <w:r w:rsidRPr="000C41FF">
        <w:rPr>
          <w:rFonts w:ascii="Arial" w:hAnsi="Arial" w:cs="Arial"/>
          <w:b/>
          <w:sz w:val="20"/>
          <w:szCs w:val="20"/>
        </w:rPr>
        <w:t xml:space="preserve"> </w:t>
      </w:r>
      <w:r w:rsidR="00142A53" w:rsidRPr="000C41FF">
        <w:rPr>
          <w:rFonts w:ascii="Arial" w:hAnsi="Arial" w:cs="Arial"/>
          <w:b/>
          <w:sz w:val="20"/>
          <w:szCs w:val="20"/>
        </w:rPr>
        <w:t>Basic law on the Environment</w:t>
      </w:r>
      <w:r w:rsidR="00142A53" w:rsidRPr="000C41FF">
        <w:rPr>
          <w:rFonts w:ascii="Arial" w:hAnsi="Arial" w:cs="Arial"/>
          <w:sz w:val="20"/>
          <w:szCs w:val="20"/>
        </w:rPr>
        <w:t xml:space="preserve"> (2011) defines the legal basis for a rational use and management of the environment to contribute to </w:t>
      </w:r>
      <w:r w:rsidR="00D8023F" w:rsidRPr="000C41FF">
        <w:rPr>
          <w:rFonts w:ascii="Arial" w:hAnsi="Arial" w:cs="Arial"/>
          <w:sz w:val="20"/>
          <w:szCs w:val="20"/>
        </w:rPr>
        <w:t>the</w:t>
      </w:r>
      <w:r w:rsidR="00142A53" w:rsidRPr="000C41FF">
        <w:rPr>
          <w:rFonts w:ascii="Arial" w:hAnsi="Arial" w:cs="Arial"/>
          <w:sz w:val="20"/>
          <w:szCs w:val="20"/>
        </w:rPr>
        <w:t xml:space="preserve"> sustainable development </w:t>
      </w:r>
      <w:r w:rsidR="00D8023F" w:rsidRPr="000C41FF">
        <w:rPr>
          <w:rFonts w:ascii="Arial" w:hAnsi="Arial" w:cs="Arial"/>
          <w:sz w:val="20"/>
          <w:szCs w:val="20"/>
        </w:rPr>
        <w:t>of the country</w:t>
      </w:r>
      <w:r w:rsidR="00142A53" w:rsidRPr="000C41FF">
        <w:rPr>
          <w:rFonts w:ascii="Arial" w:hAnsi="Arial" w:cs="Arial"/>
          <w:sz w:val="20"/>
          <w:szCs w:val="20"/>
        </w:rPr>
        <w:t>.</w:t>
      </w:r>
    </w:p>
    <w:p w14:paraId="103151F8" w14:textId="77777777" w:rsidR="00D8023F" w:rsidRPr="000C41FF" w:rsidRDefault="00970252"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sz w:val="20"/>
          <w:szCs w:val="20"/>
        </w:rPr>
        <w:t>The</w:t>
      </w:r>
      <w:r w:rsidRPr="000C41FF">
        <w:rPr>
          <w:rFonts w:ascii="Arial" w:hAnsi="Arial" w:cs="Arial"/>
          <w:b/>
          <w:sz w:val="20"/>
          <w:szCs w:val="20"/>
        </w:rPr>
        <w:t xml:space="preserve"> </w:t>
      </w:r>
      <w:r w:rsidR="00227F7E" w:rsidRPr="000C41FF">
        <w:rPr>
          <w:rFonts w:ascii="Arial" w:hAnsi="Arial" w:cs="Arial"/>
          <w:b/>
          <w:sz w:val="20"/>
          <w:szCs w:val="20"/>
        </w:rPr>
        <w:t>Framework law on Forests</w:t>
      </w:r>
      <w:r w:rsidR="00227F7E" w:rsidRPr="000C41FF">
        <w:rPr>
          <w:rFonts w:ascii="Arial" w:hAnsi="Arial" w:cs="Arial"/>
          <w:sz w:val="20"/>
          <w:szCs w:val="20"/>
        </w:rPr>
        <w:t xml:space="preserve"> (2011) aims to (i) promote the sustainable management of forest resources; (ii) optimize the contribution of forest resources to socio-economic and cultural </w:t>
      </w:r>
      <w:r w:rsidR="00227F7E" w:rsidRPr="000C41FF">
        <w:rPr>
          <w:rFonts w:ascii="Arial" w:hAnsi="Arial" w:cs="Arial"/>
          <w:sz w:val="20"/>
          <w:szCs w:val="20"/>
        </w:rPr>
        <w:lastRenderedPageBreak/>
        <w:t>development</w:t>
      </w:r>
      <w:r w:rsidR="00DD1945" w:rsidRPr="000C41FF">
        <w:rPr>
          <w:rFonts w:ascii="Arial" w:hAnsi="Arial" w:cs="Arial"/>
          <w:sz w:val="20"/>
          <w:szCs w:val="20"/>
        </w:rPr>
        <w:t>, and to the protection of the environment, and (iii) improve the people’s quality of life.</w:t>
      </w:r>
    </w:p>
    <w:p w14:paraId="4F22628C" w14:textId="77777777" w:rsidR="00970252" w:rsidRPr="000C41FF" w:rsidRDefault="00970252"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The </w:t>
      </w:r>
      <w:r w:rsidRPr="000C41FF">
        <w:rPr>
          <w:rFonts w:ascii="Arial" w:hAnsi="Arial" w:cs="Arial"/>
          <w:b/>
          <w:sz w:val="20"/>
          <w:szCs w:val="20"/>
        </w:rPr>
        <w:t xml:space="preserve">Framework law on protected areas </w:t>
      </w:r>
      <w:r w:rsidRPr="000C41FF">
        <w:rPr>
          <w:rFonts w:ascii="Arial" w:hAnsi="Arial" w:cs="Arial"/>
          <w:sz w:val="20"/>
          <w:szCs w:val="20"/>
        </w:rPr>
        <w:t xml:space="preserve">(2011) defines protected areas types, their </w:t>
      </w:r>
      <w:r w:rsidR="0026058A" w:rsidRPr="000C41FF">
        <w:rPr>
          <w:rFonts w:ascii="Arial" w:hAnsi="Arial" w:cs="Arial"/>
          <w:sz w:val="20"/>
          <w:szCs w:val="20"/>
        </w:rPr>
        <w:t xml:space="preserve">establishment </w:t>
      </w:r>
      <w:r w:rsidRPr="000C41FF">
        <w:rPr>
          <w:rFonts w:ascii="Arial" w:hAnsi="Arial" w:cs="Arial"/>
          <w:sz w:val="20"/>
          <w:szCs w:val="20"/>
        </w:rPr>
        <w:t>process, and their management and operational modalities</w:t>
      </w:r>
      <w:r w:rsidR="000C2EDF" w:rsidRPr="000C41FF">
        <w:rPr>
          <w:rFonts w:ascii="Arial" w:hAnsi="Arial" w:cs="Arial"/>
          <w:sz w:val="20"/>
          <w:szCs w:val="20"/>
        </w:rPr>
        <w:t>,</w:t>
      </w:r>
      <w:r w:rsidRPr="000C41FF">
        <w:rPr>
          <w:rFonts w:ascii="Arial" w:hAnsi="Arial" w:cs="Arial"/>
          <w:sz w:val="20"/>
          <w:szCs w:val="20"/>
        </w:rPr>
        <w:t xml:space="preserve"> which </w:t>
      </w:r>
      <w:r w:rsidR="000C2EDF" w:rsidRPr="000C41FF">
        <w:rPr>
          <w:rFonts w:ascii="Arial" w:hAnsi="Arial" w:cs="Arial"/>
          <w:sz w:val="20"/>
          <w:szCs w:val="20"/>
        </w:rPr>
        <w:t xml:space="preserve">are </w:t>
      </w:r>
      <w:r w:rsidRPr="000C41FF">
        <w:rPr>
          <w:rFonts w:ascii="Arial" w:hAnsi="Arial" w:cs="Arial"/>
          <w:sz w:val="20"/>
          <w:szCs w:val="20"/>
        </w:rPr>
        <w:t xml:space="preserve">attributed to IBAP as an institutional body </w:t>
      </w:r>
      <w:r w:rsidR="000C2EDF" w:rsidRPr="000C41FF">
        <w:rPr>
          <w:rFonts w:ascii="Arial" w:hAnsi="Arial" w:cs="Arial"/>
          <w:sz w:val="20"/>
          <w:szCs w:val="20"/>
        </w:rPr>
        <w:t>in charge of</w:t>
      </w:r>
      <w:r w:rsidRPr="000C41FF">
        <w:rPr>
          <w:rFonts w:ascii="Arial" w:hAnsi="Arial" w:cs="Arial"/>
          <w:sz w:val="20"/>
          <w:szCs w:val="20"/>
        </w:rPr>
        <w:t xml:space="preserve"> the management of protected areas.</w:t>
      </w:r>
    </w:p>
    <w:p w14:paraId="752B6B53" w14:textId="77777777" w:rsidR="00970252" w:rsidRPr="000C41FF" w:rsidRDefault="00C226E4"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Decree </w:t>
      </w:r>
      <w:r w:rsidR="004161B7" w:rsidRPr="000C41FF">
        <w:rPr>
          <w:rFonts w:ascii="Arial" w:hAnsi="Arial" w:cs="Arial"/>
          <w:sz w:val="20"/>
          <w:szCs w:val="20"/>
        </w:rPr>
        <w:t>12</w:t>
      </w:r>
      <w:r w:rsidRPr="000C41FF">
        <w:rPr>
          <w:rFonts w:ascii="Arial" w:hAnsi="Arial" w:cs="Arial"/>
          <w:sz w:val="20"/>
          <w:szCs w:val="20"/>
        </w:rPr>
        <w:t>/2000,</w:t>
      </w:r>
      <w:r w:rsidR="00901CE2" w:rsidRPr="000C41FF">
        <w:rPr>
          <w:rFonts w:ascii="Arial" w:hAnsi="Arial" w:cs="Arial"/>
          <w:sz w:val="20"/>
          <w:szCs w:val="20"/>
        </w:rPr>
        <w:t xml:space="preserve"> </w:t>
      </w:r>
      <w:r w:rsidR="00F73755" w:rsidRPr="000C41FF">
        <w:rPr>
          <w:rFonts w:ascii="Arial" w:hAnsi="Arial" w:cs="Arial"/>
          <w:sz w:val="20"/>
          <w:szCs w:val="20"/>
        </w:rPr>
        <w:t xml:space="preserve">Decree 13/2000 </w:t>
      </w:r>
      <w:r w:rsidR="00901CE2" w:rsidRPr="000C41FF">
        <w:rPr>
          <w:rFonts w:ascii="Arial" w:hAnsi="Arial" w:cs="Arial"/>
          <w:sz w:val="20"/>
          <w:szCs w:val="20"/>
        </w:rPr>
        <w:t>and</w:t>
      </w:r>
      <w:r w:rsidRPr="000C41FF">
        <w:rPr>
          <w:rFonts w:ascii="Arial" w:hAnsi="Arial" w:cs="Arial"/>
          <w:sz w:val="20"/>
          <w:szCs w:val="20"/>
        </w:rPr>
        <w:t xml:space="preserve"> </w:t>
      </w:r>
      <w:r w:rsidR="00901CE2" w:rsidRPr="000C41FF">
        <w:rPr>
          <w:rFonts w:ascii="Arial" w:hAnsi="Arial" w:cs="Arial"/>
          <w:sz w:val="20"/>
          <w:szCs w:val="20"/>
        </w:rPr>
        <w:t xml:space="preserve">Decree 14/2011 respectively </w:t>
      </w:r>
      <w:r w:rsidRPr="000C41FF">
        <w:rPr>
          <w:rFonts w:ascii="Arial" w:hAnsi="Arial" w:cs="Arial"/>
          <w:sz w:val="20"/>
          <w:szCs w:val="20"/>
        </w:rPr>
        <w:t>establish</w:t>
      </w:r>
      <w:r w:rsidR="000C2EDF" w:rsidRPr="000C41FF">
        <w:rPr>
          <w:rFonts w:ascii="Arial" w:hAnsi="Arial" w:cs="Arial"/>
          <w:sz w:val="20"/>
          <w:szCs w:val="20"/>
        </w:rPr>
        <w:t>ing</w:t>
      </w:r>
      <w:r w:rsidRPr="000C41FF">
        <w:rPr>
          <w:rFonts w:ascii="Arial" w:hAnsi="Arial" w:cs="Arial"/>
          <w:sz w:val="20"/>
          <w:szCs w:val="20"/>
        </w:rPr>
        <w:t xml:space="preserve"> the creation of the Cacheu River Mangroves Natural Park</w:t>
      </w:r>
      <w:r w:rsidR="00DB097D" w:rsidRPr="000C41FF">
        <w:rPr>
          <w:rFonts w:ascii="Arial" w:hAnsi="Arial" w:cs="Arial"/>
          <w:sz w:val="20"/>
          <w:szCs w:val="20"/>
        </w:rPr>
        <w:t xml:space="preserve"> (PNTC – </w:t>
      </w:r>
      <w:r w:rsidR="00DB097D" w:rsidRPr="000C41FF">
        <w:rPr>
          <w:rFonts w:ascii="Arial" w:hAnsi="Arial" w:cs="Arial"/>
          <w:i/>
          <w:sz w:val="20"/>
          <w:szCs w:val="20"/>
        </w:rPr>
        <w:t>Parque National Tarrafe do Rio Cacheu</w:t>
      </w:r>
      <w:r w:rsidR="00DB097D" w:rsidRPr="000C41FF">
        <w:rPr>
          <w:rFonts w:ascii="Arial" w:hAnsi="Arial" w:cs="Arial"/>
          <w:sz w:val="20"/>
          <w:szCs w:val="20"/>
        </w:rPr>
        <w:t>)</w:t>
      </w:r>
      <w:r w:rsidR="00901CE2" w:rsidRPr="000C41FF">
        <w:rPr>
          <w:rFonts w:ascii="Arial" w:hAnsi="Arial" w:cs="Arial"/>
          <w:sz w:val="20"/>
          <w:szCs w:val="20"/>
        </w:rPr>
        <w:t xml:space="preserve">, </w:t>
      </w:r>
      <w:r w:rsidR="00F73755" w:rsidRPr="000C41FF">
        <w:rPr>
          <w:rFonts w:ascii="Arial" w:hAnsi="Arial" w:cs="Arial"/>
          <w:sz w:val="20"/>
          <w:szCs w:val="20"/>
        </w:rPr>
        <w:t xml:space="preserve">the Cufada Lagoons Natural Park (PNLC - </w:t>
      </w:r>
      <w:r w:rsidR="00F73755" w:rsidRPr="000C41FF">
        <w:rPr>
          <w:rFonts w:ascii="Arial" w:hAnsi="Arial" w:cs="Arial"/>
          <w:i/>
          <w:sz w:val="20"/>
          <w:szCs w:val="20"/>
        </w:rPr>
        <w:t>Parque Natural Das Lagoas De Cufada</w:t>
      </w:r>
      <w:r w:rsidR="00F73755" w:rsidRPr="000C41FF">
        <w:rPr>
          <w:rFonts w:ascii="Arial" w:hAnsi="Arial" w:cs="Arial"/>
          <w:sz w:val="20"/>
          <w:szCs w:val="20"/>
        </w:rPr>
        <w:t xml:space="preserve">), </w:t>
      </w:r>
      <w:r w:rsidR="00901CE2" w:rsidRPr="000C41FF">
        <w:rPr>
          <w:rFonts w:ascii="Arial" w:hAnsi="Arial" w:cs="Arial"/>
          <w:sz w:val="20"/>
          <w:szCs w:val="20"/>
        </w:rPr>
        <w:t>and the Cantanhez National Park</w:t>
      </w:r>
      <w:r w:rsidR="007E21B1" w:rsidRPr="000C41FF">
        <w:rPr>
          <w:rFonts w:ascii="Arial" w:hAnsi="Arial" w:cs="Arial"/>
          <w:sz w:val="20"/>
          <w:szCs w:val="20"/>
        </w:rPr>
        <w:t xml:space="preserve"> (PNC - </w:t>
      </w:r>
      <w:r w:rsidR="007E21B1" w:rsidRPr="000C41FF">
        <w:rPr>
          <w:rFonts w:ascii="Arial" w:hAnsi="Arial" w:cs="Arial"/>
          <w:i/>
          <w:sz w:val="20"/>
          <w:szCs w:val="20"/>
        </w:rPr>
        <w:t>Parque Nacional Cantanhez)</w:t>
      </w:r>
      <w:r w:rsidR="00901CE2" w:rsidRPr="000C41FF">
        <w:rPr>
          <w:rFonts w:ascii="Arial" w:hAnsi="Arial" w:cs="Arial"/>
          <w:sz w:val="20"/>
          <w:szCs w:val="20"/>
        </w:rPr>
        <w:t>. The</w:t>
      </w:r>
      <w:r w:rsidR="000C2EDF" w:rsidRPr="000C41FF">
        <w:rPr>
          <w:rFonts w:ascii="Arial" w:hAnsi="Arial" w:cs="Arial"/>
          <w:sz w:val="20"/>
          <w:szCs w:val="20"/>
        </w:rPr>
        <w:t>se</w:t>
      </w:r>
      <w:r w:rsidR="00901CE2" w:rsidRPr="000C41FF">
        <w:rPr>
          <w:rFonts w:ascii="Arial" w:hAnsi="Arial" w:cs="Arial"/>
          <w:sz w:val="20"/>
          <w:szCs w:val="20"/>
        </w:rPr>
        <w:t xml:space="preserve"> decrees </w:t>
      </w:r>
      <w:r w:rsidRPr="000C41FF">
        <w:rPr>
          <w:rFonts w:ascii="Arial" w:hAnsi="Arial" w:cs="Arial"/>
          <w:sz w:val="20"/>
          <w:szCs w:val="20"/>
        </w:rPr>
        <w:t>define the parks</w:t>
      </w:r>
      <w:r w:rsidR="000C2EDF" w:rsidRPr="000C41FF">
        <w:rPr>
          <w:rFonts w:ascii="Arial" w:hAnsi="Arial" w:cs="Arial"/>
          <w:sz w:val="20"/>
          <w:szCs w:val="20"/>
        </w:rPr>
        <w:t>’</w:t>
      </w:r>
      <w:r w:rsidRPr="000C41FF">
        <w:rPr>
          <w:rFonts w:ascii="Arial" w:hAnsi="Arial" w:cs="Arial"/>
          <w:sz w:val="20"/>
          <w:szCs w:val="20"/>
        </w:rPr>
        <w:t xml:space="preserve"> objectives, </w:t>
      </w:r>
      <w:r w:rsidR="00901CE2" w:rsidRPr="000C41FF">
        <w:rPr>
          <w:rFonts w:ascii="Arial" w:hAnsi="Arial" w:cs="Arial"/>
          <w:sz w:val="20"/>
          <w:szCs w:val="20"/>
        </w:rPr>
        <w:t>their</w:t>
      </w:r>
      <w:r w:rsidR="004161B7" w:rsidRPr="000C41FF">
        <w:rPr>
          <w:rFonts w:ascii="Arial" w:hAnsi="Arial" w:cs="Arial"/>
          <w:sz w:val="20"/>
          <w:szCs w:val="20"/>
        </w:rPr>
        <w:t xml:space="preserve"> boundaries</w:t>
      </w:r>
      <w:r w:rsidRPr="000C41FF">
        <w:rPr>
          <w:rFonts w:ascii="Arial" w:hAnsi="Arial" w:cs="Arial"/>
          <w:sz w:val="20"/>
          <w:szCs w:val="20"/>
        </w:rPr>
        <w:t xml:space="preserve">, </w:t>
      </w:r>
      <w:r w:rsidR="000C2EDF" w:rsidRPr="000C41FF">
        <w:rPr>
          <w:rFonts w:ascii="Arial" w:hAnsi="Arial" w:cs="Arial"/>
          <w:sz w:val="20"/>
          <w:szCs w:val="20"/>
        </w:rPr>
        <w:t xml:space="preserve">the </w:t>
      </w:r>
      <w:r w:rsidRPr="000C41FF">
        <w:rPr>
          <w:rFonts w:ascii="Arial" w:hAnsi="Arial" w:cs="Arial"/>
          <w:sz w:val="20"/>
          <w:szCs w:val="20"/>
        </w:rPr>
        <w:t xml:space="preserve">prohibited activities and </w:t>
      </w:r>
      <w:r w:rsidR="004161B7" w:rsidRPr="000C41FF">
        <w:rPr>
          <w:rFonts w:ascii="Arial" w:hAnsi="Arial" w:cs="Arial"/>
          <w:sz w:val="20"/>
          <w:szCs w:val="20"/>
        </w:rPr>
        <w:t xml:space="preserve">the type of </w:t>
      </w:r>
      <w:r w:rsidRPr="000C41FF">
        <w:rPr>
          <w:rFonts w:ascii="Arial" w:hAnsi="Arial" w:cs="Arial"/>
          <w:sz w:val="20"/>
          <w:szCs w:val="20"/>
        </w:rPr>
        <w:t>fines to be applied to offenders.</w:t>
      </w:r>
    </w:p>
    <w:p w14:paraId="1DC14085" w14:textId="77777777" w:rsidR="007346E7" w:rsidRPr="000C41FF" w:rsidRDefault="007346E7" w:rsidP="00243A43">
      <w:pPr>
        <w:pStyle w:val="ListParagraph"/>
        <w:numPr>
          <w:ilvl w:val="0"/>
          <w:numId w:val="4"/>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The </w:t>
      </w:r>
      <w:r w:rsidRPr="000C41FF">
        <w:rPr>
          <w:rFonts w:ascii="Arial" w:hAnsi="Arial" w:cs="Arial"/>
          <w:b/>
          <w:sz w:val="20"/>
          <w:szCs w:val="20"/>
        </w:rPr>
        <w:t>Law on Environmental Evaluation</w:t>
      </w:r>
      <w:r w:rsidRPr="000C41FF">
        <w:rPr>
          <w:rFonts w:ascii="Arial" w:hAnsi="Arial" w:cs="Arial"/>
          <w:sz w:val="20"/>
          <w:szCs w:val="20"/>
        </w:rPr>
        <w:t xml:space="preserve"> (2010) establishes norms on environmental and social impacts</w:t>
      </w:r>
      <w:r w:rsidR="001E0989" w:rsidRPr="000C41FF">
        <w:rPr>
          <w:rFonts w:ascii="Arial" w:hAnsi="Arial" w:cs="Arial"/>
          <w:sz w:val="20"/>
          <w:szCs w:val="20"/>
        </w:rPr>
        <w:t xml:space="preserve"> evaluation -</w:t>
      </w:r>
      <w:r w:rsidRPr="000C41FF">
        <w:rPr>
          <w:rFonts w:ascii="Arial" w:hAnsi="Arial" w:cs="Arial"/>
          <w:sz w:val="20"/>
          <w:szCs w:val="20"/>
        </w:rPr>
        <w:t xml:space="preserve"> </w:t>
      </w:r>
      <w:r w:rsidR="001E0989" w:rsidRPr="000C41FF">
        <w:rPr>
          <w:rFonts w:ascii="Arial" w:hAnsi="Arial" w:cs="Arial"/>
          <w:sz w:val="20"/>
          <w:szCs w:val="20"/>
        </w:rPr>
        <w:t xml:space="preserve">such as environmental </w:t>
      </w:r>
      <w:r w:rsidRPr="000C41FF">
        <w:rPr>
          <w:rFonts w:ascii="Arial" w:hAnsi="Arial" w:cs="Arial"/>
          <w:sz w:val="20"/>
          <w:szCs w:val="20"/>
        </w:rPr>
        <w:t>audit</w:t>
      </w:r>
      <w:r w:rsidR="001E0989" w:rsidRPr="000C41FF">
        <w:rPr>
          <w:rFonts w:ascii="Arial" w:hAnsi="Arial" w:cs="Arial"/>
          <w:sz w:val="20"/>
          <w:szCs w:val="20"/>
        </w:rPr>
        <w:t>ing</w:t>
      </w:r>
      <w:r w:rsidRPr="000C41FF">
        <w:rPr>
          <w:rFonts w:ascii="Arial" w:hAnsi="Arial" w:cs="Arial"/>
          <w:sz w:val="20"/>
          <w:szCs w:val="20"/>
        </w:rPr>
        <w:t>, licensing</w:t>
      </w:r>
      <w:r w:rsidR="001E0989" w:rsidRPr="000C41FF">
        <w:rPr>
          <w:rFonts w:ascii="Arial" w:hAnsi="Arial" w:cs="Arial"/>
          <w:sz w:val="20"/>
          <w:szCs w:val="20"/>
        </w:rPr>
        <w:t xml:space="preserve">, and monitoring – particularly </w:t>
      </w:r>
      <w:r w:rsidR="000C2EDF" w:rsidRPr="000C41FF">
        <w:rPr>
          <w:rFonts w:ascii="Arial" w:hAnsi="Arial" w:cs="Arial"/>
          <w:sz w:val="20"/>
          <w:szCs w:val="20"/>
        </w:rPr>
        <w:t>regarding</w:t>
      </w:r>
      <w:r w:rsidR="001E0989" w:rsidRPr="000C41FF">
        <w:rPr>
          <w:rFonts w:ascii="Arial" w:hAnsi="Arial" w:cs="Arial"/>
          <w:sz w:val="20"/>
          <w:szCs w:val="20"/>
        </w:rPr>
        <w:t xml:space="preserve"> the effects</w:t>
      </w:r>
      <w:r w:rsidR="000C2EDF" w:rsidRPr="000C41FF">
        <w:rPr>
          <w:rFonts w:ascii="Arial" w:hAnsi="Arial" w:cs="Arial"/>
          <w:sz w:val="20"/>
          <w:szCs w:val="20"/>
        </w:rPr>
        <w:t xml:space="preserve"> on the environment and human health</w:t>
      </w:r>
      <w:r w:rsidR="001E0989" w:rsidRPr="000C41FF">
        <w:rPr>
          <w:rFonts w:ascii="Arial" w:hAnsi="Arial" w:cs="Arial"/>
          <w:sz w:val="20"/>
          <w:szCs w:val="20"/>
        </w:rPr>
        <w:t xml:space="preserve"> of certain public or private projects, programs, plans and policies.</w:t>
      </w:r>
    </w:p>
    <w:p w14:paraId="19D5016A" w14:textId="4B1EFE8A" w:rsidR="00A1513C" w:rsidRPr="000C41FF" w:rsidRDefault="001E0989" w:rsidP="00243A43">
      <w:pPr>
        <w:pStyle w:val="ListParagraph"/>
        <w:numPr>
          <w:ilvl w:val="0"/>
          <w:numId w:val="6"/>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The </w:t>
      </w:r>
      <w:r w:rsidRPr="000C41FF">
        <w:rPr>
          <w:rFonts w:ascii="Arial" w:hAnsi="Arial" w:cs="Arial"/>
          <w:b/>
          <w:sz w:val="20"/>
          <w:szCs w:val="20"/>
        </w:rPr>
        <w:t>National Agricultural Investment Plan</w:t>
      </w:r>
      <w:r w:rsidRPr="000C41FF">
        <w:rPr>
          <w:rFonts w:ascii="Arial" w:hAnsi="Arial" w:cs="Arial"/>
          <w:sz w:val="20"/>
          <w:szCs w:val="20"/>
        </w:rPr>
        <w:t xml:space="preserve"> (</w:t>
      </w:r>
      <w:r w:rsidR="00A1513C" w:rsidRPr="000C41FF">
        <w:rPr>
          <w:rFonts w:ascii="Arial" w:hAnsi="Arial" w:cs="Arial"/>
          <w:sz w:val="20"/>
          <w:szCs w:val="20"/>
        </w:rPr>
        <w:t>PNIA</w:t>
      </w:r>
      <w:r w:rsidR="00C1387C" w:rsidRPr="000C41FF">
        <w:rPr>
          <w:rFonts w:ascii="Arial" w:hAnsi="Arial" w:cs="Arial"/>
          <w:sz w:val="20"/>
          <w:szCs w:val="20"/>
        </w:rPr>
        <w:t xml:space="preserve">- </w:t>
      </w:r>
      <w:r w:rsidR="00C1387C" w:rsidRPr="000C41FF">
        <w:rPr>
          <w:rFonts w:ascii="Arial" w:hAnsi="Arial" w:cs="Arial"/>
          <w:i/>
          <w:sz w:val="20"/>
          <w:szCs w:val="20"/>
        </w:rPr>
        <w:t>Plano Nacional de Investimento Agricola</w:t>
      </w:r>
      <w:r w:rsidR="00C1387C" w:rsidRPr="000C41FF">
        <w:rPr>
          <w:rFonts w:ascii="Arial" w:hAnsi="Arial" w:cs="Arial"/>
          <w:sz w:val="20"/>
          <w:szCs w:val="20"/>
        </w:rPr>
        <w:t>)</w:t>
      </w:r>
      <w:r w:rsidR="00206306" w:rsidRPr="000C41FF">
        <w:rPr>
          <w:rFonts w:ascii="Arial" w:hAnsi="Arial" w:cs="Arial"/>
          <w:sz w:val="20"/>
          <w:szCs w:val="20"/>
        </w:rPr>
        <w:t xml:space="preserve"> </w:t>
      </w:r>
      <w:r w:rsidR="00BD4C2C" w:rsidRPr="000C41FF">
        <w:rPr>
          <w:rFonts w:ascii="Arial" w:hAnsi="Arial" w:cs="Arial"/>
          <w:sz w:val="20"/>
          <w:szCs w:val="20"/>
        </w:rPr>
        <w:t>takes a long</w:t>
      </w:r>
      <w:r w:rsidR="003B34FA">
        <w:rPr>
          <w:rFonts w:ascii="Arial" w:hAnsi="Arial" w:cs="Arial"/>
          <w:sz w:val="20"/>
          <w:szCs w:val="20"/>
        </w:rPr>
        <w:t>-</w:t>
      </w:r>
      <w:r w:rsidR="00BD4C2C" w:rsidRPr="000C41FF">
        <w:rPr>
          <w:rFonts w:ascii="Arial" w:hAnsi="Arial" w:cs="Arial"/>
          <w:sz w:val="20"/>
          <w:szCs w:val="20"/>
        </w:rPr>
        <w:t xml:space="preserve">term approach and is divided in three phases: 2010-2015, 2016-2021, and 2021-2025. The PNIA </w:t>
      </w:r>
      <w:r w:rsidR="00206306" w:rsidRPr="000C41FF">
        <w:rPr>
          <w:rFonts w:ascii="Arial" w:hAnsi="Arial" w:cs="Arial"/>
          <w:sz w:val="20"/>
          <w:szCs w:val="20"/>
        </w:rPr>
        <w:t xml:space="preserve">includes </w:t>
      </w:r>
      <w:r w:rsidR="000C2EDF" w:rsidRPr="000C41FF">
        <w:rPr>
          <w:rFonts w:ascii="Arial" w:hAnsi="Arial" w:cs="Arial"/>
          <w:sz w:val="20"/>
          <w:szCs w:val="20"/>
        </w:rPr>
        <w:t xml:space="preserve">the following </w:t>
      </w:r>
      <w:r w:rsidR="00302E48" w:rsidRPr="000C41FF">
        <w:rPr>
          <w:rFonts w:ascii="Arial" w:hAnsi="Arial" w:cs="Arial"/>
          <w:sz w:val="20"/>
          <w:szCs w:val="20"/>
        </w:rPr>
        <w:t>seven</w:t>
      </w:r>
      <w:r w:rsidR="00F02A2A" w:rsidRPr="000C41FF">
        <w:rPr>
          <w:rFonts w:ascii="Arial" w:hAnsi="Arial" w:cs="Arial"/>
          <w:sz w:val="20"/>
          <w:szCs w:val="20"/>
        </w:rPr>
        <w:t xml:space="preserve"> subprograms</w:t>
      </w:r>
      <w:r w:rsidR="00206306" w:rsidRPr="000C41FF">
        <w:rPr>
          <w:rFonts w:ascii="Arial" w:hAnsi="Arial" w:cs="Arial"/>
          <w:sz w:val="20"/>
          <w:szCs w:val="20"/>
        </w:rPr>
        <w:t xml:space="preserve">: (i) promotion of plant production, (ii) promotion of animal production, </w:t>
      </w:r>
      <w:r w:rsidR="00302E48" w:rsidRPr="000C41FF">
        <w:rPr>
          <w:rFonts w:ascii="Arial" w:hAnsi="Arial" w:cs="Arial"/>
          <w:sz w:val="20"/>
          <w:szCs w:val="20"/>
        </w:rPr>
        <w:t xml:space="preserve">(iii) promotion of fisheries production, (iv) sustainable management of natural resources (water, land, </w:t>
      </w:r>
      <w:r w:rsidR="00BD4C2C" w:rsidRPr="000C41FF">
        <w:rPr>
          <w:rFonts w:ascii="Arial" w:hAnsi="Arial" w:cs="Arial"/>
          <w:sz w:val="20"/>
          <w:szCs w:val="20"/>
        </w:rPr>
        <w:t>and forests</w:t>
      </w:r>
      <w:r w:rsidR="00302E48" w:rsidRPr="000C41FF">
        <w:rPr>
          <w:rFonts w:ascii="Arial" w:hAnsi="Arial" w:cs="Arial"/>
          <w:sz w:val="20"/>
          <w:szCs w:val="20"/>
        </w:rPr>
        <w:t xml:space="preserve">), (v) agricultural research and advisory, (vi) institutional strengthening and sectoral coordination, and (vii) agriculture sector adaptation to climate change. </w:t>
      </w:r>
      <w:r w:rsidR="00BD4C2C" w:rsidRPr="000C41FF">
        <w:rPr>
          <w:rFonts w:ascii="Arial" w:hAnsi="Arial" w:cs="Arial"/>
          <w:sz w:val="20"/>
          <w:szCs w:val="20"/>
        </w:rPr>
        <w:t xml:space="preserve">Under the </w:t>
      </w:r>
      <w:r w:rsidR="00CE49EC">
        <w:rPr>
          <w:rFonts w:ascii="Arial" w:hAnsi="Arial" w:cs="Arial"/>
          <w:sz w:val="20"/>
          <w:szCs w:val="20"/>
        </w:rPr>
        <w:t>fourth</w:t>
      </w:r>
      <w:r w:rsidR="00CE49EC" w:rsidRPr="000C41FF">
        <w:rPr>
          <w:rFonts w:ascii="Arial" w:hAnsi="Arial" w:cs="Arial"/>
          <w:sz w:val="20"/>
          <w:szCs w:val="20"/>
        </w:rPr>
        <w:t xml:space="preserve"> </w:t>
      </w:r>
      <w:r w:rsidR="00BD4C2C" w:rsidRPr="000C41FF">
        <w:rPr>
          <w:rFonts w:ascii="Arial" w:hAnsi="Arial" w:cs="Arial"/>
          <w:sz w:val="20"/>
          <w:szCs w:val="20"/>
        </w:rPr>
        <w:t>subprogram on sustainable management of natural resources, the PNIA includes the three following components: (i) integrated water resources management, (ii) sustainable land management, and (iii) sustainable forest management.</w:t>
      </w:r>
    </w:p>
    <w:p w14:paraId="1BA403D8" w14:textId="77777777" w:rsidR="008F1A6A" w:rsidRPr="000C41FF" w:rsidRDefault="00B73DB4" w:rsidP="00243A43">
      <w:pPr>
        <w:pStyle w:val="ListParagraph"/>
        <w:numPr>
          <w:ilvl w:val="0"/>
          <w:numId w:val="6"/>
        </w:numPr>
        <w:spacing w:after="120" w:line="276" w:lineRule="auto"/>
        <w:contextualSpacing w:val="0"/>
        <w:jc w:val="both"/>
        <w:rPr>
          <w:rFonts w:ascii="Arial" w:hAnsi="Arial" w:cs="Arial"/>
          <w:i/>
          <w:sz w:val="20"/>
          <w:szCs w:val="20"/>
        </w:rPr>
      </w:pPr>
      <w:r w:rsidRPr="000C41FF">
        <w:rPr>
          <w:rFonts w:ascii="Arial" w:hAnsi="Arial" w:cs="Arial"/>
          <w:sz w:val="20"/>
          <w:szCs w:val="20"/>
        </w:rPr>
        <w:t xml:space="preserve">The </w:t>
      </w:r>
      <w:r w:rsidRPr="000C41FF">
        <w:rPr>
          <w:rFonts w:ascii="Arial" w:hAnsi="Arial" w:cs="Arial"/>
          <w:b/>
          <w:sz w:val="20"/>
          <w:szCs w:val="20"/>
        </w:rPr>
        <w:t>Land Law</w:t>
      </w:r>
      <w:r w:rsidRPr="000C41FF">
        <w:rPr>
          <w:rFonts w:ascii="Arial" w:hAnsi="Arial" w:cs="Arial"/>
          <w:sz w:val="20"/>
          <w:szCs w:val="20"/>
        </w:rPr>
        <w:t xml:space="preserve"> (n° 05/98</w:t>
      </w:r>
      <w:r w:rsidRPr="000C41FF">
        <w:rPr>
          <w:rFonts w:ascii="Arial" w:hAnsi="Arial" w:cs="Arial"/>
          <w:i/>
          <w:sz w:val="20"/>
          <w:szCs w:val="20"/>
        </w:rPr>
        <w:t>)</w:t>
      </w:r>
      <w:r w:rsidR="006568BB" w:rsidRPr="000C41FF">
        <w:rPr>
          <w:rFonts w:ascii="Arial" w:hAnsi="Arial" w:cs="Arial"/>
          <w:sz w:val="20"/>
          <w:szCs w:val="20"/>
        </w:rPr>
        <w:t xml:space="preserve"> gives the following definition of land: (i) property of the State and common patrimony of all the people, (ii) a fundamental physical support for the community, which is </w:t>
      </w:r>
      <w:r w:rsidR="003B621C">
        <w:rPr>
          <w:rFonts w:ascii="Arial" w:hAnsi="Arial" w:cs="Arial"/>
          <w:sz w:val="20"/>
          <w:szCs w:val="20"/>
        </w:rPr>
        <w:t>of high</w:t>
      </w:r>
      <w:r w:rsidR="003B621C" w:rsidRPr="000C41FF">
        <w:rPr>
          <w:rFonts w:ascii="Arial" w:hAnsi="Arial" w:cs="Arial"/>
          <w:sz w:val="20"/>
          <w:szCs w:val="20"/>
        </w:rPr>
        <w:t xml:space="preserve"> </w:t>
      </w:r>
      <w:r w:rsidR="006568BB" w:rsidRPr="000C41FF">
        <w:rPr>
          <w:rFonts w:ascii="Arial" w:hAnsi="Arial" w:cs="Arial"/>
          <w:sz w:val="20"/>
          <w:szCs w:val="20"/>
        </w:rPr>
        <w:t xml:space="preserve">national value whatever the form of its use and exploitation, </w:t>
      </w:r>
      <w:r w:rsidR="00C03635" w:rsidRPr="000C41FF">
        <w:rPr>
          <w:rFonts w:ascii="Arial" w:hAnsi="Arial" w:cs="Arial"/>
          <w:sz w:val="20"/>
          <w:szCs w:val="20"/>
        </w:rPr>
        <w:t xml:space="preserve">(iii) </w:t>
      </w:r>
      <w:r w:rsidR="006568BB" w:rsidRPr="000C41FF">
        <w:rPr>
          <w:rFonts w:ascii="Arial" w:hAnsi="Arial" w:cs="Arial"/>
          <w:sz w:val="20"/>
          <w:szCs w:val="20"/>
        </w:rPr>
        <w:t>the rights constituted over land and natural resources matter in equal protection, whether the</w:t>
      </w:r>
      <w:r w:rsidR="003B621C">
        <w:rPr>
          <w:rFonts w:ascii="Arial" w:hAnsi="Arial" w:cs="Arial"/>
          <w:sz w:val="20"/>
          <w:szCs w:val="20"/>
        </w:rPr>
        <w:t>y</w:t>
      </w:r>
      <w:r w:rsidR="006568BB" w:rsidRPr="000C41FF">
        <w:rPr>
          <w:rFonts w:ascii="Arial" w:hAnsi="Arial" w:cs="Arial"/>
          <w:sz w:val="20"/>
          <w:szCs w:val="20"/>
        </w:rPr>
        <w:t xml:space="preserve"> come from law or customary rights</w:t>
      </w:r>
      <w:r w:rsidR="00C03635" w:rsidRPr="000C41FF">
        <w:rPr>
          <w:rFonts w:ascii="Arial" w:hAnsi="Arial" w:cs="Arial"/>
          <w:sz w:val="20"/>
          <w:szCs w:val="20"/>
        </w:rPr>
        <w:t>, (iv) land improvements may be public or private pr</w:t>
      </w:r>
      <w:r w:rsidR="008F1A6A" w:rsidRPr="000C41FF">
        <w:rPr>
          <w:rFonts w:ascii="Arial" w:hAnsi="Arial" w:cs="Arial"/>
          <w:sz w:val="20"/>
          <w:szCs w:val="20"/>
        </w:rPr>
        <w:t>operty.</w:t>
      </w:r>
    </w:p>
    <w:p w14:paraId="7E34421E" w14:textId="46FFE83F" w:rsidR="008F1A6A" w:rsidRPr="000C41FF" w:rsidRDefault="00C03635" w:rsidP="00243A43">
      <w:pPr>
        <w:pStyle w:val="ListParagraph"/>
        <w:spacing w:after="120" w:line="276" w:lineRule="auto"/>
        <w:contextualSpacing w:val="0"/>
        <w:jc w:val="both"/>
        <w:rPr>
          <w:rFonts w:ascii="Arial" w:hAnsi="Arial" w:cs="Arial"/>
          <w:sz w:val="20"/>
          <w:szCs w:val="20"/>
        </w:rPr>
      </w:pPr>
      <w:r w:rsidRPr="000C41FF">
        <w:rPr>
          <w:rFonts w:ascii="Arial" w:hAnsi="Arial" w:cs="Arial"/>
          <w:sz w:val="20"/>
          <w:szCs w:val="20"/>
        </w:rPr>
        <w:t xml:space="preserve">According to this law, the private use of land is recognized to all citizens, without discrimination of sex, social origins, or provenance within the national territory. However, in several ethnic groups in the country, women are still denied the right to land. </w:t>
      </w:r>
      <w:r w:rsidR="008F1A6A" w:rsidRPr="000C41FF">
        <w:rPr>
          <w:rFonts w:ascii="Arial" w:hAnsi="Arial" w:cs="Arial"/>
          <w:sz w:val="20"/>
          <w:szCs w:val="20"/>
        </w:rPr>
        <w:t xml:space="preserve">The law doesn’t provide any specificities for </w:t>
      </w:r>
      <w:r w:rsidR="000F5B66">
        <w:rPr>
          <w:rFonts w:ascii="Arial" w:hAnsi="Arial" w:cs="Arial"/>
          <w:sz w:val="20"/>
          <w:szCs w:val="20"/>
        </w:rPr>
        <w:t>native</w:t>
      </w:r>
      <w:r w:rsidR="000F5B66" w:rsidRPr="000C41FF">
        <w:rPr>
          <w:rFonts w:ascii="Arial" w:hAnsi="Arial" w:cs="Arial"/>
          <w:sz w:val="20"/>
          <w:szCs w:val="20"/>
        </w:rPr>
        <w:t xml:space="preserve"> </w:t>
      </w:r>
      <w:r w:rsidR="000F5B66">
        <w:rPr>
          <w:rFonts w:ascii="Arial" w:hAnsi="Arial" w:cs="Arial"/>
          <w:sz w:val="20"/>
          <w:szCs w:val="20"/>
        </w:rPr>
        <w:t>communities</w:t>
      </w:r>
      <w:r w:rsidR="000F5B66" w:rsidRPr="000C41FF">
        <w:rPr>
          <w:rFonts w:ascii="Arial" w:hAnsi="Arial" w:cs="Arial"/>
          <w:sz w:val="20"/>
          <w:szCs w:val="20"/>
        </w:rPr>
        <w:t xml:space="preserve"> </w:t>
      </w:r>
      <w:r w:rsidR="008F1A6A" w:rsidRPr="000C41FF">
        <w:rPr>
          <w:rFonts w:ascii="Arial" w:hAnsi="Arial" w:cs="Arial"/>
          <w:sz w:val="20"/>
          <w:szCs w:val="20"/>
        </w:rPr>
        <w:t>as the private use of land is recognized to all, without distinction.</w:t>
      </w:r>
    </w:p>
    <w:p w14:paraId="35D97222" w14:textId="77777777" w:rsidR="00B73DB4" w:rsidRPr="000C41FF" w:rsidRDefault="008F1A6A" w:rsidP="00243A43">
      <w:pPr>
        <w:pStyle w:val="ListParagraph"/>
        <w:spacing w:after="120" w:line="276" w:lineRule="auto"/>
        <w:contextualSpacing w:val="0"/>
        <w:jc w:val="both"/>
        <w:rPr>
          <w:rFonts w:ascii="Arial" w:hAnsi="Arial" w:cs="Arial"/>
          <w:sz w:val="20"/>
          <w:szCs w:val="20"/>
        </w:rPr>
      </w:pPr>
      <w:r w:rsidRPr="000C41FF">
        <w:rPr>
          <w:rFonts w:ascii="Arial" w:hAnsi="Arial" w:cs="Arial"/>
          <w:sz w:val="20"/>
          <w:szCs w:val="20"/>
        </w:rPr>
        <w:t>For economic, housing, and social purposes, as well as for other productive and social activities, the State can give rights for private use of land to national o</w:t>
      </w:r>
      <w:r w:rsidR="00C74296">
        <w:rPr>
          <w:rFonts w:ascii="Arial" w:hAnsi="Arial" w:cs="Arial"/>
          <w:sz w:val="20"/>
          <w:szCs w:val="20"/>
        </w:rPr>
        <w:t>r</w:t>
      </w:r>
      <w:r w:rsidRPr="000C41FF">
        <w:rPr>
          <w:rFonts w:ascii="Arial" w:hAnsi="Arial" w:cs="Arial"/>
          <w:sz w:val="20"/>
          <w:szCs w:val="20"/>
        </w:rPr>
        <w:t xml:space="preserve"> foreign entities - individual or collective – taking into </w:t>
      </w:r>
      <w:r w:rsidR="00C74296">
        <w:rPr>
          <w:rFonts w:ascii="Arial" w:hAnsi="Arial" w:cs="Arial"/>
          <w:sz w:val="20"/>
          <w:szCs w:val="20"/>
        </w:rPr>
        <w:t xml:space="preserve">consideration </w:t>
      </w:r>
      <w:r w:rsidRPr="000C41FF">
        <w:rPr>
          <w:rFonts w:ascii="Arial" w:hAnsi="Arial" w:cs="Arial"/>
          <w:sz w:val="20"/>
          <w:szCs w:val="20"/>
        </w:rPr>
        <w:t>the national interest defined in strategic plans and economic and social development objectives. These rights can be conferred by customary use, or concession.</w:t>
      </w:r>
    </w:p>
    <w:p w14:paraId="71FC584B" w14:textId="77777777" w:rsidR="0096292F" w:rsidRPr="000C41FF" w:rsidRDefault="008F1A6A" w:rsidP="00243A43">
      <w:pPr>
        <w:pStyle w:val="ListParagraph"/>
        <w:spacing w:after="120" w:line="276" w:lineRule="auto"/>
        <w:contextualSpacing w:val="0"/>
        <w:jc w:val="both"/>
        <w:rPr>
          <w:rFonts w:ascii="Arial" w:hAnsi="Arial" w:cs="Arial"/>
          <w:sz w:val="20"/>
          <w:szCs w:val="20"/>
        </w:rPr>
      </w:pPr>
      <w:r w:rsidRPr="000C41FF">
        <w:rPr>
          <w:rFonts w:ascii="Arial" w:hAnsi="Arial" w:cs="Arial"/>
          <w:sz w:val="20"/>
          <w:szCs w:val="20"/>
        </w:rPr>
        <w:t>Sacred places and protected areas are supported by the land law, which integrate</w:t>
      </w:r>
      <w:r w:rsidR="00F73755" w:rsidRPr="000C41FF">
        <w:rPr>
          <w:rFonts w:ascii="Arial" w:hAnsi="Arial" w:cs="Arial"/>
          <w:sz w:val="20"/>
          <w:szCs w:val="20"/>
        </w:rPr>
        <w:t>s</w:t>
      </w:r>
      <w:r w:rsidRPr="000C41FF">
        <w:rPr>
          <w:rFonts w:ascii="Arial" w:hAnsi="Arial" w:cs="Arial"/>
          <w:sz w:val="20"/>
          <w:szCs w:val="20"/>
        </w:rPr>
        <w:t xml:space="preserve"> the concepts and provision</w:t>
      </w:r>
      <w:r w:rsidR="003B621C">
        <w:rPr>
          <w:rFonts w:ascii="Arial" w:hAnsi="Arial" w:cs="Arial"/>
          <w:sz w:val="20"/>
          <w:szCs w:val="20"/>
        </w:rPr>
        <w:t>s</w:t>
      </w:r>
      <w:r w:rsidRPr="000C41FF">
        <w:rPr>
          <w:rFonts w:ascii="Arial" w:hAnsi="Arial" w:cs="Arial"/>
          <w:sz w:val="20"/>
          <w:szCs w:val="20"/>
        </w:rPr>
        <w:t xml:space="preserve"> of the protected area law and complementary legislation.</w:t>
      </w:r>
      <w:r w:rsidR="00080D49" w:rsidRPr="000C41FF">
        <w:rPr>
          <w:rFonts w:ascii="Arial" w:hAnsi="Arial" w:cs="Arial"/>
          <w:sz w:val="20"/>
          <w:szCs w:val="20"/>
        </w:rPr>
        <w:t xml:space="preserve"> Land located within protected areas – unless within an area of integral protection </w:t>
      </w:r>
      <w:r w:rsidR="000634FD" w:rsidRPr="000C41FF">
        <w:rPr>
          <w:rFonts w:ascii="Arial" w:hAnsi="Arial" w:cs="Arial"/>
          <w:sz w:val="20"/>
          <w:szCs w:val="20"/>
        </w:rPr>
        <w:t>–</w:t>
      </w:r>
      <w:r w:rsidR="00080D49" w:rsidRPr="002C7D6A">
        <w:rPr>
          <w:rFonts w:ascii="Arial" w:hAnsi="Arial" w:cs="Arial"/>
          <w:sz w:val="20"/>
          <w:szCs w:val="20"/>
        </w:rPr>
        <w:t xml:space="preserve"> </w:t>
      </w:r>
      <w:r w:rsidR="000634FD" w:rsidRPr="000C41FF">
        <w:rPr>
          <w:rFonts w:ascii="Arial" w:hAnsi="Arial" w:cs="Arial"/>
          <w:sz w:val="20"/>
          <w:szCs w:val="20"/>
        </w:rPr>
        <w:t>may be used for private use as long as the activities developed do not contravene environmental legislation provisions</w:t>
      </w:r>
      <w:r w:rsidR="0096292F" w:rsidRPr="000C41FF">
        <w:rPr>
          <w:rFonts w:ascii="Arial" w:hAnsi="Arial" w:cs="Arial"/>
          <w:sz w:val="20"/>
          <w:szCs w:val="20"/>
        </w:rPr>
        <w:t>, nor local communities</w:t>
      </w:r>
      <w:r w:rsidR="003B621C">
        <w:rPr>
          <w:rFonts w:ascii="Arial" w:hAnsi="Arial" w:cs="Arial"/>
          <w:sz w:val="20"/>
          <w:szCs w:val="20"/>
        </w:rPr>
        <w:t>’</w:t>
      </w:r>
      <w:r w:rsidR="0096292F" w:rsidRPr="000C41FF">
        <w:rPr>
          <w:rFonts w:ascii="Arial" w:hAnsi="Arial" w:cs="Arial"/>
          <w:sz w:val="20"/>
          <w:szCs w:val="20"/>
        </w:rPr>
        <w:t xml:space="preserve"> access to sacred places and other sites of cultural and social importance located within protected areas.</w:t>
      </w:r>
    </w:p>
    <w:p w14:paraId="78D41C32" w14:textId="77777777" w:rsidR="00A1513C" w:rsidRPr="000C41FF" w:rsidRDefault="00F45538" w:rsidP="00243A43">
      <w:pPr>
        <w:pStyle w:val="ListParagraph"/>
        <w:spacing w:after="120" w:line="276" w:lineRule="auto"/>
        <w:contextualSpacing w:val="0"/>
        <w:jc w:val="both"/>
        <w:rPr>
          <w:rFonts w:ascii="Arial" w:hAnsi="Arial" w:cs="Arial"/>
          <w:sz w:val="20"/>
          <w:szCs w:val="20"/>
        </w:rPr>
      </w:pPr>
      <w:r>
        <w:rPr>
          <w:rFonts w:ascii="Arial" w:hAnsi="Arial" w:cs="Arial"/>
          <w:sz w:val="20"/>
          <w:szCs w:val="20"/>
        </w:rPr>
        <w:t xml:space="preserve">After the approval of the Land Law, the introduction of a specific regulation within 180 days was expected in order to make the law applicable and effective. </w:t>
      </w:r>
      <w:r w:rsidR="008C6A8D" w:rsidRPr="000C41FF">
        <w:rPr>
          <w:rFonts w:ascii="Arial" w:hAnsi="Arial" w:cs="Arial"/>
          <w:sz w:val="20"/>
          <w:szCs w:val="20"/>
        </w:rPr>
        <w:t xml:space="preserve">However, </w:t>
      </w:r>
      <w:r>
        <w:rPr>
          <w:rFonts w:ascii="Arial" w:hAnsi="Arial" w:cs="Arial"/>
          <w:sz w:val="20"/>
          <w:szCs w:val="20"/>
        </w:rPr>
        <w:t xml:space="preserve">due to military political </w:t>
      </w:r>
      <w:r>
        <w:rPr>
          <w:rFonts w:ascii="Arial" w:hAnsi="Arial" w:cs="Arial"/>
          <w:sz w:val="20"/>
          <w:szCs w:val="20"/>
        </w:rPr>
        <w:lastRenderedPageBreak/>
        <w:t>imperatives, this regulation – General Regulation of the Land Law – was only approved at the national level six years after the approval of the Law, and still lacks the approval of the Popular National Assembly. The Regulation is therefore still not fully implemented.</w:t>
      </w:r>
      <w:r w:rsidR="008C6A8D" w:rsidRPr="000C41FF">
        <w:rPr>
          <w:rFonts w:ascii="Arial" w:hAnsi="Arial" w:cs="Arial"/>
          <w:sz w:val="20"/>
          <w:szCs w:val="20"/>
        </w:rPr>
        <w:t xml:space="preserve"> </w:t>
      </w:r>
      <w:r>
        <w:rPr>
          <w:rFonts w:ascii="Arial" w:hAnsi="Arial" w:cs="Arial"/>
          <w:sz w:val="20"/>
          <w:szCs w:val="20"/>
        </w:rPr>
        <w:t xml:space="preserve">This regulation </w:t>
      </w:r>
      <w:r w:rsidR="008C6A8D" w:rsidRPr="000C41FF">
        <w:rPr>
          <w:rFonts w:ascii="Arial" w:hAnsi="Arial" w:cs="Arial"/>
          <w:sz w:val="20"/>
          <w:szCs w:val="20"/>
        </w:rPr>
        <w:t xml:space="preserve">was developed to establish the scope of applicability of the land law, in particular regarding customary land use, rural concession land, </w:t>
      </w:r>
      <w:r w:rsidR="00CE49EC">
        <w:rPr>
          <w:rFonts w:ascii="Arial" w:hAnsi="Arial" w:cs="Arial"/>
          <w:sz w:val="20"/>
          <w:szCs w:val="20"/>
        </w:rPr>
        <w:t>demarcation</w:t>
      </w:r>
      <w:r w:rsidR="00CE49EC" w:rsidRPr="000C41FF">
        <w:rPr>
          <w:rFonts w:ascii="Arial" w:hAnsi="Arial" w:cs="Arial"/>
          <w:sz w:val="20"/>
          <w:szCs w:val="20"/>
        </w:rPr>
        <w:t xml:space="preserve"> </w:t>
      </w:r>
      <w:r w:rsidR="008C6A8D" w:rsidRPr="000C41FF">
        <w:rPr>
          <w:rFonts w:ascii="Arial" w:hAnsi="Arial" w:cs="Arial"/>
          <w:sz w:val="20"/>
          <w:szCs w:val="20"/>
        </w:rPr>
        <w:t xml:space="preserve">of local communities’ land, land commissions, land registries, pasture land and institutions responsible for land management. The </w:t>
      </w:r>
      <w:r>
        <w:rPr>
          <w:rFonts w:ascii="Arial" w:hAnsi="Arial" w:cs="Arial"/>
          <w:sz w:val="20"/>
          <w:szCs w:val="20"/>
        </w:rPr>
        <w:t>demarcation</w:t>
      </w:r>
      <w:r w:rsidRPr="000C41FF">
        <w:rPr>
          <w:rFonts w:ascii="Arial" w:hAnsi="Arial" w:cs="Arial"/>
          <w:sz w:val="20"/>
          <w:szCs w:val="20"/>
        </w:rPr>
        <w:t xml:space="preserve"> </w:t>
      </w:r>
      <w:r w:rsidR="008C6A8D" w:rsidRPr="000C41FF">
        <w:rPr>
          <w:rFonts w:ascii="Arial" w:hAnsi="Arial" w:cs="Arial"/>
          <w:sz w:val="20"/>
          <w:szCs w:val="20"/>
        </w:rPr>
        <w:t xml:space="preserve">of local communities’ land is primarily done in the following cases: </w:t>
      </w:r>
      <w:r w:rsidR="00D56192" w:rsidRPr="000C41FF">
        <w:rPr>
          <w:rFonts w:ascii="Arial" w:hAnsi="Arial" w:cs="Arial"/>
          <w:sz w:val="20"/>
          <w:szCs w:val="20"/>
        </w:rPr>
        <w:t xml:space="preserve">(i) </w:t>
      </w:r>
      <w:r w:rsidR="008C6A8D" w:rsidRPr="000C41FF">
        <w:rPr>
          <w:rFonts w:ascii="Arial" w:hAnsi="Arial" w:cs="Arial"/>
          <w:sz w:val="20"/>
          <w:szCs w:val="20"/>
        </w:rPr>
        <w:t xml:space="preserve">in land-use conflict areas, </w:t>
      </w:r>
      <w:r w:rsidR="00707D92" w:rsidRPr="000C41FF">
        <w:rPr>
          <w:rFonts w:ascii="Arial" w:hAnsi="Arial" w:cs="Arial"/>
          <w:sz w:val="20"/>
          <w:szCs w:val="20"/>
        </w:rPr>
        <w:t xml:space="preserve">(ii) </w:t>
      </w:r>
      <w:r w:rsidR="008C6A8D" w:rsidRPr="000C41FF">
        <w:rPr>
          <w:rFonts w:ascii="Arial" w:hAnsi="Arial" w:cs="Arial"/>
          <w:sz w:val="20"/>
          <w:szCs w:val="20"/>
        </w:rPr>
        <w:t>in areas where the State and/or other investors intend to launch new economic activities, project or development plans</w:t>
      </w:r>
      <w:r w:rsidR="00707D92" w:rsidRPr="000C41FF">
        <w:rPr>
          <w:rFonts w:ascii="Arial" w:hAnsi="Arial" w:cs="Arial"/>
          <w:sz w:val="20"/>
          <w:szCs w:val="20"/>
        </w:rPr>
        <w:t>, or (iii) on local communities’ requests.</w:t>
      </w:r>
    </w:p>
    <w:p w14:paraId="7C4A9A2E" w14:textId="77777777" w:rsidR="00AF0FA1" w:rsidRPr="000C41FF" w:rsidRDefault="00AF0FA1" w:rsidP="00243A43">
      <w:pPr>
        <w:spacing w:after="120" w:line="276" w:lineRule="auto"/>
        <w:jc w:val="both"/>
        <w:rPr>
          <w:rFonts w:ascii="Arial" w:hAnsi="Arial" w:cs="Arial"/>
          <w:sz w:val="20"/>
          <w:szCs w:val="20"/>
        </w:rPr>
      </w:pPr>
    </w:p>
    <w:p w14:paraId="5509C5D4" w14:textId="77777777" w:rsidR="005B7839" w:rsidRPr="000C41FF" w:rsidRDefault="00325669" w:rsidP="00243A43">
      <w:pPr>
        <w:spacing w:after="120" w:line="276" w:lineRule="auto"/>
        <w:jc w:val="both"/>
        <w:rPr>
          <w:rFonts w:ascii="Arial" w:hAnsi="Arial" w:cs="Arial"/>
          <w:sz w:val="20"/>
          <w:szCs w:val="20"/>
        </w:rPr>
      </w:pPr>
      <w:r w:rsidRPr="000C41FF">
        <w:rPr>
          <w:rFonts w:ascii="Arial" w:hAnsi="Arial" w:cs="Arial"/>
          <w:sz w:val="20"/>
          <w:szCs w:val="20"/>
        </w:rPr>
        <w:t xml:space="preserve">Some aspects of the Guinea Bissau political and legal context show a </w:t>
      </w:r>
      <w:r w:rsidR="00AF0FA1" w:rsidRPr="000C41FF">
        <w:rPr>
          <w:rFonts w:ascii="Arial" w:hAnsi="Arial" w:cs="Arial"/>
          <w:sz w:val="20"/>
          <w:szCs w:val="20"/>
        </w:rPr>
        <w:t xml:space="preserve">trend </w:t>
      </w:r>
      <w:r w:rsidR="003B621C" w:rsidRPr="000C41FF">
        <w:rPr>
          <w:rFonts w:ascii="Arial" w:hAnsi="Arial" w:cs="Arial"/>
          <w:sz w:val="20"/>
          <w:szCs w:val="20"/>
        </w:rPr>
        <w:t>favourable</w:t>
      </w:r>
      <w:r w:rsidRPr="000C41FF">
        <w:rPr>
          <w:rFonts w:ascii="Arial" w:hAnsi="Arial" w:cs="Arial"/>
          <w:sz w:val="20"/>
          <w:szCs w:val="20"/>
        </w:rPr>
        <w:t xml:space="preserve"> to</w:t>
      </w:r>
      <w:r w:rsidR="00AF0FA1" w:rsidRPr="000C41FF">
        <w:rPr>
          <w:rFonts w:ascii="Arial" w:hAnsi="Arial" w:cs="Arial"/>
          <w:sz w:val="20"/>
          <w:szCs w:val="20"/>
        </w:rPr>
        <w:t xml:space="preserve"> mangrove restoration.</w:t>
      </w:r>
      <w:r w:rsidR="005B7839" w:rsidRPr="002C7D6A">
        <w:rPr>
          <w:rFonts w:ascii="Arial" w:hAnsi="Arial" w:cs="Arial"/>
          <w:sz w:val="20"/>
          <w:szCs w:val="20"/>
        </w:rPr>
        <w:t xml:space="preserve"> </w:t>
      </w:r>
      <w:r w:rsidRPr="000C41FF">
        <w:rPr>
          <w:rFonts w:ascii="Arial" w:hAnsi="Arial" w:cs="Arial"/>
          <w:sz w:val="20"/>
          <w:szCs w:val="20"/>
        </w:rPr>
        <w:t>For instance, t</w:t>
      </w:r>
      <w:r w:rsidR="005B7839" w:rsidRPr="000C41FF">
        <w:rPr>
          <w:rFonts w:ascii="Arial" w:hAnsi="Arial" w:cs="Arial"/>
          <w:sz w:val="20"/>
          <w:szCs w:val="20"/>
        </w:rPr>
        <w:t>he country has shown its commitment to several international agreement</w:t>
      </w:r>
      <w:r w:rsidR="003B621C">
        <w:rPr>
          <w:rFonts w:ascii="Arial" w:hAnsi="Arial" w:cs="Arial"/>
          <w:sz w:val="20"/>
          <w:szCs w:val="20"/>
        </w:rPr>
        <w:t>s</w:t>
      </w:r>
      <w:r w:rsidR="007529F3" w:rsidRPr="000C41FF">
        <w:rPr>
          <w:rFonts w:ascii="Arial" w:hAnsi="Arial" w:cs="Arial"/>
          <w:sz w:val="20"/>
          <w:szCs w:val="20"/>
        </w:rPr>
        <w:t xml:space="preserve"> to combat climate change and land degradation</w:t>
      </w:r>
      <w:r w:rsidR="00AF0FA1" w:rsidRPr="000C41FF">
        <w:rPr>
          <w:rFonts w:ascii="Arial" w:hAnsi="Arial" w:cs="Arial"/>
          <w:sz w:val="20"/>
          <w:szCs w:val="20"/>
        </w:rPr>
        <w:t xml:space="preserve"> such as the UNFCCC and the UNCCD</w:t>
      </w:r>
      <w:r w:rsidR="007529F3" w:rsidRPr="000C41FF">
        <w:rPr>
          <w:rFonts w:ascii="Arial" w:hAnsi="Arial" w:cs="Arial"/>
          <w:sz w:val="20"/>
          <w:szCs w:val="20"/>
        </w:rPr>
        <w:t xml:space="preserve">. The national legal framework also </w:t>
      </w:r>
      <w:r w:rsidR="007529F3" w:rsidRPr="002C7D6A">
        <w:rPr>
          <w:rFonts w:ascii="Arial" w:hAnsi="Arial" w:cs="Arial"/>
          <w:sz w:val="20"/>
          <w:szCs w:val="20"/>
        </w:rPr>
        <w:t>include</w:t>
      </w:r>
      <w:r w:rsidR="003B621C" w:rsidRPr="002C7D6A">
        <w:rPr>
          <w:rFonts w:ascii="Arial" w:hAnsi="Arial" w:cs="Arial"/>
          <w:sz w:val="20"/>
          <w:szCs w:val="20"/>
        </w:rPr>
        <w:t>s</w:t>
      </w:r>
      <w:r w:rsidR="007529F3" w:rsidRPr="002C7D6A">
        <w:rPr>
          <w:rFonts w:ascii="Arial" w:hAnsi="Arial" w:cs="Arial"/>
          <w:sz w:val="20"/>
          <w:szCs w:val="20"/>
        </w:rPr>
        <w:t xml:space="preserve"> </w:t>
      </w:r>
      <w:r w:rsidR="00AF0FA1" w:rsidRPr="002C7D6A">
        <w:rPr>
          <w:rFonts w:ascii="Arial" w:hAnsi="Arial" w:cs="Arial"/>
          <w:sz w:val="20"/>
          <w:szCs w:val="20"/>
        </w:rPr>
        <w:t>elements</w:t>
      </w:r>
      <w:r w:rsidR="00AF0FA1" w:rsidRPr="000C41FF">
        <w:rPr>
          <w:rFonts w:ascii="Arial" w:hAnsi="Arial" w:cs="Arial"/>
          <w:sz w:val="20"/>
          <w:szCs w:val="20"/>
        </w:rPr>
        <w:t xml:space="preserve"> that are in fa</w:t>
      </w:r>
      <w:r w:rsidRPr="000C41FF">
        <w:rPr>
          <w:rFonts w:ascii="Arial" w:hAnsi="Arial" w:cs="Arial"/>
          <w:sz w:val="20"/>
          <w:szCs w:val="20"/>
        </w:rPr>
        <w:t>vo</w:t>
      </w:r>
      <w:r w:rsidR="003B621C">
        <w:rPr>
          <w:rFonts w:ascii="Arial" w:hAnsi="Arial" w:cs="Arial"/>
          <w:sz w:val="20"/>
          <w:szCs w:val="20"/>
        </w:rPr>
        <w:t>u</w:t>
      </w:r>
      <w:r w:rsidRPr="000C41FF">
        <w:rPr>
          <w:rFonts w:ascii="Arial" w:hAnsi="Arial" w:cs="Arial"/>
          <w:sz w:val="20"/>
          <w:szCs w:val="20"/>
        </w:rPr>
        <w:t>r of land restoration and sustainable land management, such as the basic law on the environment, the framework law on Forests and the framework law on protected areas. However, some gaps remain in the legislation, as can be seen with the Land Law implementation issues, and the draft mangrove law that is not yet finalized nor approved. In addition, the agricultural sector strategic framework reiterates the importance of the rice production sector for the country’s food security. The challenge therefore lies in achieving the adequate implementation of existing environmental legislation, while also contributing to the national rice production objective for ac</w:t>
      </w:r>
      <w:r w:rsidR="002E5B7B" w:rsidRPr="000C41FF">
        <w:rPr>
          <w:rFonts w:ascii="Arial" w:hAnsi="Arial" w:cs="Arial"/>
          <w:sz w:val="20"/>
          <w:szCs w:val="20"/>
        </w:rPr>
        <w:t>hiev</w:t>
      </w:r>
      <w:r w:rsidR="003B621C">
        <w:rPr>
          <w:rFonts w:ascii="Arial" w:hAnsi="Arial" w:cs="Arial"/>
          <w:sz w:val="20"/>
          <w:szCs w:val="20"/>
        </w:rPr>
        <w:t>ing</w:t>
      </w:r>
      <w:r w:rsidR="002E5B7B" w:rsidRPr="000C41FF">
        <w:rPr>
          <w:rFonts w:ascii="Arial" w:hAnsi="Arial" w:cs="Arial"/>
          <w:sz w:val="20"/>
          <w:szCs w:val="20"/>
        </w:rPr>
        <w:t xml:space="preserve"> rice self-sufficiency. The restoration of mangrove ecosystems is at the heart of finding this balance between environmental protection and agricultural production.</w:t>
      </w:r>
    </w:p>
    <w:p w14:paraId="72F73E3D" w14:textId="77777777" w:rsidR="00561015" w:rsidRPr="000C41FF" w:rsidRDefault="00561015" w:rsidP="00243A43">
      <w:pPr>
        <w:spacing w:line="276" w:lineRule="auto"/>
      </w:pPr>
    </w:p>
    <w:p w14:paraId="121B9D67" w14:textId="77777777" w:rsidR="00561015" w:rsidRPr="000C41FF" w:rsidRDefault="00561015" w:rsidP="00243A43">
      <w:pPr>
        <w:pStyle w:val="Heading2"/>
        <w:spacing w:before="0" w:after="240" w:line="276" w:lineRule="auto"/>
        <w:ind w:left="578" w:hanging="578"/>
        <w:rPr>
          <w:rFonts w:ascii="Arial" w:hAnsi="Arial" w:cs="Arial"/>
          <w:color w:val="000000" w:themeColor="text1"/>
          <w:sz w:val="20"/>
          <w:szCs w:val="20"/>
        </w:rPr>
      </w:pPr>
      <w:bookmarkStart w:id="18" w:name="_Toc505254623"/>
      <w:r w:rsidRPr="000C41FF">
        <w:rPr>
          <w:rFonts w:ascii="Arial" w:hAnsi="Arial" w:cs="Arial"/>
          <w:color w:val="000000" w:themeColor="text1"/>
          <w:sz w:val="20"/>
          <w:szCs w:val="20"/>
        </w:rPr>
        <w:t>Global environment problem</w:t>
      </w:r>
      <w:bookmarkEnd w:id="18"/>
    </w:p>
    <w:p w14:paraId="487239FB" w14:textId="77777777" w:rsidR="00163643" w:rsidRDefault="000E11B9" w:rsidP="00243A43">
      <w:pPr>
        <w:spacing w:after="120" w:line="276" w:lineRule="auto"/>
        <w:jc w:val="both"/>
        <w:rPr>
          <w:rFonts w:ascii="Arial" w:hAnsi="Arial" w:cs="Arial"/>
          <w:sz w:val="20"/>
          <w:szCs w:val="20"/>
        </w:rPr>
      </w:pPr>
      <w:r w:rsidRPr="000C41FF">
        <w:rPr>
          <w:rFonts w:ascii="Arial" w:hAnsi="Arial" w:cs="Arial"/>
          <w:sz w:val="20"/>
          <w:szCs w:val="20"/>
        </w:rPr>
        <w:t xml:space="preserve">Mangrove ecosystems cover a major part of </w:t>
      </w:r>
      <w:r w:rsidR="00A15AFA">
        <w:rPr>
          <w:rFonts w:ascii="Arial" w:hAnsi="Arial" w:cs="Arial"/>
          <w:sz w:val="20"/>
          <w:szCs w:val="20"/>
        </w:rPr>
        <w:t xml:space="preserve">the </w:t>
      </w:r>
      <w:r w:rsidR="000C2EDF" w:rsidRPr="000C41FF">
        <w:rPr>
          <w:rFonts w:ascii="Arial" w:hAnsi="Arial" w:cs="Arial"/>
          <w:sz w:val="20"/>
          <w:szCs w:val="20"/>
        </w:rPr>
        <w:t>Bissau</w:t>
      </w:r>
      <w:r w:rsidR="00A15AFA">
        <w:rPr>
          <w:rFonts w:ascii="Arial" w:hAnsi="Arial" w:cs="Arial"/>
          <w:sz w:val="20"/>
          <w:szCs w:val="20"/>
        </w:rPr>
        <w:t>-</w:t>
      </w:r>
      <w:r w:rsidR="000C2EDF" w:rsidRPr="000C41FF">
        <w:rPr>
          <w:rFonts w:ascii="Arial" w:hAnsi="Arial" w:cs="Arial"/>
          <w:sz w:val="20"/>
          <w:szCs w:val="20"/>
        </w:rPr>
        <w:t xml:space="preserve">Guinean </w:t>
      </w:r>
      <w:r w:rsidRPr="000C41FF">
        <w:rPr>
          <w:rFonts w:ascii="Arial" w:hAnsi="Arial" w:cs="Arial"/>
          <w:sz w:val="20"/>
          <w:szCs w:val="20"/>
        </w:rPr>
        <w:t>coastal zone. Although recent studies confirm that Guinea Bissau is the first country in the world in terms of proportion of the territory covered by mangrove, the current area of mangrove, estimated in 2015 at 338</w:t>
      </w:r>
      <w:r w:rsidR="00A15AFA">
        <w:rPr>
          <w:rFonts w:ascii="Arial" w:hAnsi="Arial" w:cs="Arial"/>
          <w:sz w:val="20"/>
          <w:szCs w:val="20"/>
        </w:rPr>
        <w:t>,</w:t>
      </w:r>
      <w:r w:rsidRPr="000C41FF">
        <w:rPr>
          <w:rFonts w:ascii="Arial" w:hAnsi="Arial" w:cs="Arial"/>
          <w:sz w:val="20"/>
          <w:szCs w:val="20"/>
        </w:rPr>
        <w:t>000 hectares, has reduced when compared to</w:t>
      </w:r>
      <w:r w:rsidR="000C2EDF" w:rsidRPr="000C41FF">
        <w:rPr>
          <w:rFonts w:ascii="Arial" w:hAnsi="Arial" w:cs="Arial"/>
          <w:sz w:val="20"/>
          <w:szCs w:val="20"/>
        </w:rPr>
        <w:t xml:space="preserve"> 1940</w:t>
      </w:r>
      <w:r w:rsidRPr="000C41FF">
        <w:rPr>
          <w:rFonts w:ascii="Arial" w:hAnsi="Arial" w:cs="Arial"/>
          <w:sz w:val="20"/>
          <w:szCs w:val="20"/>
        </w:rPr>
        <w:t xml:space="preserve"> estimates when mangrove represented 476</w:t>
      </w:r>
      <w:r w:rsidR="00A15AFA">
        <w:rPr>
          <w:rFonts w:ascii="Arial" w:hAnsi="Arial" w:cs="Arial"/>
          <w:sz w:val="20"/>
          <w:szCs w:val="20"/>
        </w:rPr>
        <w:t>,</w:t>
      </w:r>
      <w:r w:rsidRPr="000C41FF">
        <w:rPr>
          <w:rFonts w:ascii="Arial" w:hAnsi="Arial" w:cs="Arial"/>
          <w:sz w:val="20"/>
          <w:szCs w:val="20"/>
        </w:rPr>
        <w:t xml:space="preserve">000 hectares. Mangrove </w:t>
      </w:r>
      <w:r w:rsidR="000C2EDF" w:rsidRPr="000C41FF">
        <w:rPr>
          <w:rFonts w:ascii="Arial" w:hAnsi="Arial" w:cs="Arial"/>
          <w:sz w:val="20"/>
          <w:szCs w:val="20"/>
        </w:rPr>
        <w:t xml:space="preserve">size </w:t>
      </w:r>
      <w:r w:rsidRPr="000C41FF">
        <w:rPr>
          <w:rFonts w:ascii="Arial" w:hAnsi="Arial" w:cs="Arial"/>
          <w:sz w:val="20"/>
          <w:szCs w:val="20"/>
        </w:rPr>
        <w:t xml:space="preserve">regression results from several factors </w:t>
      </w:r>
      <w:r w:rsidR="00163643">
        <w:rPr>
          <w:rFonts w:ascii="Arial" w:hAnsi="Arial" w:cs="Arial"/>
          <w:sz w:val="20"/>
          <w:szCs w:val="20"/>
        </w:rPr>
        <w:t xml:space="preserve">including clearing and conversion </w:t>
      </w:r>
      <w:r w:rsidRPr="000C41FF">
        <w:rPr>
          <w:rFonts w:ascii="Arial" w:hAnsi="Arial" w:cs="Arial"/>
          <w:sz w:val="20"/>
          <w:szCs w:val="20"/>
        </w:rPr>
        <w:t xml:space="preserve">into rice fields. </w:t>
      </w:r>
    </w:p>
    <w:p w14:paraId="6127298C" w14:textId="77777777" w:rsidR="00163643" w:rsidRDefault="00163643" w:rsidP="00243A43">
      <w:pPr>
        <w:spacing w:after="120" w:line="276" w:lineRule="auto"/>
        <w:jc w:val="both"/>
        <w:rPr>
          <w:rFonts w:ascii="Arial" w:hAnsi="Arial" w:cs="Arial"/>
          <w:sz w:val="20"/>
          <w:szCs w:val="20"/>
        </w:rPr>
      </w:pPr>
      <w:r w:rsidRPr="000C41FF">
        <w:rPr>
          <w:rFonts w:ascii="Arial" w:hAnsi="Arial" w:cs="Arial"/>
          <w:sz w:val="20"/>
          <w:szCs w:val="20"/>
        </w:rPr>
        <w:t>Mangroves of Guinea Bissau are used as nursery by many fish and crustacean species that come to lay eggs or that benefit from its protection capacities for juveniles’ growth. This aspect is key considering that fish constitutes an important part of the daily diet of the population of Guinea Bissau and considering international fishing agreements contribute to an important part of public financial resources. At the same time, Guinea Bissau mangroves constitute an interesting reservoir of biodiversity for various vulnerable mammal species such as hippopotamus, manatee or humpback dolphin, and also for many species of Palaearctic migratory birds (Altenburg &amp; Spanje 1989). In addition, mangroves serve as a filter for water from the continent and can sediment many suspended elements. Indirectly it therefore allows a better phytoplankton production capacity, basis of the marine and coastal food chain.</w:t>
      </w:r>
    </w:p>
    <w:p w14:paraId="3671D81F" w14:textId="5473B72D" w:rsidR="000E11B9" w:rsidRPr="000C41FF" w:rsidRDefault="000E11B9" w:rsidP="00243A43">
      <w:pPr>
        <w:spacing w:after="120" w:line="276" w:lineRule="auto"/>
        <w:jc w:val="both"/>
        <w:rPr>
          <w:rFonts w:ascii="Arial" w:hAnsi="Arial" w:cs="Arial"/>
          <w:sz w:val="20"/>
          <w:szCs w:val="20"/>
        </w:rPr>
      </w:pPr>
      <w:r w:rsidRPr="000C41FF">
        <w:rPr>
          <w:rFonts w:ascii="Arial" w:hAnsi="Arial" w:cs="Arial"/>
          <w:sz w:val="20"/>
          <w:szCs w:val="20"/>
        </w:rPr>
        <w:t>Several ethnic groups of Guinea Bissau have developed traditional knowledge and skills to cultivate rice in soils formerly occupied by mangrove. But during the independence war of Guinea Bissau</w:t>
      </w:r>
      <w:r w:rsidR="002B3DD1" w:rsidRPr="000C41FF">
        <w:rPr>
          <w:rFonts w:ascii="Arial" w:hAnsi="Arial" w:cs="Arial"/>
          <w:sz w:val="20"/>
          <w:szCs w:val="20"/>
        </w:rPr>
        <w:t xml:space="preserve"> (1963-1974)</w:t>
      </w:r>
      <w:r w:rsidRPr="000C41FF">
        <w:rPr>
          <w:rFonts w:ascii="Arial" w:hAnsi="Arial" w:cs="Arial"/>
          <w:sz w:val="20"/>
          <w:szCs w:val="20"/>
        </w:rPr>
        <w:t xml:space="preserve">, many mangrove rice fields </w:t>
      </w:r>
      <w:r w:rsidR="000C2EDF" w:rsidRPr="000C41FF">
        <w:rPr>
          <w:rFonts w:ascii="Arial" w:hAnsi="Arial" w:cs="Arial"/>
          <w:sz w:val="20"/>
          <w:szCs w:val="20"/>
        </w:rPr>
        <w:t>were</w:t>
      </w:r>
      <w:r w:rsidRPr="000C41FF">
        <w:rPr>
          <w:rFonts w:ascii="Arial" w:hAnsi="Arial" w:cs="Arial"/>
          <w:sz w:val="20"/>
          <w:szCs w:val="20"/>
        </w:rPr>
        <w:t xml:space="preserve"> abandoned and </w:t>
      </w:r>
      <w:r w:rsidR="000C2EDF" w:rsidRPr="000C41FF">
        <w:rPr>
          <w:rFonts w:ascii="Arial" w:hAnsi="Arial" w:cs="Arial"/>
          <w:sz w:val="20"/>
          <w:szCs w:val="20"/>
        </w:rPr>
        <w:t xml:space="preserve">were </w:t>
      </w:r>
      <w:r w:rsidRPr="000C41FF">
        <w:rPr>
          <w:rFonts w:ascii="Arial" w:hAnsi="Arial" w:cs="Arial"/>
          <w:sz w:val="20"/>
          <w:szCs w:val="20"/>
        </w:rPr>
        <w:t xml:space="preserve">never restored due to the lack of youth work force in the rural areas as exodus to urban centres started to increase. </w:t>
      </w:r>
      <w:r w:rsidR="00163643">
        <w:rPr>
          <w:rFonts w:ascii="Arial" w:hAnsi="Arial" w:cs="Arial"/>
          <w:sz w:val="20"/>
          <w:szCs w:val="20"/>
        </w:rPr>
        <w:t xml:space="preserve">For instance, the WFP considers that the country </w:t>
      </w:r>
      <w:r w:rsidR="00163643" w:rsidRPr="005F22D5">
        <w:rPr>
          <w:rFonts w:ascii="Arial" w:hAnsi="Arial" w:cs="Arial"/>
          <w:sz w:val="20"/>
          <w:szCs w:val="20"/>
        </w:rPr>
        <w:t>experienc</w:t>
      </w:r>
      <w:r w:rsidR="00163643">
        <w:rPr>
          <w:rFonts w:ascii="Arial" w:hAnsi="Arial" w:cs="Arial"/>
          <w:sz w:val="20"/>
          <w:szCs w:val="20"/>
        </w:rPr>
        <w:t>ed</w:t>
      </w:r>
      <w:r w:rsidR="00163643" w:rsidRPr="005F22D5">
        <w:rPr>
          <w:rFonts w:ascii="Arial" w:hAnsi="Arial" w:cs="Arial"/>
          <w:sz w:val="20"/>
          <w:szCs w:val="20"/>
        </w:rPr>
        <w:t xml:space="preserve"> a rapid rate of urbanization, rising from 18% in 1991 to 30% in 2010, leading to an </w:t>
      </w:r>
      <w:r w:rsidR="00163643">
        <w:rPr>
          <w:rFonts w:ascii="Arial" w:hAnsi="Arial" w:cs="Arial"/>
          <w:sz w:val="20"/>
          <w:szCs w:val="20"/>
        </w:rPr>
        <w:t>increase</w:t>
      </w:r>
      <w:r w:rsidR="00163643" w:rsidRPr="005F22D5">
        <w:rPr>
          <w:rFonts w:ascii="Arial" w:hAnsi="Arial" w:cs="Arial"/>
          <w:sz w:val="20"/>
          <w:szCs w:val="20"/>
        </w:rPr>
        <w:t xml:space="preserve"> of </w:t>
      </w:r>
      <w:r w:rsidR="00163643">
        <w:rPr>
          <w:rFonts w:ascii="Arial" w:hAnsi="Arial" w:cs="Arial"/>
          <w:sz w:val="20"/>
          <w:szCs w:val="20"/>
        </w:rPr>
        <w:t>rural exodus</w:t>
      </w:r>
      <w:r w:rsidR="00163643" w:rsidRPr="005F22D5">
        <w:rPr>
          <w:rFonts w:ascii="Arial" w:hAnsi="Arial" w:cs="Arial"/>
          <w:sz w:val="20"/>
          <w:szCs w:val="20"/>
        </w:rPr>
        <w:t xml:space="preserve"> and an increase in demand for basic goods and services </w:t>
      </w:r>
      <w:r w:rsidR="00163643" w:rsidRPr="005F22D5">
        <w:rPr>
          <w:rFonts w:ascii="Arial" w:hAnsi="Arial" w:cs="Arial"/>
          <w:sz w:val="20"/>
          <w:szCs w:val="20"/>
        </w:rPr>
        <w:lastRenderedPageBreak/>
        <w:t>in cities</w:t>
      </w:r>
      <w:r w:rsidR="00163643">
        <w:rPr>
          <w:rStyle w:val="FootnoteReference"/>
          <w:rFonts w:ascii="Arial" w:hAnsi="Arial" w:cs="Arial"/>
          <w:sz w:val="20"/>
          <w:szCs w:val="20"/>
        </w:rPr>
        <w:footnoteReference w:id="8"/>
      </w:r>
      <w:r w:rsidR="00163643" w:rsidRPr="005F22D5">
        <w:rPr>
          <w:rFonts w:ascii="Arial" w:hAnsi="Arial" w:cs="Arial"/>
          <w:sz w:val="20"/>
          <w:szCs w:val="20"/>
        </w:rPr>
        <w:t>.</w:t>
      </w:r>
      <w:r w:rsidR="00163643">
        <w:rPr>
          <w:rFonts w:ascii="Arial" w:hAnsi="Arial" w:cs="Arial"/>
          <w:sz w:val="20"/>
          <w:szCs w:val="20"/>
        </w:rPr>
        <w:t xml:space="preserve"> </w:t>
      </w:r>
      <w:r w:rsidRPr="000C41FF">
        <w:rPr>
          <w:rFonts w:ascii="Arial" w:hAnsi="Arial" w:cs="Arial"/>
          <w:sz w:val="20"/>
          <w:szCs w:val="20"/>
        </w:rPr>
        <w:t>Indeed</w:t>
      </w:r>
      <w:r w:rsidR="00091215">
        <w:rPr>
          <w:rFonts w:ascii="Arial" w:hAnsi="Arial" w:cs="Arial"/>
          <w:sz w:val="20"/>
          <w:szCs w:val="20"/>
        </w:rPr>
        <w:t>,</w:t>
      </w:r>
      <w:r w:rsidRPr="000C41FF">
        <w:rPr>
          <w:rFonts w:ascii="Arial" w:hAnsi="Arial" w:cs="Arial"/>
          <w:sz w:val="20"/>
          <w:szCs w:val="20"/>
        </w:rPr>
        <w:t xml:space="preserve"> mangrove rice field management requires a local work force to build and maintain the dikes and water management systems.</w:t>
      </w:r>
    </w:p>
    <w:p w14:paraId="487CE531" w14:textId="627D99C4" w:rsidR="000E11B9" w:rsidRPr="000C41FF" w:rsidRDefault="000E11B9" w:rsidP="00243A43">
      <w:pPr>
        <w:spacing w:after="120" w:line="276" w:lineRule="auto"/>
        <w:jc w:val="both"/>
        <w:rPr>
          <w:rFonts w:ascii="Arial" w:hAnsi="Arial" w:cs="Arial"/>
          <w:sz w:val="20"/>
          <w:szCs w:val="20"/>
        </w:rPr>
      </w:pPr>
      <w:r w:rsidRPr="000C41FF">
        <w:rPr>
          <w:rFonts w:ascii="Arial" w:hAnsi="Arial" w:cs="Arial"/>
          <w:sz w:val="20"/>
          <w:szCs w:val="20"/>
        </w:rPr>
        <w:t>Unfortunately</w:t>
      </w:r>
      <w:r w:rsidR="00091215">
        <w:rPr>
          <w:rFonts w:ascii="Arial" w:hAnsi="Arial" w:cs="Arial"/>
          <w:sz w:val="20"/>
          <w:szCs w:val="20"/>
        </w:rPr>
        <w:t>,</w:t>
      </w:r>
      <w:r w:rsidRPr="000C41FF">
        <w:rPr>
          <w:rFonts w:ascii="Arial" w:hAnsi="Arial" w:cs="Arial"/>
          <w:sz w:val="20"/>
          <w:szCs w:val="20"/>
        </w:rPr>
        <w:t xml:space="preserve"> </w:t>
      </w:r>
      <w:r w:rsidR="000C2EDF" w:rsidRPr="000C41FF">
        <w:rPr>
          <w:rFonts w:ascii="Arial" w:hAnsi="Arial" w:cs="Arial"/>
          <w:sz w:val="20"/>
          <w:szCs w:val="20"/>
        </w:rPr>
        <w:t xml:space="preserve">mangrove rice fields were </w:t>
      </w:r>
      <w:r w:rsidRPr="000C41FF">
        <w:rPr>
          <w:rFonts w:ascii="Arial" w:hAnsi="Arial" w:cs="Arial"/>
          <w:sz w:val="20"/>
          <w:szCs w:val="20"/>
        </w:rPr>
        <w:t xml:space="preserve">abandoned without opening </w:t>
      </w:r>
      <w:r w:rsidRPr="002C7D6A">
        <w:rPr>
          <w:rFonts w:ascii="Arial" w:hAnsi="Arial" w:cs="Arial"/>
          <w:sz w:val="20"/>
          <w:szCs w:val="20"/>
        </w:rPr>
        <w:t>the</w:t>
      </w:r>
      <w:r w:rsidR="000C2EDF" w:rsidRPr="002C7D6A">
        <w:rPr>
          <w:rFonts w:ascii="Arial" w:hAnsi="Arial" w:cs="Arial"/>
          <w:sz w:val="20"/>
          <w:szCs w:val="20"/>
        </w:rPr>
        <w:t>ir</w:t>
      </w:r>
      <w:r w:rsidRPr="002C7D6A">
        <w:rPr>
          <w:rFonts w:ascii="Arial" w:hAnsi="Arial" w:cs="Arial"/>
          <w:sz w:val="20"/>
          <w:szCs w:val="20"/>
        </w:rPr>
        <w:t xml:space="preserve"> </w:t>
      </w:r>
      <w:r w:rsidR="00C47909" w:rsidRPr="002C7D6A">
        <w:rPr>
          <w:rFonts w:ascii="Arial" w:hAnsi="Arial" w:cs="Arial"/>
          <w:sz w:val="20"/>
          <w:szCs w:val="20"/>
        </w:rPr>
        <w:t>ring</w:t>
      </w:r>
      <w:r w:rsidR="00C47909" w:rsidRPr="000C41FF">
        <w:rPr>
          <w:rFonts w:ascii="Arial" w:hAnsi="Arial" w:cs="Arial"/>
          <w:sz w:val="20"/>
          <w:szCs w:val="20"/>
        </w:rPr>
        <w:t>-dikes</w:t>
      </w:r>
      <w:r w:rsidR="000C2EDF" w:rsidRPr="000C41FF">
        <w:rPr>
          <w:rFonts w:ascii="Arial" w:hAnsi="Arial" w:cs="Arial"/>
          <w:sz w:val="20"/>
          <w:szCs w:val="20"/>
        </w:rPr>
        <w:t>, preventing seawater access</w:t>
      </w:r>
      <w:r w:rsidR="004F5162">
        <w:rPr>
          <w:rFonts w:ascii="Arial" w:hAnsi="Arial" w:cs="Arial"/>
          <w:sz w:val="20"/>
          <w:szCs w:val="20"/>
        </w:rPr>
        <w:t xml:space="preserve"> to</w:t>
      </w:r>
      <w:r w:rsidR="000C2EDF" w:rsidRPr="000C41FF">
        <w:rPr>
          <w:rFonts w:ascii="Arial" w:hAnsi="Arial" w:cs="Arial"/>
          <w:sz w:val="20"/>
          <w:szCs w:val="20"/>
        </w:rPr>
        <w:t xml:space="preserve"> the fields</w:t>
      </w:r>
      <w:r w:rsidRPr="000C41FF">
        <w:rPr>
          <w:rFonts w:ascii="Arial" w:hAnsi="Arial" w:cs="Arial"/>
          <w:sz w:val="20"/>
          <w:szCs w:val="20"/>
        </w:rPr>
        <w:t xml:space="preserve"> and </w:t>
      </w:r>
      <w:r w:rsidR="000C2EDF" w:rsidRPr="000C41FF">
        <w:rPr>
          <w:rFonts w:ascii="Arial" w:hAnsi="Arial" w:cs="Arial"/>
          <w:sz w:val="20"/>
          <w:szCs w:val="20"/>
        </w:rPr>
        <w:t>preventing</w:t>
      </w:r>
      <w:r w:rsidRPr="000C41FF">
        <w:rPr>
          <w:rFonts w:ascii="Arial" w:hAnsi="Arial" w:cs="Arial"/>
          <w:sz w:val="20"/>
          <w:szCs w:val="20"/>
        </w:rPr>
        <w:t xml:space="preserve"> the natural regeneration of mangrove. Without </w:t>
      </w:r>
      <w:r w:rsidR="00B1228E" w:rsidRPr="000C41FF">
        <w:rPr>
          <w:rFonts w:ascii="Arial" w:hAnsi="Arial" w:cs="Arial"/>
          <w:sz w:val="20"/>
          <w:szCs w:val="20"/>
        </w:rPr>
        <w:t xml:space="preserve">seawater flowing in </w:t>
      </w:r>
      <w:r w:rsidRPr="000C41FF">
        <w:rPr>
          <w:rFonts w:ascii="Arial" w:hAnsi="Arial" w:cs="Arial"/>
          <w:sz w:val="20"/>
          <w:szCs w:val="20"/>
        </w:rPr>
        <w:t>the abandoned rice fields, the soils salinize</w:t>
      </w:r>
      <w:r w:rsidR="00CF1DE5">
        <w:rPr>
          <w:rFonts w:ascii="Arial" w:hAnsi="Arial" w:cs="Arial"/>
          <w:sz w:val="20"/>
          <w:szCs w:val="20"/>
        </w:rPr>
        <w:t>,</w:t>
      </w:r>
      <w:r w:rsidRPr="000C41FF">
        <w:rPr>
          <w:rFonts w:ascii="Arial" w:hAnsi="Arial" w:cs="Arial"/>
          <w:sz w:val="20"/>
          <w:szCs w:val="20"/>
        </w:rPr>
        <w:t xml:space="preserve"> oxidize</w:t>
      </w:r>
      <w:r w:rsidR="00CF1DE5" w:rsidRPr="00CF1DE5">
        <w:rPr>
          <w:rFonts w:ascii="Arial" w:hAnsi="Arial" w:cs="Arial"/>
          <w:sz w:val="20"/>
          <w:szCs w:val="20"/>
        </w:rPr>
        <w:t xml:space="preserve"> </w:t>
      </w:r>
      <w:r w:rsidR="00CF1DE5">
        <w:rPr>
          <w:rFonts w:ascii="Arial" w:hAnsi="Arial" w:cs="Arial"/>
          <w:sz w:val="20"/>
          <w:szCs w:val="20"/>
        </w:rPr>
        <w:t>and acidify</w:t>
      </w:r>
      <w:r w:rsidR="00B1228E" w:rsidRPr="000C41FF">
        <w:rPr>
          <w:rFonts w:ascii="Arial" w:hAnsi="Arial" w:cs="Arial"/>
          <w:sz w:val="20"/>
          <w:szCs w:val="20"/>
        </w:rPr>
        <w:t>,</w:t>
      </w:r>
      <w:r w:rsidRPr="000C41FF">
        <w:rPr>
          <w:rFonts w:ascii="Arial" w:hAnsi="Arial" w:cs="Arial"/>
          <w:sz w:val="20"/>
          <w:szCs w:val="20"/>
        </w:rPr>
        <w:t xml:space="preserve"> resulting in important soil structure degradation and loss </w:t>
      </w:r>
      <w:r w:rsidR="00B1228E" w:rsidRPr="000C41FF">
        <w:rPr>
          <w:rFonts w:ascii="Arial" w:hAnsi="Arial" w:cs="Arial"/>
          <w:sz w:val="20"/>
          <w:szCs w:val="20"/>
        </w:rPr>
        <w:t xml:space="preserve">of </w:t>
      </w:r>
      <w:r w:rsidRPr="000C41FF">
        <w:rPr>
          <w:rFonts w:ascii="Arial" w:hAnsi="Arial" w:cs="Arial"/>
          <w:sz w:val="20"/>
          <w:szCs w:val="20"/>
        </w:rPr>
        <w:t xml:space="preserve">fertility. This phenomenon induced an important reduction in mangrove rice field areas </w:t>
      </w:r>
      <w:r w:rsidR="00B1228E" w:rsidRPr="000C41FF">
        <w:rPr>
          <w:rFonts w:ascii="Arial" w:hAnsi="Arial" w:cs="Arial"/>
          <w:sz w:val="20"/>
          <w:szCs w:val="20"/>
        </w:rPr>
        <w:t xml:space="preserve">which </w:t>
      </w:r>
      <w:r w:rsidRPr="000C41FF">
        <w:rPr>
          <w:rFonts w:ascii="Arial" w:hAnsi="Arial" w:cs="Arial"/>
          <w:sz w:val="20"/>
          <w:szCs w:val="20"/>
        </w:rPr>
        <w:t xml:space="preserve">was not compensated by the </w:t>
      </w:r>
      <w:r w:rsidR="00B1228E" w:rsidRPr="000C41FF">
        <w:rPr>
          <w:rFonts w:ascii="Arial" w:hAnsi="Arial" w:cs="Arial"/>
          <w:sz w:val="20"/>
          <w:szCs w:val="20"/>
        </w:rPr>
        <w:t xml:space="preserve">natural </w:t>
      </w:r>
      <w:r w:rsidRPr="000C41FF">
        <w:rPr>
          <w:rFonts w:ascii="Arial" w:hAnsi="Arial" w:cs="Arial"/>
          <w:sz w:val="20"/>
          <w:szCs w:val="20"/>
        </w:rPr>
        <w:t xml:space="preserve">regeneration of mangrove. This situation </w:t>
      </w:r>
      <w:r w:rsidR="00B1228E" w:rsidRPr="000C41FF">
        <w:rPr>
          <w:rFonts w:ascii="Arial" w:hAnsi="Arial" w:cs="Arial"/>
          <w:sz w:val="20"/>
          <w:szCs w:val="20"/>
        </w:rPr>
        <w:t>led to</w:t>
      </w:r>
      <w:r w:rsidRPr="000C41FF">
        <w:rPr>
          <w:rFonts w:ascii="Arial" w:hAnsi="Arial" w:cs="Arial"/>
          <w:sz w:val="20"/>
          <w:szCs w:val="20"/>
        </w:rPr>
        <w:t xml:space="preserve"> both mangrove natural habitat and land degradation</w:t>
      </w:r>
      <w:r w:rsidR="00B1228E" w:rsidRPr="000C41FF">
        <w:rPr>
          <w:rFonts w:ascii="Arial" w:hAnsi="Arial" w:cs="Arial"/>
          <w:sz w:val="20"/>
          <w:szCs w:val="20"/>
        </w:rPr>
        <w:t xml:space="preserve">, and </w:t>
      </w:r>
      <w:r w:rsidRPr="000C41FF">
        <w:rPr>
          <w:rFonts w:ascii="Arial" w:hAnsi="Arial" w:cs="Arial"/>
          <w:sz w:val="20"/>
          <w:szCs w:val="20"/>
        </w:rPr>
        <w:t>the</w:t>
      </w:r>
      <w:r w:rsidR="00B1228E" w:rsidRPr="000C41FF">
        <w:rPr>
          <w:rFonts w:ascii="Arial" w:hAnsi="Arial" w:cs="Arial"/>
          <w:sz w:val="20"/>
          <w:szCs w:val="20"/>
        </w:rPr>
        <w:t>ir</w:t>
      </w:r>
      <w:r w:rsidRPr="000C41FF">
        <w:rPr>
          <w:rFonts w:ascii="Arial" w:hAnsi="Arial" w:cs="Arial"/>
          <w:sz w:val="20"/>
          <w:szCs w:val="20"/>
        </w:rPr>
        <w:t xml:space="preserve"> respective impacts in terms of loss of biodiversity, </w:t>
      </w:r>
      <w:r w:rsidR="00B1228E" w:rsidRPr="000C41FF">
        <w:rPr>
          <w:rFonts w:ascii="Arial" w:hAnsi="Arial" w:cs="Arial"/>
          <w:sz w:val="20"/>
          <w:szCs w:val="20"/>
        </w:rPr>
        <w:t>decrease in</w:t>
      </w:r>
      <w:r w:rsidRPr="000C41FF">
        <w:rPr>
          <w:rFonts w:ascii="Arial" w:hAnsi="Arial" w:cs="Arial"/>
          <w:sz w:val="20"/>
          <w:szCs w:val="20"/>
        </w:rPr>
        <w:t xml:space="preserve"> natural productivity and </w:t>
      </w:r>
      <w:r w:rsidR="00B1228E" w:rsidRPr="000C41FF">
        <w:rPr>
          <w:rFonts w:ascii="Arial" w:hAnsi="Arial" w:cs="Arial"/>
          <w:sz w:val="20"/>
          <w:szCs w:val="20"/>
        </w:rPr>
        <w:t xml:space="preserve">local </w:t>
      </w:r>
      <w:r w:rsidRPr="000C41FF">
        <w:rPr>
          <w:rFonts w:ascii="Arial" w:hAnsi="Arial" w:cs="Arial"/>
          <w:sz w:val="20"/>
          <w:szCs w:val="20"/>
        </w:rPr>
        <w:t xml:space="preserve">food </w:t>
      </w:r>
      <w:r w:rsidR="00B1228E" w:rsidRPr="000C41FF">
        <w:rPr>
          <w:rFonts w:ascii="Arial" w:hAnsi="Arial" w:cs="Arial"/>
          <w:sz w:val="20"/>
          <w:szCs w:val="20"/>
        </w:rPr>
        <w:t>in</w:t>
      </w:r>
      <w:r w:rsidRPr="000C41FF">
        <w:rPr>
          <w:rFonts w:ascii="Arial" w:hAnsi="Arial" w:cs="Arial"/>
          <w:sz w:val="20"/>
          <w:szCs w:val="20"/>
        </w:rPr>
        <w:t>security.</w:t>
      </w:r>
    </w:p>
    <w:p w14:paraId="7A717106" w14:textId="77777777" w:rsidR="00B1228E" w:rsidRPr="000C41FF" w:rsidRDefault="000E11B9" w:rsidP="00243A43">
      <w:pPr>
        <w:spacing w:after="120" w:line="276" w:lineRule="auto"/>
        <w:jc w:val="both"/>
        <w:rPr>
          <w:rFonts w:ascii="Arial" w:hAnsi="Arial" w:cs="Arial"/>
          <w:sz w:val="20"/>
          <w:szCs w:val="20"/>
        </w:rPr>
      </w:pPr>
      <w:r w:rsidRPr="000C41FF">
        <w:rPr>
          <w:rFonts w:ascii="Arial" w:hAnsi="Arial" w:cs="Arial"/>
          <w:sz w:val="20"/>
          <w:szCs w:val="20"/>
        </w:rPr>
        <w:t xml:space="preserve">Mangrove ecosystem degradation and destruction </w:t>
      </w:r>
      <w:r w:rsidR="00163643">
        <w:rPr>
          <w:rFonts w:ascii="Arial" w:hAnsi="Arial" w:cs="Arial"/>
          <w:sz w:val="20"/>
          <w:szCs w:val="20"/>
        </w:rPr>
        <w:t>is</w:t>
      </w:r>
      <w:r w:rsidRPr="000C41FF">
        <w:rPr>
          <w:rFonts w:ascii="Arial" w:hAnsi="Arial" w:cs="Arial"/>
          <w:sz w:val="20"/>
          <w:szCs w:val="20"/>
        </w:rPr>
        <w:t xml:space="preserve"> responsible for many environmental and social impacts when consider</w:t>
      </w:r>
      <w:r w:rsidR="004F5162">
        <w:rPr>
          <w:rFonts w:ascii="Arial" w:hAnsi="Arial" w:cs="Arial"/>
          <w:sz w:val="20"/>
          <w:szCs w:val="20"/>
        </w:rPr>
        <w:t>ing</w:t>
      </w:r>
      <w:r w:rsidRPr="000C41FF">
        <w:rPr>
          <w:rFonts w:ascii="Arial" w:hAnsi="Arial" w:cs="Arial"/>
          <w:sz w:val="20"/>
          <w:szCs w:val="20"/>
        </w:rPr>
        <w:t xml:space="preserve"> the important and diverse ecosystem services mangroves </w:t>
      </w:r>
      <w:r w:rsidR="00B1228E" w:rsidRPr="000C41FF">
        <w:rPr>
          <w:rFonts w:ascii="Arial" w:hAnsi="Arial" w:cs="Arial"/>
          <w:sz w:val="20"/>
          <w:szCs w:val="20"/>
        </w:rPr>
        <w:t xml:space="preserve">provide </w:t>
      </w:r>
      <w:r w:rsidRPr="000C41FF">
        <w:rPr>
          <w:rFonts w:ascii="Arial" w:hAnsi="Arial" w:cs="Arial"/>
          <w:sz w:val="20"/>
          <w:szCs w:val="20"/>
        </w:rPr>
        <w:t>in Guinea Bissau. Loss in mangrove areas directly affects</w:t>
      </w:r>
      <w:r w:rsidR="00B1228E" w:rsidRPr="000C41FF">
        <w:rPr>
          <w:rFonts w:ascii="Arial" w:hAnsi="Arial" w:cs="Arial"/>
          <w:sz w:val="20"/>
          <w:szCs w:val="20"/>
        </w:rPr>
        <w:t xml:space="preserve"> the provision </w:t>
      </w:r>
      <w:r w:rsidR="00B1228E" w:rsidRPr="002C7D6A">
        <w:rPr>
          <w:rFonts w:ascii="Arial" w:hAnsi="Arial" w:cs="Arial"/>
          <w:sz w:val="20"/>
          <w:szCs w:val="20"/>
        </w:rPr>
        <w:t>of</w:t>
      </w:r>
      <w:r w:rsidRPr="002C7D6A">
        <w:rPr>
          <w:rFonts w:ascii="Arial" w:hAnsi="Arial" w:cs="Arial"/>
          <w:sz w:val="20"/>
          <w:szCs w:val="20"/>
        </w:rPr>
        <w:t xml:space="preserve"> </w:t>
      </w:r>
      <w:r w:rsidR="00B1228E" w:rsidRPr="002C7D6A">
        <w:rPr>
          <w:rFonts w:ascii="Arial" w:hAnsi="Arial" w:cs="Arial"/>
          <w:sz w:val="20"/>
          <w:szCs w:val="20"/>
        </w:rPr>
        <w:t>ecosystem</w:t>
      </w:r>
      <w:r w:rsidR="00B1228E" w:rsidRPr="000C41FF">
        <w:rPr>
          <w:rFonts w:ascii="Arial" w:hAnsi="Arial" w:cs="Arial"/>
          <w:sz w:val="20"/>
          <w:szCs w:val="20"/>
        </w:rPr>
        <w:t xml:space="preserve"> </w:t>
      </w:r>
      <w:r w:rsidRPr="000C41FF">
        <w:rPr>
          <w:rFonts w:ascii="Arial" w:hAnsi="Arial" w:cs="Arial"/>
          <w:sz w:val="20"/>
          <w:szCs w:val="20"/>
        </w:rPr>
        <w:t xml:space="preserve">services </w:t>
      </w:r>
      <w:r w:rsidR="00B1228E" w:rsidRPr="000C41FF">
        <w:rPr>
          <w:rFonts w:ascii="Arial" w:hAnsi="Arial" w:cs="Arial"/>
          <w:sz w:val="20"/>
          <w:szCs w:val="20"/>
        </w:rPr>
        <w:t>including:</w:t>
      </w:r>
    </w:p>
    <w:p w14:paraId="6D09E66B" w14:textId="77777777" w:rsidR="00B1228E" w:rsidRPr="000C41FF" w:rsidRDefault="000E11B9" w:rsidP="00CA3E87">
      <w:pPr>
        <w:pStyle w:val="ListParagraph"/>
        <w:numPr>
          <w:ilvl w:val="0"/>
          <w:numId w:val="41"/>
        </w:numPr>
        <w:spacing w:before="120" w:after="120" w:line="276" w:lineRule="auto"/>
        <w:ind w:left="771" w:hanging="357"/>
        <w:contextualSpacing w:val="0"/>
        <w:jc w:val="both"/>
        <w:rPr>
          <w:rFonts w:ascii="Arial" w:hAnsi="Arial" w:cs="Arial"/>
          <w:sz w:val="20"/>
          <w:szCs w:val="20"/>
        </w:rPr>
      </w:pPr>
      <w:r w:rsidRPr="000C41FF">
        <w:rPr>
          <w:rFonts w:ascii="Arial" w:hAnsi="Arial" w:cs="Arial"/>
          <w:sz w:val="20"/>
          <w:szCs w:val="20"/>
        </w:rPr>
        <w:t xml:space="preserve">food and marketed products (such as fish, crustaceans, and shellfish), </w:t>
      </w:r>
    </w:p>
    <w:p w14:paraId="2FD97ECC" w14:textId="77777777" w:rsidR="00B1228E" w:rsidRPr="000C41FF" w:rsidRDefault="000E11B9" w:rsidP="00CA3E87">
      <w:pPr>
        <w:pStyle w:val="ListParagraph"/>
        <w:numPr>
          <w:ilvl w:val="0"/>
          <w:numId w:val="41"/>
        </w:numPr>
        <w:spacing w:before="120" w:after="120" w:line="276" w:lineRule="auto"/>
        <w:ind w:left="771" w:hanging="357"/>
        <w:contextualSpacing w:val="0"/>
        <w:jc w:val="both"/>
        <w:rPr>
          <w:rFonts w:ascii="Arial" w:hAnsi="Arial" w:cs="Arial"/>
          <w:sz w:val="20"/>
          <w:szCs w:val="20"/>
        </w:rPr>
      </w:pPr>
      <w:r w:rsidRPr="000C41FF">
        <w:rPr>
          <w:rFonts w:ascii="Arial" w:hAnsi="Arial" w:cs="Arial"/>
          <w:sz w:val="20"/>
          <w:szCs w:val="20"/>
        </w:rPr>
        <w:t xml:space="preserve">wood as construction material and source of energy (principally for coastal communities </w:t>
      </w:r>
      <w:r w:rsidR="00B1228E" w:rsidRPr="000C41FF">
        <w:rPr>
          <w:rFonts w:ascii="Arial" w:hAnsi="Arial" w:cs="Arial"/>
          <w:sz w:val="20"/>
          <w:szCs w:val="20"/>
        </w:rPr>
        <w:t>living</w:t>
      </w:r>
      <w:r w:rsidRPr="000C41FF">
        <w:rPr>
          <w:rFonts w:ascii="Arial" w:hAnsi="Arial" w:cs="Arial"/>
          <w:sz w:val="20"/>
          <w:szCs w:val="20"/>
        </w:rPr>
        <w:t xml:space="preserve"> in villages where forest resources are scarce), </w:t>
      </w:r>
    </w:p>
    <w:p w14:paraId="45E22F8D" w14:textId="77777777" w:rsidR="00B1228E" w:rsidRPr="000C41FF" w:rsidRDefault="000E11B9" w:rsidP="00CA3E87">
      <w:pPr>
        <w:pStyle w:val="ListParagraph"/>
        <w:numPr>
          <w:ilvl w:val="0"/>
          <w:numId w:val="41"/>
        </w:numPr>
        <w:spacing w:before="120" w:after="120" w:line="276" w:lineRule="auto"/>
        <w:ind w:left="771" w:hanging="357"/>
        <w:contextualSpacing w:val="0"/>
        <w:jc w:val="both"/>
        <w:rPr>
          <w:rFonts w:ascii="Arial" w:hAnsi="Arial" w:cs="Arial"/>
          <w:sz w:val="20"/>
          <w:szCs w:val="20"/>
        </w:rPr>
      </w:pPr>
      <w:r w:rsidRPr="000C41FF">
        <w:rPr>
          <w:rFonts w:ascii="Arial" w:hAnsi="Arial" w:cs="Arial"/>
          <w:sz w:val="20"/>
          <w:szCs w:val="20"/>
        </w:rPr>
        <w:t xml:space="preserve">firewood </w:t>
      </w:r>
      <w:r w:rsidR="00B1228E" w:rsidRPr="000C41FF">
        <w:rPr>
          <w:rFonts w:ascii="Arial" w:hAnsi="Arial" w:cs="Arial"/>
          <w:sz w:val="20"/>
          <w:szCs w:val="20"/>
        </w:rPr>
        <w:t xml:space="preserve">for </w:t>
      </w:r>
      <w:r w:rsidRPr="000C41FF">
        <w:rPr>
          <w:rFonts w:ascii="Arial" w:hAnsi="Arial" w:cs="Arial"/>
          <w:sz w:val="20"/>
          <w:szCs w:val="20"/>
        </w:rPr>
        <w:t>fish</w:t>
      </w:r>
      <w:r w:rsidR="00B1228E" w:rsidRPr="000C41FF">
        <w:rPr>
          <w:rFonts w:ascii="Arial" w:hAnsi="Arial" w:cs="Arial"/>
          <w:sz w:val="20"/>
          <w:szCs w:val="20"/>
        </w:rPr>
        <w:t xml:space="preserve"> smoking and salt production</w:t>
      </w:r>
      <w:r w:rsidRPr="000C41FF">
        <w:rPr>
          <w:rFonts w:ascii="Arial" w:hAnsi="Arial" w:cs="Arial"/>
          <w:sz w:val="20"/>
          <w:szCs w:val="20"/>
        </w:rPr>
        <w:t xml:space="preserve">, </w:t>
      </w:r>
    </w:p>
    <w:p w14:paraId="11470D17" w14:textId="77777777" w:rsidR="00B1228E" w:rsidRPr="000C41FF" w:rsidRDefault="00B1228E" w:rsidP="00CA3E87">
      <w:pPr>
        <w:pStyle w:val="ListParagraph"/>
        <w:numPr>
          <w:ilvl w:val="0"/>
          <w:numId w:val="41"/>
        </w:numPr>
        <w:spacing w:before="120" w:after="120" w:line="276" w:lineRule="auto"/>
        <w:ind w:left="771" w:hanging="357"/>
        <w:contextualSpacing w:val="0"/>
        <w:jc w:val="both"/>
        <w:rPr>
          <w:rFonts w:ascii="Arial" w:hAnsi="Arial" w:cs="Arial"/>
          <w:sz w:val="20"/>
          <w:szCs w:val="20"/>
        </w:rPr>
      </w:pPr>
      <w:r w:rsidRPr="000C41FF">
        <w:rPr>
          <w:rFonts w:ascii="Arial" w:hAnsi="Arial" w:cs="Arial"/>
          <w:sz w:val="20"/>
          <w:szCs w:val="20"/>
        </w:rPr>
        <w:t>mangrove</w:t>
      </w:r>
      <w:r w:rsidR="000E11B9" w:rsidRPr="000C41FF">
        <w:rPr>
          <w:rFonts w:ascii="Arial" w:hAnsi="Arial" w:cs="Arial"/>
          <w:sz w:val="20"/>
          <w:szCs w:val="20"/>
        </w:rPr>
        <w:t xml:space="preserve"> bee</w:t>
      </w:r>
      <w:r w:rsidRPr="000C41FF">
        <w:rPr>
          <w:rFonts w:ascii="Arial" w:hAnsi="Arial" w:cs="Arial"/>
          <w:sz w:val="20"/>
          <w:szCs w:val="20"/>
        </w:rPr>
        <w:t>keeping</w:t>
      </w:r>
      <w:r w:rsidR="000E11B9" w:rsidRPr="000C41FF">
        <w:rPr>
          <w:rFonts w:ascii="Arial" w:hAnsi="Arial" w:cs="Arial"/>
          <w:sz w:val="20"/>
          <w:szCs w:val="20"/>
        </w:rPr>
        <w:t xml:space="preserve">, </w:t>
      </w:r>
    </w:p>
    <w:p w14:paraId="6DCDEF2A" w14:textId="77777777" w:rsidR="00B1228E" w:rsidRPr="000C41FF" w:rsidRDefault="000E11B9" w:rsidP="00CA3E87">
      <w:pPr>
        <w:pStyle w:val="ListParagraph"/>
        <w:numPr>
          <w:ilvl w:val="0"/>
          <w:numId w:val="41"/>
        </w:numPr>
        <w:spacing w:before="120" w:after="120" w:line="276" w:lineRule="auto"/>
        <w:ind w:left="771" w:hanging="357"/>
        <w:contextualSpacing w:val="0"/>
        <w:jc w:val="both"/>
        <w:rPr>
          <w:rFonts w:ascii="Arial" w:hAnsi="Arial" w:cs="Arial"/>
          <w:sz w:val="20"/>
          <w:szCs w:val="20"/>
        </w:rPr>
      </w:pPr>
      <w:r w:rsidRPr="000C41FF">
        <w:rPr>
          <w:rFonts w:ascii="Arial" w:hAnsi="Arial" w:cs="Arial"/>
          <w:sz w:val="20"/>
          <w:szCs w:val="20"/>
        </w:rPr>
        <w:t>medicinal plants</w:t>
      </w:r>
      <w:r w:rsidR="00B1228E" w:rsidRPr="000C41FF">
        <w:rPr>
          <w:rFonts w:ascii="Arial" w:hAnsi="Arial" w:cs="Arial"/>
          <w:sz w:val="20"/>
          <w:szCs w:val="20"/>
        </w:rPr>
        <w:t>,</w:t>
      </w:r>
      <w:r w:rsidRPr="000C41FF">
        <w:rPr>
          <w:rFonts w:ascii="Arial" w:hAnsi="Arial" w:cs="Arial"/>
          <w:sz w:val="20"/>
          <w:szCs w:val="20"/>
        </w:rPr>
        <w:t xml:space="preserve"> </w:t>
      </w:r>
    </w:p>
    <w:p w14:paraId="105D06DC" w14:textId="77777777" w:rsidR="004C4BBE" w:rsidRPr="000C41FF" w:rsidRDefault="00B1228E" w:rsidP="00CA3E87">
      <w:pPr>
        <w:pStyle w:val="ListParagraph"/>
        <w:numPr>
          <w:ilvl w:val="0"/>
          <w:numId w:val="41"/>
        </w:numPr>
        <w:spacing w:before="120" w:after="120" w:line="276" w:lineRule="auto"/>
        <w:ind w:left="771" w:hanging="357"/>
        <w:contextualSpacing w:val="0"/>
        <w:jc w:val="both"/>
        <w:rPr>
          <w:rFonts w:ascii="Arial" w:hAnsi="Arial" w:cs="Arial"/>
          <w:sz w:val="20"/>
          <w:szCs w:val="20"/>
        </w:rPr>
      </w:pPr>
      <w:r w:rsidRPr="000C41FF">
        <w:rPr>
          <w:rFonts w:ascii="Arial" w:hAnsi="Arial" w:cs="Arial"/>
          <w:sz w:val="20"/>
          <w:szCs w:val="20"/>
        </w:rPr>
        <w:t xml:space="preserve">other </w:t>
      </w:r>
      <w:r w:rsidR="000E11B9" w:rsidRPr="000C41FF">
        <w:rPr>
          <w:rFonts w:ascii="Arial" w:hAnsi="Arial" w:cs="Arial"/>
          <w:sz w:val="20"/>
          <w:szCs w:val="20"/>
        </w:rPr>
        <w:t xml:space="preserve">economic activities opportunities such as mangrove rice field production, fishing and non-timber </w:t>
      </w:r>
      <w:r w:rsidRPr="000C41FF">
        <w:rPr>
          <w:rFonts w:ascii="Arial" w:hAnsi="Arial" w:cs="Arial"/>
          <w:sz w:val="20"/>
          <w:szCs w:val="20"/>
        </w:rPr>
        <w:t xml:space="preserve">forest </w:t>
      </w:r>
      <w:r w:rsidR="000E11B9" w:rsidRPr="000C41FF">
        <w:rPr>
          <w:rFonts w:ascii="Arial" w:hAnsi="Arial" w:cs="Arial"/>
          <w:sz w:val="20"/>
          <w:szCs w:val="20"/>
        </w:rPr>
        <w:t>products collection</w:t>
      </w:r>
      <w:r w:rsidR="004C4BBE" w:rsidRPr="000C41FF">
        <w:rPr>
          <w:rFonts w:ascii="Arial" w:hAnsi="Arial" w:cs="Arial"/>
          <w:sz w:val="20"/>
          <w:szCs w:val="20"/>
        </w:rPr>
        <w:t>, and</w:t>
      </w:r>
    </w:p>
    <w:p w14:paraId="5BDCEF46" w14:textId="77777777" w:rsidR="00B1228E" w:rsidRPr="000C41FF" w:rsidRDefault="004C4BBE" w:rsidP="00CA3E87">
      <w:pPr>
        <w:pStyle w:val="ListParagraph"/>
        <w:numPr>
          <w:ilvl w:val="0"/>
          <w:numId w:val="41"/>
        </w:numPr>
        <w:spacing w:before="120" w:after="120" w:line="276" w:lineRule="auto"/>
        <w:ind w:left="771" w:hanging="357"/>
        <w:contextualSpacing w:val="0"/>
        <w:jc w:val="both"/>
        <w:rPr>
          <w:rFonts w:ascii="Arial" w:hAnsi="Arial" w:cs="Arial"/>
          <w:sz w:val="20"/>
          <w:szCs w:val="20"/>
        </w:rPr>
      </w:pPr>
      <w:r w:rsidRPr="000C41FF">
        <w:rPr>
          <w:rFonts w:ascii="Arial" w:hAnsi="Arial" w:cs="Arial"/>
          <w:sz w:val="20"/>
          <w:szCs w:val="20"/>
        </w:rPr>
        <w:t>important agricultural soils reserve for mangrove rice field systems traditionally developed by several ethnic groups.</w:t>
      </w:r>
      <w:r w:rsidR="000E11B9" w:rsidRPr="000C41FF">
        <w:rPr>
          <w:rFonts w:ascii="Arial" w:hAnsi="Arial" w:cs="Arial"/>
          <w:sz w:val="20"/>
          <w:szCs w:val="20"/>
        </w:rPr>
        <w:t xml:space="preserve"> </w:t>
      </w:r>
    </w:p>
    <w:p w14:paraId="45D449F7" w14:textId="77777777" w:rsidR="00B1228E" w:rsidRPr="000C41FF" w:rsidRDefault="000E11B9" w:rsidP="00243A43">
      <w:pPr>
        <w:spacing w:after="120" w:line="276" w:lineRule="auto"/>
        <w:jc w:val="both"/>
        <w:rPr>
          <w:rFonts w:ascii="Arial" w:hAnsi="Arial" w:cs="Arial"/>
          <w:sz w:val="20"/>
          <w:szCs w:val="20"/>
        </w:rPr>
      </w:pPr>
      <w:r w:rsidRPr="000C41FF">
        <w:rPr>
          <w:rFonts w:ascii="Arial" w:hAnsi="Arial" w:cs="Arial"/>
          <w:sz w:val="20"/>
          <w:szCs w:val="20"/>
        </w:rPr>
        <w:t xml:space="preserve">Mangrove degradation and destruction also jeopardize the important regulating services </w:t>
      </w:r>
      <w:r w:rsidR="00B1228E" w:rsidRPr="000C41FF">
        <w:rPr>
          <w:rFonts w:ascii="Arial" w:hAnsi="Arial" w:cs="Arial"/>
          <w:sz w:val="20"/>
          <w:szCs w:val="20"/>
        </w:rPr>
        <w:t xml:space="preserve">provided by </w:t>
      </w:r>
      <w:r w:rsidRPr="000C41FF">
        <w:rPr>
          <w:rFonts w:ascii="Arial" w:hAnsi="Arial" w:cs="Arial"/>
          <w:sz w:val="20"/>
          <w:szCs w:val="20"/>
        </w:rPr>
        <w:t>this ecosystem</w:t>
      </w:r>
      <w:r w:rsidR="00B1228E" w:rsidRPr="000C41FF">
        <w:rPr>
          <w:rFonts w:ascii="Arial" w:hAnsi="Arial" w:cs="Arial"/>
          <w:sz w:val="20"/>
          <w:szCs w:val="20"/>
        </w:rPr>
        <w:t>,</w:t>
      </w:r>
      <w:r w:rsidRPr="000C41FF">
        <w:rPr>
          <w:rFonts w:ascii="Arial" w:hAnsi="Arial" w:cs="Arial"/>
          <w:sz w:val="20"/>
          <w:szCs w:val="20"/>
        </w:rPr>
        <w:t xml:space="preserve"> play</w:t>
      </w:r>
      <w:r w:rsidR="00B1228E" w:rsidRPr="000C41FF">
        <w:rPr>
          <w:rFonts w:ascii="Arial" w:hAnsi="Arial" w:cs="Arial"/>
          <w:sz w:val="20"/>
          <w:szCs w:val="20"/>
        </w:rPr>
        <w:t>ing a crucial</w:t>
      </w:r>
      <w:r w:rsidRPr="000C41FF">
        <w:rPr>
          <w:rFonts w:ascii="Arial" w:hAnsi="Arial" w:cs="Arial"/>
          <w:sz w:val="20"/>
          <w:szCs w:val="20"/>
        </w:rPr>
        <w:t xml:space="preserve"> role in</w:t>
      </w:r>
      <w:r w:rsidR="00B1228E" w:rsidRPr="000C41FF">
        <w:rPr>
          <w:rFonts w:ascii="Arial" w:hAnsi="Arial" w:cs="Arial"/>
          <w:sz w:val="20"/>
          <w:szCs w:val="20"/>
        </w:rPr>
        <w:t>:</w:t>
      </w:r>
    </w:p>
    <w:p w14:paraId="7C265408" w14:textId="77777777" w:rsidR="00B1228E" w:rsidRPr="000C41FF" w:rsidRDefault="00B1228E" w:rsidP="00CA3E87">
      <w:pPr>
        <w:pStyle w:val="ListParagraph"/>
        <w:numPr>
          <w:ilvl w:val="0"/>
          <w:numId w:val="42"/>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Preventing</w:t>
      </w:r>
      <w:r w:rsidR="00844D6B" w:rsidRPr="000C41FF">
        <w:rPr>
          <w:rFonts w:ascii="Arial" w:hAnsi="Arial" w:cs="Arial"/>
          <w:sz w:val="20"/>
          <w:szCs w:val="20"/>
        </w:rPr>
        <w:t xml:space="preserve"> </w:t>
      </w:r>
      <w:r w:rsidR="000E11B9" w:rsidRPr="000C41FF">
        <w:rPr>
          <w:rFonts w:ascii="Arial" w:hAnsi="Arial" w:cs="Arial"/>
          <w:sz w:val="20"/>
          <w:szCs w:val="20"/>
        </w:rPr>
        <w:t xml:space="preserve">coastal erosion due to the capacities of mangrove to secure soils and to </w:t>
      </w:r>
      <w:r w:rsidRPr="000C41FF">
        <w:rPr>
          <w:rFonts w:ascii="Arial" w:hAnsi="Arial" w:cs="Arial"/>
          <w:sz w:val="20"/>
          <w:szCs w:val="20"/>
        </w:rPr>
        <w:t xml:space="preserve">retain </w:t>
      </w:r>
      <w:r w:rsidR="000E11B9" w:rsidRPr="000C41FF">
        <w:rPr>
          <w:rFonts w:ascii="Arial" w:hAnsi="Arial" w:cs="Arial"/>
          <w:sz w:val="20"/>
          <w:szCs w:val="20"/>
        </w:rPr>
        <w:t xml:space="preserve">sediments, </w:t>
      </w:r>
    </w:p>
    <w:p w14:paraId="6572A5CC" w14:textId="77777777" w:rsidR="00B1228E" w:rsidRPr="000C41FF" w:rsidRDefault="00B1228E" w:rsidP="00CA3E87">
      <w:pPr>
        <w:pStyle w:val="ListParagraph"/>
        <w:numPr>
          <w:ilvl w:val="0"/>
          <w:numId w:val="42"/>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Preventing </w:t>
      </w:r>
      <w:r w:rsidR="000E11B9" w:rsidRPr="000C41FF">
        <w:rPr>
          <w:rFonts w:ascii="Arial" w:hAnsi="Arial" w:cs="Arial"/>
          <w:sz w:val="20"/>
          <w:szCs w:val="20"/>
        </w:rPr>
        <w:t xml:space="preserve">floods </w:t>
      </w:r>
      <w:r w:rsidRPr="000C41FF">
        <w:rPr>
          <w:rFonts w:ascii="Arial" w:hAnsi="Arial" w:cs="Arial"/>
          <w:sz w:val="20"/>
          <w:szCs w:val="20"/>
        </w:rPr>
        <w:t xml:space="preserve">and protecting </w:t>
      </w:r>
      <w:r w:rsidR="000E11B9" w:rsidRPr="000C41FF">
        <w:rPr>
          <w:rFonts w:ascii="Arial" w:hAnsi="Arial" w:cs="Arial"/>
          <w:sz w:val="20"/>
          <w:szCs w:val="20"/>
        </w:rPr>
        <w:t>rice field dikes</w:t>
      </w:r>
      <w:r w:rsidRPr="000C41FF">
        <w:rPr>
          <w:rFonts w:ascii="Arial" w:hAnsi="Arial" w:cs="Arial"/>
          <w:sz w:val="20"/>
          <w:szCs w:val="20"/>
        </w:rPr>
        <w:t xml:space="preserve"> during high tides</w:t>
      </w:r>
      <w:r w:rsidR="000E11B9" w:rsidRPr="000C41FF">
        <w:rPr>
          <w:rFonts w:ascii="Arial" w:hAnsi="Arial" w:cs="Arial"/>
          <w:sz w:val="20"/>
          <w:szCs w:val="20"/>
        </w:rPr>
        <w:t xml:space="preserve">, </w:t>
      </w:r>
    </w:p>
    <w:p w14:paraId="7A4F7CB7" w14:textId="77777777" w:rsidR="00B1228E" w:rsidRPr="000C41FF" w:rsidRDefault="00B1228E" w:rsidP="00CA3E87">
      <w:pPr>
        <w:pStyle w:val="ListParagraph"/>
        <w:numPr>
          <w:ilvl w:val="0"/>
          <w:numId w:val="42"/>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Regulating </w:t>
      </w:r>
      <w:r w:rsidR="000E11B9" w:rsidRPr="000C41FF">
        <w:rPr>
          <w:rFonts w:ascii="Arial" w:hAnsi="Arial" w:cs="Arial"/>
          <w:sz w:val="20"/>
          <w:szCs w:val="20"/>
        </w:rPr>
        <w:t xml:space="preserve">climate and winds (mainly through </w:t>
      </w:r>
      <w:r w:rsidRPr="000C41FF">
        <w:rPr>
          <w:rFonts w:ascii="Arial" w:hAnsi="Arial" w:cs="Arial"/>
          <w:sz w:val="20"/>
          <w:szCs w:val="20"/>
        </w:rPr>
        <w:t xml:space="preserve">its </w:t>
      </w:r>
      <w:r w:rsidR="000E11B9" w:rsidRPr="000C41FF">
        <w:rPr>
          <w:rFonts w:ascii="Arial" w:hAnsi="Arial" w:cs="Arial"/>
          <w:sz w:val="20"/>
          <w:szCs w:val="20"/>
        </w:rPr>
        <w:t>carbon sequestration</w:t>
      </w:r>
      <w:r w:rsidR="004C4BBE" w:rsidRPr="000C41FF">
        <w:rPr>
          <w:rFonts w:ascii="Arial" w:hAnsi="Arial" w:cs="Arial"/>
          <w:sz w:val="20"/>
          <w:szCs w:val="20"/>
        </w:rPr>
        <w:t xml:space="preserve"> capacities),</w:t>
      </w:r>
      <w:r w:rsidR="000E11B9" w:rsidRPr="000C41FF">
        <w:rPr>
          <w:rFonts w:ascii="Arial" w:hAnsi="Arial" w:cs="Arial"/>
          <w:sz w:val="20"/>
          <w:szCs w:val="20"/>
        </w:rPr>
        <w:t xml:space="preserve"> </w:t>
      </w:r>
    </w:p>
    <w:p w14:paraId="5670711D" w14:textId="77777777" w:rsidR="00B1228E" w:rsidRPr="000C41FF" w:rsidRDefault="00B1228E" w:rsidP="00CA3E87">
      <w:pPr>
        <w:pStyle w:val="ListParagraph"/>
        <w:numPr>
          <w:ilvl w:val="0"/>
          <w:numId w:val="42"/>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Regulating </w:t>
      </w:r>
      <w:r w:rsidR="000E11B9" w:rsidRPr="000C41FF">
        <w:rPr>
          <w:rFonts w:ascii="Arial" w:hAnsi="Arial" w:cs="Arial"/>
          <w:sz w:val="20"/>
          <w:szCs w:val="20"/>
        </w:rPr>
        <w:t>sea current,</w:t>
      </w:r>
      <w:r w:rsidR="00844D6B" w:rsidRPr="000C41FF">
        <w:rPr>
          <w:rFonts w:ascii="Arial" w:hAnsi="Arial" w:cs="Arial"/>
          <w:sz w:val="20"/>
          <w:szCs w:val="20"/>
        </w:rPr>
        <w:t xml:space="preserve"> </w:t>
      </w:r>
    </w:p>
    <w:p w14:paraId="32B05075" w14:textId="77777777" w:rsidR="004C4BBE" w:rsidRPr="000C41FF" w:rsidRDefault="00B1228E" w:rsidP="00CA3E87">
      <w:pPr>
        <w:pStyle w:val="ListParagraph"/>
        <w:numPr>
          <w:ilvl w:val="0"/>
          <w:numId w:val="42"/>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Maintaining </w:t>
      </w:r>
      <w:r w:rsidR="000E11B9" w:rsidRPr="000C41FF">
        <w:rPr>
          <w:rFonts w:ascii="Arial" w:hAnsi="Arial" w:cs="Arial"/>
          <w:sz w:val="20"/>
          <w:szCs w:val="20"/>
        </w:rPr>
        <w:t>biodiversity (species reproduction, habitat for rare animal species such as manatees)</w:t>
      </w:r>
      <w:r w:rsidR="004C4BBE" w:rsidRPr="000C41FF">
        <w:rPr>
          <w:rFonts w:ascii="Arial" w:hAnsi="Arial" w:cs="Arial"/>
          <w:sz w:val="20"/>
          <w:szCs w:val="20"/>
        </w:rPr>
        <w:t>,</w:t>
      </w:r>
    </w:p>
    <w:p w14:paraId="310B7A10" w14:textId="77777777" w:rsidR="00B1228E" w:rsidRPr="000C41FF" w:rsidRDefault="004C4BBE" w:rsidP="00CA3E87">
      <w:pPr>
        <w:pStyle w:val="ListParagraph"/>
        <w:numPr>
          <w:ilvl w:val="0"/>
          <w:numId w:val="42"/>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Being a natural habitat for several species (specific habitat of certain species, fish resources nurseries, feeding and resting areas for local and migratory birds), </w:t>
      </w:r>
    </w:p>
    <w:p w14:paraId="20567E53" w14:textId="77777777" w:rsidR="000E11B9" w:rsidRPr="000C41FF" w:rsidRDefault="004C4BBE" w:rsidP="00243A43">
      <w:pPr>
        <w:spacing w:after="120" w:line="276" w:lineRule="auto"/>
        <w:jc w:val="both"/>
        <w:rPr>
          <w:rFonts w:ascii="Arial" w:hAnsi="Arial" w:cs="Arial"/>
          <w:sz w:val="20"/>
          <w:szCs w:val="20"/>
        </w:rPr>
      </w:pPr>
      <w:r w:rsidRPr="000C41FF">
        <w:rPr>
          <w:rFonts w:ascii="Arial" w:hAnsi="Arial" w:cs="Arial"/>
          <w:sz w:val="20"/>
          <w:szCs w:val="20"/>
        </w:rPr>
        <w:t>M</w:t>
      </w:r>
      <w:r w:rsidR="000E11B9" w:rsidRPr="000C41FF">
        <w:rPr>
          <w:rFonts w:ascii="Arial" w:hAnsi="Arial" w:cs="Arial"/>
          <w:sz w:val="20"/>
          <w:szCs w:val="20"/>
        </w:rPr>
        <w:t xml:space="preserve">angrove </w:t>
      </w:r>
      <w:r w:rsidRPr="000C41FF">
        <w:rPr>
          <w:rFonts w:ascii="Arial" w:hAnsi="Arial" w:cs="Arial"/>
          <w:sz w:val="20"/>
          <w:szCs w:val="20"/>
        </w:rPr>
        <w:t xml:space="preserve">degradation </w:t>
      </w:r>
      <w:r w:rsidR="000E11B9" w:rsidRPr="000C41FF">
        <w:rPr>
          <w:rFonts w:ascii="Arial" w:hAnsi="Arial" w:cs="Arial"/>
          <w:sz w:val="20"/>
          <w:szCs w:val="20"/>
        </w:rPr>
        <w:t xml:space="preserve">has </w:t>
      </w:r>
      <w:r w:rsidRPr="000C41FF">
        <w:rPr>
          <w:rFonts w:ascii="Arial" w:hAnsi="Arial" w:cs="Arial"/>
          <w:sz w:val="20"/>
          <w:szCs w:val="20"/>
        </w:rPr>
        <w:t xml:space="preserve">also </w:t>
      </w:r>
      <w:r w:rsidR="000E11B9" w:rsidRPr="000C41FF">
        <w:rPr>
          <w:rFonts w:ascii="Arial" w:hAnsi="Arial" w:cs="Arial"/>
          <w:sz w:val="20"/>
          <w:szCs w:val="20"/>
        </w:rPr>
        <w:t>negative impacts on cultural services</w:t>
      </w:r>
      <w:r w:rsidRPr="000C41FF">
        <w:rPr>
          <w:rFonts w:ascii="Arial" w:hAnsi="Arial" w:cs="Arial"/>
          <w:sz w:val="20"/>
          <w:szCs w:val="20"/>
        </w:rPr>
        <w:t xml:space="preserve"> provided</w:t>
      </w:r>
      <w:r w:rsidR="000E11B9" w:rsidRPr="000C41FF">
        <w:rPr>
          <w:rFonts w:ascii="Arial" w:hAnsi="Arial" w:cs="Arial"/>
          <w:sz w:val="20"/>
          <w:szCs w:val="20"/>
        </w:rPr>
        <w:t xml:space="preserve"> for ecotourism development mainly in Cacheu and Cantanhez protected areas, cultural heritage linked to sacred sites and traditional rituals, and science and education purposes. </w:t>
      </w:r>
    </w:p>
    <w:p w14:paraId="3138E6B5" w14:textId="77777777" w:rsidR="00163643" w:rsidRDefault="000E11B9" w:rsidP="00163643">
      <w:pPr>
        <w:spacing w:after="120" w:line="276" w:lineRule="auto"/>
        <w:jc w:val="both"/>
        <w:rPr>
          <w:rFonts w:ascii="Arial" w:hAnsi="Arial" w:cs="Arial"/>
          <w:sz w:val="20"/>
          <w:szCs w:val="20"/>
        </w:rPr>
      </w:pPr>
      <w:r w:rsidRPr="000C41FF">
        <w:rPr>
          <w:rFonts w:ascii="Arial" w:hAnsi="Arial" w:cs="Arial"/>
          <w:sz w:val="20"/>
          <w:szCs w:val="20"/>
        </w:rPr>
        <w:lastRenderedPageBreak/>
        <w:t xml:space="preserve">Mangrove degradation also contributes to climate change through the reduction of carbon sequestration capacity of these coastal forests. </w:t>
      </w:r>
      <w:r w:rsidR="00163643">
        <w:rPr>
          <w:rFonts w:ascii="Arial" w:hAnsi="Arial" w:cs="Arial"/>
          <w:sz w:val="20"/>
          <w:szCs w:val="20"/>
        </w:rPr>
        <w:t>According to Alongi (2012)</w:t>
      </w:r>
      <w:r w:rsidR="00163643">
        <w:rPr>
          <w:rStyle w:val="FootnoteReference"/>
          <w:rFonts w:ascii="Arial" w:hAnsi="Arial" w:cs="Arial"/>
          <w:sz w:val="20"/>
          <w:szCs w:val="20"/>
        </w:rPr>
        <w:footnoteReference w:id="9"/>
      </w:r>
      <w:r w:rsidR="00163643">
        <w:rPr>
          <w:rFonts w:ascii="Arial" w:hAnsi="Arial" w:cs="Arial"/>
          <w:sz w:val="20"/>
          <w:szCs w:val="20"/>
        </w:rPr>
        <w:t>, m</w:t>
      </w:r>
      <w:r w:rsidR="00163643" w:rsidRPr="00B27EB5">
        <w:rPr>
          <w:rFonts w:ascii="Arial" w:hAnsi="Arial" w:cs="Arial"/>
          <w:sz w:val="20"/>
          <w:szCs w:val="20"/>
        </w:rPr>
        <w:t>angrove forests are highly productive, with carbon production rates equivalent to tropical humid forests. Mangroves allocate proportionally more carbon belowground, and have higher below- to above-ground carbon mass ratios than terrestrial trees. Most mangrove carbon is stored as large pools in soil and dead roots. Mangroves are among the most carbon-rich biomes, containing an average of 937 tC ha-1, facilitating the accumulation of fine particles, and fostering rapid rates of sediment accretion (~5 mm year-1) and carbon burial (174 gC m-2 year-1). Mangroves account for only approximately 1% (13.5 Gt year-1) of carbon sequestration by the world’s forests, but as coastal habitats they account for 14% of carbon sequestration by the global ocean. If mangrove carbon stocks are disturbed, resultant gas emissions may be very high. Irrespective of uncertainties and the unique nature of implementing REDD+ and Blue Carbon projects, mangroves are prime ecosystems for reforestation and restoration.</w:t>
      </w:r>
      <w:r w:rsidR="00163643">
        <w:rPr>
          <w:rFonts w:ascii="Arial" w:hAnsi="Arial" w:cs="Arial"/>
          <w:sz w:val="20"/>
          <w:szCs w:val="20"/>
        </w:rPr>
        <w:t xml:space="preserve"> According to </w:t>
      </w:r>
      <w:r w:rsidR="00163643" w:rsidRPr="00F27313">
        <w:rPr>
          <w:rFonts w:ascii="Arial" w:hAnsi="Arial" w:cs="Arial"/>
          <w:sz w:val="20"/>
          <w:szCs w:val="20"/>
        </w:rPr>
        <w:t xml:space="preserve">Y. Tateda, et al. </w:t>
      </w:r>
      <w:r w:rsidR="00163643">
        <w:rPr>
          <w:rFonts w:ascii="Arial" w:hAnsi="Arial" w:cs="Arial"/>
          <w:sz w:val="20"/>
          <w:szCs w:val="20"/>
        </w:rPr>
        <w:t>(2005)</w:t>
      </w:r>
      <w:r w:rsidR="00163643">
        <w:rPr>
          <w:rStyle w:val="FootnoteReference"/>
          <w:rFonts w:ascii="Arial" w:hAnsi="Arial" w:cs="Arial"/>
          <w:sz w:val="20"/>
          <w:szCs w:val="20"/>
        </w:rPr>
        <w:footnoteReference w:id="10"/>
      </w:r>
      <w:r w:rsidR="00163643">
        <w:rPr>
          <w:rFonts w:ascii="Arial" w:hAnsi="Arial" w:cs="Arial"/>
          <w:sz w:val="20"/>
          <w:szCs w:val="20"/>
        </w:rPr>
        <w:t xml:space="preserve">, </w:t>
      </w:r>
      <w:r w:rsidR="00163643" w:rsidRPr="006E6354">
        <w:rPr>
          <w:rFonts w:ascii="Arial" w:hAnsi="Arial" w:cs="Arial"/>
          <w:sz w:val="20"/>
          <w:szCs w:val="20"/>
        </w:rPr>
        <w:t>CO2 sequestration fluxes in mangrove study sites of Japan, Vietnam, Thailand and Indonesia were estimated to be 1.9, 2.0, 4.9, 2.4 ton-C ha-1 year-1, respectively</w:t>
      </w:r>
      <w:r w:rsidR="00163643">
        <w:rPr>
          <w:rFonts w:ascii="Arial" w:hAnsi="Arial" w:cs="Arial"/>
          <w:sz w:val="20"/>
          <w:szCs w:val="20"/>
        </w:rPr>
        <w:t>.</w:t>
      </w:r>
    </w:p>
    <w:p w14:paraId="6EF77C34" w14:textId="77777777" w:rsidR="004C4BBE" w:rsidRPr="000C41FF" w:rsidRDefault="00163643" w:rsidP="00243A43">
      <w:pPr>
        <w:spacing w:after="120" w:line="276" w:lineRule="auto"/>
        <w:jc w:val="both"/>
        <w:rPr>
          <w:rFonts w:ascii="Arial" w:hAnsi="Arial" w:cs="Arial"/>
          <w:sz w:val="20"/>
          <w:szCs w:val="20"/>
        </w:rPr>
      </w:pPr>
      <w:r w:rsidRPr="000C41FF">
        <w:rPr>
          <w:rFonts w:ascii="Arial" w:hAnsi="Arial" w:cs="Arial"/>
          <w:sz w:val="20"/>
          <w:szCs w:val="20"/>
        </w:rPr>
        <w:t xml:space="preserve">Guinea Bissau is considered </w:t>
      </w:r>
      <w:r>
        <w:rPr>
          <w:rFonts w:ascii="Arial" w:hAnsi="Arial" w:cs="Arial"/>
          <w:sz w:val="20"/>
          <w:szCs w:val="20"/>
        </w:rPr>
        <w:t xml:space="preserve">among those countries </w:t>
      </w:r>
      <w:r w:rsidRPr="000C41FF">
        <w:rPr>
          <w:rFonts w:ascii="Arial" w:hAnsi="Arial" w:cs="Arial"/>
          <w:sz w:val="20"/>
          <w:szCs w:val="20"/>
        </w:rPr>
        <w:t xml:space="preserve">most </w:t>
      </w:r>
      <w:r>
        <w:rPr>
          <w:rFonts w:ascii="Arial" w:hAnsi="Arial" w:cs="Arial"/>
          <w:sz w:val="20"/>
          <w:szCs w:val="20"/>
        </w:rPr>
        <w:t xml:space="preserve">vulnerable to the impacts of </w:t>
      </w:r>
      <w:r w:rsidRPr="000C41FF">
        <w:rPr>
          <w:rFonts w:ascii="Arial" w:hAnsi="Arial" w:cs="Arial"/>
          <w:sz w:val="20"/>
          <w:szCs w:val="20"/>
        </w:rPr>
        <w:t xml:space="preserve">climate change. Climate change impacts include sea level rise, temperature increase, and </w:t>
      </w:r>
      <w:r>
        <w:rPr>
          <w:rFonts w:ascii="Arial" w:hAnsi="Arial" w:cs="Arial"/>
          <w:sz w:val="20"/>
          <w:szCs w:val="20"/>
        </w:rPr>
        <w:t>changing</w:t>
      </w:r>
      <w:r w:rsidRPr="000C41FF">
        <w:rPr>
          <w:rFonts w:ascii="Arial" w:hAnsi="Arial" w:cs="Arial"/>
          <w:sz w:val="20"/>
          <w:szCs w:val="20"/>
        </w:rPr>
        <w:t xml:space="preserve"> of rain regimes with rainy seasons getting shorter and with more uncertainties regarding the start of the rainy season. Mangrove rice and other rice cropping systems (such as lowland rice fields and slash and burn rice production system) are highly vulnerable to these impacts, leading to food insecurity and threatening livelihoods of local communities.</w:t>
      </w:r>
      <w:r w:rsidR="000E11B9" w:rsidRPr="000C41FF">
        <w:rPr>
          <w:rFonts w:ascii="Arial" w:hAnsi="Arial" w:cs="Arial"/>
          <w:sz w:val="20"/>
          <w:szCs w:val="20"/>
        </w:rPr>
        <w:t xml:space="preserve"> </w:t>
      </w:r>
    </w:p>
    <w:p w14:paraId="2764B78D" w14:textId="77777777" w:rsidR="000E11B9" w:rsidRPr="000C41FF" w:rsidRDefault="004C4BBE" w:rsidP="00243A43">
      <w:pPr>
        <w:spacing w:after="120" w:line="276" w:lineRule="auto"/>
        <w:jc w:val="both"/>
        <w:rPr>
          <w:rFonts w:ascii="Arial" w:hAnsi="Arial" w:cs="Arial"/>
          <w:sz w:val="20"/>
          <w:szCs w:val="20"/>
        </w:rPr>
      </w:pPr>
      <w:r w:rsidRPr="000C41FF">
        <w:rPr>
          <w:rFonts w:ascii="Arial" w:hAnsi="Arial" w:cs="Arial"/>
          <w:sz w:val="20"/>
          <w:szCs w:val="20"/>
        </w:rPr>
        <w:t>According to the</w:t>
      </w:r>
      <w:r w:rsidR="00146968" w:rsidRPr="000C41FF">
        <w:rPr>
          <w:rFonts w:ascii="Arial" w:hAnsi="Arial" w:cs="Arial"/>
          <w:sz w:val="20"/>
          <w:szCs w:val="20"/>
        </w:rPr>
        <w:t xml:space="preserve"> long list of</w:t>
      </w:r>
      <w:r w:rsidRPr="000C41FF">
        <w:rPr>
          <w:rFonts w:ascii="Arial" w:hAnsi="Arial" w:cs="Arial"/>
          <w:sz w:val="20"/>
          <w:szCs w:val="20"/>
        </w:rPr>
        <w:t xml:space="preserve"> services provided by mangrove</w:t>
      </w:r>
      <w:r w:rsidR="00146968" w:rsidRPr="000C41FF">
        <w:rPr>
          <w:rFonts w:ascii="Arial" w:hAnsi="Arial" w:cs="Arial"/>
          <w:sz w:val="20"/>
          <w:szCs w:val="20"/>
        </w:rPr>
        <w:t>s</w:t>
      </w:r>
      <w:r w:rsidRPr="000C41FF">
        <w:rPr>
          <w:rFonts w:ascii="Arial" w:hAnsi="Arial" w:cs="Arial"/>
          <w:sz w:val="20"/>
          <w:szCs w:val="20"/>
        </w:rPr>
        <w:t xml:space="preserve"> and </w:t>
      </w:r>
      <w:r w:rsidR="00146968" w:rsidRPr="000C41FF">
        <w:rPr>
          <w:rFonts w:ascii="Arial" w:hAnsi="Arial" w:cs="Arial"/>
          <w:sz w:val="20"/>
          <w:szCs w:val="20"/>
        </w:rPr>
        <w:t>their</w:t>
      </w:r>
      <w:r w:rsidRPr="000C41FF">
        <w:rPr>
          <w:rFonts w:ascii="Arial" w:hAnsi="Arial" w:cs="Arial"/>
          <w:sz w:val="20"/>
          <w:szCs w:val="20"/>
        </w:rPr>
        <w:t xml:space="preserve"> associated production landscape</w:t>
      </w:r>
      <w:r w:rsidR="00146968" w:rsidRPr="000C41FF">
        <w:rPr>
          <w:rFonts w:ascii="Arial" w:hAnsi="Arial" w:cs="Arial"/>
          <w:sz w:val="20"/>
          <w:szCs w:val="20"/>
        </w:rPr>
        <w:t>s</w:t>
      </w:r>
      <w:r w:rsidRPr="000C41FF">
        <w:rPr>
          <w:rFonts w:ascii="Arial" w:hAnsi="Arial" w:cs="Arial"/>
          <w:sz w:val="20"/>
          <w:szCs w:val="20"/>
        </w:rPr>
        <w:t>, r</w:t>
      </w:r>
      <w:r w:rsidR="000E11B9" w:rsidRPr="000C41FF">
        <w:rPr>
          <w:rFonts w:ascii="Arial" w:hAnsi="Arial" w:cs="Arial"/>
          <w:sz w:val="20"/>
          <w:szCs w:val="20"/>
        </w:rPr>
        <w:t>estor</w:t>
      </w:r>
      <w:r w:rsidRPr="000C41FF">
        <w:rPr>
          <w:rFonts w:ascii="Arial" w:hAnsi="Arial" w:cs="Arial"/>
          <w:sz w:val="20"/>
          <w:szCs w:val="20"/>
        </w:rPr>
        <w:t>ing</w:t>
      </w:r>
      <w:r w:rsidR="000E11B9" w:rsidRPr="000C41FF">
        <w:rPr>
          <w:rFonts w:ascii="Arial" w:hAnsi="Arial" w:cs="Arial"/>
          <w:sz w:val="20"/>
          <w:szCs w:val="20"/>
        </w:rPr>
        <w:t xml:space="preserve"> both mangrove-degraded areas and productive landscapes </w:t>
      </w:r>
      <w:r w:rsidR="00146968" w:rsidRPr="000C41FF">
        <w:rPr>
          <w:rFonts w:ascii="Arial" w:hAnsi="Arial" w:cs="Arial"/>
          <w:sz w:val="20"/>
          <w:szCs w:val="20"/>
        </w:rPr>
        <w:t xml:space="preserve">is therefore a priority </w:t>
      </w:r>
      <w:r w:rsidR="000E11B9" w:rsidRPr="000C41FF">
        <w:rPr>
          <w:rFonts w:ascii="Arial" w:hAnsi="Arial" w:cs="Arial"/>
          <w:sz w:val="20"/>
          <w:szCs w:val="20"/>
        </w:rPr>
        <w:t xml:space="preserve">in order to reduce vulnerability of local communities and to contribute to </w:t>
      </w:r>
      <w:r w:rsidR="00146968" w:rsidRPr="000C41FF">
        <w:rPr>
          <w:rFonts w:ascii="Arial" w:hAnsi="Arial" w:cs="Arial"/>
          <w:sz w:val="20"/>
          <w:szCs w:val="20"/>
        </w:rPr>
        <w:t>climate change mitigation by improving CO</w:t>
      </w:r>
      <w:r w:rsidR="00146968" w:rsidRPr="000C41FF">
        <w:rPr>
          <w:rFonts w:ascii="Arial" w:hAnsi="Arial" w:cs="Arial"/>
          <w:sz w:val="20"/>
          <w:szCs w:val="20"/>
          <w:vertAlign w:val="subscript"/>
        </w:rPr>
        <w:t xml:space="preserve">2 </w:t>
      </w:r>
      <w:r w:rsidR="00146968" w:rsidRPr="000C41FF">
        <w:rPr>
          <w:rFonts w:ascii="Arial" w:hAnsi="Arial" w:cs="Arial"/>
          <w:sz w:val="20"/>
          <w:szCs w:val="20"/>
        </w:rPr>
        <w:t>sequestration capacities</w:t>
      </w:r>
      <w:r w:rsidR="000E11B9" w:rsidRPr="000C41FF">
        <w:rPr>
          <w:rFonts w:ascii="Arial" w:hAnsi="Arial" w:cs="Arial"/>
          <w:sz w:val="20"/>
          <w:szCs w:val="20"/>
        </w:rPr>
        <w:t>.</w:t>
      </w:r>
    </w:p>
    <w:p w14:paraId="5DE25BFC" w14:textId="77777777" w:rsidR="004D048C" w:rsidRPr="000C41FF" w:rsidRDefault="004D048C" w:rsidP="00243A43">
      <w:pPr>
        <w:spacing w:after="120" w:line="276" w:lineRule="auto"/>
        <w:rPr>
          <w:rFonts w:ascii="Arial" w:hAnsi="Arial" w:cs="Arial"/>
          <w:i/>
          <w:sz w:val="20"/>
          <w:szCs w:val="20"/>
        </w:rPr>
      </w:pPr>
    </w:p>
    <w:p w14:paraId="4FEFC27D" w14:textId="3A95DC4B" w:rsidR="00561015" w:rsidRPr="000C41FF" w:rsidRDefault="00561015" w:rsidP="00243A43">
      <w:pPr>
        <w:pStyle w:val="Heading2"/>
        <w:spacing w:before="0" w:after="240" w:line="276" w:lineRule="auto"/>
        <w:ind w:left="578" w:hanging="578"/>
        <w:rPr>
          <w:rFonts w:ascii="Arial" w:hAnsi="Arial" w:cs="Arial"/>
          <w:color w:val="000000" w:themeColor="text1"/>
          <w:sz w:val="20"/>
          <w:szCs w:val="20"/>
        </w:rPr>
      </w:pPr>
      <w:bookmarkStart w:id="19" w:name="_Toc505254624"/>
      <w:r w:rsidRPr="000C41FF">
        <w:rPr>
          <w:rFonts w:ascii="Arial" w:hAnsi="Arial" w:cs="Arial"/>
          <w:color w:val="000000" w:themeColor="text1"/>
          <w:sz w:val="20"/>
          <w:szCs w:val="20"/>
        </w:rPr>
        <w:t>Threats, root causes</w:t>
      </w:r>
      <w:r w:rsidR="00EA1920">
        <w:rPr>
          <w:rFonts w:ascii="Arial" w:hAnsi="Arial" w:cs="Arial"/>
          <w:color w:val="000000" w:themeColor="text1"/>
          <w:sz w:val="20"/>
          <w:szCs w:val="20"/>
        </w:rPr>
        <w:t>,</w:t>
      </w:r>
      <w:r w:rsidRPr="000C41FF">
        <w:rPr>
          <w:rFonts w:ascii="Arial" w:hAnsi="Arial" w:cs="Arial"/>
          <w:color w:val="000000" w:themeColor="text1"/>
          <w:sz w:val="20"/>
          <w:szCs w:val="20"/>
        </w:rPr>
        <w:t xml:space="preserve"> and barrier</w:t>
      </w:r>
      <w:r w:rsidR="004D048C" w:rsidRPr="000C41FF">
        <w:rPr>
          <w:rFonts w:ascii="Arial" w:hAnsi="Arial" w:cs="Arial"/>
          <w:color w:val="000000" w:themeColor="text1"/>
          <w:sz w:val="20"/>
          <w:szCs w:val="20"/>
        </w:rPr>
        <w:t>s</w:t>
      </w:r>
      <w:r w:rsidRPr="000C41FF">
        <w:rPr>
          <w:rFonts w:ascii="Arial" w:hAnsi="Arial" w:cs="Arial"/>
          <w:color w:val="000000" w:themeColor="text1"/>
          <w:sz w:val="20"/>
          <w:szCs w:val="20"/>
        </w:rPr>
        <w:t xml:space="preserve"> analysis</w:t>
      </w:r>
      <w:bookmarkEnd w:id="19"/>
    </w:p>
    <w:p w14:paraId="3C051D7C" w14:textId="77777777" w:rsidR="00561015" w:rsidRPr="000C41FF" w:rsidRDefault="00561015" w:rsidP="00243A43">
      <w:pPr>
        <w:pStyle w:val="Heading3"/>
        <w:spacing w:before="0" w:after="120" w:line="276" w:lineRule="auto"/>
        <w:ind w:left="1344"/>
        <w:rPr>
          <w:rFonts w:ascii="Arial" w:hAnsi="Arial" w:cs="Arial"/>
          <w:color w:val="000000" w:themeColor="text1"/>
          <w:sz w:val="20"/>
          <w:szCs w:val="20"/>
        </w:rPr>
      </w:pPr>
      <w:bookmarkStart w:id="20" w:name="_Toc505254625"/>
      <w:r w:rsidRPr="000C41FF">
        <w:rPr>
          <w:rFonts w:ascii="Arial" w:hAnsi="Arial" w:cs="Arial"/>
          <w:color w:val="000000" w:themeColor="text1"/>
          <w:sz w:val="20"/>
          <w:szCs w:val="20"/>
        </w:rPr>
        <w:t>Threats</w:t>
      </w:r>
      <w:bookmarkEnd w:id="20"/>
    </w:p>
    <w:p w14:paraId="2B49035A" w14:textId="77777777" w:rsidR="00842714" w:rsidRPr="000C41FF" w:rsidRDefault="002B4B20" w:rsidP="00243A43">
      <w:pPr>
        <w:spacing w:after="120" w:line="276" w:lineRule="auto"/>
        <w:jc w:val="both"/>
        <w:rPr>
          <w:rFonts w:ascii="Arial" w:hAnsi="Arial" w:cs="Arial"/>
          <w:sz w:val="20"/>
          <w:szCs w:val="20"/>
        </w:rPr>
      </w:pPr>
      <w:r w:rsidRPr="000C41FF">
        <w:rPr>
          <w:rFonts w:ascii="Arial" w:hAnsi="Arial" w:cs="Arial"/>
          <w:sz w:val="20"/>
          <w:szCs w:val="20"/>
        </w:rPr>
        <w:t>Several threats directly affect the mangrove areas situated in the coastal zone of Guinea Bissau</w:t>
      </w:r>
      <w:r w:rsidR="00842714" w:rsidRPr="000C41FF">
        <w:rPr>
          <w:rFonts w:ascii="Arial" w:hAnsi="Arial" w:cs="Arial"/>
          <w:sz w:val="20"/>
          <w:szCs w:val="20"/>
        </w:rPr>
        <w:t>:</w:t>
      </w:r>
    </w:p>
    <w:p w14:paraId="2B125D5A" w14:textId="77777777" w:rsidR="00842714" w:rsidRPr="000C41FF" w:rsidRDefault="00146968" w:rsidP="00CA3E87">
      <w:pPr>
        <w:pStyle w:val="ListParagraph"/>
        <w:numPr>
          <w:ilvl w:val="0"/>
          <w:numId w:val="4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C</w:t>
      </w:r>
      <w:r w:rsidR="002B4B20" w:rsidRPr="000C41FF">
        <w:rPr>
          <w:rFonts w:ascii="Arial" w:hAnsi="Arial" w:cs="Arial"/>
          <w:sz w:val="20"/>
          <w:szCs w:val="20"/>
        </w:rPr>
        <w:t>utting and cleaning mangrove areas for opening new rice fields</w:t>
      </w:r>
      <w:r w:rsidR="007473DB">
        <w:rPr>
          <w:rFonts w:ascii="Arial" w:hAnsi="Arial" w:cs="Arial"/>
          <w:sz w:val="20"/>
          <w:szCs w:val="20"/>
        </w:rPr>
        <w:t>;</w:t>
      </w:r>
    </w:p>
    <w:p w14:paraId="7A940E5F" w14:textId="77777777" w:rsidR="00842714" w:rsidRPr="000C41FF" w:rsidRDefault="00842714" w:rsidP="00CA3E87">
      <w:pPr>
        <w:pStyle w:val="ListParagraph"/>
        <w:numPr>
          <w:ilvl w:val="0"/>
          <w:numId w:val="4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Use of </w:t>
      </w:r>
      <w:r w:rsidR="002B4B20" w:rsidRPr="000C41FF">
        <w:rPr>
          <w:rFonts w:ascii="Arial" w:hAnsi="Arial" w:cs="Arial"/>
          <w:sz w:val="20"/>
          <w:szCs w:val="20"/>
        </w:rPr>
        <w:t xml:space="preserve">mangrove wood for traditional houses construction, energy for cooking, </w:t>
      </w:r>
      <w:r w:rsidR="00146968" w:rsidRPr="000C41FF">
        <w:rPr>
          <w:rFonts w:ascii="Arial" w:hAnsi="Arial" w:cs="Arial"/>
          <w:sz w:val="20"/>
          <w:szCs w:val="20"/>
        </w:rPr>
        <w:t xml:space="preserve">salt </w:t>
      </w:r>
      <w:r w:rsidR="002B4B20" w:rsidRPr="000C41FF">
        <w:rPr>
          <w:rFonts w:ascii="Arial" w:hAnsi="Arial" w:cs="Arial"/>
          <w:sz w:val="20"/>
          <w:szCs w:val="20"/>
        </w:rPr>
        <w:t xml:space="preserve">production and </w:t>
      </w:r>
      <w:r w:rsidR="00146968" w:rsidRPr="000C41FF">
        <w:rPr>
          <w:rFonts w:ascii="Arial" w:hAnsi="Arial" w:cs="Arial"/>
          <w:sz w:val="20"/>
          <w:szCs w:val="20"/>
        </w:rPr>
        <w:t xml:space="preserve">fish </w:t>
      </w:r>
      <w:r w:rsidR="002B4B20" w:rsidRPr="000C41FF">
        <w:rPr>
          <w:rFonts w:ascii="Arial" w:hAnsi="Arial" w:cs="Arial"/>
          <w:sz w:val="20"/>
          <w:szCs w:val="20"/>
        </w:rPr>
        <w:t>smoking</w:t>
      </w:r>
      <w:r w:rsidR="007473DB">
        <w:rPr>
          <w:rFonts w:ascii="Arial" w:hAnsi="Arial" w:cs="Arial"/>
          <w:sz w:val="20"/>
          <w:szCs w:val="20"/>
        </w:rPr>
        <w:t>;</w:t>
      </w:r>
      <w:r w:rsidR="002B4B20" w:rsidRPr="002C7D6A">
        <w:rPr>
          <w:rFonts w:ascii="Arial" w:hAnsi="Arial" w:cs="Arial"/>
          <w:sz w:val="20"/>
          <w:szCs w:val="20"/>
        </w:rPr>
        <w:t xml:space="preserve"> </w:t>
      </w:r>
    </w:p>
    <w:p w14:paraId="1CF85A0F" w14:textId="77777777" w:rsidR="00842714" w:rsidRPr="000C41FF" w:rsidRDefault="00842714" w:rsidP="00CA3E87">
      <w:pPr>
        <w:pStyle w:val="ListParagraph"/>
        <w:numPr>
          <w:ilvl w:val="0"/>
          <w:numId w:val="4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I</w:t>
      </w:r>
      <w:r w:rsidR="002B3DD1" w:rsidRPr="000C41FF">
        <w:rPr>
          <w:rFonts w:ascii="Arial" w:hAnsi="Arial" w:cs="Arial"/>
          <w:sz w:val="20"/>
          <w:szCs w:val="20"/>
        </w:rPr>
        <w:t>n</w:t>
      </w:r>
      <w:r w:rsidR="002B4B20" w:rsidRPr="000C41FF">
        <w:rPr>
          <w:rFonts w:ascii="Arial" w:hAnsi="Arial" w:cs="Arial"/>
          <w:sz w:val="20"/>
          <w:szCs w:val="20"/>
        </w:rPr>
        <w:t>creased sedimentation due to degradation of forest cover upstream in the mainland and to the influx of sediments brought by rainfall erosion</w:t>
      </w:r>
      <w:r w:rsidRPr="000C41FF">
        <w:rPr>
          <w:rFonts w:ascii="Arial" w:hAnsi="Arial" w:cs="Arial"/>
          <w:sz w:val="20"/>
          <w:szCs w:val="20"/>
        </w:rPr>
        <w:t xml:space="preserve"> from there</w:t>
      </w:r>
      <w:r w:rsidR="007473DB">
        <w:rPr>
          <w:rFonts w:ascii="Arial" w:hAnsi="Arial" w:cs="Arial"/>
          <w:sz w:val="20"/>
          <w:szCs w:val="20"/>
        </w:rPr>
        <w:t>;</w:t>
      </w:r>
      <w:r w:rsidR="002B4B20" w:rsidRPr="000C41FF">
        <w:rPr>
          <w:rFonts w:ascii="Arial" w:hAnsi="Arial" w:cs="Arial"/>
          <w:sz w:val="20"/>
          <w:szCs w:val="20"/>
        </w:rPr>
        <w:t xml:space="preserve"> </w:t>
      </w:r>
    </w:p>
    <w:p w14:paraId="7EA3BB8D" w14:textId="77777777" w:rsidR="00842714" w:rsidRDefault="00842714" w:rsidP="00CA3E87">
      <w:pPr>
        <w:pStyle w:val="ListParagraph"/>
        <w:numPr>
          <w:ilvl w:val="0"/>
          <w:numId w:val="4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R</w:t>
      </w:r>
      <w:r w:rsidR="002B4B20" w:rsidRPr="000C41FF">
        <w:rPr>
          <w:rFonts w:ascii="Arial" w:hAnsi="Arial" w:cs="Arial"/>
          <w:sz w:val="20"/>
          <w:szCs w:val="20"/>
        </w:rPr>
        <w:t>ain</w:t>
      </w:r>
      <w:r w:rsidRPr="000C41FF">
        <w:rPr>
          <w:rFonts w:ascii="Arial" w:hAnsi="Arial" w:cs="Arial"/>
          <w:sz w:val="20"/>
          <w:szCs w:val="20"/>
        </w:rPr>
        <w:t>fall</w:t>
      </w:r>
      <w:r w:rsidR="002B4B20" w:rsidRPr="000C41FF">
        <w:rPr>
          <w:rFonts w:ascii="Arial" w:hAnsi="Arial" w:cs="Arial"/>
          <w:sz w:val="20"/>
          <w:szCs w:val="20"/>
        </w:rPr>
        <w:t xml:space="preserve"> decrease and irregularity due to climate change</w:t>
      </w:r>
      <w:r w:rsidR="007473DB">
        <w:rPr>
          <w:rFonts w:ascii="Arial" w:hAnsi="Arial" w:cs="Arial"/>
          <w:sz w:val="20"/>
          <w:szCs w:val="20"/>
        </w:rPr>
        <w:t>;</w:t>
      </w:r>
    </w:p>
    <w:p w14:paraId="6A5F02B6" w14:textId="77777777" w:rsidR="00163643" w:rsidRPr="000C41FF" w:rsidRDefault="00163643" w:rsidP="00CA3E87">
      <w:pPr>
        <w:pStyle w:val="ListParagraph"/>
        <w:numPr>
          <w:ilvl w:val="0"/>
          <w:numId w:val="4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Sea-level rise due to climate change, which will gradually lead to a shift of mangrove areas upstream. Consequences on mangrove ecosystem of a forecasted sea level rise of 0,5m </w:t>
      </w:r>
      <w:r>
        <w:rPr>
          <w:rFonts w:ascii="Arial" w:hAnsi="Arial" w:cs="Arial"/>
          <w:sz w:val="20"/>
          <w:szCs w:val="20"/>
        </w:rPr>
        <w:t>in 50 years</w:t>
      </w:r>
      <w:r w:rsidRPr="000C41FF">
        <w:rPr>
          <w:rFonts w:ascii="Arial" w:hAnsi="Arial" w:cs="Arial"/>
          <w:sz w:val="20"/>
          <w:szCs w:val="20"/>
        </w:rPr>
        <w:t xml:space="preserve"> are not yet well known but should be considered critical</w:t>
      </w:r>
      <w:r w:rsidR="00F123AF">
        <w:rPr>
          <w:rFonts w:ascii="Arial" w:hAnsi="Arial" w:cs="Arial"/>
          <w:sz w:val="20"/>
          <w:szCs w:val="20"/>
        </w:rPr>
        <w:t>. According to IPCC</w:t>
      </w:r>
      <w:r w:rsidR="00F123AF">
        <w:rPr>
          <w:rStyle w:val="FootnoteReference"/>
          <w:rFonts w:ascii="Arial" w:hAnsi="Arial" w:cs="Arial"/>
          <w:sz w:val="20"/>
          <w:szCs w:val="20"/>
        </w:rPr>
        <w:footnoteReference w:id="11"/>
      </w:r>
      <w:r w:rsidR="00F123AF">
        <w:rPr>
          <w:rFonts w:ascii="Arial" w:hAnsi="Arial" w:cs="Arial"/>
          <w:sz w:val="20"/>
          <w:szCs w:val="20"/>
        </w:rPr>
        <w:t xml:space="preserve">, </w:t>
      </w:r>
      <w:r w:rsidR="00F123AF" w:rsidRPr="00DF2CA7">
        <w:rPr>
          <w:rFonts w:ascii="Arial" w:hAnsi="Arial" w:cs="Arial"/>
          <w:sz w:val="20"/>
          <w:szCs w:val="20"/>
        </w:rPr>
        <w:t xml:space="preserve">Climate change will exacerbate existing physical, ecological/biological, and socioeconomic stresses on the African coastal zone. Most existing studies focus on the extent to which rising sea level could inundate and erode low-lying areas or increase flooding caused by storm surges and intense rainstorms. The coastal nations of west and central Africa (e.g., Senegal, The Gambia, </w:t>
      </w:r>
      <w:r w:rsidR="00F123AF" w:rsidRPr="00DF2CA7">
        <w:rPr>
          <w:rFonts w:ascii="Arial" w:hAnsi="Arial" w:cs="Arial"/>
          <w:sz w:val="20"/>
          <w:szCs w:val="20"/>
        </w:rPr>
        <w:lastRenderedPageBreak/>
        <w:t>Sierra Leone, Nigeria, Cameroon, Gabon, Angola) have low-lying lagoon coasts that are susceptible to erosion and hence are threatened by sea-level rise, particularly because most of the countries in this area have major and rapidly expanding cities on the coast (IPCC, 1996)</w:t>
      </w:r>
      <w:r w:rsidR="00F123AF">
        <w:rPr>
          <w:rFonts w:ascii="Arial" w:hAnsi="Arial" w:cs="Arial"/>
          <w:sz w:val="20"/>
          <w:szCs w:val="20"/>
        </w:rPr>
        <w:t>;</w:t>
      </w:r>
    </w:p>
    <w:p w14:paraId="59F7EEEF" w14:textId="77777777" w:rsidR="002B4B20" w:rsidRPr="000C41FF" w:rsidRDefault="00842714" w:rsidP="00CA3E87">
      <w:pPr>
        <w:pStyle w:val="ListParagraph"/>
        <w:numPr>
          <w:ilvl w:val="0"/>
          <w:numId w:val="4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R</w:t>
      </w:r>
      <w:r w:rsidR="002B4B20" w:rsidRPr="000C41FF">
        <w:rPr>
          <w:rFonts w:ascii="Arial" w:hAnsi="Arial" w:cs="Arial"/>
          <w:sz w:val="20"/>
          <w:szCs w:val="20"/>
        </w:rPr>
        <w:t>isks of pollution by hydrocarbons from urban centres, boats and oil spills at sea.</w:t>
      </w:r>
    </w:p>
    <w:p w14:paraId="17963978" w14:textId="4D5BB425" w:rsidR="002B4B20" w:rsidRPr="000C41FF" w:rsidRDefault="002B4B20" w:rsidP="00243A43">
      <w:pPr>
        <w:spacing w:after="120" w:line="276" w:lineRule="auto"/>
        <w:jc w:val="both"/>
        <w:rPr>
          <w:rFonts w:ascii="Arial" w:hAnsi="Arial" w:cs="Arial"/>
          <w:sz w:val="20"/>
          <w:szCs w:val="20"/>
        </w:rPr>
      </w:pPr>
      <w:r w:rsidRPr="000C41FF">
        <w:rPr>
          <w:rFonts w:ascii="Arial" w:hAnsi="Arial" w:cs="Arial"/>
          <w:sz w:val="20"/>
          <w:szCs w:val="20"/>
        </w:rPr>
        <w:t xml:space="preserve">Apart from mangrove, the productive landscapes interlinked with mangrove ecosystem, like rice fields, also face several threats that directly cause land degradation and food insecurity </w:t>
      </w:r>
      <w:r w:rsidR="00842714" w:rsidRPr="000C41FF">
        <w:rPr>
          <w:rFonts w:ascii="Arial" w:hAnsi="Arial" w:cs="Arial"/>
          <w:sz w:val="20"/>
          <w:szCs w:val="20"/>
        </w:rPr>
        <w:t>issues</w:t>
      </w:r>
      <w:r w:rsidRPr="000C41FF">
        <w:rPr>
          <w:rFonts w:ascii="Arial" w:hAnsi="Arial" w:cs="Arial"/>
          <w:sz w:val="20"/>
          <w:szCs w:val="20"/>
        </w:rPr>
        <w:t>. Farmers living by the coastal zone usually cultivate different types of rice field</w:t>
      </w:r>
      <w:r w:rsidR="007473DB">
        <w:rPr>
          <w:rFonts w:ascii="Arial" w:hAnsi="Arial" w:cs="Arial"/>
          <w:sz w:val="20"/>
          <w:szCs w:val="20"/>
        </w:rPr>
        <w:t>s</w:t>
      </w:r>
      <w:r w:rsidRPr="000C41FF">
        <w:rPr>
          <w:rFonts w:ascii="Arial" w:hAnsi="Arial" w:cs="Arial"/>
          <w:sz w:val="20"/>
          <w:szCs w:val="20"/>
        </w:rPr>
        <w:t xml:space="preserve">: the </w:t>
      </w:r>
      <w:r w:rsidR="00CF1DE5">
        <w:rPr>
          <w:rFonts w:ascii="Arial" w:hAnsi="Arial" w:cs="Arial"/>
          <w:sz w:val="20"/>
          <w:szCs w:val="20"/>
        </w:rPr>
        <w:t>tidal or</w:t>
      </w:r>
      <w:r w:rsidR="00CF1DE5" w:rsidRPr="000C41FF" w:rsidDel="00CF1DE5">
        <w:rPr>
          <w:rFonts w:ascii="Arial" w:hAnsi="Arial" w:cs="Arial"/>
          <w:sz w:val="20"/>
          <w:szCs w:val="20"/>
        </w:rPr>
        <w:t xml:space="preserve"> </w:t>
      </w:r>
      <w:r w:rsidRPr="000C41FF">
        <w:rPr>
          <w:rFonts w:ascii="Arial" w:hAnsi="Arial" w:cs="Arial"/>
          <w:sz w:val="20"/>
          <w:szCs w:val="20"/>
        </w:rPr>
        <w:t xml:space="preserve">mangrove rice fields and the freshwater lowland rice fields. Both types of rice fields, essential to livelihoods and food security of local communities, are threatened by several factors as described below. </w:t>
      </w:r>
    </w:p>
    <w:p w14:paraId="7927609F" w14:textId="77777777" w:rsidR="00842714" w:rsidRPr="000C41FF" w:rsidRDefault="002B4B20" w:rsidP="00243A43">
      <w:pPr>
        <w:spacing w:after="120" w:line="276" w:lineRule="auto"/>
        <w:jc w:val="both"/>
        <w:rPr>
          <w:rFonts w:ascii="Arial" w:hAnsi="Arial"/>
          <w:sz w:val="20"/>
          <w:szCs w:val="20"/>
        </w:rPr>
      </w:pPr>
      <w:r w:rsidRPr="000C41FF">
        <w:rPr>
          <w:rFonts w:ascii="Arial" w:hAnsi="Arial"/>
          <w:sz w:val="20"/>
          <w:szCs w:val="20"/>
        </w:rPr>
        <w:t xml:space="preserve">Mangrove rice fields are </w:t>
      </w:r>
      <w:r w:rsidR="00842714" w:rsidRPr="000C41FF">
        <w:rPr>
          <w:rFonts w:ascii="Arial" w:hAnsi="Arial"/>
          <w:sz w:val="20"/>
          <w:szCs w:val="20"/>
        </w:rPr>
        <w:t xml:space="preserve">facing the following </w:t>
      </w:r>
      <w:r w:rsidRPr="000C41FF">
        <w:rPr>
          <w:rFonts w:ascii="Arial" w:hAnsi="Arial"/>
          <w:sz w:val="20"/>
          <w:szCs w:val="20"/>
        </w:rPr>
        <w:t>threat</w:t>
      </w:r>
      <w:r w:rsidR="00842714" w:rsidRPr="000C41FF">
        <w:rPr>
          <w:rFonts w:ascii="Arial" w:hAnsi="Arial"/>
          <w:sz w:val="20"/>
          <w:szCs w:val="20"/>
        </w:rPr>
        <w:t>s:</w:t>
      </w:r>
    </w:p>
    <w:p w14:paraId="76B29E28" w14:textId="77777777" w:rsidR="00842714" w:rsidRPr="000C41FF" w:rsidRDefault="00842714" w:rsidP="00CA3E87">
      <w:pPr>
        <w:pStyle w:val="ListParagraph"/>
        <w:numPr>
          <w:ilvl w:val="0"/>
          <w:numId w:val="43"/>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S</w:t>
      </w:r>
      <w:r w:rsidR="002B4B20" w:rsidRPr="000C41FF">
        <w:rPr>
          <w:rFonts w:ascii="Arial" w:hAnsi="Arial"/>
          <w:sz w:val="20"/>
          <w:szCs w:val="20"/>
        </w:rPr>
        <w:t>ea level rise weaken</w:t>
      </w:r>
      <w:r w:rsidRPr="000C41FF">
        <w:rPr>
          <w:rFonts w:ascii="Arial" w:hAnsi="Arial"/>
          <w:sz w:val="20"/>
          <w:szCs w:val="20"/>
        </w:rPr>
        <w:t xml:space="preserve">ing </w:t>
      </w:r>
      <w:r w:rsidR="00C47909" w:rsidRPr="000C41FF">
        <w:rPr>
          <w:rFonts w:ascii="Arial" w:hAnsi="Arial"/>
          <w:sz w:val="20"/>
          <w:szCs w:val="20"/>
        </w:rPr>
        <w:t>ring-dikes</w:t>
      </w:r>
      <w:r w:rsidR="002B4B20" w:rsidRPr="000C41FF">
        <w:rPr>
          <w:rFonts w:ascii="Arial" w:hAnsi="Arial"/>
          <w:sz w:val="20"/>
          <w:szCs w:val="20"/>
        </w:rPr>
        <w:t xml:space="preserve"> built around the rice field to prevent </w:t>
      </w:r>
      <w:r w:rsidRPr="000C41FF">
        <w:rPr>
          <w:rFonts w:ascii="Arial" w:hAnsi="Arial"/>
          <w:sz w:val="20"/>
          <w:szCs w:val="20"/>
        </w:rPr>
        <w:t xml:space="preserve">seawater </w:t>
      </w:r>
      <w:r w:rsidR="002B4B20" w:rsidRPr="000C41FF">
        <w:rPr>
          <w:rFonts w:ascii="Arial" w:hAnsi="Arial"/>
          <w:sz w:val="20"/>
          <w:szCs w:val="20"/>
        </w:rPr>
        <w:t>intrusion</w:t>
      </w:r>
      <w:r w:rsidRPr="000C41FF">
        <w:rPr>
          <w:rFonts w:ascii="Arial" w:hAnsi="Arial"/>
          <w:sz w:val="20"/>
          <w:szCs w:val="20"/>
        </w:rPr>
        <w:t>;</w:t>
      </w:r>
    </w:p>
    <w:p w14:paraId="3D6A6209" w14:textId="77777777" w:rsidR="00842714" w:rsidRPr="000C41FF" w:rsidRDefault="00842714" w:rsidP="00CA3E87">
      <w:pPr>
        <w:pStyle w:val="ListParagraph"/>
        <w:numPr>
          <w:ilvl w:val="0"/>
          <w:numId w:val="43"/>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Increase in s</w:t>
      </w:r>
      <w:r w:rsidR="002B4B20" w:rsidRPr="000C41FF">
        <w:rPr>
          <w:rFonts w:ascii="Arial" w:hAnsi="Arial"/>
          <w:sz w:val="20"/>
          <w:szCs w:val="20"/>
        </w:rPr>
        <w:t>oil acidity due to oxidation of pyrite during the dry season</w:t>
      </w:r>
      <w:r w:rsidRPr="000C41FF">
        <w:rPr>
          <w:rFonts w:ascii="Arial" w:hAnsi="Arial"/>
          <w:sz w:val="20"/>
          <w:szCs w:val="20"/>
        </w:rPr>
        <w:t>. S</w:t>
      </w:r>
      <w:r w:rsidR="002B4B20" w:rsidRPr="000C41FF">
        <w:rPr>
          <w:rFonts w:ascii="Arial" w:hAnsi="Arial"/>
          <w:sz w:val="20"/>
          <w:szCs w:val="20"/>
        </w:rPr>
        <w:t>oil acidification often contributes to turning important agricultural areas completely</w:t>
      </w:r>
      <w:r w:rsidRPr="000C41FF">
        <w:rPr>
          <w:rFonts w:ascii="Arial" w:hAnsi="Arial"/>
          <w:sz w:val="20"/>
          <w:szCs w:val="20"/>
        </w:rPr>
        <w:t xml:space="preserve"> into</w:t>
      </w:r>
      <w:r w:rsidR="002B4B20" w:rsidRPr="000C41FF">
        <w:rPr>
          <w:rFonts w:ascii="Arial" w:hAnsi="Arial"/>
          <w:sz w:val="20"/>
          <w:szCs w:val="20"/>
        </w:rPr>
        <w:t xml:space="preserve"> infertile and sterile</w:t>
      </w:r>
      <w:r w:rsidRPr="000C41FF">
        <w:rPr>
          <w:rFonts w:ascii="Arial" w:hAnsi="Arial"/>
          <w:sz w:val="20"/>
          <w:szCs w:val="20"/>
        </w:rPr>
        <w:t xml:space="preserve"> soils;</w:t>
      </w:r>
      <w:r w:rsidR="002B4B20" w:rsidRPr="002C7D6A">
        <w:rPr>
          <w:rFonts w:ascii="Arial" w:hAnsi="Arial"/>
          <w:sz w:val="20"/>
          <w:szCs w:val="20"/>
        </w:rPr>
        <w:t xml:space="preserve"> </w:t>
      </w:r>
    </w:p>
    <w:p w14:paraId="353FD6B3" w14:textId="77777777" w:rsidR="00842714" w:rsidRPr="000C41FF" w:rsidRDefault="00842714" w:rsidP="00CA3E87">
      <w:pPr>
        <w:pStyle w:val="ListParagraph"/>
        <w:numPr>
          <w:ilvl w:val="0"/>
          <w:numId w:val="43"/>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Soil s</w:t>
      </w:r>
      <w:r w:rsidR="002B4B20" w:rsidRPr="000C41FF">
        <w:rPr>
          <w:rFonts w:ascii="Arial" w:hAnsi="Arial"/>
          <w:sz w:val="20"/>
          <w:szCs w:val="20"/>
        </w:rPr>
        <w:t>alinization due to accumulation of surface soluble salts following evaporation</w:t>
      </w:r>
      <w:r w:rsidRPr="000C41FF">
        <w:rPr>
          <w:rFonts w:ascii="Arial" w:hAnsi="Arial"/>
          <w:sz w:val="20"/>
          <w:szCs w:val="20"/>
        </w:rPr>
        <w:t>;</w:t>
      </w:r>
      <w:r w:rsidR="002B4B20" w:rsidRPr="002C7D6A">
        <w:rPr>
          <w:rFonts w:ascii="Arial" w:hAnsi="Arial"/>
          <w:sz w:val="20"/>
          <w:szCs w:val="20"/>
        </w:rPr>
        <w:t xml:space="preserve"> </w:t>
      </w:r>
    </w:p>
    <w:p w14:paraId="6D1C6C4A" w14:textId="77777777" w:rsidR="00842714" w:rsidRPr="000C41FF" w:rsidRDefault="00356B01" w:rsidP="00CA3E87">
      <w:pPr>
        <w:pStyle w:val="ListParagraph"/>
        <w:numPr>
          <w:ilvl w:val="0"/>
          <w:numId w:val="43"/>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S</w:t>
      </w:r>
      <w:r w:rsidR="002B4B20" w:rsidRPr="000C41FF">
        <w:rPr>
          <w:rFonts w:ascii="Arial" w:hAnsi="Arial"/>
          <w:sz w:val="20"/>
          <w:szCs w:val="20"/>
        </w:rPr>
        <w:t xml:space="preserve">ediments </w:t>
      </w:r>
      <w:r w:rsidRPr="000C41FF">
        <w:rPr>
          <w:rFonts w:ascii="Arial" w:hAnsi="Arial"/>
          <w:sz w:val="20"/>
          <w:szCs w:val="20"/>
        </w:rPr>
        <w:t xml:space="preserve">deposits </w:t>
      </w:r>
      <w:r w:rsidR="002B4B20" w:rsidRPr="000C41FF">
        <w:rPr>
          <w:rFonts w:ascii="Arial" w:hAnsi="Arial"/>
          <w:sz w:val="20"/>
          <w:szCs w:val="20"/>
        </w:rPr>
        <w:t>from plateau areas along rice fields, particularly due to forest degradation and deforestation upstream</w:t>
      </w:r>
      <w:r w:rsidR="00842714" w:rsidRPr="000C41FF">
        <w:rPr>
          <w:rFonts w:ascii="Arial" w:hAnsi="Arial"/>
          <w:sz w:val="20"/>
          <w:szCs w:val="20"/>
        </w:rPr>
        <w:t>;</w:t>
      </w:r>
    </w:p>
    <w:p w14:paraId="767335DC" w14:textId="77777777" w:rsidR="00842714" w:rsidRPr="000C41FF" w:rsidRDefault="00842714" w:rsidP="00CA3E87">
      <w:pPr>
        <w:pStyle w:val="ListParagraph"/>
        <w:numPr>
          <w:ilvl w:val="0"/>
          <w:numId w:val="43"/>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L</w:t>
      </w:r>
      <w:r w:rsidR="002B4B20" w:rsidRPr="000C41FF">
        <w:rPr>
          <w:rFonts w:ascii="Arial" w:hAnsi="Arial"/>
          <w:sz w:val="20"/>
          <w:szCs w:val="20"/>
        </w:rPr>
        <w:t>ack of maintenance of water management infrastructure</w:t>
      </w:r>
      <w:r w:rsidRPr="000C41FF">
        <w:rPr>
          <w:rFonts w:ascii="Arial" w:hAnsi="Arial"/>
          <w:sz w:val="20"/>
          <w:szCs w:val="20"/>
        </w:rPr>
        <w:t>s</w:t>
      </w:r>
      <w:r w:rsidR="002B4B20" w:rsidRPr="000C41FF">
        <w:rPr>
          <w:rFonts w:ascii="Arial" w:hAnsi="Arial"/>
          <w:sz w:val="20"/>
          <w:szCs w:val="20"/>
        </w:rPr>
        <w:t xml:space="preserve"> such as d</w:t>
      </w:r>
      <w:r w:rsidRPr="000C41FF">
        <w:rPr>
          <w:rFonts w:ascii="Arial" w:hAnsi="Arial"/>
          <w:sz w:val="20"/>
          <w:szCs w:val="20"/>
        </w:rPr>
        <w:t>i</w:t>
      </w:r>
      <w:r w:rsidR="002B4B20" w:rsidRPr="000C41FF">
        <w:rPr>
          <w:rFonts w:ascii="Arial" w:hAnsi="Arial"/>
          <w:sz w:val="20"/>
          <w:szCs w:val="20"/>
        </w:rPr>
        <w:t>kes and drainage canals</w:t>
      </w:r>
      <w:r w:rsidRPr="000C41FF">
        <w:rPr>
          <w:rFonts w:ascii="Arial" w:hAnsi="Arial"/>
          <w:sz w:val="20"/>
          <w:szCs w:val="20"/>
        </w:rPr>
        <w:t>, mainly due to lack of young work force available in rural areas, and affecting the integrity and productivity of the rice field</w:t>
      </w:r>
      <w:r w:rsidR="002B4B20" w:rsidRPr="000C41FF">
        <w:rPr>
          <w:rFonts w:ascii="Arial" w:hAnsi="Arial"/>
          <w:sz w:val="20"/>
          <w:szCs w:val="20"/>
        </w:rPr>
        <w:t xml:space="preserve">; </w:t>
      </w:r>
    </w:p>
    <w:p w14:paraId="3CE6372D" w14:textId="77777777" w:rsidR="002B4B20" w:rsidRPr="000C41FF" w:rsidRDefault="002B4B20" w:rsidP="00CA3E87">
      <w:pPr>
        <w:pStyle w:val="ListParagraph"/>
        <w:numPr>
          <w:ilvl w:val="0"/>
          <w:numId w:val="43"/>
        </w:numPr>
        <w:spacing w:before="120" w:after="120" w:line="276" w:lineRule="auto"/>
        <w:ind w:left="714" w:hanging="357"/>
        <w:contextualSpacing w:val="0"/>
        <w:jc w:val="both"/>
        <w:rPr>
          <w:rFonts w:ascii="Arial" w:hAnsi="Arial"/>
          <w:sz w:val="20"/>
          <w:szCs w:val="20"/>
        </w:rPr>
      </w:pPr>
      <w:r w:rsidRPr="000C41FF">
        <w:rPr>
          <w:rFonts w:ascii="Arial" w:hAnsi="Arial"/>
          <w:sz w:val="20"/>
          <w:szCs w:val="20"/>
        </w:rPr>
        <w:t>Rainfall reduction, delays in rainy season start and irregular rainfall</w:t>
      </w:r>
      <w:r w:rsidR="00842714" w:rsidRPr="000C41FF">
        <w:rPr>
          <w:rFonts w:ascii="Arial" w:hAnsi="Arial"/>
          <w:sz w:val="20"/>
          <w:szCs w:val="20"/>
        </w:rPr>
        <w:t xml:space="preserve">, affecting </w:t>
      </w:r>
      <w:r w:rsidRPr="000C41FF">
        <w:rPr>
          <w:rFonts w:ascii="Arial" w:hAnsi="Arial"/>
          <w:sz w:val="20"/>
          <w:szCs w:val="20"/>
        </w:rPr>
        <w:t xml:space="preserve">rice field productivity. </w:t>
      </w:r>
    </w:p>
    <w:p w14:paraId="66DF95BB" w14:textId="77777777" w:rsidR="002B4B20" w:rsidRPr="000C41FF" w:rsidRDefault="002B4B20" w:rsidP="00243A43">
      <w:pPr>
        <w:spacing w:after="120" w:line="276" w:lineRule="auto"/>
        <w:jc w:val="both"/>
        <w:rPr>
          <w:rFonts w:ascii="Arial" w:hAnsi="Arial"/>
          <w:sz w:val="20"/>
          <w:szCs w:val="20"/>
        </w:rPr>
      </w:pPr>
      <w:r w:rsidRPr="000C41FF">
        <w:rPr>
          <w:rFonts w:ascii="Arial" w:hAnsi="Arial"/>
          <w:sz w:val="20"/>
          <w:szCs w:val="20"/>
        </w:rPr>
        <w:t xml:space="preserve">Alluvial sediment deposits causing siltation of the drainage </w:t>
      </w:r>
      <w:r w:rsidR="00356B01" w:rsidRPr="000C41FF">
        <w:rPr>
          <w:rFonts w:ascii="Arial" w:hAnsi="Arial"/>
          <w:sz w:val="20"/>
          <w:szCs w:val="20"/>
        </w:rPr>
        <w:t>canals</w:t>
      </w:r>
      <w:r w:rsidRPr="000C41FF">
        <w:rPr>
          <w:rFonts w:ascii="Arial" w:hAnsi="Arial"/>
          <w:sz w:val="20"/>
          <w:szCs w:val="20"/>
        </w:rPr>
        <w:t xml:space="preserve">, cyclic flooding, and appearance of aquatic plants and weeds in rice paddies directly threaten lowland rice fields. Lowland rice field soils are often degraded through processes of salinization and acidification that can </w:t>
      </w:r>
      <w:r w:rsidR="007473DB">
        <w:rPr>
          <w:rFonts w:ascii="Arial" w:hAnsi="Arial"/>
          <w:sz w:val="20"/>
          <w:szCs w:val="20"/>
        </w:rPr>
        <w:t>make</w:t>
      </w:r>
      <w:r w:rsidRPr="000C41FF">
        <w:rPr>
          <w:rFonts w:ascii="Arial" w:hAnsi="Arial"/>
          <w:sz w:val="20"/>
          <w:szCs w:val="20"/>
        </w:rPr>
        <w:t xml:space="preserve"> the land totally sterile</w:t>
      </w:r>
      <w:r w:rsidR="009B2245">
        <w:rPr>
          <w:rFonts w:ascii="Arial" w:hAnsi="Arial"/>
          <w:sz w:val="20"/>
          <w:szCs w:val="20"/>
        </w:rPr>
        <w:t>.</w:t>
      </w:r>
    </w:p>
    <w:p w14:paraId="2A8025B7" w14:textId="77777777" w:rsidR="002B4B20" w:rsidRPr="000C41FF" w:rsidRDefault="002B4B20" w:rsidP="00243A43">
      <w:pPr>
        <w:spacing w:line="276" w:lineRule="auto"/>
        <w:rPr>
          <w:rFonts w:ascii="Arial" w:hAnsi="Arial" w:cs="Arial"/>
        </w:rPr>
      </w:pPr>
    </w:p>
    <w:p w14:paraId="11339DD9" w14:textId="77777777" w:rsidR="00561015" w:rsidRPr="000C41FF" w:rsidRDefault="001E19FB" w:rsidP="00243A43">
      <w:pPr>
        <w:pStyle w:val="Heading3"/>
        <w:spacing w:before="0" w:after="120" w:line="276" w:lineRule="auto"/>
        <w:ind w:left="1344"/>
        <w:rPr>
          <w:rFonts w:ascii="Arial" w:hAnsi="Arial" w:cs="Arial"/>
          <w:color w:val="000000" w:themeColor="text1"/>
          <w:sz w:val="20"/>
          <w:szCs w:val="20"/>
        </w:rPr>
      </w:pPr>
      <w:bookmarkStart w:id="21" w:name="_Toc505254626"/>
      <w:r w:rsidRPr="000C41FF">
        <w:rPr>
          <w:rFonts w:ascii="Arial" w:hAnsi="Arial" w:cs="Arial"/>
          <w:color w:val="000000" w:themeColor="text1"/>
          <w:sz w:val="20"/>
          <w:szCs w:val="20"/>
        </w:rPr>
        <w:t>Root causes</w:t>
      </w:r>
      <w:bookmarkEnd w:id="21"/>
    </w:p>
    <w:p w14:paraId="043B4270" w14:textId="77777777" w:rsidR="002B4B20" w:rsidRPr="000C41FF" w:rsidRDefault="002B4B20" w:rsidP="00243A43">
      <w:pPr>
        <w:spacing w:after="120" w:line="276" w:lineRule="auto"/>
        <w:jc w:val="both"/>
        <w:rPr>
          <w:rFonts w:ascii="Arial" w:hAnsi="Arial" w:cs="Arial"/>
          <w:sz w:val="20"/>
          <w:szCs w:val="20"/>
        </w:rPr>
      </w:pPr>
      <w:r w:rsidRPr="000C41FF">
        <w:rPr>
          <w:rFonts w:ascii="Arial" w:hAnsi="Arial" w:cs="Arial"/>
          <w:sz w:val="20"/>
          <w:szCs w:val="20"/>
        </w:rPr>
        <w:t xml:space="preserve">The underlying causes for the above-mentioned threats </w:t>
      </w:r>
      <w:r w:rsidR="009B2245">
        <w:rPr>
          <w:rFonts w:ascii="Arial" w:hAnsi="Arial" w:cs="Arial"/>
          <w:sz w:val="20"/>
          <w:szCs w:val="20"/>
        </w:rPr>
        <w:t xml:space="preserve">to mangrove areas and mangrove rice productions </w:t>
      </w:r>
      <w:r w:rsidRPr="000C41FF">
        <w:rPr>
          <w:rFonts w:ascii="Arial" w:hAnsi="Arial" w:cs="Arial"/>
          <w:sz w:val="20"/>
          <w:szCs w:val="20"/>
        </w:rPr>
        <w:t>can be summarized as follows:</w:t>
      </w:r>
    </w:p>
    <w:p w14:paraId="7070636E" w14:textId="77777777" w:rsidR="002B4B20" w:rsidRPr="000C41FF" w:rsidRDefault="002B4B20" w:rsidP="00583209">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Climate change and mainly its consequences on sea level rise and rainfall regime </w:t>
      </w:r>
      <w:r w:rsidR="00F123AF">
        <w:rPr>
          <w:rFonts w:ascii="Arial" w:hAnsi="Arial" w:cs="Arial"/>
          <w:sz w:val="20"/>
          <w:szCs w:val="20"/>
        </w:rPr>
        <w:t>patterns</w:t>
      </w:r>
      <w:r w:rsidR="00356B01" w:rsidRPr="000C41FF">
        <w:rPr>
          <w:rFonts w:ascii="Arial" w:hAnsi="Arial" w:cs="Arial"/>
          <w:sz w:val="20"/>
          <w:szCs w:val="20"/>
        </w:rPr>
        <w:t xml:space="preserve">, </w:t>
      </w:r>
      <w:r w:rsidRPr="000C41FF">
        <w:rPr>
          <w:rFonts w:ascii="Arial" w:hAnsi="Arial" w:cs="Arial"/>
          <w:sz w:val="20"/>
          <w:szCs w:val="20"/>
        </w:rPr>
        <w:t>strongly affect</w:t>
      </w:r>
      <w:r w:rsidR="00356B01" w:rsidRPr="000C41FF">
        <w:rPr>
          <w:rFonts w:ascii="Arial" w:hAnsi="Arial" w:cs="Arial"/>
          <w:sz w:val="20"/>
          <w:szCs w:val="20"/>
        </w:rPr>
        <w:t>ing</w:t>
      </w:r>
      <w:r w:rsidRPr="000C41FF">
        <w:rPr>
          <w:rFonts w:ascii="Arial" w:hAnsi="Arial" w:cs="Arial"/>
          <w:sz w:val="20"/>
          <w:szCs w:val="20"/>
        </w:rPr>
        <w:t xml:space="preserve"> the integrity and productivity of both mangrove</w:t>
      </w:r>
      <w:r w:rsidR="00356B01" w:rsidRPr="000C41FF">
        <w:rPr>
          <w:rFonts w:ascii="Arial" w:hAnsi="Arial" w:cs="Arial"/>
          <w:sz w:val="20"/>
          <w:szCs w:val="20"/>
        </w:rPr>
        <w:t xml:space="preserve"> ecosystems</w:t>
      </w:r>
      <w:r w:rsidRPr="000C41FF">
        <w:rPr>
          <w:rFonts w:ascii="Arial" w:hAnsi="Arial" w:cs="Arial"/>
          <w:sz w:val="20"/>
          <w:szCs w:val="20"/>
        </w:rPr>
        <w:t xml:space="preserve"> and rice</w:t>
      </w:r>
      <w:r w:rsidR="00356B01" w:rsidRPr="000C41FF">
        <w:rPr>
          <w:rFonts w:ascii="Arial" w:hAnsi="Arial" w:cs="Arial"/>
          <w:sz w:val="20"/>
          <w:szCs w:val="20"/>
        </w:rPr>
        <w:t xml:space="preserve"> cropping systems</w:t>
      </w:r>
      <w:r w:rsidR="009B2245">
        <w:rPr>
          <w:rFonts w:ascii="Arial" w:hAnsi="Arial" w:cs="Arial"/>
          <w:sz w:val="20"/>
          <w:szCs w:val="20"/>
        </w:rPr>
        <w:t>;</w:t>
      </w:r>
    </w:p>
    <w:p w14:paraId="22A35B43" w14:textId="77777777" w:rsidR="00F123AF" w:rsidRPr="000C41FF" w:rsidRDefault="00F123AF" w:rsidP="00F123AF">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Youth exodus to urban centres leading to scarcity of young work force in rural areas and therefore difficulties </w:t>
      </w:r>
      <w:r>
        <w:rPr>
          <w:rFonts w:ascii="Arial" w:hAnsi="Arial" w:cs="Arial"/>
          <w:sz w:val="20"/>
          <w:szCs w:val="20"/>
        </w:rPr>
        <w:t>in</w:t>
      </w:r>
      <w:r w:rsidRPr="000C41FF">
        <w:rPr>
          <w:rFonts w:ascii="Arial" w:hAnsi="Arial" w:cs="Arial"/>
          <w:sz w:val="20"/>
          <w:szCs w:val="20"/>
        </w:rPr>
        <w:t xml:space="preserve"> maintain</w:t>
      </w:r>
      <w:r>
        <w:rPr>
          <w:rFonts w:ascii="Arial" w:hAnsi="Arial" w:cs="Arial"/>
          <w:sz w:val="20"/>
          <w:szCs w:val="20"/>
        </w:rPr>
        <w:t>ing</w:t>
      </w:r>
      <w:r w:rsidRPr="000C41FF">
        <w:rPr>
          <w:rFonts w:ascii="Arial" w:hAnsi="Arial" w:cs="Arial"/>
          <w:sz w:val="20"/>
          <w:szCs w:val="20"/>
        </w:rPr>
        <w:t xml:space="preserve"> both mangrove and lowland rice field agro-systems </w:t>
      </w:r>
      <w:r>
        <w:rPr>
          <w:rFonts w:ascii="Arial" w:hAnsi="Arial" w:cs="Arial"/>
          <w:sz w:val="20"/>
          <w:szCs w:val="20"/>
        </w:rPr>
        <w:t>productivity</w:t>
      </w:r>
      <w:r w:rsidRPr="000C41FF">
        <w:rPr>
          <w:rFonts w:ascii="Arial" w:hAnsi="Arial" w:cs="Arial"/>
          <w:sz w:val="20"/>
          <w:szCs w:val="20"/>
        </w:rPr>
        <w:t>;</w:t>
      </w:r>
    </w:p>
    <w:p w14:paraId="6FF0ED2F" w14:textId="77777777" w:rsidR="00F123AF" w:rsidRPr="000C41FF" w:rsidRDefault="00F123AF" w:rsidP="00F123AF">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t>Decrease in overall mangrove rice field productivity, leading to the extension of rice fields to intact mangrove areas;</w:t>
      </w:r>
    </w:p>
    <w:p w14:paraId="08C807BC" w14:textId="77777777" w:rsidR="00F123AF" w:rsidRPr="000C41FF" w:rsidRDefault="00F123AF" w:rsidP="00F123AF">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t>Relative loss of traditional knowledge linked to rice cultivation on mangrove soils because of lack of transmission between generations, leading to poor management of rice field agro-systems;</w:t>
      </w:r>
    </w:p>
    <w:p w14:paraId="7CDD5AE2" w14:textId="77777777" w:rsidR="00F123AF" w:rsidRPr="000C41FF" w:rsidRDefault="00F123AF" w:rsidP="00F123AF">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t>Increased pressure on forest areas due to reduced productivity of mangrove and lowland rice fields that pushes communities to cultivate rice on the plateaus using itinerary slash and burn techniques;</w:t>
      </w:r>
    </w:p>
    <w:p w14:paraId="52F49B05" w14:textId="77777777" w:rsidR="00F123AF" w:rsidRPr="000C41FF" w:rsidRDefault="00F123AF" w:rsidP="00F123AF">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lastRenderedPageBreak/>
        <w:t xml:space="preserve">Development of cashew tree plantations as the main national cash crop diverting the interest and efforts of rural communities from rice production to cashew production and also provoking the gradual replacement of forest areas into cashew plantations with </w:t>
      </w:r>
      <w:r>
        <w:rPr>
          <w:rFonts w:ascii="Arial" w:hAnsi="Arial" w:cs="Arial"/>
          <w:sz w:val="20"/>
          <w:szCs w:val="20"/>
        </w:rPr>
        <w:t>negative</w:t>
      </w:r>
      <w:r w:rsidRPr="000C41FF">
        <w:rPr>
          <w:rFonts w:ascii="Arial" w:hAnsi="Arial" w:cs="Arial"/>
          <w:sz w:val="20"/>
          <w:szCs w:val="20"/>
        </w:rPr>
        <w:t xml:space="preserve"> environment</w:t>
      </w:r>
      <w:r>
        <w:rPr>
          <w:rFonts w:ascii="Arial" w:hAnsi="Arial" w:cs="Arial"/>
          <w:sz w:val="20"/>
          <w:szCs w:val="20"/>
        </w:rPr>
        <w:t>al</w:t>
      </w:r>
      <w:r w:rsidRPr="000C41FF">
        <w:rPr>
          <w:rFonts w:ascii="Arial" w:hAnsi="Arial" w:cs="Arial"/>
          <w:sz w:val="20"/>
          <w:szCs w:val="20"/>
        </w:rPr>
        <w:t xml:space="preserve"> consequences;</w:t>
      </w:r>
    </w:p>
    <w:p w14:paraId="0CEBDFAB" w14:textId="77777777" w:rsidR="00F123AF" w:rsidRPr="000C41FF" w:rsidRDefault="00F123AF" w:rsidP="00F123AF">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t>Communities</w:t>
      </w:r>
      <w:r>
        <w:rPr>
          <w:rFonts w:ascii="Arial" w:hAnsi="Arial" w:cs="Arial"/>
          <w:sz w:val="20"/>
          <w:szCs w:val="20"/>
        </w:rPr>
        <w:t>’</w:t>
      </w:r>
      <w:r w:rsidRPr="000C41FF">
        <w:rPr>
          <w:rFonts w:ascii="Arial" w:hAnsi="Arial" w:cs="Arial"/>
          <w:sz w:val="20"/>
          <w:szCs w:val="20"/>
        </w:rPr>
        <w:t xml:space="preserve"> dependence on natural resources; </w:t>
      </w:r>
    </w:p>
    <w:p w14:paraId="4FF05639" w14:textId="77777777" w:rsidR="00F123AF" w:rsidRPr="000C41FF" w:rsidRDefault="00F123AF" w:rsidP="00F123AF">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t>Absence of alternative livelihood opportunities; and</w:t>
      </w:r>
    </w:p>
    <w:p w14:paraId="52289DE6" w14:textId="77777777" w:rsidR="002B4B20" w:rsidRPr="000C41FF" w:rsidRDefault="00F123AF" w:rsidP="00243A43">
      <w:pPr>
        <w:pStyle w:val="ListParagraph"/>
        <w:numPr>
          <w:ilvl w:val="0"/>
          <w:numId w:val="20"/>
        </w:numPr>
        <w:spacing w:after="120" w:line="276" w:lineRule="auto"/>
        <w:contextualSpacing w:val="0"/>
        <w:jc w:val="both"/>
        <w:rPr>
          <w:rFonts w:ascii="Arial" w:hAnsi="Arial" w:cs="Arial"/>
          <w:sz w:val="20"/>
          <w:szCs w:val="20"/>
        </w:rPr>
      </w:pPr>
      <w:r w:rsidRPr="000C41FF">
        <w:rPr>
          <w:rFonts w:ascii="Arial" w:hAnsi="Arial" w:cs="Arial"/>
          <w:sz w:val="20"/>
          <w:szCs w:val="20"/>
        </w:rPr>
        <w:t>Lack of support and incentive</w:t>
      </w:r>
      <w:r>
        <w:rPr>
          <w:rFonts w:ascii="Arial" w:hAnsi="Arial" w:cs="Arial"/>
          <w:sz w:val="20"/>
          <w:szCs w:val="20"/>
        </w:rPr>
        <w:t>s</w:t>
      </w:r>
      <w:r w:rsidRPr="000C41FF">
        <w:rPr>
          <w:rFonts w:ascii="Arial" w:hAnsi="Arial" w:cs="Arial"/>
          <w:sz w:val="20"/>
          <w:szCs w:val="20"/>
        </w:rPr>
        <w:t xml:space="preserve"> to help local communities to restore the productivity of mangrove and lowland rice fields and to adapt these production systems to the rising challenges of climate change</w:t>
      </w:r>
      <w:r w:rsidR="002B4B20" w:rsidRPr="000C41FF">
        <w:rPr>
          <w:rFonts w:ascii="Arial" w:hAnsi="Arial" w:cs="Arial"/>
          <w:sz w:val="20"/>
          <w:szCs w:val="20"/>
        </w:rPr>
        <w:t>.</w:t>
      </w:r>
    </w:p>
    <w:p w14:paraId="7B3E6E8C" w14:textId="77777777" w:rsidR="002B4B20" w:rsidRPr="000C41FF" w:rsidRDefault="002B4B20" w:rsidP="00243A43">
      <w:pPr>
        <w:spacing w:line="276" w:lineRule="auto"/>
        <w:rPr>
          <w:rFonts w:ascii="Arial" w:hAnsi="Arial" w:cs="Arial"/>
        </w:rPr>
      </w:pPr>
    </w:p>
    <w:p w14:paraId="2523E394" w14:textId="77777777" w:rsidR="001E19FB" w:rsidRPr="000C41FF" w:rsidRDefault="001E19FB" w:rsidP="00243A43">
      <w:pPr>
        <w:pStyle w:val="Heading3"/>
        <w:spacing w:before="0" w:after="120" w:line="276" w:lineRule="auto"/>
        <w:ind w:left="1344"/>
        <w:rPr>
          <w:rFonts w:ascii="Arial" w:hAnsi="Arial" w:cs="Arial"/>
          <w:color w:val="000000" w:themeColor="text1"/>
          <w:sz w:val="20"/>
          <w:szCs w:val="20"/>
        </w:rPr>
      </w:pPr>
      <w:bookmarkStart w:id="22" w:name="_Toc505254627"/>
      <w:r w:rsidRPr="000C41FF">
        <w:rPr>
          <w:rFonts w:ascii="Arial" w:hAnsi="Arial" w:cs="Arial"/>
          <w:color w:val="000000" w:themeColor="text1"/>
          <w:sz w:val="20"/>
          <w:szCs w:val="20"/>
        </w:rPr>
        <w:t>Barrier analysis</w:t>
      </w:r>
      <w:bookmarkEnd w:id="22"/>
    </w:p>
    <w:p w14:paraId="6CDE5BD6" w14:textId="77777777" w:rsidR="00F123AF" w:rsidRPr="000C41FF" w:rsidRDefault="00F123AF" w:rsidP="00F123AF">
      <w:pPr>
        <w:spacing w:after="120" w:line="276" w:lineRule="auto"/>
        <w:jc w:val="both"/>
        <w:rPr>
          <w:rFonts w:ascii="Arial" w:hAnsi="Arial"/>
          <w:sz w:val="20"/>
          <w:szCs w:val="20"/>
        </w:rPr>
      </w:pPr>
      <w:r w:rsidRPr="000C41FF">
        <w:rPr>
          <w:rFonts w:ascii="Arial" w:hAnsi="Arial"/>
          <w:sz w:val="20"/>
          <w:szCs w:val="20"/>
        </w:rPr>
        <w:t xml:space="preserve">The main barriers </w:t>
      </w:r>
      <w:r>
        <w:rPr>
          <w:rFonts w:ascii="Arial" w:hAnsi="Arial"/>
          <w:sz w:val="20"/>
          <w:szCs w:val="20"/>
        </w:rPr>
        <w:t>to restoration of degraded mangrove and rice fields and addressing</w:t>
      </w:r>
      <w:r w:rsidRPr="000C41FF">
        <w:rPr>
          <w:rFonts w:ascii="Arial" w:hAnsi="Arial"/>
          <w:sz w:val="20"/>
          <w:szCs w:val="20"/>
        </w:rPr>
        <w:t xml:space="preserve"> the enumerated threats and root causes are identified as follows:</w:t>
      </w:r>
    </w:p>
    <w:p w14:paraId="29760DFD" w14:textId="77777777" w:rsidR="00F123AF" w:rsidRDefault="00F123AF" w:rsidP="00F123AF">
      <w:pPr>
        <w:pStyle w:val="ListParagraph"/>
        <w:numPr>
          <w:ilvl w:val="0"/>
          <w:numId w:val="21"/>
        </w:numPr>
        <w:spacing w:after="120" w:line="276" w:lineRule="auto"/>
        <w:contextualSpacing w:val="0"/>
        <w:jc w:val="both"/>
        <w:rPr>
          <w:rFonts w:ascii="Arial" w:hAnsi="Arial"/>
          <w:sz w:val="20"/>
          <w:szCs w:val="20"/>
        </w:rPr>
      </w:pPr>
      <w:r w:rsidRPr="000C41FF">
        <w:rPr>
          <w:rFonts w:ascii="Arial" w:hAnsi="Arial"/>
          <w:sz w:val="20"/>
          <w:szCs w:val="20"/>
        </w:rPr>
        <w:t>Insufficient political prioritization of restoration; restoration is still often considered as a less priority than fight against deforestation;</w:t>
      </w:r>
    </w:p>
    <w:p w14:paraId="31037675" w14:textId="77777777" w:rsidR="00F123AF" w:rsidRPr="000C41FF" w:rsidRDefault="00F123AF" w:rsidP="00F123AF">
      <w:pPr>
        <w:pStyle w:val="ListParagraph"/>
        <w:numPr>
          <w:ilvl w:val="0"/>
          <w:numId w:val="21"/>
        </w:numPr>
        <w:spacing w:after="120" w:line="276" w:lineRule="auto"/>
        <w:contextualSpacing w:val="0"/>
        <w:jc w:val="both"/>
        <w:rPr>
          <w:rFonts w:ascii="Arial" w:hAnsi="Arial"/>
          <w:sz w:val="20"/>
          <w:szCs w:val="20"/>
        </w:rPr>
      </w:pPr>
      <w:r>
        <w:rPr>
          <w:rFonts w:ascii="Arial" w:hAnsi="Arial"/>
          <w:sz w:val="20"/>
          <w:szCs w:val="20"/>
        </w:rPr>
        <w:t>Insufficient funding and economic incentives at the national level to restore both mangrove and rice fields.</w:t>
      </w:r>
    </w:p>
    <w:p w14:paraId="6CE42E48" w14:textId="77777777" w:rsidR="00F123AF" w:rsidRPr="000C41FF" w:rsidRDefault="00F123AF" w:rsidP="00F123AF">
      <w:pPr>
        <w:pStyle w:val="ListParagraph"/>
        <w:numPr>
          <w:ilvl w:val="0"/>
          <w:numId w:val="21"/>
        </w:numPr>
        <w:spacing w:after="120" w:line="276" w:lineRule="auto"/>
        <w:contextualSpacing w:val="0"/>
        <w:jc w:val="both"/>
        <w:rPr>
          <w:rFonts w:ascii="Arial" w:hAnsi="Arial"/>
          <w:sz w:val="20"/>
          <w:szCs w:val="20"/>
        </w:rPr>
      </w:pPr>
      <w:r w:rsidRPr="000C41FF">
        <w:rPr>
          <w:rFonts w:ascii="Arial" w:hAnsi="Arial"/>
          <w:sz w:val="20"/>
          <w:szCs w:val="20"/>
        </w:rPr>
        <w:t>Insufficient information on the status, nature, and extent of deforestation and degradation as well as restoration opportunities;</w:t>
      </w:r>
    </w:p>
    <w:p w14:paraId="08D080D0" w14:textId="6BDEBBD7" w:rsidR="00F123AF" w:rsidRPr="000C41FF" w:rsidRDefault="00F123AF" w:rsidP="00F123AF">
      <w:pPr>
        <w:pStyle w:val="ListParagraph"/>
        <w:numPr>
          <w:ilvl w:val="0"/>
          <w:numId w:val="21"/>
        </w:numPr>
        <w:spacing w:after="120" w:line="276" w:lineRule="auto"/>
        <w:contextualSpacing w:val="0"/>
        <w:jc w:val="both"/>
        <w:rPr>
          <w:rFonts w:ascii="Arial" w:hAnsi="Arial"/>
          <w:sz w:val="20"/>
          <w:szCs w:val="20"/>
        </w:rPr>
      </w:pPr>
      <w:r w:rsidRPr="000C41FF">
        <w:rPr>
          <w:rFonts w:ascii="Arial" w:hAnsi="Arial"/>
          <w:sz w:val="20"/>
          <w:szCs w:val="20"/>
        </w:rPr>
        <w:t>Lack of integrated approach to restore both degraded rice fields and mangrove associated ecosystem in a perspective of nature-based adaptation strategies</w:t>
      </w:r>
      <w:r>
        <w:rPr>
          <w:rFonts w:ascii="Arial" w:hAnsi="Arial"/>
          <w:sz w:val="20"/>
          <w:szCs w:val="20"/>
        </w:rPr>
        <w:t>. Until now all rice field restoration initiatives (for example undergoing IFAD and A</w:t>
      </w:r>
      <w:r w:rsidR="00990D15">
        <w:rPr>
          <w:rFonts w:ascii="Arial" w:hAnsi="Arial"/>
          <w:sz w:val="20"/>
          <w:szCs w:val="20"/>
        </w:rPr>
        <w:t>f</w:t>
      </w:r>
      <w:r>
        <w:rPr>
          <w:rFonts w:ascii="Arial" w:hAnsi="Arial"/>
          <w:sz w:val="20"/>
          <w:szCs w:val="20"/>
        </w:rPr>
        <w:t>DB rice production development projects) did not focus much on mangrove restoration even when the rice fields are located inside mangrove areas. The originality of the present project is to consider the landscape and ecosystem in their integrity, to restore both rice field and mangrove through and integrated approach considering that the resilience and sustainability of rice field production system depend largely on the good state of the surrounding mangrove areas (to prevent from flooding, degradation due to sea level rise, salinization, sensitivity to extreme climate events, etc.)</w:t>
      </w:r>
      <w:r w:rsidRPr="000C41FF">
        <w:rPr>
          <w:rFonts w:ascii="Arial" w:hAnsi="Arial"/>
          <w:sz w:val="20"/>
          <w:szCs w:val="20"/>
        </w:rPr>
        <w:t>; and</w:t>
      </w:r>
    </w:p>
    <w:p w14:paraId="41EA5A65" w14:textId="77777777" w:rsidR="002B4B20" w:rsidRPr="000C41FF" w:rsidRDefault="00F123AF" w:rsidP="00243A43">
      <w:pPr>
        <w:pStyle w:val="ListParagraph"/>
        <w:numPr>
          <w:ilvl w:val="0"/>
          <w:numId w:val="21"/>
        </w:numPr>
        <w:spacing w:after="120" w:line="276" w:lineRule="auto"/>
        <w:contextualSpacing w:val="0"/>
        <w:jc w:val="both"/>
        <w:rPr>
          <w:rFonts w:ascii="Arial" w:hAnsi="Arial"/>
          <w:sz w:val="20"/>
          <w:szCs w:val="20"/>
        </w:rPr>
      </w:pPr>
      <w:r w:rsidRPr="000C41FF">
        <w:rPr>
          <w:rFonts w:ascii="Arial" w:hAnsi="Arial"/>
          <w:sz w:val="20"/>
          <w:szCs w:val="20"/>
        </w:rPr>
        <w:t>Lack of economic opportunities in rural areas to offer alternative livelihoods and reduce youth exodus to urban centres</w:t>
      </w:r>
      <w:r w:rsidR="002B4B20" w:rsidRPr="000C41FF">
        <w:rPr>
          <w:rFonts w:ascii="Arial" w:hAnsi="Arial"/>
          <w:sz w:val="20"/>
          <w:szCs w:val="20"/>
        </w:rPr>
        <w:t>.</w:t>
      </w:r>
    </w:p>
    <w:p w14:paraId="569A9C52" w14:textId="77777777" w:rsidR="002B3DD1" w:rsidRPr="000C41FF" w:rsidRDefault="002B3DD1" w:rsidP="00243A43">
      <w:pPr>
        <w:spacing w:after="120" w:line="276" w:lineRule="auto"/>
        <w:rPr>
          <w:rFonts w:ascii="Arial" w:hAnsi="Arial" w:cs="Arial"/>
          <w:i/>
          <w:sz w:val="20"/>
          <w:szCs w:val="20"/>
        </w:rPr>
      </w:pPr>
    </w:p>
    <w:p w14:paraId="046BE882" w14:textId="77777777" w:rsidR="002B3DD1" w:rsidRPr="000C41FF" w:rsidRDefault="002B3DD1" w:rsidP="00243A43">
      <w:pPr>
        <w:pStyle w:val="Caption"/>
        <w:keepNext/>
        <w:spacing w:line="276" w:lineRule="auto"/>
        <w:jc w:val="center"/>
      </w:pPr>
      <w:r w:rsidRPr="000C41FF">
        <w:t xml:space="preserve">Table </w:t>
      </w:r>
      <w:fldSimple w:instr=" SEQ Table \* ARABIC ">
        <w:r w:rsidR="00BE6FD0">
          <w:rPr>
            <w:noProof/>
          </w:rPr>
          <w:t>2</w:t>
        </w:r>
      </w:fldSimple>
      <w:r w:rsidRPr="000C41FF">
        <w:t>: Summary of threats, root causes and barriers</w:t>
      </w:r>
    </w:p>
    <w:tbl>
      <w:tblPr>
        <w:tblStyle w:val="TableGrid"/>
        <w:tblW w:w="0" w:type="auto"/>
        <w:tblLook w:val="04A0" w:firstRow="1" w:lastRow="0" w:firstColumn="1" w:lastColumn="0" w:noHBand="0" w:noVBand="1"/>
      </w:tblPr>
      <w:tblGrid>
        <w:gridCol w:w="1106"/>
        <w:gridCol w:w="1977"/>
        <w:gridCol w:w="1980"/>
        <w:gridCol w:w="1976"/>
        <w:gridCol w:w="1977"/>
      </w:tblGrid>
      <w:tr w:rsidR="002B3DD1" w:rsidRPr="000C41FF" w14:paraId="7C9B523F" w14:textId="77777777" w:rsidTr="002A0695">
        <w:trPr>
          <w:tblHeader/>
        </w:trPr>
        <w:tc>
          <w:tcPr>
            <w:tcW w:w="1106" w:type="dxa"/>
            <w:shd w:val="clear" w:color="auto" w:fill="D9D9D9" w:themeFill="background1" w:themeFillShade="D9"/>
          </w:tcPr>
          <w:p w14:paraId="3AC37A39" w14:textId="77777777" w:rsidR="002B3DD1" w:rsidRPr="000C41FF" w:rsidRDefault="002B3DD1" w:rsidP="00243A43">
            <w:pPr>
              <w:spacing w:after="120" w:line="276" w:lineRule="auto"/>
              <w:rPr>
                <w:rFonts w:ascii="Arial" w:hAnsi="Arial" w:cs="Arial"/>
                <w:b/>
                <w:sz w:val="18"/>
                <w:szCs w:val="18"/>
              </w:rPr>
            </w:pPr>
          </w:p>
        </w:tc>
        <w:tc>
          <w:tcPr>
            <w:tcW w:w="1977" w:type="dxa"/>
            <w:shd w:val="clear" w:color="auto" w:fill="D9D9D9" w:themeFill="background1" w:themeFillShade="D9"/>
          </w:tcPr>
          <w:p w14:paraId="7834C2FB" w14:textId="77777777" w:rsidR="002B3DD1" w:rsidRPr="000C41FF" w:rsidRDefault="002B3DD1" w:rsidP="00243A43">
            <w:pPr>
              <w:spacing w:after="120" w:line="276" w:lineRule="auto"/>
              <w:rPr>
                <w:rFonts w:ascii="Arial" w:hAnsi="Arial" w:cs="Arial"/>
                <w:b/>
                <w:sz w:val="18"/>
                <w:szCs w:val="18"/>
              </w:rPr>
            </w:pPr>
            <w:r w:rsidRPr="000C41FF">
              <w:rPr>
                <w:rFonts w:ascii="Arial" w:hAnsi="Arial" w:cs="Arial"/>
                <w:b/>
                <w:sz w:val="18"/>
                <w:szCs w:val="18"/>
              </w:rPr>
              <w:t>Threats</w:t>
            </w:r>
          </w:p>
        </w:tc>
        <w:tc>
          <w:tcPr>
            <w:tcW w:w="1980" w:type="dxa"/>
            <w:shd w:val="clear" w:color="auto" w:fill="D9D9D9" w:themeFill="background1" w:themeFillShade="D9"/>
          </w:tcPr>
          <w:p w14:paraId="1B291511" w14:textId="77777777" w:rsidR="002B3DD1" w:rsidRPr="000C41FF" w:rsidRDefault="002B3DD1" w:rsidP="00243A43">
            <w:pPr>
              <w:spacing w:after="120" w:line="276" w:lineRule="auto"/>
              <w:rPr>
                <w:rFonts w:ascii="Arial" w:hAnsi="Arial" w:cs="Arial"/>
                <w:b/>
                <w:sz w:val="18"/>
                <w:szCs w:val="18"/>
              </w:rPr>
            </w:pPr>
            <w:r w:rsidRPr="000C41FF">
              <w:rPr>
                <w:rFonts w:ascii="Arial" w:hAnsi="Arial" w:cs="Arial"/>
                <w:b/>
                <w:sz w:val="18"/>
                <w:szCs w:val="18"/>
              </w:rPr>
              <w:t>Consequences</w:t>
            </w:r>
          </w:p>
        </w:tc>
        <w:tc>
          <w:tcPr>
            <w:tcW w:w="1976" w:type="dxa"/>
            <w:shd w:val="clear" w:color="auto" w:fill="D9D9D9" w:themeFill="background1" w:themeFillShade="D9"/>
          </w:tcPr>
          <w:p w14:paraId="1219E6A6" w14:textId="77777777" w:rsidR="002B3DD1" w:rsidRPr="000C41FF" w:rsidRDefault="002B3DD1" w:rsidP="00243A43">
            <w:pPr>
              <w:spacing w:after="120" w:line="276" w:lineRule="auto"/>
              <w:rPr>
                <w:rFonts w:ascii="Arial" w:hAnsi="Arial" w:cs="Arial"/>
                <w:b/>
                <w:sz w:val="18"/>
                <w:szCs w:val="18"/>
              </w:rPr>
            </w:pPr>
            <w:r w:rsidRPr="000C41FF">
              <w:rPr>
                <w:rFonts w:ascii="Arial" w:hAnsi="Arial" w:cs="Arial"/>
                <w:b/>
                <w:sz w:val="18"/>
                <w:szCs w:val="18"/>
              </w:rPr>
              <w:t>Root causes</w:t>
            </w:r>
          </w:p>
        </w:tc>
        <w:tc>
          <w:tcPr>
            <w:tcW w:w="1977" w:type="dxa"/>
            <w:shd w:val="clear" w:color="auto" w:fill="D9D9D9" w:themeFill="background1" w:themeFillShade="D9"/>
          </w:tcPr>
          <w:p w14:paraId="06B22DFF" w14:textId="77777777" w:rsidR="002B3DD1" w:rsidRPr="000C41FF" w:rsidRDefault="002B3DD1" w:rsidP="00243A43">
            <w:pPr>
              <w:spacing w:after="120" w:line="276" w:lineRule="auto"/>
              <w:rPr>
                <w:rFonts w:ascii="Arial" w:hAnsi="Arial" w:cs="Arial"/>
                <w:b/>
                <w:sz w:val="18"/>
                <w:szCs w:val="18"/>
              </w:rPr>
            </w:pPr>
            <w:r w:rsidRPr="000C41FF">
              <w:rPr>
                <w:rFonts w:ascii="Arial" w:hAnsi="Arial" w:cs="Arial"/>
                <w:b/>
                <w:sz w:val="18"/>
                <w:szCs w:val="18"/>
              </w:rPr>
              <w:t>Barriers</w:t>
            </w:r>
          </w:p>
        </w:tc>
      </w:tr>
      <w:tr w:rsidR="002B3DD1" w:rsidRPr="000C41FF" w14:paraId="5A4D540B" w14:textId="77777777" w:rsidTr="00243A43">
        <w:tc>
          <w:tcPr>
            <w:tcW w:w="1106" w:type="dxa"/>
            <w:vAlign w:val="center"/>
          </w:tcPr>
          <w:p w14:paraId="6DAF2715" w14:textId="77777777" w:rsidR="002B3DD1" w:rsidRPr="000C41FF" w:rsidRDefault="002B3DD1" w:rsidP="00243A43">
            <w:pPr>
              <w:spacing w:after="120" w:line="276" w:lineRule="auto"/>
              <w:rPr>
                <w:rFonts w:ascii="Arial" w:hAnsi="Arial" w:cs="Arial"/>
                <w:b/>
                <w:sz w:val="18"/>
                <w:szCs w:val="18"/>
              </w:rPr>
            </w:pPr>
            <w:r w:rsidRPr="000C41FF">
              <w:rPr>
                <w:rFonts w:ascii="Arial" w:hAnsi="Arial" w:cs="Arial"/>
                <w:b/>
                <w:sz w:val="18"/>
                <w:szCs w:val="18"/>
              </w:rPr>
              <w:t xml:space="preserve">Mangrove </w:t>
            </w:r>
          </w:p>
        </w:tc>
        <w:tc>
          <w:tcPr>
            <w:tcW w:w="1977" w:type="dxa"/>
          </w:tcPr>
          <w:p w14:paraId="737B358E" w14:textId="77777777" w:rsidR="002B3DD1" w:rsidRPr="000C41FF" w:rsidRDefault="002B3DD1" w:rsidP="00243A43">
            <w:pPr>
              <w:spacing w:before="120" w:after="120" w:line="276" w:lineRule="auto"/>
              <w:rPr>
                <w:rFonts w:ascii="Arial" w:hAnsi="Arial" w:cs="Arial"/>
                <w:sz w:val="18"/>
                <w:szCs w:val="18"/>
              </w:rPr>
            </w:pPr>
            <w:r w:rsidRPr="000C41FF">
              <w:rPr>
                <w:rFonts w:ascii="Arial" w:hAnsi="Arial" w:cs="Arial"/>
                <w:sz w:val="18"/>
                <w:szCs w:val="18"/>
              </w:rPr>
              <w:t xml:space="preserve">Sea-level rise </w:t>
            </w:r>
          </w:p>
          <w:p w14:paraId="58C27C33" w14:textId="77777777" w:rsidR="002B3DD1" w:rsidRPr="000C41FF" w:rsidRDefault="002B3DD1" w:rsidP="00243A43">
            <w:pPr>
              <w:spacing w:before="120" w:after="120" w:line="276" w:lineRule="auto"/>
              <w:rPr>
                <w:rFonts w:ascii="Arial" w:hAnsi="Arial" w:cs="Arial"/>
                <w:sz w:val="18"/>
                <w:szCs w:val="18"/>
              </w:rPr>
            </w:pPr>
            <w:r w:rsidRPr="000C41FF">
              <w:rPr>
                <w:rFonts w:ascii="Arial" w:hAnsi="Arial" w:cs="Arial"/>
                <w:sz w:val="18"/>
                <w:szCs w:val="18"/>
              </w:rPr>
              <w:t xml:space="preserve">Cutting and cleaning mangrove areas for opening new rice fields </w:t>
            </w:r>
          </w:p>
          <w:p w14:paraId="382394DB" w14:textId="77777777" w:rsidR="002B3DD1" w:rsidRPr="000C41FF" w:rsidRDefault="002B3DD1" w:rsidP="00243A43">
            <w:pPr>
              <w:spacing w:before="120" w:after="120" w:line="276" w:lineRule="auto"/>
              <w:rPr>
                <w:rFonts w:ascii="Arial" w:hAnsi="Arial" w:cs="Arial"/>
                <w:sz w:val="18"/>
                <w:szCs w:val="18"/>
              </w:rPr>
            </w:pPr>
            <w:r w:rsidRPr="000C41FF">
              <w:rPr>
                <w:rFonts w:ascii="Arial" w:hAnsi="Arial" w:cs="Arial"/>
                <w:sz w:val="18"/>
                <w:szCs w:val="18"/>
              </w:rPr>
              <w:t>Use of mangrove wood for houses construction, cooking, salt production and fish smoking</w:t>
            </w:r>
          </w:p>
          <w:p w14:paraId="481277B7" w14:textId="77777777" w:rsidR="002B3DD1" w:rsidRPr="000C41FF" w:rsidRDefault="002B3DD1" w:rsidP="00243A43">
            <w:pPr>
              <w:spacing w:before="120" w:after="120" w:line="276" w:lineRule="auto"/>
              <w:rPr>
                <w:rFonts w:ascii="Arial" w:hAnsi="Arial" w:cs="Arial"/>
                <w:sz w:val="18"/>
                <w:szCs w:val="18"/>
              </w:rPr>
            </w:pPr>
            <w:r w:rsidRPr="000C41FF">
              <w:rPr>
                <w:rFonts w:ascii="Arial" w:hAnsi="Arial" w:cs="Arial"/>
                <w:sz w:val="18"/>
                <w:szCs w:val="18"/>
              </w:rPr>
              <w:t xml:space="preserve">Increased sedimentation due to </w:t>
            </w:r>
            <w:r w:rsidRPr="000C41FF">
              <w:rPr>
                <w:rFonts w:ascii="Arial" w:hAnsi="Arial" w:cs="Arial"/>
                <w:sz w:val="18"/>
                <w:szCs w:val="18"/>
              </w:rPr>
              <w:lastRenderedPageBreak/>
              <w:t>degradation of forest cover upstream</w:t>
            </w:r>
          </w:p>
          <w:p w14:paraId="07877F60" w14:textId="77777777" w:rsidR="002B3DD1" w:rsidRPr="000C41FF" w:rsidRDefault="002B3DD1" w:rsidP="00243A43">
            <w:pPr>
              <w:spacing w:before="120" w:after="120" w:line="276" w:lineRule="auto"/>
              <w:rPr>
                <w:rFonts w:ascii="Arial" w:hAnsi="Arial" w:cs="Arial"/>
                <w:sz w:val="18"/>
                <w:szCs w:val="18"/>
              </w:rPr>
            </w:pPr>
            <w:r w:rsidRPr="000C41FF">
              <w:rPr>
                <w:rFonts w:ascii="Arial" w:hAnsi="Arial" w:cs="Arial"/>
                <w:sz w:val="18"/>
                <w:szCs w:val="18"/>
              </w:rPr>
              <w:t xml:space="preserve">Rainfall decrease and irregularity </w:t>
            </w:r>
          </w:p>
          <w:p w14:paraId="742E3BD2" w14:textId="77777777" w:rsidR="002B3DD1" w:rsidRPr="000C41FF" w:rsidRDefault="002B3DD1" w:rsidP="00243A43">
            <w:pPr>
              <w:spacing w:after="120" w:line="276" w:lineRule="auto"/>
              <w:rPr>
                <w:rFonts w:ascii="Arial" w:hAnsi="Arial" w:cs="Arial"/>
                <w:sz w:val="18"/>
                <w:szCs w:val="18"/>
              </w:rPr>
            </w:pPr>
            <w:r w:rsidRPr="000C41FF">
              <w:rPr>
                <w:rFonts w:ascii="Arial" w:hAnsi="Arial" w:cs="Arial"/>
                <w:sz w:val="18"/>
                <w:szCs w:val="18"/>
              </w:rPr>
              <w:t>Risks of pollution</w:t>
            </w:r>
          </w:p>
        </w:tc>
        <w:tc>
          <w:tcPr>
            <w:tcW w:w="1980" w:type="dxa"/>
          </w:tcPr>
          <w:p w14:paraId="2CB9DF1A"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lastRenderedPageBreak/>
              <w:t>Degradation of mangrove habitats</w:t>
            </w:r>
          </w:p>
          <w:p w14:paraId="71B0AD01"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Reduction and risk of ecosystem services loss</w:t>
            </w:r>
          </w:p>
        </w:tc>
        <w:tc>
          <w:tcPr>
            <w:tcW w:w="1976" w:type="dxa"/>
          </w:tcPr>
          <w:p w14:paraId="21E9E0EC"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 xml:space="preserve">Climate change </w:t>
            </w:r>
          </w:p>
          <w:p w14:paraId="24668465"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Decrease in overall mangrove rice field productivity</w:t>
            </w:r>
          </w:p>
          <w:p w14:paraId="0BF1D52F"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 xml:space="preserve">Relative loss of traditional knowledge linked to rice cultivation on mangrove soils </w:t>
            </w:r>
          </w:p>
          <w:p w14:paraId="578C3248" w14:textId="77777777" w:rsidR="002B3DD1" w:rsidRPr="000C41FF" w:rsidRDefault="002B3DD1" w:rsidP="00053A19">
            <w:pPr>
              <w:spacing w:after="120" w:line="276" w:lineRule="auto"/>
              <w:rPr>
                <w:rFonts w:ascii="Arial" w:hAnsi="Arial" w:cs="Arial"/>
                <w:sz w:val="18"/>
                <w:szCs w:val="18"/>
              </w:rPr>
            </w:pPr>
            <w:r w:rsidRPr="000C41FF">
              <w:rPr>
                <w:rFonts w:ascii="Arial" w:hAnsi="Arial" w:cs="Arial"/>
                <w:sz w:val="18"/>
                <w:szCs w:val="18"/>
              </w:rPr>
              <w:t xml:space="preserve"> </w:t>
            </w:r>
          </w:p>
        </w:tc>
        <w:tc>
          <w:tcPr>
            <w:tcW w:w="1977" w:type="dxa"/>
          </w:tcPr>
          <w:p w14:paraId="3871D590" w14:textId="77777777" w:rsidR="002B3DD1" w:rsidRPr="002A0695" w:rsidRDefault="002B3DD1" w:rsidP="002A0695">
            <w:pPr>
              <w:spacing w:before="120" w:after="120" w:line="276" w:lineRule="auto"/>
              <w:rPr>
                <w:rFonts w:ascii="Arial" w:hAnsi="Arial" w:cs="Arial"/>
                <w:sz w:val="18"/>
                <w:szCs w:val="18"/>
              </w:rPr>
            </w:pPr>
            <w:r w:rsidRPr="002A0695">
              <w:rPr>
                <w:rFonts w:ascii="Arial" w:hAnsi="Arial" w:cs="Arial"/>
                <w:sz w:val="18"/>
                <w:szCs w:val="18"/>
              </w:rPr>
              <w:t>Insufficient political prioritization of restoration</w:t>
            </w:r>
          </w:p>
          <w:p w14:paraId="021AD440" w14:textId="77777777" w:rsidR="002B3DD1" w:rsidRPr="000C41FF" w:rsidRDefault="002B3DD1" w:rsidP="002A0695">
            <w:pPr>
              <w:spacing w:before="120" w:after="120" w:line="276" w:lineRule="auto"/>
              <w:rPr>
                <w:rFonts w:ascii="Arial" w:hAnsi="Arial" w:cs="Arial"/>
                <w:sz w:val="18"/>
                <w:szCs w:val="18"/>
              </w:rPr>
            </w:pPr>
            <w:r w:rsidRPr="002A0695">
              <w:rPr>
                <w:rFonts w:ascii="Arial" w:hAnsi="Arial" w:cs="Arial"/>
                <w:sz w:val="18"/>
                <w:szCs w:val="18"/>
              </w:rPr>
              <w:t>Insufficient information on the status, nature, and extent of deforestation and degradation</w:t>
            </w:r>
            <w:r w:rsidRPr="000C41FF">
              <w:rPr>
                <w:rFonts w:ascii="Arial" w:hAnsi="Arial"/>
                <w:sz w:val="18"/>
                <w:szCs w:val="18"/>
              </w:rPr>
              <w:t xml:space="preserve"> </w:t>
            </w:r>
          </w:p>
        </w:tc>
      </w:tr>
      <w:tr w:rsidR="002B3DD1" w:rsidRPr="000C41FF" w14:paraId="6C7A3BD5" w14:textId="77777777" w:rsidTr="00243A43">
        <w:tc>
          <w:tcPr>
            <w:tcW w:w="1106" w:type="dxa"/>
            <w:vAlign w:val="center"/>
          </w:tcPr>
          <w:p w14:paraId="639E1E0F" w14:textId="77777777" w:rsidR="002B3DD1" w:rsidRPr="000C41FF" w:rsidRDefault="002B3DD1" w:rsidP="00243A43">
            <w:pPr>
              <w:spacing w:after="120" w:line="276" w:lineRule="auto"/>
              <w:rPr>
                <w:rFonts w:ascii="Arial" w:hAnsi="Arial" w:cs="Arial"/>
                <w:b/>
                <w:sz w:val="18"/>
                <w:szCs w:val="18"/>
              </w:rPr>
            </w:pPr>
            <w:r w:rsidRPr="000C41FF">
              <w:rPr>
                <w:rFonts w:ascii="Arial" w:hAnsi="Arial" w:cs="Arial"/>
                <w:b/>
                <w:sz w:val="18"/>
                <w:szCs w:val="18"/>
              </w:rPr>
              <w:t xml:space="preserve">Rice field </w:t>
            </w:r>
          </w:p>
        </w:tc>
        <w:tc>
          <w:tcPr>
            <w:tcW w:w="1977" w:type="dxa"/>
          </w:tcPr>
          <w:p w14:paraId="43F42427" w14:textId="77777777" w:rsidR="002B3DD1" w:rsidRPr="002A0695" w:rsidRDefault="002B3DD1" w:rsidP="002A0695">
            <w:pPr>
              <w:spacing w:before="120" w:after="120" w:line="276" w:lineRule="auto"/>
              <w:rPr>
                <w:rFonts w:ascii="Arial" w:hAnsi="Arial" w:cs="Arial"/>
                <w:sz w:val="18"/>
                <w:szCs w:val="18"/>
              </w:rPr>
            </w:pPr>
            <w:r w:rsidRPr="002A0695">
              <w:rPr>
                <w:rFonts w:ascii="Arial" w:hAnsi="Arial" w:cs="Arial"/>
                <w:sz w:val="18"/>
                <w:szCs w:val="18"/>
              </w:rPr>
              <w:t xml:space="preserve">Sea level rise weakening ring-dikes </w:t>
            </w:r>
          </w:p>
          <w:p w14:paraId="081BCBEE" w14:textId="77777777" w:rsidR="002B3DD1" w:rsidRPr="002A0695" w:rsidRDefault="002B3DD1" w:rsidP="002A0695">
            <w:pPr>
              <w:spacing w:before="120" w:after="120" w:line="276" w:lineRule="auto"/>
              <w:rPr>
                <w:rFonts w:ascii="Arial" w:hAnsi="Arial" w:cs="Arial"/>
                <w:sz w:val="18"/>
                <w:szCs w:val="18"/>
              </w:rPr>
            </w:pPr>
            <w:r w:rsidRPr="002A0695">
              <w:rPr>
                <w:rFonts w:ascii="Arial" w:hAnsi="Arial" w:cs="Arial"/>
                <w:sz w:val="18"/>
                <w:szCs w:val="18"/>
              </w:rPr>
              <w:t xml:space="preserve">Increase in soil acidity </w:t>
            </w:r>
          </w:p>
          <w:p w14:paraId="2D6B222F" w14:textId="77777777" w:rsidR="002B3DD1" w:rsidRPr="002A0695" w:rsidRDefault="002B3DD1" w:rsidP="002A0695">
            <w:pPr>
              <w:spacing w:before="120" w:after="120" w:line="276" w:lineRule="auto"/>
              <w:rPr>
                <w:rFonts w:ascii="Arial" w:hAnsi="Arial" w:cs="Arial"/>
                <w:sz w:val="18"/>
                <w:szCs w:val="18"/>
              </w:rPr>
            </w:pPr>
            <w:r w:rsidRPr="002A0695">
              <w:rPr>
                <w:rFonts w:ascii="Arial" w:hAnsi="Arial" w:cs="Arial"/>
                <w:sz w:val="18"/>
                <w:szCs w:val="18"/>
              </w:rPr>
              <w:t xml:space="preserve">Soil salinization </w:t>
            </w:r>
          </w:p>
          <w:p w14:paraId="020B2BD0" w14:textId="77777777" w:rsidR="002B3DD1" w:rsidRPr="002A0695" w:rsidRDefault="002B3DD1" w:rsidP="002A0695">
            <w:pPr>
              <w:spacing w:before="120" w:after="120" w:line="276" w:lineRule="auto"/>
              <w:rPr>
                <w:rFonts w:ascii="Arial" w:hAnsi="Arial" w:cs="Arial"/>
                <w:sz w:val="18"/>
                <w:szCs w:val="18"/>
              </w:rPr>
            </w:pPr>
            <w:r w:rsidRPr="002A0695">
              <w:rPr>
                <w:rFonts w:ascii="Arial" w:hAnsi="Arial" w:cs="Arial"/>
                <w:sz w:val="18"/>
                <w:szCs w:val="18"/>
              </w:rPr>
              <w:t>Sediments deposits from plateau areas along rice fields</w:t>
            </w:r>
          </w:p>
          <w:p w14:paraId="019C69A9" w14:textId="77777777" w:rsidR="002B3DD1" w:rsidRPr="002A0695" w:rsidRDefault="002B3DD1" w:rsidP="002A0695">
            <w:pPr>
              <w:spacing w:before="120" w:after="120" w:line="276" w:lineRule="auto"/>
              <w:rPr>
                <w:rFonts w:ascii="Arial" w:hAnsi="Arial" w:cs="Arial"/>
                <w:sz w:val="18"/>
                <w:szCs w:val="18"/>
              </w:rPr>
            </w:pPr>
            <w:r w:rsidRPr="002A0695">
              <w:rPr>
                <w:rFonts w:ascii="Arial" w:hAnsi="Arial" w:cs="Arial"/>
                <w:sz w:val="18"/>
                <w:szCs w:val="18"/>
              </w:rPr>
              <w:t xml:space="preserve">Lack of maintenance of water management infrastructures </w:t>
            </w:r>
          </w:p>
          <w:p w14:paraId="688E3A7B" w14:textId="77777777" w:rsidR="002B3DD1" w:rsidRPr="000C41FF" w:rsidRDefault="002B3DD1" w:rsidP="002A0695">
            <w:pPr>
              <w:spacing w:before="120" w:after="120" w:line="276" w:lineRule="auto"/>
              <w:rPr>
                <w:rFonts w:ascii="Arial" w:hAnsi="Arial" w:cs="Arial"/>
                <w:sz w:val="18"/>
                <w:szCs w:val="18"/>
              </w:rPr>
            </w:pPr>
            <w:r w:rsidRPr="002A0695">
              <w:rPr>
                <w:rFonts w:ascii="Arial" w:hAnsi="Arial" w:cs="Arial"/>
                <w:sz w:val="18"/>
                <w:szCs w:val="18"/>
              </w:rPr>
              <w:t>Rainfall reduction, delays in rainy season start and irregular rainfall</w:t>
            </w:r>
          </w:p>
        </w:tc>
        <w:tc>
          <w:tcPr>
            <w:tcW w:w="1980" w:type="dxa"/>
          </w:tcPr>
          <w:p w14:paraId="33667977"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Degradation of former rice field areas</w:t>
            </w:r>
          </w:p>
          <w:p w14:paraId="7D4E8977"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Decrease in mangrove rice field productivity</w:t>
            </w:r>
          </w:p>
        </w:tc>
        <w:tc>
          <w:tcPr>
            <w:tcW w:w="1976" w:type="dxa"/>
          </w:tcPr>
          <w:p w14:paraId="48FCA61F"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 xml:space="preserve">Youth exodus to urban centres </w:t>
            </w:r>
          </w:p>
          <w:p w14:paraId="1F7DD1E6"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 xml:space="preserve">Increased pressure on forest areas due to reduced productivity of mangrove and lowland rice fields </w:t>
            </w:r>
          </w:p>
          <w:p w14:paraId="38EA27D7"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 xml:space="preserve">Development of cashew tree plantations </w:t>
            </w:r>
          </w:p>
          <w:p w14:paraId="0A07414B"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 xml:space="preserve">Population growth in rural areas </w:t>
            </w:r>
          </w:p>
          <w:p w14:paraId="53609A16"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Communities dependence on natural resources</w:t>
            </w:r>
          </w:p>
          <w:p w14:paraId="3C040E8A"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Absence of alternative livelihood opportunities</w:t>
            </w:r>
          </w:p>
          <w:p w14:paraId="02AEA817" w14:textId="77777777" w:rsidR="002B3DD1" w:rsidRPr="000C41FF" w:rsidRDefault="002B3DD1" w:rsidP="002A0695">
            <w:pPr>
              <w:spacing w:before="120" w:after="120" w:line="276" w:lineRule="auto"/>
              <w:rPr>
                <w:rFonts w:ascii="Arial" w:hAnsi="Arial" w:cs="Arial"/>
                <w:sz w:val="18"/>
                <w:szCs w:val="18"/>
              </w:rPr>
            </w:pPr>
            <w:r w:rsidRPr="000C41FF">
              <w:rPr>
                <w:rFonts w:ascii="Arial" w:hAnsi="Arial" w:cs="Arial"/>
                <w:sz w:val="18"/>
                <w:szCs w:val="18"/>
              </w:rPr>
              <w:t>Lack of support and incentive to help local communities to restore the productivity of mangrove and lowland rice fields</w:t>
            </w:r>
          </w:p>
        </w:tc>
        <w:tc>
          <w:tcPr>
            <w:tcW w:w="1977" w:type="dxa"/>
          </w:tcPr>
          <w:p w14:paraId="017339AD" w14:textId="77777777" w:rsidR="002B3DD1" w:rsidRPr="002A0695" w:rsidRDefault="002B3DD1" w:rsidP="002A0695">
            <w:pPr>
              <w:spacing w:before="120" w:after="120" w:line="276" w:lineRule="auto"/>
              <w:rPr>
                <w:rFonts w:ascii="Arial" w:hAnsi="Arial" w:cs="Arial"/>
                <w:sz w:val="18"/>
                <w:szCs w:val="18"/>
              </w:rPr>
            </w:pPr>
            <w:r w:rsidRPr="002A0695">
              <w:rPr>
                <w:rFonts w:ascii="Arial" w:hAnsi="Arial" w:cs="Arial"/>
                <w:sz w:val="18"/>
                <w:szCs w:val="18"/>
              </w:rPr>
              <w:t xml:space="preserve">Lack of integrated approach to restore both degraded rice fields and mangrove associated ecosystem </w:t>
            </w:r>
          </w:p>
          <w:p w14:paraId="3C78419F" w14:textId="77777777" w:rsidR="002B3DD1" w:rsidRPr="000C41FF" w:rsidRDefault="002B3DD1" w:rsidP="002A0695">
            <w:pPr>
              <w:spacing w:before="120" w:after="120" w:line="276" w:lineRule="auto"/>
              <w:rPr>
                <w:rFonts w:ascii="Arial" w:hAnsi="Arial" w:cs="Arial"/>
                <w:sz w:val="18"/>
                <w:szCs w:val="18"/>
              </w:rPr>
            </w:pPr>
            <w:r w:rsidRPr="002A0695">
              <w:rPr>
                <w:rFonts w:ascii="Arial" w:hAnsi="Arial" w:cs="Arial"/>
                <w:sz w:val="18"/>
                <w:szCs w:val="18"/>
              </w:rPr>
              <w:t>Lack of economic opportunities in rural areas to offer alternative livelihoods</w:t>
            </w:r>
            <w:r w:rsidRPr="000C41FF">
              <w:rPr>
                <w:rFonts w:ascii="Arial" w:hAnsi="Arial"/>
                <w:sz w:val="18"/>
                <w:szCs w:val="18"/>
              </w:rPr>
              <w:t xml:space="preserve"> </w:t>
            </w:r>
          </w:p>
        </w:tc>
      </w:tr>
    </w:tbl>
    <w:p w14:paraId="285647A0" w14:textId="77777777" w:rsidR="002B3DD1" w:rsidRPr="000C41FF" w:rsidRDefault="002B3DD1" w:rsidP="00243A43">
      <w:pPr>
        <w:spacing w:after="120" w:line="276" w:lineRule="auto"/>
        <w:rPr>
          <w:rFonts w:ascii="Arial" w:hAnsi="Arial" w:cs="Arial"/>
          <w:sz w:val="20"/>
          <w:szCs w:val="20"/>
        </w:rPr>
      </w:pPr>
    </w:p>
    <w:p w14:paraId="110698AC" w14:textId="77777777" w:rsidR="00BF2975" w:rsidRPr="000C41FF" w:rsidRDefault="00BF2975" w:rsidP="00243A43">
      <w:pPr>
        <w:spacing w:after="120" w:line="276" w:lineRule="auto"/>
        <w:rPr>
          <w:rFonts w:ascii="Arial" w:hAnsi="Arial" w:cs="Arial"/>
          <w:i/>
          <w:sz w:val="20"/>
          <w:szCs w:val="20"/>
        </w:rPr>
      </w:pPr>
    </w:p>
    <w:p w14:paraId="451BC644" w14:textId="77777777" w:rsidR="001E19FB" w:rsidRPr="000C41FF" w:rsidRDefault="009013DA" w:rsidP="00243A43">
      <w:pPr>
        <w:pStyle w:val="Heading2"/>
        <w:spacing w:before="0" w:after="240" w:line="276" w:lineRule="auto"/>
        <w:ind w:left="578" w:hanging="578"/>
        <w:rPr>
          <w:rFonts w:ascii="Arial" w:hAnsi="Arial" w:cs="Arial"/>
          <w:color w:val="000000" w:themeColor="text1"/>
          <w:sz w:val="20"/>
          <w:szCs w:val="20"/>
        </w:rPr>
      </w:pPr>
      <w:bookmarkStart w:id="23" w:name="_Toc505254628"/>
      <w:r w:rsidRPr="000C41FF">
        <w:rPr>
          <w:rFonts w:ascii="Arial" w:hAnsi="Arial" w:cs="Arial"/>
          <w:color w:val="000000" w:themeColor="text1"/>
          <w:sz w:val="20"/>
          <w:szCs w:val="20"/>
        </w:rPr>
        <w:t>Stakeholder a</w:t>
      </w:r>
      <w:r w:rsidR="001E19FB" w:rsidRPr="000C41FF">
        <w:rPr>
          <w:rFonts w:ascii="Arial" w:hAnsi="Arial" w:cs="Arial"/>
          <w:color w:val="000000" w:themeColor="text1"/>
          <w:sz w:val="20"/>
          <w:szCs w:val="20"/>
        </w:rPr>
        <w:t>nalysis</w:t>
      </w:r>
      <w:bookmarkEnd w:id="23"/>
    </w:p>
    <w:p w14:paraId="5591F8FE" w14:textId="77777777" w:rsidR="00D77292" w:rsidRPr="000C41FF" w:rsidRDefault="007C3FA1" w:rsidP="00243A43">
      <w:pPr>
        <w:spacing w:after="120" w:line="276" w:lineRule="auto"/>
        <w:jc w:val="both"/>
        <w:rPr>
          <w:rFonts w:ascii="Arial" w:hAnsi="Arial" w:cs="Arial"/>
          <w:sz w:val="20"/>
          <w:szCs w:val="20"/>
        </w:rPr>
      </w:pPr>
      <w:r w:rsidRPr="000C41FF">
        <w:rPr>
          <w:rFonts w:ascii="Arial" w:hAnsi="Arial" w:cs="Arial"/>
          <w:sz w:val="20"/>
          <w:szCs w:val="20"/>
        </w:rPr>
        <w:t xml:space="preserve">During the </w:t>
      </w:r>
      <w:r w:rsidR="00D77292" w:rsidRPr="000C41FF">
        <w:rPr>
          <w:rFonts w:ascii="Arial" w:hAnsi="Arial" w:cs="Arial"/>
          <w:sz w:val="20"/>
          <w:szCs w:val="20"/>
        </w:rPr>
        <w:t xml:space="preserve">Project Preparation Grant </w:t>
      </w:r>
      <w:r w:rsidRPr="000C41FF">
        <w:rPr>
          <w:rFonts w:ascii="Arial" w:hAnsi="Arial" w:cs="Arial"/>
          <w:sz w:val="20"/>
          <w:szCs w:val="20"/>
        </w:rPr>
        <w:t xml:space="preserve">(PPG), two missions were conducted to potential project sites, which </w:t>
      </w:r>
      <w:r w:rsidR="004D0244" w:rsidRPr="000C41FF">
        <w:rPr>
          <w:rFonts w:ascii="Arial" w:hAnsi="Arial" w:cs="Arial"/>
          <w:sz w:val="20"/>
          <w:szCs w:val="20"/>
        </w:rPr>
        <w:t>allowed the PPG team to conduct consultation</w:t>
      </w:r>
      <w:r w:rsidR="004574FB" w:rsidRPr="000C41FF">
        <w:rPr>
          <w:rFonts w:ascii="Arial" w:hAnsi="Arial" w:cs="Arial"/>
          <w:sz w:val="20"/>
          <w:szCs w:val="20"/>
        </w:rPr>
        <w:t>s</w:t>
      </w:r>
      <w:r w:rsidR="004D0244" w:rsidRPr="000C41FF">
        <w:rPr>
          <w:rFonts w:ascii="Arial" w:hAnsi="Arial" w:cs="Arial"/>
          <w:sz w:val="20"/>
          <w:szCs w:val="20"/>
        </w:rPr>
        <w:t xml:space="preserve"> and to </w:t>
      </w:r>
      <w:r w:rsidRPr="000C41FF">
        <w:rPr>
          <w:rFonts w:ascii="Arial" w:hAnsi="Arial" w:cs="Arial"/>
          <w:sz w:val="20"/>
          <w:szCs w:val="20"/>
        </w:rPr>
        <w:t>identif</w:t>
      </w:r>
      <w:r w:rsidR="004D0244" w:rsidRPr="000C41FF">
        <w:rPr>
          <w:rFonts w:ascii="Arial" w:hAnsi="Arial" w:cs="Arial"/>
          <w:sz w:val="20"/>
          <w:szCs w:val="20"/>
        </w:rPr>
        <w:t>y</w:t>
      </w:r>
      <w:r w:rsidRPr="000C41FF">
        <w:rPr>
          <w:rFonts w:ascii="Arial" w:hAnsi="Arial" w:cs="Arial"/>
          <w:sz w:val="20"/>
          <w:szCs w:val="20"/>
        </w:rPr>
        <w:t xml:space="preserve"> several key stakeholders for the project intervention. The table below </w:t>
      </w:r>
      <w:r w:rsidR="00B90582" w:rsidRPr="000C41FF">
        <w:rPr>
          <w:rFonts w:ascii="Arial" w:hAnsi="Arial" w:cs="Arial"/>
          <w:sz w:val="20"/>
          <w:szCs w:val="20"/>
        </w:rPr>
        <w:t>gives an overview of all stakeholders relevant to the project’s intervention</w:t>
      </w:r>
      <w:r w:rsidR="004D0244" w:rsidRPr="000C41FF">
        <w:rPr>
          <w:rFonts w:ascii="Arial" w:hAnsi="Arial" w:cs="Arial"/>
          <w:sz w:val="20"/>
          <w:szCs w:val="20"/>
        </w:rPr>
        <w:t xml:space="preserve">, including their strengths, </w:t>
      </w:r>
      <w:r w:rsidR="00F123AF">
        <w:rPr>
          <w:rFonts w:ascii="Arial" w:hAnsi="Arial" w:cs="Arial"/>
          <w:sz w:val="20"/>
          <w:szCs w:val="20"/>
        </w:rPr>
        <w:t xml:space="preserve">and </w:t>
      </w:r>
      <w:r w:rsidR="004D0244" w:rsidRPr="000C41FF">
        <w:rPr>
          <w:rFonts w:ascii="Arial" w:hAnsi="Arial" w:cs="Arial"/>
          <w:sz w:val="20"/>
          <w:szCs w:val="20"/>
        </w:rPr>
        <w:t>weaknesses</w:t>
      </w:r>
      <w:r w:rsidR="00B90582" w:rsidRPr="000C41FF">
        <w:rPr>
          <w:rFonts w:ascii="Arial" w:hAnsi="Arial" w:cs="Arial"/>
          <w:sz w:val="20"/>
          <w:szCs w:val="20"/>
        </w:rPr>
        <w:t>.</w:t>
      </w:r>
    </w:p>
    <w:p w14:paraId="5C09FD64" w14:textId="77777777" w:rsidR="00307A2D" w:rsidRPr="000C41FF" w:rsidRDefault="00307A2D" w:rsidP="00243A43">
      <w:pPr>
        <w:spacing w:line="276" w:lineRule="auto"/>
        <w:jc w:val="both"/>
        <w:rPr>
          <w:rFonts w:ascii="Arial" w:hAnsi="Arial" w:cs="Arial"/>
          <w:sz w:val="20"/>
          <w:szCs w:val="20"/>
        </w:rPr>
      </w:pPr>
    </w:p>
    <w:p w14:paraId="064ACC5C" w14:textId="77777777" w:rsidR="00A5526C" w:rsidRPr="000C41FF" w:rsidRDefault="00A5526C" w:rsidP="00243A43">
      <w:pPr>
        <w:spacing w:line="276" w:lineRule="auto"/>
        <w:jc w:val="both"/>
        <w:rPr>
          <w:rFonts w:ascii="Arial" w:hAnsi="Arial" w:cs="Arial"/>
          <w:sz w:val="20"/>
          <w:szCs w:val="20"/>
        </w:rPr>
        <w:sectPr w:rsidR="00A5526C" w:rsidRPr="000C41FF">
          <w:pgSz w:w="11906" w:h="16838"/>
          <w:pgMar w:top="1440" w:right="1440" w:bottom="1440" w:left="1440" w:header="708" w:footer="708" w:gutter="0"/>
          <w:cols w:space="708"/>
          <w:docGrid w:linePitch="360"/>
        </w:sectPr>
      </w:pPr>
    </w:p>
    <w:p w14:paraId="7E8E8F87" w14:textId="77777777" w:rsidR="00EB5A91" w:rsidRPr="000C41FF" w:rsidRDefault="00EB5A91" w:rsidP="00243A43">
      <w:pPr>
        <w:pStyle w:val="Caption"/>
        <w:keepNext/>
        <w:spacing w:line="276" w:lineRule="auto"/>
        <w:jc w:val="center"/>
      </w:pPr>
      <w:r w:rsidRPr="000C41FF">
        <w:lastRenderedPageBreak/>
        <w:t xml:space="preserve">Table </w:t>
      </w:r>
      <w:fldSimple w:instr=" SEQ Table \* ARABIC ">
        <w:r w:rsidR="00BE6FD0">
          <w:rPr>
            <w:noProof/>
          </w:rPr>
          <w:t>3</w:t>
        </w:r>
      </w:fldSimple>
      <w:r w:rsidRPr="000C41FF">
        <w:t>: Stakeholder Analysis</w:t>
      </w:r>
    </w:p>
    <w:tbl>
      <w:tblPr>
        <w:tblStyle w:val="TableGrid"/>
        <w:tblW w:w="4623" w:type="pct"/>
        <w:tblLayout w:type="fixed"/>
        <w:tblLook w:val="04A0" w:firstRow="1" w:lastRow="0" w:firstColumn="1" w:lastColumn="0" w:noHBand="0" w:noVBand="1"/>
      </w:tblPr>
      <w:tblGrid>
        <w:gridCol w:w="846"/>
        <w:gridCol w:w="996"/>
        <w:gridCol w:w="5955"/>
        <w:gridCol w:w="5099"/>
      </w:tblGrid>
      <w:tr w:rsidR="00F123AF" w:rsidRPr="000C41FF" w14:paraId="23C0ED3D" w14:textId="77777777" w:rsidTr="00E35777">
        <w:tc>
          <w:tcPr>
            <w:tcW w:w="713" w:type="pct"/>
            <w:gridSpan w:val="2"/>
            <w:shd w:val="clear" w:color="auto" w:fill="BFBFBF" w:themeFill="background1" w:themeFillShade="BF"/>
          </w:tcPr>
          <w:p w14:paraId="3E253165" w14:textId="77777777" w:rsidR="00F123AF" w:rsidRPr="000C41FF" w:rsidRDefault="00F123AF" w:rsidP="00243A43">
            <w:pPr>
              <w:spacing w:line="276" w:lineRule="auto"/>
              <w:jc w:val="both"/>
              <w:rPr>
                <w:rFonts w:ascii="Arial" w:hAnsi="Arial" w:cs="Arial"/>
                <w:b/>
                <w:sz w:val="20"/>
                <w:szCs w:val="20"/>
              </w:rPr>
            </w:pPr>
            <w:r w:rsidRPr="000C41FF">
              <w:rPr>
                <w:rFonts w:ascii="Arial" w:hAnsi="Arial" w:cs="Arial"/>
                <w:b/>
                <w:sz w:val="20"/>
                <w:szCs w:val="20"/>
              </w:rPr>
              <w:t>Stakeholders</w:t>
            </w:r>
          </w:p>
        </w:tc>
        <w:tc>
          <w:tcPr>
            <w:tcW w:w="2309" w:type="pct"/>
            <w:shd w:val="clear" w:color="auto" w:fill="BFBFBF" w:themeFill="background1" w:themeFillShade="BF"/>
          </w:tcPr>
          <w:p w14:paraId="33E4B334" w14:textId="77777777" w:rsidR="00F123AF" w:rsidRPr="000C41FF" w:rsidRDefault="00F123AF" w:rsidP="00243A43">
            <w:pPr>
              <w:spacing w:line="276" w:lineRule="auto"/>
              <w:jc w:val="both"/>
              <w:rPr>
                <w:rFonts w:ascii="Arial" w:hAnsi="Arial" w:cs="Arial"/>
                <w:b/>
                <w:sz w:val="20"/>
                <w:szCs w:val="20"/>
              </w:rPr>
            </w:pPr>
            <w:r w:rsidRPr="000C41FF">
              <w:rPr>
                <w:rFonts w:ascii="Arial" w:hAnsi="Arial" w:cs="Arial"/>
                <w:b/>
                <w:sz w:val="20"/>
                <w:szCs w:val="20"/>
              </w:rPr>
              <w:t>Strength</w:t>
            </w:r>
            <w:r>
              <w:rPr>
                <w:rFonts w:ascii="Arial" w:hAnsi="Arial" w:cs="Arial"/>
                <w:b/>
                <w:sz w:val="20"/>
                <w:szCs w:val="20"/>
              </w:rPr>
              <w:t>s</w:t>
            </w:r>
          </w:p>
        </w:tc>
        <w:tc>
          <w:tcPr>
            <w:tcW w:w="1977" w:type="pct"/>
            <w:shd w:val="clear" w:color="auto" w:fill="BFBFBF" w:themeFill="background1" w:themeFillShade="BF"/>
          </w:tcPr>
          <w:p w14:paraId="67BB9E9D" w14:textId="77777777" w:rsidR="00F123AF" w:rsidRPr="000C41FF" w:rsidRDefault="00F123AF" w:rsidP="00243A43">
            <w:pPr>
              <w:spacing w:line="276" w:lineRule="auto"/>
              <w:jc w:val="both"/>
              <w:rPr>
                <w:rFonts w:ascii="Arial" w:hAnsi="Arial" w:cs="Arial"/>
                <w:b/>
                <w:sz w:val="20"/>
                <w:szCs w:val="20"/>
              </w:rPr>
            </w:pPr>
            <w:r w:rsidRPr="000C41FF">
              <w:rPr>
                <w:rFonts w:ascii="Arial" w:hAnsi="Arial" w:cs="Arial"/>
                <w:b/>
                <w:sz w:val="20"/>
                <w:szCs w:val="20"/>
              </w:rPr>
              <w:t>Weaknesses</w:t>
            </w:r>
          </w:p>
        </w:tc>
      </w:tr>
      <w:tr w:rsidR="00F123AF" w:rsidRPr="000C41FF" w14:paraId="08F7DAC6" w14:textId="77777777" w:rsidTr="00E35777">
        <w:tc>
          <w:tcPr>
            <w:tcW w:w="5000" w:type="pct"/>
            <w:gridSpan w:val="4"/>
            <w:shd w:val="clear" w:color="auto" w:fill="D9D9D9" w:themeFill="background1" w:themeFillShade="D9"/>
          </w:tcPr>
          <w:p w14:paraId="3B5A0ED5" w14:textId="77777777" w:rsidR="00F123AF" w:rsidRPr="000C41FF" w:rsidRDefault="00F123AF" w:rsidP="00243A43">
            <w:pPr>
              <w:spacing w:line="276" w:lineRule="auto"/>
              <w:jc w:val="both"/>
              <w:rPr>
                <w:rFonts w:ascii="Arial" w:hAnsi="Arial" w:cs="Arial"/>
                <w:b/>
                <w:sz w:val="20"/>
                <w:szCs w:val="20"/>
              </w:rPr>
            </w:pPr>
            <w:r w:rsidRPr="000C41FF">
              <w:rPr>
                <w:rFonts w:ascii="Arial" w:hAnsi="Arial" w:cs="Arial"/>
                <w:b/>
                <w:sz w:val="20"/>
                <w:szCs w:val="20"/>
              </w:rPr>
              <w:t>Government stakeholders</w:t>
            </w:r>
          </w:p>
        </w:tc>
      </w:tr>
      <w:tr w:rsidR="00F123AF" w:rsidRPr="000C41FF" w14:paraId="405B5A0E" w14:textId="77777777" w:rsidTr="00E35777">
        <w:trPr>
          <w:trHeight w:val="2220"/>
        </w:trPr>
        <w:tc>
          <w:tcPr>
            <w:tcW w:w="328" w:type="pct"/>
            <w:vMerge w:val="restart"/>
            <w:vAlign w:val="center"/>
          </w:tcPr>
          <w:p w14:paraId="279085CB"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MADR</w:t>
            </w:r>
          </w:p>
        </w:tc>
        <w:tc>
          <w:tcPr>
            <w:tcW w:w="386" w:type="pct"/>
            <w:vAlign w:val="center"/>
          </w:tcPr>
          <w:p w14:paraId="6E69887F"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DGA</w:t>
            </w:r>
          </w:p>
        </w:tc>
        <w:tc>
          <w:tcPr>
            <w:tcW w:w="2309" w:type="pct"/>
          </w:tcPr>
          <w:p w14:paraId="61A6627A"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Deconcentrated services available</w:t>
            </w:r>
          </w:p>
          <w:p w14:paraId="471CC35A"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Agricultural technical advice and guidance: political and strategic directions; Crop protection (control of diseases and pests); Post-harvest (improvement of traditional silos, cereal banks, equipment and machines: rice beater and husks), rehabilitation of rice fields, etc.</w:t>
            </w:r>
          </w:p>
        </w:tc>
        <w:tc>
          <w:tcPr>
            <w:tcW w:w="1977" w:type="pct"/>
          </w:tcPr>
          <w:p w14:paraId="357F362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Insufficient technical staff (higher level) in the regions</w:t>
            </w:r>
          </w:p>
          <w:p w14:paraId="6C4D4391"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means for the implementation of activities and operations</w:t>
            </w:r>
          </w:p>
          <w:p w14:paraId="6B2603D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 xml:space="preserve">Insufficient </w:t>
            </w:r>
            <w:r w:rsidRPr="000C41FF">
              <w:rPr>
                <w:rFonts w:ascii="Arial" w:hAnsi="Arial" w:cs="Arial"/>
                <w:sz w:val="20"/>
                <w:szCs w:val="20"/>
              </w:rPr>
              <w:t>motivation</w:t>
            </w:r>
          </w:p>
          <w:p w14:paraId="2C6F2E98" w14:textId="7CD32ADC"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00990D15">
              <w:rPr>
                <w:rFonts w:ascii="Arial" w:hAnsi="Arial" w:cs="Arial"/>
                <w:sz w:val="20"/>
                <w:szCs w:val="20"/>
              </w:rPr>
              <w:t>ly</w:t>
            </w:r>
            <w:r>
              <w:rPr>
                <w:rFonts w:ascii="Arial" w:hAnsi="Arial" w:cs="Arial"/>
                <w:sz w:val="20"/>
                <w:szCs w:val="20"/>
              </w:rPr>
              <w:t xml:space="preserve"> </w:t>
            </w:r>
            <w:r w:rsidRPr="000C41FF">
              <w:rPr>
                <w:rFonts w:ascii="Arial" w:hAnsi="Arial" w:cs="Arial"/>
                <w:sz w:val="20"/>
                <w:szCs w:val="20"/>
              </w:rPr>
              <w:t>qualified human resources</w:t>
            </w:r>
          </w:p>
        </w:tc>
      </w:tr>
      <w:tr w:rsidR="00F123AF" w:rsidRPr="000C41FF" w14:paraId="6223C009" w14:textId="77777777" w:rsidTr="00E35777">
        <w:trPr>
          <w:trHeight w:val="1124"/>
        </w:trPr>
        <w:tc>
          <w:tcPr>
            <w:tcW w:w="328" w:type="pct"/>
            <w:vMerge/>
            <w:vAlign w:val="center"/>
          </w:tcPr>
          <w:p w14:paraId="0B9AA6F4" w14:textId="77777777" w:rsidR="00F123AF" w:rsidRPr="000C41FF" w:rsidRDefault="00F123AF" w:rsidP="00243A43">
            <w:pPr>
              <w:spacing w:line="276" w:lineRule="auto"/>
              <w:rPr>
                <w:rFonts w:ascii="Arial" w:hAnsi="Arial" w:cs="Arial"/>
                <w:sz w:val="20"/>
                <w:szCs w:val="20"/>
              </w:rPr>
            </w:pPr>
          </w:p>
        </w:tc>
        <w:tc>
          <w:tcPr>
            <w:tcW w:w="386" w:type="pct"/>
            <w:vAlign w:val="center"/>
          </w:tcPr>
          <w:p w14:paraId="47038647"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DRADR</w:t>
            </w:r>
          </w:p>
        </w:tc>
        <w:tc>
          <w:tcPr>
            <w:tcW w:w="2309" w:type="pct"/>
          </w:tcPr>
          <w:p w14:paraId="6D432F00"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implementing rehabilitation activities in rice fields</w:t>
            </w:r>
          </w:p>
          <w:p w14:paraId="456F11B4"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providing technical support to farmers to increase their productivity</w:t>
            </w:r>
          </w:p>
          <w:p w14:paraId="5107063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Support farmers and farmers organizations’ access to goods and services for the achievement of their production objective and the valuation of their products</w:t>
            </w:r>
          </w:p>
          <w:p w14:paraId="15869EC3" w14:textId="77777777" w:rsidR="00F123AF" w:rsidRPr="000C41FF" w:rsidRDefault="00F123AF" w:rsidP="00243A43">
            <w:pPr>
              <w:pStyle w:val="ListParagraph"/>
              <w:numPr>
                <w:ilvl w:val="0"/>
                <w:numId w:val="7"/>
              </w:numPr>
              <w:spacing w:line="276" w:lineRule="auto"/>
              <w:jc w:val="both"/>
              <w:rPr>
                <w:rFonts w:ascii="Arial" w:hAnsi="Arial" w:cs="Arial"/>
                <w:sz w:val="20"/>
                <w:szCs w:val="20"/>
                <w:u w:val="single"/>
              </w:rPr>
            </w:pPr>
            <w:r w:rsidRPr="000C41FF">
              <w:rPr>
                <w:rFonts w:ascii="Arial" w:hAnsi="Arial" w:cs="Arial"/>
                <w:sz w:val="20"/>
                <w:szCs w:val="20"/>
                <w:u w:val="single"/>
              </w:rPr>
              <w:t xml:space="preserve">DRADR Cacheu </w:t>
            </w:r>
          </w:p>
          <w:p w14:paraId="68856173" w14:textId="77777777" w:rsidR="00F123AF" w:rsidRPr="000C41FF" w:rsidRDefault="00F123AF" w:rsidP="00243A43">
            <w:pPr>
              <w:pStyle w:val="ListParagraph"/>
              <w:numPr>
                <w:ilvl w:val="1"/>
                <w:numId w:val="7"/>
              </w:numPr>
              <w:spacing w:line="276" w:lineRule="auto"/>
              <w:jc w:val="both"/>
              <w:rPr>
                <w:rFonts w:ascii="Arial" w:hAnsi="Arial" w:cs="Arial"/>
                <w:sz w:val="20"/>
                <w:szCs w:val="20"/>
              </w:rPr>
            </w:pPr>
            <w:r w:rsidRPr="000C41FF">
              <w:rPr>
                <w:rFonts w:ascii="Arial" w:hAnsi="Arial" w:cs="Arial"/>
                <w:sz w:val="20"/>
                <w:szCs w:val="20"/>
              </w:rPr>
              <w:t>Located in Canchungo</w:t>
            </w:r>
          </w:p>
          <w:p w14:paraId="5FF864F9" w14:textId="77777777" w:rsidR="00F123AF" w:rsidRPr="000C41FF" w:rsidRDefault="00F123AF" w:rsidP="00243A43">
            <w:pPr>
              <w:pStyle w:val="ListParagraph"/>
              <w:numPr>
                <w:ilvl w:val="1"/>
                <w:numId w:val="7"/>
              </w:numPr>
              <w:spacing w:line="276" w:lineRule="auto"/>
              <w:jc w:val="both"/>
              <w:rPr>
                <w:rFonts w:ascii="Arial" w:hAnsi="Arial" w:cs="Arial"/>
                <w:sz w:val="20"/>
                <w:szCs w:val="20"/>
              </w:rPr>
            </w:pPr>
            <w:r w:rsidRPr="000C41FF">
              <w:rPr>
                <w:rFonts w:ascii="Arial" w:hAnsi="Arial" w:cs="Arial"/>
                <w:sz w:val="20"/>
                <w:szCs w:val="20"/>
              </w:rPr>
              <w:t>Representation in S. Domingos that covers the sector of Bigene</w:t>
            </w:r>
          </w:p>
          <w:p w14:paraId="57468962" w14:textId="77777777" w:rsidR="00F123AF" w:rsidRPr="000C41FF" w:rsidRDefault="00F123AF" w:rsidP="00243A43">
            <w:pPr>
              <w:pStyle w:val="ListParagraph"/>
              <w:numPr>
                <w:ilvl w:val="1"/>
                <w:numId w:val="7"/>
              </w:numPr>
              <w:spacing w:line="276" w:lineRule="auto"/>
              <w:jc w:val="both"/>
              <w:rPr>
                <w:rFonts w:ascii="Arial" w:hAnsi="Arial" w:cs="Arial"/>
                <w:sz w:val="20"/>
                <w:szCs w:val="20"/>
              </w:rPr>
            </w:pPr>
            <w:r w:rsidRPr="000C41FF">
              <w:rPr>
                <w:rFonts w:ascii="Arial" w:hAnsi="Arial" w:cs="Arial"/>
                <w:sz w:val="20"/>
                <w:szCs w:val="20"/>
              </w:rPr>
              <w:t>1 Plant Protection Technician</w:t>
            </w:r>
          </w:p>
          <w:p w14:paraId="48116824"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u w:val="single"/>
              </w:rPr>
              <w:t>DRADR Quinara</w:t>
            </w:r>
            <w:r w:rsidRPr="000C41FF">
              <w:rPr>
                <w:rFonts w:ascii="Arial" w:hAnsi="Arial" w:cs="Arial"/>
                <w:sz w:val="20"/>
                <w:szCs w:val="20"/>
              </w:rPr>
              <w:t xml:space="preserve">: </w:t>
            </w:r>
          </w:p>
          <w:p w14:paraId="5ED50A5D" w14:textId="77777777" w:rsidR="00F123AF" w:rsidRPr="000C41FF" w:rsidRDefault="00F123AF" w:rsidP="00243A43">
            <w:pPr>
              <w:pStyle w:val="ListParagraph"/>
              <w:numPr>
                <w:ilvl w:val="1"/>
                <w:numId w:val="7"/>
              </w:numPr>
              <w:spacing w:line="276" w:lineRule="auto"/>
              <w:jc w:val="both"/>
              <w:rPr>
                <w:rFonts w:ascii="Arial" w:hAnsi="Arial" w:cs="Arial"/>
                <w:sz w:val="20"/>
                <w:szCs w:val="20"/>
              </w:rPr>
            </w:pPr>
            <w:r w:rsidRPr="000C41FF">
              <w:rPr>
                <w:rFonts w:ascii="Arial" w:hAnsi="Arial" w:cs="Arial"/>
                <w:sz w:val="20"/>
                <w:szCs w:val="20"/>
              </w:rPr>
              <w:t>Located in Buba: 5 technicians, mostly medium level, (Rural Hydraulics, Forest and Fauna, Plant Protection, Agricultural and Livestock)</w:t>
            </w:r>
          </w:p>
          <w:p w14:paraId="2DFB7118" w14:textId="77777777" w:rsidR="00F123AF" w:rsidRPr="000C41FF" w:rsidRDefault="00F123AF" w:rsidP="00243A43">
            <w:pPr>
              <w:pStyle w:val="ListParagraph"/>
              <w:numPr>
                <w:ilvl w:val="1"/>
                <w:numId w:val="7"/>
              </w:numPr>
              <w:spacing w:line="276" w:lineRule="auto"/>
              <w:jc w:val="both"/>
              <w:rPr>
                <w:rFonts w:ascii="Arial" w:hAnsi="Arial" w:cs="Arial"/>
                <w:sz w:val="20"/>
                <w:szCs w:val="20"/>
              </w:rPr>
            </w:pPr>
            <w:r w:rsidRPr="000C41FF">
              <w:rPr>
                <w:rFonts w:ascii="Arial" w:hAnsi="Arial" w:cs="Arial"/>
                <w:sz w:val="20"/>
                <w:szCs w:val="20"/>
              </w:rPr>
              <w:t>Located in Tite, with a Plant Protection Technician and a Rural Engineer</w:t>
            </w:r>
          </w:p>
          <w:p w14:paraId="222E815C" w14:textId="77777777" w:rsidR="00F123AF" w:rsidRPr="000C41FF" w:rsidRDefault="00F123AF" w:rsidP="00243A43">
            <w:pPr>
              <w:pStyle w:val="ListParagraph"/>
              <w:numPr>
                <w:ilvl w:val="0"/>
                <w:numId w:val="7"/>
              </w:numPr>
              <w:spacing w:line="276" w:lineRule="auto"/>
              <w:jc w:val="both"/>
              <w:rPr>
                <w:rFonts w:ascii="Arial" w:hAnsi="Arial" w:cs="Arial"/>
                <w:sz w:val="20"/>
                <w:szCs w:val="20"/>
                <w:u w:val="single"/>
              </w:rPr>
            </w:pPr>
            <w:r w:rsidRPr="000C41FF">
              <w:rPr>
                <w:rFonts w:ascii="Arial" w:hAnsi="Arial" w:cs="Arial"/>
                <w:sz w:val="20"/>
                <w:szCs w:val="20"/>
                <w:u w:val="single"/>
              </w:rPr>
              <w:t>DRADR Tombali</w:t>
            </w:r>
          </w:p>
          <w:p w14:paraId="6D255F84" w14:textId="77777777" w:rsidR="00F123AF" w:rsidRPr="000C41FF" w:rsidRDefault="00F123AF" w:rsidP="00243A43">
            <w:pPr>
              <w:pStyle w:val="ListParagraph"/>
              <w:numPr>
                <w:ilvl w:val="1"/>
                <w:numId w:val="7"/>
              </w:numPr>
              <w:spacing w:line="276" w:lineRule="auto"/>
              <w:jc w:val="both"/>
              <w:rPr>
                <w:rFonts w:ascii="Arial" w:hAnsi="Arial" w:cs="Arial"/>
                <w:sz w:val="20"/>
                <w:szCs w:val="20"/>
                <w:u w:val="single"/>
              </w:rPr>
            </w:pPr>
            <w:r w:rsidRPr="000C41FF">
              <w:rPr>
                <w:rFonts w:ascii="Arial" w:hAnsi="Arial" w:cs="Arial"/>
                <w:sz w:val="20"/>
                <w:szCs w:val="20"/>
              </w:rPr>
              <w:t>Located in Catio</w:t>
            </w:r>
          </w:p>
          <w:p w14:paraId="4DCE3487" w14:textId="77777777" w:rsidR="00F123AF" w:rsidRPr="000C41FF" w:rsidRDefault="00F123AF" w:rsidP="00243A43">
            <w:pPr>
              <w:pStyle w:val="ListParagraph"/>
              <w:numPr>
                <w:ilvl w:val="1"/>
                <w:numId w:val="7"/>
              </w:numPr>
              <w:spacing w:line="276" w:lineRule="auto"/>
              <w:jc w:val="both"/>
              <w:rPr>
                <w:rFonts w:ascii="Arial" w:hAnsi="Arial" w:cs="Arial"/>
                <w:sz w:val="20"/>
                <w:szCs w:val="20"/>
                <w:u w:val="single"/>
              </w:rPr>
            </w:pPr>
            <w:r w:rsidRPr="000C41FF">
              <w:rPr>
                <w:rFonts w:ascii="Arial" w:hAnsi="Arial" w:cs="Arial"/>
                <w:sz w:val="20"/>
                <w:szCs w:val="20"/>
              </w:rPr>
              <w:t>5 technicians, mostly medium level, (Rural Hydraulics, Plant Protection, Forest and Fauna, Livestock)</w:t>
            </w:r>
          </w:p>
          <w:p w14:paraId="7AC1F655" w14:textId="77777777" w:rsidR="00F123AF" w:rsidRPr="000C41FF" w:rsidRDefault="00F123AF" w:rsidP="00243A43">
            <w:pPr>
              <w:pStyle w:val="ListParagraph"/>
              <w:numPr>
                <w:ilvl w:val="1"/>
                <w:numId w:val="7"/>
              </w:numPr>
              <w:spacing w:line="276" w:lineRule="auto"/>
              <w:jc w:val="both"/>
              <w:rPr>
                <w:rFonts w:ascii="Arial" w:hAnsi="Arial" w:cs="Arial"/>
                <w:sz w:val="20"/>
                <w:szCs w:val="20"/>
                <w:u w:val="single"/>
              </w:rPr>
            </w:pPr>
            <w:r w:rsidRPr="000C41FF">
              <w:rPr>
                <w:rFonts w:ascii="Arial" w:hAnsi="Arial" w:cs="Arial"/>
                <w:sz w:val="20"/>
                <w:szCs w:val="20"/>
              </w:rPr>
              <w:t>Representation in Quebo with a Forest and fauna technician</w:t>
            </w:r>
          </w:p>
        </w:tc>
        <w:tc>
          <w:tcPr>
            <w:tcW w:w="1977" w:type="pct"/>
          </w:tcPr>
          <w:p w14:paraId="7E140C2B" w14:textId="77777777" w:rsidR="00F123AF" w:rsidRPr="000C41FF" w:rsidRDefault="00F123AF" w:rsidP="002A0695">
            <w:pPr>
              <w:pStyle w:val="ListParagraph"/>
              <w:numPr>
                <w:ilvl w:val="0"/>
                <w:numId w:val="7"/>
              </w:numPr>
              <w:spacing w:line="276" w:lineRule="auto"/>
              <w:jc w:val="both"/>
              <w:rPr>
                <w:rFonts w:ascii="Arial" w:hAnsi="Arial" w:cs="Arial"/>
                <w:sz w:val="20"/>
                <w:szCs w:val="20"/>
              </w:rPr>
            </w:pPr>
            <w:r>
              <w:rPr>
                <w:rFonts w:ascii="Arial" w:hAnsi="Arial" w:cs="Arial"/>
                <w:sz w:val="20"/>
                <w:szCs w:val="20"/>
              </w:rPr>
              <w:t xml:space="preserve">Insufficient </w:t>
            </w:r>
            <w:r w:rsidRPr="000C41FF">
              <w:rPr>
                <w:rFonts w:ascii="Arial" w:hAnsi="Arial" w:cs="Arial"/>
                <w:sz w:val="20"/>
                <w:szCs w:val="20"/>
              </w:rPr>
              <w:t>technical and financial means for the implementation of activities</w:t>
            </w:r>
          </w:p>
        </w:tc>
      </w:tr>
      <w:tr w:rsidR="00F123AF" w:rsidRPr="000C41FF" w14:paraId="3FE47FFD" w14:textId="77777777" w:rsidTr="00E35777">
        <w:tc>
          <w:tcPr>
            <w:tcW w:w="328" w:type="pct"/>
            <w:vMerge/>
            <w:vAlign w:val="center"/>
          </w:tcPr>
          <w:p w14:paraId="108B0133" w14:textId="77777777" w:rsidR="00F123AF" w:rsidRPr="000C41FF" w:rsidRDefault="00F123AF" w:rsidP="00243A43">
            <w:pPr>
              <w:spacing w:line="276" w:lineRule="auto"/>
              <w:rPr>
                <w:rFonts w:ascii="Arial" w:hAnsi="Arial" w:cs="Arial"/>
                <w:sz w:val="20"/>
                <w:szCs w:val="20"/>
              </w:rPr>
            </w:pPr>
          </w:p>
        </w:tc>
        <w:tc>
          <w:tcPr>
            <w:tcW w:w="386" w:type="pct"/>
            <w:vAlign w:val="center"/>
          </w:tcPr>
          <w:p w14:paraId="3FB9B288"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DGFF</w:t>
            </w:r>
          </w:p>
        </w:tc>
        <w:tc>
          <w:tcPr>
            <w:tcW w:w="2309" w:type="pct"/>
          </w:tcPr>
          <w:p w14:paraId="5202DD4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mangrove restoration, ecological monitoring and participatory mapping</w:t>
            </w:r>
          </w:p>
        </w:tc>
        <w:tc>
          <w:tcPr>
            <w:tcW w:w="1977" w:type="pct"/>
          </w:tcPr>
          <w:p w14:paraId="52F0C144"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high level staff in the regions</w:t>
            </w:r>
          </w:p>
          <w:p w14:paraId="793335E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financial motivation </w:t>
            </w:r>
          </w:p>
          <w:p w14:paraId="3CA8B85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Constant mobility of technical staff for projects</w:t>
            </w:r>
          </w:p>
          <w:p w14:paraId="2FB4A32B"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means for the implementation of activities</w:t>
            </w:r>
          </w:p>
        </w:tc>
      </w:tr>
      <w:tr w:rsidR="00F123AF" w:rsidRPr="000C41FF" w14:paraId="2BB10CCF" w14:textId="77777777" w:rsidTr="00E35777">
        <w:tc>
          <w:tcPr>
            <w:tcW w:w="328" w:type="pct"/>
            <w:vMerge/>
            <w:vAlign w:val="center"/>
          </w:tcPr>
          <w:p w14:paraId="3C0EDECF" w14:textId="77777777" w:rsidR="00F123AF" w:rsidRPr="000C41FF" w:rsidRDefault="00F123AF" w:rsidP="00243A43">
            <w:pPr>
              <w:spacing w:line="276" w:lineRule="auto"/>
              <w:rPr>
                <w:rFonts w:ascii="Arial" w:hAnsi="Arial" w:cs="Arial"/>
                <w:sz w:val="20"/>
                <w:szCs w:val="20"/>
              </w:rPr>
            </w:pPr>
          </w:p>
        </w:tc>
        <w:tc>
          <w:tcPr>
            <w:tcW w:w="386" w:type="pct"/>
            <w:vAlign w:val="center"/>
          </w:tcPr>
          <w:p w14:paraId="21867322"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DGEDR</w:t>
            </w:r>
          </w:p>
        </w:tc>
        <w:tc>
          <w:tcPr>
            <w:tcW w:w="2309" w:type="pct"/>
          </w:tcPr>
          <w:p w14:paraId="3DFBA13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Deconcentrated services available</w:t>
            </w:r>
          </w:p>
          <w:p w14:paraId="796487DB"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Human resources (Chemists, Agronomists, Soil analysts, Engineers, Hydraulics, Topographers, designers, etc.)</w:t>
            </w:r>
          </w:p>
          <w:p w14:paraId="20BCC456"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the implementation of Memorandum of Understanding (MoU) with projects and NGOs on mangrove and freshwater rice fields</w:t>
            </w:r>
          </w:p>
          <w:p w14:paraId="04C4E0C0"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providing agricultural technical advice to farmers (rehabilitation of plots, crop itineraries, etc.)</w:t>
            </w:r>
          </w:p>
        </w:tc>
        <w:tc>
          <w:tcPr>
            <w:tcW w:w="1977" w:type="pct"/>
          </w:tcPr>
          <w:p w14:paraId="0FEEE07F"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means to implement activities</w:t>
            </w:r>
          </w:p>
          <w:p w14:paraId="5A272B32"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technical capacities</w:t>
            </w:r>
          </w:p>
        </w:tc>
      </w:tr>
      <w:tr w:rsidR="00F123AF" w:rsidRPr="000C41FF" w14:paraId="204F82B0" w14:textId="77777777" w:rsidTr="00E35777">
        <w:tc>
          <w:tcPr>
            <w:tcW w:w="328" w:type="pct"/>
            <w:vMerge/>
            <w:vAlign w:val="center"/>
          </w:tcPr>
          <w:p w14:paraId="42452D67" w14:textId="77777777" w:rsidR="00F123AF" w:rsidRPr="000C41FF" w:rsidRDefault="00F123AF" w:rsidP="00243A43">
            <w:pPr>
              <w:spacing w:line="276" w:lineRule="auto"/>
              <w:rPr>
                <w:rFonts w:ascii="Arial" w:hAnsi="Arial" w:cs="Arial"/>
                <w:sz w:val="20"/>
                <w:szCs w:val="20"/>
              </w:rPr>
            </w:pPr>
          </w:p>
        </w:tc>
        <w:tc>
          <w:tcPr>
            <w:tcW w:w="386" w:type="pct"/>
            <w:vAlign w:val="center"/>
          </w:tcPr>
          <w:p w14:paraId="72EB97D7"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INPA</w:t>
            </w:r>
          </w:p>
        </w:tc>
        <w:tc>
          <w:tcPr>
            <w:tcW w:w="2309" w:type="pct"/>
          </w:tcPr>
          <w:p w14:paraId="532D01A0"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Own facilities in Bissau, Contuboel and Caboxanque</w:t>
            </w:r>
          </w:p>
          <w:p w14:paraId="00A42DF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Technical capacity for advising and supporting rice seed multipliers</w:t>
            </w:r>
          </w:p>
        </w:tc>
        <w:tc>
          <w:tcPr>
            <w:tcW w:w="1977" w:type="pct"/>
          </w:tcPr>
          <w:p w14:paraId="35844A94"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Contuboel research center building in poor state (but its rehabilitation is supported by the PPRFJ);</w:t>
            </w:r>
          </w:p>
          <w:p w14:paraId="2F2DCE2F"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National Laboratory of Seed Experimentation is not operational</w:t>
            </w:r>
          </w:p>
          <w:p w14:paraId="0B4BABC8"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Insufficient equipment</w:t>
            </w:r>
          </w:p>
          <w:p w14:paraId="7109CEC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motivation</w:t>
            </w:r>
          </w:p>
        </w:tc>
      </w:tr>
      <w:tr w:rsidR="00F123AF" w:rsidRPr="000C41FF" w14:paraId="2A46F10F" w14:textId="77777777" w:rsidTr="00E35777">
        <w:tc>
          <w:tcPr>
            <w:tcW w:w="328" w:type="pct"/>
            <w:vMerge w:val="restart"/>
            <w:vAlign w:val="center"/>
          </w:tcPr>
          <w:p w14:paraId="2555694A"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MADD</w:t>
            </w:r>
          </w:p>
        </w:tc>
        <w:tc>
          <w:tcPr>
            <w:tcW w:w="386" w:type="pct"/>
            <w:vAlign w:val="center"/>
          </w:tcPr>
          <w:p w14:paraId="58B4FD12"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DGE</w:t>
            </w:r>
          </w:p>
        </w:tc>
        <w:tc>
          <w:tcPr>
            <w:tcW w:w="2309" w:type="pct"/>
          </w:tcPr>
          <w:p w14:paraId="325D766E"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mangrove restoration, ecological monitoring and participatory mapping</w:t>
            </w:r>
          </w:p>
        </w:tc>
        <w:tc>
          <w:tcPr>
            <w:tcW w:w="1977" w:type="pct"/>
          </w:tcPr>
          <w:p w14:paraId="46951A1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staff</w:t>
            </w:r>
          </w:p>
          <w:p w14:paraId="61171D80"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means for the implementation of activities</w:t>
            </w:r>
          </w:p>
          <w:p w14:paraId="4ED3B155"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financial motivation</w:t>
            </w:r>
          </w:p>
        </w:tc>
      </w:tr>
      <w:tr w:rsidR="00F123AF" w:rsidRPr="000C41FF" w14:paraId="3D8DB72E" w14:textId="77777777" w:rsidTr="00E35777">
        <w:tc>
          <w:tcPr>
            <w:tcW w:w="328" w:type="pct"/>
            <w:vMerge/>
          </w:tcPr>
          <w:p w14:paraId="7E9A847E" w14:textId="77777777" w:rsidR="00F123AF" w:rsidRPr="000C41FF" w:rsidRDefault="00F123AF" w:rsidP="00243A43">
            <w:pPr>
              <w:spacing w:line="276" w:lineRule="auto"/>
              <w:jc w:val="both"/>
              <w:rPr>
                <w:rFonts w:ascii="Arial" w:hAnsi="Arial" w:cs="Arial"/>
                <w:sz w:val="20"/>
                <w:szCs w:val="20"/>
              </w:rPr>
            </w:pPr>
          </w:p>
        </w:tc>
        <w:tc>
          <w:tcPr>
            <w:tcW w:w="386" w:type="pct"/>
            <w:vAlign w:val="center"/>
          </w:tcPr>
          <w:p w14:paraId="08D9D0E2"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DGDD</w:t>
            </w:r>
          </w:p>
        </w:tc>
        <w:tc>
          <w:tcPr>
            <w:tcW w:w="2309" w:type="pct"/>
          </w:tcPr>
          <w:p w14:paraId="272F325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mangrove restoration, ecological monitoring and participatory mapping</w:t>
            </w:r>
          </w:p>
        </w:tc>
        <w:tc>
          <w:tcPr>
            <w:tcW w:w="1977" w:type="pct"/>
          </w:tcPr>
          <w:p w14:paraId="58ABDF78"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staff</w:t>
            </w:r>
          </w:p>
          <w:p w14:paraId="54A8D596"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means for the implementation of activities</w:t>
            </w:r>
          </w:p>
          <w:p w14:paraId="6C16B0E8"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financial motivation</w:t>
            </w:r>
          </w:p>
        </w:tc>
      </w:tr>
      <w:tr w:rsidR="00F123AF" w:rsidRPr="000C41FF" w14:paraId="4E289916" w14:textId="77777777" w:rsidTr="00E35777">
        <w:tc>
          <w:tcPr>
            <w:tcW w:w="328" w:type="pct"/>
            <w:vMerge/>
          </w:tcPr>
          <w:p w14:paraId="00B94624" w14:textId="77777777" w:rsidR="00F123AF" w:rsidRPr="000C41FF" w:rsidRDefault="00F123AF" w:rsidP="00243A43">
            <w:pPr>
              <w:spacing w:line="276" w:lineRule="auto"/>
              <w:jc w:val="both"/>
              <w:rPr>
                <w:rFonts w:ascii="Arial" w:hAnsi="Arial" w:cs="Arial"/>
                <w:sz w:val="20"/>
                <w:szCs w:val="20"/>
              </w:rPr>
            </w:pPr>
          </w:p>
        </w:tc>
        <w:tc>
          <w:tcPr>
            <w:tcW w:w="386" w:type="pct"/>
            <w:vAlign w:val="center"/>
          </w:tcPr>
          <w:p w14:paraId="5EC4922B"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GPC</w:t>
            </w:r>
          </w:p>
        </w:tc>
        <w:tc>
          <w:tcPr>
            <w:tcW w:w="2309" w:type="pct"/>
          </w:tcPr>
          <w:p w14:paraId="3628533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Headquarters in Bissau with 7 officials</w:t>
            </w:r>
          </w:p>
          <w:p w14:paraId="440D30E2"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Geographic Information Systems (GIS) laboratory</w:t>
            </w:r>
          </w:p>
          <w:p w14:paraId="49192804"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Scientific module on mangrove recovery</w:t>
            </w:r>
          </w:p>
          <w:p w14:paraId="6520FA1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wetland mapping</w:t>
            </w:r>
          </w:p>
          <w:p w14:paraId="3D273FF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the recovery of rice fields and wetland conservation</w:t>
            </w:r>
          </w:p>
          <w:p w14:paraId="25CE9B83"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institutional coordination between environmental stakeholders, especially in coastal areas</w:t>
            </w:r>
          </w:p>
        </w:tc>
        <w:tc>
          <w:tcPr>
            <w:tcW w:w="1977" w:type="pct"/>
          </w:tcPr>
          <w:p w14:paraId="0230B8D3"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technical staff</w:t>
            </w:r>
          </w:p>
          <w:p w14:paraId="222F2E0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Insufficient working conditions</w:t>
            </w:r>
          </w:p>
          <w:p w14:paraId="07057EF1"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Scarce material and financial means</w:t>
            </w:r>
          </w:p>
          <w:p w14:paraId="78E3971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activities in the field</w:t>
            </w:r>
          </w:p>
        </w:tc>
      </w:tr>
      <w:tr w:rsidR="00F123AF" w:rsidRPr="000C41FF" w14:paraId="67BC055E" w14:textId="77777777" w:rsidTr="00E35777">
        <w:tc>
          <w:tcPr>
            <w:tcW w:w="328" w:type="pct"/>
            <w:vMerge/>
          </w:tcPr>
          <w:p w14:paraId="0685B657" w14:textId="77777777" w:rsidR="00F123AF" w:rsidRPr="000C41FF" w:rsidRDefault="00F123AF" w:rsidP="00243A43">
            <w:pPr>
              <w:spacing w:line="276" w:lineRule="auto"/>
              <w:jc w:val="both"/>
              <w:rPr>
                <w:rFonts w:ascii="Arial" w:hAnsi="Arial" w:cs="Arial"/>
                <w:sz w:val="20"/>
                <w:szCs w:val="20"/>
              </w:rPr>
            </w:pPr>
          </w:p>
        </w:tc>
        <w:tc>
          <w:tcPr>
            <w:tcW w:w="386" w:type="pct"/>
            <w:vAlign w:val="center"/>
          </w:tcPr>
          <w:p w14:paraId="52B0D6CF"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IBAP</w:t>
            </w:r>
          </w:p>
        </w:tc>
        <w:tc>
          <w:tcPr>
            <w:tcW w:w="2309" w:type="pct"/>
          </w:tcPr>
          <w:p w14:paraId="652DADAC"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Own headquarters and representations in protected areas</w:t>
            </w:r>
          </w:p>
          <w:p w14:paraId="246C7D9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Availability of technical staff and material</w:t>
            </w:r>
          </w:p>
          <w:p w14:paraId="711B0F73"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Multiple technical partnerships</w:t>
            </w:r>
          </w:p>
          <w:p w14:paraId="362CA9CF"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Recognition and technical credibility at national and international levels</w:t>
            </w:r>
          </w:p>
          <w:p w14:paraId="6A7B4DE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mangrove restoration</w:t>
            </w:r>
          </w:p>
          <w:p w14:paraId="1769743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ecological monitoring and participatory mapping</w:t>
            </w:r>
          </w:p>
          <w:p w14:paraId="439CF44B" w14:textId="77777777" w:rsidR="00F123AF" w:rsidRPr="000C41FF" w:rsidRDefault="00F123AF" w:rsidP="00243A43">
            <w:pPr>
              <w:spacing w:line="276" w:lineRule="auto"/>
              <w:jc w:val="both"/>
              <w:rPr>
                <w:rFonts w:ascii="Arial" w:hAnsi="Arial" w:cs="Arial"/>
                <w:sz w:val="20"/>
                <w:szCs w:val="20"/>
              </w:rPr>
            </w:pPr>
          </w:p>
          <w:p w14:paraId="7754BA8F" w14:textId="77777777" w:rsidR="00F123AF" w:rsidRPr="000C41FF" w:rsidRDefault="00F123AF" w:rsidP="00243A43">
            <w:pPr>
              <w:spacing w:line="276" w:lineRule="auto"/>
              <w:jc w:val="both"/>
              <w:rPr>
                <w:rFonts w:ascii="Arial" w:hAnsi="Arial" w:cs="Arial"/>
                <w:sz w:val="20"/>
                <w:szCs w:val="20"/>
              </w:rPr>
            </w:pPr>
            <w:r w:rsidRPr="000C41FF">
              <w:rPr>
                <w:rFonts w:ascii="Arial" w:hAnsi="Arial" w:cs="Arial"/>
                <w:sz w:val="20"/>
                <w:szCs w:val="20"/>
                <w:u w:val="single"/>
              </w:rPr>
              <w:t>Representation in Cacheu (PNTC)</w:t>
            </w:r>
            <w:r w:rsidRPr="000C41FF">
              <w:rPr>
                <w:rFonts w:ascii="Arial" w:hAnsi="Arial" w:cs="Arial"/>
                <w:sz w:val="20"/>
                <w:szCs w:val="20"/>
              </w:rPr>
              <w:t>:</w:t>
            </w:r>
          </w:p>
          <w:p w14:paraId="0885ED93"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 xml:space="preserve">PNTC headquarters in Cacheu and important representation in S. Domingos </w:t>
            </w:r>
          </w:p>
          <w:p w14:paraId="14F7C9FE"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 xml:space="preserve">32 technicians (species tracking and monitoring, communication, environmental education, monitoring of species, guards) </w:t>
            </w:r>
          </w:p>
          <w:p w14:paraId="010CC17C"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S. Domingos is endowed with a modern building, well equipped for the implementation of its mission in the field</w:t>
            </w:r>
          </w:p>
          <w:p w14:paraId="61676BF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cartography, ecological monitoring, guard training, environmental education, recovery of salt water rice production</w:t>
            </w:r>
          </w:p>
          <w:p w14:paraId="57A5CC3B" w14:textId="77777777" w:rsidR="00F123AF" w:rsidRPr="000C41FF" w:rsidRDefault="00F123AF" w:rsidP="00243A43">
            <w:pPr>
              <w:pStyle w:val="ListParagraph"/>
              <w:spacing w:line="276" w:lineRule="auto"/>
              <w:ind w:left="360"/>
              <w:jc w:val="both"/>
              <w:rPr>
                <w:rFonts w:ascii="Arial" w:hAnsi="Arial" w:cs="Arial"/>
                <w:sz w:val="20"/>
                <w:szCs w:val="20"/>
              </w:rPr>
            </w:pPr>
          </w:p>
          <w:p w14:paraId="0E98CF26" w14:textId="77777777" w:rsidR="00F123AF" w:rsidRPr="000C41FF" w:rsidRDefault="00F123AF" w:rsidP="00243A43">
            <w:pPr>
              <w:spacing w:line="276" w:lineRule="auto"/>
              <w:jc w:val="both"/>
              <w:rPr>
                <w:rFonts w:ascii="Arial" w:hAnsi="Arial" w:cs="Arial"/>
                <w:sz w:val="20"/>
                <w:szCs w:val="20"/>
                <w:u w:val="single"/>
              </w:rPr>
            </w:pPr>
            <w:r w:rsidRPr="000C41FF">
              <w:rPr>
                <w:rFonts w:ascii="Arial" w:hAnsi="Arial" w:cs="Arial"/>
                <w:sz w:val="20"/>
                <w:szCs w:val="20"/>
                <w:u w:val="single"/>
              </w:rPr>
              <w:t>Representation in Quinara (PNLC)</w:t>
            </w:r>
          </w:p>
          <w:p w14:paraId="174FA4DF"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Main office in Buba</w:t>
            </w:r>
          </w:p>
          <w:p w14:paraId="6574BE1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Human resources (around 10 technicians)</w:t>
            </w:r>
          </w:p>
          <w:p w14:paraId="4AADC309" w14:textId="77777777" w:rsidR="00F123AF" w:rsidRPr="000C41FF" w:rsidRDefault="00F123AF" w:rsidP="00243A43">
            <w:pPr>
              <w:spacing w:line="276" w:lineRule="auto"/>
              <w:jc w:val="both"/>
              <w:rPr>
                <w:rFonts w:ascii="Arial" w:hAnsi="Arial" w:cs="Arial"/>
                <w:sz w:val="20"/>
                <w:szCs w:val="20"/>
              </w:rPr>
            </w:pPr>
          </w:p>
          <w:p w14:paraId="07201713" w14:textId="77777777" w:rsidR="00F123AF" w:rsidRPr="000C41FF" w:rsidRDefault="00F123AF" w:rsidP="00243A43">
            <w:pPr>
              <w:spacing w:line="276" w:lineRule="auto"/>
              <w:jc w:val="both"/>
              <w:rPr>
                <w:rFonts w:ascii="Arial" w:hAnsi="Arial" w:cs="Arial"/>
                <w:sz w:val="20"/>
                <w:szCs w:val="20"/>
                <w:u w:val="single"/>
              </w:rPr>
            </w:pPr>
            <w:r w:rsidRPr="000C41FF">
              <w:rPr>
                <w:rFonts w:ascii="Arial" w:hAnsi="Arial" w:cs="Arial"/>
                <w:sz w:val="20"/>
                <w:szCs w:val="20"/>
                <w:u w:val="single"/>
              </w:rPr>
              <w:t>Representation in Cantanhez (PNC)</w:t>
            </w:r>
          </w:p>
          <w:p w14:paraId="7521EF78"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Main office in Imberem in the facilities leased to the NGO AD</w:t>
            </w:r>
          </w:p>
          <w:p w14:paraId="31ECB7F2"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Human resources: about 28 technicians.</w:t>
            </w:r>
          </w:p>
        </w:tc>
        <w:tc>
          <w:tcPr>
            <w:tcW w:w="1977" w:type="pct"/>
          </w:tcPr>
          <w:p w14:paraId="61598160"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Needs to regularize the working condition of some park guards</w:t>
            </w:r>
          </w:p>
          <w:p w14:paraId="41C51E23"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government co-financing to implemented projects</w:t>
            </w:r>
          </w:p>
          <w:p w14:paraId="4221EB86" w14:textId="77777777" w:rsidR="00F123AF" w:rsidRPr="000C41FF" w:rsidRDefault="00F123AF" w:rsidP="00243A43">
            <w:pPr>
              <w:spacing w:line="276" w:lineRule="auto"/>
              <w:jc w:val="both"/>
              <w:rPr>
                <w:rFonts w:ascii="Arial" w:hAnsi="Arial" w:cs="Arial"/>
                <w:sz w:val="20"/>
                <w:szCs w:val="20"/>
              </w:rPr>
            </w:pPr>
          </w:p>
          <w:p w14:paraId="2A55401C" w14:textId="77777777" w:rsidR="00F123AF" w:rsidRPr="000C41FF" w:rsidRDefault="00F123AF" w:rsidP="00243A43">
            <w:pPr>
              <w:spacing w:line="276" w:lineRule="auto"/>
              <w:jc w:val="both"/>
              <w:rPr>
                <w:rFonts w:ascii="Arial" w:hAnsi="Arial" w:cs="Arial"/>
                <w:sz w:val="20"/>
                <w:szCs w:val="20"/>
              </w:rPr>
            </w:pPr>
          </w:p>
          <w:p w14:paraId="23893024" w14:textId="77777777" w:rsidR="00F123AF" w:rsidRPr="000C41FF" w:rsidRDefault="00F123AF" w:rsidP="00243A43">
            <w:pPr>
              <w:spacing w:line="276" w:lineRule="auto"/>
              <w:jc w:val="both"/>
              <w:rPr>
                <w:rFonts w:ascii="Arial" w:hAnsi="Arial" w:cs="Arial"/>
                <w:sz w:val="20"/>
                <w:szCs w:val="20"/>
              </w:rPr>
            </w:pPr>
          </w:p>
          <w:p w14:paraId="610890DF" w14:textId="77777777" w:rsidR="00F123AF" w:rsidRPr="000C41FF" w:rsidRDefault="00F123AF" w:rsidP="00243A43">
            <w:pPr>
              <w:spacing w:line="276" w:lineRule="auto"/>
              <w:jc w:val="both"/>
              <w:rPr>
                <w:rFonts w:ascii="Arial" w:hAnsi="Arial" w:cs="Arial"/>
                <w:sz w:val="20"/>
                <w:szCs w:val="20"/>
              </w:rPr>
            </w:pPr>
          </w:p>
          <w:p w14:paraId="20AA92E8" w14:textId="77777777" w:rsidR="00F123AF" w:rsidRPr="000C41FF" w:rsidRDefault="00F123AF" w:rsidP="00243A43">
            <w:pPr>
              <w:spacing w:line="276" w:lineRule="auto"/>
              <w:jc w:val="both"/>
              <w:rPr>
                <w:rFonts w:ascii="Arial" w:hAnsi="Arial" w:cs="Arial"/>
                <w:sz w:val="20"/>
                <w:szCs w:val="20"/>
              </w:rPr>
            </w:pPr>
          </w:p>
          <w:p w14:paraId="4AD2843B" w14:textId="77777777" w:rsidR="00F123AF" w:rsidRPr="000C41FF" w:rsidRDefault="00F123AF" w:rsidP="00243A43">
            <w:pPr>
              <w:spacing w:line="276" w:lineRule="auto"/>
              <w:jc w:val="both"/>
              <w:rPr>
                <w:rFonts w:ascii="Arial" w:hAnsi="Arial" w:cs="Arial"/>
                <w:sz w:val="20"/>
                <w:szCs w:val="20"/>
              </w:rPr>
            </w:pPr>
          </w:p>
          <w:p w14:paraId="09279CE2"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Need to strengthen capacities in: how to raise communities awareness on mangrove restoration, negotiations with population, ecological monitoring</w:t>
            </w:r>
          </w:p>
          <w:p w14:paraId="4FBA4E96" w14:textId="77777777" w:rsidR="00F123AF" w:rsidRPr="000C41FF" w:rsidRDefault="00F123AF" w:rsidP="00243A43">
            <w:pPr>
              <w:spacing w:line="276" w:lineRule="auto"/>
              <w:jc w:val="both"/>
              <w:rPr>
                <w:rFonts w:ascii="Arial" w:hAnsi="Arial" w:cs="Arial"/>
                <w:sz w:val="20"/>
                <w:szCs w:val="20"/>
              </w:rPr>
            </w:pPr>
          </w:p>
          <w:p w14:paraId="3965AB15" w14:textId="77777777" w:rsidR="00F123AF" w:rsidRPr="000C41FF" w:rsidRDefault="00F123AF" w:rsidP="00243A43">
            <w:pPr>
              <w:spacing w:line="276" w:lineRule="auto"/>
              <w:jc w:val="both"/>
              <w:rPr>
                <w:rFonts w:ascii="Arial" w:hAnsi="Arial" w:cs="Arial"/>
                <w:sz w:val="20"/>
                <w:szCs w:val="20"/>
              </w:rPr>
            </w:pPr>
          </w:p>
          <w:p w14:paraId="0C610F43" w14:textId="77777777" w:rsidR="00F123AF" w:rsidRPr="000C41FF" w:rsidRDefault="00F123AF" w:rsidP="00243A43">
            <w:pPr>
              <w:spacing w:line="276" w:lineRule="auto"/>
              <w:jc w:val="both"/>
              <w:rPr>
                <w:rFonts w:ascii="Arial" w:hAnsi="Arial" w:cs="Arial"/>
                <w:sz w:val="20"/>
                <w:szCs w:val="20"/>
              </w:rPr>
            </w:pPr>
          </w:p>
          <w:p w14:paraId="02932D86" w14:textId="77777777" w:rsidR="00F123AF" w:rsidRPr="000C41FF" w:rsidRDefault="00F123AF" w:rsidP="00243A43">
            <w:pPr>
              <w:spacing w:line="276" w:lineRule="auto"/>
              <w:jc w:val="both"/>
              <w:rPr>
                <w:rFonts w:ascii="Arial" w:hAnsi="Arial" w:cs="Arial"/>
                <w:sz w:val="20"/>
                <w:szCs w:val="20"/>
              </w:rPr>
            </w:pPr>
          </w:p>
          <w:p w14:paraId="63461949" w14:textId="77777777" w:rsidR="00F123AF" w:rsidRPr="000C41FF" w:rsidRDefault="00F123AF" w:rsidP="00243A43">
            <w:pPr>
              <w:spacing w:line="276" w:lineRule="auto"/>
              <w:jc w:val="both"/>
              <w:rPr>
                <w:rFonts w:ascii="Arial" w:hAnsi="Arial" w:cs="Arial"/>
                <w:sz w:val="20"/>
                <w:szCs w:val="20"/>
              </w:rPr>
            </w:pPr>
          </w:p>
          <w:p w14:paraId="1344FACA" w14:textId="77777777" w:rsidR="00F123AF" w:rsidRPr="000C41FF" w:rsidRDefault="00F123AF" w:rsidP="00243A43">
            <w:pPr>
              <w:spacing w:line="276" w:lineRule="auto"/>
              <w:jc w:val="both"/>
              <w:rPr>
                <w:rFonts w:ascii="Arial" w:hAnsi="Arial" w:cs="Arial"/>
                <w:sz w:val="20"/>
                <w:szCs w:val="20"/>
              </w:rPr>
            </w:pPr>
          </w:p>
          <w:p w14:paraId="5855C5C3" w14:textId="77777777" w:rsidR="00F123AF" w:rsidRPr="000C41FF" w:rsidRDefault="00F123AF" w:rsidP="00243A43">
            <w:pPr>
              <w:spacing w:line="276" w:lineRule="auto"/>
              <w:jc w:val="both"/>
              <w:rPr>
                <w:rFonts w:ascii="Arial" w:hAnsi="Arial" w:cs="Arial"/>
                <w:sz w:val="20"/>
                <w:szCs w:val="20"/>
              </w:rPr>
            </w:pPr>
          </w:p>
          <w:p w14:paraId="6D90B463" w14:textId="77777777" w:rsidR="00F123AF" w:rsidRPr="000C41FF" w:rsidRDefault="00F123AF" w:rsidP="00243A43">
            <w:pPr>
              <w:spacing w:line="276" w:lineRule="auto"/>
              <w:jc w:val="both"/>
              <w:rPr>
                <w:rFonts w:ascii="Arial" w:hAnsi="Arial" w:cs="Arial"/>
                <w:sz w:val="20"/>
                <w:szCs w:val="20"/>
              </w:rPr>
            </w:pPr>
          </w:p>
          <w:p w14:paraId="63651F0B" w14:textId="77777777" w:rsidR="00F123AF" w:rsidRPr="000C41FF" w:rsidRDefault="00F123AF" w:rsidP="00243A43">
            <w:pPr>
              <w:spacing w:line="276" w:lineRule="auto"/>
              <w:jc w:val="both"/>
              <w:rPr>
                <w:rFonts w:ascii="Arial" w:hAnsi="Arial" w:cs="Arial"/>
                <w:sz w:val="20"/>
                <w:szCs w:val="20"/>
              </w:rPr>
            </w:pPr>
          </w:p>
          <w:p w14:paraId="3964C42F" w14:textId="77777777" w:rsidR="00F123AF" w:rsidRPr="000C41FF" w:rsidRDefault="00F123AF" w:rsidP="00243A43">
            <w:pPr>
              <w:spacing w:line="276" w:lineRule="auto"/>
              <w:jc w:val="both"/>
              <w:rPr>
                <w:rFonts w:ascii="Arial" w:hAnsi="Arial" w:cs="Arial"/>
                <w:sz w:val="20"/>
                <w:szCs w:val="20"/>
              </w:rPr>
            </w:pPr>
          </w:p>
          <w:p w14:paraId="69C71B15" w14:textId="77777777" w:rsidR="00F123AF" w:rsidRPr="000C41FF" w:rsidRDefault="00F123AF" w:rsidP="00243A43">
            <w:pPr>
              <w:spacing w:line="276" w:lineRule="auto"/>
              <w:jc w:val="both"/>
              <w:rPr>
                <w:rFonts w:ascii="Arial" w:hAnsi="Arial" w:cs="Arial"/>
                <w:sz w:val="20"/>
                <w:szCs w:val="20"/>
              </w:rPr>
            </w:pPr>
          </w:p>
          <w:p w14:paraId="1666F6EF" w14:textId="77777777" w:rsidR="00F123AF" w:rsidRPr="000C41FF" w:rsidRDefault="00F123AF" w:rsidP="00243A43">
            <w:pPr>
              <w:spacing w:line="276" w:lineRule="auto"/>
              <w:jc w:val="both"/>
              <w:rPr>
                <w:rFonts w:ascii="Arial" w:hAnsi="Arial" w:cs="Arial"/>
                <w:sz w:val="20"/>
                <w:szCs w:val="20"/>
              </w:rPr>
            </w:pPr>
          </w:p>
          <w:p w14:paraId="071BDD6F" w14:textId="77777777" w:rsidR="00F123AF" w:rsidRPr="000C41FF" w:rsidRDefault="00F123AF" w:rsidP="00243A43">
            <w:pPr>
              <w:spacing w:line="276" w:lineRule="auto"/>
              <w:jc w:val="both"/>
              <w:rPr>
                <w:rFonts w:ascii="Arial" w:hAnsi="Arial" w:cs="Arial"/>
                <w:sz w:val="20"/>
                <w:szCs w:val="20"/>
              </w:rPr>
            </w:pPr>
          </w:p>
          <w:p w14:paraId="530A9E0D" w14:textId="77777777" w:rsidR="00F123AF" w:rsidRPr="000C41FF" w:rsidRDefault="00F123AF" w:rsidP="00243A43">
            <w:pPr>
              <w:spacing w:line="276" w:lineRule="auto"/>
              <w:jc w:val="both"/>
              <w:rPr>
                <w:rFonts w:ascii="Arial" w:hAnsi="Arial" w:cs="Arial"/>
                <w:sz w:val="20"/>
                <w:szCs w:val="20"/>
              </w:rPr>
            </w:pPr>
          </w:p>
          <w:p w14:paraId="595E3170" w14:textId="77777777" w:rsidR="00F123AF" w:rsidRPr="000C41FF" w:rsidRDefault="00F123AF" w:rsidP="00243A43">
            <w:pPr>
              <w:spacing w:line="276" w:lineRule="auto"/>
              <w:jc w:val="both"/>
              <w:rPr>
                <w:rFonts w:ascii="Arial" w:hAnsi="Arial" w:cs="Arial"/>
                <w:sz w:val="20"/>
                <w:szCs w:val="20"/>
              </w:rPr>
            </w:pPr>
          </w:p>
          <w:p w14:paraId="0D9B71ED" w14:textId="77777777" w:rsidR="00F123AF" w:rsidRPr="000C41FF" w:rsidRDefault="00F123AF" w:rsidP="00243A43">
            <w:pPr>
              <w:spacing w:line="276" w:lineRule="auto"/>
              <w:jc w:val="both"/>
              <w:rPr>
                <w:rFonts w:ascii="Arial" w:hAnsi="Arial" w:cs="Arial"/>
                <w:sz w:val="20"/>
                <w:szCs w:val="20"/>
              </w:rPr>
            </w:pPr>
          </w:p>
          <w:p w14:paraId="1F6E5B94"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Capacity building needs to manage hydro-agricultural systems in mangroves and plateaus</w:t>
            </w:r>
          </w:p>
        </w:tc>
      </w:tr>
      <w:tr w:rsidR="00F123AF" w:rsidRPr="000C41FF" w14:paraId="769498B8" w14:textId="77777777" w:rsidTr="00F123AF">
        <w:tc>
          <w:tcPr>
            <w:tcW w:w="5000" w:type="pct"/>
            <w:gridSpan w:val="4"/>
            <w:shd w:val="clear" w:color="auto" w:fill="D9D9D9" w:themeFill="background1" w:themeFillShade="D9"/>
          </w:tcPr>
          <w:p w14:paraId="3326E7BA" w14:textId="77777777" w:rsidR="00F123AF" w:rsidRPr="000C41FF" w:rsidRDefault="00F123AF" w:rsidP="00243A43">
            <w:pPr>
              <w:spacing w:line="276" w:lineRule="auto"/>
              <w:jc w:val="both"/>
              <w:rPr>
                <w:rFonts w:ascii="Arial" w:hAnsi="Arial" w:cs="Arial"/>
                <w:b/>
                <w:sz w:val="20"/>
                <w:szCs w:val="20"/>
              </w:rPr>
            </w:pPr>
            <w:r w:rsidRPr="000C41FF">
              <w:rPr>
                <w:rFonts w:ascii="Arial" w:hAnsi="Arial" w:cs="Arial"/>
                <w:b/>
                <w:sz w:val="20"/>
                <w:szCs w:val="20"/>
              </w:rPr>
              <w:t>NGOs</w:t>
            </w:r>
          </w:p>
        </w:tc>
      </w:tr>
      <w:tr w:rsidR="00F123AF" w:rsidRPr="000C41FF" w14:paraId="2915FD25" w14:textId="77777777" w:rsidTr="00E35777">
        <w:tc>
          <w:tcPr>
            <w:tcW w:w="713" w:type="pct"/>
            <w:gridSpan w:val="2"/>
            <w:vAlign w:val="center"/>
          </w:tcPr>
          <w:p w14:paraId="3DB3B5FE" w14:textId="77777777" w:rsidR="00F123AF" w:rsidRPr="000C41FF" w:rsidRDefault="00F123AF" w:rsidP="00243A43">
            <w:pPr>
              <w:spacing w:line="276" w:lineRule="auto"/>
              <w:rPr>
                <w:rFonts w:ascii="Arial" w:hAnsi="Arial" w:cs="Arial"/>
                <w:sz w:val="20"/>
                <w:szCs w:val="20"/>
              </w:rPr>
            </w:pPr>
            <w:r>
              <w:rPr>
                <w:rFonts w:ascii="Arial" w:hAnsi="Arial" w:cs="Arial"/>
                <w:sz w:val="20"/>
                <w:szCs w:val="20"/>
              </w:rPr>
              <w:t>NGOs</w:t>
            </w:r>
          </w:p>
        </w:tc>
        <w:tc>
          <w:tcPr>
            <w:tcW w:w="2309" w:type="pct"/>
          </w:tcPr>
          <w:p w14:paraId="3259A186"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 xml:space="preserve">Own </w:t>
            </w:r>
            <w:r>
              <w:rPr>
                <w:rFonts w:ascii="Arial" w:hAnsi="Arial" w:cs="Arial"/>
                <w:sz w:val="20"/>
                <w:szCs w:val="20"/>
              </w:rPr>
              <w:t>offices</w:t>
            </w:r>
            <w:r w:rsidRPr="000C41FF">
              <w:rPr>
                <w:rFonts w:ascii="Arial" w:hAnsi="Arial" w:cs="Arial"/>
                <w:sz w:val="20"/>
                <w:szCs w:val="20"/>
              </w:rPr>
              <w:t xml:space="preserve"> in the regions of </w:t>
            </w:r>
            <w:r w:rsidRPr="009B2245">
              <w:rPr>
                <w:rFonts w:ascii="Arial" w:hAnsi="Arial" w:cs="Arial"/>
                <w:sz w:val="20"/>
                <w:szCs w:val="20"/>
              </w:rPr>
              <w:t>Cacheu</w:t>
            </w:r>
            <w:r>
              <w:rPr>
                <w:rFonts w:ascii="Arial" w:hAnsi="Arial" w:cs="Arial"/>
                <w:sz w:val="20"/>
                <w:szCs w:val="20"/>
              </w:rPr>
              <w:t>, Quinara</w:t>
            </w:r>
            <w:r w:rsidRPr="009B2245">
              <w:rPr>
                <w:rFonts w:ascii="Arial" w:hAnsi="Arial" w:cs="Arial"/>
                <w:sz w:val="20"/>
                <w:szCs w:val="20"/>
              </w:rPr>
              <w:t xml:space="preserve"> </w:t>
            </w:r>
            <w:r w:rsidRPr="009B2245">
              <w:rPr>
                <w:rFonts w:ascii="Arial" w:hAnsi="Arial"/>
                <w:sz w:val="20"/>
              </w:rPr>
              <w:t xml:space="preserve">and </w:t>
            </w:r>
            <w:r>
              <w:rPr>
                <w:rFonts w:ascii="Arial" w:hAnsi="Arial"/>
                <w:sz w:val="20"/>
              </w:rPr>
              <w:t>Tombali</w:t>
            </w:r>
          </w:p>
          <w:p w14:paraId="339659C3"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Staff available, including active local animators equipped with vehicles and motorized</w:t>
            </w:r>
          </w:p>
          <w:p w14:paraId="29FE5DA4"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Experience in vegetable gardening, sensitization of local communities; facilitating farmers concertation, diagnosis piloting, and recovery of seawater rice fields</w:t>
            </w:r>
          </w:p>
        </w:tc>
        <w:tc>
          <w:tcPr>
            <w:tcW w:w="1977" w:type="pct"/>
          </w:tcPr>
          <w:p w14:paraId="1E5B213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Insufficient financial resources for the implementation of activities</w:t>
            </w:r>
          </w:p>
        </w:tc>
      </w:tr>
      <w:tr w:rsidR="00F123AF" w:rsidRPr="000C41FF" w14:paraId="694D3A4E" w14:textId="77777777" w:rsidTr="00F123AF">
        <w:tc>
          <w:tcPr>
            <w:tcW w:w="5000" w:type="pct"/>
            <w:gridSpan w:val="4"/>
            <w:shd w:val="clear" w:color="auto" w:fill="D9D9D9" w:themeFill="background1" w:themeFillShade="D9"/>
          </w:tcPr>
          <w:p w14:paraId="4B9D36D4" w14:textId="77777777" w:rsidR="00F123AF" w:rsidRPr="000C41FF" w:rsidRDefault="00F123AF" w:rsidP="00243A43">
            <w:pPr>
              <w:spacing w:line="276" w:lineRule="auto"/>
              <w:jc w:val="both"/>
              <w:rPr>
                <w:rFonts w:ascii="Arial" w:hAnsi="Arial" w:cs="Arial"/>
                <w:b/>
                <w:sz w:val="20"/>
                <w:szCs w:val="20"/>
              </w:rPr>
            </w:pPr>
            <w:r w:rsidRPr="000C41FF">
              <w:rPr>
                <w:rFonts w:ascii="Arial" w:hAnsi="Arial" w:cs="Arial"/>
                <w:b/>
                <w:sz w:val="20"/>
                <w:szCs w:val="20"/>
              </w:rPr>
              <w:t>Local Communities</w:t>
            </w:r>
          </w:p>
        </w:tc>
      </w:tr>
      <w:tr w:rsidR="00F123AF" w:rsidRPr="000C41FF" w14:paraId="43C62CF9" w14:textId="77777777" w:rsidTr="00E35777">
        <w:tc>
          <w:tcPr>
            <w:tcW w:w="713" w:type="pct"/>
            <w:gridSpan w:val="2"/>
            <w:vAlign w:val="center"/>
          </w:tcPr>
          <w:p w14:paraId="52C2B3A0" w14:textId="77777777" w:rsidR="00F123AF" w:rsidRPr="000C41FF" w:rsidRDefault="00F123AF" w:rsidP="00243A43">
            <w:pPr>
              <w:spacing w:line="276" w:lineRule="auto"/>
              <w:rPr>
                <w:rFonts w:ascii="Arial" w:hAnsi="Arial" w:cs="Arial"/>
                <w:sz w:val="20"/>
                <w:szCs w:val="20"/>
              </w:rPr>
            </w:pPr>
            <w:r>
              <w:rPr>
                <w:rFonts w:ascii="Arial" w:hAnsi="Arial" w:cs="Arial"/>
                <w:sz w:val="20"/>
                <w:szCs w:val="20"/>
              </w:rPr>
              <w:t xml:space="preserve">All </w:t>
            </w:r>
            <w:r w:rsidRPr="000C41FF">
              <w:rPr>
                <w:rFonts w:ascii="Arial" w:hAnsi="Arial" w:cs="Arial"/>
                <w:sz w:val="20"/>
                <w:szCs w:val="20"/>
              </w:rPr>
              <w:t>Farmers</w:t>
            </w:r>
            <w:r>
              <w:rPr>
                <w:rFonts w:ascii="Arial" w:hAnsi="Arial" w:cs="Arial"/>
                <w:sz w:val="20"/>
                <w:szCs w:val="20"/>
              </w:rPr>
              <w:t xml:space="preserve"> (men and women)</w:t>
            </w:r>
          </w:p>
        </w:tc>
        <w:tc>
          <w:tcPr>
            <w:tcW w:w="2309" w:type="pct"/>
          </w:tcPr>
          <w:p w14:paraId="1271F38B"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Traditional knowledge about mangrove rice cultivation through a land conversion system</w:t>
            </w:r>
          </w:p>
          <w:p w14:paraId="3898DCFC"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Knowledge of seawater and freshwater management</w:t>
            </w:r>
          </w:p>
          <w:p w14:paraId="5B627FF2"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Land users</w:t>
            </w:r>
          </w:p>
        </w:tc>
        <w:tc>
          <w:tcPr>
            <w:tcW w:w="1977" w:type="pct"/>
          </w:tcPr>
          <w:p w14:paraId="6CD33CEE"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 xml:space="preserve">Weak capacity to manage rice field for increased productivity </w:t>
            </w:r>
          </w:p>
          <w:p w14:paraId="7ED56461"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Low capacity to counter s</w:t>
            </w:r>
            <w:r w:rsidRPr="000C41FF">
              <w:rPr>
                <w:rFonts w:ascii="Arial" w:hAnsi="Arial" w:cs="Arial"/>
                <w:sz w:val="20"/>
                <w:szCs w:val="20"/>
              </w:rPr>
              <w:t>ea level rise and coastal erosion</w:t>
            </w:r>
          </w:p>
          <w:p w14:paraId="5B78C90F"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Reduction of man power due to rural exodus</w:t>
            </w:r>
          </w:p>
        </w:tc>
      </w:tr>
      <w:tr w:rsidR="00F123AF" w:rsidRPr="000C41FF" w14:paraId="428F543B" w14:textId="77777777" w:rsidTr="00E35777">
        <w:tc>
          <w:tcPr>
            <w:tcW w:w="713" w:type="pct"/>
            <w:gridSpan w:val="2"/>
            <w:vAlign w:val="center"/>
          </w:tcPr>
          <w:p w14:paraId="24B83535"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Women</w:t>
            </w:r>
          </w:p>
        </w:tc>
        <w:tc>
          <w:tcPr>
            <w:tcW w:w="2309" w:type="pct"/>
          </w:tcPr>
          <w:p w14:paraId="49DE098C"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Sound understanding of the mangrove ecosystems, their services and importance for human well-being</w:t>
            </w:r>
          </w:p>
          <w:p w14:paraId="66210AC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Awareness of mangrove ecosystems’ conservation needs</w:t>
            </w:r>
          </w:p>
          <w:p w14:paraId="1CA7B370"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 xml:space="preserve">Responsibility for the use of ecosystem resources and services </w:t>
            </w:r>
          </w:p>
        </w:tc>
        <w:tc>
          <w:tcPr>
            <w:tcW w:w="1977" w:type="pct"/>
          </w:tcPr>
          <w:p w14:paraId="689B912C"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Low literacy level</w:t>
            </w:r>
          </w:p>
          <w:p w14:paraId="331D3BBF"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Low capacity to reduce p</w:t>
            </w:r>
            <w:r w:rsidRPr="000C41FF">
              <w:rPr>
                <w:rFonts w:ascii="Arial" w:hAnsi="Arial" w:cs="Arial"/>
                <w:sz w:val="20"/>
                <w:szCs w:val="20"/>
              </w:rPr>
              <w:t>ost-harvest loss</w:t>
            </w:r>
          </w:p>
          <w:p w14:paraId="0389E46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Reduction of available resources</w:t>
            </w:r>
          </w:p>
          <w:p w14:paraId="5C0C3156"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IGA opportunities</w:t>
            </w:r>
          </w:p>
          <w:p w14:paraId="5ACD9BF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rights to land</w:t>
            </w:r>
          </w:p>
          <w:p w14:paraId="1CE61A65"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Insufficient</w:t>
            </w:r>
            <w:r w:rsidRPr="000C41FF">
              <w:rPr>
                <w:rFonts w:ascii="Arial" w:hAnsi="Arial" w:cs="Arial"/>
                <w:sz w:val="20"/>
                <w:szCs w:val="20"/>
              </w:rPr>
              <w:t xml:space="preserve"> access to education</w:t>
            </w:r>
          </w:p>
        </w:tc>
      </w:tr>
      <w:tr w:rsidR="00F123AF" w:rsidRPr="000C41FF" w14:paraId="3454FE6D" w14:textId="77777777" w:rsidTr="00E35777">
        <w:tc>
          <w:tcPr>
            <w:tcW w:w="713" w:type="pct"/>
            <w:gridSpan w:val="2"/>
            <w:vAlign w:val="center"/>
          </w:tcPr>
          <w:p w14:paraId="0F9F367A"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Young people</w:t>
            </w:r>
          </w:p>
        </w:tc>
        <w:tc>
          <w:tcPr>
            <w:tcW w:w="2309" w:type="pct"/>
          </w:tcPr>
          <w:p w14:paraId="69F98E08"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Important work force for rice field maintenance</w:t>
            </w:r>
          </w:p>
        </w:tc>
        <w:tc>
          <w:tcPr>
            <w:tcW w:w="1977" w:type="pct"/>
          </w:tcPr>
          <w:p w14:paraId="25CAAD16"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Absence of services and employment opportunities in the communities</w:t>
            </w:r>
          </w:p>
          <w:p w14:paraId="6B5EF936"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Migration to urban centres</w:t>
            </w:r>
          </w:p>
          <w:p w14:paraId="358B6CC0"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Pr>
                <w:rFonts w:ascii="Arial" w:hAnsi="Arial" w:cs="Arial"/>
                <w:sz w:val="20"/>
                <w:szCs w:val="20"/>
              </w:rPr>
              <w:t xml:space="preserve">Insufficient </w:t>
            </w:r>
            <w:r w:rsidRPr="000C41FF">
              <w:rPr>
                <w:rFonts w:ascii="Arial" w:hAnsi="Arial" w:cs="Arial"/>
                <w:sz w:val="20"/>
                <w:szCs w:val="20"/>
              </w:rPr>
              <w:t>access to education</w:t>
            </w:r>
          </w:p>
          <w:p w14:paraId="40D7DD63"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Loss of traditional knowledge</w:t>
            </w:r>
          </w:p>
        </w:tc>
      </w:tr>
      <w:tr w:rsidR="00F123AF" w:rsidRPr="000C41FF" w14:paraId="4C66BFB0" w14:textId="77777777" w:rsidTr="00E35777">
        <w:tc>
          <w:tcPr>
            <w:tcW w:w="713" w:type="pct"/>
            <w:gridSpan w:val="2"/>
            <w:vAlign w:val="center"/>
          </w:tcPr>
          <w:p w14:paraId="3BB15ECF"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Council of elder/ Traditional power structure</w:t>
            </w:r>
          </w:p>
        </w:tc>
        <w:tc>
          <w:tcPr>
            <w:tcW w:w="2309" w:type="pct"/>
          </w:tcPr>
          <w:p w14:paraId="1E8F026B"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Hold the traditional power</w:t>
            </w:r>
          </w:p>
          <w:p w14:paraId="6F5C86D4"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Regulator role that promotes consultations and manages conflicts within the community</w:t>
            </w:r>
          </w:p>
          <w:p w14:paraId="4BAD698D"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Existence of women council of elders</w:t>
            </w:r>
          </w:p>
        </w:tc>
        <w:tc>
          <w:tcPr>
            <w:tcW w:w="1977" w:type="pct"/>
          </w:tcPr>
          <w:p w14:paraId="56B72DD9" w14:textId="77777777" w:rsidR="00F123AF" w:rsidRPr="000C41FF" w:rsidRDefault="00F123AF" w:rsidP="00243A43">
            <w:pPr>
              <w:pStyle w:val="ListParagraph"/>
              <w:spacing w:line="276" w:lineRule="auto"/>
              <w:ind w:left="360"/>
              <w:jc w:val="both"/>
              <w:rPr>
                <w:rFonts w:ascii="Arial" w:hAnsi="Arial" w:cs="Arial"/>
                <w:sz w:val="20"/>
                <w:szCs w:val="20"/>
              </w:rPr>
            </w:pPr>
          </w:p>
        </w:tc>
      </w:tr>
      <w:tr w:rsidR="00F123AF" w:rsidRPr="000C41FF" w14:paraId="051F0893" w14:textId="77777777" w:rsidTr="00E35777">
        <w:tc>
          <w:tcPr>
            <w:tcW w:w="713" w:type="pct"/>
            <w:gridSpan w:val="2"/>
            <w:vAlign w:val="center"/>
          </w:tcPr>
          <w:p w14:paraId="1CD4A552" w14:textId="77777777" w:rsidR="00F123AF" w:rsidRPr="000C41FF" w:rsidRDefault="00F123AF" w:rsidP="00243A43">
            <w:pPr>
              <w:spacing w:line="276" w:lineRule="auto"/>
              <w:rPr>
                <w:rFonts w:ascii="Arial" w:hAnsi="Arial" w:cs="Arial"/>
                <w:sz w:val="20"/>
                <w:szCs w:val="20"/>
              </w:rPr>
            </w:pPr>
            <w:r w:rsidRPr="000C41FF">
              <w:rPr>
                <w:rFonts w:ascii="Arial" w:hAnsi="Arial" w:cs="Arial"/>
                <w:sz w:val="20"/>
                <w:szCs w:val="20"/>
              </w:rPr>
              <w:t>Village committees</w:t>
            </w:r>
          </w:p>
        </w:tc>
        <w:tc>
          <w:tcPr>
            <w:tcW w:w="2309" w:type="pct"/>
          </w:tcPr>
          <w:p w14:paraId="24D70139"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Connexion between the village and the State, and the village and the local administration</w:t>
            </w:r>
          </w:p>
          <w:p w14:paraId="6756B7A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Existence of village development committees and land management committees in some project sites</w:t>
            </w:r>
          </w:p>
          <w:p w14:paraId="04D07A9B"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Reflection on and implementation of integrated community development actions</w:t>
            </w:r>
          </w:p>
        </w:tc>
        <w:tc>
          <w:tcPr>
            <w:tcW w:w="1977" w:type="pct"/>
          </w:tcPr>
          <w:p w14:paraId="4CFC463A"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Not fully operational</w:t>
            </w:r>
          </w:p>
        </w:tc>
      </w:tr>
      <w:tr w:rsidR="00F123AF" w:rsidRPr="000C41FF" w14:paraId="5286FF94" w14:textId="77777777" w:rsidTr="00E35777">
        <w:tc>
          <w:tcPr>
            <w:tcW w:w="713" w:type="pct"/>
            <w:gridSpan w:val="2"/>
            <w:vAlign w:val="center"/>
          </w:tcPr>
          <w:p w14:paraId="1298994A" w14:textId="77777777" w:rsidR="00F123AF" w:rsidRPr="000C41FF" w:rsidRDefault="00F123AF" w:rsidP="00243A43">
            <w:pPr>
              <w:spacing w:line="276" w:lineRule="auto"/>
              <w:rPr>
                <w:rFonts w:ascii="Arial" w:hAnsi="Arial" w:cs="Arial"/>
                <w:sz w:val="20"/>
                <w:szCs w:val="20"/>
              </w:rPr>
            </w:pPr>
            <w:r>
              <w:rPr>
                <w:rFonts w:ascii="Arial" w:hAnsi="Arial" w:cs="Arial"/>
                <w:sz w:val="20"/>
                <w:szCs w:val="20"/>
              </w:rPr>
              <w:t>Youth and women associations</w:t>
            </w:r>
          </w:p>
        </w:tc>
        <w:tc>
          <w:tcPr>
            <w:tcW w:w="2309" w:type="pct"/>
          </w:tcPr>
          <w:p w14:paraId="033D73F8"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Informal groups</w:t>
            </w:r>
          </w:p>
          <w:p w14:paraId="67969A87" w14:textId="77777777" w:rsidR="00F123AF" w:rsidRPr="000C41FF" w:rsidRDefault="00F123AF" w:rsidP="00243A43">
            <w:pPr>
              <w:pStyle w:val="ListParagraph"/>
              <w:numPr>
                <w:ilvl w:val="0"/>
                <w:numId w:val="7"/>
              </w:numPr>
              <w:spacing w:line="276" w:lineRule="auto"/>
              <w:jc w:val="both"/>
              <w:rPr>
                <w:rFonts w:ascii="Arial" w:hAnsi="Arial" w:cs="Arial"/>
                <w:sz w:val="20"/>
                <w:szCs w:val="20"/>
              </w:rPr>
            </w:pPr>
            <w:r w:rsidRPr="000C41FF">
              <w:rPr>
                <w:rFonts w:ascii="Arial" w:hAnsi="Arial" w:cs="Arial"/>
                <w:sz w:val="20"/>
                <w:szCs w:val="20"/>
              </w:rPr>
              <w:t>Assist and provide services to their members</w:t>
            </w:r>
          </w:p>
        </w:tc>
        <w:tc>
          <w:tcPr>
            <w:tcW w:w="1977" w:type="pct"/>
          </w:tcPr>
          <w:p w14:paraId="17B3180C" w14:textId="77777777" w:rsidR="00F123AF" w:rsidRDefault="00F123AF" w:rsidP="002E3185">
            <w:pPr>
              <w:pStyle w:val="ListParagraph"/>
              <w:numPr>
                <w:ilvl w:val="0"/>
                <w:numId w:val="7"/>
              </w:numPr>
              <w:spacing w:line="276" w:lineRule="auto"/>
              <w:jc w:val="both"/>
              <w:rPr>
                <w:rFonts w:ascii="Arial" w:hAnsi="Arial" w:cs="Arial"/>
                <w:sz w:val="20"/>
                <w:szCs w:val="20"/>
              </w:rPr>
            </w:pPr>
            <w:r>
              <w:rPr>
                <w:rFonts w:ascii="Arial" w:hAnsi="Arial" w:cs="Arial"/>
                <w:sz w:val="20"/>
                <w:szCs w:val="20"/>
              </w:rPr>
              <w:t>Low organisational and technical capacity</w:t>
            </w:r>
          </w:p>
          <w:p w14:paraId="4CAE3729" w14:textId="77777777" w:rsidR="00F123AF" w:rsidRPr="000C41FF" w:rsidRDefault="00F123AF" w:rsidP="009B2245">
            <w:pPr>
              <w:pStyle w:val="ListParagraph"/>
              <w:numPr>
                <w:ilvl w:val="0"/>
                <w:numId w:val="7"/>
              </w:numPr>
              <w:spacing w:line="276" w:lineRule="auto"/>
              <w:jc w:val="both"/>
              <w:rPr>
                <w:rFonts w:ascii="Arial" w:hAnsi="Arial" w:cs="Arial"/>
                <w:sz w:val="20"/>
                <w:szCs w:val="20"/>
              </w:rPr>
            </w:pPr>
            <w:r>
              <w:rPr>
                <w:rFonts w:ascii="Arial" w:hAnsi="Arial" w:cs="Arial"/>
                <w:sz w:val="20"/>
                <w:szCs w:val="20"/>
              </w:rPr>
              <w:t>Low leadership on natural resources management</w:t>
            </w:r>
          </w:p>
        </w:tc>
      </w:tr>
    </w:tbl>
    <w:p w14:paraId="2007A8E2" w14:textId="77777777" w:rsidR="00B90582" w:rsidRPr="000C41FF" w:rsidRDefault="00B90582" w:rsidP="00243A43">
      <w:pPr>
        <w:spacing w:line="276" w:lineRule="auto"/>
        <w:jc w:val="both"/>
        <w:rPr>
          <w:rFonts w:ascii="Arial" w:hAnsi="Arial" w:cs="Arial"/>
          <w:sz w:val="20"/>
          <w:szCs w:val="20"/>
        </w:rPr>
      </w:pPr>
    </w:p>
    <w:p w14:paraId="60E6B0F4" w14:textId="77777777" w:rsidR="00847AD6" w:rsidRPr="000C41FF" w:rsidRDefault="00847AD6" w:rsidP="00243A43">
      <w:pPr>
        <w:spacing w:line="276" w:lineRule="auto"/>
        <w:jc w:val="both"/>
        <w:rPr>
          <w:rFonts w:ascii="Arial" w:hAnsi="Arial" w:cs="Arial"/>
          <w:sz w:val="20"/>
          <w:szCs w:val="20"/>
        </w:rPr>
      </w:pPr>
    </w:p>
    <w:p w14:paraId="0D1F6C17" w14:textId="77777777" w:rsidR="00847AD6" w:rsidRPr="000C41FF" w:rsidRDefault="00847AD6" w:rsidP="00243A43">
      <w:pPr>
        <w:spacing w:line="276" w:lineRule="auto"/>
        <w:jc w:val="both"/>
        <w:rPr>
          <w:rFonts w:ascii="Arial" w:hAnsi="Arial" w:cs="Arial"/>
          <w:sz w:val="20"/>
          <w:szCs w:val="20"/>
        </w:rPr>
      </w:pPr>
    </w:p>
    <w:p w14:paraId="098273F8" w14:textId="77777777" w:rsidR="00775945" w:rsidRPr="000C41FF" w:rsidRDefault="00775945" w:rsidP="00243A43">
      <w:pPr>
        <w:spacing w:line="276" w:lineRule="auto"/>
        <w:jc w:val="both"/>
        <w:rPr>
          <w:rFonts w:ascii="Arial" w:hAnsi="Arial" w:cs="Arial"/>
          <w:sz w:val="20"/>
          <w:szCs w:val="20"/>
        </w:rPr>
        <w:sectPr w:rsidR="00775945" w:rsidRPr="000C41FF" w:rsidSect="00307A2D">
          <w:pgSz w:w="16838" w:h="11906" w:orient="landscape"/>
          <w:pgMar w:top="1440" w:right="1440" w:bottom="1440" w:left="1440" w:header="708" w:footer="708" w:gutter="0"/>
          <w:cols w:space="708"/>
          <w:docGrid w:linePitch="360"/>
        </w:sectPr>
      </w:pPr>
    </w:p>
    <w:p w14:paraId="6CA79AC0" w14:textId="77777777" w:rsidR="009013DA" w:rsidRPr="000C41FF" w:rsidRDefault="009013DA" w:rsidP="00243A43">
      <w:pPr>
        <w:pStyle w:val="Heading2"/>
        <w:spacing w:before="0" w:after="240" w:line="276" w:lineRule="auto"/>
        <w:ind w:left="578" w:hanging="578"/>
        <w:rPr>
          <w:rFonts w:ascii="Arial" w:hAnsi="Arial" w:cs="Arial"/>
          <w:color w:val="000000" w:themeColor="text1"/>
          <w:sz w:val="20"/>
          <w:szCs w:val="20"/>
        </w:rPr>
      </w:pPr>
      <w:bookmarkStart w:id="24" w:name="_Toc505254629"/>
      <w:r w:rsidRPr="000C41FF">
        <w:rPr>
          <w:rFonts w:ascii="Arial" w:hAnsi="Arial" w:cs="Arial"/>
          <w:color w:val="000000" w:themeColor="text1"/>
          <w:sz w:val="20"/>
          <w:szCs w:val="20"/>
        </w:rPr>
        <w:t>Baseline analysis and gaps</w:t>
      </w:r>
      <w:bookmarkEnd w:id="24"/>
    </w:p>
    <w:p w14:paraId="74E8B7A6" w14:textId="77777777" w:rsidR="009013DA" w:rsidRPr="000C41FF" w:rsidRDefault="009013DA" w:rsidP="00243A43">
      <w:pPr>
        <w:pStyle w:val="Heading3"/>
        <w:spacing w:before="0" w:after="240" w:line="276" w:lineRule="auto"/>
        <w:ind w:left="1344"/>
        <w:rPr>
          <w:rFonts w:ascii="Arial" w:hAnsi="Arial" w:cs="Arial"/>
          <w:color w:val="000000" w:themeColor="text1"/>
          <w:sz w:val="20"/>
          <w:szCs w:val="20"/>
        </w:rPr>
      </w:pPr>
      <w:bookmarkStart w:id="25" w:name="_Toc505254630"/>
      <w:r w:rsidRPr="000C41FF">
        <w:rPr>
          <w:rFonts w:ascii="Arial" w:hAnsi="Arial" w:cs="Arial"/>
          <w:color w:val="000000" w:themeColor="text1"/>
          <w:sz w:val="20"/>
          <w:szCs w:val="20"/>
        </w:rPr>
        <w:t>Past and planned national actions</w:t>
      </w:r>
      <w:r w:rsidR="00FC772E" w:rsidRPr="000C41FF">
        <w:rPr>
          <w:rFonts w:ascii="Arial" w:hAnsi="Arial" w:cs="Arial"/>
          <w:color w:val="000000" w:themeColor="text1"/>
          <w:sz w:val="20"/>
          <w:szCs w:val="20"/>
        </w:rPr>
        <w:t xml:space="preserve"> and projects</w:t>
      </w:r>
      <w:bookmarkEnd w:id="25"/>
    </w:p>
    <w:p w14:paraId="1EDA5DE8" w14:textId="77777777" w:rsidR="0070115F" w:rsidRPr="000C41FF" w:rsidRDefault="0070115F" w:rsidP="00243A43">
      <w:pPr>
        <w:spacing w:after="120" w:line="276" w:lineRule="auto"/>
        <w:jc w:val="both"/>
        <w:rPr>
          <w:rFonts w:ascii="Arial" w:hAnsi="Arial" w:cs="Arial"/>
          <w:sz w:val="20"/>
          <w:szCs w:val="20"/>
        </w:rPr>
      </w:pPr>
      <w:r w:rsidRPr="000C41FF">
        <w:rPr>
          <w:rFonts w:ascii="Arial" w:hAnsi="Arial" w:cs="Arial"/>
          <w:sz w:val="20"/>
          <w:szCs w:val="20"/>
        </w:rPr>
        <w:t>At the national level, several on-going initiatives are relevant to the project’s intervention.</w:t>
      </w:r>
      <w:r w:rsidR="00A044AF" w:rsidRPr="000C41FF">
        <w:rPr>
          <w:rFonts w:ascii="Arial" w:hAnsi="Arial" w:cs="Arial"/>
          <w:sz w:val="20"/>
          <w:szCs w:val="20"/>
        </w:rPr>
        <w:t xml:space="preserve"> Coordination with these projects will be crucial to make sure the present project capitalizes on the results achieved by other similar ini</w:t>
      </w:r>
      <w:r w:rsidR="00CF69A0" w:rsidRPr="000C41FF">
        <w:rPr>
          <w:rFonts w:ascii="Arial" w:hAnsi="Arial" w:cs="Arial"/>
          <w:sz w:val="20"/>
          <w:szCs w:val="20"/>
        </w:rPr>
        <w:t>ti</w:t>
      </w:r>
      <w:r w:rsidR="00A044AF" w:rsidRPr="000C41FF">
        <w:rPr>
          <w:rFonts w:ascii="Arial" w:hAnsi="Arial" w:cs="Arial"/>
          <w:sz w:val="20"/>
          <w:szCs w:val="20"/>
        </w:rPr>
        <w:t>atives to ensure a global synergy of action.</w:t>
      </w:r>
    </w:p>
    <w:p w14:paraId="3A5157D6" w14:textId="77777777" w:rsidR="0070115F" w:rsidRPr="000C41FF" w:rsidRDefault="0070115F" w:rsidP="00243A43">
      <w:pPr>
        <w:spacing w:after="120" w:line="276" w:lineRule="auto"/>
        <w:jc w:val="both"/>
        <w:rPr>
          <w:rFonts w:ascii="Arial" w:hAnsi="Arial" w:cs="Arial"/>
          <w:sz w:val="20"/>
          <w:szCs w:val="20"/>
        </w:rPr>
      </w:pPr>
    </w:p>
    <w:p w14:paraId="5DA37C51" w14:textId="77777777" w:rsidR="0070115F" w:rsidRPr="000C41FF" w:rsidRDefault="0070115F" w:rsidP="00243A43">
      <w:pPr>
        <w:pStyle w:val="ListParagraph"/>
        <w:numPr>
          <w:ilvl w:val="0"/>
          <w:numId w:val="10"/>
        </w:numPr>
        <w:spacing w:after="120" w:line="276" w:lineRule="auto"/>
        <w:contextualSpacing w:val="0"/>
        <w:jc w:val="both"/>
        <w:rPr>
          <w:rFonts w:ascii="Arial" w:hAnsi="Arial" w:cs="Arial"/>
          <w:sz w:val="20"/>
          <w:szCs w:val="20"/>
          <w:u w:val="single"/>
        </w:rPr>
      </w:pPr>
      <w:r w:rsidRPr="000C41FF">
        <w:rPr>
          <w:rFonts w:ascii="Arial" w:hAnsi="Arial" w:cs="Arial"/>
          <w:sz w:val="20"/>
          <w:szCs w:val="20"/>
          <w:u w:val="single"/>
        </w:rPr>
        <w:t>PADES</w:t>
      </w:r>
    </w:p>
    <w:p w14:paraId="63E50584" w14:textId="77777777" w:rsidR="0070115F" w:rsidRPr="000C41FF" w:rsidRDefault="0070115F" w:rsidP="00243A43">
      <w:pPr>
        <w:spacing w:after="120" w:line="276" w:lineRule="auto"/>
        <w:jc w:val="both"/>
        <w:rPr>
          <w:rFonts w:ascii="Arial" w:hAnsi="Arial" w:cs="Arial"/>
          <w:sz w:val="20"/>
          <w:szCs w:val="20"/>
        </w:rPr>
      </w:pPr>
      <w:r w:rsidRPr="000C41FF">
        <w:rPr>
          <w:rFonts w:ascii="Arial" w:hAnsi="Arial" w:cs="Arial"/>
          <w:sz w:val="20"/>
          <w:szCs w:val="20"/>
        </w:rPr>
        <w:t xml:space="preserve">The Southern Economic Development Support Project (PADES – </w:t>
      </w:r>
      <w:r w:rsidRPr="000C41FF">
        <w:rPr>
          <w:rFonts w:ascii="Arial" w:hAnsi="Arial" w:cs="Arial"/>
          <w:i/>
          <w:sz w:val="20"/>
          <w:szCs w:val="20"/>
        </w:rPr>
        <w:t>Projet d’Appui au Développement Economique du Sud)</w:t>
      </w:r>
      <w:r w:rsidRPr="000C41FF">
        <w:rPr>
          <w:rFonts w:ascii="Arial" w:hAnsi="Arial" w:cs="Arial"/>
          <w:sz w:val="20"/>
          <w:szCs w:val="20"/>
        </w:rPr>
        <w:t xml:space="preserve"> is funded by the International Fund for Agricultural Development (IFAD) with a total budget of USD 18.99 million (CFAF 9.3 billion) for 6 years (until 2022). The project is implemented by the MADR and operates in </w:t>
      </w:r>
      <w:r w:rsidR="00CF69A0" w:rsidRPr="000C41FF">
        <w:rPr>
          <w:rFonts w:ascii="Arial" w:hAnsi="Arial" w:cs="Arial"/>
          <w:sz w:val="20"/>
          <w:szCs w:val="20"/>
        </w:rPr>
        <w:t xml:space="preserve">the </w:t>
      </w:r>
      <w:r w:rsidRPr="000C41FF">
        <w:rPr>
          <w:rFonts w:ascii="Arial" w:hAnsi="Arial" w:cs="Arial"/>
          <w:sz w:val="20"/>
          <w:szCs w:val="20"/>
        </w:rPr>
        <w:t xml:space="preserve">Quinara, Tombali and Bolama / Bijagos regions. The overall objective of PADES is to contribute to poverty reduction by creating the conditions for the sustainable development of the rural economy and strengthening the socio-economic capacity of rural communities. The development objective of PADES is to revive agricultural production in order to ensure food security and income diversification in the </w:t>
      </w:r>
      <w:r w:rsidR="00CF69A0" w:rsidRPr="000C41FF">
        <w:rPr>
          <w:rFonts w:ascii="Arial" w:hAnsi="Arial" w:cs="Arial"/>
          <w:sz w:val="20"/>
          <w:szCs w:val="20"/>
        </w:rPr>
        <w:t>targeted</w:t>
      </w:r>
      <w:r w:rsidRPr="000C41FF">
        <w:rPr>
          <w:rFonts w:ascii="Arial" w:hAnsi="Arial" w:cs="Arial"/>
          <w:sz w:val="20"/>
          <w:szCs w:val="20"/>
        </w:rPr>
        <w:t xml:space="preserve"> regions.</w:t>
      </w:r>
    </w:p>
    <w:p w14:paraId="64118DD7" w14:textId="77777777" w:rsidR="0070115F" w:rsidRPr="000C41FF" w:rsidRDefault="0070115F" w:rsidP="00243A43">
      <w:pPr>
        <w:spacing w:after="120" w:line="276" w:lineRule="auto"/>
        <w:jc w:val="both"/>
        <w:rPr>
          <w:rFonts w:ascii="Arial" w:hAnsi="Arial" w:cs="Arial"/>
          <w:sz w:val="20"/>
          <w:szCs w:val="20"/>
        </w:rPr>
      </w:pPr>
      <w:r w:rsidRPr="000C41FF">
        <w:rPr>
          <w:rFonts w:ascii="Arial" w:hAnsi="Arial" w:cs="Arial"/>
          <w:sz w:val="20"/>
          <w:szCs w:val="20"/>
        </w:rPr>
        <w:t xml:space="preserve">PADES </w:t>
      </w:r>
      <w:r w:rsidR="00CF69A0" w:rsidRPr="000C41FF">
        <w:rPr>
          <w:rFonts w:ascii="Arial" w:hAnsi="Arial" w:cs="Arial"/>
          <w:sz w:val="20"/>
          <w:szCs w:val="20"/>
        </w:rPr>
        <w:t>includes</w:t>
      </w:r>
      <w:r w:rsidRPr="000C41FF">
        <w:rPr>
          <w:rFonts w:ascii="Arial" w:hAnsi="Arial" w:cs="Arial"/>
          <w:sz w:val="20"/>
          <w:szCs w:val="20"/>
        </w:rPr>
        <w:t xml:space="preserve"> the three following components: (1) Support for rice production, productivity and complementary activities; (2) Support for production </w:t>
      </w:r>
      <w:r w:rsidR="00CF69A0" w:rsidRPr="000C41FF">
        <w:rPr>
          <w:rFonts w:ascii="Arial" w:hAnsi="Arial" w:cs="Arial"/>
          <w:sz w:val="20"/>
          <w:szCs w:val="20"/>
        </w:rPr>
        <w:t>valori</w:t>
      </w:r>
      <w:r w:rsidR="009F4EDA">
        <w:rPr>
          <w:rFonts w:ascii="Arial" w:hAnsi="Arial" w:cs="Arial"/>
          <w:sz w:val="20"/>
          <w:szCs w:val="20"/>
        </w:rPr>
        <w:t>s</w:t>
      </w:r>
      <w:r w:rsidR="00CF69A0" w:rsidRPr="000C41FF">
        <w:rPr>
          <w:rFonts w:ascii="Arial" w:hAnsi="Arial" w:cs="Arial"/>
          <w:sz w:val="20"/>
          <w:szCs w:val="20"/>
        </w:rPr>
        <w:t>ation and</w:t>
      </w:r>
      <w:r w:rsidRPr="000C41FF">
        <w:rPr>
          <w:rFonts w:ascii="Arial" w:hAnsi="Arial" w:cs="Arial"/>
          <w:sz w:val="20"/>
          <w:szCs w:val="20"/>
        </w:rPr>
        <w:t xml:space="preserve"> market access;</w:t>
      </w:r>
      <w:r w:rsidR="00CF69A0" w:rsidRPr="000C41FF">
        <w:rPr>
          <w:rFonts w:ascii="Arial" w:hAnsi="Arial" w:cs="Arial"/>
          <w:sz w:val="20"/>
          <w:szCs w:val="20"/>
        </w:rPr>
        <w:t xml:space="preserve"> and</w:t>
      </w:r>
      <w:r w:rsidRPr="000C41FF">
        <w:rPr>
          <w:rFonts w:ascii="Arial" w:hAnsi="Arial" w:cs="Arial"/>
          <w:sz w:val="20"/>
          <w:szCs w:val="20"/>
        </w:rPr>
        <w:t xml:space="preserve"> (3) Institutional coordination and strengthening. The first component of the project includes two sub-comp</w:t>
      </w:r>
      <w:r w:rsidR="00720C72" w:rsidRPr="000C41FF">
        <w:rPr>
          <w:rFonts w:ascii="Arial" w:hAnsi="Arial" w:cs="Arial"/>
          <w:sz w:val="20"/>
          <w:szCs w:val="20"/>
        </w:rPr>
        <w:t>onent</w:t>
      </w:r>
      <w:r w:rsidR="009F4EDA">
        <w:rPr>
          <w:rFonts w:ascii="Arial" w:hAnsi="Arial" w:cs="Arial"/>
          <w:sz w:val="20"/>
          <w:szCs w:val="20"/>
        </w:rPr>
        <w:t>s</w:t>
      </w:r>
      <w:r w:rsidR="00720C72" w:rsidRPr="000C41FF">
        <w:rPr>
          <w:rFonts w:ascii="Arial" w:hAnsi="Arial" w:cs="Arial"/>
          <w:sz w:val="20"/>
          <w:szCs w:val="20"/>
        </w:rPr>
        <w:t>: (1.1) r</w:t>
      </w:r>
      <w:r w:rsidRPr="000C41FF">
        <w:rPr>
          <w:rFonts w:ascii="Arial" w:hAnsi="Arial" w:cs="Arial"/>
          <w:sz w:val="20"/>
          <w:szCs w:val="20"/>
        </w:rPr>
        <w:t>ehabilitation of hydro-agricultural infrastructures, and (1.2) farming and development of additional activities.</w:t>
      </w:r>
    </w:p>
    <w:p w14:paraId="107B58BC" w14:textId="77777777" w:rsidR="0070115F" w:rsidRPr="000C41FF" w:rsidRDefault="0070115F" w:rsidP="00243A43">
      <w:pPr>
        <w:spacing w:after="120" w:line="276" w:lineRule="auto"/>
        <w:jc w:val="both"/>
        <w:rPr>
          <w:rFonts w:ascii="Arial" w:hAnsi="Arial" w:cs="Arial"/>
          <w:sz w:val="20"/>
          <w:szCs w:val="20"/>
        </w:rPr>
      </w:pPr>
      <w:r w:rsidRPr="000C41FF">
        <w:rPr>
          <w:rFonts w:ascii="Arial" w:hAnsi="Arial" w:cs="Arial"/>
          <w:sz w:val="20"/>
          <w:szCs w:val="20"/>
        </w:rPr>
        <w:t>Under sub-component 1.1, the project’s activities include:</w:t>
      </w:r>
    </w:p>
    <w:p w14:paraId="6707DFCA" w14:textId="77777777" w:rsidR="0070115F" w:rsidRPr="000C41FF" w:rsidRDefault="0070115F" w:rsidP="00243A43">
      <w:pPr>
        <w:pStyle w:val="ListParagraph"/>
        <w:numPr>
          <w:ilvl w:val="0"/>
          <w:numId w:val="8"/>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Rehabilitation of 1,500 ha of modern mangrove </w:t>
      </w:r>
      <w:r w:rsidR="00CF69A0" w:rsidRPr="000C41FF">
        <w:rPr>
          <w:rFonts w:ascii="Arial" w:hAnsi="Arial" w:cs="Arial"/>
          <w:sz w:val="20"/>
          <w:szCs w:val="20"/>
        </w:rPr>
        <w:t xml:space="preserve">rice fields </w:t>
      </w:r>
      <w:r w:rsidRPr="000C41FF">
        <w:rPr>
          <w:rFonts w:ascii="Arial" w:hAnsi="Arial" w:cs="Arial"/>
          <w:sz w:val="20"/>
          <w:szCs w:val="20"/>
        </w:rPr>
        <w:t>in the Quinara region – through the rehabilitation of hydraulic structures (unloader with valve and dam-dike) on the inlets;</w:t>
      </w:r>
    </w:p>
    <w:p w14:paraId="34212AC4" w14:textId="77777777" w:rsidR="0070115F" w:rsidRPr="000C41FF" w:rsidRDefault="0070115F" w:rsidP="00243A43">
      <w:pPr>
        <w:pStyle w:val="ListParagraph"/>
        <w:numPr>
          <w:ilvl w:val="0"/>
          <w:numId w:val="8"/>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Rehabilitation of 6,950 ha of traditional mangrove </w:t>
      </w:r>
      <w:r w:rsidR="00CF69A0" w:rsidRPr="000C41FF">
        <w:rPr>
          <w:rFonts w:ascii="Arial" w:hAnsi="Arial" w:cs="Arial"/>
          <w:sz w:val="20"/>
          <w:szCs w:val="20"/>
        </w:rPr>
        <w:t xml:space="preserve">rice fields </w:t>
      </w:r>
      <w:r w:rsidRPr="000C41FF">
        <w:rPr>
          <w:rFonts w:ascii="Arial" w:hAnsi="Arial" w:cs="Arial"/>
          <w:sz w:val="20"/>
          <w:szCs w:val="20"/>
        </w:rPr>
        <w:t>in the Tombali region – through the provision of PVC pipes for the drainage of individual plots;</w:t>
      </w:r>
    </w:p>
    <w:p w14:paraId="777267A2" w14:textId="77777777" w:rsidR="0070115F" w:rsidRPr="000C41FF" w:rsidRDefault="0070115F" w:rsidP="00243A43">
      <w:pPr>
        <w:pStyle w:val="ListParagraph"/>
        <w:numPr>
          <w:ilvl w:val="0"/>
          <w:numId w:val="8"/>
        </w:numPr>
        <w:spacing w:after="120" w:line="276" w:lineRule="auto"/>
        <w:contextualSpacing w:val="0"/>
        <w:jc w:val="both"/>
        <w:rPr>
          <w:rFonts w:ascii="Arial" w:hAnsi="Arial" w:cs="Arial"/>
          <w:sz w:val="20"/>
          <w:szCs w:val="20"/>
        </w:rPr>
      </w:pPr>
      <w:r w:rsidRPr="000C41FF">
        <w:rPr>
          <w:rFonts w:ascii="Arial" w:hAnsi="Arial" w:cs="Arial"/>
          <w:sz w:val="20"/>
          <w:szCs w:val="20"/>
        </w:rPr>
        <w:t>Rehabilitation of 89 ha of lowland for rice production;</w:t>
      </w:r>
    </w:p>
    <w:p w14:paraId="7AFEA829" w14:textId="77777777" w:rsidR="0070115F" w:rsidRPr="000C41FF" w:rsidRDefault="0070115F" w:rsidP="00243A43">
      <w:pPr>
        <w:pStyle w:val="ListParagraph"/>
        <w:numPr>
          <w:ilvl w:val="0"/>
          <w:numId w:val="8"/>
        </w:numPr>
        <w:spacing w:after="120" w:line="276" w:lineRule="auto"/>
        <w:contextualSpacing w:val="0"/>
        <w:jc w:val="both"/>
        <w:rPr>
          <w:rFonts w:ascii="Arial" w:hAnsi="Arial" w:cs="Arial"/>
          <w:sz w:val="20"/>
          <w:szCs w:val="20"/>
        </w:rPr>
      </w:pPr>
      <w:r w:rsidRPr="000C41FF">
        <w:rPr>
          <w:rFonts w:ascii="Arial" w:hAnsi="Arial" w:cs="Arial"/>
          <w:sz w:val="20"/>
          <w:szCs w:val="20"/>
        </w:rPr>
        <w:t>Rehabilitation of lowland for vegetable production; and</w:t>
      </w:r>
    </w:p>
    <w:p w14:paraId="168625E8" w14:textId="77777777" w:rsidR="0070115F" w:rsidRPr="000C41FF" w:rsidRDefault="0070115F" w:rsidP="00243A43">
      <w:pPr>
        <w:pStyle w:val="ListParagraph"/>
        <w:numPr>
          <w:ilvl w:val="0"/>
          <w:numId w:val="8"/>
        </w:numPr>
        <w:spacing w:after="120" w:line="276" w:lineRule="auto"/>
        <w:contextualSpacing w:val="0"/>
        <w:jc w:val="both"/>
        <w:rPr>
          <w:rFonts w:ascii="Arial" w:hAnsi="Arial" w:cs="Arial"/>
          <w:sz w:val="20"/>
          <w:szCs w:val="20"/>
        </w:rPr>
      </w:pPr>
      <w:r w:rsidRPr="000C41FF">
        <w:rPr>
          <w:rFonts w:ascii="Arial" w:hAnsi="Arial" w:cs="Arial"/>
          <w:sz w:val="20"/>
          <w:szCs w:val="20"/>
        </w:rPr>
        <w:t>Support to strengthen user group and mangroves management committees.</w:t>
      </w:r>
    </w:p>
    <w:p w14:paraId="3368F63F" w14:textId="77777777" w:rsidR="0070115F" w:rsidRPr="000C41FF" w:rsidRDefault="0070115F" w:rsidP="00243A43">
      <w:pPr>
        <w:spacing w:after="120" w:line="276" w:lineRule="auto"/>
        <w:jc w:val="both"/>
        <w:rPr>
          <w:rFonts w:ascii="Arial" w:hAnsi="Arial" w:cs="Arial"/>
          <w:sz w:val="20"/>
          <w:szCs w:val="20"/>
        </w:rPr>
      </w:pPr>
      <w:r w:rsidRPr="000C41FF">
        <w:rPr>
          <w:rFonts w:ascii="Arial" w:hAnsi="Arial" w:cs="Arial"/>
          <w:sz w:val="20"/>
          <w:szCs w:val="20"/>
        </w:rPr>
        <w:t>Under sub-component 1.2, the project aims to:</w:t>
      </w:r>
    </w:p>
    <w:p w14:paraId="5CBB94DE" w14:textId="77777777" w:rsidR="0070115F" w:rsidRPr="000C41FF" w:rsidRDefault="0070115F" w:rsidP="00243A43">
      <w:pPr>
        <w:pStyle w:val="ListParagraph"/>
        <w:numPr>
          <w:ilvl w:val="0"/>
          <w:numId w:val="8"/>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Supports the renewal of rice genetic material - already initiated by INPA in partnership with the Food and Agriculture Organization (FAO) and AfricaRice – in order to: (i) obtain certified basic rice base seed from AfricaRice and </w:t>
      </w:r>
      <w:r w:rsidR="00CF69A0" w:rsidRPr="000C41FF">
        <w:rPr>
          <w:rFonts w:ascii="Arial" w:hAnsi="Arial" w:cs="Arial"/>
          <w:sz w:val="20"/>
          <w:szCs w:val="20"/>
        </w:rPr>
        <w:t>neighboring</w:t>
      </w:r>
      <w:r w:rsidRPr="000C41FF">
        <w:rPr>
          <w:rFonts w:ascii="Arial" w:hAnsi="Arial" w:cs="Arial"/>
          <w:sz w:val="20"/>
          <w:szCs w:val="20"/>
        </w:rPr>
        <w:t xml:space="preserve"> countries and (ii) multiply these seeds during the warm season of Year 1 in INPA centres to have certified seed available for Year 2. The multiplication is to be initiated in Year 1 on 56 ha of lowlands in two INPA centres: (a) 39 ha at the Contuboel research centre in the Bafata region - which specializes in the production of upland rice, irrigated rice, dry cereals, fertilization and arboriculture - and (b) 17 ha in the centre of Caboxanque, in the Tombali region, specializing in mangrove rice</w:t>
      </w:r>
      <w:r w:rsidR="00CF69A0" w:rsidRPr="000C41FF">
        <w:rPr>
          <w:rFonts w:ascii="Arial" w:hAnsi="Arial" w:cs="Arial"/>
          <w:sz w:val="20"/>
          <w:szCs w:val="20"/>
        </w:rPr>
        <w:t>,</w:t>
      </w:r>
    </w:p>
    <w:p w14:paraId="234AFB84" w14:textId="77777777" w:rsidR="0070115F" w:rsidRPr="000C41FF" w:rsidRDefault="0070115F" w:rsidP="00243A43">
      <w:pPr>
        <w:pStyle w:val="ListParagraph"/>
        <w:numPr>
          <w:ilvl w:val="0"/>
          <w:numId w:val="8"/>
        </w:numPr>
        <w:spacing w:after="120" w:line="276" w:lineRule="auto"/>
        <w:contextualSpacing w:val="0"/>
        <w:jc w:val="both"/>
        <w:rPr>
          <w:rFonts w:ascii="Arial" w:hAnsi="Arial" w:cs="Arial"/>
          <w:sz w:val="20"/>
          <w:szCs w:val="20"/>
        </w:rPr>
      </w:pPr>
      <w:r w:rsidRPr="000C41FF">
        <w:rPr>
          <w:rFonts w:ascii="Arial" w:hAnsi="Arial" w:cs="Arial"/>
          <w:sz w:val="20"/>
          <w:szCs w:val="20"/>
        </w:rPr>
        <w:t>Support farming activities (rice, vegetable, livestock production)</w:t>
      </w:r>
      <w:r w:rsidR="00CF69A0" w:rsidRPr="000C41FF">
        <w:rPr>
          <w:rFonts w:ascii="Arial" w:hAnsi="Arial" w:cs="Arial"/>
          <w:sz w:val="20"/>
          <w:szCs w:val="20"/>
        </w:rPr>
        <w:t>.</w:t>
      </w:r>
    </w:p>
    <w:p w14:paraId="0E9FBBE4" w14:textId="77777777" w:rsidR="0070115F" w:rsidRPr="000C41FF" w:rsidRDefault="0070115F" w:rsidP="00243A43">
      <w:pPr>
        <w:spacing w:after="120" w:line="276" w:lineRule="auto"/>
        <w:jc w:val="both"/>
        <w:rPr>
          <w:rFonts w:ascii="Arial" w:hAnsi="Arial" w:cs="Arial"/>
          <w:sz w:val="20"/>
          <w:szCs w:val="20"/>
        </w:rPr>
      </w:pPr>
      <w:r w:rsidRPr="000C41FF">
        <w:rPr>
          <w:rFonts w:ascii="Arial" w:hAnsi="Arial" w:cs="Arial"/>
          <w:sz w:val="20"/>
          <w:szCs w:val="20"/>
        </w:rPr>
        <w:t xml:space="preserve">Under its second component, the project will also support additional economic activities along the rice, vegetable and livestock productions value chains. In particular, the project will work on rice post-harvest processing and on market access (organization of producers and development of their commercial negotiation capacities, drying and storage equipment, and products promotion). The PADES </w:t>
      </w:r>
      <w:r w:rsidR="005620CD" w:rsidRPr="000C41FF">
        <w:rPr>
          <w:rFonts w:ascii="Arial" w:hAnsi="Arial" w:cs="Arial"/>
          <w:sz w:val="20"/>
          <w:szCs w:val="20"/>
        </w:rPr>
        <w:t xml:space="preserve">also </w:t>
      </w:r>
      <w:r w:rsidRPr="000C41FF">
        <w:rPr>
          <w:rFonts w:ascii="Arial" w:hAnsi="Arial" w:cs="Arial"/>
          <w:sz w:val="20"/>
          <w:szCs w:val="20"/>
        </w:rPr>
        <w:t>plans to rehabilitate rural roads to improve the connectivity of production areas.</w:t>
      </w:r>
    </w:p>
    <w:p w14:paraId="20F7D181" w14:textId="77777777" w:rsidR="0070115F" w:rsidRPr="000C41FF" w:rsidRDefault="0070115F" w:rsidP="00243A43">
      <w:pPr>
        <w:spacing w:after="120" w:line="276" w:lineRule="auto"/>
        <w:jc w:val="both"/>
        <w:rPr>
          <w:rFonts w:ascii="Arial" w:hAnsi="Arial" w:cs="Arial"/>
          <w:sz w:val="20"/>
          <w:szCs w:val="20"/>
        </w:rPr>
      </w:pPr>
      <w:r w:rsidRPr="000C41FF">
        <w:rPr>
          <w:rFonts w:ascii="Arial" w:hAnsi="Arial" w:cs="Arial"/>
          <w:sz w:val="20"/>
          <w:szCs w:val="20"/>
        </w:rPr>
        <w:t xml:space="preserve">The PADES offers several collaboration opportunities that are further described in section 4.7 below. </w:t>
      </w:r>
    </w:p>
    <w:p w14:paraId="5E2CF3C4" w14:textId="77777777" w:rsidR="000C648B" w:rsidRPr="000C41FF" w:rsidRDefault="000C648B" w:rsidP="00243A43">
      <w:pPr>
        <w:spacing w:after="120" w:line="276" w:lineRule="auto"/>
        <w:jc w:val="both"/>
        <w:rPr>
          <w:rFonts w:ascii="Arial" w:hAnsi="Arial" w:cs="Arial"/>
          <w:sz w:val="20"/>
          <w:szCs w:val="20"/>
        </w:rPr>
      </w:pPr>
    </w:p>
    <w:p w14:paraId="7D907EFD" w14:textId="77777777" w:rsidR="00EE36A6" w:rsidRPr="000C41FF" w:rsidRDefault="00EE36A6" w:rsidP="00243A43">
      <w:pPr>
        <w:pStyle w:val="ListParagraph"/>
        <w:keepNext/>
        <w:numPr>
          <w:ilvl w:val="0"/>
          <w:numId w:val="10"/>
        </w:numPr>
        <w:spacing w:after="120" w:line="276" w:lineRule="auto"/>
        <w:contextualSpacing w:val="0"/>
        <w:jc w:val="both"/>
        <w:rPr>
          <w:rFonts w:ascii="Arial" w:hAnsi="Arial" w:cs="Arial"/>
          <w:sz w:val="20"/>
          <w:szCs w:val="20"/>
          <w:u w:val="single"/>
        </w:rPr>
      </w:pPr>
      <w:r w:rsidRPr="000C41FF">
        <w:rPr>
          <w:rFonts w:ascii="Arial" w:hAnsi="Arial" w:cs="Arial"/>
          <w:sz w:val="20"/>
          <w:szCs w:val="20"/>
          <w:u w:val="single"/>
        </w:rPr>
        <w:t>PPRFJ</w:t>
      </w:r>
    </w:p>
    <w:p w14:paraId="2B64B97B" w14:textId="21DCDD95" w:rsidR="0070115F" w:rsidRPr="000C41FF" w:rsidRDefault="00EE36A6" w:rsidP="00243A43">
      <w:pPr>
        <w:spacing w:after="120" w:line="276" w:lineRule="auto"/>
        <w:jc w:val="both"/>
        <w:rPr>
          <w:rFonts w:ascii="Arial" w:hAnsi="Arial" w:cs="Arial"/>
          <w:sz w:val="20"/>
          <w:szCs w:val="20"/>
        </w:rPr>
      </w:pPr>
      <w:r w:rsidRPr="000C41FF">
        <w:rPr>
          <w:rFonts w:ascii="Arial" w:hAnsi="Arial" w:cs="Arial"/>
          <w:sz w:val="20"/>
          <w:szCs w:val="20"/>
        </w:rPr>
        <w:t xml:space="preserve">The </w:t>
      </w:r>
      <w:r w:rsidR="00D2026A" w:rsidRPr="000C41FF">
        <w:rPr>
          <w:rFonts w:ascii="Arial" w:hAnsi="Arial" w:cs="Arial"/>
          <w:sz w:val="20"/>
          <w:szCs w:val="20"/>
        </w:rPr>
        <w:t>Promotion of Rice Production for Young People Project (</w:t>
      </w:r>
      <w:r w:rsidR="00D2026A" w:rsidRPr="000C41FF">
        <w:rPr>
          <w:rFonts w:ascii="Arial" w:hAnsi="Arial" w:cs="Arial"/>
          <w:i/>
          <w:sz w:val="20"/>
          <w:szCs w:val="20"/>
        </w:rPr>
        <w:t>Projet de Promotion de la Rizculture en Faveur des Jeunes)</w:t>
      </w:r>
      <w:r w:rsidR="00D2026A" w:rsidRPr="000C41FF">
        <w:rPr>
          <w:rFonts w:ascii="Arial" w:hAnsi="Arial" w:cs="Arial"/>
          <w:sz w:val="20"/>
          <w:szCs w:val="20"/>
        </w:rPr>
        <w:t xml:space="preserve"> was originally planned to </w:t>
      </w:r>
      <w:r w:rsidR="009F4EDA">
        <w:rPr>
          <w:rFonts w:ascii="Arial" w:hAnsi="Arial" w:cs="Arial"/>
          <w:sz w:val="20"/>
          <w:szCs w:val="20"/>
        </w:rPr>
        <w:t>end</w:t>
      </w:r>
      <w:r w:rsidR="009F4EDA" w:rsidRPr="000C41FF">
        <w:rPr>
          <w:rFonts w:ascii="Arial" w:hAnsi="Arial" w:cs="Arial"/>
          <w:sz w:val="20"/>
          <w:szCs w:val="20"/>
        </w:rPr>
        <w:t xml:space="preserve"> </w:t>
      </w:r>
      <w:r w:rsidR="00D2026A" w:rsidRPr="000C41FF">
        <w:rPr>
          <w:rFonts w:ascii="Arial" w:hAnsi="Arial" w:cs="Arial"/>
          <w:sz w:val="20"/>
          <w:szCs w:val="20"/>
        </w:rPr>
        <w:t>in 2018 but</w:t>
      </w:r>
      <w:r w:rsidR="009F4EDA">
        <w:rPr>
          <w:rFonts w:ascii="Arial" w:hAnsi="Arial" w:cs="Arial"/>
          <w:sz w:val="20"/>
          <w:szCs w:val="20"/>
        </w:rPr>
        <w:t xml:space="preserve"> since</w:t>
      </w:r>
      <w:r w:rsidR="00D2026A" w:rsidRPr="000C41FF">
        <w:rPr>
          <w:rFonts w:ascii="Arial" w:hAnsi="Arial" w:cs="Arial"/>
          <w:sz w:val="20"/>
          <w:szCs w:val="20"/>
        </w:rPr>
        <w:t xml:space="preserve"> more than 80% of the project funds still have to be disbursed (more than 10 billion CFAF)</w:t>
      </w:r>
      <w:r w:rsidR="0037488F" w:rsidRPr="000C41FF">
        <w:rPr>
          <w:rFonts w:ascii="Arial" w:hAnsi="Arial" w:cs="Arial"/>
          <w:sz w:val="20"/>
          <w:szCs w:val="20"/>
        </w:rPr>
        <w:t>; the project will be extended</w:t>
      </w:r>
      <w:r w:rsidR="0037488F" w:rsidRPr="000C41FF">
        <w:rPr>
          <w:rStyle w:val="FootnoteReference"/>
          <w:rFonts w:ascii="Arial" w:hAnsi="Arial" w:cs="Arial"/>
          <w:sz w:val="20"/>
          <w:szCs w:val="20"/>
        </w:rPr>
        <w:footnoteReference w:id="12"/>
      </w:r>
      <w:r w:rsidR="0037488F" w:rsidRPr="000C41FF">
        <w:rPr>
          <w:rFonts w:ascii="Arial" w:hAnsi="Arial" w:cs="Arial"/>
          <w:sz w:val="20"/>
          <w:szCs w:val="20"/>
        </w:rPr>
        <w:t>.</w:t>
      </w:r>
    </w:p>
    <w:p w14:paraId="522C6A0A" w14:textId="77777777" w:rsidR="0037488F" w:rsidRPr="000C41FF" w:rsidRDefault="0037488F" w:rsidP="00243A43">
      <w:pPr>
        <w:spacing w:after="120" w:line="276" w:lineRule="auto"/>
        <w:jc w:val="both"/>
        <w:rPr>
          <w:rFonts w:ascii="Arial" w:hAnsi="Arial" w:cs="Arial"/>
          <w:sz w:val="20"/>
          <w:szCs w:val="20"/>
        </w:rPr>
      </w:pPr>
      <w:r w:rsidRPr="000C41FF">
        <w:rPr>
          <w:rFonts w:ascii="Arial" w:hAnsi="Arial" w:cs="Arial"/>
          <w:sz w:val="20"/>
          <w:szCs w:val="20"/>
        </w:rPr>
        <w:t>The project operates in the regions of Cacheu, Oio, Bafatá, Gabú, Tombali and Quinara, and aims to: (i) intensify rice production through the recovery and exploitation of lowlands and mangroves potential; (ii) create employment and reduce young people rural-to-urban migration; and (iii) strengthen young producers’ capacities and organization.</w:t>
      </w:r>
    </w:p>
    <w:p w14:paraId="0CECF0FB" w14:textId="77777777" w:rsidR="003B6EAC" w:rsidRPr="000C41FF" w:rsidRDefault="00607E33" w:rsidP="00243A43">
      <w:pPr>
        <w:spacing w:after="120" w:line="276" w:lineRule="auto"/>
        <w:jc w:val="both"/>
        <w:rPr>
          <w:rFonts w:ascii="Arial" w:hAnsi="Arial" w:cs="Arial"/>
          <w:sz w:val="20"/>
          <w:szCs w:val="20"/>
        </w:rPr>
      </w:pPr>
      <w:r w:rsidRPr="000C41FF">
        <w:rPr>
          <w:rFonts w:ascii="Arial" w:hAnsi="Arial" w:cs="Arial"/>
          <w:sz w:val="20"/>
          <w:szCs w:val="20"/>
        </w:rPr>
        <w:t>The objective of the project is to develop 1,800 ha, of which 1,050 ha for lowland rice cultivation (including 380 ha with full water control) and 750 ha for mangrove rice, as well as to promote vegetable production.</w:t>
      </w:r>
    </w:p>
    <w:p w14:paraId="78E57D82" w14:textId="77777777" w:rsidR="00607E33" w:rsidRPr="000C41FF" w:rsidRDefault="00607E33" w:rsidP="00243A43">
      <w:pPr>
        <w:spacing w:after="120" w:line="276" w:lineRule="auto"/>
        <w:jc w:val="both"/>
        <w:rPr>
          <w:rFonts w:ascii="Arial" w:hAnsi="Arial" w:cs="Arial"/>
          <w:sz w:val="20"/>
          <w:szCs w:val="20"/>
        </w:rPr>
      </w:pPr>
      <w:r w:rsidRPr="000C41FF">
        <w:rPr>
          <w:rFonts w:ascii="Arial" w:hAnsi="Arial" w:cs="Arial"/>
          <w:sz w:val="20"/>
          <w:szCs w:val="20"/>
        </w:rPr>
        <w:t xml:space="preserve">The PPRFJ also </w:t>
      </w:r>
      <w:r w:rsidR="003B6EAC" w:rsidRPr="000C41FF">
        <w:rPr>
          <w:rFonts w:ascii="Arial" w:hAnsi="Arial" w:cs="Arial"/>
          <w:sz w:val="20"/>
          <w:szCs w:val="20"/>
        </w:rPr>
        <w:t>supports</w:t>
      </w:r>
      <w:r w:rsidRPr="000C41FF">
        <w:rPr>
          <w:rFonts w:ascii="Arial" w:hAnsi="Arial" w:cs="Arial"/>
          <w:sz w:val="20"/>
          <w:szCs w:val="20"/>
        </w:rPr>
        <w:t xml:space="preserve"> INPA </w:t>
      </w:r>
      <w:r w:rsidR="003B6EAC" w:rsidRPr="000C41FF">
        <w:rPr>
          <w:rFonts w:ascii="Arial" w:hAnsi="Arial" w:cs="Arial"/>
          <w:sz w:val="20"/>
          <w:szCs w:val="20"/>
        </w:rPr>
        <w:t>regarding the</w:t>
      </w:r>
      <w:r w:rsidRPr="000C41FF">
        <w:rPr>
          <w:rFonts w:ascii="Arial" w:hAnsi="Arial" w:cs="Arial"/>
          <w:sz w:val="20"/>
          <w:szCs w:val="20"/>
        </w:rPr>
        <w:t xml:space="preserve"> training and supervision</w:t>
      </w:r>
      <w:r w:rsidR="003B6EAC" w:rsidRPr="000C41FF">
        <w:rPr>
          <w:rFonts w:ascii="Arial" w:hAnsi="Arial" w:cs="Arial"/>
          <w:sz w:val="20"/>
          <w:szCs w:val="20"/>
        </w:rPr>
        <w:t xml:space="preserve"> of rice seeds </w:t>
      </w:r>
      <w:r w:rsidRPr="000C41FF">
        <w:rPr>
          <w:rFonts w:ascii="Arial" w:hAnsi="Arial" w:cs="Arial"/>
          <w:sz w:val="20"/>
          <w:szCs w:val="20"/>
        </w:rPr>
        <w:t>multipli</w:t>
      </w:r>
      <w:r w:rsidR="003B6EAC" w:rsidRPr="000C41FF">
        <w:rPr>
          <w:rFonts w:ascii="Arial" w:hAnsi="Arial" w:cs="Arial"/>
          <w:sz w:val="20"/>
          <w:szCs w:val="20"/>
        </w:rPr>
        <w:t xml:space="preserve">er farmers. </w:t>
      </w:r>
      <w:r w:rsidRPr="000C41FF">
        <w:rPr>
          <w:rFonts w:ascii="Arial" w:hAnsi="Arial" w:cs="Arial"/>
          <w:sz w:val="20"/>
          <w:szCs w:val="20"/>
        </w:rPr>
        <w:t xml:space="preserve">Basic </w:t>
      </w:r>
      <w:r w:rsidR="00431376" w:rsidRPr="000C41FF">
        <w:rPr>
          <w:rFonts w:ascii="Arial" w:hAnsi="Arial" w:cs="Arial"/>
          <w:sz w:val="20"/>
          <w:szCs w:val="20"/>
        </w:rPr>
        <w:t xml:space="preserve">rice </w:t>
      </w:r>
      <w:r w:rsidRPr="000C41FF">
        <w:rPr>
          <w:rFonts w:ascii="Arial" w:hAnsi="Arial" w:cs="Arial"/>
          <w:sz w:val="20"/>
          <w:szCs w:val="20"/>
        </w:rPr>
        <w:t>seed</w:t>
      </w:r>
      <w:r w:rsidR="003B6EAC" w:rsidRPr="000C41FF">
        <w:rPr>
          <w:rFonts w:ascii="Arial" w:hAnsi="Arial" w:cs="Arial"/>
          <w:sz w:val="20"/>
          <w:szCs w:val="20"/>
        </w:rPr>
        <w:t>s</w:t>
      </w:r>
      <w:r w:rsidRPr="000C41FF">
        <w:rPr>
          <w:rFonts w:ascii="Arial" w:hAnsi="Arial" w:cs="Arial"/>
          <w:sz w:val="20"/>
          <w:szCs w:val="20"/>
        </w:rPr>
        <w:t xml:space="preserve"> </w:t>
      </w:r>
      <w:r w:rsidR="003B6EAC" w:rsidRPr="000C41FF">
        <w:rPr>
          <w:rFonts w:ascii="Arial" w:hAnsi="Arial" w:cs="Arial"/>
          <w:sz w:val="20"/>
          <w:szCs w:val="20"/>
        </w:rPr>
        <w:t>are</w:t>
      </w:r>
      <w:r w:rsidRPr="000C41FF">
        <w:rPr>
          <w:rFonts w:ascii="Arial" w:hAnsi="Arial" w:cs="Arial"/>
          <w:sz w:val="20"/>
          <w:szCs w:val="20"/>
        </w:rPr>
        <w:t xml:space="preserve"> acquired and made available to the trained multipliers which </w:t>
      </w:r>
      <w:r w:rsidR="00431376" w:rsidRPr="000C41FF">
        <w:rPr>
          <w:rFonts w:ascii="Arial" w:hAnsi="Arial" w:cs="Arial"/>
          <w:sz w:val="20"/>
          <w:szCs w:val="20"/>
        </w:rPr>
        <w:t>are supported</w:t>
      </w:r>
      <w:r w:rsidRPr="000C41FF">
        <w:rPr>
          <w:rFonts w:ascii="Arial" w:hAnsi="Arial" w:cs="Arial"/>
          <w:sz w:val="20"/>
          <w:szCs w:val="20"/>
        </w:rPr>
        <w:t xml:space="preserve"> by INPA services. The PPRFJ </w:t>
      </w:r>
      <w:r w:rsidR="009F4EDA">
        <w:rPr>
          <w:rFonts w:ascii="Arial" w:hAnsi="Arial" w:cs="Arial"/>
          <w:sz w:val="20"/>
          <w:szCs w:val="20"/>
        </w:rPr>
        <w:t xml:space="preserve">also </w:t>
      </w:r>
      <w:r w:rsidR="00431376" w:rsidRPr="000C41FF">
        <w:rPr>
          <w:rFonts w:ascii="Arial" w:hAnsi="Arial" w:cs="Arial"/>
          <w:sz w:val="20"/>
          <w:szCs w:val="20"/>
        </w:rPr>
        <w:t>supports</w:t>
      </w:r>
      <w:r w:rsidR="005620CD" w:rsidRPr="000C41FF">
        <w:rPr>
          <w:rFonts w:ascii="Arial" w:hAnsi="Arial" w:cs="Arial"/>
          <w:sz w:val="20"/>
          <w:szCs w:val="20"/>
        </w:rPr>
        <w:t xml:space="preserve"> </w:t>
      </w:r>
      <w:r w:rsidR="00431376" w:rsidRPr="000C41FF">
        <w:rPr>
          <w:rFonts w:ascii="Arial" w:hAnsi="Arial" w:cs="Arial"/>
          <w:sz w:val="20"/>
          <w:szCs w:val="20"/>
        </w:rPr>
        <w:t>the rehabilitation of the</w:t>
      </w:r>
      <w:r w:rsidRPr="000C41FF">
        <w:rPr>
          <w:rFonts w:ascii="Arial" w:hAnsi="Arial" w:cs="Arial"/>
          <w:sz w:val="20"/>
          <w:szCs w:val="20"/>
        </w:rPr>
        <w:t xml:space="preserve"> Contuboel research </w:t>
      </w:r>
      <w:r w:rsidR="00431376" w:rsidRPr="000C41FF">
        <w:rPr>
          <w:rFonts w:ascii="Arial" w:hAnsi="Arial" w:cs="Arial"/>
          <w:sz w:val="20"/>
          <w:szCs w:val="20"/>
        </w:rPr>
        <w:t>centr</w:t>
      </w:r>
      <w:r w:rsidR="009F4EDA">
        <w:rPr>
          <w:rFonts w:ascii="Arial" w:hAnsi="Arial" w:cs="Arial"/>
          <w:sz w:val="20"/>
          <w:szCs w:val="20"/>
        </w:rPr>
        <w:t>e</w:t>
      </w:r>
      <w:r w:rsidRPr="000C41FF">
        <w:rPr>
          <w:rFonts w:ascii="Arial" w:hAnsi="Arial" w:cs="Arial"/>
          <w:sz w:val="20"/>
          <w:szCs w:val="20"/>
        </w:rPr>
        <w:t xml:space="preserve"> (</w:t>
      </w:r>
      <w:r w:rsidR="00431376" w:rsidRPr="000C41FF">
        <w:rPr>
          <w:rFonts w:ascii="Arial" w:hAnsi="Arial" w:cs="Arial"/>
          <w:sz w:val="20"/>
          <w:szCs w:val="20"/>
        </w:rPr>
        <w:t>building</w:t>
      </w:r>
      <w:r w:rsidRPr="000C41FF">
        <w:rPr>
          <w:rFonts w:ascii="Arial" w:hAnsi="Arial" w:cs="Arial"/>
          <w:sz w:val="20"/>
          <w:szCs w:val="20"/>
        </w:rPr>
        <w:t xml:space="preserve">, seed production </w:t>
      </w:r>
      <w:r w:rsidR="00431376" w:rsidRPr="000C41FF">
        <w:rPr>
          <w:rFonts w:ascii="Arial" w:hAnsi="Arial" w:cs="Arial"/>
          <w:sz w:val="20"/>
          <w:szCs w:val="20"/>
        </w:rPr>
        <w:t>perimeters,</w:t>
      </w:r>
      <w:r w:rsidRPr="000C41FF">
        <w:rPr>
          <w:rFonts w:ascii="Arial" w:hAnsi="Arial" w:cs="Arial"/>
          <w:sz w:val="20"/>
          <w:szCs w:val="20"/>
        </w:rPr>
        <w:t xml:space="preserve"> </w:t>
      </w:r>
      <w:r w:rsidR="000803AB" w:rsidRPr="000C41FF">
        <w:rPr>
          <w:rFonts w:ascii="Arial" w:hAnsi="Arial" w:cs="Arial"/>
          <w:sz w:val="20"/>
          <w:szCs w:val="20"/>
        </w:rPr>
        <w:t xml:space="preserve">and </w:t>
      </w:r>
      <w:r w:rsidRPr="000C41FF">
        <w:rPr>
          <w:rFonts w:ascii="Arial" w:hAnsi="Arial" w:cs="Arial"/>
          <w:sz w:val="20"/>
          <w:szCs w:val="20"/>
        </w:rPr>
        <w:t xml:space="preserve">equipment </w:t>
      </w:r>
      <w:r w:rsidR="00431376" w:rsidRPr="000C41FF">
        <w:rPr>
          <w:rFonts w:ascii="Arial" w:hAnsi="Arial" w:cs="Arial"/>
          <w:sz w:val="20"/>
          <w:szCs w:val="20"/>
        </w:rPr>
        <w:t>suppl</w:t>
      </w:r>
      <w:r w:rsidR="009F4EDA">
        <w:rPr>
          <w:rFonts w:ascii="Arial" w:hAnsi="Arial" w:cs="Arial"/>
          <w:sz w:val="20"/>
          <w:szCs w:val="20"/>
        </w:rPr>
        <w:t>ies</w:t>
      </w:r>
      <w:r w:rsidRPr="000C41FF">
        <w:rPr>
          <w:rFonts w:ascii="Arial" w:hAnsi="Arial" w:cs="Arial"/>
          <w:sz w:val="20"/>
          <w:szCs w:val="20"/>
        </w:rPr>
        <w:t xml:space="preserve"> </w:t>
      </w:r>
      <w:r w:rsidR="000803AB" w:rsidRPr="000C41FF">
        <w:rPr>
          <w:rFonts w:ascii="Arial" w:hAnsi="Arial" w:cs="Arial"/>
          <w:sz w:val="20"/>
          <w:szCs w:val="20"/>
        </w:rPr>
        <w:t xml:space="preserve">- </w:t>
      </w:r>
      <w:r w:rsidRPr="000C41FF">
        <w:rPr>
          <w:rFonts w:ascii="Arial" w:hAnsi="Arial" w:cs="Arial"/>
          <w:sz w:val="20"/>
          <w:szCs w:val="20"/>
        </w:rPr>
        <w:t>thresh</w:t>
      </w:r>
      <w:r w:rsidR="00431376" w:rsidRPr="000C41FF">
        <w:rPr>
          <w:rFonts w:ascii="Arial" w:hAnsi="Arial" w:cs="Arial"/>
          <w:sz w:val="20"/>
          <w:szCs w:val="20"/>
        </w:rPr>
        <w:t>ing machine</w:t>
      </w:r>
      <w:r w:rsidRPr="000C41FF">
        <w:rPr>
          <w:rFonts w:ascii="Arial" w:hAnsi="Arial" w:cs="Arial"/>
          <w:sz w:val="20"/>
          <w:szCs w:val="20"/>
        </w:rPr>
        <w:t>, laboratory equipment, motor bike, seed pack</w:t>
      </w:r>
      <w:r w:rsidR="000803AB" w:rsidRPr="000C41FF">
        <w:rPr>
          <w:rFonts w:ascii="Arial" w:hAnsi="Arial" w:cs="Arial"/>
          <w:sz w:val="20"/>
          <w:szCs w:val="20"/>
        </w:rPr>
        <w:t>aging, etc.).</w:t>
      </w:r>
    </w:p>
    <w:p w14:paraId="170CEA80" w14:textId="77777777" w:rsidR="000803AB" w:rsidRPr="000C41FF" w:rsidRDefault="000803AB" w:rsidP="00243A43">
      <w:pPr>
        <w:spacing w:after="120" w:line="276" w:lineRule="auto"/>
        <w:jc w:val="both"/>
        <w:rPr>
          <w:rFonts w:ascii="Arial" w:hAnsi="Arial" w:cs="Arial"/>
          <w:sz w:val="20"/>
          <w:szCs w:val="20"/>
        </w:rPr>
      </w:pPr>
      <w:r w:rsidRPr="000C41FF">
        <w:rPr>
          <w:rFonts w:ascii="Arial" w:hAnsi="Arial" w:cs="Arial"/>
          <w:sz w:val="20"/>
          <w:szCs w:val="20"/>
        </w:rPr>
        <w:t>The project should also train, structure and support 13 youth cooperatives</w:t>
      </w:r>
      <w:r w:rsidR="00CF69A0" w:rsidRPr="000C41FF">
        <w:rPr>
          <w:rFonts w:ascii="Arial" w:hAnsi="Arial" w:cs="Arial"/>
          <w:sz w:val="20"/>
          <w:szCs w:val="20"/>
        </w:rPr>
        <w:t>.</w:t>
      </w:r>
    </w:p>
    <w:p w14:paraId="658CF728" w14:textId="77777777" w:rsidR="000803AB" w:rsidRPr="000C41FF" w:rsidRDefault="000803AB" w:rsidP="00243A43">
      <w:pPr>
        <w:spacing w:after="120" w:line="276" w:lineRule="auto"/>
        <w:jc w:val="both"/>
        <w:rPr>
          <w:rFonts w:ascii="Arial" w:hAnsi="Arial" w:cs="Arial"/>
          <w:sz w:val="20"/>
          <w:szCs w:val="20"/>
        </w:rPr>
      </w:pPr>
      <w:r w:rsidRPr="000C41FF">
        <w:rPr>
          <w:rFonts w:ascii="Arial" w:hAnsi="Arial" w:cs="Arial"/>
          <w:sz w:val="20"/>
          <w:szCs w:val="20"/>
        </w:rPr>
        <w:t>The PPRFJ’s intervention is similar to the PADES’ and several synergies and collaboration opportunities exist with the current project. They are further described in section 4.7 below.</w:t>
      </w:r>
    </w:p>
    <w:p w14:paraId="6BF29E62" w14:textId="77777777" w:rsidR="000803AB" w:rsidRPr="000C41FF" w:rsidRDefault="000803AB" w:rsidP="00243A43">
      <w:pPr>
        <w:spacing w:after="120" w:line="276" w:lineRule="auto"/>
        <w:jc w:val="both"/>
        <w:rPr>
          <w:rFonts w:ascii="Arial" w:hAnsi="Arial" w:cs="Arial"/>
          <w:sz w:val="20"/>
          <w:szCs w:val="20"/>
        </w:rPr>
      </w:pPr>
    </w:p>
    <w:p w14:paraId="55B3022C" w14:textId="77777777" w:rsidR="000803AB" w:rsidRPr="000C41FF" w:rsidRDefault="00ED162A" w:rsidP="00243A43">
      <w:pPr>
        <w:pStyle w:val="ListParagraph"/>
        <w:numPr>
          <w:ilvl w:val="0"/>
          <w:numId w:val="10"/>
        </w:numPr>
        <w:spacing w:after="120" w:line="276" w:lineRule="auto"/>
        <w:contextualSpacing w:val="0"/>
        <w:jc w:val="both"/>
        <w:rPr>
          <w:rFonts w:ascii="Arial" w:hAnsi="Arial" w:cs="Arial"/>
          <w:sz w:val="20"/>
          <w:szCs w:val="20"/>
          <w:u w:val="single"/>
        </w:rPr>
      </w:pPr>
      <w:r w:rsidRPr="000C41FF">
        <w:rPr>
          <w:rFonts w:ascii="Arial" w:hAnsi="Arial" w:cs="Arial"/>
          <w:sz w:val="20"/>
          <w:szCs w:val="20"/>
          <w:u w:val="single"/>
        </w:rPr>
        <w:t>Protected areas and climate change resilience Project</w:t>
      </w:r>
    </w:p>
    <w:p w14:paraId="4F673377" w14:textId="77777777" w:rsidR="00FF385E" w:rsidRPr="000C41FF" w:rsidRDefault="00ED162A" w:rsidP="00243A43">
      <w:pPr>
        <w:spacing w:after="120" w:line="276" w:lineRule="auto"/>
        <w:jc w:val="both"/>
        <w:rPr>
          <w:rFonts w:ascii="Arial" w:hAnsi="Arial" w:cs="Arial"/>
          <w:sz w:val="20"/>
          <w:szCs w:val="20"/>
        </w:rPr>
      </w:pPr>
      <w:r w:rsidRPr="000C41FF">
        <w:rPr>
          <w:rFonts w:ascii="Arial" w:hAnsi="Arial" w:cs="Arial"/>
          <w:sz w:val="20"/>
          <w:szCs w:val="20"/>
        </w:rPr>
        <w:t xml:space="preserve">This </w:t>
      </w:r>
      <w:r w:rsidR="00CF69A0" w:rsidRPr="000C41FF">
        <w:rPr>
          <w:rFonts w:ascii="Arial" w:hAnsi="Arial" w:cs="Arial"/>
          <w:sz w:val="20"/>
          <w:szCs w:val="20"/>
        </w:rPr>
        <w:t xml:space="preserve">Global Climate Change Alliance (GCCA) </w:t>
      </w:r>
      <w:r w:rsidRPr="000C41FF">
        <w:rPr>
          <w:rFonts w:ascii="Arial" w:hAnsi="Arial" w:cs="Arial"/>
          <w:sz w:val="20"/>
          <w:szCs w:val="20"/>
        </w:rPr>
        <w:t>project is implemented by the Environment Secretary of State and IBAP for a 4-year period</w:t>
      </w:r>
      <w:r w:rsidR="00A972D5" w:rsidRPr="000C41FF">
        <w:rPr>
          <w:rFonts w:ascii="Arial" w:hAnsi="Arial" w:cs="Arial"/>
          <w:sz w:val="20"/>
          <w:szCs w:val="20"/>
        </w:rPr>
        <w:t xml:space="preserve"> (until 2019)</w:t>
      </w:r>
      <w:r w:rsidRPr="000C41FF">
        <w:rPr>
          <w:rFonts w:ascii="Arial" w:hAnsi="Arial" w:cs="Arial"/>
          <w:sz w:val="20"/>
          <w:szCs w:val="20"/>
        </w:rPr>
        <w:t xml:space="preserve">, with a total budget of 3.9 million euros. The general objective of the project is </w:t>
      </w:r>
      <w:r w:rsidR="00CF69A0" w:rsidRPr="000C41FF">
        <w:rPr>
          <w:rFonts w:ascii="Arial" w:hAnsi="Arial" w:cs="Arial"/>
          <w:sz w:val="20"/>
          <w:szCs w:val="20"/>
        </w:rPr>
        <w:t xml:space="preserve">to </w:t>
      </w:r>
      <w:r w:rsidRPr="000C41FF">
        <w:rPr>
          <w:rFonts w:ascii="Arial" w:hAnsi="Arial" w:cs="Arial"/>
          <w:sz w:val="20"/>
          <w:szCs w:val="20"/>
        </w:rPr>
        <w:t>reduce the vulnerability of the population and improve their resilience to climate change by supporting the country in its efforts towards a low carbon and climate resilient development. The specific objective of the project is to strengthen national capacities to address climate change by strengthening the governance systems, and reducing deforestation and forest degradation, especially in the National System of Protected Areas</w:t>
      </w:r>
      <w:r w:rsidR="00AE2FC7" w:rsidRPr="000C41FF">
        <w:rPr>
          <w:rFonts w:ascii="Arial" w:hAnsi="Arial" w:cs="Arial"/>
          <w:sz w:val="20"/>
          <w:szCs w:val="20"/>
        </w:rPr>
        <w:t xml:space="preserve"> (NSPA)</w:t>
      </w:r>
      <w:r w:rsidRPr="000C41FF">
        <w:rPr>
          <w:rFonts w:ascii="Arial" w:hAnsi="Arial" w:cs="Arial"/>
          <w:sz w:val="20"/>
          <w:szCs w:val="20"/>
        </w:rPr>
        <w:t xml:space="preserve">. </w:t>
      </w:r>
      <w:r w:rsidR="00FF385E" w:rsidRPr="000C41FF">
        <w:rPr>
          <w:rFonts w:ascii="Arial" w:hAnsi="Arial" w:cs="Arial"/>
          <w:sz w:val="20"/>
          <w:szCs w:val="20"/>
        </w:rPr>
        <w:t>The project includes two main components.</w:t>
      </w:r>
    </w:p>
    <w:p w14:paraId="452E4222" w14:textId="77777777" w:rsidR="00FF385E" w:rsidRPr="000C41FF" w:rsidRDefault="00FF385E" w:rsidP="00243A43">
      <w:pPr>
        <w:spacing w:after="120" w:line="276" w:lineRule="auto"/>
        <w:jc w:val="both"/>
        <w:rPr>
          <w:rFonts w:ascii="Arial" w:hAnsi="Arial" w:cs="Arial"/>
          <w:sz w:val="20"/>
          <w:szCs w:val="20"/>
        </w:rPr>
      </w:pPr>
      <w:r w:rsidRPr="000C41FF">
        <w:rPr>
          <w:rFonts w:ascii="Arial" w:hAnsi="Arial" w:cs="Arial"/>
          <w:sz w:val="20"/>
          <w:szCs w:val="20"/>
        </w:rPr>
        <w:t>The first component focus</w:t>
      </w:r>
      <w:r w:rsidR="00D7406E">
        <w:rPr>
          <w:rFonts w:ascii="Arial" w:hAnsi="Arial" w:cs="Arial"/>
          <w:sz w:val="20"/>
          <w:szCs w:val="20"/>
        </w:rPr>
        <w:t>es</w:t>
      </w:r>
      <w:r w:rsidRPr="000C41FF">
        <w:rPr>
          <w:rFonts w:ascii="Arial" w:hAnsi="Arial" w:cs="Arial"/>
          <w:sz w:val="20"/>
          <w:szCs w:val="20"/>
        </w:rPr>
        <w:t xml:space="preserve"> on training and aims to coordinate climate change investment and projects, as well as to strengthen capacities to support a climate change resilient development. Some of the project’s activities under this component </w:t>
      </w:r>
      <w:r w:rsidR="00AE2FC7" w:rsidRPr="000C41FF">
        <w:rPr>
          <w:rFonts w:ascii="Arial" w:hAnsi="Arial" w:cs="Arial"/>
          <w:sz w:val="20"/>
          <w:szCs w:val="20"/>
        </w:rPr>
        <w:t>consist</w:t>
      </w:r>
      <w:r w:rsidRPr="000C41FF">
        <w:rPr>
          <w:rFonts w:ascii="Arial" w:hAnsi="Arial" w:cs="Arial"/>
          <w:sz w:val="20"/>
          <w:szCs w:val="20"/>
        </w:rPr>
        <w:t xml:space="preserve"> in:</w:t>
      </w:r>
    </w:p>
    <w:p w14:paraId="1AABED64" w14:textId="77777777" w:rsidR="00FF385E" w:rsidRPr="000C41FF" w:rsidRDefault="00AE2FC7" w:rsidP="00243A43">
      <w:pPr>
        <w:pStyle w:val="ListParagraph"/>
        <w:numPr>
          <w:ilvl w:val="0"/>
          <w:numId w:val="11"/>
        </w:numPr>
        <w:spacing w:after="120" w:line="276" w:lineRule="auto"/>
        <w:contextualSpacing w:val="0"/>
        <w:jc w:val="both"/>
        <w:rPr>
          <w:rFonts w:ascii="Arial" w:hAnsi="Arial" w:cs="Arial"/>
          <w:sz w:val="20"/>
          <w:szCs w:val="20"/>
        </w:rPr>
      </w:pPr>
      <w:r w:rsidRPr="000C41FF">
        <w:rPr>
          <w:rFonts w:ascii="Arial" w:hAnsi="Arial" w:cs="Arial"/>
          <w:sz w:val="20"/>
          <w:szCs w:val="20"/>
        </w:rPr>
        <w:t>S</w:t>
      </w:r>
      <w:r w:rsidR="00FF385E" w:rsidRPr="000C41FF">
        <w:rPr>
          <w:rFonts w:ascii="Arial" w:hAnsi="Arial" w:cs="Arial"/>
          <w:sz w:val="20"/>
          <w:szCs w:val="20"/>
        </w:rPr>
        <w:t>upport</w:t>
      </w:r>
      <w:r w:rsidRPr="000C41FF">
        <w:rPr>
          <w:rFonts w:ascii="Arial" w:hAnsi="Arial" w:cs="Arial"/>
          <w:sz w:val="20"/>
          <w:szCs w:val="20"/>
        </w:rPr>
        <w:t>ing</w:t>
      </w:r>
      <w:r w:rsidR="00FF385E" w:rsidRPr="000C41FF">
        <w:rPr>
          <w:rFonts w:ascii="Arial" w:hAnsi="Arial" w:cs="Arial"/>
          <w:sz w:val="20"/>
          <w:szCs w:val="20"/>
        </w:rPr>
        <w:t xml:space="preserve"> the establishment of a climate change secretariat;</w:t>
      </w:r>
      <w:r w:rsidRPr="000C41FF">
        <w:rPr>
          <w:rFonts w:ascii="Arial" w:hAnsi="Arial" w:cs="Arial"/>
          <w:sz w:val="20"/>
          <w:szCs w:val="20"/>
        </w:rPr>
        <w:t xml:space="preserve"> and</w:t>
      </w:r>
    </w:p>
    <w:p w14:paraId="50BEE367" w14:textId="77777777" w:rsidR="00FF385E" w:rsidRPr="000C41FF" w:rsidRDefault="00AE2FC7" w:rsidP="00243A43">
      <w:pPr>
        <w:pStyle w:val="ListParagraph"/>
        <w:numPr>
          <w:ilvl w:val="0"/>
          <w:numId w:val="11"/>
        </w:numPr>
        <w:spacing w:after="120" w:line="276" w:lineRule="auto"/>
        <w:contextualSpacing w:val="0"/>
        <w:jc w:val="both"/>
        <w:rPr>
          <w:rFonts w:ascii="Arial" w:hAnsi="Arial" w:cs="Arial"/>
          <w:sz w:val="20"/>
          <w:szCs w:val="20"/>
        </w:rPr>
      </w:pPr>
      <w:r w:rsidRPr="000C41FF">
        <w:rPr>
          <w:rFonts w:ascii="Arial" w:hAnsi="Arial" w:cs="Arial"/>
          <w:sz w:val="20"/>
          <w:szCs w:val="20"/>
        </w:rPr>
        <w:t>S</w:t>
      </w:r>
      <w:r w:rsidR="00FF385E" w:rsidRPr="000C41FF">
        <w:rPr>
          <w:rFonts w:ascii="Arial" w:hAnsi="Arial" w:cs="Arial"/>
          <w:sz w:val="20"/>
          <w:szCs w:val="20"/>
        </w:rPr>
        <w:t>trengthen</w:t>
      </w:r>
      <w:r w:rsidRPr="000C41FF">
        <w:rPr>
          <w:rFonts w:ascii="Arial" w:hAnsi="Arial" w:cs="Arial"/>
          <w:sz w:val="20"/>
          <w:szCs w:val="20"/>
        </w:rPr>
        <w:t>ing</w:t>
      </w:r>
      <w:r w:rsidR="00FF385E" w:rsidRPr="000C41FF">
        <w:rPr>
          <w:rFonts w:ascii="Arial" w:hAnsi="Arial" w:cs="Arial"/>
          <w:sz w:val="20"/>
          <w:szCs w:val="20"/>
        </w:rPr>
        <w:t xml:space="preserve"> IBAP’s </w:t>
      </w:r>
      <w:r w:rsidRPr="000C41FF">
        <w:rPr>
          <w:rFonts w:ascii="Arial" w:hAnsi="Arial" w:cs="Arial"/>
          <w:sz w:val="20"/>
          <w:szCs w:val="20"/>
        </w:rPr>
        <w:t xml:space="preserve">and BioGuiné’s </w:t>
      </w:r>
      <w:r w:rsidR="00FF385E" w:rsidRPr="000C41FF">
        <w:rPr>
          <w:rFonts w:ascii="Arial" w:hAnsi="Arial" w:cs="Arial"/>
          <w:sz w:val="20"/>
          <w:szCs w:val="20"/>
        </w:rPr>
        <w:t>capacit</w:t>
      </w:r>
      <w:r w:rsidRPr="000C41FF">
        <w:rPr>
          <w:rFonts w:ascii="Arial" w:hAnsi="Arial" w:cs="Arial"/>
          <w:sz w:val="20"/>
          <w:szCs w:val="20"/>
        </w:rPr>
        <w:t>ies</w:t>
      </w:r>
      <w:r w:rsidR="00FF385E" w:rsidRPr="000C41FF">
        <w:rPr>
          <w:rFonts w:ascii="Arial" w:hAnsi="Arial" w:cs="Arial"/>
          <w:sz w:val="20"/>
          <w:szCs w:val="20"/>
        </w:rPr>
        <w:t xml:space="preserve"> on</w:t>
      </w:r>
      <w:r w:rsidRPr="000C41FF">
        <w:rPr>
          <w:rFonts w:ascii="Arial" w:hAnsi="Arial" w:cs="Arial"/>
          <w:sz w:val="20"/>
          <w:szCs w:val="20"/>
        </w:rPr>
        <w:t xml:space="preserve"> monitoring and Measuring, Reporting and Verification (MRV) systems.</w:t>
      </w:r>
    </w:p>
    <w:p w14:paraId="4626CA99" w14:textId="77777777" w:rsidR="00AE2FC7" w:rsidRPr="000C41FF" w:rsidRDefault="00AE2FC7" w:rsidP="00243A43">
      <w:pPr>
        <w:spacing w:after="120" w:line="276" w:lineRule="auto"/>
        <w:jc w:val="both"/>
        <w:rPr>
          <w:rFonts w:ascii="Arial" w:hAnsi="Arial" w:cs="Arial"/>
          <w:sz w:val="20"/>
          <w:szCs w:val="20"/>
        </w:rPr>
      </w:pPr>
      <w:r w:rsidRPr="000C41FF">
        <w:rPr>
          <w:rFonts w:ascii="Arial" w:hAnsi="Arial" w:cs="Arial"/>
          <w:sz w:val="20"/>
          <w:szCs w:val="20"/>
        </w:rPr>
        <w:t>The second component focuses on climate change mitigation and aims to reduce deforestation in protected areas and in their surroundings. Activities under this component include the following:</w:t>
      </w:r>
    </w:p>
    <w:p w14:paraId="593723CD" w14:textId="77777777" w:rsidR="00AE2FC7" w:rsidRPr="000C41FF" w:rsidRDefault="00AE2FC7" w:rsidP="00243A43">
      <w:pPr>
        <w:pStyle w:val="ListParagraph"/>
        <w:numPr>
          <w:ilvl w:val="0"/>
          <w:numId w:val="12"/>
        </w:numPr>
        <w:spacing w:after="120" w:line="276" w:lineRule="auto"/>
        <w:contextualSpacing w:val="0"/>
        <w:jc w:val="both"/>
        <w:rPr>
          <w:rFonts w:ascii="Arial" w:hAnsi="Arial" w:cs="Arial"/>
          <w:sz w:val="20"/>
          <w:szCs w:val="20"/>
        </w:rPr>
      </w:pPr>
      <w:r w:rsidRPr="000C41FF">
        <w:rPr>
          <w:rFonts w:ascii="Arial" w:hAnsi="Arial" w:cs="Arial"/>
          <w:sz w:val="20"/>
          <w:szCs w:val="20"/>
        </w:rPr>
        <w:t>Creation of a database for the PNTC, PNC and PNLC trough forest inventor</w:t>
      </w:r>
      <w:r w:rsidR="001C573B" w:rsidRPr="000C41FF">
        <w:rPr>
          <w:rFonts w:ascii="Arial" w:hAnsi="Arial" w:cs="Arial"/>
          <w:sz w:val="20"/>
          <w:szCs w:val="20"/>
        </w:rPr>
        <w:t>ies and mapping;</w:t>
      </w:r>
    </w:p>
    <w:p w14:paraId="33654F9B" w14:textId="16140545" w:rsidR="001C573B" w:rsidRPr="000C41FF" w:rsidRDefault="001C573B" w:rsidP="00243A43">
      <w:pPr>
        <w:pStyle w:val="ListParagraph"/>
        <w:numPr>
          <w:ilvl w:val="0"/>
          <w:numId w:val="12"/>
        </w:numPr>
        <w:spacing w:after="120" w:line="276" w:lineRule="auto"/>
        <w:contextualSpacing w:val="0"/>
        <w:jc w:val="both"/>
        <w:rPr>
          <w:rFonts w:ascii="Arial" w:hAnsi="Arial" w:cs="Arial"/>
          <w:sz w:val="20"/>
          <w:szCs w:val="20"/>
        </w:rPr>
      </w:pPr>
      <w:r w:rsidRPr="000C41FF">
        <w:rPr>
          <w:rFonts w:ascii="Arial" w:hAnsi="Arial" w:cs="Arial"/>
          <w:sz w:val="20"/>
          <w:szCs w:val="20"/>
        </w:rPr>
        <w:t>Supporting the participatory management of the three protected areas</w:t>
      </w:r>
      <w:r w:rsidR="00990D15">
        <w:rPr>
          <w:rFonts w:ascii="Arial" w:hAnsi="Arial" w:cs="Arial"/>
          <w:sz w:val="20"/>
          <w:szCs w:val="20"/>
        </w:rPr>
        <w:t xml:space="preserve"> (PNTC, PNC and PNLC)</w:t>
      </w:r>
      <w:r w:rsidRPr="000C41FF">
        <w:rPr>
          <w:rFonts w:ascii="Arial" w:hAnsi="Arial" w:cs="Arial"/>
          <w:sz w:val="20"/>
          <w:szCs w:val="20"/>
        </w:rPr>
        <w:t>;</w:t>
      </w:r>
    </w:p>
    <w:p w14:paraId="50ABC8DF" w14:textId="77777777" w:rsidR="001C573B" w:rsidRPr="000C41FF" w:rsidRDefault="001C573B" w:rsidP="00243A43">
      <w:pPr>
        <w:pStyle w:val="ListParagraph"/>
        <w:numPr>
          <w:ilvl w:val="0"/>
          <w:numId w:val="12"/>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Testing and implementing the carbon storage </w:t>
      </w:r>
      <w:r w:rsidR="00A972D5" w:rsidRPr="000C41FF">
        <w:rPr>
          <w:rFonts w:ascii="Arial" w:hAnsi="Arial" w:cs="Arial"/>
          <w:sz w:val="20"/>
          <w:szCs w:val="20"/>
        </w:rPr>
        <w:t>measurement process; and</w:t>
      </w:r>
    </w:p>
    <w:p w14:paraId="6945EB80" w14:textId="77777777" w:rsidR="00A972D5" w:rsidRPr="000C41FF" w:rsidRDefault="00A972D5" w:rsidP="00243A43">
      <w:pPr>
        <w:pStyle w:val="ListParagraph"/>
        <w:numPr>
          <w:ilvl w:val="0"/>
          <w:numId w:val="12"/>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Promoting REDD+ and establishing an MRV system for the NSPA. </w:t>
      </w:r>
    </w:p>
    <w:p w14:paraId="3A687B32" w14:textId="5AD90B22" w:rsidR="00F6525A" w:rsidRPr="000C41FF" w:rsidRDefault="00F6525A" w:rsidP="00243A43">
      <w:pPr>
        <w:spacing w:after="120" w:line="276" w:lineRule="auto"/>
        <w:jc w:val="both"/>
        <w:rPr>
          <w:rFonts w:ascii="Arial" w:hAnsi="Arial" w:cs="Arial"/>
          <w:sz w:val="20"/>
          <w:szCs w:val="20"/>
        </w:rPr>
      </w:pPr>
      <w:r w:rsidRPr="000C41FF">
        <w:rPr>
          <w:rFonts w:ascii="Arial" w:hAnsi="Arial" w:cs="Arial"/>
          <w:sz w:val="20"/>
          <w:szCs w:val="20"/>
        </w:rPr>
        <w:t>Potential synergies exist between this project and the GEF TRI project, they are described in more detail in section 4.7 below.</w:t>
      </w:r>
    </w:p>
    <w:p w14:paraId="554B0401" w14:textId="77777777" w:rsidR="000C648B" w:rsidRPr="000C41FF" w:rsidRDefault="000C648B" w:rsidP="00243A43">
      <w:pPr>
        <w:spacing w:after="120" w:line="276" w:lineRule="auto"/>
        <w:jc w:val="both"/>
        <w:rPr>
          <w:rFonts w:ascii="Arial" w:hAnsi="Arial" w:cs="Arial"/>
          <w:sz w:val="20"/>
          <w:szCs w:val="20"/>
        </w:rPr>
      </w:pPr>
    </w:p>
    <w:p w14:paraId="39E58835" w14:textId="77777777" w:rsidR="00AE2FC7" w:rsidRPr="002A0695" w:rsidRDefault="00F6525A" w:rsidP="00243A43">
      <w:pPr>
        <w:pStyle w:val="ListParagraph"/>
        <w:keepNext/>
        <w:numPr>
          <w:ilvl w:val="0"/>
          <w:numId w:val="10"/>
        </w:numPr>
        <w:spacing w:after="120" w:line="276" w:lineRule="auto"/>
        <w:contextualSpacing w:val="0"/>
        <w:jc w:val="both"/>
        <w:rPr>
          <w:rFonts w:ascii="Arial" w:hAnsi="Arial" w:cs="Arial"/>
          <w:sz w:val="20"/>
          <w:szCs w:val="20"/>
          <w:lang w:val="pt-PT"/>
        </w:rPr>
      </w:pPr>
      <w:r w:rsidRPr="002A0695">
        <w:rPr>
          <w:rFonts w:ascii="Arial" w:hAnsi="Arial" w:cs="Arial"/>
          <w:sz w:val="20"/>
          <w:szCs w:val="20"/>
          <w:u w:val="single"/>
          <w:lang w:val="pt-PT"/>
        </w:rPr>
        <w:t>Integrated Community-based Territorial Action for Agricultural Valuation</w:t>
      </w:r>
      <w:r w:rsidRPr="002A0695">
        <w:rPr>
          <w:rFonts w:ascii="Arial" w:hAnsi="Arial" w:cs="Arial"/>
          <w:sz w:val="20"/>
          <w:szCs w:val="20"/>
          <w:lang w:val="pt-PT"/>
        </w:rPr>
        <w:t xml:space="preserve"> (</w:t>
      </w:r>
      <w:r w:rsidRPr="002A0695">
        <w:rPr>
          <w:rFonts w:ascii="Arial" w:hAnsi="Arial" w:cs="Arial"/>
          <w:i/>
          <w:sz w:val="20"/>
          <w:szCs w:val="20"/>
          <w:lang w:val="pt-PT"/>
        </w:rPr>
        <w:t>Acções Comunitárias Territoriais Integradas de Valorização Agrícola</w:t>
      </w:r>
      <w:r w:rsidRPr="002A0695">
        <w:rPr>
          <w:rFonts w:ascii="Arial" w:hAnsi="Arial" w:cs="Arial"/>
          <w:sz w:val="20"/>
          <w:szCs w:val="20"/>
          <w:lang w:val="pt-PT"/>
        </w:rPr>
        <w:t>)</w:t>
      </w:r>
    </w:p>
    <w:p w14:paraId="35A73E09" w14:textId="77777777" w:rsidR="00F6525A" w:rsidRPr="000C41FF" w:rsidRDefault="00F6525A" w:rsidP="00243A43">
      <w:pPr>
        <w:spacing w:after="120" w:line="276" w:lineRule="auto"/>
        <w:jc w:val="both"/>
        <w:rPr>
          <w:rFonts w:ascii="Arial" w:hAnsi="Arial" w:cs="Arial"/>
          <w:sz w:val="20"/>
          <w:szCs w:val="20"/>
        </w:rPr>
      </w:pPr>
      <w:r w:rsidRPr="000C41FF">
        <w:rPr>
          <w:rFonts w:ascii="Arial" w:hAnsi="Arial" w:cs="Arial"/>
          <w:sz w:val="20"/>
          <w:szCs w:val="20"/>
        </w:rPr>
        <w:t xml:space="preserve">This European Union (EU) funded project is implemented by the Marques de Valle Flor Institute. The general objective of this project consists in improving the economic and social conditions, as well as the nutrition of the Guinea Bissau population, and in particular in the target regions of Bafata, Quinara and Tombali. The specific objective of the project is to support </w:t>
      </w:r>
      <w:r w:rsidR="00F52D37" w:rsidRPr="000C41FF">
        <w:rPr>
          <w:rFonts w:ascii="Arial" w:hAnsi="Arial" w:cs="Arial"/>
          <w:sz w:val="20"/>
          <w:szCs w:val="20"/>
        </w:rPr>
        <w:t xml:space="preserve">the </w:t>
      </w:r>
      <w:r w:rsidRPr="000C41FF">
        <w:rPr>
          <w:rFonts w:ascii="Arial" w:hAnsi="Arial" w:cs="Arial"/>
          <w:sz w:val="20"/>
          <w:szCs w:val="20"/>
        </w:rPr>
        <w:t>sustainable socio-economic development of the population by</w:t>
      </w:r>
      <w:r w:rsidR="00211D0B" w:rsidRPr="000C41FF">
        <w:rPr>
          <w:rFonts w:ascii="Arial" w:hAnsi="Arial" w:cs="Arial"/>
          <w:sz w:val="20"/>
          <w:szCs w:val="20"/>
        </w:rPr>
        <w:t>:</w:t>
      </w:r>
      <w:r w:rsidRPr="000C41FF">
        <w:rPr>
          <w:rFonts w:ascii="Arial" w:hAnsi="Arial" w:cs="Arial"/>
          <w:sz w:val="20"/>
          <w:szCs w:val="20"/>
        </w:rPr>
        <w:t xml:space="preserve"> improving land management at the regional level</w:t>
      </w:r>
      <w:r w:rsidR="00211D0B" w:rsidRPr="000C41FF">
        <w:rPr>
          <w:rFonts w:ascii="Arial" w:hAnsi="Arial" w:cs="Arial"/>
          <w:sz w:val="20"/>
          <w:szCs w:val="20"/>
        </w:rPr>
        <w:t>;</w:t>
      </w:r>
      <w:r w:rsidRPr="000C41FF">
        <w:rPr>
          <w:rFonts w:ascii="Arial" w:hAnsi="Arial" w:cs="Arial"/>
          <w:sz w:val="20"/>
          <w:szCs w:val="20"/>
        </w:rPr>
        <w:t xml:space="preserve"> improving access to services, </w:t>
      </w:r>
      <w:r w:rsidR="00211D0B" w:rsidRPr="000C41FF">
        <w:rPr>
          <w:rFonts w:ascii="Arial" w:hAnsi="Arial" w:cs="Arial"/>
          <w:sz w:val="20"/>
          <w:szCs w:val="20"/>
        </w:rPr>
        <w:t xml:space="preserve">improving </w:t>
      </w:r>
      <w:r w:rsidRPr="000C41FF">
        <w:rPr>
          <w:rFonts w:ascii="Arial" w:hAnsi="Arial" w:cs="Arial"/>
          <w:sz w:val="20"/>
          <w:szCs w:val="20"/>
        </w:rPr>
        <w:t xml:space="preserve">infrastructure and agricultural </w:t>
      </w:r>
      <w:r w:rsidR="00211D0B" w:rsidRPr="000C41FF">
        <w:rPr>
          <w:rFonts w:ascii="Arial" w:hAnsi="Arial" w:cs="Arial"/>
          <w:sz w:val="20"/>
          <w:szCs w:val="20"/>
        </w:rPr>
        <w:t>equipment; stimulating and facilitating domestic trade; and strengthening farmers’ organizations and other non-State actors.</w:t>
      </w:r>
    </w:p>
    <w:p w14:paraId="6C039E82" w14:textId="77777777" w:rsidR="00211D0B" w:rsidRPr="000C41FF" w:rsidRDefault="00211D0B" w:rsidP="00243A43">
      <w:pPr>
        <w:spacing w:after="120" w:line="276" w:lineRule="auto"/>
        <w:jc w:val="both"/>
        <w:rPr>
          <w:rFonts w:ascii="Arial" w:hAnsi="Arial" w:cs="Arial"/>
          <w:sz w:val="20"/>
          <w:szCs w:val="20"/>
        </w:rPr>
      </w:pPr>
      <w:r w:rsidRPr="000C41FF">
        <w:rPr>
          <w:rFonts w:ascii="Arial" w:hAnsi="Arial" w:cs="Arial"/>
          <w:sz w:val="20"/>
          <w:szCs w:val="20"/>
        </w:rPr>
        <w:t>In order to achieve these objectives, several results are expected by the project:</w:t>
      </w:r>
    </w:p>
    <w:p w14:paraId="61E4C6C1" w14:textId="538D0412" w:rsidR="00211D0B" w:rsidRPr="000C41FF" w:rsidRDefault="00010123" w:rsidP="00243A43">
      <w:pPr>
        <w:pStyle w:val="ListParagraph"/>
        <w:numPr>
          <w:ilvl w:val="0"/>
          <w:numId w:val="13"/>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Strengthened </w:t>
      </w:r>
      <w:r w:rsidR="00990D15">
        <w:rPr>
          <w:rFonts w:ascii="Arial" w:hAnsi="Arial" w:cs="Arial"/>
          <w:sz w:val="20"/>
          <w:szCs w:val="20"/>
        </w:rPr>
        <w:t>C</w:t>
      </w:r>
      <w:r w:rsidR="00990D15" w:rsidRPr="000C41FF">
        <w:rPr>
          <w:rFonts w:ascii="Arial" w:hAnsi="Arial" w:cs="Arial"/>
          <w:sz w:val="20"/>
          <w:szCs w:val="20"/>
        </w:rPr>
        <w:t xml:space="preserve">ivil </w:t>
      </w:r>
      <w:r w:rsidRPr="000C41FF">
        <w:rPr>
          <w:rFonts w:ascii="Arial" w:hAnsi="Arial" w:cs="Arial"/>
          <w:sz w:val="20"/>
          <w:szCs w:val="20"/>
        </w:rPr>
        <w:t>Society participation in the formulation, implementation and monitoring of public policies on food security and nutrition;</w:t>
      </w:r>
    </w:p>
    <w:p w14:paraId="20A9B8C0" w14:textId="77777777" w:rsidR="00010123" w:rsidRPr="000C41FF" w:rsidRDefault="00010123" w:rsidP="00243A43">
      <w:pPr>
        <w:pStyle w:val="ListParagraph"/>
        <w:numPr>
          <w:ilvl w:val="0"/>
          <w:numId w:val="13"/>
        </w:numPr>
        <w:spacing w:after="120" w:line="276" w:lineRule="auto"/>
        <w:contextualSpacing w:val="0"/>
        <w:jc w:val="both"/>
        <w:rPr>
          <w:rFonts w:ascii="Arial" w:hAnsi="Arial" w:cs="Arial"/>
          <w:sz w:val="20"/>
          <w:szCs w:val="20"/>
        </w:rPr>
      </w:pPr>
      <w:r w:rsidRPr="000C41FF">
        <w:rPr>
          <w:rFonts w:ascii="Arial" w:hAnsi="Arial" w:cs="Arial"/>
          <w:sz w:val="20"/>
          <w:szCs w:val="20"/>
        </w:rPr>
        <w:t>Quality Regional Agricultural Development Plans to boost the local economy are elaborated and disseminated;</w:t>
      </w:r>
    </w:p>
    <w:p w14:paraId="2A21610A" w14:textId="77777777" w:rsidR="00010123" w:rsidRPr="000C41FF" w:rsidRDefault="00010123" w:rsidP="00243A43">
      <w:pPr>
        <w:pStyle w:val="ListParagraph"/>
        <w:numPr>
          <w:ilvl w:val="0"/>
          <w:numId w:val="13"/>
        </w:numPr>
        <w:spacing w:after="120" w:line="276" w:lineRule="auto"/>
        <w:contextualSpacing w:val="0"/>
        <w:jc w:val="both"/>
        <w:rPr>
          <w:rFonts w:ascii="Arial" w:hAnsi="Arial" w:cs="Arial"/>
          <w:sz w:val="20"/>
          <w:szCs w:val="20"/>
        </w:rPr>
      </w:pPr>
      <w:r w:rsidRPr="000C41FF">
        <w:rPr>
          <w:rFonts w:ascii="Arial" w:hAnsi="Arial" w:cs="Arial"/>
          <w:sz w:val="20"/>
          <w:szCs w:val="20"/>
        </w:rPr>
        <w:t>Regional Agricultural Development plans are partially implemented through project conceived by non-State actors;</w:t>
      </w:r>
    </w:p>
    <w:p w14:paraId="5D947474" w14:textId="77777777" w:rsidR="00010123" w:rsidRPr="000C41FF" w:rsidRDefault="00010123" w:rsidP="00243A43">
      <w:pPr>
        <w:pStyle w:val="ListParagraph"/>
        <w:numPr>
          <w:ilvl w:val="0"/>
          <w:numId w:val="13"/>
        </w:numPr>
        <w:spacing w:after="120" w:line="276" w:lineRule="auto"/>
        <w:contextualSpacing w:val="0"/>
        <w:jc w:val="both"/>
        <w:rPr>
          <w:rFonts w:ascii="Arial" w:hAnsi="Arial" w:cs="Arial"/>
          <w:sz w:val="20"/>
          <w:szCs w:val="20"/>
        </w:rPr>
      </w:pPr>
      <w:r w:rsidRPr="000C41FF">
        <w:rPr>
          <w:rFonts w:ascii="Arial" w:hAnsi="Arial" w:cs="Arial"/>
          <w:sz w:val="20"/>
          <w:szCs w:val="20"/>
        </w:rPr>
        <w:t>Priority collective infrastructures are rehabilitated or built within the framework of the implementation of the Regional Agricultural Development Plans: and</w:t>
      </w:r>
    </w:p>
    <w:p w14:paraId="23446C58" w14:textId="77777777" w:rsidR="00F6525A" w:rsidRPr="000C41FF" w:rsidRDefault="00010123" w:rsidP="00243A43">
      <w:pPr>
        <w:pStyle w:val="ListParagraph"/>
        <w:numPr>
          <w:ilvl w:val="0"/>
          <w:numId w:val="13"/>
        </w:numPr>
        <w:spacing w:after="120" w:line="276" w:lineRule="auto"/>
        <w:contextualSpacing w:val="0"/>
        <w:jc w:val="both"/>
        <w:rPr>
          <w:rFonts w:ascii="Arial" w:hAnsi="Arial" w:cs="Arial"/>
          <w:sz w:val="20"/>
          <w:szCs w:val="20"/>
        </w:rPr>
      </w:pPr>
      <w:r w:rsidRPr="000C41FF">
        <w:rPr>
          <w:rFonts w:ascii="Arial" w:hAnsi="Arial" w:cs="Arial"/>
          <w:sz w:val="20"/>
          <w:szCs w:val="20"/>
        </w:rPr>
        <w:t>Farmer organizations at different levels are better organized and strengthened to offer strategic services.</w:t>
      </w:r>
    </w:p>
    <w:p w14:paraId="12FD3C85" w14:textId="77777777" w:rsidR="001F07BD" w:rsidRPr="000C41FF" w:rsidRDefault="001F07BD" w:rsidP="00243A43">
      <w:pPr>
        <w:spacing w:after="120" w:line="276" w:lineRule="auto"/>
        <w:jc w:val="both"/>
        <w:rPr>
          <w:rFonts w:ascii="Arial" w:hAnsi="Arial" w:cs="Arial"/>
          <w:sz w:val="20"/>
          <w:szCs w:val="20"/>
        </w:rPr>
      </w:pPr>
    </w:p>
    <w:p w14:paraId="180777E9" w14:textId="77777777" w:rsidR="00010123" w:rsidRPr="000C41FF" w:rsidRDefault="00010123" w:rsidP="00243A43">
      <w:pPr>
        <w:pStyle w:val="ListParagraph"/>
        <w:numPr>
          <w:ilvl w:val="0"/>
          <w:numId w:val="10"/>
        </w:numPr>
        <w:spacing w:after="120" w:line="276" w:lineRule="auto"/>
        <w:contextualSpacing w:val="0"/>
        <w:jc w:val="both"/>
        <w:rPr>
          <w:rFonts w:ascii="Arial" w:hAnsi="Arial" w:cs="Arial"/>
          <w:b/>
          <w:sz w:val="20"/>
          <w:szCs w:val="20"/>
        </w:rPr>
      </w:pPr>
      <w:r w:rsidRPr="000C41FF">
        <w:rPr>
          <w:rFonts w:ascii="Arial" w:hAnsi="Arial" w:cs="Arial"/>
          <w:sz w:val="20"/>
          <w:szCs w:val="20"/>
          <w:u w:val="single"/>
        </w:rPr>
        <w:t>Deduram</w:t>
      </w:r>
      <w:r w:rsidR="00B33C92" w:rsidRPr="000C41FF">
        <w:rPr>
          <w:rFonts w:ascii="Arial" w:hAnsi="Arial" w:cs="Arial"/>
          <w:sz w:val="20"/>
          <w:szCs w:val="20"/>
          <w:u w:val="single"/>
        </w:rPr>
        <w:t xml:space="preserve"> </w:t>
      </w:r>
      <w:r w:rsidR="00B33C92" w:rsidRPr="000C41FF">
        <w:rPr>
          <w:rFonts w:ascii="Arial" w:hAnsi="Arial" w:cs="Arial"/>
          <w:sz w:val="20"/>
          <w:szCs w:val="20"/>
        </w:rPr>
        <w:t>(Sustainable Development of Mangrove Agriculture)</w:t>
      </w:r>
    </w:p>
    <w:p w14:paraId="718FE4F5" w14:textId="63E215E1" w:rsidR="00010123" w:rsidRPr="000C41FF" w:rsidRDefault="00B33C92" w:rsidP="00243A43">
      <w:pPr>
        <w:spacing w:after="120" w:line="276" w:lineRule="auto"/>
        <w:jc w:val="both"/>
        <w:rPr>
          <w:rFonts w:ascii="Arial" w:hAnsi="Arial" w:cs="Arial"/>
          <w:sz w:val="20"/>
          <w:szCs w:val="20"/>
        </w:rPr>
      </w:pPr>
      <w:r w:rsidRPr="000C41FF">
        <w:rPr>
          <w:rFonts w:ascii="Arial" w:hAnsi="Arial" w:cs="Arial"/>
          <w:sz w:val="20"/>
          <w:szCs w:val="20"/>
        </w:rPr>
        <w:t xml:space="preserve">This EU </w:t>
      </w:r>
      <w:r w:rsidR="000A486A" w:rsidRPr="000C41FF">
        <w:rPr>
          <w:rFonts w:ascii="Arial" w:hAnsi="Arial" w:cs="Arial"/>
          <w:sz w:val="20"/>
          <w:szCs w:val="20"/>
        </w:rPr>
        <w:t>and AFD (</w:t>
      </w:r>
      <w:r w:rsidR="000A486A" w:rsidRPr="000C41FF">
        <w:rPr>
          <w:rFonts w:ascii="Arial" w:hAnsi="Arial" w:cs="Arial"/>
          <w:i/>
          <w:sz w:val="20"/>
          <w:szCs w:val="20"/>
        </w:rPr>
        <w:t>Agence Française de Développement</w:t>
      </w:r>
      <w:r w:rsidR="000A486A" w:rsidRPr="000C41FF">
        <w:rPr>
          <w:rFonts w:ascii="Arial" w:hAnsi="Arial" w:cs="Arial"/>
          <w:sz w:val="20"/>
          <w:szCs w:val="20"/>
        </w:rPr>
        <w:t xml:space="preserve">) </w:t>
      </w:r>
      <w:r w:rsidRPr="000C41FF">
        <w:rPr>
          <w:rFonts w:ascii="Arial" w:hAnsi="Arial" w:cs="Arial"/>
          <w:sz w:val="20"/>
          <w:szCs w:val="20"/>
        </w:rPr>
        <w:t>funded project is implemented by the French non-profit Univer-sel and by the Bissau-Guinean NGO Kafo in the Oyo region. The general objective of the project is to contribute to the improvement of the living conditions of local communities in mangrove areas through the sustainable development of rice cultivation and salt production, as well as through an improved management of this fragile ecosystem. The specific objective of the project is to develop rice and salt production methods that respect the environment and ensure adoption by producers in mangrove areas.</w:t>
      </w:r>
    </w:p>
    <w:p w14:paraId="384F7780" w14:textId="77777777" w:rsidR="00702FBD" w:rsidRPr="000C41FF" w:rsidRDefault="000A486A" w:rsidP="00243A43">
      <w:pPr>
        <w:spacing w:after="120" w:line="276" w:lineRule="auto"/>
        <w:jc w:val="both"/>
        <w:rPr>
          <w:rFonts w:ascii="Arial" w:hAnsi="Arial" w:cs="Arial"/>
          <w:sz w:val="20"/>
          <w:szCs w:val="20"/>
        </w:rPr>
      </w:pPr>
      <w:r w:rsidRPr="000C41FF">
        <w:rPr>
          <w:rFonts w:ascii="Arial" w:hAnsi="Arial" w:cs="Arial"/>
          <w:sz w:val="20"/>
          <w:szCs w:val="20"/>
        </w:rPr>
        <w:t xml:space="preserve">In particular, the project will promote water management practices as well as mangrove </w:t>
      </w:r>
      <w:r w:rsidR="00E46D9C" w:rsidRPr="000C41FF">
        <w:rPr>
          <w:rFonts w:ascii="Arial" w:hAnsi="Arial" w:cs="Arial"/>
          <w:sz w:val="20"/>
          <w:szCs w:val="20"/>
        </w:rPr>
        <w:t xml:space="preserve">rice </w:t>
      </w:r>
      <w:r w:rsidR="00F52D37" w:rsidRPr="000C41FF">
        <w:rPr>
          <w:rFonts w:ascii="Arial" w:hAnsi="Arial" w:cs="Arial"/>
          <w:sz w:val="20"/>
          <w:szCs w:val="20"/>
        </w:rPr>
        <w:t>fields’</w:t>
      </w:r>
      <w:r w:rsidRPr="000C41FF">
        <w:rPr>
          <w:rFonts w:ascii="Arial" w:hAnsi="Arial" w:cs="Arial"/>
          <w:sz w:val="20"/>
          <w:szCs w:val="20"/>
        </w:rPr>
        <w:t xml:space="preserve"> rehabilitation and solar-based salt production. The project will also establish a georeferenced database and will develop and disseminate best practices.</w:t>
      </w:r>
    </w:p>
    <w:p w14:paraId="5BA843F0" w14:textId="77777777" w:rsidR="00702FBD" w:rsidRPr="000C41FF" w:rsidRDefault="00702FBD" w:rsidP="00243A43">
      <w:pPr>
        <w:spacing w:after="120" w:line="276" w:lineRule="auto"/>
        <w:jc w:val="both"/>
        <w:rPr>
          <w:rFonts w:ascii="Arial" w:hAnsi="Arial" w:cs="Arial"/>
          <w:sz w:val="20"/>
          <w:szCs w:val="20"/>
        </w:rPr>
      </w:pPr>
    </w:p>
    <w:p w14:paraId="6143313E" w14:textId="77777777" w:rsidR="00ED162A" w:rsidRPr="000C41FF" w:rsidRDefault="009B2736" w:rsidP="00243A43">
      <w:pPr>
        <w:pStyle w:val="ListParagraph"/>
        <w:numPr>
          <w:ilvl w:val="0"/>
          <w:numId w:val="10"/>
        </w:numPr>
        <w:spacing w:after="120" w:line="276" w:lineRule="auto"/>
        <w:contextualSpacing w:val="0"/>
        <w:jc w:val="both"/>
        <w:rPr>
          <w:rFonts w:ascii="Arial" w:hAnsi="Arial" w:cs="Arial"/>
          <w:sz w:val="20"/>
          <w:szCs w:val="20"/>
          <w:u w:val="single"/>
        </w:rPr>
      </w:pPr>
      <w:r w:rsidRPr="000C41FF">
        <w:rPr>
          <w:rFonts w:ascii="Arial" w:hAnsi="Arial" w:cs="Arial"/>
          <w:sz w:val="20"/>
          <w:szCs w:val="20"/>
          <w:u w:val="single"/>
        </w:rPr>
        <w:t xml:space="preserve">Other initiatives dealing with mangrove </w:t>
      </w:r>
      <w:r w:rsidR="00684E67" w:rsidRPr="000C41FF">
        <w:rPr>
          <w:rFonts w:ascii="Arial" w:hAnsi="Arial" w:cs="Arial"/>
          <w:sz w:val="20"/>
          <w:szCs w:val="20"/>
          <w:u w:val="single"/>
        </w:rPr>
        <w:t>restoration</w:t>
      </w:r>
    </w:p>
    <w:p w14:paraId="69C4F64E" w14:textId="77777777" w:rsidR="00F52D37" w:rsidRPr="000C41FF" w:rsidRDefault="009B2736" w:rsidP="00243A43">
      <w:pPr>
        <w:spacing w:after="120" w:line="276" w:lineRule="auto"/>
        <w:jc w:val="both"/>
        <w:rPr>
          <w:rFonts w:ascii="Arial" w:hAnsi="Arial" w:cs="Arial"/>
          <w:sz w:val="20"/>
          <w:szCs w:val="20"/>
        </w:rPr>
      </w:pPr>
      <w:r w:rsidRPr="000C41FF">
        <w:rPr>
          <w:rFonts w:ascii="Arial" w:hAnsi="Arial" w:cs="Arial"/>
          <w:sz w:val="20"/>
          <w:szCs w:val="20"/>
        </w:rPr>
        <w:t xml:space="preserve">Additional initiatives involving local communities, including young people, </w:t>
      </w:r>
      <w:r w:rsidR="00311BAD" w:rsidRPr="000C41FF">
        <w:rPr>
          <w:rFonts w:ascii="Arial" w:hAnsi="Arial" w:cs="Arial"/>
          <w:sz w:val="20"/>
          <w:szCs w:val="20"/>
        </w:rPr>
        <w:t xml:space="preserve">for the restoration of mangroves </w:t>
      </w:r>
      <w:r w:rsidRPr="000C41FF">
        <w:rPr>
          <w:rFonts w:ascii="Arial" w:hAnsi="Arial" w:cs="Arial"/>
          <w:sz w:val="20"/>
          <w:szCs w:val="20"/>
        </w:rPr>
        <w:t xml:space="preserve">have been implemented in the Cacheu region, in particular through the NGO AD and its </w:t>
      </w:r>
      <w:r w:rsidR="00257E64" w:rsidRPr="000C41FF">
        <w:rPr>
          <w:rFonts w:ascii="Arial" w:hAnsi="Arial" w:cs="Arial"/>
          <w:sz w:val="20"/>
          <w:szCs w:val="20"/>
        </w:rPr>
        <w:t>school network providing</w:t>
      </w:r>
      <w:r w:rsidRPr="000C41FF">
        <w:rPr>
          <w:rFonts w:ascii="Arial" w:hAnsi="Arial" w:cs="Arial"/>
          <w:sz w:val="20"/>
          <w:szCs w:val="20"/>
        </w:rPr>
        <w:t xml:space="preserve"> environmental education</w:t>
      </w:r>
      <w:r w:rsidR="00257E64" w:rsidRPr="000C41FF">
        <w:rPr>
          <w:rFonts w:ascii="Arial" w:hAnsi="Arial" w:cs="Arial"/>
          <w:sz w:val="20"/>
          <w:szCs w:val="20"/>
        </w:rPr>
        <w:t>.</w:t>
      </w:r>
      <w:r w:rsidR="00BA7833" w:rsidRPr="000C41FF">
        <w:rPr>
          <w:rFonts w:ascii="Arial" w:hAnsi="Arial" w:cs="Arial"/>
          <w:sz w:val="20"/>
          <w:szCs w:val="20"/>
        </w:rPr>
        <w:t xml:space="preserve"> </w:t>
      </w:r>
    </w:p>
    <w:p w14:paraId="442A05EC" w14:textId="77777777" w:rsidR="00F52D37" w:rsidRPr="000C41FF" w:rsidRDefault="00257E64" w:rsidP="00243A43">
      <w:pPr>
        <w:spacing w:after="120" w:line="276" w:lineRule="auto"/>
        <w:jc w:val="both"/>
        <w:rPr>
          <w:rFonts w:ascii="Arial" w:hAnsi="Arial" w:cs="Arial"/>
          <w:sz w:val="20"/>
          <w:szCs w:val="20"/>
        </w:rPr>
      </w:pPr>
      <w:r w:rsidRPr="000C41FF">
        <w:rPr>
          <w:rFonts w:ascii="Arial" w:hAnsi="Arial" w:cs="Arial"/>
          <w:sz w:val="20"/>
          <w:szCs w:val="20"/>
        </w:rPr>
        <w:t xml:space="preserve">IBAP and GPC have also coordinated </w:t>
      </w:r>
      <w:r w:rsidR="00BA7833" w:rsidRPr="000C41FF">
        <w:rPr>
          <w:rFonts w:ascii="Arial" w:hAnsi="Arial" w:cs="Arial"/>
          <w:sz w:val="20"/>
          <w:szCs w:val="20"/>
        </w:rPr>
        <w:t xml:space="preserve">mangrove </w:t>
      </w:r>
      <w:r w:rsidRPr="000C41FF">
        <w:rPr>
          <w:rFonts w:ascii="Arial" w:hAnsi="Arial" w:cs="Arial"/>
          <w:sz w:val="20"/>
          <w:szCs w:val="20"/>
        </w:rPr>
        <w:t>reforestation initiatives in Cacheu National Park</w:t>
      </w:r>
      <w:r w:rsidR="00BA7833" w:rsidRPr="000C41FF">
        <w:rPr>
          <w:rFonts w:ascii="Arial" w:hAnsi="Arial" w:cs="Arial"/>
          <w:sz w:val="20"/>
          <w:szCs w:val="20"/>
        </w:rPr>
        <w:t xml:space="preserve">. </w:t>
      </w:r>
    </w:p>
    <w:p w14:paraId="1B3204AE" w14:textId="77777777" w:rsidR="006E051D" w:rsidRPr="000C41FF" w:rsidRDefault="00C95B32" w:rsidP="00243A43">
      <w:pPr>
        <w:spacing w:after="120" w:line="276" w:lineRule="auto"/>
        <w:jc w:val="both"/>
        <w:rPr>
          <w:rFonts w:ascii="Arial" w:hAnsi="Arial" w:cs="Arial"/>
          <w:sz w:val="20"/>
          <w:szCs w:val="20"/>
        </w:rPr>
      </w:pPr>
      <w:r w:rsidRPr="000C41FF">
        <w:rPr>
          <w:rFonts w:ascii="Arial" w:hAnsi="Arial" w:cs="Arial"/>
          <w:sz w:val="20"/>
          <w:szCs w:val="20"/>
        </w:rPr>
        <w:t>In Quinara region, the NGO Tiniguena ha</w:t>
      </w:r>
      <w:r w:rsidR="006E051D" w:rsidRPr="000C41FF">
        <w:rPr>
          <w:rFonts w:ascii="Arial" w:hAnsi="Arial" w:cs="Arial"/>
          <w:sz w:val="20"/>
          <w:szCs w:val="20"/>
        </w:rPr>
        <w:t>s</w:t>
      </w:r>
      <w:r w:rsidRPr="000C41FF">
        <w:rPr>
          <w:rFonts w:ascii="Arial" w:hAnsi="Arial" w:cs="Arial"/>
          <w:sz w:val="20"/>
          <w:szCs w:val="20"/>
        </w:rPr>
        <w:t xml:space="preserve"> also supported farmers through the rehabilitation of </w:t>
      </w:r>
      <w:r w:rsidR="00F52D37" w:rsidRPr="000C41FF">
        <w:rPr>
          <w:rFonts w:ascii="Arial" w:hAnsi="Arial" w:cs="Arial"/>
          <w:sz w:val="20"/>
          <w:szCs w:val="20"/>
        </w:rPr>
        <w:t>primary</w:t>
      </w:r>
      <w:r w:rsidRPr="000C41FF">
        <w:rPr>
          <w:rFonts w:ascii="Arial" w:hAnsi="Arial" w:cs="Arial"/>
          <w:sz w:val="20"/>
          <w:szCs w:val="20"/>
        </w:rPr>
        <w:t xml:space="preserve"> dikes and the improvement of drainage systems through </w:t>
      </w:r>
      <w:r w:rsidR="00F52D37" w:rsidRPr="000C41FF">
        <w:rPr>
          <w:rFonts w:ascii="Arial" w:hAnsi="Arial" w:cs="Arial"/>
          <w:sz w:val="20"/>
          <w:szCs w:val="20"/>
        </w:rPr>
        <w:t xml:space="preserve">provision of </w:t>
      </w:r>
      <w:r w:rsidRPr="000C41FF">
        <w:rPr>
          <w:rFonts w:ascii="Arial" w:hAnsi="Arial" w:cs="Arial"/>
          <w:sz w:val="20"/>
          <w:szCs w:val="20"/>
        </w:rPr>
        <w:t xml:space="preserve">PVC pipes. </w:t>
      </w:r>
    </w:p>
    <w:p w14:paraId="68EA47CC" w14:textId="77777777" w:rsidR="00BA7833" w:rsidRPr="000C41FF" w:rsidRDefault="00BA7833" w:rsidP="00243A43">
      <w:pPr>
        <w:spacing w:after="120" w:line="276" w:lineRule="auto"/>
        <w:jc w:val="both"/>
        <w:rPr>
          <w:rFonts w:ascii="Arial" w:hAnsi="Arial" w:cs="Arial"/>
          <w:sz w:val="20"/>
          <w:szCs w:val="20"/>
        </w:rPr>
      </w:pPr>
      <w:r w:rsidRPr="000C41FF">
        <w:rPr>
          <w:rFonts w:ascii="Arial" w:hAnsi="Arial" w:cs="Arial"/>
          <w:sz w:val="20"/>
          <w:szCs w:val="20"/>
        </w:rPr>
        <w:t xml:space="preserve">The GEF TRI project will therefore take into account the lessons learned </w:t>
      </w:r>
      <w:r w:rsidR="006E051D" w:rsidRPr="000C41FF">
        <w:rPr>
          <w:rFonts w:ascii="Arial" w:hAnsi="Arial" w:cs="Arial"/>
          <w:sz w:val="20"/>
          <w:szCs w:val="20"/>
        </w:rPr>
        <w:t xml:space="preserve">and mobilize stakeholders with relevant experiences </w:t>
      </w:r>
      <w:r w:rsidRPr="000C41FF">
        <w:rPr>
          <w:rFonts w:ascii="Arial" w:hAnsi="Arial" w:cs="Arial"/>
          <w:sz w:val="20"/>
          <w:szCs w:val="20"/>
        </w:rPr>
        <w:t>from these project</w:t>
      </w:r>
      <w:r w:rsidR="006E051D" w:rsidRPr="000C41FF">
        <w:rPr>
          <w:rFonts w:ascii="Arial" w:hAnsi="Arial" w:cs="Arial"/>
          <w:sz w:val="20"/>
          <w:szCs w:val="20"/>
        </w:rPr>
        <w:t>s as much as possible when conducting its activities.</w:t>
      </w:r>
    </w:p>
    <w:p w14:paraId="7ED14CF9" w14:textId="77777777" w:rsidR="006E2876" w:rsidRPr="000C41FF" w:rsidRDefault="006E2876" w:rsidP="00243A43">
      <w:pPr>
        <w:spacing w:after="120" w:line="276" w:lineRule="auto"/>
        <w:jc w:val="both"/>
        <w:rPr>
          <w:rFonts w:ascii="Arial" w:hAnsi="Arial" w:cs="Arial"/>
          <w:sz w:val="20"/>
          <w:szCs w:val="20"/>
        </w:rPr>
      </w:pPr>
    </w:p>
    <w:p w14:paraId="3E82F3EE" w14:textId="77777777" w:rsidR="009013DA" w:rsidRPr="000C41FF" w:rsidRDefault="009013DA" w:rsidP="00243A43">
      <w:pPr>
        <w:pStyle w:val="Heading3"/>
        <w:spacing w:before="0" w:after="240" w:line="276" w:lineRule="auto"/>
        <w:ind w:left="1344"/>
        <w:rPr>
          <w:rFonts w:ascii="Arial" w:hAnsi="Arial" w:cs="Arial"/>
          <w:color w:val="000000" w:themeColor="text1"/>
          <w:sz w:val="20"/>
          <w:szCs w:val="20"/>
        </w:rPr>
      </w:pPr>
      <w:bookmarkStart w:id="26" w:name="_Toc483403683"/>
      <w:bookmarkStart w:id="27" w:name="_Toc483403744"/>
      <w:bookmarkStart w:id="28" w:name="_Toc483404234"/>
      <w:bookmarkStart w:id="29" w:name="_Toc505254631"/>
      <w:bookmarkEnd w:id="26"/>
      <w:bookmarkEnd w:id="27"/>
      <w:bookmarkEnd w:id="28"/>
      <w:r w:rsidRPr="000C41FF">
        <w:rPr>
          <w:rFonts w:ascii="Arial" w:hAnsi="Arial" w:cs="Arial"/>
          <w:color w:val="000000" w:themeColor="text1"/>
          <w:sz w:val="20"/>
          <w:szCs w:val="20"/>
        </w:rPr>
        <w:t>Past and planned regional actions</w:t>
      </w:r>
      <w:r w:rsidR="00FC772E" w:rsidRPr="000C41FF">
        <w:rPr>
          <w:rFonts w:ascii="Arial" w:hAnsi="Arial" w:cs="Arial"/>
          <w:color w:val="000000" w:themeColor="text1"/>
          <w:sz w:val="20"/>
          <w:szCs w:val="20"/>
        </w:rPr>
        <w:t xml:space="preserve"> and projects</w:t>
      </w:r>
      <w:r w:rsidR="001F63CA" w:rsidRPr="000C41FF">
        <w:rPr>
          <w:rFonts w:ascii="Arial" w:hAnsi="Arial" w:cs="Arial"/>
          <w:color w:val="000000" w:themeColor="text1"/>
          <w:sz w:val="20"/>
          <w:szCs w:val="20"/>
        </w:rPr>
        <w:t>, and GEF interventions</w:t>
      </w:r>
      <w:bookmarkEnd w:id="29"/>
    </w:p>
    <w:p w14:paraId="40D4B486" w14:textId="77777777" w:rsidR="003F1836" w:rsidRPr="00BB350B" w:rsidRDefault="001E2A71" w:rsidP="00243A43">
      <w:pPr>
        <w:spacing w:after="120" w:line="276" w:lineRule="auto"/>
        <w:jc w:val="both"/>
        <w:rPr>
          <w:rFonts w:ascii="Arial" w:hAnsi="Arial" w:cs="Arial"/>
          <w:b/>
          <w:i/>
          <w:sz w:val="20"/>
          <w:szCs w:val="20"/>
        </w:rPr>
      </w:pPr>
      <w:r w:rsidRPr="00BB350B">
        <w:rPr>
          <w:rFonts w:ascii="Arial" w:hAnsi="Arial" w:cs="Arial"/>
          <w:b/>
          <w:i/>
          <w:sz w:val="20"/>
          <w:szCs w:val="20"/>
        </w:rPr>
        <w:t>Other GEF initiatives</w:t>
      </w:r>
    </w:p>
    <w:p w14:paraId="3B1E41F6" w14:textId="77777777" w:rsidR="001E2A71" w:rsidRPr="00E63DA7" w:rsidRDefault="001E2A71" w:rsidP="00BB350B">
      <w:pPr>
        <w:spacing w:before="120" w:after="120"/>
        <w:jc w:val="both"/>
        <w:rPr>
          <w:rFonts w:ascii="Arial" w:hAnsi="Arial" w:cs="Arial"/>
          <w:color w:val="000000" w:themeColor="text1"/>
          <w:sz w:val="20"/>
          <w:szCs w:val="20"/>
          <w:lang w:eastAsia="en-GB"/>
        </w:rPr>
      </w:pPr>
      <w:r w:rsidRPr="00E63DA7">
        <w:rPr>
          <w:rFonts w:ascii="Arial" w:hAnsi="Arial" w:cs="Arial"/>
          <w:color w:val="000000" w:themeColor="text1"/>
          <w:sz w:val="20"/>
          <w:szCs w:val="20"/>
          <w:lang w:eastAsia="en-GB"/>
        </w:rPr>
        <w:t xml:space="preserve">The project will collaborate with other ongoing or planned GEF projects in </w:t>
      </w:r>
      <w:r w:rsidR="00BB350B" w:rsidRPr="00E63DA7">
        <w:rPr>
          <w:rFonts w:ascii="Arial" w:hAnsi="Arial" w:cs="Arial"/>
          <w:color w:val="000000" w:themeColor="text1"/>
          <w:sz w:val="20"/>
          <w:szCs w:val="20"/>
          <w:lang w:eastAsia="en-GB"/>
        </w:rPr>
        <w:t>Guinea Bissau</w:t>
      </w:r>
      <w:r w:rsidRPr="00E63DA7">
        <w:rPr>
          <w:rFonts w:ascii="Arial" w:hAnsi="Arial" w:cs="Arial"/>
          <w:color w:val="000000" w:themeColor="text1"/>
          <w:sz w:val="20"/>
          <w:szCs w:val="20"/>
          <w:lang w:eastAsia="en-GB"/>
        </w:rPr>
        <w:t>. It will ensure open and regular communication with the other on-going GEF project to share lesson</w:t>
      </w:r>
      <w:r w:rsidR="00BB350B" w:rsidRPr="00E63DA7">
        <w:rPr>
          <w:rFonts w:ascii="Arial" w:hAnsi="Arial" w:cs="Arial"/>
          <w:color w:val="000000" w:themeColor="text1"/>
          <w:sz w:val="20"/>
          <w:szCs w:val="20"/>
          <w:lang w:eastAsia="en-GB"/>
        </w:rPr>
        <w:t>s learned and avoid duplication</w:t>
      </w:r>
      <w:r w:rsidRPr="00E63DA7">
        <w:rPr>
          <w:rFonts w:ascii="Arial" w:hAnsi="Arial" w:cs="Arial"/>
          <w:color w:val="000000" w:themeColor="text1"/>
          <w:sz w:val="20"/>
          <w:szCs w:val="20"/>
          <w:lang w:eastAsia="en-GB"/>
        </w:rPr>
        <w:t>. The relevant projects are summarized in the table below.</w:t>
      </w:r>
    </w:p>
    <w:p w14:paraId="12D54693" w14:textId="77777777" w:rsidR="00BB350B" w:rsidRPr="00E63DA7" w:rsidRDefault="00BB350B" w:rsidP="00BB350B">
      <w:pPr>
        <w:spacing w:before="120" w:after="120"/>
        <w:jc w:val="both"/>
        <w:rPr>
          <w:rFonts w:ascii="Arial" w:hAnsi="Arial" w:cs="Arial"/>
          <w:color w:val="000000" w:themeColor="text1"/>
          <w:sz w:val="20"/>
          <w:szCs w:val="20"/>
          <w:lang w:eastAsia="en-GB"/>
        </w:rPr>
      </w:pPr>
    </w:p>
    <w:p w14:paraId="1B011E77" w14:textId="77777777" w:rsidR="001E2A71" w:rsidRPr="00E63DA7" w:rsidRDefault="00BB350B" w:rsidP="00BB350B">
      <w:pPr>
        <w:pStyle w:val="Caption"/>
        <w:jc w:val="center"/>
        <w:rPr>
          <w:rFonts w:ascii="Arial" w:hAnsi="Arial" w:cs="Arial"/>
        </w:rPr>
      </w:pPr>
      <w:r w:rsidRPr="00E63DA7">
        <w:rPr>
          <w:rFonts w:ascii="Arial" w:hAnsi="Arial" w:cs="Arial"/>
        </w:rPr>
        <w:t xml:space="preserve">Table </w:t>
      </w:r>
      <w:r w:rsidRPr="00E63DA7">
        <w:rPr>
          <w:rFonts w:ascii="Arial" w:hAnsi="Arial" w:cs="Arial"/>
        </w:rPr>
        <w:fldChar w:fldCharType="begin"/>
      </w:r>
      <w:r w:rsidRPr="00E63DA7">
        <w:rPr>
          <w:rFonts w:ascii="Arial" w:hAnsi="Arial" w:cs="Arial"/>
        </w:rPr>
        <w:instrText xml:space="preserve"> SEQ Table \* ARABIC </w:instrText>
      </w:r>
      <w:r w:rsidRPr="00E63DA7">
        <w:rPr>
          <w:rFonts w:ascii="Arial" w:hAnsi="Arial" w:cs="Arial"/>
        </w:rPr>
        <w:fldChar w:fldCharType="separate"/>
      </w:r>
      <w:r w:rsidR="00BE6FD0">
        <w:rPr>
          <w:rFonts w:ascii="Arial" w:hAnsi="Arial" w:cs="Arial"/>
          <w:noProof/>
        </w:rPr>
        <w:t>4</w:t>
      </w:r>
      <w:r w:rsidRPr="00E63DA7">
        <w:rPr>
          <w:rFonts w:ascii="Arial" w:hAnsi="Arial" w:cs="Arial"/>
        </w:rPr>
        <w:fldChar w:fldCharType="end"/>
      </w:r>
      <w:r w:rsidRPr="00E63DA7">
        <w:rPr>
          <w:rFonts w:ascii="Arial" w:hAnsi="Arial" w:cs="Arial"/>
        </w:rPr>
        <w:t>: GEF projects in Guinea Bissau with which the TRI project will develop collaboration</w:t>
      </w:r>
    </w:p>
    <w:tbl>
      <w:tblPr>
        <w:tblStyle w:val="TableGrid"/>
        <w:tblpPr w:leftFromText="180" w:rightFromText="180" w:vertAnchor="text" w:tblpY="99"/>
        <w:tblW w:w="0" w:type="auto"/>
        <w:tblLook w:val="04A0" w:firstRow="1" w:lastRow="0" w:firstColumn="1" w:lastColumn="0" w:noHBand="0" w:noVBand="1"/>
      </w:tblPr>
      <w:tblGrid>
        <w:gridCol w:w="825"/>
        <w:gridCol w:w="2175"/>
        <w:gridCol w:w="3053"/>
        <w:gridCol w:w="1052"/>
        <w:gridCol w:w="1911"/>
      </w:tblGrid>
      <w:tr w:rsidR="00BB350B" w:rsidRPr="00E63DA7" w14:paraId="74C780BF" w14:textId="77777777" w:rsidTr="00E63DA7">
        <w:tc>
          <w:tcPr>
            <w:tcW w:w="825" w:type="dxa"/>
            <w:shd w:val="clear" w:color="auto" w:fill="F2F2F2" w:themeFill="background1" w:themeFillShade="F2"/>
            <w:vAlign w:val="center"/>
          </w:tcPr>
          <w:p w14:paraId="14FA8364" w14:textId="77777777" w:rsidR="001E2A71" w:rsidRPr="00E63DA7" w:rsidRDefault="001E2A71" w:rsidP="003C25D6">
            <w:pPr>
              <w:jc w:val="center"/>
              <w:rPr>
                <w:rFonts w:ascii="Arial" w:hAnsi="Arial" w:cs="Arial"/>
                <w:b/>
                <w:color w:val="000000" w:themeColor="text1"/>
                <w:sz w:val="20"/>
                <w:szCs w:val="20"/>
                <w:lang w:eastAsia="en-GB"/>
              </w:rPr>
            </w:pPr>
            <w:r w:rsidRPr="00E63DA7">
              <w:rPr>
                <w:rFonts w:ascii="Arial" w:hAnsi="Arial" w:cs="Arial"/>
                <w:b/>
                <w:color w:val="000000" w:themeColor="text1"/>
                <w:sz w:val="20"/>
                <w:szCs w:val="20"/>
                <w:lang w:eastAsia="en-GB"/>
              </w:rPr>
              <w:t>GEF ID</w:t>
            </w:r>
          </w:p>
        </w:tc>
        <w:tc>
          <w:tcPr>
            <w:tcW w:w="2175" w:type="dxa"/>
            <w:shd w:val="clear" w:color="auto" w:fill="F2F2F2" w:themeFill="background1" w:themeFillShade="F2"/>
            <w:vAlign w:val="center"/>
          </w:tcPr>
          <w:p w14:paraId="698F43BB" w14:textId="77777777" w:rsidR="001E2A71" w:rsidRPr="00E63DA7" w:rsidRDefault="001E2A71" w:rsidP="003C25D6">
            <w:pPr>
              <w:jc w:val="center"/>
              <w:rPr>
                <w:rFonts w:ascii="Arial" w:hAnsi="Arial" w:cs="Arial"/>
                <w:b/>
                <w:color w:val="000000" w:themeColor="text1"/>
                <w:sz w:val="20"/>
                <w:szCs w:val="20"/>
                <w:lang w:eastAsia="en-GB"/>
              </w:rPr>
            </w:pPr>
            <w:r w:rsidRPr="00E63DA7">
              <w:rPr>
                <w:rFonts w:ascii="Arial" w:hAnsi="Arial" w:cs="Arial"/>
                <w:b/>
                <w:color w:val="000000" w:themeColor="text1"/>
                <w:sz w:val="20"/>
                <w:szCs w:val="20"/>
                <w:lang w:eastAsia="en-GB"/>
              </w:rPr>
              <w:t>Project Title</w:t>
            </w:r>
          </w:p>
        </w:tc>
        <w:tc>
          <w:tcPr>
            <w:tcW w:w="3053" w:type="dxa"/>
            <w:shd w:val="clear" w:color="auto" w:fill="F2F2F2" w:themeFill="background1" w:themeFillShade="F2"/>
            <w:vAlign w:val="center"/>
          </w:tcPr>
          <w:p w14:paraId="382643D0" w14:textId="77777777" w:rsidR="001E2A71" w:rsidRPr="00E63DA7" w:rsidRDefault="001E2A71" w:rsidP="003C25D6">
            <w:pPr>
              <w:jc w:val="center"/>
              <w:rPr>
                <w:rFonts w:ascii="Arial" w:hAnsi="Arial" w:cs="Arial"/>
                <w:b/>
                <w:color w:val="000000" w:themeColor="text1"/>
                <w:sz w:val="20"/>
                <w:szCs w:val="20"/>
                <w:lang w:eastAsia="en-GB"/>
              </w:rPr>
            </w:pPr>
            <w:r w:rsidRPr="00E63DA7">
              <w:rPr>
                <w:rFonts w:ascii="Arial" w:hAnsi="Arial" w:cs="Arial"/>
                <w:b/>
                <w:color w:val="000000" w:themeColor="text1"/>
                <w:sz w:val="20"/>
                <w:szCs w:val="20"/>
                <w:lang w:eastAsia="en-GB"/>
              </w:rPr>
              <w:t>Project Objective</w:t>
            </w:r>
          </w:p>
        </w:tc>
        <w:tc>
          <w:tcPr>
            <w:tcW w:w="1052" w:type="dxa"/>
            <w:shd w:val="clear" w:color="auto" w:fill="F2F2F2" w:themeFill="background1" w:themeFillShade="F2"/>
            <w:vAlign w:val="center"/>
          </w:tcPr>
          <w:p w14:paraId="2F04451A" w14:textId="77777777" w:rsidR="001E2A71" w:rsidRPr="00E63DA7" w:rsidRDefault="001E2A71" w:rsidP="003C25D6">
            <w:pPr>
              <w:jc w:val="center"/>
              <w:rPr>
                <w:rFonts w:ascii="Arial" w:hAnsi="Arial" w:cs="Arial"/>
                <w:b/>
                <w:color w:val="000000" w:themeColor="text1"/>
                <w:sz w:val="20"/>
                <w:szCs w:val="20"/>
                <w:lang w:eastAsia="en-GB"/>
              </w:rPr>
            </w:pPr>
            <w:r w:rsidRPr="00E63DA7">
              <w:rPr>
                <w:rFonts w:ascii="Arial" w:hAnsi="Arial" w:cs="Arial"/>
                <w:b/>
                <w:color w:val="000000" w:themeColor="text1"/>
                <w:sz w:val="20"/>
                <w:szCs w:val="20"/>
                <w:lang w:eastAsia="en-GB"/>
              </w:rPr>
              <w:t>GEF Agency</w:t>
            </w:r>
          </w:p>
        </w:tc>
        <w:tc>
          <w:tcPr>
            <w:tcW w:w="1911" w:type="dxa"/>
            <w:shd w:val="clear" w:color="auto" w:fill="F2F2F2" w:themeFill="background1" w:themeFillShade="F2"/>
            <w:vAlign w:val="center"/>
          </w:tcPr>
          <w:p w14:paraId="51DBB54F" w14:textId="77777777" w:rsidR="001E2A71" w:rsidRPr="00E63DA7" w:rsidRDefault="001E2A71" w:rsidP="003C25D6">
            <w:pPr>
              <w:jc w:val="center"/>
              <w:rPr>
                <w:rFonts w:ascii="Arial" w:hAnsi="Arial" w:cs="Arial"/>
                <w:b/>
                <w:color w:val="000000" w:themeColor="text1"/>
                <w:sz w:val="20"/>
                <w:szCs w:val="20"/>
                <w:lang w:eastAsia="en-GB"/>
              </w:rPr>
            </w:pPr>
            <w:r w:rsidRPr="00E63DA7">
              <w:rPr>
                <w:rFonts w:ascii="Arial" w:hAnsi="Arial" w:cs="Arial"/>
                <w:b/>
                <w:color w:val="000000" w:themeColor="text1"/>
                <w:sz w:val="20"/>
                <w:szCs w:val="20"/>
                <w:lang w:eastAsia="en-GB"/>
              </w:rPr>
              <w:t>Status</w:t>
            </w:r>
          </w:p>
        </w:tc>
      </w:tr>
      <w:tr w:rsidR="00BB350B" w:rsidRPr="00BB350B" w14:paraId="34547572" w14:textId="77777777" w:rsidTr="00E63DA7">
        <w:tc>
          <w:tcPr>
            <w:tcW w:w="825" w:type="dxa"/>
          </w:tcPr>
          <w:p w14:paraId="24A3128E" w14:textId="77777777" w:rsidR="001E2A71" w:rsidRPr="00E63DA7" w:rsidRDefault="00BB350B" w:rsidP="003C25D6">
            <w:pPr>
              <w:rPr>
                <w:rFonts w:ascii="Arial" w:hAnsi="Arial" w:cs="Arial"/>
                <w:color w:val="000000" w:themeColor="text1"/>
                <w:sz w:val="20"/>
                <w:szCs w:val="20"/>
                <w:lang w:eastAsia="en-GB"/>
              </w:rPr>
            </w:pPr>
            <w:r w:rsidRPr="00E63DA7">
              <w:rPr>
                <w:rFonts w:ascii="Arial" w:hAnsi="Arial" w:cs="Arial"/>
                <w:color w:val="000000" w:themeColor="text1"/>
                <w:sz w:val="20"/>
                <w:szCs w:val="20"/>
                <w:lang w:eastAsia="en-GB"/>
              </w:rPr>
              <w:t>9502</w:t>
            </w:r>
          </w:p>
        </w:tc>
        <w:tc>
          <w:tcPr>
            <w:tcW w:w="2175" w:type="dxa"/>
          </w:tcPr>
          <w:p w14:paraId="1F0B8C1B" w14:textId="77777777" w:rsidR="001E2A71" w:rsidRPr="00E63DA7" w:rsidRDefault="00BB350B" w:rsidP="003C25D6">
            <w:pPr>
              <w:rPr>
                <w:rFonts w:ascii="Arial" w:hAnsi="Arial" w:cs="Arial"/>
                <w:color w:val="000000" w:themeColor="text1"/>
                <w:sz w:val="20"/>
                <w:szCs w:val="20"/>
                <w:lang w:eastAsia="en-GB"/>
              </w:rPr>
            </w:pPr>
            <w:r w:rsidRPr="00E63DA7">
              <w:rPr>
                <w:rFonts w:ascii="Arial" w:hAnsi="Arial" w:cs="Arial"/>
                <w:color w:val="000000" w:themeColor="text1"/>
                <w:sz w:val="20"/>
                <w:szCs w:val="20"/>
                <w:lang w:eastAsia="en-GB"/>
              </w:rPr>
              <w:t>Strengthening Natural Resource Valuation Capacities for Improved Planning and Decision-making to Conserve the Global Environment</w:t>
            </w:r>
          </w:p>
        </w:tc>
        <w:tc>
          <w:tcPr>
            <w:tcW w:w="3053" w:type="dxa"/>
          </w:tcPr>
          <w:p w14:paraId="190ABC55" w14:textId="77777777" w:rsidR="001E2A71" w:rsidRPr="00E63DA7" w:rsidRDefault="00BB350B" w:rsidP="003C25D6">
            <w:pPr>
              <w:rPr>
                <w:rFonts w:ascii="Arial" w:hAnsi="Arial" w:cs="Arial"/>
                <w:color w:val="000000" w:themeColor="text1"/>
                <w:sz w:val="20"/>
                <w:szCs w:val="20"/>
                <w:lang w:eastAsia="en-GB"/>
              </w:rPr>
            </w:pPr>
            <w:r w:rsidRPr="00E63DA7">
              <w:rPr>
                <w:rFonts w:ascii="Arial" w:hAnsi="Arial" w:cs="Arial"/>
                <w:color w:val="000000" w:themeColor="text1"/>
                <w:sz w:val="20"/>
                <w:szCs w:val="20"/>
                <w:lang w:eastAsia="en-GB"/>
              </w:rPr>
              <w:t>To develop a national integrated and coordinated environmental accounting and monitoring system for improved decision-making on the global environment</w:t>
            </w:r>
          </w:p>
        </w:tc>
        <w:tc>
          <w:tcPr>
            <w:tcW w:w="1052" w:type="dxa"/>
          </w:tcPr>
          <w:p w14:paraId="4BE7B829" w14:textId="77777777" w:rsidR="001E2A71" w:rsidRPr="00E63DA7" w:rsidRDefault="00BB350B" w:rsidP="003C25D6">
            <w:pPr>
              <w:rPr>
                <w:rFonts w:ascii="Arial" w:hAnsi="Arial" w:cs="Arial"/>
                <w:color w:val="000000" w:themeColor="text1"/>
                <w:sz w:val="20"/>
                <w:szCs w:val="20"/>
                <w:lang w:eastAsia="en-GB"/>
              </w:rPr>
            </w:pPr>
            <w:r w:rsidRPr="00E63DA7">
              <w:rPr>
                <w:rFonts w:ascii="Arial" w:hAnsi="Arial" w:cs="Arial"/>
                <w:color w:val="000000" w:themeColor="text1"/>
                <w:sz w:val="20"/>
                <w:szCs w:val="20"/>
                <w:lang w:eastAsia="en-GB"/>
              </w:rPr>
              <w:t>UNDP</w:t>
            </w:r>
          </w:p>
        </w:tc>
        <w:tc>
          <w:tcPr>
            <w:tcW w:w="1911" w:type="dxa"/>
          </w:tcPr>
          <w:p w14:paraId="1390C7FA" w14:textId="77777777" w:rsidR="001E2A71" w:rsidRPr="00E63DA7" w:rsidRDefault="00BB350B" w:rsidP="003C25D6">
            <w:pPr>
              <w:rPr>
                <w:rFonts w:ascii="Arial" w:hAnsi="Arial" w:cs="Arial"/>
                <w:color w:val="000000" w:themeColor="text1"/>
                <w:sz w:val="20"/>
                <w:szCs w:val="20"/>
                <w:lang w:eastAsia="en-GB"/>
              </w:rPr>
            </w:pPr>
            <w:r w:rsidRPr="00E63DA7">
              <w:rPr>
                <w:rFonts w:ascii="Arial" w:hAnsi="Arial" w:cs="Arial"/>
                <w:color w:val="000000" w:themeColor="text1"/>
                <w:sz w:val="20"/>
                <w:szCs w:val="20"/>
                <w:lang w:eastAsia="en-GB"/>
              </w:rPr>
              <w:t>Concept approved in December 2016</w:t>
            </w:r>
          </w:p>
        </w:tc>
      </w:tr>
      <w:tr w:rsidR="00BB350B" w:rsidRPr="00BB350B" w14:paraId="5E05BCFA" w14:textId="77777777" w:rsidTr="00E63DA7">
        <w:tc>
          <w:tcPr>
            <w:tcW w:w="825" w:type="dxa"/>
          </w:tcPr>
          <w:p w14:paraId="272A7606" w14:textId="77777777" w:rsidR="001E2A71" w:rsidRPr="00D43CBD" w:rsidRDefault="00BB350B" w:rsidP="003C25D6">
            <w:pPr>
              <w:rPr>
                <w:rFonts w:ascii="Arial" w:hAnsi="Arial" w:cs="Arial"/>
                <w:color w:val="000000" w:themeColor="text1"/>
                <w:sz w:val="20"/>
                <w:szCs w:val="20"/>
                <w:lang w:eastAsia="en-GB"/>
              </w:rPr>
            </w:pPr>
            <w:r>
              <w:rPr>
                <w:rFonts w:ascii="Arial" w:hAnsi="Arial" w:cs="Arial"/>
                <w:color w:val="000000" w:themeColor="text1"/>
                <w:sz w:val="20"/>
                <w:szCs w:val="20"/>
                <w:lang w:eastAsia="en-GB"/>
              </w:rPr>
              <w:t>6988</w:t>
            </w:r>
          </w:p>
        </w:tc>
        <w:tc>
          <w:tcPr>
            <w:tcW w:w="2175" w:type="dxa"/>
          </w:tcPr>
          <w:p w14:paraId="22FE9554" w14:textId="77777777" w:rsidR="001E2A71" w:rsidRPr="00E63DA7" w:rsidRDefault="00BB350B" w:rsidP="003C25D6">
            <w:pPr>
              <w:rPr>
                <w:rFonts w:ascii="Arial" w:hAnsi="Arial" w:cs="Arial"/>
                <w:color w:val="000000" w:themeColor="text1"/>
                <w:sz w:val="20"/>
                <w:szCs w:val="20"/>
                <w:lang w:eastAsia="en-GB"/>
              </w:rPr>
            </w:pPr>
            <w:r w:rsidRPr="00BB350B">
              <w:rPr>
                <w:rFonts w:ascii="Arial" w:hAnsi="Arial" w:cs="Arial"/>
                <w:color w:val="000000" w:themeColor="text1"/>
                <w:sz w:val="20"/>
                <w:szCs w:val="20"/>
                <w:lang w:eastAsia="en-GB"/>
              </w:rPr>
              <w:t>Strengthening the Resilience of Vulnerable Coastal Areas and Communities to Climate Change in Guinea Bissau</w:t>
            </w:r>
          </w:p>
        </w:tc>
        <w:tc>
          <w:tcPr>
            <w:tcW w:w="3053" w:type="dxa"/>
          </w:tcPr>
          <w:p w14:paraId="1BB3867E" w14:textId="77777777" w:rsidR="001E2A71" w:rsidRPr="00E63DA7" w:rsidRDefault="00BB350B" w:rsidP="00BB350B">
            <w:pPr>
              <w:rPr>
                <w:rFonts w:ascii="Arial" w:hAnsi="Arial" w:cs="Arial"/>
                <w:color w:val="000000" w:themeColor="text1"/>
                <w:sz w:val="20"/>
                <w:szCs w:val="20"/>
                <w:lang w:eastAsia="en-GB"/>
              </w:rPr>
            </w:pPr>
            <w:r>
              <w:rPr>
                <w:rFonts w:ascii="Arial" w:hAnsi="Arial" w:cs="Arial"/>
                <w:color w:val="000000" w:themeColor="text1"/>
                <w:sz w:val="20"/>
                <w:szCs w:val="20"/>
                <w:lang w:eastAsia="en-GB"/>
              </w:rPr>
              <w:t>S</w:t>
            </w:r>
            <w:r w:rsidRPr="00BB350B">
              <w:rPr>
                <w:rFonts w:ascii="Arial" w:hAnsi="Arial" w:cs="Arial"/>
                <w:color w:val="000000" w:themeColor="text1"/>
                <w:sz w:val="20"/>
                <w:szCs w:val="20"/>
                <w:lang w:eastAsia="en-GB"/>
              </w:rPr>
              <w:t>ustainably remove the urgent and immediate</w:t>
            </w:r>
            <w:r>
              <w:rPr>
                <w:rFonts w:ascii="Arial" w:hAnsi="Arial" w:cs="Arial"/>
                <w:color w:val="000000" w:themeColor="text1"/>
                <w:sz w:val="20"/>
                <w:szCs w:val="20"/>
                <w:lang w:eastAsia="en-GB"/>
              </w:rPr>
              <w:t xml:space="preserve"> </w:t>
            </w:r>
            <w:r w:rsidRPr="00BB350B">
              <w:rPr>
                <w:rFonts w:ascii="Arial" w:hAnsi="Arial" w:cs="Arial"/>
                <w:color w:val="000000" w:themeColor="text1"/>
                <w:sz w:val="20"/>
                <w:szCs w:val="20"/>
                <w:lang w:eastAsia="en-GB"/>
              </w:rPr>
              <w:t>policy, institutional, individual, and financial and knowledge related barriers to effective climate risk</w:t>
            </w:r>
            <w:r>
              <w:rPr>
                <w:rFonts w:ascii="Arial" w:hAnsi="Arial" w:cs="Arial"/>
                <w:color w:val="000000" w:themeColor="text1"/>
                <w:sz w:val="20"/>
                <w:szCs w:val="20"/>
                <w:lang w:eastAsia="en-GB"/>
              </w:rPr>
              <w:t xml:space="preserve"> </w:t>
            </w:r>
            <w:r w:rsidRPr="00BB350B">
              <w:rPr>
                <w:rFonts w:ascii="Arial" w:hAnsi="Arial" w:cs="Arial"/>
                <w:color w:val="000000" w:themeColor="text1"/>
                <w:sz w:val="20"/>
                <w:szCs w:val="20"/>
                <w:lang w:eastAsia="en-GB"/>
              </w:rPr>
              <w:t>management and climate resilient development in the coastal areas.</w:t>
            </w:r>
          </w:p>
        </w:tc>
        <w:tc>
          <w:tcPr>
            <w:tcW w:w="1052" w:type="dxa"/>
          </w:tcPr>
          <w:p w14:paraId="513B547B" w14:textId="77777777" w:rsidR="001E2A71" w:rsidRPr="00E63DA7" w:rsidRDefault="00BB350B" w:rsidP="003C25D6">
            <w:pPr>
              <w:rPr>
                <w:rFonts w:ascii="Arial" w:hAnsi="Arial" w:cs="Arial"/>
                <w:color w:val="000000" w:themeColor="text1"/>
                <w:sz w:val="20"/>
                <w:szCs w:val="20"/>
                <w:lang w:eastAsia="en-GB"/>
              </w:rPr>
            </w:pPr>
            <w:r>
              <w:rPr>
                <w:rFonts w:ascii="Arial" w:hAnsi="Arial" w:cs="Arial"/>
                <w:color w:val="000000" w:themeColor="text1"/>
                <w:sz w:val="20"/>
                <w:szCs w:val="20"/>
                <w:lang w:eastAsia="en-GB"/>
              </w:rPr>
              <w:t>UNDP</w:t>
            </w:r>
          </w:p>
        </w:tc>
        <w:tc>
          <w:tcPr>
            <w:tcW w:w="1911" w:type="dxa"/>
          </w:tcPr>
          <w:p w14:paraId="6C24E22D" w14:textId="77777777" w:rsidR="001E2A71" w:rsidRPr="00E63DA7" w:rsidRDefault="00BB350B" w:rsidP="003C25D6">
            <w:pPr>
              <w:rPr>
                <w:rFonts w:ascii="Arial" w:hAnsi="Arial" w:cs="Arial"/>
                <w:color w:val="000000" w:themeColor="text1"/>
                <w:sz w:val="20"/>
                <w:szCs w:val="20"/>
                <w:lang w:eastAsia="en-GB"/>
              </w:rPr>
            </w:pPr>
            <w:r>
              <w:rPr>
                <w:rFonts w:ascii="Arial" w:hAnsi="Arial" w:cs="Arial"/>
                <w:color w:val="000000" w:themeColor="text1"/>
                <w:sz w:val="20"/>
                <w:szCs w:val="20"/>
                <w:lang w:eastAsia="en-GB"/>
              </w:rPr>
              <w:t>Concept approved in November 2016</w:t>
            </w:r>
          </w:p>
        </w:tc>
      </w:tr>
      <w:tr w:rsidR="00BB350B" w:rsidRPr="00BB350B" w14:paraId="522AC815" w14:textId="77777777" w:rsidTr="00E63DA7">
        <w:tc>
          <w:tcPr>
            <w:tcW w:w="825" w:type="dxa"/>
          </w:tcPr>
          <w:p w14:paraId="1D2F9A90" w14:textId="77777777" w:rsidR="001E2A71" w:rsidRPr="00E63DA7" w:rsidRDefault="0050269C" w:rsidP="003C25D6">
            <w:pPr>
              <w:rPr>
                <w:rFonts w:ascii="Arial" w:hAnsi="Arial" w:cs="Arial"/>
                <w:color w:val="000000" w:themeColor="text1"/>
                <w:sz w:val="20"/>
                <w:szCs w:val="20"/>
                <w:lang w:eastAsia="en-GB"/>
              </w:rPr>
            </w:pPr>
            <w:r>
              <w:rPr>
                <w:rFonts w:ascii="Arial" w:hAnsi="Arial" w:cs="Arial"/>
                <w:color w:val="000000" w:themeColor="text1"/>
                <w:sz w:val="20"/>
                <w:szCs w:val="20"/>
                <w:lang w:eastAsia="en-GB"/>
              </w:rPr>
              <w:t>5368</w:t>
            </w:r>
          </w:p>
        </w:tc>
        <w:tc>
          <w:tcPr>
            <w:tcW w:w="2175" w:type="dxa"/>
          </w:tcPr>
          <w:p w14:paraId="464954B0" w14:textId="77777777" w:rsidR="001E2A71" w:rsidRPr="00E63DA7" w:rsidRDefault="00BB350B" w:rsidP="003C25D6">
            <w:pPr>
              <w:rPr>
                <w:rFonts w:ascii="Arial" w:hAnsi="Arial" w:cs="Arial"/>
                <w:color w:val="000000" w:themeColor="text1"/>
                <w:sz w:val="20"/>
                <w:szCs w:val="20"/>
                <w:lang w:eastAsia="en-GB"/>
              </w:rPr>
            </w:pPr>
            <w:r w:rsidRPr="00BB350B">
              <w:rPr>
                <w:rFonts w:ascii="Arial" w:hAnsi="Arial" w:cs="Arial"/>
                <w:color w:val="000000" w:themeColor="text1"/>
                <w:sz w:val="20"/>
                <w:szCs w:val="20"/>
                <w:lang w:eastAsia="en-GB"/>
              </w:rPr>
              <w:t>Strengthening the Financial and Operational Framework of the National PA System in Guinea-Bissau</w:t>
            </w:r>
          </w:p>
        </w:tc>
        <w:tc>
          <w:tcPr>
            <w:tcW w:w="3053" w:type="dxa"/>
          </w:tcPr>
          <w:p w14:paraId="0642BDA1" w14:textId="77777777" w:rsidR="001E2A71" w:rsidRPr="00E63DA7" w:rsidRDefault="0050269C" w:rsidP="003C25D6">
            <w:pPr>
              <w:rPr>
                <w:rFonts w:ascii="Arial" w:hAnsi="Arial" w:cs="Arial"/>
                <w:color w:val="000000" w:themeColor="text1"/>
                <w:sz w:val="20"/>
                <w:szCs w:val="20"/>
                <w:lang w:eastAsia="en-GB"/>
              </w:rPr>
            </w:pPr>
            <w:r w:rsidRPr="0050269C">
              <w:rPr>
                <w:rFonts w:ascii="Arial" w:hAnsi="Arial" w:cs="Arial"/>
                <w:color w:val="000000" w:themeColor="text1"/>
                <w:sz w:val="20"/>
                <w:szCs w:val="20"/>
                <w:lang w:eastAsia="en-GB"/>
              </w:rPr>
              <w:t>Strengthening financial sustainability and management effectiveness of the national PA system in Guinea-Bissau.</w:t>
            </w:r>
          </w:p>
        </w:tc>
        <w:tc>
          <w:tcPr>
            <w:tcW w:w="1052" w:type="dxa"/>
          </w:tcPr>
          <w:p w14:paraId="49718D39" w14:textId="77777777" w:rsidR="001E2A71" w:rsidRPr="00E63DA7" w:rsidRDefault="0050269C" w:rsidP="003C25D6">
            <w:pPr>
              <w:rPr>
                <w:rFonts w:ascii="Arial" w:hAnsi="Arial" w:cs="Arial"/>
                <w:color w:val="000000" w:themeColor="text1"/>
                <w:sz w:val="20"/>
                <w:szCs w:val="20"/>
                <w:lang w:eastAsia="en-GB"/>
              </w:rPr>
            </w:pPr>
            <w:r>
              <w:rPr>
                <w:rFonts w:ascii="Arial" w:hAnsi="Arial" w:cs="Arial"/>
                <w:color w:val="000000" w:themeColor="text1"/>
                <w:sz w:val="20"/>
                <w:szCs w:val="20"/>
                <w:lang w:eastAsia="en-GB"/>
              </w:rPr>
              <w:t>UNDP</w:t>
            </w:r>
          </w:p>
        </w:tc>
        <w:tc>
          <w:tcPr>
            <w:tcW w:w="1911" w:type="dxa"/>
          </w:tcPr>
          <w:p w14:paraId="2443A557" w14:textId="77777777" w:rsidR="001E2A71" w:rsidRPr="00E63DA7" w:rsidRDefault="0050269C" w:rsidP="003C25D6">
            <w:pPr>
              <w:rPr>
                <w:rFonts w:ascii="Arial" w:hAnsi="Arial" w:cs="Arial"/>
                <w:color w:val="000000" w:themeColor="text1"/>
                <w:sz w:val="20"/>
                <w:szCs w:val="20"/>
                <w:lang w:eastAsia="en-GB"/>
              </w:rPr>
            </w:pPr>
            <w:r>
              <w:rPr>
                <w:rFonts w:ascii="Arial" w:hAnsi="Arial" w:cs="Arial"/>
                <w:color w:val="000000" w:themeColor="text1"/>
                <w:sz w:val="20"/>
                <w:szCs w:val="20"/>
                <w:lang w:eastAsia="en-GB"/>
              </w:rPr>
              <w:t>Project approved for implementation in March 2015</w:t>
            </w:r>
          </w:p>
        </w:tc>
      </w:tr>
    </w:tbl>
    <w:p w14:paraId="4E4AA06D" w14:textId="77777777" w:rsidR="001E2A71" w:rsidRDefault="001E2A71" w:rsidP="00243A43">
      <w:pPr>
        <w:spacing w:after="120" w:line="276" w:lineRule="auto"/>
        <w:jc w:val="both"/>
        <w:rPr>
          <w:rFonts w:ascii="Arial" w:hAnsi="Arial" w:cs="Arial"/>
          <w:b/>
          <w:sz w:val="20"/>
          <w:szCs w:val="20"/>
        </w:rPr>
      </w:pPr>
    </w:p>
    <w:p w14:paraId="0C0E2C48" w14:textId="292148B3" w:rsidR="006D6EB2" w:rsidRPr="006D6EB2" w:rsidRDefault="006D6EB2" w:rsidP="006D6EB2">
      <w:pPr>
        <w:spacing w:after="120" w:line="276" w:lineRule="auto"/>
        <w:jc w:val="both"/>
        <w:rPr>
          <w:rFonts w:ascii="Arial" w:hAnsi="Arial" w:cs="Arial"/>
          <w:sz w:val="20"/>
          <w:szCs w:val="20"/>
          <w:lang w:val="en-US"/>
        </w:rPr>
      </w:pPr>
      <w:r w:rsidRPr="006D6EB2">
        <w:rPr>
          <w:rFonts w:ascii="Arial" w:hAnsi="Arial" w:cs="Arial"/>
          <w:sz w:val="20"/>
          <w:szCs w:val="20"/>
          <w:lang w:val="en-US"/>
        </w:rPr>
        <w:t>These initiatives will be invited to partic</w:t>
      </w:r>
      <w:r>
        <w:rPr>
          <w:rFonts w:ascii="Arial" w:hAnsi="Arial" w:cs="Arial"/>
          <w:sz w:val="20"/>
          <w:szCs w:val="20"/>
          <w:lang w:val="en-US"/>
        </w:rPr>
        <w:t>ipa</w:t>
      </w:r>
      <w:r w:rsidRPr="006D6EB2">
        <w:rPr>
          <w:rFonts w:ascii="Arial" w:hAnsi="Arial" w:cs="Arial"/>
          <w:sz w:val="20"/>
          <w:szCs w:val="20"/>
          <w:lang w:val="en-US"/>
        </w:rPr>
        <w:t xml:space="preserve">te in the Steering Committee </w:t>
      </w:r>
      <w:r>
        <w:rPr>
          <w:rFonts w:ascii="Arial" w:hAnsi="Arial" w:cs="Arial"/>
          <w:sz w:val="20"/>
          <w:szCs w:val="20"/>
          <w:lang w:val="en-US"/>
        </w:rPr>
        <w:t xml:space="preserve">of the proposed project, </w:t>
      </w:r>
      <w:r w:rsidRPr="006D6EB2">
        <w:rPr>
          <w:rFonts w:ascii="Arial" w:hAnsi="Arial" w:cs="Arial"/>
          <w:sz w:val="20"/>
          <w:szCs w:val="20"/>
          <w:lang w:val="en-US"/>
        </w:rPr>
        <w:t>as observers</w:t>
      </w:r>
      <w:r>
        <w:rPr>
          <w:rFonts w:ascii="Arial" w:hAnsi="Arial" w:cs="Arial"/>
          <w:sz w:val="20"/>
          <w:szCs w:val="20"/>
          <w:lang w:val="en-US"/>
        </w:rPr>
        <w:t>,</w:t>
      </w:r>
      <w:r w:rsidRPr="006D6EB2">
        <w:rPr>
          <w:rFonts w:ascii="Arial" w:hAnsi="Arial" w:cs="Arial"/>
          <w:sz w:val="20"/>
          <w:szCs w:val="20"/>
          <w:lang w:val="en-US"/>
        </w:rPr>
        <w:t xml:space="preserve"> in order to </w:t>
      </w:r>
      <w:r>
        <w:rPr>
          <w:rFonts w:ascii="Arial" w:hAnsi="Arial" w:cs="Arial"/>
          <w:sz w:val="20"/>
          <w:szCs w:val="20"/>
          <w:lang w:val="en-US"/>
        </w:rPr>
        <w:t xml:space="preserve">encourage synergies. </w:t>
      </w:r>
      <w:r w:rsidRPr="006D6EB2">
        <w:rPr>
          <w:rFonts w:ascii="Arial" w:hAnsi="Arial" w:cs="Arial"/>
          <w:sz w:val="20"/>
          <w:szCs w:val="20"/>
          <w:lang w:val="en-US"/>
        </w:rPr>
        <w:t>In addition, c</w:t>
      </w:r>
      <w:r>
        <w:rPr>
          <w:rFonts w:ascii="Arial" w:hAnsi="Arial" w:cs="Arial"/>
          <w:sz w:val="20"/>
          <w:szCs w:val="20"/>
          <w:lang w:val="en-US"/>
        </w:rPr>
        <w:t>ollaboration will be facilitated by the fact that the same stakeholders/institutions are involved in these different projects.</w:t>
      </w:r>
    </w:p>
    <w:p w14:paraId="29891C44" w14:textId="77777777" w:rsidR="006D6EB2" w:rsidRPr="006D6EB2" w:rsidRDefault="006D6EB2" w:rsidP="00243A43">
      <w:pPr>
        <w:spacing w:after="120" w:line="276" w:lineRule="auto"/>
        <w:jc w:val="both"/>
        <w:rPr>
          <w:rFonts w:ascii="Arial" w:hAnsi="Arial" w:cs="Arial"/>
          <w:b/>
          <w:sz w:val="20"/>
          <w:szCs w:val="20"/>
          <w:lang w:val="en-US"/>
        </w:rPr>
      </w:pPr>
    </w:p>
    <w:p w14:paraId="1FF9446D" w14:textId="77777777" w:rsidR="00E63DA7" w:rsidRPr="00AE24F0" w:rsidRDefault="00E63DA7" w:rsidP="00243A43">
      <w:pPr>
        <w:spacing w:after="120" w:line="276" w:lineRule="auto"/>
        <w:jc w:val="both"/>
        <w:rPr>
          <w:rFonts w:ascii="Arial" w:hAnsi="Arial" w:cs="Arial"/>
          <w:b/>
          <w:i/>
          <w:sz w:val="20"/>
          <w:szCs w:val="20"/>
        </w:rPr>
      </w:pPr>
      <w:r w:rsidRPr="00AE24F0">
        <w:rPr>
          <w:rFonts w:ascii="Arial" w:hAnsi="Arial" w:cs="Arial"/>
          <w:b/>
          <w:i/>
          <w:sz w:val="20"/>
          <w:szCs w:val="20"/>
        </w:rPr>
        <w:t>Other Regional Initiatives</w:t>
      </w:r>
    </w:p>
    <w:p w14:paraId="38C2C05F" w14:textId="77777777" w:rsidR="008F0CE7" w:rsidRDefault="00E63DA7" w:rsidP="00243A43">
      <w:pPr>
        <w:spacing w:after="120" w:line="276" w:lineRule="auto"/>
        <w:jc w:val="both"/>
        <w:rPr>
          <w:rFonts w:ascii="Arial" w:hAnsi="Arial" w:cs="Arial"/>
          <w:sz w:val="20"/>
          <w:szCs w:val="20"/>
        </w:rPr>
      </w:pPr>
      <w:r w:rsidRPr="00AE24F0">
        <w:rPr>
          <w:rFonts w:ascii="Arial" w:hAnsi="Arial" w:cs="Arial"/>
          <w:sz w:val="20"/>
          <w:szCs w:val="20"/>
        </w:rPr>
        <w:t>The project will also collaborate with all relevant regional initiatives such as</w:t>
      </w:r>
      <w:r w:rsidR="00AE24F0">
        <w:rPr>
          <w:rFonts w:ascii="Arial" w:hAnsi="Arial" w:cs="Arial"/>
          <w:sz w:val="20"/>
          <w:szCs w:val="20"/>
        </w:rPr>
        <w:t xml:space="preserve"> for instance</w:t>
      </w:r>
      <w:r w:rsidRPr="00AE24F0">
        <w:rPr>
          <w:rFonts w:ascii="Arial" w:hAnsi="Arial" w:cs="Arial"/>
          <w:sz w:val="20"/>
          <w:szCs w:val="20"/>
        </w:rPr>
        <w:t xml:space="preserve"> the intervention of </w:t>
      </w:r>
      <w:r w:rsidRPr="00AE24F0">
        <w:rPr>
          <w:rFonts w:ascii="Arial" w:hAnsi="Arial" w:cs="Arial"/>
          <w:b/>
          <w:sz w:val="20"/>
          <w:szCs w:val="20"/>
        </w:rPr>
        <w:t>Wetland International</w:t>
      </w:r>
      <w:r w:rsidRPr="00AE24F0">
        <w:rPr>
          <w:rFonts w:ascii="Arial" w:hAnsi="Arial" w:cs="Arial"/>
          <w:sz w:val="20"/>
          <w:szCs w:val="20"/>
        </w:rPr>
        <w:t xml:space="preserve"> </w:t>
      </w:r>
      <w:r w:rsidR="00AE24F0">
        <w:rPr>
          <w:rFonts w:ascii="Arial" w:hAnsi="Arial" w:cs="Arial"/>
          <w:sz w:val="20"/>
          <w:szCs w:val="20"/>
        </w:rPr>
        <w:t xml:space="preserve">on mangroves. One of the </w:t>
      </w:r>
      <w:r w:rsidR="003046C0">
        <w:rPr>
          <w:rFonts w:ascii="Arial" w:hAnsi="Arial" w:cs="Arial"/>
          <w:sz w:val="20"/>
          <w:szCs w:val="20"/>
        </w:rPr>
        <w:t>objectives</w:t>
      </w:r>
      <w:r w:rsidR="00AE24F0">
        <w:rPr>
          <w:rFonts w:ascii="Arial" w:hAnsi="Arial" w:cs="Arial"/>
          <w:sz w:val="20"/>
          <w:szCs w:val="20"/>
        </w:rPr>
        <w:t xml:space="preserve"> of the organization activities in Guinea Bissau is to</w:t>
      </w:r>
      <w:r w:rsidR="00AE24F0" w:rsidRPr="00AE24F0">
        <w:rPr>
          <w:rFonts w:ascii="Arial" w:hAnsi="Arial" w:cs="Arial"/>
          <w:sz w:val="20"/>
          <w:szCs w:val="20"/>
        </w:rPr>
        <w:t xml:space="preserve"> engage communities, governments and private sector to halt negative impacts, introduce sustainable production techniques and develop national and regional policies and action plans for the conservation</w:t>
      </w:r>
      <w:r w:rsidR="00AE24F0">
        <w:rPr>
          <w:rFonts w:ascii="Arial" w:hAnsi="Arial" w:cs="Arial"/>
          <w:sz w:val="20"/>
          <w:szCs w:val="20"/>
        </w:rPr>
        <w:t xml:space="preserve"> of mangrove</w:t>
      </w:r>
      <w:r w:rsidR="00AE24F0" w:rsidRPr="00AE24F0">
        <w:rPr>
          <w:rFonts w:ascii="Arial" w:hAnsi="Arial" w:cs="Arial"/>
          <w:sz w:val="20"/>
          <w:szCs w:val="20"/>
        </w:rPr>
        <w:t>.</w:t>
      </w:r>
      <w:r w:rsidR="00AE24F0">
        <w:rPr>
          <w:rFonts w:ascii="Arial" w:hAnsi="Arial" w:cs="Arial"/>
          <w:sz w:val="20"/>
          <w:szCs w:val="20"/>
        </w:rPr>
        <w:t xml:space="preserve"> Wetland International support</w:t>
      </w:r>
      <w:r w:rsidR="00B74EFE">
        <w:rPr>
          <w:rFonts w:ascii="Arial" w:hAnsi="Arial" w:cs="Arial"/>
          <w:sz w:val="20"/>
          <w:szCs w:val="20"/>
        </w:rPr>
        <w:t>s</w:t>
      </w:r>
      <w:r w:rsidR="00AE24F0">
        <w:rPr>
          <w:rFonts w:ascii="Arial" w:hAnsi="Arial" w:cs="Arial"/>
          <w:sz w:val="20"/>
          <w:szCs w:val="20"/>
        </w:rPr>
        <w:t xml:space="preserve"> mangrove reforestation activities, as well as the introduction of sustainable production techniques to smoking fish and salt production. In addition, they supported the ratification process of the Mangrove Charter by PRCM countries (including Guinea Bissau) and the elaboration of national action.</w:t>
      </w:r>
    </w:p>
    <w:p w14:paraId="225ACDE3" w14:textId="736E55CA" w:rsidR="00AE24F0" w:rsidRDefault="00AE24F0" w:rsidP="00243A43">
      <w:pPr>
        <w:spacing w:after="120" w:line="276" w:lineRule="auto"/>
        <w:jc w:val="both"/>
        <w:rPr>
          <w:rFonts w:ascii="Arial" w:hAnsi="Arial" w:cs="Arial"/>
          <w:sz w:val="20"/>
          <w:szCs w:val="20"/>
        </w:rPr>
      </w:pPr>
      <w:r>
        <w:rPr>
          <w:rFonts w:ascii="Arial" w:hAnsi="Arial" w:cs="Arial"/>
          <w:sz w:val="20"/>
          <w:szCs w:val="20"/>
        </w:rPr>
        <w:t xml:space="preserve">The project will also seek synergies with initiatives supported by the </w:t>
      </w:r>
      <w:r w:rsidRPr="00AE24F0">
        <w:rPr>
          <w:rFonts w:ascii="Arial" w:hAnsi="Arial" w:cs="Arial"/>
          <w:b/>
          <w:sz w:val="20"/>
          <w:szCs w:val="20"/>
        </w:rPr>
        <w:t>PRCM</w:t>
      </w:r>
      <w:r>
        <w:rPr>
          <w:rFonts w:ascii="Arial" w:hAnsi="Arial" w:cs="Arial"/>
          <w:sz w:val="20"/>
          <w:szCs w:val="20"/>
        </w:rPr>
        <w:t xml:space="preserve"> in the country. The partnership focuses on 4 main areas: (i) governance of the coastal and marine zone; (ii) conservation of the coastal and marine zone and sustainable management of natural marine resources; (iii) review, prevention and management of the risks and challenges facing the coastal and marine zone; and (iv) mobilization and coordination of the partnership. In particular, the PRCM established the two following initiatives for partner countries: a support fund for CSOs conservation activities; and a project to support countries in their compliance with their engagement under the CBD.</w:t>
      </w:r>
    </w:p>
    <w:p w14:paraId="56D6F54F" w14:textId="77777777" w:rsidR="006D6EB2" w:rsidRPr="00511EDA" w:rsidRDefault="006D6EB2" w:rsidP="00932358">
      <w:pPr>
        <w:spacing w:after="120" w:line="276" w:lineRule="auto"/>
        <w:jc w:val="both"/>
        <w:rPr>
          <w:rFonts w:ascii="Arial" w:hAnsi="Arial" w:cs="Arial"/>
          <w:sz w:val="20"/>
          <w:szCs w:val="20"/>
          <w:lang w:val="en-US"/>
        </w:rPr>
      </w:pPr>
    </w:p>
    <w:p w14:paraId="61788DE4" w14:textId="77777777" w:rsidR="009013DA" w:rsidRPr="000C41FF" w:rsidRDefault="009013DA" w:rsidP="00243A43">
      <w:pPr>
        <w:pStyle w:val="Heading3"/>
        <w:spacing w:before="0" w:after="240" w:line="276" w:lineRule="auto"/>
        <w:ind w:left="1344"/>
        <w:rPr>
          <w:rFonts w:ascii="Arial" w:hAnsi="Arial" w:cs="Arial"/>
          <w:color w:val="000000" w:themeColor="text1"/>
          <w:sz w:val="20"/>
          <w:szCs w:val="20"/>
        </w:rPr>
      </w:pPr>
      <w:bookmarkStart w:id="30" w:name="_Toc505254632"/>
      <w:r w:rsidRPr="000C41FF">
        <w:rPr>
          <w:rFonts w:ascii="Arial" w:hAnsi="Arial" w:cs="Arial"/>
          <w:color w:val="000000" w:themeColor="text1"/>
          <w:sz w:val="20"/>
          <w:szCs w:val="20"/>
        </w:rPr>
        <w:t>Gaps to be filled</w:t>
      </w:r>
      <w:bookmarkEnd w:id="30"/>
    </w:p>
    <w:p w14:paraId="68E85471" w14:textId="6833931B" w:rsidR="00F123AF" w:rsidRDefault="00311BAD" w:rsidP="00243A43">
      <w:pPr>
        <w:spacing w:after="120" w:line="276" w:lineRule="auto"/>
        <w:jc w:val="both"/>
        <w:rPr>
          <w:rFonts w:ascii="Arial" w:hAnsi="Arial" w:cs="Arial"/>
          <w:sz w:val="20"/>
          <w:szCs w:val="20"/>
        </w:rPr>
      </w:pPr>
      <w:r w:rsidRPr="000C41FF">
        <w:rPr>
          <w:rFonts w:ascii="Arial" w:hAnsi="Arial" w:cs="Arial"/>
          <w:sz w:val="20"/>
          <w:szCs w:val="20"/>
        </w:rPr>
        <w:t>The on-going projects and initiatives</w:t>
      </w:r>
      <w:r w:rsidR="003719EE">
        <w:rPr>
          <w:rFonts w:ascii="Arial" w:hAnsi="Arial" w:cs="Arial"/>
          <w:sz w:val="20"/>
          <w:szCs w:val="20"/>
        </w:rPr>
        <w:t xml:space="preserve"> mentioned in section 3.5.1</w:t>
      </w:r>
      <w:r w:rsidRPr="000C41FF">
        <w:rPr>
          <w:rFonts w:ascii="Arial" w:hAnsi="Arial" w:cs="Arial"/>
          <w:sz w:val="20"/>
          <w:szCs w:val="20"/>
        </w:rPr>
        <w:t xml:space="preserve"> </w:t>
      </w:r>
      <w:r w:rsidR="003F1836" w:rsidRPr="000C41FF">
        <w:rPr>
          <w:rFonts w:ascii="Arial" w:hAnsi="Arial" w:cs="Arial"/>
          <w:sz w:val="20"/>
          <w:szCs w:val="20"/>
        </w:rPr>
        <w:t xml:space="preserve">show that several initiatives are currently being implemented in </w:t>
      </w:r>
      <w:r w:rsidRPr="000C41FF">
        <w:rPr>
          <w:rFonts w:ascii="Arial" w:hAnsi="Arial" w:cs="Arial"/>
          <w:sz w:val="20"/>
          <w:szCs w:val="20"/>
        </w:rPr>
        <w:t xml:space="preserve">Guinea Bissau </w:t>
      </w:r>
      <w:r w:rsidR="005D7D6E" w:rsidRPr="000C41FF">
        <w:rPr>
          <w:rFonts w:ascii="Arial" w:hAnsi="Arial" w:cs="Arial"/>
          <w:sz w:val="20"/>
          <w:szCs w:val="20"/>
        </w:rPr>
        <w:t>with regards to</w:t>
      </w:r>
      <w:r w:rsidRPr="000C41FF">
        <w:rPr>
          <w:rFonts w:ascii="Arial" w:hAnsi="Arial" w:cs="Arial"/>
          <w:sz w:val="20"/>
          <w:szCs w:val="20"/>
        </w:rPr>
        <w:t xml:space="preserve"> rice </w:t>
      </w:r>
      <w:r w:rsidR="005D7D6E" w:rsidRPr="000C41FF">
        <w:rPr>
          <w:rFonts w:ascii="Arial" w:hAnsi="Arial" w:cs="Arial"/>
          <w:sz w:val="20"/>
          <w:szCs w:val="20"/>
        </w:rPr>
        <w:t xml:space="preserve">production and </w:t>
      </w:r>
      <w:r w:rsidRPr="000C41FF">
        <w:rPr>
          <w:rFonts w:ascii="Arial" w:hAnsi="Arial" w:cs="Arial"/>
          <w:sz w:val="20"/>
          <w:szCs w:val="20"/>
        </w:rPr>
        <w:t xml:space="preserve">development in mangrove areas. However, the analysis </w:t>
      </w:r>
      <w:r w:rsidR="005D7D6E" w:rsidRPr="000C41FF">
        <w:rPr>
          <w:rFonts w:ascii="Arial" w:hAnsi="Arial" w:cs="Arial"/>
          <w:sz w:val="20"/>
          <w:szCs w:val="20"/>
        </w:rPr>
        <w:t>of these</w:t>
      </w:r>
      <w:r w:rsidRPr="000C41FF">
        <w:rPr>
          <w:rFonts w:ascii="Arial" w:hAnsi="Arial" w:cs="Arial"/>
          <w:sz w:val="20"/>
          <w:szCs w:val="20"/>
        </w:rPr>
        <w:t xml:space="preserve"> initiatives show</w:t>
      </w:r>
      <w:r w:rsidR="005D7D6E" w:rsidRPr="000C41FF">
        <w:rPr>
          <w:rFonts w:ascii="Arial" w:hAnsi="Arial" w:cs="Arial"/>
          <w:sz w:val="20"/>
          <w:szCs w:val="20"/>
        </w:rPr>
        <w:t>s</w:t>
      </w:r>
      <w:r w:rsidRPr="000C41FF">
        <w:rPr>
          <w:rFonts w:ascii="Arial" w:hAnsi="Arial" w:cs="Arial"/>
          <w:sz w:val="20"/>
          <w:szCs w:val="20"/>
        </w:rPr>
        <w:t xml:space="preserve"> that </w:t>
      </w:r>
      <w:r w:rsidR="005D7D6E" w:rsidRPr="000C41FF">
        <w:rPr>
          <w:rFonts w:ascii="Arial" w:hAnsi="Arial" w:cs="Arial"/>
          <w:sz w:val="20"/>
          <w:szCs w:val="20"/>
        </w:rPr>
        <w:t xml:space="preserve">while </w:t>
      </w:r>
      <w:r w:rsidRPr="000C41FF">
        <w:rPr>
          <w:rFonts w:ascii="Arial" w:hAnsi="Arial" w:cs="Arial"/>
          <w:sz w:val="20"/>
          <w:szCs w:val="20"/>
        </w:rPr>
        <w:t>several project</w:t>
      </w:r>
      <w:r w:rsidR="00160831">
        <w:rPr>
          <w:rFonts w:ascii="Arial" w:hAnsi="Arial" w:cs="Arial"/>
          <w:sz w:val="20"/>
          <w:szCs w:val="20"/>
        </w:rPr>
        <w:t>s</w:t>
      </w:r>
      <w:r w:rsidRPr="000C41FF">
        <w:rPr>
          <w:rFonts w:ascii="Arial" w:hAnsi="Arial" w:cs="Arial"/>
          <w:sz w:val="20"/>
          <w:szCs w:val="20"/>
        </w:rPr>
        <w:t xml:space="preserve"> focus on mangrove</w:t>
      </w:r>
      <w:r w:rsidR="004B0903" w:rsidRPr="000C41FF">
        <w:rPr>
          <w:rFonts w:ascii="Arial" w:hAnsi="Arial" w:cs="Arial"/>
          <w:sz w:val="20"/>
          <w:szCs w:val="20"/>
        </w:rPr>
        <w:t xml:space="preserve"> rice-field</w:t>
      </w:r>
      <w:r w:rsidRPr="000C41FF">
        <w:rPr>
          <w:rFonts w:ascii="Arial" w:hAnsi="Arial" w:cs="Arial"/>
          <w:sz w:val="20"/>
          <w:szCs w:val="20"/>
        </w:rPr>
        <w:t xml:space="preserve"> rehabilitation, </w:t>
      </w:r>
      <w:r w:rsidR="004B0903" w:rsidRPr="000C41FF">
        <w:rPr>
          <w:rFonts w:ascii="Arial" w:hAnsi="Arial" w:cs="Arial"/>
          <w:sz w:val="20"/>
          <w:szCs w:val="20"/>
        </w:rPr>
        <w:t xml:space="preserve">these initiatives generally focus on rice production and other economic sectors exclusively and </w:t>
      </w:r>
      <w:r w:rsidR="003719EE">
        <w:rPr>
          <w:rFonts w:ascii="Arial" w:hAnsi="Arial" w:cs="Arial"/>
          <w:sz w:val="20"/>
          <w:szCs w:val="20"/>
        </w:rPr>
        <w:t xml:space="preserve">make limited </w:t>
      </w:r>
      <w:r w:rsidR="004B0903" w:rsidRPr="000C41FF">
        <w:rPr>
          <w:rFonts w:ascii="Arial" w:hAnsi="Arial" w:cs="Arial"/>
          <w:sz w:val="20"/>
          <w:szCs w:val="20"/>
        </w:rPr>
        <w:t xml:space="preserve">use </w:t>
      </w:r>
      <w:r w:rsidR="003719EE">
        <w:rPr>
          <w:rFonts w:ascii="Arial" w:hAnsi="Arial" w:cs="Arial"/>
          <w:sz w:val="20"/>
          <w:szCs w:val="20"/>
        </w:rPr>
        <w:t xml:space="preserve">of </w:t>
      </w:r>
      <w:r w:rsidR="004B0903" w:rsidRPr="000C41FF">
        <w:rPr>
          <w:rFonts w:ascii="Arial" w:hAnsi="Arial" w:cs="Arial"/>
          <w:sz w:val="20"/>
          <w:szCs w:val="20"/>
        </w:rPr>
        <w:t>integrated and ecosystem-based approach</w:t>
      </w:r>
      <w:r w:rsidR="003719EE">
        <w:rPr>
          <w:rFonts w:ascii="Arial" w:hAnsi="Arial" w:cs="Arial"/>
          <w:sz w:val="20"/>
          <w:szCs w:val="20"/>
        </w:rPr>
        <w:t>es</w:t>
      </w:r>
      <w:r w:rsidR="00F123AF">
        <w:rPr>
          <w:rFonts w:ascii="Arial" w:hAnsi="Arial" w:cs="Arial"/>
          <w:sz w:val="20"/>
          <w:szCs w:val="20"/>
        </w:rPr>
        <w:t>.</w:t>
      </w:r>
      <w:r w:rsidR="00F123AF" w:rsidRPr="000C41FF">
        <w:rPr>
          <w:rFonts w:ascii="Arial" w:hAnsi="Arial" w:cs="Arial"/>
          <w:sz w:val="20"/>
          <w:szCs w:val="20"/>
        </w:rPr>
        <w:t xml:space="preserve"> </w:t>
      </w:r>
    </w:p>
    <w:p w14:paraId="33FC737B" w14:textId="6ADE2CA7" w:rsidR="00743279" w:rsidRDefault="004B0903" w:rsidP="00243A43">
      <w:pPr>
        <w:spacing w:after="120" w:line="276" w:lineRule="auto"/>
        <w:jc w:val="both"/>
        <w:rPr>
          <w:rFonts w:ascii="Arial" w:hAnsi="Arial" w:cs="Arial"/>
          <w:sz w:val="20"/>
          <w:szCs w:val="20"/>
        </w:rPr>
      </w:pPr>
      <w:r w:rsidRPr="000C41FF">
        <w:rPr>
          <w:rFonts w:ascii="Arial" w:hAnsi="Arial" w:cs="Arial"/>
          <w:sz w:val="20"/>
          <w:szCs w:val="20"/>
        </w:rPr>
        <w:t>Furthermore, mangrove restoration is not a key priority of the vast majority of the on-going initiatives. A</w:t>
      </w:r>
      <w:r w:rsidR="005D7D6E" w:rsidRPr="000C41FF">
        <w:rPr>
          <w:rFonts w:ascii="Arial" w:hAnsi="Arial" w:cs="Arial"/>
          <w:sz w:val="20"/>
          <w:szCs w:val="20"/>
        </w:rPr>
        <w:t xml:space="preserve"> gap </w:t>
      </w:r>
      <w:r w:rsidRPr="000C41FF">
        <w:rPr>
          <w:rFonts w:ascii="Arial" w:hAnsi="Arial" w:cs="Arial"/>
          <w:sz w:val="20"/>
          <w:szCs w:val="20"/>
        </w:rPr>
        <w:t xml:space="preserve">therefore </w:t>
      </w:r>
      <w:r w:rsidR="005D7D6E" w:rsidRPr="000C41FF">
        <w:rPr>
          <w:rFonts w:ascii="Arial" w:hAnsi="Arial" w:cs="Arial"/>
          <w:sz w:val="20"/>
          <w:szCs w:val="20"/>
        </w:rPr>
        <w:t>remain</w:t>
      </w:r>
      <w:r w:rsidR="00743279" w:rsidRPr="000C41FF">
        <w:rPr>
          <w:rFonts w:ascii="Arial" w:hAnsi="Arial" w:cs="Arial"/>
          <w:sz w:val="20"/>
          <w:szCs w:val="20"/>
        </w:rPr>
        <w:t>s</w:t>
      </w:r>
      <w:r w:rsidR="005D7D6E" w:rsidRPr="000C41FF">
        <w:rPr>
          <w:rFonts w:ascii="Arial" w:hAnsi="Arial" w:cs="Arial"/>
          <w:sz w:val="20"/>
          <w:szCs w:val="20"/>
        </w:rPr>
        <w:t xml:space="preserve"> </w:t>
      </w:r>
      <w:r w:rsidR="00311BAD" w:rsidRPr="000C41FF">
        <w:rPr>
          <w:rFonts w:ascii="Arial" w:hAnsi="Arial" w:cs="Arial"/>
          <w:sz w:val="20"/>
          <w:szCs w:val="20"/>
        </w:rPr>
        <w:t>regarding the natural restoration of mangrove ecosystems</w:t>
      </w:r>
      <w:r w:rsidR="00743279" w:rsidRPr="000C41FF">
        <w:rPr>
          <w:rFonts w:ascii="Arial" w:hAnsi="Arial" w:cs="Arial"/>
          <w:sz w:val="20"/>
          <w:szCs w:val="20"/>
        </w:rPr>
        <w:t xml:space="preserve"> using an integrated and participatory approach</w:t>
      </w:r>
      <w:r w:rsidR="00311BAD" w:rsidRPr="000C41FF">
        <w:rPr>
          <w:rFonts w:ascii="Arial" w:hAnsi="Arial" w:cs="Arial"/>
          <w:sz w:val="20"/>
          <w:szCs w:val="20"/>
        </w:rPr>
        <w:t xml:space="preserve">. </w:t>
      </w:r>
      <w:r w:rsidR="00743279" w:rsidRPr="000C41FF">
        <w:rPr>
          <w:rFonts w:ascii="Arial" w:hAnsi="Arial" w:cs="Arial"/>
          <w:sz w:val="20"/>
          <w:szCs w:val="20"/>
        </w:rPr>
        <w:t xml:space="preserve">Regarding policy aspects, restoration is currently not a priority at the national level and no specific initiatives are currently providing institutional and policy support to allow for and facilitate large-scale restoration. </w:t>
      </w:r>
    </w:p>
    <w:p w14:paraId="76E6F5E5" w14:textId="77777777" w:rsidR="005669C5" w:rsidRPr="000C41FF" w:rsidRDefault="005669C5" w:rsidP="005669C5">
      <w:pPr>
        <w:spacing w:after="120" w:line="276" w:lineRule="auto"/>
        <w:jc w:val="both"/>
        <w:rPr>
          <w:rFonts w:ascii="Arial" w:hAnsi="Arial" w:cs="Arial"/>
          <w:sz w:val="20"/>
          <w:szCs w:val="20"/>
        </w:rPr>
      </w:pPr>
      <w:r w:rsidRPr="000C41FF">
        <w:rPr>
          <w:rFonts w:ascii="Arial" w:hAnsi="Arial" w:cs="Arial"/>
          <w:sz w:val="20"/>
          <w:szCs w:val="20"/>
        </w:rPr>
        <w:t>PADES focuses on providing support to rice production, and complementary activities, through the rehabilitation of lowland and mangroves rice fields. The project doesn’t aim to restore the mangrove ecosystem but rather to rehabilitate rice fields through the installation of hydraulic structure</w:t>
      </w:r>
      <w:r>
        <w:rPr>
          <w:rFonts w:ascii="Arial" w:hAnsi="Arial" w:cs="Arial"/>
          <w:sz w:val="20"/>
          <w:szCs w:val="20"/>
        </w:rPr>
        <w:t>s</w:t>
      </w:r>
      <w:r w:rsidRPr="000C41FF">
        <w:rPr>
          <w:rFonts w:ascii="Arial" w:hAnsi="Arial" w:cs="Arial"/>
          <w:sz w:val="20"/>
          <w:szCs w:val="20"/>
        </w:rPr>
        <w:t xml:space="preserve"> as well as through an improved management. </w:t>
      </w:r>
    </w:p>
    <w:p w14:paraId="15744595" w14:textId="77777777" w:rsidR="005669C5" w:rsidRPr="000C41FF" w:rsidRDefault="005669C5" w:rsidP="005669C5">
      <w:pPr>
        <w:spacing w:after="120" w:line="276" w:lineRule="auto"/>
        <w:jc w:val="both"/>
        <w:rPr>
          <w:rFonts w:ascii="Arial" w:hAnsi="Arial" w:cs="Arial"/>
          <w:sz w:val="20"/>
          <w:szCs w:val="20"/>
        </w:rPr>
      </w:pPr>
      <w:r w:rsidRPr="000C41FF">
        <w:rPr>
          <w:rFonts w:ascii="Arial" w:hAnsi="Arial" w:cs="Arial"/>
          <w:sz w:val="20"/>
          <w:szCs w:val="20"/>
        </w:rPr>
        <w:t>The PPRFJ also aims at recovering lowlands and mangroves potential for the production of rice. The project doesn’t include a mangrove and landscape restoration component either.</w:t>
      </w:r>
    </w:p>
    <w:p w14:paraId="289E347B" w14:textId="77777777" w:rsidR="005669C5" w:rsidRPr="000C41FF" w:rsidRDefault="005669C5" w:rsidP="005669C5">
      <w:pPr>
        <w:spacing w:after="120" w:line="276" w:lineRule="auto"/>
        <w:jc w:val="both"/>
        <w:rPr>
          <w:rFonts w:ascii="Arial" w:hAnsi="Arial" w:cs="Arial"/>
          <w:sz w:val="20"/>
          <w:szCs w:val="20"/>
        </w:rPr>
      </w:pPr>
      <w:r w:rsidRPr="000C41FF">
        <w:rPr>
          <w:rFonts w:ascii="Arial" w:hAnsi="Arial" w:cs="Arial"/>
          <w:sz w:val="20"/>
          <w:szCs w:val="20"/>
        </w:rPr>
        <w:t xml:space="preserve">While the GCCA project aims to improve the management of protected areas by building ecological monitoring capacities among others, it is not focused specifically on the monitoring of mangrove restoration. Knowledge on mangrove ecosystems and their restoration opportunities is therefore needed, but also on ecological monitoring of restoration activities. </w:t>
      </w:r>
    </w:p>
    <w:p w14:paraId="585013DF" w14:textId="5B736CD3" w:rsidR="00311BAD" w:rsidRPr="000C41FF" w:rsidRDefault="00311BAD" w:rsidP="00243A43">
      <w:pPr>
        <w:spacing w:after="120" w:line="276" w:lineRule="auto"/>
        <w:jc w:val="both"/>
        <w:rPr>
          <w:rFonts w:ascii="Arial" w:hAnsi="Arial" w:cs="Arial"/>
          <w:sz w:val="20"/>
          <w:szCs w:val="20"/>
        </w:rPr>
      </w:pPr>
      <w:r w:rsidRPr="000C41FF">
        <w:rPr>
          <w:rFonts w:ascii="Arial" w:hAnsi="Arial" w:cs="Arial"/>
          <w:sz w:val="20"/>
          <w:szCs w:val="20"/>
        </w:rPr>
        <w:t xml:space="preserve">The present GEF TRI project in Guinea Bissau will aim to fill </w:t>
      </w:r>
      <w:r w:rsidR="00743279" w:rsidRPr="000C41FF">
        <w:rPr>
          <w:rFonts w:ascii="Arial" w:hAnsi="Arial" w:cs="Arial"/>
          <w:sz w:val="20"/>
          <w:szCs w:val="20"/>
        </w:rPr>
        <w:t xml:space="preserve">these </w:t>
      </w:r>
      <w:r w:rsidRPr="000C41FF">
        <w:rPr>
          <w:rFonts w:ascii="Arial" w:hAnsi="Arial" w:cs="Arial"/>
          <w:sz w:val="20"/>
          <w:szCs w:val="20"/>
        </w:rPr>
        <w:t>gap</w:t>
      </w:r>
      <w:r w:rsidR="00743279" w:rsidRPr="000C41FF">
        <w:rPr>
          <w:rFonts w:ascii="Arial" w:hAnsi="Arial" w:cs="Arial"/>
          <w:sz w:val="20"/>
          <w:szCs w:val="20"/>
        </w:rPr>
        <w:t>s</w:t>
      </w:r>
      <w:r w:rsidRPr="000C41FF">
        <w:rPr>
          <w:rFonts w:ascii="Arial" w:hAnsi="Arial" w:cs="Arial"/>
          <w:sz w:val="20"/>
          <w:szCs w:val="20"/>
        </w:rPr>
        <w:t xml:space="preserve">, and will </w:t>
      </w:r>
      <w:r w:rsidR="005D7D6E" w:rsidRPr="000C41FF">
        <w:rPr>
          <w:rFonts w:ascii="Arial" w:hAnsi="Arial" w:cs="Arial"/>
          <w:sz w:val="20"/>
          <w:szCs w:val="20"/>
        </w:rPr>
        <w:t>adopt</w:t>
      </w:r>
      <w:r w:rsidRPr="000C41FF">
        <w:rPr>
          <w:rFonts w:ascii="Arial" w:hAnsi="Arial" w:cs="Arial"/>
          <w:sz w:val="20"/>
          <w:szCs w:val="20"/>
        </w:rPr>
        <w:t xml:space="preserve"> a unique integrated approach promoting mangrove natural rest</w:t>
      </w:r>
      <w:r w:rsidR="005D7D6E" w:rsidRPr="000C41FF">
        <w:rPr>
          <w:rFonts w:ascii="Arial" w:hAnsi="Arial" w:cs="Arial"/>
          <w:sz w:val="20"/>
          <w:szCs w:val="20"/>
        </w:rPr>
        <w:t>o</w:t>
      </w:r>
      <w:r w:rsidRPr="000C41FF">
        <w:rPr>
          <w:rFonts w:ascii="Arial" w:hAnsi="Arial" w:cs="Arial"/>
          <w:sz w:val="20"/>
          <w:szCs w:val="20"/>
        </w:rPr>
        <w:t xml:space="preserve">ration while also allowing the rehabilitation of some mangrove </w:t>
      </w:r>
      <w:r w:rsidR="00743279" w:rsidRPr="000C41FF">
        <w:rPr>
          <w:rFonts w:ascii="Arial" w:hAnsi="Arial" w:cs="Arial"/>
          <w:sz w:val="20"/>
          <w:szCs w:val="20"/>
        </w:rPr>
        <w:t>rice fields</w:t>
      </w:r>
      <w:r w:rsidRPr="000C41FF">
        <w:rPr>
          <w:rFonts w:ascii="Arial" w:hAnsi="Arial" w:cs="Arial"/>
          <w:sz w:val="20"/>
          <w:szCs w:val="20"/>
        </w:rPr>
        <w:t xml:space="preserve">, </w:t>
      </w:r>
      <w:r w:rsidR="005D7D6E" w:rsidRPr="000C41FF">
        <w:rPr>
          <w:rFonts w:ascii="Arial" w:hAnsi="Arial" w:cs="Arial"/>
          <w:sz w:val="20"/>
          <w:szCs w:val="20"/>
        </w:rPr>
        <w:t>which</w:t>
      </w:r>
      <w:r w:rsidRPr="000C41FF">
        <w:rPr>
          <w:rFonts w:ascii="Arial" w:hAnsi="Arial" w:cs="Arial"/>
          <w:sz w:val="20"/>
          <w:szCs w:val="20"/>
        </w:rPr>
        <w:t xml:space="preserve"> will directly benefit from the </w:t>
      </w:r>
      <w:r w:rsidR="003046C0" w:rsidRPr="000C41FF">
        <w:rPr>
          <w:rFonts w:ascii="Arial" w:hAnsi="Arial" w:cs="Arial"/>
          <w:sz w:val="20"/>
          <w:szCs w:val="20"/>
        </w:rPr>
        <w:t>restoration</w:t>
      </w:r>
      <w:r w:rsidRPr="000C41FF">
        <w:rPr>
          <w:rFonts w:ascii="Arial" w:hAnsi="Arial" w:cs="Arial"/>
          <w:sz w:val="20"/>
          <w:szCs w:val="20"/>
        </w:rPr>
        <w:t xml:space="preserve"> of the mangrove ecosystem.</w:t>
      </w:r>
      <w:r w:rsidR="00743279" w:rsidRPr="000C41FF">
        <w:rPr>
          <w:rFonts w:ascii="Arial" w:hAnsi="Arial" w:cs="Arial"/>
          <w:sz w:val="20"/>
          <w:szCs w:val="20"/>
        </w:rPr>
        <w:t xml:space="preserve"> These restoration and rehabilitation activities will follow a participatory local mapping and diagnostic approach, identifying and mapping </w:t>
      </w:r>
      <w:r w:rsidR="007A56F7" w:rsidRPr="000C41FF">
        <w:rPr>
          <w:rFonts w:ascii="Arial" w:hAnsi="Arial" w:cs="Arial"/>
          <w:sz w:val="20"/>
          <w:szCs w:val="20"/>
        </w:rPr>
        <w:t xml:space="preserve">the local restoration and rehabilitation opportunities </w:t>
      </w:r>
      <w:r w:rsidR="00743279" w:rsidRPr="000C41FF">
        <w:rPr>
          <w:rFonts w:ascii="Arial" w:hAnsi="Arial" w:cs="Arial"/>
          <w:sz w:val="20"/>
          <w:szCs w:val="20"/>
        </w:rPr>
        <w:t>together with the communities and developing a simple land use plan that will cover restoration aspects.</w:t>
      </w:r>
      <w:r w:rsidR="005669C5">
        <w:rPr>
          <w:rFonts w:ascii="Arial" w:hAnsi="Arial" w:cs="Arial"/>
          <w:sz w:val="20"/>
          <w:szCs w:val="20"/>
        </w:rPr>
        <w:t xml:space="preserve"> </w:t>
      </w:r>
      <w:r w:rsidR="0060798D">
        <w:rPr>
          <w:rFonts w:ascii="Arial" w:hAnsi="Arial" w:cs="Arial"/>
          <w:sz w:val="20"/>
          <w:szCs w:val="20"/>
        </w:rPr>
        <w:t xml:space="preserve">In addition, as this project is part </w:t>
      </w:r>
      <w:r w:rsidR="005669C5">
        <w:rPr>
          <w:rFonts w:ascii="Arial" w:hAnsi="Arial" w:cs="Arial"/>
          <w:sz w:val="20"/>
          <w:szCs w:val="20"/>
        </w:rPr>
        <w:t>of a global restoration initiative</w:t>
      </w:r>
      <w:r w:rsidR="00A95D03">
        <w:rPr>
          <w:rFonts w:ascii="Arial" w:hAnsi="Arial" w:cs="Arial"/>
          <w:sz w:val="20"/>
          <w:szCs w:val="20"/>
        </w:rPr>
        <w:t xml:space="preserve"> (TRI)</w:t>
      </w:r>
      <w:r w:rsidR="005669C5">
        <w:rPr>
          <w:rFonts w:ascii="Arial" w:hAnsi="Arial" w:cs="Arial"/>
          <w:sz w:val="20"/>
          <w:szCs w:val="20"/>
        </w:rPr>
        <w:t xml:space="preserve">, it will promote </w:t>
      </w:r>
      <w:r w:rsidR="007A56F7">
        <w:rPr>
          <w:rFonts w:ascii="Arial" w:hAnsi="Arial" w:cs="Arial"/>
          <w:sz w:val="20"/>
          <w:szCs w:val="20"/>
        </w:rPr>
        <w:t xml:space="preserve">a </w:t>
      </w:r>
      <w:r w:rsidR="005669C5">
        <w:rPr>
          <w:rFonts w:ascii="Arial" w:hAnsi="Arial" w:cs="Arial"/>
          <w:sz w:val="20"/>
          <w:szCs w:val="20"/>
        </w:rPr>
        <w:t>learning process across countries and continent</w:t>
      </w:r>
      <w:r w:rsidR="00A95D03">
        <w:rPr>
          <w:rFonts w:ascii="Arial" w:hAnsi="Arial" w:cs="Arial"/>
          <w:sz w:val="20"/>
          <w:szCs w:val="20"/>
        </w:rPr>
        <w:t>s</w:t>
      </w:r>
      <w:r w:rsidR="005669C5">
        <w:rPr>
          <w:rFonts w:ascii="Arial" w:hAnsi="Arial" w:cs="Arial"/>
          <w:sz w:val="20"/>
          <w:szCs w:val="20"/>
        </w:rPr>
        <w:t xml:space="preserve"> in order to</w:t>
      </w:r>
      <w:r w:rsidR="005669C5" w:rsidRPr="005669C5">
        <w:rPr>
          <w:rFonts w:ascii="Arial" w:hAnsi="Arial" w:cs="Arial"/>
          <w:sz w:val="20"/>
          <w:szCs w:val="20"/>
        </w:rPr>
        <w:t xml:space="preserve"> </w:t>
      </w:r>
      <w:r w:rsidR="005669C5" w:rsidRPr="000C41FF">
        <w:rPr>
          <w:rFonts w:ascii="Arial" w:hAnsi="Arial" w:cs="Arial"/>
          <w:sz w:val="20"/>
          <w:szCs w:val="20"/>
        </w:rPr>
        <w:t>integrat</w:t>
      </w:r>
      <w:r w:rsidR="005669C5">
        <w:rPr>
          <w:rFonts w:ascii="Arial" w:hAnsi="Arial" w:cs="Arial"/>
          <w:sz w:val="20"/>
          <w:szCs w:val="20"/>
        </w:rPr>
        <w:t xml:space="preserve">e </w:t>
      </w:r>
      <w:r w:rsidR="005669C5" w:rsidRPr="000C41FF">
        <w:rPr>
          <w:rFonts w:ascii="Arial" w:hAnsi="Arial" w:cs="Arial"/>
          <w:sz w:val="20"/>
          <w:szCs w:val="20"/>
        </w:rPr>
        <w:t>mangrove natural restoration and rice production, through the adoption of nature-based solutions</w:t>
      </w:r>
      <w:r w:rsidR="00A95D03">
        <w:rPr>
          <w:rFonts w:ascii="Arial" w:hAnsi="Arial" w:cs="Arial"/>
          <w:sz w:val="20"/>
          <w:szCs w:val="20"/>
        </w:rPr>
        <w:t>.</w:t>
      </w:r>
    </w:p>
    <w:p w14:paraId="13172CE7" w14:textId="77777777" w:rsidR="001C6A86" w:rsidRPr="000C41FF" w:rsidRDefault="001C6A86" w:rsidP="00243A43">
      <w:pPr>
        <w:spacing w:line="276" w:lineRule="auto"/>
        <w:rPr>
          <w:rFonts w:ascii="Arial" w:hAnsi="Arial" w:cs="Arial"/>
          <w:sz w:val="20"/>
          <w:szCs w:val="20"/>
        </w:rPr>
      </w:pPr>
      <w:r w:rsidRPr="000C41FF">
        <w:rPr>
          <w:rFonts w:ascii="Arial" w:hAnsi="Arial" w:cs="Arial"/>
          <w:sz w:val="20"/>
          <w:szCs w:val="20"/>
        </w:rPr>
        <w:br w:type="page"/>
      </w:r>
    </w:p>
    <w:p w14:paraId="7B225A0E" w14:textId="77777777" w:rsidR="009013DA" w:rsidRPr="000C41FF" w:rsidRDefault="009013DA" w:rsidP="00243A43">
      <w:pPr>
        <w:pStyle w:val="Heading1"/>
        <w:spacing w:before="0" w:line="276" w:lineRule="auto"/>
        <w:ind w:left="431" w:hanging="431"/>
        <w:rPr>
          <w:rFonts w:ascii="Arial" w:hAnsi="Arial" w:cs="Arial"/>
          <w:color w:val="000000" w:themeColor="text1"/>
          <w:sz w:val="24"/>
          <w:szCs w:val="24"/>
        </w:rPr>
      </w:pPr>
      <w:bookmarkStart w:id="31" w:name="_Toc505254633"/>
      <w:r w:rsidRPr="000C41FF">
        <w:rPr>
          <w:rFonts w:ascii="Arial" w:hAnsi="Arial" w:cs="Arial"/>
          <w:color w:val="000000" w:themeColor="text1"/>
          <w:sz w:val="24"/>
          <w:szCs w:val="24"/>
        </w:rPr>
        <w:t>Interventi</w:t>
      </w:r>
      <w:r w:rsidR="007F40AE" w:rsidRPr="000C41FF">
        <w:rPr>
          <w:rFonts w:ascii="Arial" w:hAnsi="Arial" w:cs="Arial"/>
          <w:color w:val="000000" w:themeColor="text1"/>
          <w:sz w:val="24"/>
          <w:szCs w:val="24"/>
        </w:rPr>
        <w:t>on s</w:t>
      </w:r>
      <w:r w:rsidRPr="000C41FF">
        <w:rPr>
          <w:rFonts w:ascii="Arial" w:hAnsi="Arial" w:cs="Arial"/>
          <w:color w:val="000000" w:themeColor="text1"/>
          <w:sz w:val="24"/>
          <w:szCs w:val="24"/>
        </w:rPr>
        <w:t>trategy (alternative)</w:t>
      </w:r>
      <w:bookmarkEnd w:id="31"/>
      <w:r w:rsidRPr="000C41FF">
        <w:rPr>
          <w:rFonts w:ascii="Arial" w:hAnsi="Arial" w:cs="Arial"/>
          <w:color w:val="000000" w:themeColor="text1"/>
          <w:sz w:val="24"/>
          <w:szCs w:val="24"/>
        </w:rPr>
        <w:t xml:space="preserve"> </w:t>
      </w:r>
    </w:p>
    <w:p w14:paraId="6FE5B781" w14:textId="77777777" w:rsidR="009013DA" w:rsidRPr="000C41FF" w:rsidRDefault="009013DA" w:rsidP="00243A43">
      <w:pPr>
        <w:spacing w:line="276" w:lineRule="auto"/>
      </w:pPr>
    </w:p>
    <w:p w14:paraId="5ABDC9C5" w14:textId="77777777" w:rsidR="009013DA" w:rsidRPr="000C41FF" w:rsidRDefault="009013DA" w:rsidP="00243A43">
      <w:pPr>
        <w:pStyle w:val="Heading2"/>
        <w:spacing w:before="0" w:after="240" w:line="276" w:lineRule="auto"/>
        <w:ind w:left="578" w:hanging="578"/>
        <w:rPr>
          <w:rFonts w:ascii="Arial" w:hAnsi="Arial" w:cs="Arial"/>
          <w:color w:val="000000" w:themeColor="text1"/>
          <w:sz w:val="20"/>
          <w:szCs w:val="20"/>
        </w:rPr>
      </w:pPr>
      <w:bookmarkStart w:id="32" w:name="_Toc505254634"/>
      <w:r w:rsidRPr="000C41FF">
        <w:rPr>
          <w:rFonts w:ascii="Arial" w:hAnsi="Arial" w:cs="Arial"/>
          <w:color w:val="000000" w:themeColor="text1"/>
          <w:sz w:val="20"/>
          <w:szCs w:val="20"/>
        </w:rPr>
        <w:t>Project rationale and expected global environmental benefits</w:t>
      </w:r>
      <w:bookmarkEnd w:id="32"/>
    </w:p>
    <w:p w14:paraId="3DF278C9" w14:textId="77777777" w:rsidR="005669C5" w:rsidRPr="00B41B71" w:rsidRDefault="005669C5" w:rsidP="005669C5">
      <w:pPr>
        <w:spacing w:after="120" w:line="276" w:lineRule="auto"/>
        <w:jc w:val="both"/>
        <w:rPr>
          <w:rFonts w:ascii="Arial" w:hAnsi="Arial" w:cs="Arial"/>
          <w:b/>
          <w:i/>
          <w:sz w:val="20"/>
          <w:szCs w:val="20"/>
        </w:rPr>
      </w:pPr>
      <w:r>
        <w:rPr>
          <w:rFonts w:ascii="Arial" w:hAnsi="Arial" w:cs="Arial"/>
          <w:b/>
          <w:i/>
          <w:sz w:val="20"/>
          <w:szCs w:val="20"/>
        </w:rPr>
        <w:t>Connecting national to g</w:t>
      </w:r>
      <w:r w:rsidRPr="00B41B71">
        <w:rPr>
          <w:rFonts w:ascii="Arial" w:hAnsi="Arial" w:cs="Arial"/>
          <w:b/>
          <w:i/>
          <w:sz w:val="20"/>
          <w:szCs w:val="20"/>
        </w:rPr>
        <w:t>lobal TRI</w:t>
      </w:r>
    </w:p>
    <w:p w14:paraId="1A109847" w14:textId="77777777" w:rsidR="005669C5" w:rsidRPr="000C41FF" w:rsidRDefault="005669C5" w:rsidP="005669C5">
      <w:pPr>
        <w:spacing w:after="120" w:line="276" w:lineRule="auto"/>
        <w:jc w:val="both"/>
        <w:rPr>
          <w:rFonts w:ascii="Arial" w:hAnsi="Arial" w:cs="Arial"/>
          <w:sz w:val="20"/>
          <w:szCs w:val="20"/>
        </w:rPr>
      </w:pPr>
      <w:r w:rsidRPr="000C41FF">
        <w:rPr>
          <w:rFonts w:ascii="Arial" w:hAnsi="Arial" w:cs="Arial"/>
          <w:sz w:val="20"/>
          <w:szCs w:val="20"/>
        </w:rPr>
        <w:t xml:space="preserve">This GEF project is part of a broader initiative on land restoration called The Restoration Initiative (TRI) – fostering innovation and integration in support of the Bonn challenge. TRI was developed by IUCN, FAO and UNEP, in close partnership with countries, as a global program to restore degraded and deforested landscapes at scale, in support of the Bonn Challenge. </w:t>
      </w:r>
    </w:p>
    <w:p w14:paraId="09AEACCB" w14:textId="77777777" w:rsidR="005669C5" w:rsidRPr="000C41FF" w:rsidRDefault="005669C5" w:rsidP="005669C5">
      <w:pPr>
        <w:spacing w:after="120" w:line="276" w:lineRule="auto"/>
        <w:jc w:val="both"/>
        <w:rPr>
          <w:rFonts w:ascii="Arial" w:hAnsi="Arial" w:cs="Arial"/>
          <w:sz w:val="20"/>
          <w:szCs w:val="20"/>
        </w:rPr>
      </w:pPr>
      <w:r w:rsidRPr="000C41FF">
        <w:rPr>
          <w:rFonts w:ascii="Arial" w:hAnsi="Arial" w:cs="Arial"/>
          <w:sz w:val="20"/>
          <w:szCs w:val="20"/>
        </w:rPr>
        <w:t>The purpose of TRI is to contribute to the restoration and maintenance of critical landscapes that provide global environmental benefits and enhanced resilient economic development and livelihoods. The programme is composed of the four following component</w:t>
      </w:r>
      <w:r>
        <w:rPr>
          <w:rFonts w:ascii="Arial" w:hAnsi="Arial" w:cs="Arial"/>
          <w:sz w:val="20"/>
          <w:szCs w:val="20"/>
        </w:rPr>
        <w:t>s</w:t>
      </w:r>
      <w:r w:rsidRPr="000C41FF">
        <w:rPr>
          <w:rFonts w:ascii="Arial" w:hAnsi="Arial" w:cs="Arial"/>
          <w:sz w:val="20"/>
          <w:szCs w:val="20"/>
        </w:rPr>
        <w:t xml:space="preserve">, with which all national project are aligned: </w:t>
      </w:r>
    </w:p>
    <w:p w14:paraId="0D27A8CA" w14:textId="77777777" w:rsidR="005669C5" w:rsidRPr="000C41FF" w:rsidRDefault="005669C5" w:rsidP="005669C5">
      <w:pPr>
        <w:pStyle w:val="ListParagraph"/>
        <w:numPr>
          <w:ilvl w:val="0"/>
          <w:numId w:val="1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Component 1: Policy Development and Integration;</w:t>
      </w:r>
    </w:p>
    <w:p w14:paraId="4582F3F9" w14:textId="77777777" w:rsidR="005669C5" w:rsidRPr="000C41FF" w:rsidRDefault="005669C5" w:rsidP="005669C5">
      <w:pPr>
        <w:pStyle w:val="ListParagraph"/>
        <w:numPr>
          <w:ilvl w:val="0"/>
          <w:numId w:val="1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Component 2: Implementation of Restoration Programs and Complementary Initiatives;</w:t>
      </w:r>
    </w:p>
    <w:p w14:paraId="4BD65FD6" w14:textId="77777777" w:rsidR="005669C5" w:rsidRPr="000C41FF" w:rsidRDefault="005669C5" w:rsidP="005669C5">
      <w:pPr>
        <w:pStyle w:val="ListParagraph"/>
        <w:numPr>
          <w:ilvl w:val="0"/>
          <w:numId w:val="13"/>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Component 3: Institutions, Finance, and Upscaling; and</w:t>
      </w:r>
    </w:p>
    <w:p w14:paraId="7A278069" w14:textId="77777777" w:rsidR="005669C5" w:rsidRPr="000C41FF" w:rsidRDefault="005669C5" w:rsidP="005669C5">
      <w:pPr>
        <w:pStyle w:val="ListParagraph"/>
        <w:numPr>
          <w:ilvl w:val="0"/>
          <w:numId w:val="13"/>
        </w:numPr>
        <w:spacing w:before="120" w:after="120" w:line="276" w:lineRule="auto"/>
        <w:contextualSpacing w:val="0"/>
        <w:jc w:val="both"/>
        <w:rPr>
          <w:rFonts w:ascii="Arial" w:hAnsi="Arial" w:cs="Arial"/>
          <w:sz w:val="20"/>
          <w:szCs w:val="20"/>
        </w:rPr>
      </w:pPr>
      <w:r w:rsidRPr="000C41FF">
        <w:rPr>
          <w:rFonts w:ascii="Arial" w:hAnsi="Arial" w:cs="Arial"/>
          <w:sz w:val="20"/>
          <w:szCs w:val="20"/>
        </w:rPr>
        <w:t>Component 4: Knowledge, Partnerships, Monitoring and Assessment.</w:t>
      </w:r>
    </w:p>
    <w:p w14:paraId="686D697A" w14:textId="7622B7EF" w:rsidR="005669C5" w:rsidRDefault="005669C5" w:rsidP="005669C5">
      <w:pPr>
        <w:spacing w:after="120" w:line="276" w:lineRule="auto"/>
        <w:jc w:val="both"/>
        <w:rPr>
          <w:rFonts w:ascii="Arial" w:hAnsi="Arial" w:cs="Arial"/>
          <w:sz w:val="20"/>
          <w:szCs w:val="20"/>
        </w:rPr>
      </w:pPr>
      <w:r w:rsidRPr="000C41FF">
        <w:rPr>
          <w:rFonts w:ascii="Arial" w:hAnsi="Arial" w:cs="Arial"/>
          <w:sz w:val="20"/>
          <w:szCs w:val="20"/>
        </w:rPr>
        <w:t>This GEF-funded initiative includes 11 national “child projects” currently under development that will be implemented in the following countries (in addition to Guinea Bissau): Cameroun, Central African Republic, Chine, Democratic Republic of Congo, Kenya, Myanmar, Pakistan, Sao Tome &amp; Principe, and Tanzania. In addition to the 11 national child projects, the programme also includes a transversal child project on global learning, financing and partnerships to develop and disseminate best practices and tools, cataly</w:t>
      </w:r>
      <w:r>
        <w:rPr>
          <w:rFonts w:ascii="Arial" w:hAnsi="Arial" w:cs="Arial"/>
          <w:sz w:val="20"/>
          <w:szCs w:val="20"/>
        </w:rPr>
        <w:t>s</w:t>
      </w:r>
      <w:r w:rsidRPr="000C41FF">
        <w:rPr>
          <w:rFonts w:ascii="Arial" w:hAnsi="Arial" w:cs="Arial"/>
          <w:sz w:val="20"/>
          <w:szCs w:val="20"/>
        </w:rPr>
        <w:t>e investment in restoration, expand the scope of countries and actors engaged in forest and landscape restoration</w:t>
      </w:r>
      <w:r>
        <w:rPr>
          <w:rFonts w:ascii="Arial" w:hAnsi="Arial" w:cs="Arial"/>
          <w:sz w:val="20"/>
          <w:szCs w:val="20"/>
        </w:rPr>
        <w:t>,</w:t>
      </w:r>
      <w:r w:rsidRPr="000C41FF">
        <w:rPr>
          <w:rFonts w:ascii="Arial" w:hAnsi="Arial" w:cs="Arial"/>
          <w:sz w:val="20"/>
          <w:szCs w:val="20"/>
        </w:rPr>
        <w:t xml:space="preserve"> and realize benefits at scale</w:t>
      </w:r>
      <w:r w:rsidR="000F5B66">
        <w:rPr>
          <w:rFonts w:ascii="Arial" w:hAnsi="Arial" w:cs="Arial"/>
          <w:sz w:val="20"/>
          <w:szCs w:val="20"/>
        </w:rPr>
        <w:t xml:space="preserve">  </w:t>
      </w:r>
      <w:r w:rsidRPr="000C41FF">
        <w:rPr>
          <w:rFonts w:ascii="Arial" w:hAnsi="Arial" w:cs="Arial"/>
          <w:sz w:val="20"/>
          <w:szCs w:val="20"/>
        </w:rPr>
        <w:t>The present TRI project in Guinea Bissau will therefore be implemented in close collaboration with the other 10 national child projects, as well as with the transversal child project on learning, and will directly benefit from their respective experiences and lessons learned.</w:t>
      </w:r>
    </w:p>
    <w:p w14:paraId="48744D3A" w14:textId="77777777" w:rsidR="005669C5" w:rsidRDefault="005669C5" w:rsidP="00243A43">
      <w:pPr>
        <w:spacing w:after="120" w:line="276" w:lineRule="auto"/>
        <w:jc w:val="both"/>
        <w:rPr>
          <w:rFonts w:ascii="Arial" w:hAnsi="Arial" w:cs="Arial"/>
          <w:sz w:val="20"/>
          <w:szCs w:val="20"/>
        </w:rPr>
      </w:pPr>
    </w:p>
    <w:p w14:paraId="30C39718" w14:textId="77777777" w:rsidR="005669C5" w:rsidRPr="00E35777" w:rsidRDefault="005669C5" w:rsidP="00243A43">
      <w:pPr>
        <w:spacing w:after="120" w:line="276" w:lineRule="auto"/>
        <w:jc w:val="both"/>
        <w:rPr>
          <w:rFonts w:ascii="Arial" w:hAnsi="Arial" w:cs="Arial"/>
          <w:b/>
          <w:i/>
          <w:sz w:val="20"/>
          <w:szCs w:val="20"/>
        </w:rPr>
      </w:pPr>
      <w:r w:rsidRPr="00E35777">
        <w:rPr>
          <w:rFonts w:ascii="Arial" w:hAnsi="Arial" w:cs="Arial"/>
          <w:b/>
          <w:i/>
          <w:sz w:val="20"/>
          <w:szCs w:val="20"/>
        </w:rPr>
        <w:t>At National and local level</w:t>
      </w:r>
      <w:r w:rsidR="00970E32">
        <w:rPr>
          <w:rFonts w:ascii="Arial" w:hAnsi="Arial" w:cs="Arial"/>
          <w:b/>
          <w:i/>
          <w:sz w:val="20"/>
          <w:szCs w:val="20"/>
        </w:rPr>
        <w:t>s</w:t>
      </w:r>
    </w:p>
    <w:p w14:paraId="5A883235" w14:textId="4263D480" w:rsidR="00AB0B02" w:rsidRPr="000C41FF" w:rsidRDefault="00AB0B02" w:rsidP="00243A43">
      <w:pPr>
        <w:spacing w:after="120" w:line="276" w:lineRule="auto"/>
        <w:jc w:val="both"/>
        <w:rPr>
          <w:rFonts w:ascii="Arial" w:hAnsi="Arial" w:cs="Arial"/>
          <w:sz w:val="20"/>
          <w:szCs w:val="20"/>
        </w:rPr>
      </w:pPr>
      <w:r w:rsidRPr="000C41FF">
        <w:rPr>
          <w:rFonts w:ascii="Arial" w:hAnsi="Arial" w:cs="Arial"/>
          <w:sz w:val="20"/>
          <w:szCs w:val="20"/>
        </w:rPr>
        <w:t>Based on the current situation of degraded rice fields and mangroves, this project is directly in line with the priorities of the Government, integrating the food security priority, maintaining mangrove ecosystem functions and services and both mangrove and coastal communities</w:t>
      </w:r>
      <w:r w:rsidR="00221143">
        <w:rPr>
          <w:rFonts w:ascii="Arial" w:hAnsi="Arial" w:cs="Arial"/>
          <w:sz w:val="20"/>
          <w:szCs w:val="20"/>
        </w:rPr>
        <w:t>’</w:t>
      </w:r>
      <w:r w:rsidRPr="000C41FF">
        <w:rPr>
          <w:rFonts w:ascii="Arial" w:hAnsi="Arial" w:cs="Arial"/>
          <w:sz w:val="20"/>
          <w:szCs w:val="20"/>
        </w:rPr>
        <w:t xml:space="preserve"> adaptation to climate change. While both mangrove and rice field soils </w:t>
      </w:r>
      <w:r w:rsidR="003B1830" w:rsidRPr="000C41FF">
        <w:rPr>
          <w:rFonts w:ascii="Arial" w:hAnsi="Arial" w:cs="Arial"/>
          <w:sz w:val="20"/>
          <w:szCs w:val="20"/>
        </w:rPr>
        <w:t>are degrading</w:t>
      </w:r>
      <w:r w:rsidRPr="000C41FF">
        <w:rPr>
          <w:rFonts w:ascii="Arial" w:hAnsi="Arial" w:cs="Arial"/>
          <w:sz w:val="20"/>
          <w:szCs w:val="20"/>
        </w:rPr>
        <w:t>, the project aims to develop</w:t>
      </w:r>
      <w:r w:rsidR="003B1830" w:rsidRPr="000C41FF">
        <w:rPr>
          <w:rFonts w:ascii="Arial" w:hAnsi="Arial" w:cs="Arial"/>
          <w:sz w:val="20"/>
          <w:szCs w:val="20"/>
        </w:rPr>
        <w:t>,</w:t>
      </w:r>
      <w:r w:rsidRPr="000C41FF">
        <w:rPr>
          <w:rFonts w:ascii="Arial" w:hAnsi="Arial" w:cs="Arial"/>
          <w:sz w:val="20"/>
          <w:szCs w:val="20"/>
        </w:rPr>
        <w:t xml:space="preserve"> </w:t>
      </w:r>
      <w:r w:rsidR="00316EF4" w:rsidRPr="000C41FF">
        <w:rPr>
          <w:rFonts w:ascii="Arial" w:hAnsi="Arial" w:cs="Arial"/>
          <w:sz w:val="20"/>
          <w:szCs w:val="20"/>
        </w:rPr>
        <w:t xml:space="preserve">together </w:t>
      </w:r>
      <w:r w:rsidRPr="000C41FF">
        <w:rPr>
          <w:rFonts w:ascii="Arial" w:hAnsi="Arial" w:cs="Arial"/>
          <w:sz w:val="20"/>
          <w:szCs w:val="20"/>
        </w:rPr>
        <w:t>with impacted communities</w:t>
      </w:r>
      <w:r w:rsidR="003B1830" w:rsidRPr="000C41FF">
        <w:rPr>
          <w:rFonts w:ascii="Arial" w:hAnsi="Arial" w:cs="Arial"/>
          <w:sz w:val="20"/>
          <w:szCs w:val="20"/>
        </w:rPr>
        <w:t>,</w:t>
      </w:r>
      <w:r w:rsidRPr="000C41FF">
        <w:rPr>
          <w:rFonts w:ascii="Arial" w:hAnsi="Arial" w:cs="Arial"/>
          <w:sz w:val="20"/>
          <w:szCs w:val="20"/>
        </w:rPr>
        <w:t xml:space="preserve"> solutions that respond to their socio-economic needs and to soil conservation and sustainable management requirements in a context of strong vulnerability to climate change.</w:t>
      </w:r>
    </w:p>
    <w:p w14:paraId="35FB07D3" w14:textId="58EF0E8A" w:rsidR="00AB0B02" w:rsidRPr="000C41FF" w:rsidRDefault="00AB0B02" w:rsidP="00243A43">
      <w:pPr>
        <w:spacing w:after="120" w:line="276" w:lineRule="auto"/>
        <w:jc w:val="both"/>
        <w:rPr>
          <w:rFonts w:ascii="Arial" w:hAnsi="Arial" w:cs="Arial"/>
          <w:sz w:val="20"/>
          <w:szCs w:val="20"/>
        </w:rPr>
      </w:pPr>
      <w:r w:rsidRPr="000C41FF">
        <w:rPr>
          <w:rFonts w:ascii="Arial" w:hAnsi="Arial" w:cs="Arial"/>
          <w:sz w:val="20"/>
          <w:szCs w:val="20"/>
        </w:rPr>
        <w:t xml:space="preserve">The proposed approach is in line with the ecosystem-based management </w:t>
      </w:r>
      <w:r w:rsidR="00316EF4" w:rsidRPr="000C41FF">
        <w:rPr>
          <w:rFonts w:ascii="Arial" w:hAnsi="Arial" w:cs="Arial"/>
          <w:sz w:val="20"/>
          <w:szCs w:val="20"/>
        </w:rPr>
        <w:t xml:space="preserve">approach, </w:t>
      </w:r>
      <w:r w:rsidRPr="000C41FF">
        <w:rPr>
          <w:rFonts w:ascii="Arial" w:hAnsi="Arial" w:cs="Arial"/>
          <w:sz w:val="20"/>
          <w:szCs w:val="20"/>
        </w:rPr>
        <w:t>integratin</w:t>
      </w:r>
      <w:r w:rsidR="00316EF4" w:rsidRPr="000C41FF">
        <w:rPr>
          <w:rFonts w:ascii="Arial" w:hAnsi="Arial" w:cs="Arial"/>
          <w:sz w:val="20"/>
          <w:szCs w:val="20"/>
        </w:rPr>
        <w:t>g</w:t>
      </w:r>
      <w:r w:rsidRPr="000C41FF">
        <w:rPr>
          <w:rFonts w:ascii="Arial" w:hAnsi="Arial" w:cs="Arial"/>
          <w:sz w:val="20"/>
          <w:szCs w:val="20"/>
        </w:rPr>
        <w:t xml:space="preserve"> the different landscape and agricultural production systems</w:t>
      </w:r>
      <w:r w:rsidR="00316EF4" w:rsidRPr="000C41FF">
        <w:rPr>
          <w:rFonts w:ascii="Arial" w:hAnsi="Arial" w:cs="Arial"/>
          <w:sz w:val="20"/>
          <w:szCs w:val="20"/>
        </w:rPr>
        <w:t xml:space="preserve"> characteristics</w:t>
      </w:r>
      <w:r w:rsidRPr="000C41FF">
        <w:rPr>
          <w:rFonts w:ascii="Arial" w:hAnsi="Arial" w:cs="Arial"/>
          <w:sz w:val="20"/>
          <w:szCs w:val="20"/>
        </w:rPr>
        <w:t xml:space="preserve"> </w:t>
      </w:r>
      <w:r w:rsidR="007A56F7">
        <w:rPr>
          <w:rFonts w:ascii="Arial" w:hAnsi="Arial" w:cs="Arial"/>
          <w:sz w:val="20"/>
          <w:szCs w:val="20"/>
        </w:rPr>
        <w:t>on</w:t>
      </w:r>
      <w:r w:rsidR="007A56F7" w:rsidRPr="000C41FF">
        <w:rPr>
          <w:rFonts w:ascii="Arial" w:hAnsi="Arial" w:cs="Arial"/>
          <w:sz w:val="20"/>
          <w:szCs w:val="20"/>
        </w:rPr>
        <w:t xml:space="preserve"> </w:t>
      </w:r>
      <w:r w:rsidRPr="000C41FF">
        <w:rPr>
          <w:rFonts w:ascii="Arial" w:hAnsi="Arial" w:cs="Arial"/>
          <w:sz w:val="20"/>
          <w:szCs w:val="20"/>
        </w:rPr>
        <w:t>which the communities depend. In comparison with common mangrove or rice field restoration projects, the present project proposes</w:t>
      </w:r>
      <w:r w:rsidR="00316EF4" w:rsidRPr="000C41FF">
        <w:rPr>
          <w:rFonts w:ascii="Arial" w:hAnsi="Arial" w:cs="Arial"/>
          <w:sz w:val="20"/>
          <w:szCs w:val="20"/>
        </w:rPr>
        <w:t>,</w:t>
      </w:r>
      <w:r w:rsidRPr="000C41FF">
        <w:rPr>
          <w:rFonts w:ascii="Arial" w:hAnsi="Arial" w:cs="Arial"/>
          <w:sz w:val="20"/>
          <w:szCs w:val="20"/>
        </w:rPr>
        <w:t xml:space="preserve"> for the first time in Guinea Bissau</w:t>
      </w:r>
      <w:r w:rsidR="00316EF4" w:rsidRPr="000C41FF">
        <w:rPr>
          <w:rFonts w:ascii="Arial" w:hAnsi="Arial" w:cs="Arial"/>
          <w:sz w:val="20"/>
          <w:szCs w:val="20"/>
        </w:rPr>
        <w:t>,</w:t>
      </w:r>
      <w:r w:rsidRPr="000C41FF">
        <w:rPr>
          <w:rFonts w:ascii="Arial" w:hAnsi="Arial" w:cs="Arial"/>
          <w:sz w:val="20"/>
          <w:szCs w:val="20"/>
        </w:rPr>
        <w:t xml:space="preserve"> to consider simultaneously</w:t>
      </w:r>
      <w:r w:rsidR="00316EF4" w:rsidRPr="000C41FF">
        <w:rPr>
          <w:rFonts w:ascii="Arial" w:hAnsi="Arial" w:cs="Arial"/>
          <w:sz w:val="20"/>
          <w:szCs w:val="20"/>
        </w:rPr>
        <w:t>,</w:t>
      </w:r>
      <w:r w:rsidRPr="000C41FF">
        <w:rPr>
          <w:rFonts w:ascii="Arial" w:hAnsi="Arial" w:cs="Arial"/>
          <w:sz w:val="20"/>
          <w:szCs w:val="20"/>
        </w:rPr>
        <w:t xml:space="preserve"> and in a concerted manner with all concerned stakeholders</w:t>
      </w:r>
      <w:r w:rsidR="00316EF4" w:rsidRPr="000C41FF">
        <w:rPr>
          <w:rFonts w:ascii="Arial" w:hAnsi="Arial" w:cs="Arial"/>
          <w:sz w:val="20"/>
          <w:szCs w:val="20"/>
        </w:rPr>
        <w:t>,</w:t>
      </w:r>
      <w:r w:rsidRPr="000C41FF">
        <w:rPr>
          <w:rFonts w:ascii="Arial" w:hAnsi="Arial" w:cs="Arial"/>
          <w:sz w:val="20"/>
          <w:szCs w:val="20"/>
        </w:rPr>
        <w:t xml:space="preserve"> all ecological, socio-economic, agricultural and cultural aspects of mangrove and productive landscapes</w:t>
      </w:r>
      <w:r w:rsidR="00316EF4" w:rsidRPr="000C41FF">
        <w:rPr>
          <w:rFonts w:ascii="Arial" w:hAnsi="Arial" w:cs="Arial"/>
          <w:sz w:val="20"/>
          <w:szCs w:val="20"/>
        </w:rPr>
        <w:t xml:space="preserve"> restoration</w:t>
      </w:r>
      <w:r w:rsidRPr="000C41FF">
        <w:rPr>
          <w:rFonts w:ascii="Arial" w:hAnsi="Arial" w:cs="Arial"/>
          <w:sz w:val="20"/>
          <w:szCs w:val="20"/>
        </w:rPr>
        <w:t xml:space="preserve">. </w:t>
      </w:r>
      <w:r w:rsidR="00316EF4" w:rsidRPr="000C41FF">
        <w:rPr>
          <w:rFonts w:ascii="Arial" w:hAnsi="Arial" w:cs="Arial"/>
          <w:sz w:val="20"/>
          <w:szCs w:val="20"/>
        </w:rPr>
        <w:t xml:space="preserve">It will be based </w:t>
      </w:r>
      <w:r w:rsidR="00E817F5" w:rsidRPr="000C41FF">
        <w:rPr>
          <w:rFonts w:ascii="Arial" w:hAnsi="Arial" w:cs="Arial"/>
          <w:sz w:val="20"/>
          <w:szCs w:val="20"/>
        </w:rPr>
        <w:t>on</w:t>
      </w:r>
      <w:r w:rsidR="00316EF4" w:rsidRPr="000C41FF">
        <w:rPr>
          <w:rFonts w:ascii="Arial" w:hAnsi="Arial" w:cs="Arial"/>
          <w:sz w:val="20"/>
          <w:szCs w:val="20"/>
        </w:rPr>
        <w:t xml:space="preserve"> an integrated approach including </w:t>
      </w:r>
      <w:r w:rsidR="00477CFD" w:rsidRPr="000C41FF">
        <w:rPr>
          <w:rFonts w:ascii="Arial" w:hAnsi="Arial" w:cs="Arial"/>
          <w:sz w:val="20"/>
          <w:szCs w:val="20"/>
        </w:rPr>
        <w:t xml:space="preserve">the assessment and identification of </w:t>
      </w:r>
      <w:r w:rsidR="001E1B27">
        <w:rPr>
          <w:rFonts w:ascii="Arial" w:hAnsi="Arial" w:cs="Arial"/>
          <w:sz w:val="20"/>
          <w:szCs w:val="20"/>
        </w:rPr>
        <w:t>r</w:t>
      </w:r>
      <w:r w:rsidR="00477CFD" w:rsidRPr="000C41FF">
        <w:rPr>
          <w:rFonts w:ascii="Arial" w:hAnsi="Arial" w:cs="Arial"/>
          <w:sz w:val="20"/>
          <w:szCs w:val="20"/>
        </w:rPr>
        <w:t xml:space="preserve">estoration opportunities, </w:t>
      </w:r>
      <w:r w:rsidR="00316EF4" w:rsidRPr="000C41FF">
        <w:rPr>
          <w:rFonts w:ascii="Arial" w:hAnsi="Arial" w:cs="Arial"/>
          <w:sz w:val="20"/>
          <w:szCs w:val="20"/>
        </w:rPr>
        <w:t xml:space="preserve">the protection and restoration of mangroves, the management of </w:t>
      </w:r>
      <w:r w:rsidR="00E817F5" w:rsidRPr="000C41FF">
        <w:rPr>
          <w:rFonts w:ascii="Arial" w:hAnsi="Arial" w:cs="Arial"/>
          <w:sz w:val="20"/>
          <w:szCs w:val="20"/>
        </w:rPr>
        <w:t xml:space="preserve">local landscapes in mangrove areas and the rehabilitation of traditional mangrove rice-field using simple and </w:t>
      </w:r>
      <w:r w:rsidR="002A0695" w:rsidRPr="000C41FF">
        <w:rPr>
          <w:rFonts w:ascii="Arial" w:hAnsi="Arial" w:cs="Arial"/>
          <w:sz w:val="20"/>
          <w:szCs w:val="20"/>
        </w:rPr>
        <w:t>lo</w:t>
      </w:r>
      <w:r w:rsidR="002A0695">
        <w:rPr>
          <w:rFonts w:ascii="Arial" w:hAnsi="Arial" w:cs="Arial"/>
          <w:sz w:val="20"/>
          <w:szCs w:val="20"/>
        </w:rPr>
        <w:t>w</w:t>
      </w:r>
      <w:r w:rsidR="00221143">
        <w:rPr>
          <w:rFonts w:ascii="Arial" w:hAnsi="Arial" w:cs="Arial"/>
          <w:sz w:val="20"/>
          <w:szCs w:val="20"/>
        </w:rPr>
        <w:t>-</w:t>
      </w:r>
      <w:r w:rsidR="00E817F5" w:rsidRPr="000C41FF">
        <w:rPr>
          <w:rFonts w:ascii="Arial" w:hAnsi="Arial" w:cs="Arial"/>
          <w:sz w:val="20"/>
          <w:szCs w:val="20"/>
        </w:rPr>
        <w:t xml:space="preserve">cost hydro-farming techniques.  </w:t>
      </w:r>
    </w:p>
    <w:p w14:paraId="7A680B0E" w14:textId="330D8FA8" w:rsidR="00AB0B02" w:rsidRPr="000C41FF" w:rsidRDefault="00AB0B02" w:rsidP="00243A43">
      <w:pPr>
        <w:spacing w:after="120" w:line="276" w:lineRule="auto"/>
        <w:jc w:val="both"/>
        <w:rPr>
          <w:rFonts w:ascii="Arial" w:hAnsi="Arial" w:cs="Arial"/>
          <w:sz w:val="20"/>
          <w:szCs w:val="20"/>
        </w:rPr>
      </w:pPr>
      <w:r w:rsidRPr="000C41FF">
        <w:rPr>
          <w:rFonts w:ascii="Arial" w:hAnsi="Arial" w:cs="Arial"/>
          <w:sz w:val="20"/>
          <w:szCs w:val="20"/>
        </w:rPr>
        <w:t xml:space="preserve">This </w:t>
      </w:r>
      <w:r w:rsidR="00AC5E22">
        <w:rPr>
          <w:rFonts w:ascii="Arial" w:hAnsi="Arial" w:cs="Arial"/>
          <w:sz w:val="20"/>
          <w:szCs w:val="20"/>
        </w:rPr>
        <w:t>“</w:t>
      </w:r>
      <w:r w:rsidR="000F5B66" w:rsidRPr="001E0974">
        <w:t>Protection and Restoration of Mangroves and productive Landscape to strengthen food security and mitigate climate change</w:t>
      </w:r>
      <w:r w:rsidR="00AC5E22">
        <w:t>”</w:t>
      </w:r>
      <w:r w:rsidR="000F5B66" w:rsidRPr="001E0974">
        <w:t xml:space="preserve"> project</w:t>
      </w:r>
      <w:r w:rsidR="000F5B66">
        <w:rPr>
          <w:b/>
        </w:rPr>
        <w:t xml:space="preserve"> </w:t>
      </w:r>
      <w:r w:rsidR="001E1B27">
        <w:rPr>
          <w:rFonts w:ascii="Arial" w:hAnsi="Arial" w:cs="Arial"/>
          <w:sz w:val="20"/>
          <w:szCs w:val="20"/>
        </w:rPr>
        <w:t>seeks</w:t>
      </w:r>
      <w:r w:rsidR="001E1B27" w:rsidRPr="000C41FF">
        <w:rPr>
          <w:rFonts w:ascii="Arial" w:hAnsi="Arial" w:cs="Arial"/>
          <w:sz w:val="20"/>
          <w:szCs w:val="20"/>
        </w:rPr>
        <w:t xml:space="preserve"> </w:t>
      </w:r>
      <w:r w:rsidRPr="000C41FF">
        <w:rPr>
          <w:rFonts w:ascii="Arial" w:hAnsi="Arial" w:cs="Arial"/>
          <w:sz w:val="20"/>
          <w:szCs w:val="20"/>
        </w:rPr>
        <w:t>to achieve various expected benefits. By improving the protection and restoring areas of mangroves, the project will contribute positively to enhance the regeneration capacity of coastal and offshore fish stocks and will also increase the national carbon sequestration capacity</w:t>
      </w:r>
      <w:r w:rsidR="007A56F7" w:rsidRPr="007A56F7">
        <w:rPr>
          <w:rFonts w:ascii="Arial" w:hAnsi="Arial" w:cs="Arial"/>
          <w:sz w:val="20"/>
          <w:szCs w:val="20"/>
        </w:rPr>
        <w:t xml:space="preserve"> </w:t>
      </w:r>
      <w:r w:rsidR="007A56F7">
        <w:rPr>
          <w:rFonts w:ascii="Arial" w:hAnsi="Arial" w:cs="Arial"/>
          <w:sz w:val="20"/>
          <w:szCs w:val="20"/>
        </w:rPr>
        <w:t>even more</w:t>
      </w:r>
      <w:r w:rsidRPr="000C41FF">
        <w:rPr>
          <w:rFonts w:ascii="Arial" w:hAnsi="Arial" w:cs="Arial"/>
          <w:sz w:val="20"/>
          <w:szCs w:val="20"/>
        </w:rPr>
        <w:t xml:space="preserve">. </w:t>
      </w:r>
    </w:p>
    <w:p w14:paraId="047D1D63" w14:textId="77777777" w:rsidR="00E817F5" w:rsidRPr="000C41FF" w:rsidRDefault="00AB0B02" w:rsidP="00243A43">
      <w:pPr>
        <w:spacing w:after="120" w:line="276" w:lineRule="auto"/>
        <w:jc w:val="both"/>
        <w:rPr>
          <w:rFonts w:ascii="Arial" w:hAnsi="Arial" w:cs="Arial"/>
          <w:sz w:val="20"/>
          <w:szCs w:val="20"/>
        </w:rPr>
      </w:pPr>
      <w:r w:rsidRPr="000C41FF">
        <w:rPr>
          <w:rFonts w:ascii="Arial" w:hAnsi="Arial" w:cs="Arial"/>
          <w:sz w:val="20"/>
          <w:szCs w:val="20"/>
        </w:rPr>
        <w:t xml:space="preserve">Mangrove </w:t>
      </w:r>
      <w:r w:rsidR="00E817F5" w:rsidRPr="000C41FF">
        <w:rPr>
          <w:rFonts w:ascii="Arial" w:hAnsi="Arial" w:cs="Arial"/>
          <w:sz w:val="20"/>
          <w:szCs w:val="20"/>
        </w:rPr>
        <w:t xml:space="preserve">ecosystems </w:t>
      </w:r>
      <w:r w:rsidRPr="000C41FF">
        <w:rPr>
          <w:rFonts w:ascii="Arial" w:hAnsi="Arial" w:cs="Arial"/>
          <w:sz w:val="20"/>
          <w:szCs w:val="20"/>
        </w:rPr>
        <w:t>have a high carbon sequestration capacity. According to Alongi</w:t>
      </w:r>
      <w:r w:rsidR="001E1B27">
        <w:rPr>
          <w:rStyle w:val="FootnoteReference"/>
          <w:rFonts w:ascii="Arial" w:hAnsi="Arial" w:cs="Arial"/>
          <w:sz w:val="20"/>
          <w:szCs w:val="20"/>
        </w:rPr>
        <w:footnoteReference w:id="13"/>
      </w:r>
      <w:r w:rsidRPr="000C41FF">
        <w:rPr>
          <w:rFonts w:ascii="Arial" w:hAnsi="Arial" w:cs="Arial"/>
          <w:sz w:val="20"/>
          <w:szCs w:val="20"/>
        </w:rPr>
        <w:t xml:space="preserve"> </w:t>
      </w:r>
      <w:r w:rsidR="00E817F5" w:rsidRPr="000C41FF">
        <w:rPr>
          <w:rFonts w:ascii="Arial" w:hAnsi="Arial" w:cs="Arial"/>
          <w:sz w:val="20"/>
          <w:szCs w:val="20"/>
        </w:rPr>
        <w:t>m</w:t>
      </w:r>
      <w:r w:rsidRPr="000C41FF">
        <w:rPr>
          <w:rFonts w:ascii="Arial" w:hAnsi="Arial" w:cs="Arial"/>
          <w:sz w:val="20"/>
          <w:szCs w:val="20"/>
        </w:rPr>
        <w:t xml:space="preserve">angrove forests are highly productive, with carbon production rates equivalent to tropical humid forests. Mangroves allocate proportionally more carbon belowground, and have higher below- to above-ground carbon mass ratios than terrestrial trees. Most mangrove carbon is stored as large pools in soil and dead roots. Mangroves are among the most carbon-rich biomes, containing an average of 937 tC ha-1, facilitating the accumulation of fine particles, and fostering rapid rates of sediment accretion (~5 mm year-1) and carbon burial (174 gC m-2 year-1). </w:t>
      </w:r>
      <w:r w:rsidR="00E817F5" w:rsidRPr="000C41FF">
        <w:rPr>
          <w:rFonts w:ascii="Arial" w:hAnsi="Arial" w:cs="Arial"/>
          <w:sz w:val="20"/>
          <w:szCs w:val="20"/>
        </w:rPr>
        <w:t>The project plans to restore 1,500 hectares of mangroves and rehabilitate 1,200 of degraded rice fields. In addition, improved integrated land management in the different villages territories (estimation of 15,000 ha of natural and productive landscape) and a reduction in pressure on plateaus forest are expected to increase even more the carbon sequestration capacity</w:t>
      </w:r>
      <w:r w:rsidR="00832190">
        <w:rPr>
          <w:rFonts w:ascii="Arial" w:hAnsi="Arial" w:cs="Arial"/>
          <w:sz w:val="20"/>
          <w:szCs w:val="20"/>
        </w:rPr>
        <w:t>.</w:t>
      </w:r>
    </w:p>
    <w:p w14:paraId="4EDD17D6" w14:textId="2A4CF035" w:rsidR="00AB0B02" w:rsidRPr="000C41FF" w:rsidRDefault="00AB0B02" w:rsidP="00243A43">
      <w:pPr>
        <w:spacing w:after="120" w:line="276" w:lineRule="auto"/>
        <w:jc w:val="both"/>
        <w:rPr>
          <w:rFonts w:ascii="Arial" w:hAnsi="Arial" w:cs="Arial"/>
          <w:sz w:val="20"/>
          <w:szCs w:val="20"/>
        </w:rPr>
      </w:pPr>
      <w:r w:rsidRPr="000C41FF">
        <w:rPr>
          <w:rFonts w:ascii="Arial" w:hAnsi="Arial" w:cs="Arial"/>
          <w:sz w:val="20"/>
          <w:szCs w:val="20"/>
        </w:rPr>
        <w:t>The implementation of land and natural resources participatory management will actively contribute to reduce pressures on existing mangrove forests. Also, the recovery of abandoned rice fields will limit current pressure on forests</w:t>
      </w:r>
      <w:r w:rsidR="00477CFD" w:rsidRPr="000C41FF">
        <w:rPr>
          <w:rFonts w:ascii="Arial" w:hAnsi="Arial" w:cs="Arial"/>
          <w:sz w:val="20"/>
          <w:szCs w:val="20"/>
        </w:rPr>
        <w:t>, reducing the expansion of rice-fields to forest using slash-and-burn farming</w:t>
      </w:r>
      <w:r w:rsidRPr="000C41FF">
        <w:rPr>
          <w:rFonts w:ascii="Arial" w:hAnsi="Arial" w:cs="Arial"/>
          <w:sz w:val="20"/>
          <w:szCs w:val="20"/>
        </w:rPr>
        <w:t xml:space="preserve"> practice. The integrated land-use approach will </w:t>
      </w:r>
      <w:r w:rsidR="00477CFD" w:rsidRPr="000C41FF">
        <w:rPr>
          <w:rFonts w:ascii="Arial" w:hAnsi="Arial" w:cs="Arial"/>
          <w:sz w:val="20"/>
          <w:szCs w:val="20"/>
        </w:rPr>
        <w:t xml:space="preserve">contribute to </w:t>
      </w:r>
      <w:r w:rsidRPr="000C41FF">
        <w:rPr>
          <w:rFonts w:ascii="Arial" w:hAnsi="Arial" w:cs="Arial"/>
          <w:sz w:val="20"/>
          <w:szCs w:val="20"/>
        </w:rPr>
        <w:t xml:space="preserve">the recovery of degraded lands (restoration of mangroves and paddy fields), thus limiting the </w:t>
      </w:r>
      <w:r w:rsidR="00A0143B" w:rsidRPr="000C41FF">
        <w:rPr>
          <w:rFonts w:ascii="Arial" w:hAnsi="Arial" w:cs="Arial"/>
          <w:sz w:val="20"/>
          <w:szCs w:val="20"/>
        </w:rPr>
        <w:t xml:space="preserve">development </w:t>
      </w:r>
      <w:r w:rsidRPr="000C41FF">
        <w:rPr>
          <w:rFonts w:ascii="Arial" w:hAnsi="Arial" w:cs="Arial"/>
          <w:sz w:val="20"/>
          <w:szCs w:val="20"/>
        </w:rPr>
        <w:t xml:space="preserve">of sterile soils (due to acidification and salinization). To improve water management in the rice fields and prevent soil degradation, the traditional system will be improved using modern materials such as PVC pipes. This system will reduce the pressure of slash-and-burn agriculture on plateaus forests, thus helping to preserve the remaining forest areas in the villages’ territories, </w:t>
      </w:r>
      <w:r w:rsidR="00477CFD" w:rsidRPr="000C41FF">
        <w:rPr>
          <w:rFonts w:ascii="Arial" w:hAnsi="Arial" w:cs="Arial"/>
          <w:sz w:val="20"/>
          <w:szCs w:val="20"/>
        </w:rPr>
        <w:t xml:space="preserve">to </w:t>
      </w:r>
      <w:r w:rsidRPr="000C41FF">
        <w:rPr>
          <w:rFonts w:ascii="Arial" w:hAnsi="Arial" w:cs="Arial"/>
          <w:sz w:val="20"/>
          <w:szCs w:val="20"/>
        </w:rPr>
        <w:t xml:space="preserve">limit soil degradation and </w:t>
      </w:r>
      <w:r w:rsidR="00477CFD" w:rsidRPr="000C41FF">
        <w:rPr>
          <w:rFonts w:ascii="Arial" w:hAnsi="Arial" w:cs="Arial"/>
          <w:sz w:val="20"/>
          <w:szCs w:val="20"/>
        </w:rPr>
        <w:t xml:space="preserve">to </w:t>
      </w:r>
      <w:r w:rsidRPr="000C41FF">
        <w:rPr>
          <w:rFonts w:ascii="Arial" w:hAnsi="Arial" w:cs="Arial"/>
          <w:sz w:val="20"/>
          <w:szCs w:val="20"/>
        </w:rPr>
        <w:t xml:space="preserve">enhance food security by improving </w:t>
      </w:r>
      <w:r w:rsidR="007A56F7">
        <w:rPr>
          <w:rFonts w:ascii="Arial" w:hAnsi="Arial" w:cs="Arial"/>
          <w:sz w:val="20"/>
          <w:szCs w:val="20"/>
        </w:rPr>
        <w:t xml:space="preserve">delivery of </w:t>
      </w:r>
      <w:r w:rsidRPr="000C41FF">
        <w:rPr>
          <w:rFonts w:ascii="Arial" w:hAnsi="Arial" w:cs="Arial"/>
          <w:sz w:val="20"/>
          <w:szCs w:val="20"/>
        </w:rPr>
        <w:t>various ecosystem services.</w:t>
      </w:r>
    </w:p>
    <w:p w14:paraId="12E8416A" w14:textId="77777777" w:rsidR="00AB0B02" w:rsidRPr="000C41FF" w:rsidRDefault="00AB0B02" w:rsidP="00243A43">
      <w:pPr>
        <w:spacing w:after="120" w:line="276" w:lineRule="auto"/>
        <w:jc w:val="both"/>
        <w:rPr>
          <w:rFonts w:ascii="Arial" w:hAnsi="Arial" w:cs="Arial"/>
          <w:sz w:val="20"/>
          <w:szCs w:val="20"/>
        </w:rPr>
      </w:pPr>
      <w:r w:rsidRPr="000C41FF">
        <w:rPr>
          <w:rFonts w:ascii="Arial" w:hAnsi="Arial" w:cs="Arial"/>
          <w:sz w:val="20"/>
          <w:szCs w:val="20"/>
        </w:rPr>
        <w:t xml:space="preserve">Mangrove rice fields’ rehabilitation will be </w:t>
      </w:r>
      <w:r w:rsidR="00B65016">
        <w:rPr>
          <w:rFonts w:ascii="Arial" w:hAnsi="Arial" w:cs="Arial"/>
          <w:sz w:val="20"/>
          <w:szCs w:val="20"/>
        </w:rPr>
        <w:t>achieved</w:t>
      </w:r>
      <w:r w:rsidR="00B65016" w:rsidRPr="000C41FF">
        <w:rPr>
          <w:rFonts w:ascii="Arial" w:hAnsi="Arial" w:cs="Arial"/>
          <w:sz w:val="20"/>
          <w:szCs w:val="20"/>
        </w:rPr>
        <w:t xml:space="preserve"> </w:t>
      </w:r>
      <w:r w:rsidRPr="000C41FF">
        <w:rPr>
          <w:rFonts w:ascii="Arial" w:hAnsi="Arial" w:cs="Arial"/>
          <w:sz w:val="20"/>
          <w:szCs w:val="20"/>
        </w:rPr>
        <w:t>using the Climate Smart Agriculture (CSA) approach</w:t>
      </w:r>
      <w:r w:rsidR="002E3185">
        <w:rPr>
          <w:rFonts w:ascii="Arial" w:hAnsi="Arial" w:cs="Arial"/>
          <w:sz w:val="20"/>
          <w:szCs w:val="20"/>
        </w:rPr>
        <w:t>, which includes the following three pillars</w:t>
      </w:r>
      <w:r w:rsidRPr="000C41FF">
        <w:rPr>
          <w:rFonts w:ascii="Arial" w:hAnsi="Arial" w:cs="Arial"/>
          <w:sz w:val="20"/>
          <w:szCs w:val="20"/>
        </w:rPr>
        <w:t>:</w:t>
      </w:r>
    </w:p>
    <w:p w14:paraId="73223CB9" w14:textId="77777777" w:rsidR="00AB0B02" w:rsidRPr="000C41FF" w:rsidRDefault="00AB0B02" w:rsidP="00243A43">
      <w:pPr>
        <w:pStyle w:val="ListParagraph"/>
        <w:numPr>
          <w:ilvl w:val="0"/>
          <w:numId w:val="22"/>
        </w:numPr>
        <w:spacing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Sustainably increasing agricultural productivity and farmers' incomes to meet national food security needs and socio-economic development goals will be achieved through the restoration of rice fields (improving hydraulic management, preserving and valuing traditional seeds, </w:t>
      </w:r>
      <w:r w:rsidR="00477CFD" w:rsidRPr="000C41FF">
        <w:rPr>
          <w:rFonts w:ascii="Arial" w:hAnsi="Arial" w:cs="Arial"/>
          <w:sz w:val="20"/>
          <w:szCs w:val="20"/>
        </w:rPr>
        <w:t xml:space="preserve">improving local </w:t>
      </w:r>
      <w:r w:rsidRPr="000C41FF">
        <w:rPr>
          <w:rFonts w:ascii="Arial" w:hAnsi="Arial" w:cs="Arial"/>
          <w:sz w:val="20"/>
          <w:szCs w:val="20"/>
        </w:rPr>
        <w:t>rice storage conditions to reduce post-harvest losses and developing salt production system based on solar evaporation</w:t>
      </w:r>
      <w:r w:rsidR="00B22D05" w:rsidRPr="000C41FF">
        <w:rPr>
          <w:rFonts w:ascii="Arial" w:hAnsi="Arial" w:cs="Arial"/>
          <w:sz w:val="20"/>
          <w:szCs w:val="20"/>
        </w:rPr>
        <w:t>);</w:t>
      </w:r>
    </w:p>
    <w:p w14:paraId="03806E69" w14:textId="77777777" w:rsidR="00AB0B02" w:rsidRPr="000C41FF" w:rsidRDefault="00AB0B02" w:rsidP="00243A43">
      <w:pPr>
        <w:pStyle w:val="ListParagraph"/>
        <w:numPr>
          <w:ilvl w:val="0"/>
          <w:numId w:val="22"/>
        </w:numPr>
        <w:spacing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Resilience and adaptability of agricultural and food systems to climate change will be enhanced by the conservation of mangroves, which will </w:t>
      </w:r>
      <w:r w:rsidR="00477CFD" w:rsidRPr="000C41FF">
        <w:rPr>
          <w:rFonts w:ascii="Arial" w:hAnsi="Arial" w:cs="Arial"/>
          <w:sz w:val="20"/>
          <w:szCs w:val="20"/>
        </w:rPr>
        <w:t xml:space="preserve">be </w:t>
      </w:r>
      <w:r w:rsidRPr="000C41FF">
        <w:rPr>
          <w:rFonts w:ascii="Arial" w:hAnsi="Arial" w:cs="Arial"/>
          <w:sz w:val="20"/>
          <w:szCs w:val="20"/>
        </w:rPr>
        <w:t>help</w:t>
      </w:r>
      <w:r w:rsidR="00477CFD" w:rsidRPr="000C41FF">
        <w:rPr>
          <w:rFonts w:ascii="Arial" w:hAnsi="Arial" w:cs="Arial"/>
          <w:sz w:val="20"/>
          <w:szCs w:val="20"/>
        </w:rPr>
        <w:t>ing</w:t>
      </w:r>
      <w:r w:rsidRPr="000C41FF">
        <w:rPr>
          <w:rFonts w:ascii="Arial" w:hAnsi="Arial" w:cs="Arial"/>
          <w:sz w:val="20"/>
          <w:szCs w:val="20"/>
        </w:rPr>
        <w:t xml:space="preserve"> to limit coastal erosion,</w:t>
      </w:r>
      <w:r w:rsidR="00477CFD" w:rsidRPr="000C41FF">
        <w:rPr>
          <w:rFonts w:ascii="Arial" w:hAnsi="Arial" w:cs="Arial"/>
          <w:sz w:val="20"/>
          <w:szCs w:val="20"/>
        </w:rPr>
        <w:t xml:space="preserve"> primary rice-field</w:t>
      </w:r>
      <w:r w:rsidRPr="000C41FF">
        <w:rPr>
          <w:rFonts w:ascii="Arial" w:hAnsi="Arial" w:cs="Arial"/>
          <w:sz w:val="20"/>
          <w:szCs w:val="20"/>
        </w:rPr>
        <w:t xml:space="preserve"> dikes deterioration and therefore </w:t>
      </w:r>
      <w:r w:rsidR="00477CFD" w:rsidRPr="000C41FF">
        <w:rPr>
          <w:rFonts w:ascii="Arial" w:hAnsi="Arial" w:cs="Arial"/>
          <w:sz w:val="20"/>
          <w:szCs w:val="20"/>
        </w:rPr>
        <w:t xml:space="preserve">to </w:t>
      </w:r>
      <w:r w:rsidRPr="000C41FF">
        <w:rPr>
          <w:rFonts w:ascii="Arial" w:hAnsi="Arial" w:cs="Arial"/>
          <w:sz w:val="20"/>
          <w:szCs w:val="20"/>
        </w:rPr>
        <w:t xml:space="preserve">improve agricultural land protection from extreme </w:t>
      </w:r>
      <w:r w:rsidR="00B22D05" w:rsidRPr="000C41FF">
        <w:rPr>
          <w:rFonts w:ascii="Arial" w:hAnsi="Arial" w:cs="Arial"/>
          <w:sz w:val="20"/>
          <w:szCs w:val="20"/>
        </w:rPr>
        <w:t>climate events; and</w:t>
      </w:r>
    </w:p>
    <w:p w14:paraId="71186684" w14:textId="77777777" w:rsidR="00AB0B02" w:rsidRPr="000C41FF" w:rsidRDefault="00AB0B02" w:rsidP="00243A43">
      <w:pPr>
        <w:pStyle w:val="ListParagraph"/>
        <w:numPr>
          <w:ilvl w:val="0"/>
          <w:numId w:val="22"/>
        </w:numPr>
        <w:spacing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Greenhouse gas emissions mitigation and increased carbon sequestration capacity will be achieved thanks to increased mangrove areas and agro-chemicals exclusion. The mangrove rice field production system </w:t>
      </w:r>
      <w:r w:rsidR="00477CFD" w:rsidRPr="000C41FF">
        <w:rPr>
          <w:rFonts w:ascii="Arial" w:hAnsi="Arial" w:cs="Arial"/>
          <w:sz w:val="20"/>
          <w:szCs w:val="20"/>
        </w:rPr>
        <w:t>is based on natural</w:t>
      </w:r>
      <w:r w:rsidRPr="000C41FF">
        <w:rPr>
          <w:rFonts w:ascii="Arial" w:hAnsi="Arial" w:cs="Arial"/>
          <w:sz w:val="20"/>
          <w:szCs w:val="20"/>
        </w:rPr>
        <w:t xml:space="preserve"> soil </w:t>
      </w:r>
      <w:r w:rsidR="00477CFD" w:rsidRPr="000C41FF">
        <w:rPr>
          <w:rFonts w:ascii="Arial" w:hAnsi="Arial" w:cs="Arial"/>
          <w:sz w:val="20"/>
          <w:szCs w:val="20"/>
        </w:rPr>
        <w:t xml:space="preserve">improvement </w:t>
      </w:r>
      <w:r w:rsidRPr="000C41FF">
        <w:rPr>
          <w:rFonts w:ascii="Arial" w:hAnsi="Arial" w:cs="Arial"/>
          <w:sz w:val="20"/>
          <w:szCs w:val="20"/>
        </w:rPr>
        <w:t xml:space="preserve">and fertility maintenance through silt </w:t>
      </w:r>
      <w:r w:rsidR="009436D3" w:rsidRPr="000C41FF">
        <w:rPr>
          <w:rFonts w:ascii="Arial" w:hAnsi="Arial" w:cs="Arial"/>
          <w:sz w:val="20"/>
          <w:szCs w:val="20"/>
        </w:rPr>
        <w:t xml:space="preserve">deposit </w:t>
      </w:r>
      <w:r w:rsidRPr="000C41FF">
        <w:rPr>
          <w:rFonts w:ascii="Arial" w:hAnsi="Arial" w:cs="Arial"/>
          <w:sz w:val="20"/>
          <w:szCs w:val="20"/>
        </w:rPr>
        <w:t>during seawater land submersion outside rice growing periods</w:t>
      </w:r>
      <w:r w:rsidR="00477CFD" w:rsidRPr="000C41FF">
        <w:rPr>
          <w:rFonts w:ascii="Arial" w:hAnsi="Arial" w:cs="Arial"/>
          <w:sz w:val="20"/>
          <w:szCs w:val="20"/>
        </w:rPr>
        <w:t>.</w:t>
      </w:r>
      <w:r w:rsidRPr="000C41FF">
        <w:rPr>
          <w:rFonts w:ascii="Arial" w:hAnsi="Arial" w:cs="Arial"/>
          <w:sz w:val="20"/>
          <w:szCs w:val="20"/>
        </w:rPr>
        <w:t xml:space="preserve"> </w:t>
      </w:r>
      <w:r w:rsidR="00477CFD" w:rsidRPr="000C41FF">
        <w:rPr>
          <w:rFonts w:ascii="Arial" w:hAnsi="Arial" w:cs="Arial"/>
          <w:sz w:val="20"/>
          <w:szCs w:val="20"/>
        </w:rPr>
        <w:t>I</w:t>
      </w:r>
      <w:r w:rsidRPr="000C41FF">
        <w:rPr>
          <w:rFonts w:ascii="Arial" w:hAnsi="Arial" w:cs="Arial"/>
          <w:sz w:val="20"/>
          <w:szCs w:val="20"/>
        </w:rPr>
        <w:t>n the lowland rice field</w:t>
      </w:r>
      <w:r w:rsidR="00477CFD" w:rsidRPr="000C41FF">
        <w:rPr>
          <w:rFonts w:ascii="Arial" w:hAnsi="Arial" w:cs="Arial"/>
          <w:sz w:val="20"/>
          <w:szCs w:val="20"/>
        </w:rPr>
        <w:t>,</w:t>
      </w:r>
      <w:r w:rsidRPr="000C41FF">
        <w:rPr>
          <w:rFonts w:ascii="Arial" w:hAnsi="Arial" w:cs="Arial"/>
          <w:sz w:val="20"/>
          <w:szCs w:val="20"/>
        </w:rPr>
        <w:t xml:space="preserve"> use of herbicides is not necessary</w:t>
      </w:r>
      <w:r w:rsidR="00477CFD" w:rsidRPr="000C41FF">
        <w:rPr>
          <w:rFonts w:ascii="Arial" w:hAnsi="Arial" w:cs="Arial"/>
          <w:sz w:val="20"/>
          <w:szCs w:val="20"/>
        </w:rPr>
        <w:t>,</w:t>
      </w:r>
      <w:r w:rsidRPr="000C41FF">
        <w:rPr>
          <w:rFonts w:ascii="Arial" w:hAnsi="Arial" w:cs="Arial"/>
          <w:sz w:val="20"/>
          <w:szCs w:val="20"/>
        </w:rPr>
        <w:t xml:space="preserve"> </w:t>
      </w:r>
      <w:r w:rsidR="00477CFD" w:rsidRPr="000C41FF">
        <w:rPr>
          <w:rFonts w:ascii="Arial" w:hAnsi="Arial" w:cs="Arial"/>
          <w:sz w:val="20"/>
          <w:szCs w:val="20"/>
        </w:rPr>
        <w:t>annual rainwater</w:t>
      </w:r>
      <w:r w:rsidRPr="000C41FF">
        <w:rPr>
          <w:rFonts w:ascii="Arial" w:hAnsi="Arial" w:cs="Arial"/>
          <w:sz w:val="20"/>
          <w:szCs w:val="20"/>
        </w:rPr>
        <w:t xml:space="preserve"> flooding of crops is an effective mean of weed control.</w:t>
      </w:r>
    </w:p>
    <w:p w14:paraId="5021D4E2" w14:textId="77777777" w:rsidR="00943A24" w:rsidRPr="000C41FF" w:rsidRDefault="00943A24" w:rsidP="00243A43">
      <w:pPr>
        <w:spacing w:after="120" w:line="276" w:lineRule="auto"/>
      </w:pPr>
    </w:p>
    <w:p w14:paraId="3CF0B08D" w14:textId="77777777" w:rsidR="009013DA" w:rsidRPr="000C41FF" w:rsidRDefault="009013DA" w:rsidP="00243A43">
      <w:pPr>
        <w:pStyle w:val="Heading2"/>
        <w:spacing w:before="0" w:after="240" w:line="276" w:lineRule="auto"/>
        <w:ind w:left="578" w:hanging="578"/>
        <w:rPr>
          <w:rFonts w:ascii="Arial" w:hAnsi="Arial" w:cs="Arial"/>
          <w:color w:val="000000" w:themeColor="text1"/>
          <w:sz w:val="20"/>
          <w:szCs w:val="20"/>
        </w:rPr>
      </w:pPr>
      <w:bookmarkStart w:id="33" w:name="_Toc505254635"/>
      <w:r w:rsidRPr="000C41FF">
        <w:rPr>
          <w:rFonts w:ascii="Arial" w:hAnsi="Arial" w:cs="Arial"/>
          <w:color w:val="000000" w:themeColor="text1"/>
          <w:sz w:val="20"/>
          <w:szCs w:val="20"/>
        </w:rPr>
        <w:t xml:space="preserve">Project goal and </w:t>
      </w:r>
      <w:r w:rsidR="00F258E7" w:rsidRPr="000C41FF">
        <w:rPr>
          <w:rFonts w:ascii="Arial" w:hAnsi="Arial" w:cs="Arial"/>
          <w:color w:val="000000" w:themeColor="text1"/>
          <w:sz w:val="20"/>
          <w:szCs w:val="20"/>
        </w:rPr>
        <w:t>expected impact</w:t>
      </w:r>
      <w:bookmarkEnd w:id="33"/>
    </w:p>
    <w:p w14:paraId="78B1F1E1" w14:textId="4A0D9CF3" w:rsidR="00943A24" w:rsidRPr="000C41FF" w:rsidRDefault="00943A24" w:rsidP="00243A43">
      <w:pPr>
        <w:widowControl w:val="0"/>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The project </w:t>
      </w:r>
      <w:r w:rsidR="00AC5E22">
        <w:rPr>
          <w:rFonts w:ascii="Arial" w:hAnsi="Arial" w:cs="Arial"/>
          <w:sz w:val="20"/>
          <w:szCs w:val="20"/>
        </w:rPr>
        <w:t>objective is to s</w:t>
      </w:r>
      <w:r w:rsidR="00AC5E22" w:rsidRPr="0012534B">
        <w:rPr>
          <w:rFonts w:ascii="Arial" w:hAnsi="Arial" w:cs="Arial"/>
          <w:sz w:val="20"/>
          <w:szCs w:val="20"/>
        </w:rPr>
        <w:t>upport the restoration and rehabilitation of degraded mangroves ecosystems functionality and services for enhanced food security and climate change mitigation</w:t>
      </w:r>
      <w:r w:rsidRPr="000C41FF">
        <w:rPr>
          <w:rFonts w:ascii="Arial" w:hAnsi="Arial" w:cs="Arial"/>
          <w:sz w:val="20"/>
          <w:szCs w:val="20"/>
        </w:rPr>
        <w:t>.</w:t>
      </w:r>
      <w:r w:rsidR="00D53C2E">
        <w:rPr>
          <w:rFonts w:ascii="Arial" w:hAnsi="Arial" w:cs="Arial"/>
          <w:sz w:val="20"/>
          <w:szCs w:val="20"/>
        </w:rPr>
        <w:t xml:space="preserve"> [This will be accomplished by</w:t>
      </w:r>
      <w:r w:rsidR="00AC5E22">
        <w:rPr>
          <w:rFonts w:ascii="Arial" w:hAnsi="Arial" w:cs="Arial"/>
          <w:sz w:val="20"/>
          <w:szCs w:val="20"/>
        </w:rPr>
        <w:t xml:space="preserve"> supporting the </w:t>
      </w:r>
      <w:r w:rsidR="004D1256">
        <w:rPr>
          <w:rFonts w:ascii="Arial" w:hAnsi="Arial" w:cs="Arial"/>
          <w:sz w:val="20"/>
          <w:szCs w:val="20"/>
        </w:rPr>
        <w:t xml:space="preserve">development and </w:t>
      </w:r>
      <w:r w:rsidR="00AC5E22">
        <w:rPr>
          <w:rFonts w:ascii="Arial" w:hAnsi="Arial" w:cs="Arial"/>
          <w:sz w:val="20"/>
          <w:szCs w:val="20"/>
        </w:rPr>
        <w:t>adoption of enabling policies for mangrove ecosystem restoration using the forest landscape approach, building capacity of national institutions and finance mobilisation, piloting the restoration of 2,7000 ha of degraded mangrove ecosystems and rice field, generating and exchanging knowledge both scientific and indigenous, and developing livelihood resources and strategies for local communities</w:t>
      </w:r>
      <w:r w:rsidRPr="000C41FF">
        <w:rPr>
          <w:rFonts w:ascii="Arial" w:hAnsi="Arial" w:cs="Arial"/>
          <w:sz w:val="20"/>
          <w:szCs w:val="20"/>
        </w:rPr>
        <w:t xml:space="preserve">. </w:t>
      </w:r>
      <w:r w:rsidR="00AC5E22">
        <w:rPr>
          <w:rFonts w:ascii="Arial" w:hAnsi="Arial" w:cs="Arial"/>
          <w:sz w:val="20"/>
          <w:szCs w:val="20"/>
        </w:rPr>
        <w:t xml:space="preserve">Achieving this objective </w:t>
      </w:r>
      <w:r w:rsidRPr="000C41FF">
        <w:rPr>
          <w:rFonts w:ascii="Arial" w:hAnsi="Arial" w:cs="Arial"/>
          <w:sz w:val="20"/>
          <w:szCs w:val="20"/>
        </w:rPr>
        <w:t xml:space="preserve">implies the adoption of an integrated landscape and resources management </w:t>
      </w:r>
      <w:r w:rsidR="00477CFD" w:rsidRPr="000C41FF">
        <w:rPr>
          <w:rFonts w:ascii="Arial" w:hAnsi="Arial" w:cs="Arial"/>
          <w:sz w:val="20"/>
          <w:szCs w:val="20"/>
        </w:rPr>
        <w:t xml:space="preserve">approach </w:t>
      </w:r>
      <w:r w:rsidRPr="000C41FF">
        <w:rPr>
          <w:rFonts w:ascii="Arial" w:hAnsi="Arial" w:cs="Arial"/>
          <w:sz w:val="20"/>
          <w:szCs w:val="20"/>
        </w:rPr>
        <w:t xml:space="preserve">closely associating local communities and stakeholders in the identification of local restoration </w:t>
      </w:r>
      <w:r w:rsidR="002E3185">
        <w:rPr>
          <w:rFonts w:ascii="Arial" w:hAnsi="Arial" w:cs="Arial"/>
          <w:sz w:val="20"/>
          <w:szCs w:val="20"/>
        </w:rPr>
        <w:t>opportunities and</w:t>
      </w:r>
      <w:r w:rsidRPr="000C41FF">
        <w:rPr>
          <w:rFonts w:ascii="Arial" w:hAnsi="Arial" w:cs="Arial"/>
          <w:sz w:val="20"/>
          <w:szCs w:val="20"/>
        </w:rPr>
        <w:t xml:space="preserve"> strategies</w:t>
      </w:r>
      <w:r w:rsidR="00A0143B" w:rsidRPr="000C41FF">
        <w:rPr>
          <w:rFonts w:ascii="Arial" w:hAnsi="Arial" w:cs="Arial"/>
          <w:sz w:val="20"/>
          <w:szCs w:val="20"/>
        </w:rPr>
        <w:t>, and backed with a relevant institutional, scientific and policy framework.</w:t>
      </w:r>
    </w:p>
    <w:p w14:paraId="5D992AB7" w14:textId="77777777" w:rsidR="00943A24" w:rsidRPr="000C41FF" w:rsidRDefault="00943A24" w:rsidP="00243A43">
      <w:pPr>
        <w:widowControl w:val="0"/>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The restoration of mangrove forests and productive landscape</w:t>
      </w:r>
      <w:r w:rsidR="00477CFD" w:rsidRPr="000C41FF">
        <w:rPr>
          <w:rFonts w:ascii="Arial" w:hAnsi="Arial" w:cs="Arial"/>
          <w:sz w:val="20"/>
          <w:szCs w:val="20"/>
        </w:rPr>
        <w:t>,</w:t>
      </w:r>
      <w:r w:rsidRPr="000C41FF">
        <w:rPr>
          <w:rFonts w:ascii="Arial" w:hAnsi="Arial" w:cs="Arial"/>
          <w:sz w:val="20"/>
          <w:szCs w:val="20"/>
        </w:rPr>
        <w:t xml:space="preserve"> </w:t>
      </w:r>
      <w:r w:rsidR="00A0143B" w:rsidRPr="000C41FF">
        <w:rPr>
          <w:rFonts w:ascii="Arial" w:hAnsi="Arial" w:cs="Arial"/>
          <w:sz w:val="20"/>
          <w:szCs w:val="20"/>
        </w:rPr>
        <w:t>including</w:t>
      </w:r>
      <w:r w:rsidRPr="000C41FF">
        <w:rPr>
          <w:rFonts w:ascii="Arial" w:hAnsi="Arial" w:cs="Arial"/>
          <w:sz w:val="20"/>
          <w:szCs w:val="20"/>
        </w:rPr>
        <w:t xml:space="preserve"> mangrove rice fields and lowland rice fields</w:t>
      </w:r>
      <w:r w:rsidR="00477CFD" w:rsidRPr="000C41FF">
        <w:rPr>
          <w:rFonts w:ascii="Arial" w:hAnsi="Arial" w:cs="Arial"/>
          <w:sz w:val="20"/>
          <w:szCs w:val="20"/>
        </w:rPr>
        <w:t>,</w:t>
      </w:r>
      <w:r w:rsidRPr="000C41FF">
        <w:rPr>
          <w:rFonts w:ascii="Arial" w:hAnsi="Arial" w:cs="Arial"/>
          <w:sz w:val="20"/>
          <w:szCs w:val="20"/>
        </w:rPr>
        <w:t xml:space="preserve"> will be done </w:t>
      </w:r>
      <w:r w:rsidR="00477CFD" w:rsidRPr="000C41FF">
        <w:rPr>
          <w:rFonts w:ascii="Arial" w:hAnsi="Arial" w:cs="Arial"/>
          <w:sz w:val="20"/>
          <w:szCs w:val="20"/>
        </w:rPr>
        <w:t xml:space="preserve">based on </w:t>
      </w:r>
      <w:r w:rsidRPr="000C41FF">
        <w:rPr>
          <w:rFonts w:ascii="Arial" w:hAnsi="Arial" w:cs="Arial"/>
          <w:sz w:val="20"/>
          <w:szCs w:val="20"/>
        </w:rPr>
        <w:t>the following principles</w:t>
      </w:r>
      <w:r w:rsidR="001E1B27" w:rsidRPr="001E1B27">
        <w:rPr>
          <w:rFonts w:ascii="Arial" w:hAnsi="Arial" w:cs="Arial"/>
          <w:sz w:val="20"/>
          <w:szCs w:val="20"/>
        </w:rPr>
        <w:t xml:space="preserve"> </w:t>
      </w:r>
      <w:r w:rsidR="001E1B27">
        <w:rPr>
          <w:rFonts w:ascii="Arial" w:hAnsi="Arial" w:cs="Arial"/>
          <w:sz w:val="20"/>
          <w:szCs w:val="20"/>
        </w:rPr>
        <w:t>as described by IUCN “</w:t>
      </w:r>
      <w:r w:rsidR="001E1B27" w:rsidRPr="00CC6F75">
        <w:rPr>
          <w:rFonts w:ascii="Arial" w:hAnsi="Arial" w:cs="Arial"/>
          <w:sz w:val="20"/>
          <w:szCs w:val="20"/>
        </w:rPr>
        <w:t>A guide to the Restoration Opportunitie</w:t>
      </w:r>
      <w:r w:rsidR="001E1B27">
        <w:rPr>
          <w:rFonts w:ascii="Arial" w:hAnsi="Arial" w:cs="Arial"/>
          <w:sz w:val="20"/>
          <w:szCs w:val="20"/>
        </w:rPr>
        <w:t>s Assessment Methodology (ROAM)</w:t>
      </w:r>
      <w:r w:rsidR="001E1B27" w:rsidRPr="00CC6F75">
        <w:rPr>
          <w:rFonts w:ascii="Arial" w:hAnsi="Arial" w:cs="Arial"/>
          <w:sz w:val="20"/>
          <w:szCs w:val="20"/>
        </w:rPr>
        <w:t>: Assessing forest landscape restoration opportunities at the national or sub-national level</w:t>
      </w:r>
      <w:r w:rsidR="001E1B27">
        <w:rPr>
          <w:rFonts w:ascii="Arial" w:hAnsi="Arial" w:cs="Arial"/>
          <w:sz w:val="20"/>
          <w:szCs w:val="20"/>
        </w:rPr>
        <w:t>”</w:t>
      </w:r>
      <w:r w:rsidR="001E1B27" w:rsidRPr="000C41FF">
        <w:rPr>
          <w:rFonts w:ascii="Arial" w:hAnsi="Arial" w:cs="Arial"/>
          <w:sz w:val="20"/>
          <w:szCs w:val="20"/>
        </w:rPr>
        <w:t>:</w:t>
      </w:r>
    </w:p>
    <w:p w14:paraId="5808908F" w14:textId="77777777" w:rsidR="00943A24" w:rsidRPr="000C41FF" w:rsidRDefault="00943A24" w:rsidP="00243A4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Planning will be </w:t>
      </w:r>
      <w:r w:rsidR="00477CFD" w:rsidRPr="000C41FF">
        <w:rPr>
          <w:rFonts w:ascii="Arial" w:hAnsi="Arial" w:cs="Arial"/>
          <w:sz w:val="20"/>
          <w:szCs w:val="20"/>
        </w:rPr>
        <w:t>conducted</w:t>
      </w:r>
      <w:r w:rsidRPr="000C41FF">
        <w:rPr>
          <w:rFonts w:ascii="Arial" w:hAnsi="Arial" w:cs="Arial"/>
          <w:sz w:val="20"/>
          <w:szCs w:val="20"/>
        </w:rPr>
        <w:t xml:space="preserve"> at the landscape level, which allows</w:t>
      </w:r>
      <w:r w:rsidR="002B3DD1" w:rsidRPr="000C41FF">
        <w:rPr>
          <w:rFonts w:ascii="Arial" w:hAnsi="Arial" w:cs="Arial"/>
          <w:sz w:val="20"/>
          <w:szCs w:val="20"/>
        </w:rPr>
        <w:t xml:space="preserve"> </w:t>
      </w:r>
      <w:r w:rsidR="00E30A3D">
        <w:rPr>
          <w:rFonts w:ascii="Arial" w:hAnsi="Arial" w:cs="Arial"/>
          <w:sz w:val="20"/>
          <w:szCs w:val="20"/>
        </w:rPr>
        <w:t>identifying</w:t>
      </w:r>
      <w:r w:rsidR="002B3DD1" w:rsidRPr="000C41FF">
        <w:rPr>
          <w:rFonts w:ascii="Arial" w:hAnsi="Arial" w:cs="Arial"/>
          <w:sz w:val="20"/>
          <w:szCs w:val="20"/>
        </w:rPr>
        <w:t xml:space="preserve"> necessary</w:t>
      </w:r>
      <w:r w:rsidRPr="000C41FF">
        <w:rPr>
          <w:rFonts w:ascii="Arial" w:hAnsi="Arial" w:cs="Arial"/>
          <w:sz w:val="20"/>
          <w:szCs w:val="20"/>
        </w:rPr>
        <w:t xml:space="preserve"> trade-offs </w:t>
      </w:r>
      <w:r w:rsidR="00053A19" w:rsidRPr="000C41FF">
        <w:rPr>
          <w:rFonts w:ascii="Arial" w:hAnsi="Arial" w:cs="Arial"/>
          <w:sz w:val="20"/>
          <w:szCs w:val="20"/>
        </w:rPr>
        <w:t>regarding</w:t>
      </w:r>
      <w:r w:rsidR="002B3DD1" w:rsidRPr="000C41FF">
        <w:rPr>
          <w:rFonts w:ascii="Arial" w:hAnsi="Arial" w:cs="Arial"/>
          <w:sz w:val="20"/>
          <w:szCs w:val="20"/>
        </w:rPr>
        <w:t xml:space="preserve"> </w:t>
      </w:r>
      <w:r w:rsidR="00053A19" w:rsidRPr="000C41FF">
        <w:rPr>
          <w:rFonts w:ascii="Arial" w:hAnsi="Arial" w:cs="Arial"/>
          <w:sz w:val="20"/>
          <w:szCs w:val="20"/>
        </w:rPr>
        <w:t>potential</w:t>
      </w:r>
      <w:r w:rsidRPr="000C41FF">
        <w:rPr>
          <w:rFonts w:ascii="Arial" w:hAnsi="Arial" w:cs="Arial"/>
          <w:sz w:val="20"/>
          <w:szCs w:val="20"/>
        </w:rPr>
        <w:t xml:space="preserve"> conflicting interest</w:t>
      </w:r>
      <w:r w:rsidR="002B3DD1" w:rsidRPr="000C41FF">
        <w:rPr>
          <w:rFonts w:ascii="Arial" w:hAnsi="Arial" w:cs="Arial"/>
          <w:sz w:val="20"/>
          <w:szCs w:val="20"/>
        </w:rPr>
        <w:t xml:space="preserve">s between natural habitat restoration and the </w:t>
      </w:r>
      <w:r w:rsidR="00053A19" w:rsidRPr="000C41FF">
        <w:rPr>
          <w:rFonts w:ascii="Arial" w:hAnsi="Arial" w:cs="Arial"/>
          <w:sz w:val="20"/>
          <w:szCs w:val="20"/>
        </w:rPr>
        <w:t>rehabilitation of</w:t>
      </w:r>
      <w:r w:rsidR="002B3DD1" w:rsidRPr="000C41FF">
        <w:rPr>
          <w:rFonts w:ascii="Arial" w:hAnsi="Arial" w:cs="Arial"/>
          <w:sz w:val="20"/>
          <w:szCs w:val="20"/>
        </w:rPr>
        <w:t xml:space="preserve"> agricultural production systems</w:t>
      </w:r>
      <w:r w:rsidRPr="000C41FF">
        <w:rPr>
          <w:rFonts w:ascii="Arial" w:hAnsi="Arial" w:cs="Arial"/>
          <w:sz w:val="20"/>
          <w:szCs w:val="20"/>
        </w:rPr>
        <w:t>;</w:t>
      </w:r>
    </w:p>
    <w:p w14:paraId="5B9EB53C" w14:textId="074AE388" w:rsidR="00CC6B78" w:rsidRDefault="00943A24" w:rsidP="00243A4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Local stakeholders and communities will actively be engaged in </w:t>
      </w:r>
      <w:r w:rsidR="00477CFD" w:rsidRPr="000C41FF">
        <w:rPr>
          <w:rFonts w:ascii="Arial" w:hAnsi="Arial" w:cs="Arial"/>
          <w:sz w:val="20"/>
          <w:szCs w:val="20"/>
        </w:rPr>
        <w:t xml:space="preserve">all </w:t>
      </w:r>
      <w:r w:rsidRPr="000C41FF">
        <w:rPr>
          <w:rFonts w:ascii="Arial" w:hAnsi="Arial" w:cs="Arial"/>
          <w:sz w:val="20"/>
          <w:szCs w:val="20"/>
        </w:rPr>
        <w:t>decision-making</w:t>
      </w:r>
      <w:r w:rsidR="00477CFD" w:rsidRPr="000C41FF">
        <w:rPr>
          <w:rFonts w:ascii="Arial" w:hAnsi="Arial" w:cs="Arial"/>
          <w:sz w:val="20"/>
          <w:szCs w:val="20"/>
        </w:rPr>
        <w:t xml:space="preserve"> processes</w:t>
      </w:r>
      <w:r w:rsidR="00CC6B78">
        <w:rPr>
          <w:rFonts w:ascii="Arial" w:hAnsi="Arial" w:cs="Arial"/>
          <w:sz w:val="20"/>
          <w:szCs w:val="20"/>
        </w:rPr>
        <w:t xml:space="preserve"> that are of relevance to their situation</w:t>
      </w:r>
      <w:r w:rsidRPr="000C41FF">
        <w:rPr>
          <w:rFonts w:ascii="Arial" w:hAnsi="Arial" w:cs="Arial"/>
          <w:sz w:val="20"/>
          <w:szCs w:val="20"/>
        </w:rPr>
        <w:t xml:space="preserve">, </w:t>
      </w:r>
      <w:r w:rsidR="00477CFD" w:rsidRPr="000C41FF">
        <w:rPr>
          <w:rFonts w:ascii="Arial" w:hAnsi="Arial" w:cs="Arial"/>
          <w:sz w:val="20"/>
          <w:szCs w:val="20"/>
        </w:rPr>
        <w:t xml:space="preserve">including definition and </w:t>
      </w:r>
      <w:r w:rsidRPr="000C41FF">
        <w:rPr>
          <w:rFonts w:ascii="Arial" w:hAnsi="Arial" w:cs="Arial"/>
          <w:sz w:val="20"/>
          <w:szCs w:val="20"/>
        </w:rPr>
        <w:t xml:space="preserve">implementation of the </w:t>
      </w:r>
      <w:r w:rsidR="007A56F7">
        <w:rPr>
          <w:rFonts w:ascii="Arial" w:hAnsi="Arial" w:cs="Arial"/>
          <w:sz w:val="20"/>
          <w:szCs w:val="20"/>
        </w:rPr>
        <w:t xml:space="preserve">preferred </w:t>
      </w:r>
      <w:r w:rsidRPr="000C41FF">
        <w:rPr>
          <w:rFonts w:ascii="Arial" w:hAnsi="Arial" w:cs="Arial"/>
          <w:sz w:val="20"/>
          <w:szCs w:val="20"/>
        </w:rPr>
        <w:t>restoration solution</w:t>
      </w:r>
      <w:r w:rsidR="002C7D6A">
        <w:rPr>
          <w:rFonts w:ascii="Arial" w:hAnsi="Arial" w:cs="Arial"/>
          <w:sz w:val="20"/>
          <w:szCs w:val="20"/>
        </w:rPr>
        <w:t xml:space="preserve">. </w:t>
      </w:r>
      <w:r w:rsidR="007D1518">
        <w:rPr>
          <w:rFonts w:ascii="Arial" w:hAnsi="Arial" w:cs="Arial"/>
          <w:sz w:val="20"/>
          <w:szCs w:val="20"/>
        </w:rPr>
        <w:t>An equal participation of women and men community members is encouraged and i</w:t>
      </w:r>
      <w:r w:rsidR="00C84AD3">
        <w:rPr>
          <w:rFonts w:ascii="Arial" w:hAnsi="Arial" w:cs="Arial"/>
          <w:sz w:val="20"/>
          <w:szCs w:val="20"/>
        </w:rPr>
        <w:t xml:space="preserve">t should be </w:t>
      </w:r>
      <w:r w:rsidR="007D1518">
        <w:rPr>
          <w:rFonts w:ascii="Arial" w:hAnsi="Arial" w:cs="Arial"/>
          <w:sz w:val="20"/>
          <w:szCs w:val="20"/>
        </w:rPr>
        <w:t xml:space="preserve">further </w:t>
      </w:r>
      <w:r w:rsidR="00C84AD3">
        <w:rPr>
          <w:rFonts w:ascii="Arial" w:hAnsi="Arial" w:cs="Arial"/>
          <w:sz w:val="20"/>
          <w:szCs w:val="20"/>
        </w:rPr>
        <w:t xml:space="preserve">ensured that all relevant social groups are engaged </w:t>
      </w:r>
      <w:r w:rsidR="003C78D3">
        <w:rPr>
          <w:rFonts w:ascii="Arial" w:hAnsi="Arial" w:cs="Arial"/>
          <w:sz w:val="20"/>
          <w:szCs w:val="20"/>
        </w:rPr>
        <w:t xml:space="preserve">and that </w:t>
      </w:r>
      <w:r w:rsidR="00C84AD3">
        <w:rPr>
          <w:rFonts w:ascii="Arial" w:hAnsi="Arial" w:cs="Arial"/>
          <w:sz w:val="20"/>
          <w:szCs w:val="20"/>
        </w:rPr>
        <w:t>no sectors of the society are marginalized or discriminated</w:t>
      </w:r>
      <w:r w:rsidR="002C7D6A">
        <w:rPr>
          <w:rFonts w:ascii="Arial" w:hAnsi="Arial" w:cs="Arial"/>
          <w:sz w:val="20"/>
          <w:szCs w:val="20"/>
        </w:rPr>
        <w:t xml:space="preserve">. </w:t>
      </w:r>
    </w:p>
    <w:p w14:paraId="729B9F3A" w14:textId="77777777" w:rsidR="00943A24" w:rsidRPr="000C41FF" w:rsidRDefault="002C7D6A" w:rsidP="00243A4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Pr>
          <w:rFonts w:ascii="Arial" w:hAnsi="Arial" w:cs="Arial"/>
          <w:sz w:val="20"/>
          <w:szCs w:val="20"/>
        </w:rPr>
        <w:t>D</w:t>
      </w:r>
      <w:r w:rsidR="00C84AD3">
        <w:rPr>
          <w:rFonts w:ascii="Arial" w:hAnsi="Arial" w:cs="Arial"/>
          <w:sz w:val="20"/>
          <w:szCs w:val="20"/>
        </w:rPr>
        <w:t xml:space="preserve">ecision making </w:t>
      </w:r>
      <w:r w:rsidR="00CC6B78">
        <w:rPr>
          <w:rFonts w:ascii="Arial" w:hAnsi="Arial" w:cs="Arial"/>
          <w:sz w:val="20"/>
          <w:szCs w:val="20"/>
        </w:rPr>
        <w:t xml:space="preserve">about restoration measures and potential restrictions on the use of natural resources </w:t>
      </w:r>
      <w:r w:rsidR="00C84AD3">
        <w:rPr>
          <w:rFonts w:ascii="Arial" w:hAnsi="Arial" w:cs="Arial"/>
          <w:sz w:val="20"/>
          <w:szCs w:val="20"/>
        </w:rPr>
        <w:t xml:space="preserve">should be entirely voluntary and be based on informed consensus. </w:t>
      </w:r>
      <w:r>
        <w:rPr>
          <w:rFonts w:ascii="Arial" w:hAnsi="Arial" w:cs="Arial"/>
          <w:sz w:val="20"/>
          <w:szCs w:val="20"/>
        </w:rPr>
        <w:t>E</w:t>
      </w:r>
      <w:r w:rsidR="00C84AD3">
        <w:rPr>
          <w:rFonts w:ascii="Arial" w:hAnsi="Arial" w:cs="Arial"/>
          <w:sz w:val="20"/>
          <w:szCs w:val="20"/>
        </w:rPr>
        <w:t xml:space="preserve">nsuring effective participation </w:t>
      </w:r>
      <w:r>
        <w:rPr>
          <w:rFonts w:ascii="Arial" w:hAnsi="Arial" w:cs="Arial"/>
          <w:sz w:val="20"/>
          <w:szCs w:val="20"/>
        </w:rPr>
        <w:t xml:space="preserve">and informed decision </w:t>
      </w:r>
      <w:r w:rsidR="00C84AD3">
        <w:rPr>
          <w:rFonts w:ascii="Arial" w:hAnsi="Arial" w:cs="Arial"/>
          <w:sz w:val="20"/>
          <w:szCs w:val="20"/>
        </w:rPr>
        <w:t xml:space="preserve">may require special arrangements or additional capacity building for specific groups. </w:t>
      </w:r>
    </w:p>
    <w:p w14:paraId="57386B81" w14:textId="77777777" w:rsidR="00C84AD3" w:rsidRDefault="00C84AD3" w:rsidP="00C84AD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Pr>
          <w:rFonts w:ascii="Arial" w:hAnsi="Arial" w:cs="Arial"/>
          <w:sz w:val="20"/>
          <w:szCs w:val="20"/>
        </w:rPr>
        <w:t>When</w:t>
      </w:r>
      <w:r w:rsidR="00CC6B78">
        <w:rPr>
          <w:rFonts w:ascii="Arial" w:hAnsi="Arial" w:cs="Arial"/>
          <w:sz w:val="20"/>
          <w:szCs w:val="20"/>
        </w:rPr>
        <w:t xml:space="preserve"> assessing</w:t>
      </w:r>
      <w:r>
        <w:rPr>
          <w:rFonts w:ascii="Arial" w:hAnsi="Arial" w:cs="Arial"/>
          <w:sz w:val="20"/>
          <w:szCs w:val="20"/>
        </w:rPr>
        <w:t xml:space="preserve"> costs and benefits </w:t>
      </w:r>
      <w:r w:rsidR="00CC6B78">
        <w:rPr>
          <w:rFonts w:ascii="Arial" w:hAnsi="Arial" w:cs="Arial"/>
          <w:sz w:val="20"/>
          <w:szCs w:val="20"/>
        </w:rPr>
        <w:t xml:space="preserve">of </w:t>
      </w:r>
      <w:r>
        <w:rPr>
          <w:rFonts w:ascii="Arial" w:hAnsi="Arial" w:cs="Arial"/>
          <w:sz w:val="20"/>
          <w:szCs w:val="20"/>
        </w:rPr>
        <w:t xml:space="preserve">restoration activities, this should be broken down by social groups; it needs to be ensured that restoration activities do not affect economic, social or cultural livelihood conditions of vulnerable groups or indigenous peoples; where impacts cannot be avoided these should be mitigated or compensated. </w:t>
      </w:r>
    </w:p>
    <w:p w14:paraId="2A812262" w14:textId="5F07964C" w:rsidR="00C84AD3" w:rsidRPr="000C41FF" w:rsidRDefault="00CC6B78" w:rsidP="00C84AD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Pr>
          <w:rFonts w:ascii="Arial" w:hAnsi="Arial" w:cs="Arial"/>
          <w:sz w:val="20"/>
          <w:szCs w:val="20"/>
        </w:rPr>
        <w:t>Natural resource management plans and r</w:t>
      </w:r>
      <w:r w:rsidR="00C84AD3">
        <w:rPr>
          <w:rFonts w:ascii="Arial" w:hAnsi="Arial" w:cs="Arial"/>
          <w:sz w:val="20"/>
          <w:szCs w:val="20"/>
        </w:rPr>
        <w:t>estoration activities should benefit men and women equally; opportunities to increase voice, representation</w:t>
      </w:r>
      <w:r>
        <w:rPr>
          <w:rFonts w:ascii="Arial" w:hAnsi="Arial" w:cs="Arial"/>
          <w:sz w:val="20"/>
          <w:szCs w:val="20"/>
        </w:rPr>
        <w:t xml:space="preserve"> and</w:t>
      </w:r>
      <w:r w:rsidR="00C84AD3">
        <w:rPr>
          <w:rFonts w:ascii="Arial" w:hAnsi="Arial" w:cs="Arial"/>
          <w:sz w:val="20"/>
          <w:szCs w:val="20"/>
        </w:rPr>
        <w:t xml:space="preserve"> influence </w:t>
      </w:r>
      <w:r>
        <w:rPr>
          <w:rFonts w:ascii="Arial" w:hAnsi="Arial" w:cs="Arial"/>
          <w:sz w:val="20"/>
          <w:szCs w:val="20"/>
        </w:rPr>
        <w:t>of women in relevant decision</w:t>
      </w:r>
      <w:r w:rsidR="00A911FE">
        <w:rPr>
          <w:rFonts w:ascii="Arial" w:hAnsi="Arial" w:cs="Arial"/>
          <w:sz w:val="20"/>
          <w:szCs w:val="20"/>
        </w:rPr>
        <w:t>-</w:t>
      </w:r>
      <w:r>
        <w:rPr>
          <w:rFonts w:ascii="Arial" w:hAnsi="Arial" w:cs="Arial"/>
          <w:sz w:val="20"/>
          <w:szCs w:val="20"/>
        </w:rPr>
        <w:t xml:space="preserve">making bodies </w:t>
      </w:r>
      <w:r w:rsidR="00C84AD3">
        <w:rPr>
          <w:rFonts w:ascii="Arial" w:hAnsi="Arial" w:cs="Arial"/>
          <w:sz w:val="20"/>
          <w:szCs w:val="20"/>
        </w:rPr>
        <w:t xml:space="preserve">and </w:t>
      </w:r>
      <w:r>
        <w:rPr>
          <w:rFonts w:ascii="Arial" w:hAnsi="Arial" w:cs="Arial"/>
          <w:sz w:val="20"/>
          <w:szCs w:val="20"/>
        </w:rPr>
        <w:t xml:space="preserve">to strengthen the </w:t>
      </w:r>
      <w:r w:rsidR="00C84AD3">
        <w:rPr>
          <w:rFonts w:ascii="Arial" w:hAnsi="Arial" w:cs="Arial"/>
          <w:sz w:val="20"/>
          <w:szCs w:val="20"/>
        </w:rPr>
        <w:t>rights of women (including land rights) should be sought.</w:t>
      </w:r>
    </w:p>
    <w:p w14:paraId="3710E05F" w14:textId="77777777" w:rsidR="00943A24" w:rsidRPr="000C41FF" w:rsidRDefault="00943A24" w:rsidP="00243A4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Restoration strategies will need to be forward-looking, tailored to each local conditions and problems, and adaptively managed over time;</w:t>
      </w:r>
    </w:p>
    <w:p w14:paraId="1D7C5D07" w14:textId="77777777" w:rsidR="00A0143B" w:rsidRPr="000C41FF" w:rsidRDefault="00A0143B" w:rsidP="00243A4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Restoration strategies will be defined according to an improved knowledge on mangrove ecosystems and restoration opportunities;</w:t>
      </w:r>
    </w:p>
    <w:p w14:paraId="47099814" w14:textId="77777777" w:rsidR="00943A24" w:rsidRPr="000C41FF" w:rsidRDefault="00943A24" w:rsidP="00243A4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Landscape functionality will be restored and managed to improve and </w:t>
      </w:r>
      <w:r w:rsidR="00E06E3B" w:rsidRPr="000C41FF">
        <w:rPr>
          <w:rFonts w:ascii="Arial" w:hAnsi="Arial" w:cs="Arial"/>
          <w:sz w:val="20"/>
          <w:szCs w:val="20"/>
        </w:rPr>
        <w:t xml:space="preserve">maintain </w:t>
      </w:r>
      <w:r w:rsidRPr="000C41FF">
        <w:rPr>
          <w:rFonts w:ascii="Arial" w:hAnsi="Arial" w:cs="Arial"/>
          <w:sz w:val="20"/>
          <w:szCs w:val="20"/>
        </w:rPr>
        <w:t xml:space="preserve">all ecosystem goods and services; </w:t>
      </w:r>
    </w:p>
    <w:p w14:paraId="561C1C7E" w14:textId="77777777" w:rsidR="00943A24" w:rsidRPr="000C41FF" w:rsidRDefault="00E06E3B" w:rsidP="00243A4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 xml:space="preserve">Although natural regeneration of mangroves will be promoted in abandoned rice fields, breaking the </w:t>
      </w:r>
      <w:r w:rsidR="00C47909" w:rsidRPr="000C41FF">
        <w:rPr>
          <w:rFonts w:ascii="Arial" w:hAnsi="Arial" w:cs="Arial"/>
          <w:sz w:val="20"/>
          <w:szCs w:val="20"/>
        </w:rPr>
        <w:t>ring-dike</w:t>
      </w:r>
      <w:r w:rsidRPr="000C41FF">
        <w:rPr>
          <w:rFonts w:ascii="Arial" w:hAnsi="Arial" w:cs="Arial"/>
          <w:sz w:val="20"/>
          <w:szCs w:val="20"/>
        </w:rPr>
        <w:t xml:space="preserve"> to allow seawater flow again, a</w:t>
      </w:r>
      <w:r w:rsidR="00943A24" w:rsidRPr="000C41FF">
        <w:rPr>
          <w:rFonts w:ascii="Arial" w:hAnsi="Arial" w:cs="Arial"/>
          <w:sz w:val="20"/>
          <w:szCs w:val="20"/>
        </w:rPr>
        <w:t xml:space="preserve"> wide range of restoration strategies will need to be considered, ranging from natural mangrove regeneration to mangrove tree planting</w:t>
      </w:r>
      <w:r w:rsidR="00A0143B" w:rsidRPr="000C41FF">
        <w:rPr>
          <w:rFonts w:ascii="Arial" w:hAnsi="Arial" w:cs="Arial"/>
          <w:sz w:val="20"/>
          <w:szCs w:val="20"/>
        </w:rPr>
        <w:t>;</w:t>
      </w:r>
    </w:p>
    <w:p w14:paraId="0F7DF6D4" w14:textId="77777777" w:rsidR="00A0143B" w:rsidRPr="000C41FF" w:rsidRDefault="00A0143B" w:rsidP="00243A43">
      <w:pPr>
        <w:pStyle w:val="ListParagraph"/>
        <w:widowControl w:val="0"/>
        <w:numPr>
          <w:ilvl w:val="0"/>
          <w:numId w:val="23"/>
        </w:numPr>
        <w:autoSpaceDE w:val="0"/>
        <w:autoSpaceDN w:val="0"/>
        <w:adjustRightInd w:val="0"/>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Site restoration activities will feed into an improved mangrove management and restoration policy framework.</w:t>
      </w:r>
    </w:p>
    <w:p w14:paraId="6E72C974" w14:textId="6A25FEBB" w:rsidR="00943A24" w:rsidRPr="000C41FF" w:rsidRDefault="00A0143B" w:rsidP="00243A43">
      <w:pPr>
        <w:widowControl w:val="0"/>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As part of </w:t>
      </w:r>
      <w:r w:rsidR="00943A24" w:rsidRPr="000C41FF">
        <w:rPr>
          <w:rFonts w:ascii="Arial" w:hAnsi="Arial" w:cs="Arial"/>
          <w:sz w:val="20"/>
          <w:szCs w:val="20"/>
        </w:rPr>
        <w:t xml:space="preserve">component 1, the project will contribute to </w:t>
      </w:r>
      <w:r w:rsidRPr="000C41FF">
        <w:rPr>
          <w:rFonts w:ascii="Arial" w:hAnsi="Arial" w:cs="Arial"/>
          <w:sz w:val="20"/>
          <w:szCs w:val="20"/>
        </w:rPr>
        <w:t>strengthen</w:t>
      </w:r>
      <w:r w:rsidR="001E1B27">
        <w:rPr>
          <w:rFonts w:ascii="Arial" w:hAnsi="Arial" w:cs="Arial"/>
          <w:sz w:val="20"/>
          <w:szCs w:val="20"/>
        </w:rPr>
        <w:t>ing</w:t>
      </w:r>
      <w:r w:rsidRPr="000C41FF">
        <w:rPr>
          <w:rFonts w:ascii="Arial" w:hAnsi="Arial" w:cs="Arial"/>
          <w:sz w:val="20"/>
          <w:szCs w:val="20"/>
        </w:rPr>
        <w:t xml:space="preserve"> the knowledge base on mangrove ecosystems and mangrove restoration opportunities; this in turn </w:t>
      </w:r>
      <w:r w:rsidR="001E1B27">
        <w:rPr>
          <w:rFonts w:ascii="Arial" w:hAnsi="Arial" w:cs="Arial"/>
          <w:sz w:val="20"/>
          <w:szCs w:val="20"/>
        </w:rPr>
        <w:t xml:space="preserve">will </w:t>
      </w:r>
      <w:r w:rsidRPr="000C41FF">
        <w:rPr>
          <w:rFonts w:ascii="Arial" w:hAnsi="Arial" w:cs="Arial"/>
          <w:sz w:val="20"/>
          <w:szCs w:val="20"/>
        </w:rPr>
        <w:t>contribut</w:t>
      </w:r>
      <w:r w:rsidR="001E1B27">
        <w:rPr>
          <w:rFonts w:ascii="Arial" w:hAnsi="Arial" w:cs="Arial"/>
          <w:sz w:val="20"/>
          <w:szCs w:val="20"/>
        </w:rPr>
        <w:t>e</w:t>
      </w:r>
      <w:r w:rsidRPr="000C41FF">
        <w:rPr>
          <w:rFonts w:ascii="Arial" w:hAnsi="Arial" w:cs="Arial"/>
          <w:sz w:val="20"/>
          <w:szCs w:val="20"/>
        </w:rPr>
        <w:t xml:space="preserve"> to </w:t>
      </w:r>
      <w:r w:rsidR="00943A24" w:rsidRPr="000C41FF">
        <w:rPr>
          <w:rFonts w:ascii="Arial" w:hAnsi="Arial" w:cs="Arial"/>
          <w:sz w:val="20"/>
          <w:szCs w:val="20"/>
        </w:rPr>
        <w:t xml:space="preserve">the identification and development of policies </w:t>
      </w:r>
      <w:r w:rsidR="001E1B27">
        <w:rPr>
          <w:rFonts w:ascii="Arial" w:hAnsi="Arial" w:cs="Arial"/>
          <w:sz w:val="20"/>
          <w:szCs w:val="20"/>
        </w:rPr>
        <w:t>that support</w:t>
      </w:r>
      <w:r w:rsidR="00943A24" w:rsidRPr="000C41FF">
        <w:rPr>
          <w:rFonts w:ascii="Arial" w:hAnsi="Arial" w:cs="Arial"/>
          <w:sz w:val="20"/>
          <w:szCs w:val="20"/>
        </w:rPr>
        <w:t xml:space="preserve"> mangroves and forests</w:t>
      </w:r>
      <w:r w:rsidR="001E1B27">
        <w:rPr>
          <w:rFonts w:ascii="Arial" w:hAnsi="Arial" w:cs="Arial"/>
          <w:sz w:val="20"/>
          <w:szCs w:val="20"/>
        </w:rPr>
        <w:t xml:space="preserve"> resto</w:t>
      </w:r>
      <w:r w:rsidR="005B0FD7">
        <w:rPr>
          <w:rFonts w:ascii="Arial" w:hAnsi="Arial" w:cs="Arial"/>
          <w:sz w:val="20"/>
          <w:szCs w:val="20"/>
        </w:rPr>
        <w:t>r</w:t>
      </w:r>
      <w:r w:rsidR="001E1B27">
        <w:rPr>
          <w:rFonts w:ascii="Arial" w:hAnsi="Arial" w:cs="Arial"/>
          <w:sz w:val="20"/>
          <w:szCs w:val="20"/>
        </w:rPr>
        <w:t>ation</w:t>
      </w:r>
      <w:r w:rsidR="00943A24" w:rsidRPr="000C41FF">
        <w:rPr>
          <w:rFonts w:ascii="Arial" w:hAnsi="Arial" w:cs="Arial"/>
          <w:sz w:val="20"/>
          <w:szCs w:val="20"/>
        </w:rPr>
        <w:t xml:space="preserve"> </w:t>
      </w:r>
      <w:r w:rsidR="001E1B27">
        <w:rPr>
          <w:rFonts w:ascii="Arial" w:hAnsi="Arial" w:cs="Arial"/>
          <w:sz w:val="20"/>
          <w:szCs w:val="20"/>
        </w:rPr>
        <w:t>and the</w:t>
      </w:r>
      <w:r w:rsidR="001E1B27" w:rsidRPr="000C41FF">
        <w:rPr>
          <w:rFonts w:ascii="Arial" w:hAnsi="Arial" w:cs="Arial"/>
          <w:sz w:val="20"/>
          <w:szCs w:val="20"/>
        </w:rPr>
        <w:t xml:space="preserve"> </w:t>
      </w:r>
      <w:r w:rsidR="00943A24" w:rsidRPr="000C41FF">
        <w:rPr>
          <w:rFonts w:ascii="Arial" w:hAnsi="Arial" w:cs="Arial"/>
          <w:sz w:val="20"/>
          <w:szCs w:val="20"/>
        </w:rPr>
        <w:t>replication and prioritization of restoration initiatives in Guinea Bissau.</w:t>
      </w:r>
    </w:p>
    <w:p w14:paraId="44A747F3" w14:textId="17A4A095" w:rsidR="00A0143B" w:rsidRPr="000C41FF" w:rsidRDefault="00A0143B" w:rsidP="00243A43">
      <w:pPr>
        <w:widowControl w:val="0"/>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As part of </w:t>
      </w:r>
      <w:r w:rsidR="00943A24" w:rsidRPr="000C41FF">
        <w:rPr>
          <w:rFonts w:ascii="Arial" w:hAnsi="Arial" w:cs="Arial"/>
          <w:sz w:val="20"/>
          <w:szCs w:val="20"/>
        </w:rPr>
        <w:t xml:space="preserve">component 2, </w:t>
      </w:r>
      <w:r w:rsidRPr="000C41FF">
        <w:rPr>
          <w:rFonts w:ascii="Arial" w:hAnsi="Arial" w:cs="Arial"/>
          <w:sz w:val="20"/>
          <w:szCs w:val="20"/>
        </w:rPr>
        <w:t xml:space="preserve">using a participatory and land use planning and management approach at the landscape level, </w:t>
      </w:r>
      <w:r w:rsidR="00943A24" w:rsidRPr="000C41FF">
        <w:rPr>
          <w:rFonts w:ascii="Arial" w:hAnsi="Arial" w:cs="Arial"/>
          <w:sz w:val="20"/>
          <w:szCs w:val="20"/>
        </w:rPr>
        <w:t xml:space="preserve">the project will </w:t>
      </w:r>
      <w:r w:rsidRPr="000C41FF">
        <w:rPr>
          <w:rFonts w:ascii="Arial" w:hAnsi="Arial" w:cs="Arial"/>
          <w:sz w:val="20"/>
          <w:szCs w:val="20"/>
        </w:rPr>
        <w:t xml:space="preserve">support </w:t>
      </w:r>
      <w:r w:rsidR="00943A24" w:rsidRPr="000C41FF">
        <w:rPr>
          <w:rFonts w:ascii="Arial" w:hAnsi="Arial" w:cs="Arial"/>
          <w:sz w:val="20"/>
          <w:szCs w:val="20"/>
        </w:rPr>
        <w:t xml:space="preserve">field actions to restore degraded natural </w:t>
      </w:r>
      <w:r w:rsidRPr="000C41FF">
        <w:rPr>
          <w:rFonts w:ascii="Arial" w:hAnsi="Arial" w:cs="Arial"/>
          <w:sz w:val="20"/>
          <w:szCs w:val="20"/>
        </w:rPr>
        <w:t xml:space="preserve">mangrove </w:t>
      </w:r>
      <w:r w:rsidR="00943A24" w:rsidRPr="000C41FF">
        <w:rPr>
          <w:rFonts w:ascii="Arial" w:hAnsi="Arial" w:cs="Arial"/>
          <w:sz w:val="20"/>
          <w:szCs w:val="20"/>
        </w:rPr>
        <w:t>habitats and agricultural land.</w:t>
      </w:r>
      <w:r w:rsidRPr="000C41FF">
        <w:rPr>
          <w:rFonts w:ascii="Arial" w:hAnsi="Arial" w:cs="Arial"/>
          <w:sz w:val="20"/>
          <w:szCs w:val="20"/>
        </w:rPr>
        <w:t xml:space="preserve"> </w:t>
      </w:r>
      <w:r w:rsidR="00943A24" w:rsidRPr="000C41FF">
        <w:rPr>
          <w:rFonts w:ascii="Arial" w:hAnsi="Arial" w:cs="Arial"/>
          <w:sz w:val="20"/>
          <w:szCs w:val="20"/>
        </w:rPr>
        <w:t>Through the restoration of 1500 ha of mangroves, the project</w:t>
      </w:r>
      <w:r w:rsidR="00AF6860">
        <w:rPr>
          <w:rFonts w:ascii="Arial" w:hAnsi="Arial" w:cs="Arial"/>
          <w:sz w:val="20"/>
          <w:szCs w:val="20"/>
        </w:rPr>
        <w:t>’s</w:t>
      </w:r>
      <w:r w:rsidR="00943A24" w:rsidRPr="000C41FF">
        <w:rPr>
          <w:rFonts w:ascii="Arial" w:hAnsi="Arial" w:cs="Arial"/>
          <w:sz w:val="20"/>
          <w:szCs w:val="20"/>
        </w:rPr>
        <w:t xml:space="preserve"> expected impacts include</w:t>
      </w:r>
      <w:r w:rsidRPr="000C41FF">
        <w:rPr>
          <w:rFonts w:ascii="Arial" w:hAnsi="Arial" w:cs="Arial"/>
          <w:sz w:val="20"/>
          <w:szCs w:val="20"/>
        </w:rPr>
        <w:t>:</w:t>
      </w:r>
    </w:p>
    <w:p w14:paraId="608002D4" w14:textId="77777777" w:rsidR="00A0143B" w:rsidRPr="000C41FF" w:rsidRDefault="00A0143B" w:rsidP="00243A43">
      <w:pPr>
        <w:pStyle w:val="ListParagraph"/>
        <w:widowControl w:val="0"/>
        <w:numPr>
          <w:ilvl w:val="0"/>
          <w:numId w:val="23"/>
        </w:numPr>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The </w:t>
      </w:r>
      <w:r w:rsidR="00943A24" w:rsidRPr="000C41FF">
        <w:rPr>
          <w:rFonts w:ascii="Arial" w:hAnsi="Arial" w:cs="Arial"/>
          <w:sz w:val="20"/>
          <w:szCs w:val="20"/>
        </w:rPr>
        <w:t xml:space="preserve">enhancement and maintenance of various and strategic ecosystem services, </w:t>
      </w:r>
    </w:p>
    <w:p w14:paraId="29F958C8" w14:textId="77777777" w:rsidR="00A0143B" w:rsidRPr="000C41FF" w:rsidRDefault="00A0143B" w:rsidP="00243A43">
      <w:pPr>
        <w:pStyle w:val="ListParagraph"/>
        <w:widowControl w:val="0"/>
        <w:numPr>
          <w:ilvl w:val="0"/>
          <w:numId w:val="23"/>
        </w:numPr>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The </w:t>
      </w:r>
      <w:r w:rsidR="00943A24" w:rsidRPr="000C41FF">
        <w:rPr>
          <w:rFonts w:ascii="Arial" w:hAnsi="Arial" w:cs="Arial"/>
          <w:sz w:val="20"/>
          <w:szCs w:val="20"/>
        </w:rPr>
        <w:t xml:space="preserve">improvement of national carbon sequestration capacity, </w:t>
      </w:r>
    </w:p>
    <w:p w14:paraId="5DCFBB5C" w14:textId="77777777" w:rsidR="00A0143B" w:rsidRPr="000C41FF" w:rsidRDefault="00A0143B" w:rsidP="00243A43">
      <w:pPr>
        <w:pStyle w:val="ListParagraph"/>
        <w:widowControl w:val="0"/>
        <w:numPr>
          <w:ilvl w:val="0"/>
          <w:numId w:val="23"/>
        </w:numPr>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The </w:t>
      </w:r>
      <w:r w:rsidR="00943A24" w:rsidRPr="000C41FF">
        <w:rPr>
          <w:rFonts w:ascii="Arial" w:hAnsi="Arial" w:cs="Arial"/>
          <w:sz w:val="20"/>
          <w:szCs w:val="20"/>
        </w:rPr>
        <w:t>strengthen</w:t>
      </w:r>
      <w:r w:rsidRPr="000C41FF">
        <w:rPr>
          <w:rFonts w:ascii="Arial" w:hAnsi="Arial" w:cs="Arial"/>
          <w:sz w:val="20"/>
          <w:szCs w:val="20"/>
        </w:rPr>
        <w:t>ing of</w:t>
      </w:r>
      <w:r w:rsidR="00943A24" w:rsidRPr="000C41FF">
        <w:rPr>
          <w:rFonts w:ascii="Arial" w:hAnsi="Arial" w:cs="Arial"/>
          <w:sz w:val="20"/>
          <w:szCs w:val="20"/>
        </w:rPr>
        <w:t xml:space="preserve"> protection of coastal rice field against seawater flooding and extreme climate events, </w:t>
      </w:r>
      <w:r w:rsidR="00957CE9" w:rsidRPr="000C41FF">
        <w:rPr>
          <w:rFonts w:ascii="Arial" w:hAnsi="Arial" w:cs="Arial"/>
          <w:sz w:val="20"/>
          <w:szCs w:val="20"/>
        </w:rPr>
        <w:t xml:space="preserve">and </w:t>
      </w:r>
    </w:p>
    <w:p w14:paraId="055395F0" w14:textId="77777777" w:rsidR="00A0143B" w:rsidRPr="000C41FF" w:rsidRDefault="00A0143B" w:rsidP="00243A43">
      <w:pPr>
        <w:pStyle w:val="ListParagraph"/>
        <w:widowControl w:val="0"/>
        <w:numPr>
          <w:ilvl w:val="0"/>
          <w:numId w:val="23"/>
        </w:numPr>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The </w:t>
      </w:r>
      <w:r w:rsidR="00943A24" w:rsidRPr="000C41FF">
        <w:rPr>
          <w:rFonts w:ascii="Arial" w:hAnsi="Arial" w:cs="Arial"/>
          <w:sz w:val="20"/>
          <w:szCs w:val="20"/>
        </w:rPr>
        <w:t xml:space="preserve">enhancement and conservation of coastal and marine biodiversity. </w:t>
      </w:r>
    </w:p>
    <w:p w14:paraId="72ABBFAC" w14:textId="77777777" w:rsidR="00A0143B" w:rsidRPr="000C41FF" w:rsidRDefault="00943A24" w:rsidP="00243A43">
      <w:pPr>
        <w:widowControl w:val="0"/>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Through the rehabilitation of 1200 ha of degraded rice fields</w:t>
      </w:r>
      <w:r w:rsidR="00957CE9" w:rsidRPr="000C41FF">
        <w:rPr>
          <w:rFonts w:ascii="Arial" w:hAnsi="Arial" w:cs="Arial"/>
          <w:sz w:val="20"/>
          <w:szCs w:val="20"/>
        </w:rPr>
        <w:t xml:space="preserve"> and the improvement of rice post-harvest technologies</w:t>
      </w:r>
      <w:r w:rsidRPr="000C41FF">
        <w:rPr>
          <w:rFonts w:ascii="Arial" w:hAnsi="Arial" w:cs="Arial"/>
          <w:sz w:val="20"/>
          <w:szCs w:val="20"/>
        </w:rPr>
        <w:t>, the project expected impacts include</w:t>
      </w:r>
      <w:r w:rsidR="00A0143B" w:rsidRPr="000C41FF">
        <w:rPr>
          <w:rFonts w:ascii="Arial" w:hAnsi="Arial" w:cs="Arial"/>
          <w:sz w:val="20"/>
          <w:szCs w:val="20"/>
        </w:rPr>
        <w:t>:</w:t>
      </w:r>
    </w:p>
    <w:p w14:paraId="41E51F1F" w14:textId="77777777" w:rsidR="00A0143B" w:rsidRPr="000C41FF" w:rsidRDefault="00A0143B" w:rsidP="00243A43">
      <w:pPr>
        <w:pStyle w:val="ListParagraph"/>
        <w:widowControl w:val="0"/>
        <w:numPr>
          <w:ilvl w:val="0"/>
          <w:numId w:val="23"/>
        </w:numPr>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The </w:t>
      </w:r>
      <w:r w:rsidR="00943A24" w:rsidRPr="000C41FF">
        <w:rPr>
          <w:rFonts w:ascii="Arial" w:hAnsi="Arial" w:cs="Arial"/>
          <w:sz w:val="20"/>
          <w:szCs w:val="20"/>
        </w:rPr>
        <w:t xml:space="preserve">improvement of local populations food security and livelihoods, </w:t>
      </w:r>
    </w:p>
    <w:p w14:paraId="0DE7C8FF" w14:textId="77777777" w:rsidR="00957CE9" w:rsidRPr="000C41FF" w:rsidRDefault="00957CE9" w:rsidP="00243A43">
      <w:pPr>
        <w:pStyle w:val="ListParagraph"/>
        <w:widowControl w:val="0"/>
        <w:numPr>
          <w:ilvl w:val="0"/>
          <w:numId w:val="23"/>
        </w:numPr>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R</w:t>
      </w:r>
      <w:r w:rsidR="00943A24" w:rsidRPr="000C41FF">
        <w:rPr>
          <w:rFonts w:ascii="Arial" w:hAnsi="Arial" w:cs="Arial"/>
          <w:sz w:val="20"/>
          <w:szCs w:val="20"/>
        </w:rPr>
        <w:t xml:space="preserve">educed pressure on neighbouring forests currently threatened by expansion of itinerary slash-and-burn agriculture and cashew tree plantations, </w:t>
      </w:r>
    </w:p>
    <w:p w14:paraId="1016A539" w14:textId="77777777" w:rsidR="00957CE9" w:rsidRPr="000C41FF" w:rsidRDefault="00957CE9" w:rsidP="00243A43">
      <w:pPr>
        <w:pStyle w:val="ListParagraph"/>
        <w:widowControl w:val="0"/>
        <w:numPr>
          <w:ilvl w:val="0"/>
          <w:numId w:val="23"/>
        </w:numPr>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The enhancement of </w:t>
      </w:r>
      <w:r w:rsidR="00943A24" w:rsidRPr="000C41FF">
        <w:rPr>
          <w:rFonts w:ascii="Arial" w:hAnsi="Arial" w:cs="Arial"/>
          <w:sz w:val="20"/>
          <w:szCs w:val="20"/>
        </w:rPr>
        <w:t xml:space="preserve">traditional farming systems resilience, </w:t>
      </w:r>
      <w:r w:rsidRPr="000C41FF">
        <w:rPr>
          <w:rFonts w:ascii="Arial" w:hAnsi="Arial" w:cs="Arial"/>
          <w:sz w:val="20"/>
          <w:szCs w:val="20"/>
        </w:rPr>
        <w:t xml:space="preserve">and </w:t>
      </w:r>
    </w:p>
    <w:p w14:paraId="4FCD333A" w14:textId="77777777" w:rsidR="00943A24" w:rsidRPr="000C41FF" w:rsidRDefault="00957CE9" w:rsidP="00243A43">
      <w:pPr>
        <w:pStyle w:val="ListParagraph"/>
        <w:widowControl w:val="0"/>
        <w:numPr>
          <w:ilvl w:val="0"/>
          <w:numId w:val="23"/>
        </w:numPr>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I</w:t>
      </w:r>
      <w:r w:rsidR="00943A24" w:rsidRPr="000C41FF">
        <w:rPr>
          <w:rFonts w:ascii="Arial" w:hAnsi="Arial" w:cs="Arial"/>
          <w:sz w:val="20"/>
          <w:szCs w:val="20"/>
        </w:rPr>
        <w:t>mproved local communities</w:t>
      </w:r>
      <w:r w:rsidR="001E1B27">
        <w:rPr>
          <w:rFonts w:ascii="Arial" w:hAnsi="Arial" w:cs="Arial"/>
          <w:sz w:val="20"/>
          <w:szCs w:val="20"/>
        </w:rPr>
        <w:t>’</w:t>
      </w:r>
      <w:r w:rsidR="00943A24" w:rsidRPr="000C41FF">
        <w:rPr>
          <w:rFonts w:ascii="Arial" w:hAnsi="Arial" w:cs="Arial"/>
          <w:sz w:val="20"/>
          <w:szCs w:val="20"/>
        </w:rPr>
        <w:t xml:space="preserve"> climate change adaptation capacities.</w:t>
      </w:r>
    </w:p>
    <w:p w14:paraId="0E3328C4" w14:textId="77777777" w:rsidR="00943A24" w:rsidRPr="000C41FF" w:rsidRDefault="00957CE9" w:rsidP="00243A43">
      <w:pPr>
        <w:widowControl w:val="0"/>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As part of</w:t>
      </w:r>
      <w:r w:rsidR="00943A24" w:rsidRPr="000C41FF">
        <w:rPr>
          <w:rFonts w:ascii="Arial" w:hAnsi="Arial" w:cs="Arial"/>
          <w:sz w:val="20"/>
          <w:szCs w:val="20"/>
        </w:rPr>
        <w:t xml:space="preserve"> component 3, the project will contribute to improv</w:t>
      </w:r>
      <w:r w:rsidR="001E1B27">
        <w:rPr>
          <w:rFonts w:ascii="Arial" w:hAnsi="Arial" w:cs="Arial"/>
          <w:sz w:val="20"/>
          <w:szCs w:val="20"/>
        </w:rPr>
        <w:t>ing</w:t>
      </w:r>
      <w:r w:rsidR="00943A24" w:rsidRPr="000C41FF">
        <w:rPr>
          <w:rFonts w:ascii="Arial" w:hAnsi="Arial" w:cs="Arial"/>
          <w:sz w:val="20"/>
          <w:szCs w:val="20"/>
        </w:rPr>
        <w:t xml:space="preserve"> the institutional and financial context of mangroves and forests restoration in Guinea Bissau</w:t>
      </w:r>
      <w:r w:rsidRPr="000C41FF">
        <w:rPr>
          <w:rFonts w:ascii="Arial" w:hAnsi="Arial" w:cs="Arial"/>
          <w:sz w:val="20"/>
          <w:szCs w:val="20"/>
        </w:rPr>
        <w:t xml:space="preserve">. It will contribute to strengthening the </w:t>
      </w:r>
      <w:r w:rsidR="00943A24" w:rsidRPr="000C41FF">
        <w:rPr>
          <w:rFonts w:ascii="Arial" w:hAnsi="Arial" w:cs="Arial"/>
          <w:sz w:val="20"/>
          <w:szCs w:val="20"/>
        </w:rPr>
        <w:t>national stakeholders fundraising capacities</w:t>
      </w:r>
      <w:r w:rsidRPr="000C41FF">
        <w:rPr>
          <w:rFonts w:ascii="Arial" w:hAnsi="Arial" w:cs="Arial"/>
          <w:sz w:val="20"/>
          <w:szCs w:val="20"/>
        </w:rPr>
        <w:t xml:space="preserve"> for scaling-up </w:t>
      </w:r>
      <w:r w:rsidR="00943A24" w:rsidRPr="000C41FF">
        <w:rPr>
          <w:rFonts w:ascii="Arial" w:hAnsi="Arial" w:cs="Arial"/>
          <w:sz w:val="20"/>
          <w:szCs w:val="20"/>
        </w:rPr>
        <w:t>and replicati</w:t>
      </w:r>
      <w:r w:rsidRPr="000C41FF">
        <w:rPr>
          <w:rFonts w:ascii="Arial" w:hAnsi="Arial" w:cs="Arial"/>
          <w:sz w:val="20"/>
          <w:szCs w:val="20"/>
        </w:rPr>
        <w:t xml:space="preserve">ng restoration initiatives </w:t>
      </w:r>
      <w:r w:rsidR="00943A24" w:rsidRPr="000C41FF">
        <w:rPr>
          <w:rFonts w:ascii="Arial" w:hAnsi="Arial" w:cs="Arial"/>
          <w:sz w:val="20"/>
          <w:szCs w:val="20"/>
        </w:rPr>
        <w:t xml:space="preserve">in other regions of the country based on lessons learnt and successful approaches experimented in the field by the project. </w:t>
      </w:r>
    </w:p>
    <w:p w14:paraId="5BAFA1DF" w14:textId="4621B6B0" w:rsidR="009013DA" w:rsidRPr="000C41FF" w:rsidRDefault="00943A24" w:rsidP="00243A43">
      <w:pPr>
        <w:spacing w:after="120" w:line="276" w:lineRule="auto"/>
        <w:jc w:val="both"/>
        <w:rPr>
          <w:rFonts w:ascii="Arial" w:hAnsi="Arial" w:cs="Arial"/>
          <w:sz w:val="20"/>
          <w:szCs w:val="20"/>
        </w:rPr>
      </w:pPr>
      <w:r w:rsidRPr="000C41FF">
        <w:rPr>
          <w:rFonts w:ascii="Arial" w:hAnsi="Arial" w:cs="Arial"/>
          <w:sz w:val="20"/>
          <w:szCs w:val="20"/>
        </w:rPr>
        <w:t>In component 4, the project will develop an efficient monitoring and evaluation system</w:t>
      </w:r>
      <w:r w:rsidR="00957CE9" w:rsidRPr="000C41FF">
        <w:rPr>
          <w:rFonts w:ascii="Arial" w:hAnsi="Arial" w:cs="Arial"/>
          <w:sz w:val="20"/>
          <w:szCs w:val="20"/>
        </w:rPr>
        <w:t xml:space="preserve">, </w:t>
      </w:r>
      <w:r w:rsidRPr="000C41FF">
        <w:rPr>
          <w:rFonts w:ascii="Arial" w:hAnsi="Arial" w:cs="Arial"/>
          <w:sz w:val="20"/>
          <w:szCs w:val="20"/>
        </w:rPr>
        <w:t>allow</w:t>
      </w:r>
      <w:r w:rsidR="00957CE9" w:rsidRPr="000C41FF">
        <w:rPr>
          <w:rFonts w:ascii="Arial" w:hAnsi="Arial" w:cs="Arial"/>
          <w:sz w:val="20"/>
          <w:szCs w:val="20"/>
        </w:rPr>
        <w:t>ing</w:t>
      </w:r>
      <w:r w:rsidRPr="000C41FF">
        <w:rPr>
          <w:rFonts w:ascii="Arial" w:hAnsi="Arial" w:cs="Arial"/>
          <w:sz w:val="20"/>
          <w:szCs w:val="20"/>
        </w:rPr>
        <w:t xml:space="preserve"> national stakeholders to </w:t>
      </w:r>
      <w:r w:rsidR="00957CE9" w:rsidRPr="000C41FF">
        <w:rPr>
          <w:rFonts w:ascii="Arial" w:hAnsi="Arial" w:cs="Arial"/>
          <w:sz w:val="20"/>
          <w:szCs w:val="20"/>
        </w:rPr>
        <w:t xml:space="preserve">measure and monitor </w:t>
      </w:r>
      <w:r w:rsidRPr="000C41FF">
        <w:rPr>
          <w:rFonts w:ascii="Arial" w:hAnsi="Arial" w:cs="Arial"/>
          <w:sz w:val="20"/>
          <w:szCs w:val="20"/>
        </w:rPr>
        <w:t xml:space="preserve">the actual climate change </w:t>
      </w:r>
      <w:r w:rsidR="00957CE9" w:rsidRPr="000C41FF">
        <w:rPr>
          <w:rFonts w:ascii="Arial" w:hAnsi="Arial" w:cs="Arial"/>
          <w:sz w:val="20"/>
          <w:szCs w:val="20"/>
        </w:rPr>
        <w:t>mitigation</w:t>
      </w:r>
      <w:r w:rsidRPr="000C41FF">
        <w:rPr>
          <w:rFonts w:ascii="Arial" w:hAnsi="Arial" w:cs="Arial"/>
          <w:sz w:val="20"/>
          <w:szCs w:val="20"/>
        </w:rPr>
        <w:t xml:space="preserve"> and food security </w:t>
      </w:r>
      <w:r w:rsidR="00957CE9" w:rsidRPr="000C41FF">
        <w:rPr>
          <w:rFonts w:ascii="Arial" w:hAnsi="Arial" w:cs="Arial"/>
          <w:sz w:val="20"/>
          <w:szCs w:val="20"/>
        </w:rPr>
        <w:t>impacts from the restoration activities</w:t>
      </w:r>
      <w:r w:rsidRPr="000C41FF">
        <w:rPr>
          <w:rFonts w:ascii="Arial" w:hAnsi="Arial" w:cs="Arial"/>
          <w:sz w:val="20"/>
          <w:szCs w:val="20"/>
        </w:rPr>
        <w:t xml:space="preserve">. Through this component, the project will also </w:t>
      </w:r>
      <w:r w:rsidR="00957CE9" w:rsidRPr="000C41FF">
        <w:rPr>
          <w:rFonts w:ascii="Arial" w:hAnsi="Arial" w:cs="Arial"/>
          <w:sz w:val="20"/>
          <w:szCs w:val="20"/>
        </w:rPr>
        <w:t xml:space="preserve">collect </w:t>
      </w:r>
      <w:r w:rsidRPr="000C41FF">
        <w:rPr>
          <w:rFonts w:ascii="Arial" w:hAnsi="Arial" w:cs="Arial"/>
          <w:sz w:val="20"/>
          <w:szCs w:val="20"/>
        </w:rPr>
        <w:t xml:space="preserve">and </w:t>
      </w:r>
      <w:r w:rsidR="00957CE9" w:rsidRPr="000C41FF">
        <w:rPr>
          <w:rFonts w:ascii="Arial" w:hAnsi="Arial" w:cs="Arial"/>
          <w:sz w:val="20"/>
          <w:szCs w:val="20"/>
        </w:rPr>
        <w:t xml:space="preserve">disseminate </w:t>
      </w:r>
      <w:r w:rsidRPr="000C41FF">
        <w:rPr>
          <w:rFonts w:ascii="Arial" w:hAnsi="Arial" w:cs="Arial"/>
          <w:sz w:val="20"/>
          <w:szCs w:val="20"/>
        </w:rPr>
        <w:t>nationally and internationally good practices and lessons learnt</w:t>
      </w:r>
      <w:r w:rsidR="003C78D3" w:rsidRPr="003C78D3">
        <w:rPr>
          <w:rFonts w:ascii="Arial" w:hAnsi="Arial" w:cs="Arial"/>
          <w:sz w:val="20"/>
          <w:szCs w:val="20"/>
        </w:rPr>
        <w:t xml:space="preserve"> </w:t>
      </w:r>
      <w:r w:rsidR="003C78D3" w:rsidRPr="000C41FF">
        <w:rPr>
          <w:rFonts w:ascii="Arial" w:hAnsi="Arial" w:cs="Arial"/>
          <w:sz w:val="20"/>
          <w:szCs w:val="20"/>
        </w:rPr>
        <w:t>nationally and internationally</w:t>
      </w:r>
      <w:r w:rsidR="00957CE9" w:rsidRPr="000C41FF">
        <w:rPr>
          <w:rFonts w:ascii="Arial" w:hAnsi="Arial" w:cs="Arial"/>
          <w:sz w:val="20"/>
          <w:szCs w:val="20"/>
        </w:rPr>
        <w:t>,</w:t>
      </w:r>
      <w:r w:rsidRPr="000C41FF">
        <w:rPr>
          <w:rFonts w:ascii="Arial" w:hAnsi="Arial" w:cs="Arial"/>
          <w:sz w:val="20"/>
          <w:szCs w:val="20"/>
        </w:rPr>
        <w:t xml:space="preserve"> encouraging partners and countries facing similar realities to engage into restoration programs.</w:t>
      </w:r>
    </w:p>
    <w:p w14:paraId="7BE1CA77" w14:textId="77777777" w:rsidR="006172C9" w:rsidRPr="000C41FF" w:rsidRDefault="006172C9" w:rsidP="00243A43">
      <w:pPr>
        <w:spacing w:after="120" w:line="276" w:lineRule="auto"/>
        <w:jc w:val="both"/>
      </w:pPr>
    </w:p>
    <w:p w14:paraId="20212AFF" w14:textId="77777777" w:rsidR="00043E27" w:rsidRPr="000C41FF" w:rsidRDefault="009013DA" w:rsidP="00243A43">
      <w:pPr>
        <w:pStyle w:val="Heading2"/>
        <w:spacing w:before="0" w:after="240" w:line="276" w:lineRule="auto"/>
        <w:ind w:left="578" w:hanging="578"/>
        <w:rPr>
          <w:rFonts w:ascii="Arial" w:hAnsi="Arial" w:cs="Arial"/>
          <w:color w:val="000000" w:themeColor="text1"/>
          <w:sz w:val="20"/>
          <w:szCs w:val="20"/>
        </w:rPr>
      </w:pPr>
      <w:bookmarkStart w:id="34" w:name="_Toc505254636"/>
      <w:r w:rsidRPr="000C41FF">
        <w:rPr>
          <w:rFonts w:ascii="Arial" w:hAnsi="Arial" w:cs="Arial"/>
          <w:color w:val="000000" w:themeColor="text1"/>
          <w:sz w:val="20"/>
          <w:szCs w:val="20"/>
        </w:rPr>
        <w:t>Project components</w:t>
      </w:r>
      <w:r w:rsidR="006C0B4F" w:rsidRPr="000C41FF">
        <w:rPr>
          <w:rFonts w:ascii="Arial" w:hAnsi="Arial" w:cs="Arial"/>
          <w:color w:val="000000" w:themeColor="text1"/>
          <w:sz w:val="20"/>
          <w:szCs w:val="20"/>
        </w:rPr>
        <w:t>,</w:t>
      </w:r>
      <w:r w:rsidR="00F258E7" w:rsidRPr="000C41FF">
        <w:rPr>
          <w:rFonts w:ascii="Arial" w:hAnsi="Arial" w:cs="Arial"/>
          <w:color w:val="000000" w:themeColor="text1"/>
          <w:sz w:val="20"/>
          <w:szCs w:val="20"/>
        </w:rPr>
        <w:t xml:space="preserve"> their</w:t>
      </w:r>
      <w:r w:rsidRPr="000C41FF">
        <w:rPr>
          <w:rFonts w:ascii="Arial" w:hAnsi="Arial" w:cs="Arial"/>
          <w:color w:val="000000" w:themeColor="text1"/>
          <w:sz w:val="20"/>
          <w:szCs w:val="20"/>
        </w:rPr>
        <w:t xml:space="preserve"> expected </w:t>
      </w:r>
      <w:r w:rsidR="00FC772E" w:rsidRPr="000C41FF">
        <w:rPr>
          <w:rFonts w:ascii="Arial" w:hAnsi="Arial" w:cs="Arial"/>
          <w:color w:val="000000" w:themeColor="text1"/>
          <w:sz w:val="20"/>
          <w:szCs w:val="20"/>
        </w:rPr>
        <w:t>outcomes</w:t>
      </w:r>
      <w:r w:rsidR="00DD3F29" w:rsidRPr="000C41FF">
        <w:rPr>
          <w:rFonts w:ascii="Arial" w:hAnsi="Arial" w:cs="Arial"/>
          <w:color w:val="000000" w:themeColor="text1"/>
          <w:sz w:val="20"/>
          <w:szCs w:val="20"/>
        </w:rPr>
        <w:t xml:space="preserve"> and outputs</w:t>
      </w:r>
      <w:r w:rsidR="006C0B4F" w:rsidRPr="000C41FF">
        <w:rPr>
          <w:rFonts w:ascii="Arial" w:hAnsi="Arial" w:cs="Arial"/>
          <w:color w:val="000000" w:themeColor="text1"/>
          <w:sz w:val="20"/>
          <w:szCs w:val="20"/>
        </w:rPr>
        <w:t xml:space="preserve"> and planned activities</w:t>
      </w:r>
      <w:bookmarkEnd w:id="34"/>
    </w:p>
    <w:p w14:paraId="337B448A" w14:textId="77777777" w:rsidR="004D3B40" w:rsidRPr="000C41FF" w:rsidRDefault="004D3B40" w:rsidP="00243A43">
      <w:pPr>
        <w:spacing w:after="120" w:line="276" w:lineRule="auto"/>
        <w:rPr>
          <w:rFonts w:ascii="Arial" w:hAnsi="Arial" w:cs="Arial"/>
          <w:sz w:val="20"/>
          <w:szCs w:val="20"/>
        </w:rPr>
      </w:pPr>
      <w:r w:rsidRPr="000C41FF">
        <w:rPr>
          <w:rFonts w:ascii="Arial" w:hAnsi="Arial" w:cs="Arial"/>
          <w:sz w:val="20"/>
          <w:szCs w:val="20"/>
        </w:rPr>
        <w:t>This project includes the following four components aligned with the global Restoration Initiative (TRI):</w:t>
      </w:r>
    </w:p>
    <w:p w14:paraId="1B013C0D" w14:textId="77777777" w:rsidR="004D3B40" w:rsidRPr="000C41FF" w:rsidRDefault="004D3B40" w:rsidP="00CA3E87">
      <w:pPr>
        <w:pStyle w:val="ListParagraph"/>
        <w:numPr>
          <w:ilvl w:val="0"/>
          <w:numId w:val="44"/>
        </w:numPr>
        <w:spacing w:before="120" w:after="120" w:line="276" w:lineRule="auto"/>
        <w:ind w:left="765" w:hanging="357"/>
        <w:contextualSpacing w:val="0"/>
        <w:rPr>
          <w:rFonts w:ascii="Arial" w:hAnsi="Arial" w:cs="Arial"/>
          <w:sz w:val="20"/>
          <w:szCs w:val="20"/>
        </w:rPr>
      </w:pPr>
      <w:r w:rsidRPr="000C41FF">
        <w:rPr>
          <w:rFonts w:ascii="Arial" w:hAnsi="Arial" w:cs="Arial"/>
          <w:sz w:val="20"/>
          <w:szCs w:val="20"/>
        </w:rPr>
        <w:t>Policy Identification and Development</w:t>
      </w:r>
    </w:p>
    <w:p w14:paraId="19697101" w14:textId="77777777" w:rsidR="004D3B40" w:rsidRPr="000C41FF" w:rsidRDefault="004D3B40" w:rsidP="00CA3E87">
      <w:pPr>
        <w:pStyle w:val="ListParagraph"/>
        <w:numPr>
          <w:ilvl w:val="0"/>
          <w:numId w:val="44"/>
        </w:numPr>
        <w:spacing w:before="120" w:after="120" w:line="276" w:lineRule="auto"/>
        <w:ind w:left="765" w:hanging="357"/>
        <w:contextualSpacing w:val="0"/>
        <w:rPr>
          <w:rFonts w:ascii="Arial" w:hAnsi="Arial" w:cs="Arial"/>
          <w:sz w:val="20"/>
          <w:szCs w:val="20"/>
        </w:rPr>
      </w:pPr>
      <w:r w:rsidRPr="000C41FF">
        <w:rPr>
          <w:rFonts w:ascii="Arial" w:hAnsi="Arial" w:cs="Arial"/>
          <w:sz w:val="20"/>
          <w:szCs w:val="20"/>
        </w:rPr>
        <w:t>Implementation of restoration programs and complementary initiatives</w:t>
      </w:r>
    </w:p>
    <w:p w14:paraId="7D20E244" w14:textId="77777777" w:rsidR="004D3B40" w:rsidRPr="000C41FF" w:rsidRDefault="004D3B40" w:rsidP="00CA3E87">
      <w:pPr>
        <w:pStyle w:val="ListParagraph"/>
        <w:numPr>
          <w:ilvl w:val="0"/>
          <w:numId w:val="44"/>
        </w:numPr>
        <w:spacing w:before="120" w:after="120" w:line="276" w:lineRule="auto"/>
        <w:ind w:left="765" w:hanging="357"/>
        <w:contextualSpacing w:val="0"/>
        <w:rPr>
          <w:rFonts w:ascii="Arial" w:hAnsi="Arial" w:cs="Arial"/>
          <w:sz w:val="20"/>
          <w:szCs w:val="20"/>
        </w:rPr>
      </w:pPr>
      <w:r w:rsidRPr="000C41FF">
        <w:rPr>
          <w:rFonts w:ascii="Arial" w:hAnsi="Arial" w:cs="Arial"/>
          <w:sz w:val="20"/>
          <w:szCs w:val="20"/>
        </w:rPr>
        <w:t>Institutions, Finance and Scaling up</w:t>
      </w:r>
    </w:p>
    <w:p w14:paraId="71953FAA" w14:textId="77777777" w:rsidR="004D3B40" w:rsidRPr="000C41FF" w:rsidRDefault="004D3B40" w:rsidP="00CA3E87">
      <w:pPr>
        <w:pStyle w:val="ListParagraph"/>
        <w:numPr>
          <w:ilvl w:val="0"/>
          <w:numId w:val="44"/>
        </w:numPr>
        <w:spacing w:before="120" w:after="120" w:line="276" w:lineRule="auto"/>
        <w:ind w:left="765" w:hanging="357"/>
        <w:contextualSpacing w:val="0"/>
        <w:rPr>
          <w:rFonts w:ascii="Arial" w:hAnsi="Arial" w:cs="Arial"/>
          <w:sz w:val="20"/>
          <w:szCs w:val="20"/>
        </w:rPr>
      </w:pPr>
      <w:r w:rsidRPr="000C41FF">
        <w:rPr>
          <w:rFonts w:ascii="Arial" w:hAnsi="Arial" w:cs="Arial"/>
          <w:sz w:val="20"/>
          <w:szCs w:val="20"/>
        </w:rPr>
        <w:t>Knowledge, Partnership and Monitoring and Evaluation</w:t>
      </w:r>
    </w:p>
    <w:p w14:paraId="05B84B6E" w14:textId="77777777" w:rsidR="004D3B40" w:rsidRPr="000C41FF" w:rsidRDefault="004D3B40" w:rsidP="00D43CBD">
      <w:pPr>
        <w:spacing w:after="120" w:line="276" w:lineRule="auto"/>
        <w:jc w:val="both"/>
        <w:rPr>
          <w:rFonts w:ascii="Arial" w:hAnsi="Arial" w:cs="Arial"/>
          <w:sz w:val="20"/>
          <w:szCs w:val="20"/>
        </w:rPr>
      </w:pPr>
      <w:r w:rsidRPr="000C41FF">
        <w:rPr>
          <w:rFonts w:ascii="Arial" w:hAnsi="Arial" w:cs="Arial"/>
          <w:sz w:val="20"/>
          <w:szCs w:val="20"/>
        </w:rPr>
        <w:t xml:space="preserve">Outcomes and outputs under these four components are closely linked, some activities under one specific output being closely associated to the execution of other activities planned under another outputs. </w:t>
      </w:r>
    </w:p>
    <w:p w14:paraId="0A327961" w14:textId="77777777" w:rsidR="004D3B40" w:rsidRPr="000C41FF" w:rsidRDefault="004D3B40" w:rsidP="00D43CBD">
      <w:pPr>
        <w:spacing w:after="120" w:line="276" w:lineRule="auto"/>
        <w:jc w:val="both"/>
        <w:rPr>
          <w:rFonts w:ascii="Arial" w:hAnsi="Arial" w:cs="Arial"/>
          <w:sz w:val="20"/>
          <w:szCs w:val="20"/>
        </w:rPr>
      </w:pPr>
      <w:r w:rsidRPr="000C41FF">
        <w:rPr>
          <w:rFonts w:ascii="Arial" w:hAnsi="Arial" w:cs="Arial"/>
          <w:sz w:val="20"/>
          <w:szCs w:val="20"/>
        </w:rPr>
        <w:t xml:space="preserve">Under the first component and </w:t>
      </w:r>
      <w:r w:rsidR="00B9610E" w:rsidRPr="000C41FF">
        <w:rPr>
          <w:rFonts w:ascii="Arial" w:hAnsi="Arial" w:cs="Arial"/>
          <w:sz w:val="20"/>
          <w:szCs w:val="20"/>
        </w:rPr>
        <w:t>building on the results of the detailed local territorial diagnostics conducted as part of component 2</w:t>
      </w:r>
      <w:r w:rsidRPr="000C41FF">
        <w:rPr>
          <w:rFonts w:ascii="Arial" w:hAnsi="Arial" w:cs="Arial"/>
          <w:sz w:val="20"/>
          <w:szCs w:val="20"/>
        </w:rPr>
        <w:t xml:space="preserve">, the project will i) strengthen the knowledge base on mangrove ecosystems, ii) identify restoration opportunities in the three intervention regions while promoting and building capacities in conducting restoration opportunities assessments, and iii) </w:t>
      </w:r>
      <w:r w:rsidR="00B9610E" w:rsidRPr="000C41FF">
        <w:rPr>
          <w:rFonts w:ascii="Arial" w:hAnsi="Arial" w:cs="Arial"/>
          <w:sz w:val="20"/>
          <w:szCs w:val="20"/>
        </w:rPr>
        <w:t>support the finalization and endorsement of the mangrove law and the development of a mangrove restoration strategy.</w:t>
      </w:r>
    </w:p>
    <w:p w14:paraId="4D673D7A" w14:textId="77777777" w:rsidR="00B9610E" w:rsidRPr="000C41FF" w:rsidRDefault="00B9610E" w:rsidP="00D43CBD">
      <w:pPr>
        <w:spacing w:after="120" w:line="276" w:lineRule="auto"/>
        <w:jc w:val="both"/>
        <w:rPr>
          <w:rFonts w:ascii="Arial" w:hAnsi="Arial" w:cs="Arial"/>
          <w:sz w:val="20"/>
          <w:szCs w:val="20"/>
        </w:rPr>
      </w:pPr>
      <w:r w:rsidRPr="000C41FF">
        <w:rPr>
          <w:rFonts w:ascii="Arial" w:hAnsi="Arial" w:cs="Arial"/>
          <w:sz w:val="20"/>
          <w:szCs w:val="20"/>
        </w:rPr>
        <w:t>Under the second component, the proposed intervention approach will be based on the following steps</w:t>
      </w:r>
      <w:r w:rsidR="00E30A3D">
        <w:rPr>
          <w:rFonts w:ascii="Arial" w:hAnsi="Arial" w:cs="Arial"/>
          <w:sz w:val="20"/>
          <w:szCs w:val="20"/>
        </w:rPr>
        <w:t xml:space="preserve"> and principles</w:t>
      </w:r>
      <w:r w:rsidRPr="000C41FF">
        <w:rPr>
          <w:rFonts w:ascii="Arial" w:hAnsi="Arial" w:cs="Arial"/>
          <w:sz w:val="20"/>
          <w:szCs w:val="20"/>
        </w:rPr>
        <w:t>:</w:t>
      </w:r>
    </w:p>
    <w:p w14:paraId="0CAE56DA" w14:textId="411DBCCC" w:rsidR="00B9610E" w:rsidRPr="000C41FF" w:rsidRDefault="00B9610E"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Participatory development of local territorial diagnostics and mapping for each targeted village;</w:t>
      </w:r>
    </w:p>
    <w:p w14:paraId="1746A165" w14:textId="77777777" w:rsidR="00B9610E" w:rsidRPr="000C41FF" w:rsidRDefault="00B9610E"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Participatory identification of specific areas for mangrove restoration and areas for rice fields rehabilitation;</w:t>
      </w:r>
    </w:p>
    <w:p w14:paraId="0BAA5C03" w14:textId="77777777" w:rsidR="00B9610E" w:rsidRPr="000C41FF" w:rsidRDefault="00B9610E"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Development of simplified land-use plan for each village, identifying specific restoration strategies;</w:t>
      </w:r>
    </w:p>
    <w:p w14:paraId="21989B09" w14:textId="77777777" w:rsidR="00B9610E" w:rsidRPr="000C41FF" w:rsidRDefault="00B9610E"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Mangrove restoration work based on local specificities and physical characteristics;</w:t>
      </w:r>
    </w:p>
    <w:p w14:paraId="768067BB" w14:textId="77777777" w:rsidR="00B9610E" w:rsidRPr="000C41FF" w:rsidRDefault="00B9610E"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Support to local committees in managing restored mangroves;</w:t>
      </w:r>
    </w:p>
    <w:p w14:paraId="37186B5E" w14:textId="77777777" w:rsidR="00B9610E" w:rsidRPr="000C41FF" w:rsidRDefault="00B9610E"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Participatory identification at village level of potential rice-fields to be restored and the technical and structural support to be provided;</w:t>
      </w:r>
    </w:p>
    <w:p w14:paraId="3EDBC77F" w14:textId="77777777" w:rsidR="00B9610E" w:rsidRPr="000C41FF" w:rsidRDefault="00B9610E"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Cost-effective rice-fields rehabilitation work</w:t>
      </w:r>
      <w:r w:rsidR="00836F70">
        <w:rPr>
          <w:rFonts w:ascii="Arial" w:hAnsi="Arial" w:cs="Arial"/>
          <w:sz w:val="20"/>
          <w:szCs w:val="20"/>
        </w:rPr>
        <w:t xml:space="preserve"> based on traditional</w:t>
      </w:r>
      <w:r w:rsidR="008B08E9">
        <w:rPr>
          <w:rFonts w:ascii="Arial" w:hAnsi="Arial" w:cs="Arial"/>
          <w:sz w:val="20"/>
          <w:szCs w:val="20"/>
        </w:rPr>
        <w:t xml:space="preserve"> </w:t>
      </w:r>
      <w:r w:rsidR="009F580B">
        <w:rPr>
          <w:rFonts w:ascii="Arial" w:hAnsi="Arial" w:cs="Arial"/>
          <w:sz w:val="20"/>
          <w:szCs w:val="20"/>
        </w:rPr>
        <w:t xml:space="preserve">knowledge and techniques regarding </w:t>
      </w:r>
      <w:r w:rsidR="008B08E9">
        <w:rPr>
          <w:rFonts w:ascii="Arial" w:hAnsi="Arial" w:cs="Arial"/>
          <w:sz w:val="20"/>
          <w:szCs w:val="20"/>
        </w:rPr>
        <w:t xml:space="preserve">rice field, soil fertility and </w:t>
      </w:r>
      <w:r w:rsidR="00836F70">
        <w:rPr>
          <w:rFonts w:ascii="Arial" w:hAnsi="Arial" w:cs="Arial"/>
          <w:sz w:val="20"/>
          <w:szCs w:val="20"/>
        </w:rPr>
        <w:t>water management</w:t>
      </w:r>
      <w:r w:rsidR="009F580B">
        <w:rPr>
          <w:rFonts w:ascii="Arial" w:hAnsi="Arial" w:cs="Arial"/>
          <w:sz w:val="20"/>
          <w:szCs w:val="20"/>
        </w:rPr>
        <w:t>. The rehabilitation work will aim to</w:t>
      </w:r>
      <w:r w:rsidR="008B08E9">
        <w:rPr>
          <w:rFonts w:ascii="Arial" w:hAnsi="Arial" w:cs="Arial"/>
          <w:sz w:val="20"/>
          <w:szCs w:val="20"/>
        </w:rPr>
        <w:t xml:space="preserve"> </w:t>
      </w:r>
      <w:r w:rsidR="00932358">
        <w:rPr>
          <w:rFonts w:ascii="Arial" w:hAnsi="Arial" w:cs="Arial"/>
          <w:sz w:val="20"/>
          <w:szCs w:val="20"/>
        </w:rPr>
        <w:t>use and complement</w:t>
      </w:r>
      <w:r w:rsidR="008B08E9">
        <w:rPr>
          <w:rFonts w:ascii="Arial" w:hAnsi="Arial" w:cs="Arial"/>
          <w:sz w:val="20"/>
          <w:szCs w:val="20"/>
        </w:rPr>
        <w:t xml:space="preserve"> the traditional systems with adapted </w:t>
      </w:r>
      <w:r w:rsidR="009F580B">
        <w:rPr>
          <w:rFonts w:ascii="Arial" w:hAnsi="Arial" w:cs="Arial"/>
          <w:sz w:val="20"/>
          <w:szCs w:val="20"/>
        </w:rPr>
        <w:t xml:space="preserve">simple </w:t>
      </w:r>
      <w:r w:rsidR="008B08E9">
        <w:rPr>
          <w:rFonts w:ascii="Arial" w:hAnsi="Arial" w:cs="Arial"/>
          <w:sz w:val="20"/>
          <w:szCs w:val="20"/>
        </w:rPr>
        <w:t>innovation</w:t>
      </w:r>
      <w:r w:rsidR="0023517B">
        <w:rPr>
          <w:rFonts w:ascii="Arial" w:hAnsi="Arial" w:cs="Arial"/>
          <w:sz w:val="20"/>
          <w:szCs w:val="20"/>
        </w:rPr>
        <w:t>s</w:t>
      </w:r>
      <w:r w:rsidR="008B08E9">
        <w:rPr>
          <w:rFonts w:ascii="Arial" w:hAnsi="Arial" w:cs="Arial"/>
          <w:sz w:val="20"/>
          <w:szCs w:val="20"/>
        </w:rPr>
        <w:t xml:space="preserve"> (e</w:t>
      </w:r>
      <w:r w:rsidR="009F580B">
        <w:rPr>
          <w:rFonts w:ascii="Arial" w:hAnsi="Arial" w:cs="Arial"/>
          <w:sz w:val="20"/>
          <w:szCs w:val="20"/>
        </w:rPr>
        <w:t>.</w:t>
      </w:r>
      <w:r w:rsidR="008B08E9">
        <w:rPr>
          <w:rFonts w:ascii="Arial" w:hAnsi="Arial" w:cs="Arial"/>
          <w:sz w:val="20"/>
          <w:szCs w:val="20"/>
        </w:rPr>
        <w:t xml:space="preserve">g. </w:t>
      </w:r>
      <w:r w:rsidR="00D71927">
        <w:rPr>
          <w:rFonts w:ascii="Arial" w:hAnsi="Arial" w:cs="Arial"/>
          <w:sz w:val="20"/>
          <w:szCs w:val="20"/>
        </w:rPr>
        <w:t xml:space="preserve">PVC pipes for </w:t>
      </w:r>
      <w:r w:rsidR="00932358">
        <w:rPr>
          <w:rFonts w:ascii="Arial" w:hAnsi="Arial" w:cs="Arial"/>
          <w:sz w:val="20"/>
          <w:szCs w:val="20"/>
        </w:rPr>
        <w:t xml:space="preserve">control and management of the </w:t>
      </w:r>
      <w:r w:rsidR="00D71927">
        <w:rPr>
          <w:rFonts w:ascii="Arial" w:hAnsi="Arial" w:cs="Arial"/>
          <w:sz w:val="20"/>
          <w:szCs w:val="20"/>
        </w:rPr>
        <w:t xml:space="preserve">water level and </w:t>
      </w:r>
      <w:r w:rsidR="00932358">
        <w:rPr>
          <w:rFonts w:ascii="Arial" w:hAnsi="Arial" w:cs="Arial"/>
          <w:sz w:val="20"/>
          <w:szCs w:val="20"/>
        </w:rPr>
        <w:t>ensure</w:t>
      </w:r>
      <w:r w:rsidR="00D71927">
        <w:rPr>
          <w:rFonts w:ascii="Arial" w:hAnsi="Arial" w:cs="Arial"/>
          <w:sz w:val="20"/>
          <w:szCs w:val="20"/>
        </w:rPr>
        <w:t xml:space="preserve"> drainage)</w:t>
      </w:r>
      <w:r w:rsidR="009F580B">
        <w:rPr>
          <w:rFonts w:ascii="Arial" w:hAnsi="Arial" w:cs="Arial"/>
          <w:sz w:val="20"/>
          <w:szCs w:val="20"/>
        </w:rPr>
        <w:t xml:space="preserve"> using local workforce rather than building large scale expansive infrastructures</w:t>
      </w:r>
      <w:r w:rsidRPr="000C41FF">
        <w:rPr>
          <w:rFonts w:ascii="Arial" w:hAnsi="Arial" w:cs="Arial"/>
          <w:sz w:val="20"/>
          <w:szCs w:val="20"/>
        </w:rPr>
        <w:t>;</w:t>
      </w:r>
    </w:p>
    <w:p w14:paraId="10811E85" w14:textId="77777777" w:rsidR="00B9610E" w:rsidRPr="000C41FF" w:rsidRDefault="00373788"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Support to access to improved rice seeds;</w:t>
      </w:r>
      <w:r w:rsidR="004D11CD" w:rsidRPr="000C41FF">
        <w:rPr>
          <w:rFonts w:ascii="Arial" w:hAnsi="Arial" w:cs="Arial"/>
          <w:sz w:val="20"/>
          <w:szCs w:val="20"/>
        </w:rPr>
        <w:t xml:space="preserve"> and</w:t>
      </w:r>
    </w:p>
    <w:p w14:paraId="447C7D74" w14:textId="77777777" w:rsidR="00373788" w:rsidRPr="000C41FF" w:rsidRDefault="00373788" w:rsidP="00CA3E87">
      <w:pPr>
        <w:pStyle w:val="ListParagraph"/>
        <w:numPr>
          <w:ilvl w:val="0"/>
          <w:numId w:val="45"/>
        </w:numPr>
        <w:spacing w:after="120" w:line="276" w:lineRule="auto"/>
        <w:jc w:val="both"/>
        <w:rPr>
          <w:rFonts w:ascii="Arial" w:hAnsi="Arial" w:cs="Arial"/>
          <w:sz w:val="20"/>
          <w:szCs w:val="20"/>
        </w:rPr>
      </w:pPr>
      <w:r w:rsidRPr="000C41FF">
        <w:rPr>
          <w:rFonts w:ascii="Arial" w:hAnsi="Arial" w:cs="Arial"/>
          <w:sz w:val="20"/>
          <w:szCs w:val="20"/>
        </w:rPr>
        <w:t>Development of post-harvest technologies</w:t>
      </w:r>
      <w:r w:rsidR="004D11CD" w:rsidRPr="000C41FF">
        <w:rPr>
          <w:rFonts w:ascii="Arial" w:hAnsi="Arial" w:cs="Arial"/>
          <w:sz w:val="20"/>
          <w:szCs w:val="20"/>
        </w:rPr>
        <w:t>.</w:t>
      </w:r>
    </w:p>
    <w:p w14:paraId="76E59A43" w14:textId="77777777" w:rsidR="00373788" w:rsidRPr="000C41FF" w:rsidRDefault="004D11CD" w:rsidP="00243A43">
      <w:pPr>
        <w:spacing w:after="120" w:line="276" w:lineRule="auto"/>
        <w:jc w:val="both"/>
        <w:rPr>
          <w:rFonts w:ascii="Arial" w:hAnsi="Arial" w:cs="Arial"/>
          <w:sz w:val="20"/>
          <w:szCs w:val="20"/>
        </w:rPr>
      </w:pPr>
      <w:r w:rsidRPr="000C41FF">
        <w:rPr>
          <w:rFonts w:ascii="Arial" w:hAnsi="Arial" w:cs="Arial"/>
          <w:sz w:val="20"/>
          <w:szCs w:val="20"/>
        </w:rPr>
        <w:t xml:space="preserve">Income generating activities will also be promoted as part of component 2, including vegetable </w:t>
      </w:r>
      <w:r w:rsidR="00144580" w:rsidRPr="000C41FF">
        <w:rPr>
          <w:rFonts w:ascii="Arial" w:hAnsi="Arial" w:cs="Arial"/>
          <w:sz w:val="20"/>
          <w:szCs w:val="20"/>
        </w:rPr>
        <w:t>gardening</w:t>
      </w:r>
      <w:r w:rsidRPr="000C41FF">
        <w:rPr>
          <w:rFonts w:ascii="Arial" w:hAnsi="Arial" w:cs="Arial"/>
          <w:sz w:val="20"/>
          <w:szCs w:val="20"/>
        </w:rPr>
        <w:t>, solar-based salt production, oyster production and sustainable fishing. This will provide alternative livelihoods to communities and will complement rice incomes generated reducing their economic vulnerability.</w:t>
      </w:r>
    </w:p>
    <w:p w14:paraId="615BF559" w14:textId="44511333" w:rsidR="00B9610E" w:rsidRPr="000C41FF" w:rsidRDefault="00373788" w:rsidP="00243A43">
      <w:pPr>
        <w:spacing w:after="120" w:line="276" w:lineRule="auto"/>
        <w:jc w:val="both"/>
        <w:rPr>
          <w:rFonts w:ascii="Arial" w:hAnsi="Arial" w:cs="Arial"/>
          <w:sz w:val="20"/>
          <w:szCs w:val="20"/>
        </w:rPr>
      </w:pPr>
      <w:r w:rsidRPr="000C41FF">
        <w:rPr>
          <w:rFonts w:ascii="Arial" w:hAnsi="Arial" w:cs="Arial"/>
          <w:sz w:val="20"/>
          <w:szCs w:val="20"/>
        </w:rPr>
        <w:t xml:space="preserve">Under the third component, the project will </w:t>
      </w:r>
      <w:r w:rsidR="004D11CD" w:rsidRPr="000C41FF">
        <w:rPr>
          <w:rFonts w:ascii="Arial" w:hAnsi="Arial" w:cs="Arial"/>
          <w:sz w:val="20"/>
          <w:szCs w:val="20"/>
        </w:rPr>
        <w:t>build</w:t>
      </w:r>
      <w:r w:rsidRPr="000C41FF">
        <w:rPr>
          <w:rFonts w:ascii="Arial" w:hAnsi="Arial" w:cs="Arial"/>
          <w:sz w:val="20"/>
          <w:szCs w:val="20"/>
        </w:rPr>
        <w:t xml:space="preserve"> national GIS and georeferenced database capacities to set-up optimal conditions for replicating the restoration work in other part</w:t>
      </w:r>
      <w:r w:rsidR="00E16F14">
        <w:rPr>
          <w:rFonts w:ascii="Arial" w:hAnsi="Arial" w:cs="Arial"/>
          <w:sz w:val="20"/>
          <w:szCs w:val="20"/>
        </w:rPr>
        <w:t>s</w:t>
      </w:r>
      <w:r w:rsidRPr="000C41FF">
        <w:rPr>
          <w:rFonts w:ascii="Arial" w:hAnsi="Arial" w:cs="Arial"/>
          <w:sz w:val="20"/>
          <w:szCs w:val="20"/>
        </w:rPr>
        <w:t xml:space="preserve"> of the coastal area and elsewhere in the country. National ecological monitoring capacities will also be strengthened to proper</w:t>
      </w:r>
      <w:r w:rsidR="00E16F14">
        <w:rPr>
          <w:rFonts w:ascii="Arial" w:hAnsi="Arial" w:cs="Arial"/>
          <w:sz w:val="20"/>
          <w:szCs w:val="20"/>
        </w:rPr>
        <w:t>ly</w:t>
      </w:r>
      <w:r w:rsidRPr="000C41FF">
        <w:rPr>
          <w:rFonts w:ascii="Arial" w:hAnsi="Arial" w:cs="Arial"/>
          <w:sz w:val="20"/>
          <w:szCs w:val="20"/>
        </w:rPr>
        <w:t xml:space="preserve"> monitor and measure mangrove restoration results </w:t>
      </w:r>
      <w:r w:rsidR="00D836A7" w:rsidRPr="000C41FF">
        <w:rPr>
          <w:rFonts w:ascii="Arial" w:hAnsi="Arial" w:cs="Arial"/>
          <w:sz w:val="20"/>
          <w:szCs w:val="20"/>
        </w:rPr>
        <w:t>achieved through the second component.</w:t>
      </w:r>
      <w:r w:rsidRPr="000C41FF">
        <w:rPr>
          <w:rFonts w:ascii="Arial" w:hAnsi="Arial" w:cs="Arial"/>
          <w:sz w:val="20"/>
          <w:szCs w:val="20"/>
        </w:rPr>
        <w:t xml:space="preserve"> </w:t>
      </w:r>
      <w:r w:rsidR="00D836A7" w:rsidRPr="000C41FF">
        <w:rPr>
          <w:rFonts w:ascii="Arial" w:hAnsi="Arial" w:cs="Arial"/>
          <w:sz w:val="20"/>
          <w:szCs w:val="20"/>
        </w:rPr>
        <w:t>The project</w:t>
      </w:r>
      <w:r w:rsidRPr="000C41FF">
        <w:rPr>
          <w:rFonts w:ascii="Arial" w:hAnsi="Arial" w:cs="Arial"/>
          <w:sz w:val="20"/>
          <w:szCs w:val="20"/>
        </w:rPr>
        <w:t xml:space="preserve"> will also provide </w:t>
      </w:r>
      <w:r w:rsidR="00E16F14">
        <w:rPr>
          <w:rFonts w:ascii="Arial" w:hAnsi="Arial" w:cs="Arial"/>
          <w:sz w:val="20"/>
          <w:szCs w:val="20"/>
        </w:rPr>
        <w:t xml:space="preserve">support for </w:t>
      </w:r>
      <w:r w:rsidRPr="000C41FF">
        <w:rPr>
          <w:rFonts w:ascii="Arial" w:hAnsi="Arial" w:cs="Arial"/>
          <w:sz w:val="20"/>
          <w:szCs w:val="20"/>
        </w:rPr>
        <w:t>international fundraising to scal</w:t>
      </w:r>
      <w:r w:rsidR="00E16F14">
        <w:rPr>
          <w:rFonts w:ascii="Arial" w:hAnsi="Arial" w:cs="Arial"/>
          <w:sz w:val="20"/>
          <w:szCs w:val="20"/>
        </w:rPr>
        <w:t>e</w:t>
      </w:r>
      <w:r w:rsidRPr="000C41FF">
        <w:rPr>
          <w:rFonts w:ascii="Arial" w:hAnsi="Arial" w:cs="Arial"/>
          <w:sz w:val="20"/>
          <w:szCs w:val="20"/>
        </w:rPr>
        <w:t xml:space="preserve"> up restoration initiatives in the country and implement the mangrove restoration strategy developed under the first component. </w:t>
      </w:r>
    </w:p>
    <w:p w14:paraId="1FE03EA9" w14:textId="2734C13A" w:rsidR="004D3B40" w:rsidRPr="000C41FF" w:rsidRDefault="00D836A7" w:rsidP="00243A43">
      <w:pPr>
        <w:spacing w:after="120" w:line="276" w:lineRule="auto"/>
        <w:jc w:val="both"/>
        <w:rPr>
          <w:rFonts w:ascii="Arial" w:hAnsi="Arial" w:cs="Arial"/>
          <w:sz w:val="20"/>
          <w:szCs w:val="20"/>
        </w:rPr>
      </w:pPr>
      <w:r w:rsidRPr="000C41FF">
        <w:rPr>
          <w:rFonts w:ascii="Arial" w:hAnsi="Arial" w:cs="Arial"/>
          <w:sz w:val="20"/>
          <w:szCs w:val="20"/>
        </w:rPr>
        <w:t xml:space="preserve">Under the fourth component, the project will </w:t>
      </w:r>
      <w:r w:rsidR="004D11CD" w:rsidRPr="000C41FF">
        <w:rPr>
          <w:rFonts w:ascii="Arial" w:hAnsi="Arial" w:cs="Arial"/>
          <w:sz w:val="20"/>
          <w:szCs w:val="20"/>
        </w:rPr>
        <w:t xml:space="preserve">develop and implement </w:t>
      </w:r>
      <w:r w:rsidRPr="000C41FF">
        <w:rPr>
          <w:rFonts w:ascii="Arial" w:hAnsi="Arial" w:cs="Arial"/>
          <w:sz w:val="20"/>
          <w:szCs w:val="20"/>
        </w:rPr>
        <w:t>an efficient monitoring and evaluation framewo</w:t>
      </w:r>
      <w:r w:rsidR="004D11CD" w:rsidRPr="000C41FF">
        <w:rPr>
          <w:rFonts w:ascii="Arial" w:hAnsi="Arial" w:cs="Arial"/>
          <w:sz w:val="20"/>
          <w:szCs w:val="20"/>
        </w:rPr>
        <w:t>r</w:t>
      </w:r>
      <w:r w:rsidRPr="000C41FF">
        <w:rPr>
          <w:rFonts w:ascii="Arial" w:hAnsi="Arial" w:cs="Arial"/>
          <w:sz w:val="20"/>
          <w:szCs w:val="20"/>
        </w:rPr>
        <w:t>k and knowledge management system, collecting best practices and lessons learnt</w:t>
      </w:r>
      <w:r w:rsidR="004D1256">
        <w:rPr>
          <w:rFonts w:ascii="Arial" w:hAnsi="Arial" w:cs="Arial"/>
          <w:sz w:val="20"/>
          <w:szCs w:val="20"/>
        </w:rPr>
        <w:t xml:space="preserve"> for in-country dissemination and sharing with </w:t>
      </w:r>
      <w:r w:rsidRPr="000C41FF">
        <w:rPr>
          <w:rFonts w:ascii="Arial" w:hAnsi="Arial" w:cs="Arial"/>
          <w:sz w:val="20"/>
          <w:szCs w:val="20"/>
        </w:rPr>
        <w:t>the global TRI initiatives and other child projects.</w:t>
      </w:r>
    </w:p>
    <w:p w14:paraId="78D09F60" w14:textId="77777777" w:rsidR="00CB7DCD" w:rsidRPr="000C41FF" w:rsidRDefault="00CB7DCD" w:rsidP="00D43CBD">
      <w:pPr>
        <w:spacing w:after="120" w:line="276" w:lineRule="auto"/>
        <w:jc w:val="both"/>
        <w:rPr>
          <w:rFonts w:ascii="Arial" w:hAnsi="Arial" w:cs="Arial"/>
          <w:sz w:val="20"/>
          <w:szCs w:val="20"/>
        </w:rPr>
      </w:pPr>
      <w:r w:rsidRPr="000C41FF">
        <w:rPr>
          <w:rFonts w:ascii="Arial" w:hAnsi="Arial" w:cs="Arial"/>
          <w:sz w:val="20"/>
          <w:szCs w:val="20"/>
        </w:rPr>
        <w:t xml:space="preserve">The table below provides an overview of the project’s components, outcomes and outputs. The detailed activities are </w:t>
      </w:r>
      <w:r w:rsidR="009436D3" w:rsidRPr="000C41FF">
        <w:rPr>
          <w:rFonts w:ascii="Arial" w:hAnsi="Arial" w:cs="Arial"/>
          <w:sz w:val="20"/>
          <w:szCs w:val="20"/>
        </w:rPr>
        <w:t>described thereafter</w:t>
      </w:r>
      <w:r w:rsidRPr="000C41FF">
        <w:rPr>
          <w:rFonts w:ascii="Arial" w:hAnsi="Arial" w:cs="Arial"/>
          <w:sz w:val="20"/>
          <w:szCs w:val="20"/>
        </w:rPr>
        <w:t>.</w:t>
      </w:r>
    </w:p>
    <w:p w14:paraId="767F18BD" w14:textId="77777777" w:rsidR="00CB7DCD" w:rsidRPr="000C41FF" w:rsidRDefault="00CB7DCD" w:rsidP="00243A43">
      <w:pPr>
        <w:pStyle w:val="Caption"/>
        <w:keepNext/>
        <w:spacing w:line="276" w:lineRule="auto"/>
        <w:jc w:val="center"/>
      </w:pPr>
      <w:r w:rsidRPr="000C41FF">
        <w:t xml:space="preserve">Table </w:t>
      </w:r>
      <w:fldSimple w:instr=" SEQ Table \* ARABIC ">
        <w:r w:rsidR="00BE6FD0">
          <w:rPr>
            <w:noProof/>
          </w:rPr>
          <w:t>6</w:t>
        </w:r>
      </w:fldSimple>
      <w:r w:rsidRPr="000C41FF">
        <w:t>: Overview of project’s components, outcomes and outputs</w:t>
      </w:r>
    </w:p>
    <w:tbl>
      <w:tblPr>
        <w:tblStyle w:val="TableGrid"/>
        <w:tblW w:w="0" w:type="auto"/>
        <w:tblLook w:val="04A0" w:firstRow="1" w:lastRow="0" w:firstColumn="1" w:lastColumn="0" w:noHBand="0" w:noVBand="1"/>
      </w:tblPr>
      <w:tblGrid>
        <w:gridCol w:w="1696"/>
        <w:gridCol w:w="2410"/>
        <w:gridCol w:w="4910"/>
      </w:tblGrid>
      <w:tr w:rsidR="006172C9" w:rsidRPr="000C41FF" w14:paraId="5EBF75FC" w14:textId="77777777" w:rsidTr="00CB7DCD">
        <w:tc>
          <w:tcPr>
            <w:tcW w:w="9016" w:type="dxa"/>
            <w:gridSpan w:val="3"/>
            <w:shd w:val="clear" w:color="auto" w:fill="BFBFBF" w:themeFill="background1" w:themeFillShade="BF"/>
          </w:tcPr>
          <w:p w14:paraId="04E4F609" w14:textId="5E3F2920"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 xml:space="preserve">Project: </w:t>
            </w:r>
            <w:r w:rsidR="0081399F">
              <w:rPr>
                <w:b/>
              </w:rPr>
              <w:t>Protection and Restoration of Mangroves and productive Landscape to strengthen food security and mitigate climate change</w:t>
            </w:r>
          </w:p>
        </w:tc>
      </w:tr>
      <w:tr w:rsidR="006172C9" w:rsidRPr="000C41FF" w14:paraId="08B16B71" w14:textId="77777777" w:rsidTr="00CB7DCD">
        <w:tc>
          <w:tcPr>
            <w:tcW w:w="9016" w:type="dxa"/>
            <w:gridSpan w:val="3"/>
            <w:shd w:val="clear" w:color="auto" w:fill="D9D9D9" w:themeFill="background1" w:themeFillShade="D9"/>
          </w:tcPr>
          <w:p w14:paraId="721E1FA8" w14:textId="6C983BD6" w:rsidR="006172C9" w:rsidRPr="000C41FF" w:rsidRDefault="006172C9" w:rsidP="0081399F">
            <w:pPr>
              <w:spacing w:line="276" w:lineRule="auto"/>
              <w:jc w:val="both"/>
              <w:rPr>
                <w:rFonts w:ascii="Arial" w:hAnsi="Arial" w:cs="Arial"/>
                <w:sz w:val="20"/>
                <w:szCs w:val="20"/>
              </w:rPr>
            </w:pPr>
            <w:r w:rsidRPr="000C41FF">
              <w:rPr>
                <w:rFonts w:ascii="Arial" w:hAnsi="Arial" w:cs="Arial"/>
                <w:sz w:val="20"/>
                <w:szCs w:val="20"/>
              </w:rPr>
              <w:t xml:space="preserve">Project objective: </w:t>
            </w:r>
            <w:r w:rsidR="0081399F">
              <w:rPr>
                <w:rFonts w:ascii="Arial" w:hAnsi="Arial" w:cs="Arial"/>
                <w:sz w:val="20"/>
                <w:szCs w:val="20"/>
              </w:rPr>
              <w:t xml:space="preserve">Support the restoration and rehabilitation of degraded </w:t>
            </w:r>
            <w:r w:rsidR="0081399F" w:rsidRPr="001E0974">
              <w:rPr>
                <w:rFonts w:ascii="Arial" w:hAnsi="Arial" w:cs="Arial"/>
                <w:sz w:val="20"/>
                <w:szCs w:val="20"/>
              </w:rPr>
              <w:t>mangroves ecosystems functionality and services for enhanced food security and climate change mitigation</w:t>
            </w:r>
          </w:p>
        </w:tc>
      </w:tr>
      <w:tr w:rsidR="006172C9" w:rsidRPr="000C41FF" w14:paraId="3DEF8C45" w14:textId="77777777" w:rsidTr="006B11D6">
        <w:tc>
          <w:tcPr>
            <w:tcW w:w="1696" w:type="dxa"/>
            <w:shd w:val="clear" w:color="auto" w:fill="D9D9D9" w:themeFill="background1" w:themeFillShade="D9"/>
          </w:tcPr>
          <w:p w14:paraId="197387D3" w14:textId="77777777"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Component</w:t>
            </w:r>
          </w:p>
        </w:tc>
        <w:tc>
          <w:tcPr>
            <w:tcW w:w="2410" w:type="dxa"/>
            <w:shd w:val="clear" w:color="auto" w:fill="D9D9D9" w:themeFill="background1" w:themeFillShade="D9"/>
          </w:tcPr>
          <w:p w14:paraId="002E5EDB" w14:textId="77777777"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Outcomes</w:t>
            </w:r>
          </w:p>
        </w:tc>
        <w:tc>
          <w:tcPr>
            <w:tcW w:w="4910" w:type="dxa"/>
            <w:shd w:val="clear" w:color="auto" w:fill="D9D9D9" w:themeFill="background1" w:themeFillShade="D9"/>
          </w:tcPr>
          <w:p w14:paraId="0DF9A9B0" w14:textId="77777777"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Outputs</w:t>
            </w:r>
          </w:p>
        </w:tc>
      </w:tr>
      <w:tr w:rsidR="00D33B0A" w:rsidRPr="000C41FF" w14:paraId="0D01E161" w14:textId="77777777" w:rsidTr="00511EDA">
        <w:trPr>
          <w:trHeight w:val="648"/>
        </w:trPr>
        <w:tc>
          <w:tcPr>
            <w:tcW w:w="1696" w:type="dxa"/>
            <w:vMerge w:val="restart"/>
          </w:tcPr>
          <w:p w14:paraId="29E51847" w14:textId="77777777" w:rsidR="00D33B0A" w:rsidRPr="000C41FF" w:rsidRDefault="00D33B0A" w:rsidP="00243A43">
            <w:pPr>
              <w:spacing w:line="276" w:lineRule="auto"/>
              <w:jc w:val="both"/>
              <w:rPr>
                <w:rFonts w:ascii="Arial" w:hAnsi="Arial" w:cs="Arial"/>
                <w:sz w:val="20"/>
                <w:szCs w:val="20"/>
              </w:rPr>
            </w:pPr>
            <w:r w:rsidRPr="000C41FF">
              <w:rPr>
                <w:rFonts w:ascii="Arial" w:hAnsi="Arial" w:cs="Arial"/>
                <w:sz w:val="20"/>
                <w:szCs w:val="20"/>
              </w:rPr>
              <w:t>Component 1: Policy Identification and Development</w:t>
            </w:r>
          </w:p>
        </w:tc>
        <w:tc>
          <w:tcPr>
            <w:tcW w:w="2410" w:type="dxa"/>
            <w:vMerge w:val="restart"/>
          </w:tcPr>
          <w:p w14:paraId="54E12658" w14:textId="77777777" w:rsidR="00D33B0A" w:rsidRPr="000C41FF" w:rsidRDefault="00D33B0A" w:rsidP="00243A43">
            <w:pPr>
              <w:spacing w:line="276" w:lineRule="auto"/>
              <w:jc w:val="both"/>
              <w:rPr>
                <w:rFonts w:ascii="Arial" w:hAnsi="Arial" w:cs="Arial"/>
                <w:sz w:val="20"/>
                <w:szCs w:val="20"/>
              </w:rPr>
            </w:pPr>
            <w:r w:rsidRPr="000C41FF">
              <w:rPr>
                <w:rFonts w:ascii="Arial" w:hAnsi="Arial" w:cs="Arial"/>
                <w:sz w:val="20"/>
                <w:szCs w:val="20"/>
              </w:rPr>
              <w:t>Outcome 1.1: The three targeted mangrove ecosystems benefit from a restoration strategy</w:t>
            </w:r>
          </w:p>
        </w:tc>
        <w:tc>
          <w:tcPr>
            <w:tcW w:w="4910" w:type="dxa"/>
          </w:tcPr>
          <w:p w14:paraId="5C88F3E8" w14:textId="5135E09F" w:rsidR="00D33B0A" w:rsidRPr="000C41FF" w:rsidRDefault="00D33B0A" w:rsidP="00D33B0A">
            <w:pPr>
              <w:spacing w:line="276" w:lineRule="auto"/>
              <w:jc w:val="both"/>
              <w:rPr>
                <w:rFonts w:ascii="Arial" w:hAnsi="Arial" w:cs="Arial"/>
                <w:sz w:val="20"/>
                <w:szCs w:val="20"/>
              </w:rPr>
            </w:pPr>
            <w:r w:rsidRPr="000C41FF">
              <w:rPr>
                <w:rFonts w:ascii="Arial" w:hAnsi="Arial" w:cs="Arial"/>
                <w:sz w:val="20"/>
                <w:szCs w:val="20"/>
              </w:rPr>
              <w:t>Output 1.1.1: Mangrove restoration opportunities</w:t>
            </w:r>
            <w:r>
              <w:rPr>
                <w:rFonts w:ascii="Arial" w:hAnsi="Arial" w:cs="Arial"/>
                <w:sz w:val="20"/>
                <w:szCs w:val="20"/>
              </w:rPr>
              <w:t xml:space="preserve"> identified </w:t>
            </w:r>
            <w:r w:rsidRPr="000C41FF">
              <w:rPr>
                <w:rFonts w:ascii="Arial" w:hAnsi="Arial" w:cs="Arial"/>
                <w:sz w:val="20"/>
                <w:szCs w:val="20"/>
              </w:rPr>
              <w:t>in the three intervention regions</w:t>
            </w:r>
          </w:p>
        </w:tc>
      </w:tr>
      <w:tr w:rsidR="006172C9" w:rsidRPr="000C41FF" w14:paraId="6971D1C4" w14:textId="77777777" w:rsidTr="006B11D6">
        <w:tc>
          <w:tcPr>
            <w:tcW w:w="1696" w:type="dxa"/>
            <w:vMerge/>
          </w:tcPr>
          <w:p w14:paraId="427E8520" w14:textId="77777777" w:rsidR="006172C9" w:rsidRPr="000C41FF" w:rsidRDefault="006172C9" w:rsidP="00243A43">
            <w:pPr>
              <w:spacing w:line="276" w:lineRule="auto"/>
              <w:jc w:val="both"/>
              <w:rPr>
                <w:rFonts w:ascii="Arial" w:hAnsi="Arial" w:cs="Arial"/>
                <w:sz w:val="20"/>
                <w:szCs w:val="20"/>
              </w:rPr>
            </w:pPr>
          </w:p>
        </w:tc>
        <w:tc>
          <w:tcPr>
            <w:tcW w:w="2410" w:type="dxa"/>
            <w:vMerge/>
          </w:tcPr>
          <w:p w14:paraId="0AC5E456" w14:textId="77777777" w:rsidR="006172C9" w:rsidRPr="000C41FF" w:rsidRDefault="006172C9" w:rsidP="00243A43">
            <w:pPr>
              <w:spacing w:line="276" w:lineRule="auto"/>
              <w:jc w:val="both"/>
              <w:rPr>
                <w:rFonts w:ascii="Arial" w:hAnsi="Arial" w:cs="Arial"/>
                <w:sz w:val="20"/>
                <w:szCs w:val="20"/>
              </w:rPr>
            </w:pPr>
          </w:p>
        </w:tc>
        <w:tc>
          <w:tcPr>
            <w:tcW w:w="4910" w:type="dxa"/>
          </w:tcPr>
          <w:p w14:paraId="64D56432" w14:textId="6F4EF353" w:rsidR="006172C9" w:rsidRPr="000C41FF" w:rsidRDefault="006172C9" w:rsidP="00D33B0A">
            <w:pPr>
              <w:spacing w:line="276" w:lineRule="auto"/>
              <w:jc w:val="both"/>
              <w:rPr>
                <w:rFonts w:ascii="Arial" w:hAnsi="Arial" w:cs="Arial"/>
                <w:sz w:val="20"/>
                <w:szCs w:val="20"/>
              </w:rPr>
            </w:pPr>
            <w:r w:rsidRPr="000C41FF">
              <w:rPr>
                <w:rFonts w:ascii="Arial" w:hAnsi="Arial" w:cs="Arial"/>
                <w:sz w:val="20"/>
                <w:szCs w:val="20"/>
              </w:rPr>
              <w:t>Output 1.1.</w:t>
            </w:r>
            <w:r w:rsidR="00D33B0A">
              <w:rPr>
                <w:rFonts w:ascii="Arial" w:hAnsi="Arial" w:cs="Arial"/>
                <w:sz w:val="20"/>
                <w:szCs w:val="20"/>
              </w:rPr>
              <w:t>2</w:t>
            </w:r>
            <w:r w:rsidRPr="000C41FF">
              <w:rPr>
                <w:rFonts w:ascii="Arial" w:hAnsi="Arial" w:cs="Arial"/>
                <w:sz w:val="20"/>
                <w:szCs w:val="20"/>
              </w:rPr>
              <w:t xml:space="preserve">: </w:t>
            </w:r>
            <w:r w:rsidR="00D33B0A" w:rsidRPr="00D33B0A">
              <w:rPr>
                <w:rFonts w:ascii="Arial" w:hAnsi="Arial" w:cs="Arial"/>
                <w:sz w:val="20"/>
                <w:szCs w:val="20"/>
              </w:rPr>
              <w:t>An improved strategic and regulatory framework for mangrove restoration</w:t>
            </w:r>
          </w:p>
        </w:tc>
      </w:tr>
      <w:tr w:rsidR="006172C9" w:rsidRPr="000C41FF" w14:paraId="179E247E" w14:textId="77777777" w:rsidTr="006B11D6">
        <w:tc>
          <w:tcPr>
            <w:tcW w:w="1696" w:type="dxa"/>
            <w:vMerge w:val="restart"/>
          </w:tcPr>
          <w:p w14:paraId="4E8932DB" w14:textId="77777777"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Component 2: Implementation of restoration programs and complementary initiatives</w:t>
            </w:r>
          </w:p>
        </w:tc>
        <w:tc>
          <w:tcPr>
            <w:tcW w:w="2410" w:type="dxa"/>
            <w:vMerge w:val="restart"/>
          </w:tcPr>
          <w:p w14:paraId="0070CF8F" w14:textId="5105D626"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 xml:space="preserve">Outcome 2.1: </w:t>
            </w:r>
            <w:r w:rsidR="0081399F" w:rsidRPr="00F131B9">
              <w:rPr>
                <w:rFonts w:ascii="Arial" w:hAnsi="Arial" w:cs="Arial"/>
                <w:sz w:val="20"/>
                <w:szCs w:val="20"/>
                <w:lang w:val="en-US"/>
              </w:rPr>
              <w:t>Traditional knowledge and local natural resources management systems are recognized and used for the restoration of mangrove and the rehabilitation of rice fields</w:t>
            </w:r>
          </w:p>
        </w:tc>
        <w:tc>
          <w:tcPr>
            <w:tcW w:w="4910" w:type="dxa"/>
          </w:tcPr>
          <w:p w14:paraId="02D745D1" w14:textId="42D9A380"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Output 2.1.1: 1500 ha of mangroves restored, rehabilitated or replanted in the three principal agro-climatic-soil zones of the country (North, Centre and South)</w:t>
            </w:r>
          </w:p>
        </w:tc>
      </w:tr>
      <w:tr w:rsidR="006172C9" w:rsidRPr="000C41FF" w14:paraId="05B74DE4" w14:textId="77777777" w:rsidTr="006B11D6">
        <w:tc>
          <w:tcPr>
            <w:tcW w:w="1696" w:type="dxa"/>
            <w:vMerge/>
          </w:tcPr>
          <w:p w14:paraId="28EAB247" w14:textId="77777777" w:rsidR="006172C9" w:rsidRPr="000C41FF" w:rsidRDefault="006172C9" w:rsidP="00243A43">
            <w:pPr>
              <w:spacing w:line="276" w:lineRule="auto"/>
              <w:jc w:val="both"/>
              <w:rPr>
                <w:rFonts w:ascii="Arial" w:hAnsi="Arial" w:cs="Arial"/>
                <w:sz w:val="20"/>
                <w:szCs w:val="20"/>
              </w:rPr>
            </w:pPr>
          </w:p>
        </w:tc>
        <w:tc>
          <w:tcPr>
            <w:tcW w:w="2410" w:type="dxa"/>
            <w:vMerge/>
          </w:tcPr>
          <w:p w14:paraId="4EC61756" w14:textId="77777777" w:rsidR="006172C9" w:rsidRPr="000C41FF" w:rsidRDefault="006172C9" w:rsidP="00243A43">
            <w:pPr>
              <w:spacing w:line="276" w:lineRule="auto"/>
              <w:jc w:val="both"/>
              <w:rPr>
                <w:rFonts w:ascii="Arial" w:hAnsi="Arial" w:cs="Arial"/>
                <w:sz w:val="20"/>
                <w:szCs w:val="20"/>
              </w:rPr>
            </w:pPr>
          </w:p>
        </w:tc>
        <w:tc>
          <w:tcPr>
            <w:tcW w:w="4910" w:type="dxa"/>
          </w:tcPr>
          <w:p w14:paraId="207A0FA7" w14:textId="7C2AD509"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Output 2.1.2: 1200 ha of mangrove or lowland rice fields rehabilitated in the three principal agro-climatic-soil zones of the country (North, Centre and South)</w:t>
            </w:r>
          </w:p>
        </w:tc>
      </w:tr>
      <w:tr w:rsidR="006172C9" w:rsidRPr="000C41FF" w14:paraId="7DB9B127" w14:textId="77777777" w:rsidTr="006B11D6">
        <w:tc>
          <w:tcPr>
            <w:tcW w:w="1696" w:type="dxa"/>
            <w:vMerge/>
          </w:tcPr>
          <w:p w14:paraId="6433DD99" w14:textId="77777777" w:rsidR="006172C9" w:rsidRPr="000C41FF" w:rsidRDefault="006172C9" w:rsidP="00243A43">
            <w:pPr>
              <w:spacing w:line="276" w:lineRule="auto"/>
              <w:jc w:val="both"/>
              <w:rPr>
                <w:rFonts w:ascii="Arial" w:hAnsi="Arial" w:cs="Arial"/>
                <w:sz w:val="20"/>
                <w:szCs w:val="20"/>
              </w:rPr>
            </w:pPr>
          </w:p>
        </w:tc>
        <w:tc>
          <w:tcPr>
            <w:tcW w:w="2410" w:type="dxa"/>
            <w:vMerge/>
          </w:tcPr>
          <w:p w14:paraId="34C91225" w14:textId="77777777" w:rsidR="006172C9" w:rsidRPr="000C41FF" w:rsidRDefault="006172C9" w:rsidP="00243A43">
            <w:pPr>
              <w:spacing w:line="276" w:lineRule="auto"/>
              <w:jc w:val="both"/>
              <w:rPr>
                <w:rFonts w:ascii="Arial" w:hAnsi="Arial" w:cs="Arial"/>
                <w:sz w:val="20"/>
                <w:szCs w:val="20"/>
              </w:rPr>
            </w:pPr>
          </w:p>
        </w:tc>
        <w:tc>
          <w:tcPr>
            <w:tcW w:w="4910" w:type="dxa"/>
          </w:tcPr>
          <w:p w14:paraId="20C9EDEF" w14:textId="123BB66E"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 xml:space="preserve">Output 2.1.3: Adapted </w:t>
            </w:r>
            <w:r w:rsidR="009A1D15">
              <w:rPr>
                <w:rFonts w:ascii="Arial" w:hAnsi="Arial" w:cs="Arial"/>
                <w:sz w:val="20"/>
                <w:szCs w:val="20"/>
              </w:rPr>
              <w:t xml:space="preserve">rice </w:t>
            </w:r>
            <w:r w:rsidRPr="000C41FF">
              <w:rPr>
                <w:rFonts w:ascii="Arial" w:hAnsi="Arial" w:cs="Arial"/>
                <w:sz w:val="20"/>
                <w:szCs w:val="20"/>
              </w:rPr>
              <w:t xml:space="preserve">post-harvest technologies identified with local communities and developed </w:t>
            </w:r>
          </w:p>
        </w:tc>
      </w:tr>
      <w:tr w:rsidR="006172C9" w:rsidRPr="000C41FF" w14:paraId="460D103C" w14:textId="77777777" w:rsidTr="006B11D6">
        <w:tc>
          <w:tcPr>
            <w:tcW w:w="1696" w:type="dxa"/>
            <w:vMerge/>
          </w:tcPr>
          <w:p w14:paraId="57CE225F" w14:textId="77777777" w:rsidR="006172C9" w:rsidRPr="000C41FF" w:rsidRDefault="006172C9" w:rsidP="00243A43">
            <w:pPr>
              <w:spacing w:line="276" w:lineRule="auto"/>
              <w:jc w:val="both"/>
              <w:rPr>
                <w:rFonts w:ascii="Arial" w:hAnsi="Arial" w:cs="Arial"/>
                <w:sz w:val="20"/>
                <w:szCs w:val="20"/>
              </w:rPr>
            </w:pPr>
          </w:p>
        </w:tc>
        <w:tc>
          <w:tcPr>
            <w:tcW w:w="2410" w:type="dxa"/>
            <w:vMerge/>
          </w:tcPr>
          <w:p w14:paraId="1A09846F" w14:textId="77777777" w:rsidR="006172C9" w:rsidRPr="000C41FF" w:rsidRDefault="006172C9" w:rsidP="00243A43">
            <w:pPr>
              <w:spacing w:line="276" w:lineRule="auto"/>
              <w:jc w:val="both"/>
              <w:rPr>
                <w:rFonts w:ascii="Arial" w:hAnsi="Arial" w:cs="Arial"/>
                <w:sz w:val="20"/>
                <w:szCs w:val="20"/>
              </w:rPr>
            </w:pPr>
          </w:p>
        </w:tc>
        <w:tc>
          <w:tcPr>
            <w:tcW w:w="4910" w:type="dxa"/>
          </w:tcPr>
          <w:p w14:paraId="7A2A5BB4" w14:textId="17D24CB1" w:rsidR="006172C9" w:rsidRPr="00493BA9" w:rsidRDefault="00B5171D">
            <w:pPr>
              <w:spacing w:after="120" w:line="276" w:lineRule="auto"/>
              <w:jc w:val="both"/>
              <w:rPr>
                <w:rFonts w:ascii="Arial" w:hAnsi="Arial" w:cs="Arial"/>
                <w:sz w:val="20"/>
                <w:szCs w:val="20"/>
              </w:rPr>
            </w:pPr>
            <w:r w:rsidRPr="00493BA9">
              <w:rPr>
                <w:rFonts w:ascii="Arial" w:hAnsi="Arial" w:cs="Arial"/>
                <w:sz w:val="20"/>
                <w:szCs w:val="20"/>
                <w:lang w:val="en-US"/>
              </w:rPr>
              <w:t>Output 2.1.4: Mangrove restoration and rice-fields rehabilitation protocols developed and disseminated based on traditional knowledge and exploratory National Restoration Opportunities Assessment results</w:t>
            </w:r>
          </w:p>
        </w:tc>
      </w:tr>
      <w:tr w:rsidR="006172C9" w:rsidRPr="000C41FF" w14:paraId="55CF9AA2" w14:textId="77777777" w:rsidTr="006B11D6">
        <w:tc>
          <w:tcPr>
            <w:tcW w:w="1696" w:type="dxa"/>
            <w:vMerge/>
          </w:tcPr>
          <w:p w14:paraId="7E34B3C5" w14:textId="77777777" w:rsidR="006172C9" w:rsidRPr="000C41FF" w:rsidRDefault="006172C9" w:rsidP="00243A43">
            <w:pPr>
              <w:spacing w:line="276" w:lineRule="auto"/>
              <w:jc w:val="both"/>
              <w:rPr>
                <w:rFonts w:ascii="Arial" w:hAnsi="Arial" w:cs="Arial"/>
                <w:sz w:val="20"/>
                <w:szCs w:val="20"/>
              </w:rPr>
            </w:pPr>
          </w:p>
        </w:tc>
        <w:tc>
          <w:tcPr>
            <w:tcW w:w="2410" w:type="dxa"/>
          </w:tcPr>
          <w:p w14:paraId="46E194F0" w14:textId="30330033" w:rsidR="006172C9" w:rsidRPr="000C41FF" w:rsidRDefault="006172C9" w:rsidP="00B32BF0">
            <w:pPr>
              <w:spacing w:line="276" w:lineRule="auto"/>
              <w:jc w:val="both"/>
              <w:rPr>
                <w:rFonts w:ascii="Arial" w:hAnsi="Arial" w:cs="Arial"/>
                <w:sz w:val="20"/>
                <w:szCs w:val="20"/>
              </w:rPr>
            </w:pPr>
            <w:r w:rsidRPr="000C41FF">
              <w:rPr>
                <w:rFonts w:ascii="Arial" w:hAnsi="Arial" w:cs="Arial"/>
                <w:sz w:val="20"/>
                <w:szCs w:val="20"/>
              </w:rPr>
              <w:t xml:space="preserve">Outcome 2.2: </w:t>
            </w:r>
            <w:r w:rsidR="0081399F" w:rsidRPr="00F131B9">
              <w:rPr>
                <w:rFonts w:ascii="Arial" w:hAnsi="Arial" w:cs="Arial"/>
                <w:sz w:val="20"/>
                <w:szCs w:val="20"/>
                <w:lang w:val="en-US"/>
              </w:rPr>
              <w:t>Local communities’ livelihood resources are sustainably improved</w:t>
            </w:r>
          </w:p>
        </w:tc>
        <w:tc>
          <w:tcPr>
            <w:tcW w:w="4910" w:type="dxa"/>
          </w:tcPr>
          <w:p w14:paraId="571B8524" w14:textId="79D4D4A6"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 xml:space="preserve">Output 2.2.1: </w:t>
            </w:r>
            <w:r w:rsidR="00532792">
              <w:rPr>
                <w:rFonts w:ascii="Arial" w:hAnsi="Arial" w:cs="Arial"/>
                <w:sz w:val="20"/>
                <w:szCs w:val="20"/>
              </w:rPr>
              <w:t xml:space="preserve">Sustainable </w:t>
            </w:r>
            <w:r w:rsidR="00C10EDD">
              <w:rPr>
                <w:rFonts w:ascii="Arial" w:hAnsi="Arial" w:cs="Arial"/>
                <w:sz w:val="20"/>
                <w:szCs w:val="20"/>
              </w:rPr>
              <w:t>livelihood</w:t>
            </w:r>
            <w:r w:rsidR="00C10EDD" w:rsidRPr="000C41FF">
              <w:rPr>
                <w:rFonts w:ascii="Arial" w:hAnsi="Arial" w:cs="Arial"/>
                <w:sz w:val="20"/>
                <w:szCs w:val="20"/>
              </w:rPr>
              <w:t xml:space="preserve"> </w:t>
            </w:r>
            <w:r w:rsidRPr="000C41FF">
              <w:rPr>
                <w:rFonts w:ascii="Arial" w:hAnsi="Arial" w:cs="Arial"/>
                <w:sz w:val="20"/>
                <w:szCs w:val="20"/>
              </w:rPr>
              <w:t xml:space="preserve">activities </w:t>
            </w:r>
            <w:r w:rsidR="00970E32">
              <w:rPr>
                <w:rFonts w:ascii="Arial" w:hAnsi="Arial" w:cs="Arial"/>
                <w:sz w:val="20"/>
                <w:szCs w:val="20"/>
              </w:rPr>
              <w:t xml:space="preserve">(vegetable production, solar evaporation salt production, oyster harvesting and cultivation, sustainable fishing) </w:t>
            </w:r>
            <w:r w:rsidR="00F24D85" w:rsidRPr="000C41FF">
              <w:rPr>
                <w:rFonts w:ascii="Arial" w:hAnsi="Arial" w:cs="Arial"/>
                <w:sz w:val="20"/>
                <w:szCs w:val="20"/>
              </w:rPr>
              <w:t xml:space="preserve">promoted </w:t>
            </w:r>
            <w:r w:rsidRPr="000C41FF">
              <w:rPr>
                <w:rFonts w:ascii="Arial" w:hAnsi="Arial" w:cs="Arial"/>
                <w:sz w:val="20"/>
                <w:szCs w:val="20"/>
              </w:rPr>
              <w:t>in all sites of intervention</w:t>
            </w:r>
            <w:r w:rsidR="00081621">
              <w:rPr>
                <w:rFonts w:ascii="Arial" w:hAnsi="Arial" w:cs="Arial"/>
                <w:sz w:val="20"/>
                <w:szCs w:val="20"/>
              </w:rPr>
              <w:t xml:space="preserve"> </w:t>
            </w:r>
          </w:p>
        </w:tc>
      </w:tr>
      <w:tr w:rsidR="006172C9" w:rsidRPr="000C41FF" w14:paraId="6068A851" w14:textId="77777777" w:rsidTr="006B11D6">
        <w:tc>
          <w:tcPr>
            <w:tcW w:w="1696" w:type="dxa"/>
            <w:vMerge w:val="restart"/>
          </w:tcPr>
          <w:p w14:paraId="186C098D" w14:textId="77777777"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Component 3: Institutions, Finance and Scaling up</w:t>
            </w:r>
          </w:p>
        </w:tc>
        <w:tc>
          <w:tcPr>
            <w:tcW w:w="2410" w:type="dxa"/>
            <w:vMerge w:val="restart"/>
          </w:tcPr>
          <w:p w14:paraId="03B731C1" w14:textId="77777777" w:rsidR="006172C9" w:rsidRPr="000C41FF" w:rsidRDefault="006172C9" w:rsidP="00243A43">
            <w:pPr>
              <w:spacing w:line="276" w:lineRule="auto"/>
              <w:jc w:val="both"/>
              <w:rPr>
                <w:rFonts w:ascii="Arial" w:hAnsi="Arial" w:cs="Arial"/>
                <w:sz w:val="20"/>
                <w:szCs w:val="20"/>
              </w:rPr>
            </w:pPr>
            <w:r w:rsidRPr="000C41FF">
              <w:rPr>
                <w:rFonts w:ascii="Arial" w:eastAsia="PMingLiU" w:hAnsi="Arial" w:cs="Arial"/>
                <w:sz w:val="20"/>
                <w:szCs w:val="20"/>
              </w:rPr>
              <w:t xml:space="preserve">Outcome 3.1: </w:t>
            </w:r>
            <w:r w:rsidR="005C743C" w:rsidRPr="000C41FF">
              <w:rPr>
                <w:rFonts w:ascii="Arial" w:eastAsia="PMingLiU" w:hAnsi="Arial" w:cs="Arial"/>
                <w:sz w:val="20"/>
                <w:szCs w:val="20"/>
              </w:rPr>
              <w:t>Bissau Guinean institutional and coordination capacities are strengthened in order to scale-up and finance restoration</w:t>
            </w:r>
          </w:p>
        </w:tc>
        <w:tc>
          <w:tcPr>
            <w:tcW w:w="4910" w:type="dxa"/>
          </w:tcPr>
          <w:p w14:paraId="25FC7030" w14:textId="7C3AD0BB"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 xml:space="preserve">Output 3.1.1: </w:t>
            </w:r>
            <w:r w:rsidR="00C561D9">
              <w:rPr>
                <w:rFonts w:ascii="Arial" w:hAnsi="Arial" w:cs="Arial"/>
                <w:sz w:val="20"/>
                <w:szCs w:val="20"/>
              </w:rPr>
              <w:t>T</w:t>
            </w:r>
            <w:r w:rsidR="00C561D9" w:rsidRPr="000C41FF">
              <w:rPr>
                <w:rFonts w:ascii="Arial" w:hAnsi="Arial" w:cs="Arial"/>
                <w:sz w:val="20"/>
                <w:szCs w:val="20"/>
              </w:rPr>
              <w:t xml:space="preserve">echnical skills and required equipment </w:t>
            </w:r>
            <w:r w:rsidR="00C561D9">
              <w:rPr>
                <w:rFonts w:ascii="Arial" w:hAnsi="Arial" w:cs="Arial"/>
                <w:sz w:val="20"/>
                <w:szCs w:val="20"/>
              </w:rPr>
              <w:t>available in n</w:t>
            </w:r>
            <w:r w:rsidRPr="000C41FF">
              <w:rPr>
                <w:rFonts w:ascii="Arial" w:hAnsi="Arial" w:cs="Arial"/>
                <w:sz w:val="20"/>
                <w:szCs w:val="20"/>
              </w:rPr>
              <w:t xml:space="preserve">ational institutions (IBAP, GPC, DGA and DGFF) </w:t>
            </w:r>
            <w:r w:rsidR="00C561D9">
              <w:rPr>
                <w:rFonts w:ascii="Arial" w:hAnsi="Arial" w:cs="Arial"/>
                <w:sz w:val="20"/>
                <w:szCs w:val="20"/>
              </w:rPr>
              <w:t>for the development of</w:t>
            </w:r>
            <w:r w:rsidRPr="000C41FF">
              <w:rPr>
                <w:rFonts w:ascii="Arial" w:hAnsi="Arial" w:cs="Arial"/>
                <w:sz w:val="20"/>
                <w:szCs w:val="20"/>
              </w:rPr>
              <w:t xml:space="preserve"> geo-referenced databases and </w:t>
            </w:r>
            <w:r w:rsidR="00C561D9">
              <w:rPr>
                <w:rFonts w:ascii="Arial" w:hAnsi="Arial" w:cs="Arial"/>
                <w:sz w:val="20"/>
                <w:szCs w:val="20"/>
              </w:rPr>
              <w:t>the production of</w:t>
            </w:r>
            <w:r w:rsidRPr="000C41FF">
              <w:rPr>
                <w:rFonts w:ascii="Arial" w:hAnsi="Arial" w:cs="Arial"/>
                <w:sz w:val="20"/>
                <w:szCs w:val="20"/>
              </w:rPr>
              <w:t xml:space="preserve"> land use and participative management maps</w:t>
            </w:r>
          </w:p>
        </w:tc>
      </w:tr>
      <w:tr w:rsidR="006172C9" w:rsidRPr="000C41FF" w14:paraId="2099EC62" w14:textId="77777777" w:rsidTr="006B11D6">
        <w:tc>
          <w:tcPr>
            <w:tcW w:w="1696" w:type="dxa"/>
            <w:vMerge/>
          </w:tcPr>
          <w:p w14:paraId="2A0E2530" w14:textId="77777777" w:rsidR="006172C9" w:rsidRPr="000C41FF" w:rsidRDefault="006172C9" w:rsidP="00243A43">
            <w:pPr>
              <w:spacing w:line="276" w:lineRule="auto"/>
              <w:jc w:val="both"/>
              <w:rPr>
                <w:rFonts w:ascii="Arial" w:hAnsi="Arial" w:cs="Arial"/>
                <w:sz w:val="20"/>
                <w:szCs w:val="20"/>
              </w:rPr>
            </w:pPr>
          </w:p>
        </w:tc>
        <w:tc>
          <w:tcPr>
            <w:tcW w:w="2410" w:type="dxa"/>
            <w:vMerge/>
          </w:tcPr>
          <w:p w14:paraId="7BB55C47" w14:textId="77777777" w:rsidR="006172C9" w:rsidRPr="000C41FF" w:rsidRDefault="006172C9" w:rsidP="00243A43">
            <w:pPr>
              <w:spacing w:line="276" w:lineRule="auto"/>
              <w:jc w:val="both"/>
              <w:rPr>
                <w:rFonts w:ascii="Arial" w:hAnsi="Arial" w:cs="Arial"/>
                <w:sz w:val="20"/>
                <w:szCs w:val="20"/>
              </w:rPr>
            </w:pPr>
          </w:p>
        </w:tc>
        <w:tc>
          <w:tcPr>
            <w:tcW w:w="4910" w:type="dxa"/>
          </w:tcPr>
          <w:p w14:paraId="77A218AF" w14:textId="627DAABE"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 xml:space="preserve">Output 3.1.2: </w:t>
            </w:r>
            <w:r w:rsidR="00C561D9">
              <w:rPr>
                <w:rFonts w:ascii="Arial" w:hAnsi="Arial" w:cs="Arial"/>
                <w:sz w:val="20"/>
                <w:szCs w:val="20"/>
              </w:rPr>
              <w:t>S</w:t>
            </w:r>
            <w:r w:rsidR="00C561D9" w:rsidRPr="001E0974">
              <w:rPr>
                <w:rFonts w:ascii="Arial" w:hAnsi="Arial" w:cs="Arial"/>
                <w:sz w:val="20"/>
                <w:szCs w:val="20"/>
              </w:rPr>
              <w:t>trengthened</w:t>
            </w:r>
            <w:r w:rsidR="00C561D9">
              <w:rPr>
                <w:rFonts w:ascii="Arial" w:hAnsi="Arial" w:cs="Arial"/>
                <w:sz w:val="20"/>
                <w:szCs w:val="20"/>
              </w:rPr>
              <w:t xml:space="preserve"> </w:t>
            </w:r>
            <w:r w:rsidR="00C561D9" w:rsidRPr="001E0974">
              <w:rPr>
                <w:rFonts w:ascii="Arial" w:hAnsi="Arial" w:cs="Arial"/>
                <w:sz w:val="20"/>
                <w:szCs w:val="20"/>
              </w:rPr>
              <w:t>national institutions</w:t>
            </w:r>
            <w:r w:rsidR="00C561D9">
              <w:rPr>
                <w:rFonts w:ascii="Arial" w:hAnsi="Arial" w:cs="Arial"/>
                <w:sz w:val="20"/>
                <w:szCs w:val="20"/>
              </w:rPr>
              <w:t>’ c</w:t>
            </w:r>
            <w:r w:rsidR="00C10EDD" w:rsidRPr="001E0974">
              <w:rPr>
                <w:rFonts w:ascii="Arial" w:hAnsi="Arial" w:cs="Arial"/>
                <w:sz w:val="20"/>
                <w:szCs w:val="20"/>
              </w:rPr>
              <w:t>apacities to access international funding for mangrove restoration</w:t>
            </w:r>
          </w:p>
        </w:tc>
      </w:tr>
      <w:tr w:rsidR="006172C9" w:rsidRPr="000C41FF" w14:paraId="18B980CD" w14:textId="77777777" w:rsidTr="006B11D6">
        <w:tc>
          <w:tcPr>
            <w:tcW w:w="1696" w:type="dxa"/>
            <w:vMerge w:val="restart"/>
          </w:tcPr>
          <w:p w14:paraId="4C0E3A5A" w14:textId="77777777"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Component 4: Knowledge, Partnership and Monitoring and Evaluation</w:t>
            </w:r>
          </w:p>
        </w:tc>
        <w:tc>
          <w:tcPr>
            <w:tcW w:w="2410" w:type="dxa"/>
            <w:vMerge w:val="restart"/>
          </w:tcPr>
          <w:p w14:paraId="58E164DD" w14:textId="77777777" w:rsidR="006172C9" w:rsidRPr="000C41FF" w:rsidRDefault="006172C9" w:rsidP="00243A43">
            <w:pPr>
              <w:spacing w:line="276" w:lineRule="auto"/>
              <w:jc w:val="both"/>
              <w:rPr>
                <w:rFonts w:ascii="Arial" w:hAnsi="Arial" w:cs="Arial"/>
                <w:sz w:val="20"/>
                <w:szCs w:val="20"/>
              </w:rPr>
            </w:pPr>
            <w:r w:rsidRPr="000C41FF">
              <w:rPr>
                <w:rFonts w:ascii="Arial" w:hAnsi="Arial" w:cs="Arial"/>
                <w:sz w:val="20"/>
                <w:szCs w:val="20"/>
              </w:rPr>
              <w:t>Outcome 4.1: The project is implemented according to results-based management principles, lessons learned are disseminated within TRI and applied to future operations</w:t>
            </w:r>
          </w:p>
        </w:tc>
        <w:tc>
          <w:tcPr>
            <w:tcW w:w="4910" w:type="dxa"/>
          </w:tcPr>
          <w:p w14:paraId="59E747C7" w14:textId="56A68CD4"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 xml:space="preserve">Output 4.1.1: </w:t>
            </w:r>
            <w:r w:rsidR="00C561D9">
              <w:rPr>
                <w:rFonts w:ascii="Arial" w:hAnsi="Arial" w:cs="Arial"/>
                <w:sz w:val="20"/>
                <w:szCs w:val="20"/>
              </w:rPr>
              <w:t>M</w:t>
            </w:r>
            <w:r w:rsidRPr="000C41FF">
              <w:rPr>
                <w:rFonts w:ascii="Arial" w:hAnsi="Arial" w:cs="Arial"/>
                <w:sz w:val="20"/>
                <w:szCs w:val="20"/>
              </w:rPr>
              <w:t>onitoring and evaluation system implemented and provid</w:t>
            </w:r>
            <w:r w:rsidR="00C561D9">
              <w:rPr>
                <w:rFonts w:ascii="Arial" w:hAnsi="Arial" w:cs="Arial"/>
                <w:sz w:val="20"/>
                <w:szCs w:val="20"/>
              </w:rPr>
              <w:t>ing</w:t>
            </w:r>
            <w:r w:rsidRPr="000C41FF">
              <w:rPr>
                <w:rFonts w:ascii="Arial" w:hAnsi="Arial" w:cs="Arial"/>
                <w:sz w:val="20"/>
                <w:szCs w:val="20"/>
              </w:rPr>
              <w:t xml:space="preserve"> systematic information on project progress towards expected outcomes and outputs</w:t>
            </w:r>
          </w:p>
        </w:tc>
      </w:tr>
      <w:tr w:rsidR="006172C9" w:rsidRPr="000C41FF" w14:paraId="6AF9C60E" w14:textId="77777777" w:rsidTr="006B11D6">
        <w:tc>
          <w:tcPr>
            <w:tcW w:w="1696" w:type="dxa"/>
            <w:vMerge/>
          </w:tcPr>
          <w:p w14:paraId="1F8EF458" w14:textId="77777777" w:rsidR="006172C9" w:rsidRPr="000C41FF" w:rsidRDefault="006172C9" w:rsidP="00243A43">
            <w:pPr>
              <w:spacing w:line="276" w:lineRule="auto"/>
              <w:jc w:val="both"/>
              <w:rPr>
                <w:rFonts w:ascii="Arial" w:hAnsi="Arial" w:cs="Arial"/>
                <w:sz w:val="20"/>
                <w:szCs w:val="20"/>
              </w:rPr>
            </w:pPr>
          </w:p>
        </w:tc>
        <w:tc>
          <w:tcPr>
            <w:tcW w:w="2410" w:type="dxa"/>
            <w:vMerge/>
          </w:tcPr>
          <w:p w14:paraId="4A408C77" w14:textId="77777777" w:rsidR="006172C9" w:rsidRPr="000C41FF" w:rsidRDefault="006172C9" w:rsidP="00243A43">
            <w:pPr>
              <w:spacing w:line="276" w:lineRule="auto"/>
              <w:jc w:val="both"/>
              <w:rPr>
                <w:rFonts w:ascii="Arial" w:hAnsi="Arial" w:cs="Arial"/>
                <w:sz w:val="20"/>
                <w:szCs w:val="20"/>
              </w:rPr>
            </w:pPr>
          </w:p>
        </w:tc>
        <w:tc>
          <w:tcPr>
            <w:tcW w:w="4910" w:type="dxa"/>
          </w:tcPr>
          <w:p w14:paraId="2959896C" w14:textId="0DCE6006"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 xml:space="preserve">Output 4.1.2: </w:t>
            </w:r>
            <w:r w:rsidR="00C561D9">
              <w:rPr>
                <w:rFonts w:ascii="Arial" w:eastAsia="PMingLiU" w:hAnsi="Arial" w:cs="Arial"/>
                <w:sz w:val="20"/>
                <w:szCs w:val="20"/>
              </w:rPr>
              <w:t>P</w:t>
            </w:r>
            <w:r w:rsidRPr="000C41FF">
              <w:rPr>
                <w:rFonts w:ascii="Arial" w:eastAsia="PMingLiU" w:hAnsi="Arial" w:cs="Arial"/>
                <w:sz w:val="20"/>
                <w:szCs w:val="20"/>
              </w:rPr>
              <w:t xml:space="preserve">roject’s good practices and lessons learnt </w:t>
            </w:r>
            <w:r w:rsidR="00E30A3D">
              <w:rPr>
                <w:rFonts w:ascii="Arial" w:eastAsia="PMingLiU" w:hAnsi="Arial" w:cs="Arial"/>
                <w:sz w:val="20"/>
                <w:szCs w:val="20"/>
              </w:rPr>
              <w:t>documented</w:t>
            </w:r>
            <w:r w:rsidR="00E30A3D" w:rsidRPr="000C41FF">
              <w:rPr>
                <w:rFonts w:ascii="Arial" w:eastAsia="PMingLiU" w:hAnsi="Arial" w:cs="Arial"/>
                <w:sz w:val="20"/>
                <w:szCs w:val="20"/>
              </w:rPr>
              <w:t xml:space="preserve"> </w:t>
            </w:r>
            <w:r w:rsidRPr="000C41FF">
              <w:rPr>
                <w:rFonts w:ascii="Arial" w:eastAsia="PMingLiU" w:hAnsi="Arial" w:cs="Arial"/>
                <w:sz w:val="20"/>
                <w:szCs w:val="20"/>
              </w:rPr>
              <w:t>and widely shared</w:t>
            </w:r>
          </w:p>
        </w:tc>
      </w:tr>
      <w:tr w:rsidR="006172C9" w:rsidRPr="000C41FF" w14:paraId="351B969E" w14:textId="77777777" w:rsidTr="006B11D6">
        <w:tc>
          <w:tcPr>
            <w:tcW w:w="1696" w:type="dxa"/>
            <w:vMerge/>
          </w:tcPr>
          <w:p w14:paraId="0B2FEE6A" w14:textId="77777777" w:rsidR="006172C9" w:rsidRPr="000C41FF" w:rsidRDefault="006172C9" w:rsidP="00243A43">
            <w:pPr>
              <w:spacing w:line="276" w:lineRule="auto"/>
              <w:jc w:val="both"/>
              <w:rPr>
                <w:rFonts w:ascii="Arial" w:hAnsi="Arial" w:cs="Arial"/>
                <w:sz w:val="20"/>
                <w:szCs w:val="20"/>
              </w:rPr>
            </w:pPr>
          </w:p>
        </w:tc>
        <w:tc>
          <w:tcPr>
            <w:tcW w:w="2410" w:type="dxa"/>
            <w:vMerge/>
          </w:tcPr>
          <w:p w14:paraId="48DA1E91" w14:textId="77777777" w:rsidR="006172C9" w:rsidRPr="000C41FF" w:rsidRDefault="006172C9" w:rsidP="00243A43">
            <w:pPr>
              <w:spacing w:line="276" w:lineRule="auto"/>
              <w:jc w:val="both"/>
              <w:rPr>
                <w:rFonts w:ascii="Arial" w:hAnsi="Arial" w:cs="Arial"/>
                <w:sz w:val="20"/>
                <w:szCs w:val="20"/>
              </w:rPr>
            </w:pPr>
          </w:p>
        </w:tc>
        <w:tc>
          <w:tcPr>
            <w:tcW w:w="4910" w:type="dxa"/>
          </w:tcPr>
          <w:p w14:paraId="72D37425" w14:textId="49D81B22" w:rsidR="006172C9" w:rsidRPr="000C41FF" w:rsidRDefault="006172C9">
            <w:pPr>
              <w:spacing w:line="276" w:lineRule="auto"/>
              <w:jc w:val="both"/>
              <w:rPr>
                <w:rFonts w:ascii="Arial" w:hAnsi="Arial" w:cs="Arial"/>
                <w:sz w:val="20"/>
                <w:szCs w:val="20"/>
              </w:rPr>
            </w:pPr>
            <w:r w:rsidRPr="000C41FF">
              <w:rPr>
                <w:rFonts w:ascii="Arial" w:hAnsi="Arial" w:cs="Arial"/>
                <w:sz w:val="20"/>
                <w:szCs w:val="20"/>
              </w:rPr>
              <w:t xml:space="preserve">Output 4.1.3: </w:t>
            </w:r>
            <w:r w:rsidR="00C561D9">
              <w:rPr>
                <w:rFonts w:ascii="Arial" w:hAnsi="Arial" w:cs="Arial"/>
                <w:sz w:val="20"/>
                <w:szCs w:val="20"/>
              </w:rPr>
              <w:t>Facilitated s</w:t>
            </w:r>
            <w:r w:rsidRPr="000C41FF">
              <w:rPr>
                <w:rFonts w:ascii="Arial" w:hAnsi="Arial" w:cs="Arial"/>
                <w:sz w:val="20"/>
                <w:szCs w:val="20"/>
              </w:rPr>
              <w:t>outh-south knowledge exchanges</w:t>
            </w:r>
          </w:p>
        </w:tc>
      </w:tr>
    </w:tbl>
    <w:p w14:paraId="7E6E09E1" w14:textId="77777777" w:rsidR="00CB7DCD" w:rsidRPr="000C41FF" w:rsidRDefault="00CB7DCD" w:rsidP="00243A43">
      <w:pPr>
        <w:spacing w:after="120" w:line="276" w:lineRule="auto"/>
        <w:rPr>
          <w:rFonts w:ascii="Arial" w:hAnsi="Arial" w:cs="Arial"/>
          <w:sz w:val="20"/>
          <w:szCs w:val="20"/>
        </w:rPr>
      </w:pPr>
    </w:p>
    <w:p w14:paraId="5E7DFED0" w14:textId="77777777" w:rsidR="00CB7DCD" w:rsidRPr="000C41FF" w:rsidRDefault="00CB7DCD" w:rsidP="007D7C45">
      <w:pPr>
        <w:keepNext/>
        <w:spacing w:after="120" w:line="276" w:lineRule="auto"/>
        <w:jc w:val="both"/>
        <w:rPr>
          <w:rFonts w:ascii="Arial" w:hAnsi="Arial" w:cs="Arial"/>
          <w:b/>
          <w:sz w:val="20"/>
          <w:szCs w:val="20"/>
          <w:u w:val="single"/>
        </w:rPr>
      </w:pPr>
      <w:r w:rsidRPr="000C41FF">
        <w:rPr>
          <w:rFonts w:ascii="Arial" w:hAnsi="Arial" w:cs="Arial"/>
          <w:b/>
          <w:sz w:val="20"/>
          <w:szCs w:val="20"/>
          <w:u w:val="single"/>
        </w:rPr>
        <w:t>Component 1: Identification and development of policies in favour of restoration</w:t>
      </w:r>
    </w:p>
    <w:p w14:paraId="22A557FE" w14:textId="77777777" w:rsidR="00F0584D" w:rsidRPr="000C41FF" w:rsidRDefault="00F0584D" w:rsidP="00243A43">
      <w:pPr>
        <w:spacing w:after="120" w:line="276" w:lineRule="auto"/>
        <w:jc w:val="both"/>
        <w:rPr>
          <w:rFonts w:ascii="Arial" w:hAnsi="Arial" w:cs="Arial"/>
          <w:b/>
          <w:sz w:val="20"/>
          <w:szCs w:val="20"/>
          <w:u w:val="single"/>
        </w:rPr>
      </w:pPr>
    </w:p>
    <w:p w14:paraId="3C2D6A5D" w14:textId="77777777" w:rsidR="00CB7DCD" w:rsidRPr="000C41FF" w:rsidRDefault="00CB7DCD" w:rsidP="00243A43">
      <w:pPr>
        <w:spacing w:after="120" w:line="276" w:lineRule="auto"/>
        <w:jc w:val="both"/>
        <w:rPr>
          <w:rFonts w:ascii="Arial" w:hAnsi="Arial" w:cs="Arial"/>
          <w:b/>
          <w:i/>
          <w:sz w:val="20"/>
          <w:szCs w:val="20"/>
        </w:rPr>
      </w:pPr>
      <w:r w:rsidRPr="000C41FF">
        <w:rPr>
          <w:rFonts w:ascii="Arial" w:hAnsi="Arial" w:cs="Arial"/>
          <w:b/>
          <w:i/>
          <w:sz w:val="20"/>
          <w:szCs w:val="20"/>
        </w:rPr>
        <w:t>Outcome 1.1: The three targeted mangrove ecosystems benefit from a restoration strategy</w:t>
      </w:r>
    </w:p>
    <w:p w14:paraId="35564961" w14:textId="2107B4C4" w:rsidR="00CB7DCD" w:rsidRPr="000C41FF" w:rsidRDefault="00CB7DCD" w:rsidP="00243A43">
      <w:pPr>
        <w:spacing w:after="120" w:line="276" w:lineRule="auto"/>
        <w:jc w:val="both"/>
        <w:rPr>
          <w:rFonts w:ascii="Arial" w:hAnsi="Arial" w:cs="Arial"/>
          <w:i/>
          <w:sz w:val="20"/>
          <w:szCs w:val="20"/>
        </w:rPr>
      </w:pPr>
      <w:r w:rsidRPr="000C41FF">
        <w:rPr>
          <w:rFonts w:ascii="Arial" w:hAnsi="Arial" w:cs="Arial"/>
          <w:i/>
          <w:sz w:val="20"/>
          <w:szCs w:val="20"/>
        </w:rPr>
        <w:t xml:space="preserve">Output 1.1.1: Mangrove restoration opportunities </w:t>
      </w:r>
      <w:r w:rsidR="00D33B0A" w:rsidRPr="000C41FF">
        <w:rPr>
          <w:rFonts w:ascii="Arial" w:hAnsi="Arial" w:cs="Arial"/>
          <w:i/>
          <w:sz w:val="20"/>
          <w:szCs w:val="20"/>
        </w:rPr>
        <w:t xml:space="preserve">identified </w:t>
      </w:r>
      <w:r w:rsidRPr="000C41FF">
        <w:rPr>
          <w:rFonts w:ascii="Arial" w:hAnsi="Arial" w:cs="Arial"/>
          <w:i/>
          <w:sz w:val="20"/>
          <w:szCs w:val="20"/>
        </w:rPr>
        <w:t xml:space="preserve">in the three intervention </w:t>
      </w:r>
      <w:r w:rsidR="00F24D85" w:rsidRPr="000C41FF">
        <w:rPr>
          <w:rFonts w:ascii="Arial" w:hAnsi="Arial" w:cs="Arial"/>
          <w:i/>
          <w:sz w:val="20"/>
          <w:szCs w:val="20"/>
        </w:rPr>
        <w:t xml:space="preserve">regions </w:t>
      </w:r>
    </w:p>
    <w:p w14:paraId="4A49CEAD" w14:textId="3C3E03C5" w:rsidR="008972B2" w:rsidRPr="000C41FF" w:rsidRDefault="008972B2" w:rsidP="008972B2">
      <w:pPr>
        <w:pStyle w:val="ListParagraph"/>
        <w:numPr>
          <w:ilvl w:val="0"/>
          <w:numId w:val="24"/>
        </w:numPr>
        <w:spacing w:after="120" w:line="276" w:lineRule="auto"/>
        <w:contextualSpacing w:val="0"/>
        <w:jc w:val="both"/>
        <w:rPr>
          <w:rFonts w:ascii="Arial" w:hAnsi="Arial" w:cs="Arial"/>
          <w:sz w:val="20"/>
          <w:szCs w:val="20"/>
        </w:rPr>
      </w:pPr>
      <w:r w:rsidRPr="000C41FF">
        <w:rPr>
          <w:rFonts w:ascii="Arial" w:hAnsi="Arial" w:cs="Arial"/>
          <w:sz w:val="20"/>
          <w:szCs w:val="20"/>
          <w:u w:val="single"/>
        </w:rPr>
        <w:t xml:space="preserve">Activity </w:t>
      </w:r>
      <w:r>
        <w:rPr>
          <w:rFonts w:ascii="Arial" w:hAnsi="Arial" w:cs="Arial"/>
          <w:sz w:val="20"/>
          <w:szCs w:val="20"/>
          <w:u w:val="single"/>
        </w:rPr>
        <w:t>1</w:t>
      </w:r>
      <w:r w:rsidRPr="000C41FF">
        <w:rPr>
          <w:rFonts w:ascii="Arial" w:hAnsi="Arial" w:cs="Arial"/>
          <w:sz w:val="20"/>
          <w:szCs w:val="20"/>
          <w:u w:val="single"/>
        </w:rPr>
        <w:t>.1.1.1: Training of involved partners in participatory territorial diagnosis methodology</w:t>
      </w:r>
      <w:r w:rsidRPr="000C41FF">
        <w:rPr>
          <w:rFonts w:ascii="Arial" w:hAnsi="Arial" w:cs="Arial"/>
          <w:sz w:val="20"/>
          <w:szCs w:val="20"/>
        </w:rPr>
        <w:t xml:space="preserve"> based on participatory mapping (using Kite Aerial Photography (KAP) and/or drones). During </w:t>
      </w:r>
      <w:r>
        <w:rPr>
          <w:rFonts w:ascii="Arial" w:hAnsi="Arial" w:cs="Arial"/>
          <w:sz w:val="20"/>
          <w:szCs w:val="20"/>
        </w:rPr>
        <w:t>Project Year 1 (</w:t>
      </w:r>
      <w:r w:rsidRPr="000C41FF">
        <w:rPr>
          <w:rFonts w:ascii="Arial" w:hAnsi="Arial" w:cs="Arial"/>
          <w:sz w:val="20"/>
          <w:szCs w:val="20"/>
        </w:rPr>
        <w:t>PY 1</w:t>
      </w:r>
      <w:r>
        <w:rPr>
          <w:rFonts w:ascii="Arial" w:hAnsi="Arial" w:cs="Arial"/>
          <w:sz w:val="20"/>
          <w:szCs w:val="20"/>
        </w:rPr>
        <w:t>)</w:t>
      </w:r>
      <w:r w:rsidRPr="000C41FF">
        <w:rPr>
          <w:rFonts w:ascii="Arial" w:hAnsi="Arial" w:cs="Arial"/>
          <w:sz w:val="20"/>
          <w:szCs w:val="20"/>
        </w:rPr>
        <w:t xml:space="preserve">, relevant partners will receive a practical training on techniques and approaches related to participatory </w:t>
      </w:r>
      <w:r w:rsidRPr="008972B2">
        <w:rPr>
          <w:rFonts w:ascii="Arial" w:hAnsi="Arial" w:cs="Arial"/>
          <w:sz w:val="20"/>
          <w:szCs w:val="20"/>
        </w:rPr>
        <w:t>territo</w:t>
      </w:r>
      <w:r w:rsidRPr="005A72AD">
        <w:rPr>
          <w:rFonts w:ascii="Arial" w:hAnsi="Arial"/>
          <w:sz w:val="20"/>
        </w:rPr>
        <w:t>rial</w:t>
      </w:r>
      <w:r w:rsidRPr="008972B2">
        <w:rPr>
          <w:rFonts w:ascii="Arial" w:hAnsi="Arial" w:cs="Arial"/>
          <w:sz w:val="20"/>
          <w:szCs w:val="20"/>
        </w:rPr>
        <w:t xml:space="preserve"> </w:t>
      </w:r>
      <w:r w:rsidRPr="005A72AD">
        <w:rPr>
          <w:rFonts w:ascii="Arial" w:hAnsi="Arial"/>
          <w:sz w:val="20"/>
        </w:rPr>
        <w:t>diagnosis. Experts with relevant experience in participatory mapping and territorial diagnosis will organize and facilitate the training. This training of at least 10 days (including theoretical and “in the field” sessions) will be conducted in one of the three project intervention regions.</w:t>
      </w:r>
      <w:r w:rsidR="006E4CBE">
        <w:rPr>
          <w:rFonts w:ascii="Arial" w:hAnsi="Arial"/>
          <w:sz w:val="20"/>
        </w:rPr>
        <w:t xml:space="preserve"> </w:t>
      </w:r>
    </w:p>
    <w:p w14:paraId="0C8AA4C8" w14:textId="33DC67DC" w:rsidR="00CB7DCD" w:rsidRPr="006B11D6" w:rsidRDefault="000A41AC" w:rsidP="00243A43">
      <w:pPr>
        <w:pStyle w:val="ListParagraph"/>
        <w:numPr>
          <w:ilvl w:val="0"/>
          <w:numId w:val="24"/>
        </w:numPr>
        <w:spacing w:after="120" w:line="276" w:lineRule="auto"/>
        <w:contextualSpacing w:val="0"/>
        <w:jc w:val="both"/>
        <w:rPr>
          <w:rFonts w:ascii="Arial" w:hAnsi="Arial"/>
          <w:sz w:val="20"/>
        </w:rPr>
      </w:pPr>
      <w:r w:rsidRPr="006B11D6">
        <w:rPr>
          <w:rFonts w:ascii="Arial" w:hAnsi="Arial"/>
          <w:sz w:val="20"/>
          <w:u w:val="single"/>
        </w:rPr>
        <w:t>Activity 1.1.1.</w:t>
      </w:r>
      <w:r w:rsidR="008972B2">
        <w:rPr>
          <w:rFonts w:ascii="Arial" w:hAnsi="Arial"/>
          <w:sz w:val="20"/>
          <w:u w:val="single"/>
        </w:rPr>
        <w:t>2</w:t>
      </w:r>
      <w:r w:rsidRPr="006B11D6">
        <w:rPr>
          <w:rFonts w:ascii="Arial" w:hAnsi="Arial"/>
          <w:sz w:val="20"/>
          <w:u w:val="single"/>
        </w:rPr>
        <w:t>: Application of ROAM (Restoration Opportunities Assessment Methodology) in the three intervention zones</w:t>
      </w:r>
      <w:r w:rsidRPr="006B11D6">
        <w:rPr>
          <w:rFonts w:ascii="Arial" w:hAnsi="Arial"/>
          <w:sz w:val="20"/>
        </w:rPr>
        <w:t xml:space="preserve"> once both GIS trainings (component 3) and the participative territorial diagnosis (component 2) have been conducted. </w:t>
      </w:r>
      <w:r w:rsidR="00970E32">
        <w:rPr>
          <w:rFonts w:ascii="Arial" w:hAnsi="Arial"/>
          <w:sz w:val="20"/>
        </w:rPr>
        <w:t xml:space="preserve">This is </w:t>
      </w:r>
      <w:r w:rsidR="008D4A1B">
        <w:rPr>
          <w:rFonts w:ascii="Arial" w:hAnsi="Arial"/>
          <w:sz w:val="20"/>
        </w:rPr>
        <w:t xml:space="preserve">a </w:t>
      </w:r>
      <w:r w:rsidR="00970E32">
        <w:rPr>
          <w:rFonts w:ascii="Arial" w:hAnsi="Arial"/>
          <w:sz w:val="20"/>
        </w:rPr>
        <w:t xml:space="preserve">national and sub-national assessment exercise to provide accurate information for forest restoration which will allow the government to pledge to Bonn challenge. </w:t>
      </w:r>
      <w:r w:rsidR="00900C58" w:rsidRPr="00583D78">
        <w:rPr>
          <w:rFonts w:ascii="Arial" w:hAnsi="Arial"/>
          <w:sz w:val="20"/>
        </w:rPr>
        <w:t xml:space="preserve">The ROAM </w:t>
      </w:r>
      <w:r w:rsidR="00583D78">
        <w:rPr>
          <w:rFonts w:ascii="Arial" w:hAnsi="Arial"/>
          <w:sz w:val="20"/>
        </w:rPr>
        <w:t>assessment</w:t>
      </w:r>
      <w:r w:rsidR="00583D78" w:rsidRPr="00583D78">
        <w:rPr>
          <w:rFonts w:ascii="Arial" w:hAnsi="Arial"/>
          <w:sz w:val="20"/>
        </w:rPr>
        <w:t xml:space="preserve"> </w:t>
      </w:r>
      <w:r w:rsidR="00583D78">
        <w:rPr>
          <w:rFonts w:ascii="Arial" w:hAnsi="Arial"/>
          <w:sz w:val="20"/>
        </w:rPr>
        <w:t xml:space="preserve">is planned to start in </w:t>
      </w:r>
      <w:r w:rsidR="00EE2B6E">
        <w:rPr>
          <w:rFonts w:ascii="Arial" w:hAnsi="Arial"/>
          <w:sz w:val="20"/>
        </w:rPr>
        <w:t xml:space="preserve">late </w:t>
      </w:r>
      <w:r w:rsidR="00583D78">
        <w:rPr>
          <w:rFonts w:ascii="Arial" w:hAnsi="Arial"/>
          <w:sz w:val="20"/>
        </w:rPr>
        <w:t>PY</w:t>
      </w:r>
      <w:r w:rsidR="00EE2B6E">
        <w:rPr>
          <w:rFonts w:ascii="Arial" w:hAnsi="Arial"/>
          <w:sz w:val="20"/>
        </w:rPr>
        <w:t>1 early PY</w:t>
      </w:r>
      <w:r w:rsidR="00583D78">
        <w:rPr>
          <w:rFonts w:ascii="Arial" w:hAnsi="Arial"/>
          <w:sz w:val="20"/>
        </w:rPr>
        <w:t xml:space="preserve">2 as it </w:t>
      </w:r>
      <w:r w:rsidR="0076211B" w:rsidRPr="00583D78">
        <w:rPr>
          <w:rFonts w:ascii="Arial" w:hAnsi="Arial"/>
          <w:sz w:val="20"/>
        </w:rPr>
        <w:t xml:space="preserve">will be based on </w:t>
      </w:r>
      <w:r w:rsidR="00583D78" w:rsidRPr="00583D78">
        <w:rPr>
          <w:rFonts w:ascii="Arial" w:hAnsi="Arial"/>
          <w:sz w:val="20"/>
        </w:rPr>
        <w:t xml:space="preserve">the results </w:t>
      </w:r>
      <w:r w:rsidR="0076211B" w:rsidRPr="00583D78">
        <w:rPr>
          <w:rFonts w:ascii="Arial" w:hAnsi="Arial"/>
          <w:sz w:val="20"/>
        </w:rPr>
        <w:t>of the participative territorial diagnosis</w:t>
      </w:r>
      <w:r w:rsidR="00583D78" w:rsidRPr="00583D78">
        <w:rPr>
          <w:rFonts w:ascii="Arial" w:hAnsi="Arial"/>
          <w:sz w:val="20"/>
        </w:rPr>
        <w:t xml:space="preserve"> previously conducted</w:t>
      </w:r>
      <w:r w:rsidR="0076211B" w:rsidRPr="00583D78">
        <w:rPr>
          <w:rFonts w:ascii="Arial" w:hAnsi="Arial"/>
          <w:sz w:val="20"/>
        </w:rPr>
        <w:t xml:space="preserve"> </w:t>
      </w:r>
      <w:r w:rsidR="00813CCD" w:rsidRPr="00583D78">
        <w:rPr>
          <w:rFonts w:ascii="Arial" w:hAnsi="Arial"/>
          <w:sz w:val="20"/>
        </w:rPr>
        <w:t xml:space="preserve">in the </w:t>
      </w:r>
      <w:r w:rsidR="00583D78">
        <w:rPr>
          <w:rFonts w:ascii="Arial" w:hAnsi="Arial"/>
          <w:sz w:val="20"/>
        </w:rPr>
        <w:t>project sites.</w:t>
      </w:r>
      <w:r w:rsidR="00813CCD" w:rsidRPr="00583D78">
        <w:rPr>
          <w:rFonts w:ascii="Arial" w:hAnsi="Arial"/>
          <w:sz w:val="20"/>
        </w:rPr>
        <w:t xml:space="preserve"> </w:t>
      </w:r>
      <w:r w:rsidR="00583D78">
        <w:rPr>
          <w:rFonts w:ascii="Arial" w:hAnsi="Arial"/>
          <w:sz w:val="20"/>
        </w:rPr>
        <w:t>The ROAM</w:t>
      </w:r>
      <w:r w:rsidR="00813CCD" w:rsidRPr="00583D78">
        <w:rPr>
          <w:rFonts w:ascii="Arial" w:hAnsi="Arial"/>
          <w:sz w:val="20"/>
        </w:rPr>
        <w:t xml:space="preserve"> </w:t>
      </w:r>
      <w:r w:rsidR="00583D78">
        <w:rPr>
          <w:rFonts w:ascii="Arial" w:hAnsi="Arial"/>
          <w:sz w:val="20"/>
        </w:rPr>
        <w:t xml:space="preserve">will expand the results of the diagnosis to </w:t>
      </w:r>
      <w:r w:rsidR="00932358">
        <w:rPr>
          <w:rFonts w:ascii="Arial" w:hAnsi="Arial"/>
          <w:sz w:val="20"/>
        </w:rPr>
        <w:t>the districts</w:t>
      </w:r>
      <w:r w:rsidR="00583D78">
        <w:rPr>
          <w:rFonts w:ascii="Arial" w:hAnsi="Arial"/>
          <w:sz w:val="20"/>
        </w:rPr>
        <w:t xml:space="preserve"> of intervention</w:t>
      </w:r>
      <w:r w:rsidR="008D59B6">
        <w:rPr>
          <w:rFonts w:ascii="Arial" w:hAnsi="Arial"/>
          <w:sz w:val="20"/>
        </w:rPr>
        <w:t>,</w:t>
      </w:r>
      <w:r w:rsidR="00583D78">
        <w:rPr>
          <w:rFonts w:ascii="Arial" w:hAnsi="Arial"/>
          <w:sz w:val="20"/>
        </w:rPr>
        <w:t xml:space="preserve"> and</w:t>
      </w:r>
      <w:r w:rsidR="008D59B6">
        <w:rPr>
          <w:rFonts w:ascii="Arial" w:hAnsi="Arial"/>
          <w:sz w:val="20"/>
        </w:rPr>
        <w:t xml:space="preserve"> to</w:t>
      </w:r>
      <w:r w:rsidR="00583D78">
        <w:rPr>
          <w:rFonts w:ascii="Arial" w:hAnsi="Arial"/>
          <w:sz w:val="20"/>
        </w:rPr>
        <w:t xml:space="preserve"> the regions if possible, in order to feed into the elaboration process of the restoration strategy</w:t>
      </w:r>
      <w:r w:rsidRPr="006B11D6">
        <w:rPr>
          <w:rFonts w:ascii="Arial" w:hAnsi="Arial"/>
          <w:sz w:val="20"/>
        </w:rPr>
        <w:t xml:space="preserve">. The Restoration Opportunities Assessment Methodology (ROAM), produced by IUCN and the World Resources Institute (WRI), provides a flexible and affordable framework for countries to rapidly identify and analyse areas that are primed for forest landscape restoration (FLR) and to identify specific priority areas at a national or sub-national level. The ROAM application will deliver for the three intervention areas the following six products: a) a shortlist of the most relevant and feasible restoration intervention types across the assessment area; b) identified priority areas for restoration; c) quantified costs and benefits of each intervention type; d) estimated values of additional carbon sequestered by these intervention types; e) a diagnostic of the presence of key success factors and identification </w:t>
      </w:r>
      <w:r w:rsidR="00F24D85" w:rsidRPr="000C41FF">
        <w:rPr>
          <w:rFonts w:ascii="Arial" w:hAnsi="Arial" w:cs="Arial"/>
          <w:sz w:val="20"/>
          <w:szCs w:val="20"/>
        </w:rPr>
        <w:t>of</w:t>
      </w:r>
      <w:r w:rsidR="002B3DD1" w:rsidRPr="000C41FF">
        <w:rPr>
          <w:rFonts w:ascii="Arial" w:hAnsi="Arial" w:cs="Arial"/>
          <w:sz w:val="20"/>
          <w:szCs w:val="20"/>
        </w:rPr>
        <w:t xml:space="preserve"> </w:t>
      </w:r>
      <w:r w:rsidR="00F24D85" w:rsidRPr="000C41FF">
        <w:rPr>
          <w:rFonts w:ascii="Arial" w:hAnsi="Arial" w:cs="Arial"/>
          <w:sz w:val="20"/>
          <w:szCs w:val="20"/>
        </w:rPr>
        <w:t>strategies</w:t>
      </w:r>
      <w:r w:rsidRPr="006B11D6">
        <w:rPr>
          <w:rFonts w:ascii="Arial" w:hAnsi="Arial"/>
          <w:sz w:val="20"/>
        </w:rPr>
        <w:t xml:space="preserve"> to address major policy, legal and institutional bottlenecks; and f) an analysis of the finance and resourcing options for restoration in the assessment area.</w:t>
      </w:r>
      <w:r w:rsidR="00B608C7">
        <w:rPr>
          <w:rFonts w:ascii="Arial" w:hAnsi="Arial"/>
          <w:sz w:val="20"/>
        </w:rPr>
        <w:t xml:space="preserve"> Simultaneously to the ROAM application, executives from DGE and IBAP will be trained in the methodology, and provided with the necessary equipment, which will contribute to building their capacity to implement the national mangrove restoration strategy later on.</w:t>
      </w:r>
    </w:p>
    <w:p w14:paraId="3DE04FA5" w14:textId="432BD78D" w:rsidR="00386CA3" w:rsidRPr="006B11D6" w:rsidRDefault="000A41AC" w:rsidP="00243A43">
      <w:pPr>
        <w:pStyle w:val="ListParagraph"/>
        <w:numPr>
          <w:ilvl w:val="0"/>
          <w:numId w:val="24"/>
        </w:numPr>
        <w:spacing w:after="120" w:line="276" w:lineRule="auto"/>
        <w:contextualSpacing w:val="0"/>
        <w:jc w:val="both"/>
        <w:rPr>
          <w:rFonts w:ascii="Arial" w:hAnsi="Arial"/>
          <w:sz w:val="20"/>
        </w:rPr>
      </w:pPr>
      <w:r w:rsidRPr="006B11D6">
        <w:rPr>
          <w:rFonts w:ascii="Arial" w:hAnsi="Arial"/>
          <w:sz w:val="20"/>
          <w:u w:val="single"/>
        </w:rPr>
        <w:t>Activity 1.1.1.</w:t>
      </w:r>
      <w:r w:rsidR="008972B2">
        <w:rPr>
          <w:rFonts w:ascii="Arial" w:hAnsi="Arial"/>
          <w:sz w:val="20"/>
          <w:u w:val="single"/>
        </w:rPr>
        <w:t>3</w:t>
      </w:r>
      <w:r w:rsidRPr="006B11D6">
        <w:rPr>
          <w:rFonts w:ascii="Arial" w:hAnsi="Arial"/>
          <w:sz w:val="20"/>
          <w:u w:val="single"/>
        </w:rPr>
        <w:t xml:space="preserve">: Production and </w:t>
      </w:r>
      <w:r w:rsidR="003C78D3">
        <w:rPr>
          <w:rFonts w:ascii="Arial" w:hAnsi="Arial"/>
          <w:sz w:val="20"/>
          <w:u w:val="single"/>
        </w:rPr>
        <w:t>dissemination</w:t>
      </w:r>
      <w:r w:rsidR="003C78D3" w:rsidRPr="006B11D6">
        <w:rPr>
          <w:rFonts w:ascii="Arial" w:hAnsi="Arial"/>
          <w:sz w:val="20"/>
          <w:u w:val="single"/>
        </w:rPr>
        <w:t xml:space="preserve"> </w:t>
      </w:r>
      <w:r w:rsidRPr="006B11D6">
        <w:rPr>
          <w:rFonts w:ascii="Arial" w:hAnsi="Arial"/>
          <w:sz w:val="20"/>
          <w:u w:val="single"/>
        </w:rPr>
        <w:t>of maps of mangrove restoration opportunities for each restoration option</w:t>
      </w:r>
      <w:r w:rsidRPr="006B11D6">
        <w:rPr>
          <w:rFonts w:ascii="Arial" w:hAnsi="Arial"/>
          <w:sz w:val="20"/>
        </w:rPr>
        <w:t>. This activity planned in</w:t>
      </w:r>
      <w:r w:rsidR="00EE2B6E">
        <w:rPr>
          <w:rFonts w:ascii="Arial" w:hAnsi="Arial"/>
          <w:sz w:val="20"/>
        </w:rPr>
        <w:t xml:space="preserve"> late</w:t>
      </w:r>
      <w:r w:rsidRPr="006B11D6">
        <w:rPr>
          <w:rFonts w:ascii="Arial" w:hAnsi="Arial"/>
          <w:sz w:val="20"/>
        </w:rPr>
        <w:t xml:space="preserve"> PY</w:t>
      </w:r>
      <w:r w:rsidR="00EE2B6E">
        <w:rPr>
          <w:rFonts w:ascii="Arial" w:hAnsi="Arial"/>
          <w:sz w:val="20"/>
        </w:rPr>
        <w:t>2 – early PY</w:t>
      </w:r>
      <w:r w:rsidRPr="006B11D6">
        <w:rPr>
          <w:rFonts w:ascii="Arial" w:hAnsi="Arial"/>
          <w:sz w:val="20"/>
        </w:rPr>
        <w:t>3 will be building on the ROAM results and will be used to show the different restoration opportunities according to the type of natural habitat or the type of intervention selected.</w:t>
      </w:r>
      <w:r w:rsidR="0081399F">
        <w:rPr>
          <w:rFonts w:ascii="Arial" w:hAnsi="Arial"/>
          <w:sz w:val="20"/>
        </w:rPr>
        <w:t xml:space="preserve"> These maps will be used in various planned workshops to sensitise decision makers, </w:t>
      </w:r>
      <w:r w:rsidR="00F60AC8">
        <w:rPr>
          <w:rFonts w:ascii="Arial" w:hAnsi="Arial"/>
          <w:sz w:val="20"/>
        </w:rPr>
        <w:t xml:space="preserve">national and international </w:t>
      </w:r>
      <w:r w:rsidR="0081399F">
        <w:rPr>
          <w:rFonts w:ascii="Arial" w:hAnsi="Arial"/>
          <w:sz w:val="20"/>
        </w:rPr>
        <w:t xml:space="preserve">stakeholders and local communities. </w:t>
      </w:r>
    </w:p>
    <w:p w14:paraId="5C63E63C" w14:textId="0A9C2822" w:rsidR="00CB7DCD" w:rsidRDefault="00CB7DCD" w:rsidP="00511EDA">
      <w:pPr>
        <w:pStyle w:val="BodyText2"/>
      </w:pPr>
      <w:r w:rsidRPr="000C41FF">
        <w:t>Output 1.</w:t>
      </w:r>
      <w:r w:rsidR="002E4994">
        <w:t>1</w:t>
      </w:r>
      <w:r w:rsidRPr="000C41FF">
        <w:t>.</w:t>
      </w:r>
      <w:r w:rsidR="002E4994">
        <w:t>2</w:t>
      </w:r>
      <w:r w:rsidRPr="000C41FF">
        <w:t xml:space="preserve">: </w:t>
      </w:r>
      <w:r w:rsidR="002E4994" w:rsidRPr="002E4994">
        <w:t>An improved strategic and regulatory framework for mangrove restoration</w:t>
      </w:r>
      <w:r w:rsidR="002E4994">
        <w:t xml:space="preserve"> </w:t>
      </w:r>
    </w:p>
    <w:p w14:paraId="4EC16DB5" w14:textId="23BC570D" w:rsidR="002E4994" w:rsidRPr="000C41FF" w:rsidRDefault="002E4994" w:rsidP="00B608C7">
      <w:pPr>
        <w:pStyle w:val="ListParagraph"/>
        <w:numPr>
          <w:ilvl w:val="0"/>
          <w:numId w:val="25"/>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1.1.2.1: Economic assessment of mangrove ecosystem services contributing to measure mangrove contribution to national economy</w:t>
      </w:r>
      <w:r w:rsidRPr="000C41FF">
        <w:rPr>
          <w:rFonts w:ascii="Arial" w:hAnsi="Arial" w:cs="Arial"/>
          <w:sz w:val="20"/>
          <w:szCs w:val="20"/>
        </w:rPr>
        <w:t>.</w:t>
      </w:r>
      <w:r w:rsidR="00B608C7">
        <w:rPr>
          <w:rFonts w:ascii="Arial" w:hAnsi="Arial" w:cs="Arial"/>
          <w:sz w:val="20"/>
          <w:szCs w:val="20"/>
        </w:rPr>
        <w:t xml:space="preserve"> </w:t>
      </w:r>
      <w:r w:rsidR="00B608C7" w:rsidRPr="00B608C7">
        <w:rPr>
          <w:rFonts w:ascii="Arial" w:hAnsi="Arial" w:cs="Arial"/>
          <w:sz w:val="20"/>
          <w:szCs w:val="20"/>
        </w:rPr>
        <w:t xml:space="preserve">Two senior technical staff from DGE will conduct an in-depth study on the economic valuation of mangrove ecosystems goods and services. This study will take place for 30 days in the field. It will focus on the project intervention areas, and will be followed by another 10 days of work in Bissau to analyze the results, write a report, prepare and lead a national workshop. </w:t>
      </w:r>
      <w:r w:rsidRPr="000C41FF">
        <w:rPr>
          <w:rFonts w:ascii="Arial" w:hAnsi="Arial" w:cs="Arial"/>
          <w:sz w:val="20"/>
          <w:szCs w:val="20"/>
        </w:rPr>
        <w:t>This activity will be executed in PY 1, informing and building awareness of decision-makers regarding the importance of mangrove restoration and sustainable management. Preliminary studies on ecosystem services assessment for the Cacheu River are available but there is a need to collect and assess more quantitative data and to expand the analysis to the two other regions allowing for comparison.</w:t>
      </w:r>
    </w:p>
    <w:p w14:paraId="7F847DD6" w14:textId="5B07AB74" w:rsidR="00CB7DCD" w:rsidRDefault="00CB7DCD" w:rsidP="00EE2B6E">
      <w:pPr>
        <w:pStyle w:val="ListParagraph"/>
        <w:numPr>
          <w:ilvl w:val="0"/>
          <w:numId w:val="25"/>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1.</w:t>
      </w:r>
      <w:r w:rsidR="00B53AC1" w:rsidRPr="000C41FF">
        <w:rPr>
          <w:rFonts w:ascii="Arial" w:hAnsi="Arial" w:cs="Arial"/>
          <w:sz w:val="20"/>
          <w:szCs w:val="20"/>
          <w:u w:val="single"/>
        </w:rPr>
        <w:t>1.</w:t>
      </w:r>
      <w:r w:rsidR="002E4994">
        <w:rPr>
          <w:rFonts w:ascii="Arial" w:hAnsi="Arial" w:cs="Arial"/>
          <w:sz w:val="20"/>
          <w:szCs w:val="20"/>
          <w:u w:val="single"/>
        </w:rPr>
        <w:t>2</w:t>
      </w:r>
      <w:r w:rsidRPr="000C41FF">
        <w:rPr>
          <w:rFonts w:ascii="Arial" w:hAnsi="Arial" w:cs="Arial"/>
          <w:sz w:val="20"/>
          <w:szCs w:val="20"/>
          <w:u w:val="single"/>
        </w:rPr>
        <w:t>.</w:t>
      </w:r>
      <w:r w:rsidR="002E4994">
        <w:rPr>
          <w:rFonts w:ascii="Arial" w:hAnsi="Arial" w:cs="Arial"/>
          <w:sz w:val="20"/>
          <w:szCs w:val="20"/>
          <w:u w:val="single"/>
        </w:rPr>
        <w:t>2</w:t>
      </w:r>
      <w:r w:rsidRPr="000C41FF">
        <w:rPr>
          <w:rFonts w:ascii="Arial" w:hAnsi="Arial" w:cs="Arial"/>
          <w:sz w:val="20"/>
          <w:szCs w:val="20"/>
          <w:u w:val="single"/>
        </w:rPr>
        <w:t>: Development of a mangrove restoration strategy</w:t>
      </w:r>
      <w:r w:rsidRPr="000C41FF">
        <w:rPr>
          <w:rFonts w:ascii="Arial" w:hAnsi="Arial" w:cs="Arial"/>
          <w:sz w:val="20"/>
          <w:szCs w:val="20"/>
        </w:rPr>
        <w:t xml:space="preserve"> based on the restoration opportunities identified and the </w:t>
      </w:r>
      <w:r w:rsidR="003C7F8C" w:rsidRPr="000C41FF">
        <w:rPr>
          <w:rFonts w:ascii="Arial" w:hAnsi="Arial" w:cs="Arial"/>
          <w:sz w:val="20"/>
          <w:szCs w:val="20"/>
        </w:rPr>
        <w:t xml:space="preserve">strengthened </w:t>
      </w:r>
      <w:r w:rsidRPr="000C41FF">
        <w:rPr>
          <w:rFonts w:ascii="Arial" w:hAnsi="Arial" w:cs="Arial"/>
          <w:sz w:val="20"/>
          <w:szCs w:val="20"/>
        </w:rPr>
        <w:t>knowledge on mangrove ecosystem</w:t>
      </w:r>
      <w:r w:rsidR="003C7F8C" w:rsidRPr="000C41FF">
        <w:rPr>
          <w:rFonts w:ascii="Arial" w:hAnsi="Arial" w:cs="Arial"/>
          <w:sz w:val="20"/>
          <w:szCs w:val="20"/>
        </w:rPr>
        <w:t>s and their services</w:t>
      </w:r>
      <w:r w:rsidRPr="000C41FF">
        <w:rPr>
          <w:rFonts w:ascii="Arial" w:hAnsi="Arial" w:cs="Arial"/>
          <w:sz w:val="20"/>
          <w:szCs w:val="20"/>
        </w:rPr>
        <w:t xml:space="preserve">. This activity will </w:t>
      </w:r>
      <w:r w:rsidR="003C7F8C" w:rsidRPr="000C41FF">
        <w:rPr>
          <w:rFonts w:ascii="Arial" w:hAnsi="Arial" w:cs="Arial"/>
          <w:sz w:val="20"/>
          <w:szCs w:val="20"/>
        </w:rPr>
        <w:t>build on</w:t>
      </w:r>
      <w:r w:rsidRPr="000C41FF">
        <w:rPr>
          <w:rFonts w:ascii="Arial" w:hAnsi="Arial" w:cs="Arial"/>
          <w:sz w:val="20"/>
          <w:szCs w:val="20"/>
        </w:rPr>
        <w:t xml:space="preserve"> the results and products </w:t>
      </w:r>
      <w:r w:rsidR="003C7F8C" w:rsidRPr="000C41FF">
        <w:rPr>
          <w:rFonts w:ascii="Arial" w:hAnsi="Arial" w:cs="Arial"/>
          <w:sz w:val="20"/>
          <w:szCs w:val="20"/>
        </w:rPr>
        <w:t xml:space="preserve">from </w:t>
      </w:r>
      <w:r w:rsidRPr="000C41FF">
        <w:rPr>
          <w:rFonts w:ascii="Arial" w:hAnsi="Arial" w:cs="Arial"/>
          <w:sz w:val="20"/>
          <w:szCs w:val="20"/>
        </w:rPr>
        <w:t>the ROAM</w:t>
      </w:r>
      <w:r w:rsidR="003C7F8C" w:rsidRPr="000C41FF">
        <w:rPr>
          <w:rFonts w:ascii="Arial" w:hAnsi="Arial" w:cs="Arial"/>
          <w:sz w:val="20"/>
          <w:szCs w:val="20"/>
        </w:rPr>
        <w:t xml:space="preserve"> assessment</w:t>
      </w:r>
      <w:r w:rsidR="00683B72">
        <w:rPr>
          <w:rFonts w:ascii="Arial" w:hAnsi="Arial" w:cs="Arial"/>
          <w:sz w:val="20"/>
          <w:szCs w:val="20"/>
        </w:rPr>
        <w:t>s</w:t>
      </w:r>
      <w:r w:rsidRPr="000C41FF">
        <w:rPr>
          <w:rFonts w:ascii="Arial" w:hAnsi="Arial" w:cs="Arial"/>
          <w:sz w:val="20"/>
          <w:szCs w:val="20"/>
        </w:rPr>
        <w:t xml:space="preserve"> and </w:t>
      </w:r>
      <w:r w:rsidR="003C7F8C" w:rsidRPr="000C41FF">
        <w:rPr>
          <w:rFonts w:ascii="Arial" w:hAnsi="Arial" w:cs="Arial"/>
          <w:sz w:val="20"/>
          <w:szCs w:val="20"/>
        </w:rPr>
        <w:t xml:space="preserve">the </w:t>
      </w:r>
      <w:r w:rsidRPr="000C41FF">
        <w:rPr>
          <w:rFonts w:ascii="Arial" w:hAnsi="Arial" w:cs="Arial"/>
          <w:sz w:val="20"/>
          <w:szCs w:val="20"/>
        </w:rPr>
        <w:t xml:space="preserve">ecosystem services </w:t>
      </w:r>
      <w:r w:rsidR="003C7F8C" w:rsidRPr="000C41FF">
        <w:rPr>
          <w:rFonts w:ascii="Arial" w:hAnsi="Arial" w:cs="Arial"/>
          <w:sz w:val="20"/>
          <w:szCs w:val="20"/>
        </w:rPr>
        <w:t>assessment. It will</w:t>
      </w:r>
      <w:r w:rsidRPr="000C41FF">
        <w:rPr>
          <w:rFonts w:ascii="Arial" w:hAnsi="Arial" w:cs="Arial"/>
          <w:sz w:val="20"/>
          <w:szCs w:val="20"/>
        </w:rPr>
        <w:t xml:space="preserve"> be executed in </w:t>
      </w:r>
      <w:r w:rsidR="00C41DC2" w:rsidRPr="000C41FF">
        <w:rPr>
          <w:rFonts w:ascii="Arial" w:hAnsi="Arial" w:cs="Arial"/>
          <w:sz w:val="20"/>
          <w:szCs w:val="20"/>
        </w:rPr>
        <w:t>PY</w:t>
      </w:r>
      <w:r w:rsidRPr="000C41FF">
        <w:rPr>
          <w:rFonts w:ascii="Arial" w:hAnsi="Arial" w:cs="Arial"/>
          <w:sz w:val="20"/>
          <w:szCs w:val="20"/>
        </w:rPr>
        <w:t xml:space="preserve"> 3. The elaboration of the mangrove restoration strategy will require a large participation of all concerned stakeholders from public institutions, civil s</w:t>
      </w:r>
      <w:r w:rsidR="00B53AC1" w:rsidRPr="000C41FF">
        <w:rPr>
          <w:rFonts w:ascii="Arial" w:hAnsi="Arial" w:cs="Arial"/>
          <w:sz w:val="20"/>
          <w:szCs w:val="20"/>
        </w:rPr>
        <w:t>ociety and coastal communities.</w:t>
      </w:r>
      <w:r w:rsidR="00AB4EEE">
        <w:rPr>
          <w:rFonts w:ascii="Arial" w:hAnsi="Arial" w:cs="Arial"/>
          <w:sz w:val="20"/>
          <w:szCs w:val="20"/>
        </w:rPr>
        <w:t xml:space="preserve"> The strategy will include a </w:t>
      </w:r>
      <w:r w:rsidR="00AB4EEE" w:rsidRPr="000C41FF">
        <w:rPr>
          <w:rFonts w:ascii="Arial" w:hAnsi="Arial" w:cs="Arial"/>
          <w:sz w:val="20"/>
          <w:szCs w:val="20"/>
        </w:rPr>
        <w:t>specific budget and action plan</w:t>
      </w:r>
      <w:r w:rsidR="00AB4EEE">
        <w:rPr>
          <w:rFonts w:ascii="Arial" w:hAnsi="Arial" w:cs="Arial"/>
          <w:sz w:val="20"/>
          <w:szCs w:val="20"/>
        </w:rPr>
        <w:t>.</w:t>
      </w:r>
      <w:r w:rsidR="008B172D">
        <w:rPr>
          <w:rFonts w:ascii="Arial" w:hAnsi="Arial" w:cs="Arial"/>
          <w:sz w:val="20"/>
          <w:szCs w:val="20"/>
        </w:rPr>
        <w:t xml:space="preserve"> </w:t>
      </w:r>
      <w:r w:rsidR="008B172D" w:rsidRPr="000C41FF">
        <w:rPr>
          <w:rFonts w:ascii="Arial" w:hAnsi="Arial" w:cs="Arial"/>
          <w:sz w:val="20"/>
          <w:szCs w:val="20"/>
        </w:rPr>
        <w:t>In close collaboration with the TRI global child project on Global Learning, Finance, and Partnerships,</w:t>
      </w:r>
      <w:r w:rsidR="008B172D">
        <w:rPr>
          <w:rFonts w:ascii="Arial" w:hAnsi="Arial" w:cs="Arial"/>
          <w:sz w:val="20"/>
          <w:szCs w:val="20"/>
        </w:rPr>
        <w:t xml:space="preserve"> and </w:t>
      </w:r>
      <w:r w:rsidR="008B172D" w:rsidRPr="000C41FF">
        <w:rPr>
          <w:rFonts w:ascii="Arial" w:hAnsi="Arial" w:cs="Arial"/>
          <w:sz w:val="20"/>
          <w:szCs w:val="20"/>
        </w:rPr>
        <w:t>in parallel of the elaboration of the mangrove restoration strategy</w:t>
      </w:r>
      <w:r w:rsidR="008B172D">
        <w:rPr>
          <w:rFonts w:ascii="Arial" w:hAnsi="Arial" w:cs="Arial"/>
          <w:sz w:val="20"/>
          <w:szCs w:val="20"/>
        </w:rPr>
        <w:t>,</w:t>
      </w:r>
      <w:r w:rsidR="008B172D" w:rsidRPr="000C41FF">
        <w:rPr>
          <w:rFonts w:ascii="Arial" w:hAnsi="Arial" w:cs="Arial"/>
          <w:sz w:val="20"/>
          <w:szCs w:val="20"/>
        </w:rPr>
        <w:t xml:space="preserve"> the project will </w:t>
      </w:r>
      <w:r w:rsidR="00EE2B6E" w:rsidRPr="00EE2B6E">
        <w:rPr>
          <w:rFonts w:ascii="Arial" w:hAnsi="Arial" w:cs="Arial"/>
          <w:sz w:val="20"/>
          <w:szCs w:val="20"/>
        </w:rPr>
        <w:t xml:space="preserve">support efforts to </w:t>
      </w:r>
      <w:r w:rsidR="00E158D7" w:rsidRPr="00EE2B6E">
        <w:rPr>
          <w:rFonts w:ascii="Arial" w:hAnsi="Arial" w:cs="Arial"/>
          <w:sz w:val="20"/>
          <w:szCs w:val="20"/>
        </w:rPr>
        <w:t>mo</w:t>
      </w:r>
      <w:r w:rsidR="00E158D7">
        <w:rPr>
          <w:rFonts w:ascii="Arial" w:hAnsi="Arial" w:cs="Arial"/>
          <w:sz w:val="20"/>
          <w:szCs w:val="20"/>
        </w:rPr>
        <w:t>v</w:t>
      </w:r>
      <w:r w:rsidR="00E158D7" w:rsidRPr="00EE2B6E">
        <w:rPr>
          <w:rFonts w:ascii="Arial" w:hAnsi="Arial" w:cs="Arial"/>
          <w:sz w:val="20"/>
          <w:szCs w:val="20"/>
        </w:rPr>
        <w:t xml:space="preserve">e </w:t>
      </w:r>
      <w:r w:rsidR="00EE2B6E" w:rsidRPr="00EE2B6E">
        <w:rPr>
          <w:rFonts w:ascii="Arial" w:hAnsi="Arial" w:cs="Arial"/>
          <w:sz w:val="20"/>
          <w:szCs w:val="20"/>
        </w:rPr>
        <w:t>towards a Bonn Challenge pledge through</w:t>
      </w:r>
      <w:r w:rsidR="00EE2B6E">
        <w:rPr>
          <w:rFonts w:ascii="Arial" w:hAnsi="Arial" w:cs="Arial"/>
          <w:sz w:val="20"/>
          <w:szCs w:val="20"/>
        </w:rPr>
        <w:t xml:space="preserve"> awareness</w:t>
      </w:r>
      <w:r w:rsidR="00E158D7">
        <w:rPr>
          <w:rFonts w:ascii="Arial" w:hAnsi="Arial" w:cs="Arial"/>
          <w:sz w:val="20"/>
          <w:szCs w:val="20"/>
        </w:rPr>
        <w:t>-</w:t>
      </w:r>
      <w:r w:rsidR="00EE2B6E">
        <w:rPr>
          <w:rFonts w:ascii="Arial" w:hAnsi="Arial" w:cs="Arial"/>
          <w:sz w:val="20"/>
          <w:szCs w:val="20"/>
        </w:rPr>
        <w:t>raising activities</w:t>
      </w:r>
      <w:r w:rsidR="008B172D" w:rsidRPr="000C41FF">
        <w:rPr>
          <w:rFonts w:ascii="Arial" w:hAnsi="Arial" w:cs="Arial"/>
          <w:sz w:val="20"/>
          <w:szCs w:val="20"/>
        </w:rPr>
        <w:t>.</w:t>
      </w:r>
    </w:p>
    <w:p w14:paraId="18DC661E" w14:textId="2ABDEF24" w:rsidR="003F28E1" w:rsidRPr="00D43CBD" w:rsidRDefault="003F28E1" w:rsidP="003F28E1">
      <w:pPr>
        <w:pStyle w:val="ListParagraph"/>
        <w:numPr>
          <w:ilvl w:val="0"/>
          <w:numId w:val="25"/>
        </w:numPr>
        <w:spacing w:before="120" w:after="120" w:line="276" w:lineRule="auto"/>
        <w:ind w:left="714" w:hanging="357"/>
        <w:contextualSpacing w:val="0"/>
        <w:jc w:val="both"/>
        <w:rPr>
          <w:rFonts w:ascii="Arial" w:hAnsi="Arial" w:cs="Arial"/>
          <w:sz w:val="20"/>
          <w:szCs w:val="20"/>
        </w:rPr>
      </w:pPr>
      <w:r w:rsidRPr="003F28E1">
        <w:rPr>
          <w:rFonts w:ascii="Arial" w:hAnsi="Arial" w:cs="Arial"/>
          <w:sz w:val="20"/>
          <w:szCs w:val="20"/>
          <w:u w:val="single"/>
        </w:rPr>
        <w:t>Activity 1.1.</w:t>
      </w:r>
      <w:r w:rsidR="002E4994">
        <w:rPr>
          <w:rFonts w:ascii="Arial" w:hAnsi="Arial" w:cs="Arial"/>
          <w:sz w:val="20"/>
          <w:szCs w:val="20"/>
          <w:u w:val="single"/>
        </w:rPr>
        <w:t>2</w:t>
      </w:r>
      <w:r w:rsidRPr="003F28E1">
        <w:rPr>
          <w:rFonts w:ascii="Arial" w:hAnsi="Arial" w:cs="Arial"/>
          <w:sz w:val="20"/>
          <w:szCs w:val="20"/>
          <w:u w:val="single"/>
        </w:rPr>
        <w:t>.</w:t>
      </w:r>
      <w:r w:rsidR="002E4994">
        <w:rPr>
          <w:rFonts w:ascii="Arial" w:hAnsi="Arial" w:cs="Arial"/>
          <w:sz w:val="20"/>
          <w:szCs w:val="20"/>
          <w:u w:val="single"/>
        </w:rPr>
        <w:t>3</w:t>
      </w:r>
      <w:r w:rsidRPr="003F28E1">
        <w:rPr>
          <w:rFonts w:ascii="Arial" w:hAnsi="Arial" w:cs="Arial"/>
          <w:sz w:val="20"/>
          <w:szCs w:val="20"/>
          <w:u w:val="single"/>
        </w:rPr>
        <w:t xml:space="preserve">: </w:t>
      </w:r>
      <w:r w:rsidR="00970E32">
        <w:rPr>
          <w:rFonts w:ascii="Arial" w:hAnsi="Arial" w:cs="Arial"/>
          <w:sz w:val="20"/>
          <w:szCs w:val="20"/>
          <w:u w:val="single"/>
        </w:rPr>
        <w:t xml:space="preserve">Implementation of an </w:t>
      </w:r>
      <w:r w:rsidRPr="003F28E1">
        <w:rPr>
          <w:rFonts w:ascii="Arial" w:hAnsi="Arial" w:cs="Arial"/>
          <w:sz w:val="20"/>
          <w:szCs w:val="20"/>
          <w:u w:val="single"/>
        </w:rPr>
        <w:t>Environmental Education</w:t>
      </w:r>
      <w:r w:rsidR="00970E32">
        <w:rPr>
          <w:rFonts w:ascii="Arial" w:hAnsi="Arial" w:cs="Arial"/>
          <w:sz w:val="20"/>
          <w:szCs w:val="20"/>
          <w:u w:val="single"/>
        </w:rPr>
        <w:t xml:space="preserve"> program</w:t>
      </w:r>
      <w:r w:rsidRPr="003F28E1">
        <w:rPr>
          <w:rFonts w:ascii="Arial" w:hAnsi="Arial" w:cs="Arial"/>
          <w:sz w:val="20"/>
          <w:szCs w:val="20"/>
          <w:u w:val="single"/>
        </w:rPr>
        <w:t xml:space="preserve">. </w:t>
      </w:r>
      <w:r w:rsidRPr="00D43CBD">
        <w:rPr>
          <w:rFonts w:ascii="Arial" w:hAnsi="Arial" w:cs="Arial"/>
          <w:sz w:val="20"/>
          <w:szCs w:val="20"/>
        </w:rPr>
        <w:t>Throughout the project duration, local schools will benefit from environmental education training, awareness-raising and information activities, distribution of educational materials about the importance of mangroves, ecosystem services and local climate change mitigation and adaptation strategies, etc. Teachers and their pupils will be a key means of mobilizing communities during the mangrove reforestation days (which will need to be organized during either holidays or weekends so as to avoid negative influence on school program and activities). Key activities implemented by the project will include cinema-debate sessions, exchange visits between schools from different regions involved in the project, training of trainers and coaching of teachers on how to develop environmental education activities in their school programs.</w:t>
      </w:r>
      <w:r w:rsidR="00F60AC8">
        <w:rPr>
          <w:rFonts w:ascii="Arial" w:hAnsi="Arial" w:cs="Arial"/>
          <w:sz w:val="20"/>
          <w:szCs w:val="20"/>
        </w:rPr>
        <w:t xml:space="preserve"> Lessons learned from implementing environmental education program will be captured and communicated to national, regional and international stakeholders on how to prepare future generation to landscape restoration in general and to the protection and restoration of the mangrove ecosystems. </w:t>
      </w:r>
    </w:p>
    <w:p w14:paraId="5A464B9D" w14:textId="3B680648" w:rsidR="00CB7DCD" w:rsidRPr="000C41FF" w:rsidRDefault="00B53AC1" w:rsidP="00243A43">
      <w:pPr>
        <w:pStyle w:val="ListParagraph"/>
        <w:numPr>
          <w:ilvl w:val="0"/>
          <w:numId w:val="25"/>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1.1.</w:t>
      </w:r>
      <w:r w:rsidR="002E4994">
        <w:rPr>
          <w:rFonts w:ascii="Arial" w:hAnsi="Arial" w:cs="Arial"/>
          <w:sz w:val="20"/>
          <w:szCs w:val="20"/>
          <w:u w:val="single"/>
        </w:rPr>
        <w:t>2</w:t>
      </w:r>
      <w:r w:rsidRPr="000C41FF">
        <w:rPr>
          <w:rFonts w:ascii="Arial" w:hAnsi="Arial" w:cs="Arial"/>
          <w:sz w:val="20"/>
          <w:szCs w:val="20"/>
          <w:u w:val="single"/>
        </w:rPr>
        <w:t>.</w:t>
      </w:r>
      <w:r w:rsidR="002E4994">
        <w:rPr>
          <w:rFonts w:ascii="Arial" w:hAnsi="Arial" w:cs="Arial"/>
          <w:sz w:val="20"/>
          <w:szCs w:val="20"/>
          <w:u w:val="single"/>
        </w:rPr>
        <w:t>4</w:t>
      </w:r>
      <w:r w:rsidRPr="000C41FF">
        <w:rPr>
          <w:rFonts w:ascii="Arial" w:hAnsi="Arial" w:cs="Arial"/>
          <w:sz w:val="20"/>
          <w:szCs w:val="20"/>
          <w:u w:val="single"/>
        </w:rPr>
        <w:t xml:space="preserve">: </w:t>
      </w:r>
      <w:r w:rsidR="00BC4040">
        <w:rPr>
          <w:rFonts w:ascii="Arial" w:hAnsi="Arial" w:cs="Arial"/>
          <w:sz w:val="20"/>
          <w:szCs w:val="20"/>
          <w:u w:val="single"/>
        </w:rPr>
        <w:t>Identif</w:t>
      </w:r>
      <w:r w:rsidR="00970E32">
        <w:rPr>
          <w:rFonts w:ascii="Arial" w:hAnsi="Arial" w:cs="Arial"/>
          <w:sz w:val="20"/>
          <w:szCs w:val="20"/>
          <w:u w:val="single"/>
        </w:rPr>
        <w:t>ication</w:t>
      </w:r>
      <w:r w:rsidR="00BC4040">
        <w:rPr>
          <w:rFonts w:ascii="Arial" w:hAnsi="Arial" w:cs="Arial"/>
          <w:sz w:val="20"/>
          <w:szCs w:val="20"/>
          <w:u w:val="single"/>
        </w:rPr>
        <w:t xml:space="preserve"> and support </w:t>
      </w:r>
      <w:r w:rsidR="00583D78">
        <w:rPr>
          <w:rFonts w:ascii="Arial" w:hAnsi="Arial" w:cs="Arial"/>
          <w:sz w:val="20"/>
          <w:szCs w:val="20"/>
          <w:u w:val="single"/>
        </w:rPr>
        <w:t xml:space="preserve">with small grants </w:t>
      </w:r>
      <w:r w:rsidR="00BC4040">
        <w:rPr>
          <w:rFonts w:ascii="Arial" w:hAnsi="Arial" w:cs="Arial"/>
          <w:sz w:val="20"/>
          <w:szCs w:val="20"/>
          <w:u w:val="single"/>
        </w:rPr>
        <w:t>local/national restoration champions</w:t>
      </w:r>
      <w:r w:rsidRPr="000C41FF">
        <w:rPr>
          <w:rFonts w:ascii="Arial" w:hAnsi="Arial" w:cs="Arial"/>
          <w:sz w:val="20"/>
          <w:szCs w:val="20"/>
        </w:rPr>
        <w:t xml:space="preserve">. </w:t>
      </w:r>
      <w:r w:rsidR="00AC3935">
        <w:rPr>
          <w:rFonts w:ascii="Arial" w:hAnsi="Arial" w:cs="Arial"/>
          <w:sz w:val="20"/>
          <w:szCs w:val="20"/>
        </w:rPr>
        <w:t>From PY 2 to PY 5, s</w:t>
      </w:r>
      <w:r w:rsidR="005E3A48">
        <w:rPr>
          <w:rFonts w:ascii="Arial" w:hAnsi="Arial" w:cs="Arial"/>
          <w:sz w:val="20"/>
          <w:szCs w:val="20"/>
        </w:rPr>
        <w:t>mall grants will be distributed to local and national mangrove and rice</w:t>
      </w:r>
      <w:r w:rsidR="006A114B">
        <w:rPr>
          <w:rFonts w:ascii="Arial" w:hAnsi="Arial" w:cs="Arial"/>
          <w:sz w:val="20"/>
          <w:szCs w:val="20"/>
        </w:rPr>
        <w:t>-</w:t>
      </w:r>
      <w:r w:rsidR="005E3A48">
        <w:rPr>
          <w:rFonts w:ascii="Arial" w:hAnsi="Arial" w:cs="Arial"/>
          <w:sz w:val="20"/>
          <w:szCs w:val="20"/>
        </w:rPr>
        <w:t xml:space="preserve">field restoration </w:t>
      </w:r>
      <w:r w:rsidR="006A114B">
        <w:rPr>
          <w:rFonts w:ascii="Arial" w:hAnsi="Arial" w:cs="Arial"/>
          <w:sz w:val="20"/>
          <w:szCs w:val="20"/>
        </w:rPr>
        <w:t xml:space="preserve">initiatives </w:t>
      </w:r>
      <w:r w:rsidR="003F28E1">
        <w:rPr>
          <w:rFonts w:ascii="Arial" w:hAnsi="Arial" w:cs="Arial"/>
          <w:sz w:val="20"/>
          <w:szCs w:val="20"/>
        </w:rPr>
        <w:t>with a view</w:t>
      </w:r>
      <w:r w:rsidR="006A114B">
        <w:rPr>
          <w:rFonts w:ascii="Arial" w:hAnsi="Arial" w:cs="Arial"/>
          <w:sz w:val="20"/>
          <w:szCs w:val="20"/>
        </w:rPr>
        <w:t xml:space="preserve"> to </w:t>
      </w:r>
      <w:r w:rsidR="003F28E1">
        <w:rPr>
          <w:rFonts w:ascii="Arial" w:hAnsi="Arial" w:cs="Arial"/>
          <w:sz w:val="20"/>
          <w:szCs w:val="20"/>
        </w:rPr>
        <w:t>encourage</w:t>
      </w:r>
      <w:r w:rsidR="006A114B">
        <w:rPr>
          <w:rFonts w:ascii="Arial" w:hAnsi="Arial" w:cs="Arial"/>
          <w:sz w:val="20"/>
          <w:szCs w:val="20"/>
        </w:rPr>
        <w:t xml:space="preserve"> the emergence of restoration champions at local and national levels</w:t>
      </w:r>
      <w:r w:rsidR="00832190">
        <w:rPr>
          <w:rFonts w:ascii="Arial" w:hAnsi="Arial" w:cs="Arial"/>
          <w:sz w:val="20"/>
          <w:szCs w:val="20"/>
        </w:rPr>
        <w:t xml:space="preserve"> and scale-up restoration activities at a broader scale</w:t>
      </w:r>
      <w:r w:rsidR="006A114B">
        <w:rPr>
          <w:rFonts w:ascii="Arial" w:hAnsi="Arial" w:cs="Arial"/>
          <w:sz w:val="20"/>
          <w:szCs w:val="20"/>
        </w:rPr>
        <w:t>.</w:t>
      </w:r>
      <w:r w:rsidR="00F60AC8">
        <w:rPr>
          <w:rFonts w:ascii="Arial" w:hAnsi="Arial" w:cs="Arial"/>
          <w:sz w:val="20"/>
          <w:szCs w:val="20"/>
        </w:rPr>
        <w:t xml:space="preserve"> These small grants are meant to support and expand individual and/or communities initiatives on the protection and restoration of mangrove ecosystems and the best practices of rice production. The supported initiatives will serve as field schools for communities or individual willing to engage in the protection and restoration of mangrove ecosystems.  </w:t>
      </w:r>
      <w:r w:rsidRPr="000C41FF">
        <w:rPr>
          <w:rFonts w:ascii="Arial" w:hAnsi="Arial" w:cs="Arial"/>
          <w:sz w:val="20"/>
          <w:szCs w:val="20"/>
        </w:rPr>
        <w:t xml:space="preserve"> </w:t>
      </w:r>
    </w:p>
    <w:p w14:paraId="0ABAA2E9" w14:textId="436AAFEB" w:rsidR="00800584" w:rsidRPr="00263200" w:rsidRDefault="00CB7DCD" w:rsidP="00263200">
      <w:pPr>
        <w:pStyle w:val="ListParagraph"/>
        <w:numPr>
          <w:ilvl w:val="0"/>
          <w:numId w:val="25"/>
        </w:numPr>
        <w:spacing w:after="120" w:line="276" w:lineRule="auto"/>
        <w:jc w:val="both"/>
        <w:rPr>
          <w:rFonts w:ascii="Arial" w:hAnsi="Arial" w:cs="Arial"/>
          <w:sz w:val="20"/>
          <w:szCs w:val="20"/>
        </w:rPr>
      </w:pPr>
      <w:r w:rsidRPr="00263200">
        <w:rPr>
          <w:rFonts w:ascii="Arial" w:hAnsi="Arial" w:cs="Arial"/>
          <w:sz w:val="20"/>
          <w:szCs w:val="20"/>
          <w:u w:val="single"/>
        </w:rPr>
        <w:t xml:space="preserve">Activity </w:t>
      </w:r>
      <w:r w:rsidR="00B53AC1" w:rsidRPr="00263200">
        <w:rPr>
          <w:rFonts w:ascii="Arial" w:hAnsi="Arial" w:cs="Arial"/>
          <w:sz w:val="20"/>
          <w:szCs w:val="20"/>
          <w:u w:val="single"/>
        </w:rPr>
        <w:t>1.</w:t>
      </w:r>
      <w:r w:rsidRPr="00263200">
        <w:rPr>
          <w:rFonts w:ascii="Arial" w:hAnsi="Arial" w:cs="Arial"/>
          <w:sz w:val="20"/>
          <w:szCs w:val="20"/>
          <w:u w:val="single"/>
        </w:rPr>
        <w:t>1.</w:t>
      </w:r>
      <w:r w:rsidR="002E4994" w:rsidRPr="00263200">
        <w:rPr>
          <w:rFonts w:ascii="Arial" w:hAnsi="Arial" w:cs="Arial"/>
          <w:sz w:val="20"/>
          <w:szCs w:val="20"/>
          <w:u w:val="single"/>
        </w:rPr>
        <w:t>2</w:t>
      </w:r>
      <w:r w:rsidRPr="00263200">
        <w:rPr>
          <w:rFonts w:ascii="Arial" w:hAnsi="Arial" w:cs="Arial"/>
          <w:sz w:val="20"/>
          <w:szCs w:val="20"/>
          <w:u w:val="single"/>
        </w:rPr>
        <w:t>.</w:t>
      </w:r>
      <w:r w:rsidR="002E4994" w:rsidRPr="00263200">
        <w:rPr>
          <w:rFonts w:ascii="Arial" w:hAnsi="Arial" w:cs="Arial"/>
          <w:sz w:val="20"/>
          <w:szCs w:val="20"/>
          <w:u w:val="single"/>
        </w:rPr>
        <w:t>5</w:t>
      </w:r>
      <w:r w:rsidRPr="00263200">
        <w:rPr>
          <w:rFonts w:ascii="Arial" w:hAnsi="Arial" w:cs="Arial"/>
          <w:sz w:val="20"/>
          <w:szCs w:val="20"/>
          <w:u w:val="single"/>
        </w:rPr>
        <w:t>: Support to the Mangrove Law finalisation and approval process</w:t>
      </w:r>
      <w:r w:rsidR="003C7F8C" w:rsidRPr="00263200">
        <w:rPr>
          <w:rFonts w:ascii="Arial" w:hAnsi="Arial" w:cs="Arial"/>
          <w:sz w:val="20"/>
          <w:szCs w:val="20"/>
        </w:rPr>
        <w:t>, promoting mangrove ecosystems</w:t>
      </w:r>
      <w:r w:rsidRPr="00263200">
        <w:rPr>
          <w:rFonts w:ascii="Arial" w:hAnsi="Arial" w:cs="Arial"/>
          <w:sz w:val="20"/>
          <w:szCs w:val="20"/>
        </w:rPr>
        <w:t xml:space="preserve"> improved management and restoration. A </w:t>
      </w:r>
      <w:r w:rsidR="003C7F8C" w:rsidRPr="00263200">
        <w:rPr>
          <w:rFonts w:ascii="Arial" w:hAnsi="Arial" w:cs="Arial"/>
          <w:sz w:val="20"/>
          <w:szCs w:val="20"/>
        </w:rPr>
        <w:t xml:space="preserve">draft </w:t>
      </w:r>
      <w:r w:rsidRPr="00263200">
        <w:rPr>
          <w:rFonts w:ascii="Arial" w:hAnsi="Arial" w:cs="Arial"/>
          <w:sz w:val="20"/>
          <w:szCs w:val="20"/>
        </w:rPr>
        <w:t xml:space="preserve">Mangrove Law was </w:t>
      </w:r>
      <w:r w:rsidR="003C7F8C" w:rsidRPr="00263200">
        <w:rPr>
          <w:rFonts w:ascii="Arial" w:hAnsi="Arial" w:cs="Arial"/>
          <w:sz w:val="20"/>
          <w:szCs w:val="20"/>
        </w:rPr>
        <w:t xml:space="preserve">developed </w:t>
      </w:r>
      <w:r w:rsidRPr="00263200">
        <w:rPr>
          <w:rFonts w:ascii="Arial" w:hAnsi="Arial" w:cs="Arial"/>
          <w:sz w:val="20"/>
          <w:szCs w:val="20"/>
        </w:rPr>
        <w:t xml:space="preserve">in 2014 under the supervision of </w:t>
      </w:r>
      <w:r w:rsidR="003C7F8C" w:rsidRPr="00263200">
        <w:rPr>
          <w:rFonts w:ascii="Arial" w:hAnsi="Arial" w:cs="Arial"/>
          <w:sz w:val="20"/>
          <w:szCs w:val="20"/>
        </w:rPr>
        <w:t xml:space="preserve">the </w:t>
      </w:r>
      <w:r w:rsidRPr="00263200">
        <w:rPr>
          <w:rFonts w:ascii="Arial" w:hAnsi="Arial" w:cs="Arial"/>
          <w:sz w:val="20"/>
          <w:szCs w:val="20"/>
        </w:rPr>
        <w:t xml:space="preserve">Ministry of Environment. As this legal text has not yet been approved, stakeholders concerned about mangrove conservation consider that a wider consultation and a general improvement of the draft legal text </w:t>
      </w:r>
      <w:r w:rsidR="003C7F8C" w:rsidRPr="00263200">
        <w:rPr>
          <w:rFonts w:ascii="Arial" w:hAnsi="Arial" w:cs="Arial"/>
          <w:sz w:val="20"/>
          <w:szCs w:val="20"/>
        </w:rPr>
        <w:t>is needed</w:t>
      </w:r>
      <w:r w:rsidRPr="00263200">
        <w:rPr>
          <w:rFonts w:ascii="Arial" w:hAnsi="Arial" w:cs="Arial"/>
          <w:sz w:val="20"/>
          <w:szCs w:val="20"/>
        </w:rPr>
        <w:t xml:space="preserve">. Legal technical assistance will be </w:t>
      </w:r>
      <w:r w:rsidR="003C7F8C" w:rsidRPr="00263200">
        <w:rPr>
          <w:rFonts w:ascii="Arial" w:hAnsi="Arial" w:cs="Arial"/>
          <w:sz w:val="20"/>
          <w:szCs w:val="20"/>
        </w:rPr>
        <w:t xml:space="preserve">required </w:t>
      </w:r>
      <w:r w:rsidRPr="00263200">
        <w:rPr>
          <w:rFonts w:ascii="Arial" w:hAnsi="Arial" w:cs="Arial"/>
          <w:sz w:val="20"/>
          <w:szCs w:val="20"/>
        </w:rPr>
        <w:t>to make sure that mangrove sustainable management and restoration are effectively included in the</w:t>
      </w:r>
      <w:r w:rsidR="003C7F8C" w:rsidRPr="00263200">
        <w:rPr>
          <w:rFonts w:ascii="Arial" w:hAnsi="Arial" w:cs="Arial"/>
          <w:sz w:val="20"/>
          <w:szCs w:val="20"/>
        </w:rPr>
        <w:t xml:space="preserve"> draft</w:t>
      </w:r>
      <w:r w:rsidRPr="00263200">
        <w:rPr>
          <w:rFonts w:ascii="Arial" w:hAnsi="Arial" w:cs="Arial"/>
          <w:sz w:val="20"/>
          <w:szCs w:val="20"/>
        </w:rPr>
        <w:t xml:space="preserve"> law. </w:t>
      </w:r>
      <w:r w:rsidR="00263200" w:rsidRPr="00263200">
        <w:rPr>
          <w:rFonts w:ascii="Arial" w:hAnsi="Arial" w:cs="Arial"/>
          <w:sz w:val="20"/>
          <w:szCs w:val="20"/>
        </w:rPr>
        <w:t>This technical assistance will</w:t>
      </w:r>
      <w:r w:rsidR="00263200">
        <w:rPr>
          <w:rFonts w:ascii="Arial" w:hAnsi="Arial" w:cs="Arial"/>
          <w:sz w:val="20"/>
          <w:szCs w:val="20"/>
        </w:rPr>
        <w:t xml:space="preserve"> consist in synthesizing and disseminating</w:t>
      </w:r>
      <w:r w:rsidR="00263200" w:rsidRPr="00263200">
        <w:rPr>
          <w:rFonts w:ascii="Arial" w:hAnsi="Arial" w:cs="Arial"/>
          <w:sz w:val="20"/>
          <w:szCs w:val="20"/>
        </w:rPr>
        <w:t xml:space="preserve"> </w:t>
      </w:r>
      <w:r w:rsidR="00263200">
        <w:rPr>
          <w:rFonts w:ascii="Arial" w:hAnsi="Arial" w:cs="Arial"/>
          <w:sz w:val="20"/>
          <w:szCs w:val="20"/>
        </w:rPr>
        <w:t>i</w:t>
      </w:r>
      <w:r w:rsidR="00263200" w:rsidRPr="00263200">
        <w:rPr>
          <w:rFonts w:ascii="Arial" w:hAnsi="Arial" w:cs="Arial"/>
          <w:sz w:val="20"/>
          <w:szCs w:val="20"/>
        </w:rPr>
        <w:t>nformation related to mangrove ecosystem functioning, evolution, economic evaluation of the goods and services provided, and the modelling of the impacts of climate change. An ad hoc committee will also be creat</w:t>
      </w:r>
      <w:r w:rsidR="00263200">
        <w:rPr>
          <w:rFonts w:ascii="Arial" w:hAnsi="Arial" w:cs="Arial"/>
          <w:sz w:val="20"/>
          <w:szCs w:val="20"/>
        </w:rPr>
        <w:t>ed -</w:t>
      </w:r>
      <w:r w:rsidR="00263200" w:rsidRPr="00263200">
        <w:rPr>
          <w:rFonts w:ascii="Arial" w:hAnsi="Arial" w:cs="Arial"/>
          <w:sz w:val="20"/>
          <w:szCs w:val="20"/>
        </w:rPr>
        <w:t xml:space="preserve"> bringing together environmentalists, economists, agronomists, foresters and communities in association with lawyers </w:t>
      </w:r>
      <w:r w:rsidR="00263200">
        <w:rPr>
          <w:rFonts w:ascii="Arial" w:hAnsi="Arial" w:cs="Arial"/>
          <w:sz w:val="20"/>
          <w:szCs w:val="20"/>
        </w:rPr>
        <w:t xml:space="preserve">- </w:t>
      </w:r>
      <w:r w:rsidR="00263200" w:rsidRPr="00263200">
        <w:rPr>
          <w:rFonts w:ascii="Arial" w:hAnsi="Arial" w:cs="Arial"/>
          <w:sz w:val="20"/>
          <w:szCs w:val="20"/>
        </w:rPr>
        <w:t xml:space="preserve">to analyse the draft law and propose a new formulation incorporating the new information provided. </w:t>
      </w:r>
      <w:r w:rsidR="00263200">
        <w:rPr>
          <w:rFonts w:ascii="Arial" w:hAnsi="Arial" w:cs="Arial"/>
          <w:sz w:val="20"/>
          <w:szCs w:val="20"/>
        </w:rPr>
        <w:t xml:space="preserve">Support will be provided for the </w:t>
      </w:r>
      <w:r w:rsidR="00263200" w:rsidRPr="00263200">
        <w:rPr>
          <w:rFonts w:ascii="Arial" w:hAnsi="Arial" w:cs="Arial"/>
          <w:sz w:val="20"/>
          <w:szCs w:val="20"/>
        </w:rPr>
        <w:t xml:space="preserve">drafting </w:t>
      </w:r>
      <w:r w:rsidR="00263200">
        <w:rPr>
          <w:rFonts w:ascii="Arial" w:hAnsi="Arial" w:cs="Arial"/>
          <w:sz w:val="20"/>
          <w:szCs w:val="20"/>
        </w:rPr>
        <w:t xml:space="preserve">process of </w:t>
      </w:r>
      <w:r w:rsidR="00263200" w:rsidRPr="00263200">
        <w:rPr>
          <w:rFonts w:ascii="Arial" w:hAnsi="Arial" w:cs="Arial"/>
          <w:sz w:val="20"/>
          <w:szCs w:val="20"/>
        </w:rPr>
        <w:t xml:space="preserve">the law to be presented to the Government and the National Assembly, </w:t>
      </w:r>
      <w:r w:rsidR="00263200">
        <w:rPr>
          <w:rFonts w:ascii="Arial" w:hAnsi="Arial" w:cs="Arial"/>
          <w:sz w:val="20"/>
          <w:szCs w:val="20"/>
        </w:rPr>
        <w:t xml:space="preserve">as well as for disseminating and raising awareness on the law at </w:t>
      </w:r>
      <w:r w:rsidR="00263200" w:rsidRPr="00263200">
        <w:rPr>
          <w:rFonts w:ascii="Arial" w:hAnsi="Arial" w:cs="Arial"/>
          <w:sz w:val="20"/>
          <w:szCs w:val="20"/>
        </w:rPr>
        <w:t>the decentralized level.</w:t>
      </w:r>
      <w:r w:rsidR="00263200">
        <w:rPr>
          <w:rFonts w:ascii="Arial" w:hAnsi="Arial" w:cs="Arial"/>
          <w:sz w:val="20"/>
          <w:szCs w:val="20"/>
        </w:rPr>
        <w:t xml:space="preserve"> </w:t>
      </w:r>
      <w:r w:rsidRPr="00263200">
        <w:rPr>
          <w:rFonts w:ascii="Arial" w:hAnsi="Arial" w:cs="Arial"/>
          <w:sz w:val="20"/>
          <w:szCs w:val="20"/>
        </w:rPr>
        <w:t xml:space="preserve">This activity will be executed during </w:t>
      </w:r>
      <w:r w:rsidR="00C41DC2" w:rsidRPr="00263200">
        <w:rPr>
          <w:rFonts w:ascii="Arial" w:hAnsi="Arial" w:cs="Arial"/>
          <w:sz w:val="20"/>
          <w:szCs w:val="20"/>
        </w:rPr>
        <w:t>PY</w:t>
      </w:r>
      <w:r w:rsidRPr="00263200">
        <w:rPr>
          <w:rFonts w:ascii="Arial" w:hAnsi="Arial" w:cs="Arial"/>
          <w:sz w:val="20"/>
          <w:szCs w:val="20"/>
        </w:rPr>
        <w:t xml:space="preserve"> 2 and 3.</w:t>
      </w:r>
    </w:p>
    <w:p w14:paraId="196603DA" w14:textId="77777777" w:rsidR="00CB7DCD" w:rsidRPr="000C41FF" w:rsidRDefault="00CB7DCD" w:rsidP="00511EDA">
      <w:pPr>
        <w:pStyle w:val="ListParagraph"/>
        <w:spacing w:after="120" w:line="276" w:lineRule="auto"/>
        <w:ind w:left="360"/>
        <w:jc w:val="both"/>
        <w:rPr>
          <w:rFonts w:ascii="Arial" w:hAnsi="Arial" w:cs="Arial"/>
          <w:sz w:val="20"/>
          <w:szCs w:val="20"/>
        </w:rPr>
      </w:pPr>
    </w:p>
    <w:p w14:paraId="79AE7BE3" w14:textId="77777777" w:rsidR="00CB7DCD" w:rsidRPr="000C41FF" w:rsidRDefault="00CB7DCD" w:rsidP="00243A43">
      <w:pPr>
        <w:keepNext/>
        <w:spacing w:after="120" w:line="276" w:lineRule="auto"/>
        <w:jc w:val="both"/>
        <w:rPr>
          <w:rFonts w:ascii="Arial" w:hAnsi="Arial" w:cs="Arial"/>
          <w:b/>
          <w:sz w:val="20"/>
          <w:szCs w:val="20"/>
          <w:u w:val="single"/>
        </w:rPr>
      </w:pPr>
      <w:r w:rsidRPr="000C41FF">
        <w:rPr>
          <w:rFonts w:ascii="Arial" w:hAnsi="Arial" w:cs="Arial"/>
          <w:b/>
          <w:sz w:val="20"/>
          <w:szCs w:val="20"/>
          <w:u w:val="single"/>
        </w:rPr>
        <w:t>Component 2: Implementation of restoration programs and complementary initiatives</w:t>
      </w:r>
    </w:p>
    <w:p w14:paraId="35D3AE6C" w14:textId="77777777" w:rsidR="00F0584D" w:rsidRPr="000C41FF" w:rsidRDefault="00F0584D" w:rsidP="00243A43">
      <w:pPr>
        <w:keepNext/>
        <w:spacing w:after="120" w:line="276" w:lineRule="auto"/>
        <w:jc w:val="both"/>
        <w:rPr>
          <w:rFonts w:ascii="Arial" w:hAnsi="Arial" w:cs="Arial"/>
          <w:b/>
          <w:sz w:val="20"/>
          <w:szCs w:val="20"/>
          <w:u w:val="single"/>
        </w:rPr>
      </w:pPr>
    </w:p>
    <w:p w14:paraId="14D741EC" w14:textId="67F543F2" w:rsidR="00CB7DCD" w:rsidRPr="000C41FF" w:rsidRDefault="00CB7DCD" w:rsidP="00243A43">
      <w:pPr>
        <w:spacing w:after="120" w:line="276" w:lineRule="auto"/>
        <w:jc w:val="both"/>
        <w:rPr>
          <w:rFonts w:ascii="Arial" w:hAnsi="Arial" w:cs="Arial"/>
          <w:b/>
          <w:i/>
          <w:sz w:val="20"/>
          <w:szCs w:val="20"/>
        </w:rPr>
      </w:pPr>
      <w:r w:rsidRPr="000C41FF">
        <w:rPr>
          <w:rFonts w:ascii="Arial" w:hAnsi="Arial" w:cs="Arial"/>
          <w:b/>
          <w:i/>
          <w:sz w:val="20"/>
          <w:szCs w:val="20"/>
        </w:rPr>
        <w:t xml:space="preserve">Outcome 2.1: </w:t>
      </w:r>
      <w:r w:rsidR="00B5171D" w:rsidRPr="001E0974">
        <w:rPr>
          <w:rFonts w:ascii="Arial" w:hAnsi="Arial" w:cs="Arial"/>
          <w:b/>
          <w:i/>
          <w:sz w:val="20"/>
          <w:szCs w:val="20"/>
        </w:rPr>
        <w:t>Traditional knowledge and local natural resources management systems are recognized and used for the restoration of mangrove and the rehabilitation of rice fields</w:t>
      </w:r>
    </w:p>
    <w:p w14:paraId="2108C8A9" w14:textId="6EEBA375" w:rsidR="00CB7DCD" w:rsidRPr="000C41FF" w:rsidRDefault="00CB7DCD" w:rsidP="00243A43">
      <w:pPr>
        <w:spacing w:after="120" w:line="276" w:lineRule="auto"/>
        <w:jc w:val="both"/>
        <w:rPr>
          <w:rFonts w:ascii="Arial" w:hAnsi="Arial" w:cs="Arial"/>
          <w:i/>
          <w:sz w:val="20"/>
          <w:szCs w:val="20"/>
        </w:rPr>
      </w:pPr>
      <w:r w:rsidRPr="000C41FF">
        <w:rPr>
          <w:rFonts w:ascii="Arial" w:hAnsi="Arial" w:cs="Arial"/>
          <w:i/>
          <w:sz w:val="20"/>
          <w:szCs w:val="20"/>
        </w:rPr>
        <w:t>Output 2.1.1: 1500 ha of mangroves restored, rehabilitated or replanted in the three principal agro-climatic-soil zones of the country (North, Centre and South)</w:t>
      </w:r>
    </w:p>
    <w:p w14:paraId="6906D1A3" w14:textId="77777777" w:rsidR="00CB7DCD" w:rsidRPr="009007A4" w:rsidRDefault="00CB7DCD" w:rsidP="00784930">
      <w:pPr>
        <w:pStyle w:val="ListParagraph"/>
        <w:numPr>
          <w:ilvl w:val="0"/>
          <w:numId w:val="26"/>
        </w:numPr>
        <w:spacing w:after="120" w:line="276" w:lineRule="auto"/>
        <w:contextualSpacing w:val="0"/>
        <w:jc w:val="both"/>
        <w:rPr>
          <w:rFonts w:ascii="Arial" w:hAnsi="Arial" w:cs="Arial"/>
          <w:sz w:val="20"/>
          <w:szCs w:val="20"/>
          <w:lang w:val="en-US"/>
        </w:rPr>
      </w:pPr>
      <w:r w:rsidRPr="000C41FF">
        <w:rPr>
          <w:rFonts w:ascii="Arial" w:hAnsi="Arial" w:cs="Arial"/>
          <w:sz w:val="20"/>
          <w:szCs w:val="20"/>
          <w:u w:val="single"/>
        </w:rPr>
        <w:t>Activity 2.1</w:t>
      </w:r>
      <w:r w:rsidR="008D7C5A" w:rsidRPr="000C41FF">
        <w:rPr>
          <w:rFonts w:ascii="Arial" w:hAnsi="Arial" w:cs="Arial"/>
          <w:sz w:val="20"/>
          <w:szCs w:val="20"/>
          <w:u w:val="single"/>
        </w:rPr>
        <w:t>.1</w:t>
      </w:r>
      <w:r w:rsidRPr="000C41FF">
        <w:rPr>
          <w:rFonts w:ascii="Arial" w:hAnsi="Arial" w:cs="Arial"/>
          <w:sz w:val="20"/>
          <w:szCs w:val="20"/>
          <w:u w:val="single"/>
        </w:rPr>
        <w:t>.</w:t>
      </w:r>
      <w:r w:rsidR="008972B2">
        <w:rPr>
          <w:rFonts w:ascii="Arial" w:hAnsi="Arial" w:cs="Arial"/>
          <w:sz w:val="20"/>
          <w:szCs w:val="20"/>
          <w:u w:val="single"/>
        </w:rPr>
        <w:t>1</w:t>
      </w:r>
      <w:r w:rsidRPr="000C41FF">
        <w:rPr>
          <w:rFonts w:ascii="Arial" w:hAnsi="Arial" w:cs="Arial"/>
          <w:sz w:val="20"/>
          <w:szCs w:val="20"/>
          <w:u w:val="single"/>
        </w:rPr>
        <w:t xml:space="preserve">: </w:t>
      </w:r>
      <w:r w:rsidR="00517A0E" w:rsidRPr="000C41FF">
        <w:rPr>
          <w:rFonts w:ascii="Arial" w:hAnsi="Arial" w:cs="Arial"/>
          <w:sz w:val="20"/>
          <w:szCs w:val="20"/>
          <w:u w:val="single"/>
        </w:rPr>
        <w:t>Development</w:t>
      </w:r>
      <w:r w:rsidR="00493AC9" w:rsidRPr="000C41FF">
        <w:rPr>
          <w:rFonts w:ascii="Arial" w:hAnsi="Arial" w:cs="Arial"/>
          <w:sz w:val="20"/>
          <w:szCs w:val="20"/>
          <w:u w:val="single"/>
        </w:rPr>
        <w:t xml:space="preserve"> of</w:t>
      </w:r>
      <w:r w:rsidRPr="000C41FF">
        <w:rPr>
          <w:rFonts w:ascii="Arial" w:hAnsi="Arial" w:cs="Arial"/>
          <w:sz w:val="20"/>
          <w:szCs w:val="20"/>
          <w:u w:val="single"/>
        </w:rPr>
        <w:t xml:space="preserve"> </w:t>
      </w:r>
      <w:r w:rsidR="00493AC9" w:rsidRPr="000C41FF">
        <w:rPr>
          <w:rFonts w:ascii="Arial" w:hAnsi="Arial" w:cs="Arial"/>
          <w:sz w:val="20"/>
          <w:szCs w:val="20"/>
          <w:u w:val="single"/>
        </w:rPr>
        <w:t xml:space="preserve">participatory </w:t>
      </w:r>
      <w:r w:rsidRPr="000C41FF">
        <w:rPr>
          <w:rFonts w:ascii="Arial" w:hAnsi="Arial" w:cs="Arial"/>
          <w:sz w:val="20"/>
          <w:szCs w:val="20"/>
          <w:u w:val="single"/>
        </w:rPr>
        <w:t xml:space="preserve">territorial </w:t>
      </w:r>
      <w:r w:rsidR="00386CA3" w:rsidRPr="000C41FF">
        <w:rPr>
          <w:rFonts w:ascii="Arial" w:hAnsi="Arial" w:cs="Arial"/>
          <w:sz w:val="20"/>
          <w:szCs w:val="20"/>
          <w:u w:val="single"/>
        </w:rPr>
        <w:t>diagnosis</w:t>
      </w:r>
      <w:r w:rsidRPr="000C41FF">
        <w:rPr>
          <w:rFonts w:ascii="Arial" w:hAnsi="Arial" w:cs="Arial"/>
          <w:sz w:val="20"/>
          <w:szCs w:val="20"/>
          <w:u w:val="single"/>
        </w:rPr>
        <w:t xml:space="preserve"> using </w:t>
      </w:r>
      <w:r w:rsidR="00493AC9" w:rsidRPr="000C41FF">
        <w:rPr>
          <w:rFonts w:ascii="Arial" w:hAnsi="Arial" w:cs="Arial"/>
          <w:sz w:val="20"/>
          <w:szCs w:val="20"/>
          <w:u w:val="single"/>
        </w:rPr>
        <w:t xml:space="preserve">participatory mapping </w:t>
      </w:r>
      <w:r w:rsidRPr="000C41FF">
        <w:rPr>
          <w:rFonts w:ascii="Arial" w:hAnsi="Arial" w:cs="Arial"/>
          <w:sz w:val="20"/>
          <w:szCs w:val="20"/>
        </w:rPr>
        <w:t xml:space="preserve">with local communities at </w:t>
      </w:r>
      <w:r w:rsidR="00493AC9" w:rsidRPr="000C41FF">
        <w:rPr>
          <w:rFonts w:ascii="Arial" w:hAnsi="Arial" w:cs="Arial"/>
          <w:sz w:val="20"/>
          <w:szCs w:val="20"/>
        </w:rPr>
        <w:t>each</w:t>
      </w:r>
      <w:r w:rsidRPr="000C41FF">
        <w:rPr>
          <w:rFonts w:ascii="Arial" w:hAnsi="Arial" w:cs="Arial"/>
          <w:sz w:val="20"/>
          <w:szCs w:val="20"/>
        </w:rPr>
        <w:t xml:space="preserve"> </w:t>
      </w:r>
      <w:r w:rsidR="00493AC9" w:rsidRPr="000C41FF">
        <w:rPr>
          <w:rFonts w:ascii="Arial" w:hAnsi="Arial" w:cs="Arial"/>
          <w:sz w:val="20"/>
          <w:szCs w:val="20"/>
        </w:rPr>
        <w:t xml:space="preserve">targeted </w:t>
      </w:r>
      <w:r w:rsidRPr="000C41FF">
        <w:rPr>
          <w:rFonts w:ascii="Arial" w:hAnsi="Arial" w:cs="Arial"/>
          <w:sz w:val="20"/>
          <w:szCs w:val="20"/>
        </w:rPr>
        <w:t xml:space="preserve">village. During </w:t>
      </w:r>
      <w:r w:rsidR="00C41DC2" w:rsidRPr="000C41FF">
        <w:rPr>
          <w:rFonts w:ascii="Arial" w:hAnsi="Arial" w:cs="Arial"/>
          <w:sz w:val="20"/>
          <w:szCs w:val="20"/>
        </w:rPr>
        <w:t>PY</w:t>
      </w:r>
      <w:r w:rsidRPr="000C41FF">
        <w:rPr>
          <w:rFonts w:ascii="Arial" w:hAnsi="Arial" w:cs="Arial"/>
          <w:sz w:val="20"/>
          <w:szCs w:val="20"/>
        </w:rPr>
        <w:t xml:space="preserve"> 1</w:t>
      </w:r>
      <w:r w:rsidR="00493AC9" w:rsidRPr="000C41FF">
        <w:rPr>
          <w:rFonts w:ascii="Arial" w:hAnsi="Arial" w:cs="Arial"/>
          <w:sz w:val="20"/>
          <w:szCs w:val="20"/>
        </w:rPr>
        <w:t xml:space="preserve"> and as a first operational step</w:t>
      </w:r>
      <w:r w:rsidRPr="000C41FF">
        <w:rPr>
          <w:rFonts w:ascii="Arial" w:hAnsi="Arial" w:cs="Arial"/>
          <w:sz w:val="20"/>
          <w:szCs w:val="20"/>
        </w:rPr>
        <w:t xml:space="preserve">, </w:t>
      </w:r>
      <w:r w:rsidR="00EE2B6E">
        <w:rPr>
          <w:rFonts w:ascii="Arial" w:hAnsi="Arial" w:cs="Arial"/>
          <w:sz w:val="20"/>
          <w:szCs w:val="20"/>
        </w:rPr>
        <w:t xml:space="preserve">a socio-economic baseline assessment and a </w:t>
      </w:r>
      <w:r w:rsidRPr="000C41FF">
        <w:rPr>
          <w:rFonts w:ascii="Arial" w:hAnsi="Arial" w:cs="Arial"/>
          <w:sz w:val="20"/>
          <w:szCs w:val="20"/>
        </w:rPr>
        <w:t xml:space="preserve">participatory territorial </w:t>
      </w:r>
      <w:r w:rsidR="00386CA3" w:rsidRPr="000C41FF">
        <w:rPr>
          <w:rFonts w:ascii="Arial" w:hAnsi="Arial" w:cs="Arial"/>
          <w:sz w:val="20"/>
          <w:szCs w:val="20"/>
        </w:rPr>
        <w:t>diagnosis</w:t>
      </w:r>
      <w:r w:rsidRPr="000C41FF">
        <w:rPr>
          <w:rFonts w:ascii="Arial" w:hAnsi="Arial" w:cs="Arial"/>
          <w:sz w:val="20"/>
          <w:szCs w:val="20"/>
        </w:rPr>
        <w:t xml:space="preserve"> </w:t>
      </w:r>
      <w:r w:rsidR="00493AC9" w:rsidRPr="000C41FF">
        <w:rPr>
          <w:rFonts w:ascii="Arial" w:hAnsi="Arial" w:cs="Arial"/>
          <w:sz w:val="20"/>
          <w:szCs w:val="20"/>
        </w:rPr>
        <w:t>will be conducted at each targeted village,</w:t>
      </w:r>
      <w:r w:rsidRPr="000C41FF">
        <w:rPr>
          <w:rFonts w:ascii="Arial" w:hAnsi="Arial" w:cs="Arial"/>
          <w:sz w:val="20"/>
          <w:szCs w:val="20"/>
        </w:rPr>
        <w:t xml:space="preserve"> allow</w:t>
      </w:r>
      <w:r w:rsidR="00493AC9" w:rsidRPr="000C41FF">
        <w:rPr>
          <w:rFonts w:ascii="Arial" w:hAnsi="Arial" w:cs="Arial"/>
          <w:sz w:val="20"/>
          <w:szCs w:val="20"/>
        </w:rPr>
        <w:t>ing</w:t>
      </w:r>
      <w:r w:rsidRPr="000C41FF">
        <w:rPr>
          <w:rFonts w:ascii="Arial" w:hAnsi="Arial" w:cs="Arial"/>
          <w:sz w:val="20"/>
          <w:szCs w:val="20"/>
        </w:rPr>
        <w:t xml:space="preserve"> local communities to reflect on the issues of land use planning in their own village</w:t>
      </w:r>
      <w:r w:rsidR="00493AC9" w:rsidRPr="000C41FF">
        <w:rPr>
          <w:rFonts w:ascii="Arial" w:hAnsi="Arial" w:cs="Arial"/>
          <w:sz w:val="20"/>
          <w:szCs w:val="20"/>
        </w:rPr>
        <w:t xml:space="preserve"> and landscape</w:t>
      </w:r>
      <w:r w:rsidRPr="000C41FF">
        <w:rPr>
          <w:rFonts w:ascii="Arial" w:hAnsi="Arial" w:cs="Arial"/>
          <w:sz w:val="20"/>
          <w:szCs w:val="20"/>
        </w:rPr>
        <w:t>.</w:t>
      </w:r>
      <w:r w:rsidR="00493AC9" w:rsidRPr="000C41FF">
        <w:rPr>
          <w:rFonts w:ascii="Arial" w:hAnsi="Arial" w:cs="Arial"/>
          <w:sz w:val="20"/>
          <w:szCs w:val="20"/>
        </w:rPr>
        <w:t xml:space="preserve"> It will be based on participatory mapping</w:t>
      </w:r>
      <w:r w:rsidR="00E06E3B" w:rsidRPr="000C41FF">
        <w:rPr>
          <w:rFonts w:ascii="Arial" w:hAnsi="Arial" w:cs="Arial"/>
          <w:sz w:val="20"/>
          <w:szCs w:val="20"/>
        </w:rPr>
        <w:t xml:space="preserve"> (using KAP and/or drones)</w:t>
      </w:r>
      <w:r w:rsidR="00493AC9" w:rsidRPr="000C41FF">
        <w:rPr>
          <w:rFonts w:ascii="Arial" w:hAnsi="Arial" w:cs="Arial"/>
          <w:sz w:val="20"/>
          <w:szCs w:val="20"/>
        </w:rPr>
        <w:t xml:space="preserve">, </w:t>
      </w:r>
      <w:r w:rsidR="00E06E3B" w:rsidRPr="000C41FF">
        <w:rPr>
          <w:rFonts w:ascii="Arial" w:hAnsi="Arial" w:cs="Arial"/>
          <w:sz w:val="20"/>
          <w:szCs w:val="20"/>
        </w:rPr>
        <w:t xml:space="preserve">and </w:t>
      </w:r>
      <w:r w:rsidR="00493AC9" w:rsidRPr="000C41FF">
        <w:rPr>
          <w:rFonts w:ascii="Arial" w:hAnsi="Arial" w:cs="Arial"/>
          <w:sz w:val="20"/>
          <w:szCs w:val="20"/>
        </w:rPr>
        <w:t>closely associating</w:t>
      </w:r>
      <w:r w:rsidRPr="000C41FF">
        <w:rPr>
          <w:rFonts w:ascii="Arial" w:hAnsi="Arial" w:cs="Arial"/>
          <w:sz w:val="20"/>
          <w:szCs w:val="20"/>
        </w:rPr>
        <w:t xml:space="preserve"> </w:t>
      </w:r>
      <w:r w:rsidR="00493AC9" w:rsidRPr="000C41FF">
        <w:rPr>
          <w:rFonts w:ascii="Arial" w:hAnsi="Arial" w:cs="Arial"/>
          <w:sz w:val="20"/>
          <w:szCs w:val="20"/>
        </w:rPr>
        <w:t>l</w:t>
      </w:r>
      <w:r w:rsidRPr="000C41FF">
        <w:rPr>
          <w:rFonts w:ascii="Arial" w:hAnsi="Arial" w:cs="Arial"/>
          <w:sz w:val="20"/>
          <w:szCs w:val="20"/>
        </w:rPr>
        <w:t xml:space="preserve">ocal communities </w:t>
      </w:r>
      <w:r w:rsidR="007D1518">
        <w:rPr>
          <w:rFonts w:ascii="Arial" w:hAnsi="Arial" w:cs="Arial"/>
          <w:sz w:val="20"/>
          <w:szCs w:val="20"/>
        </w:rPr>
        <w:t xml:space="preserve">(with strong representation of women community members) </w:t>
      </w:r>
      <w:r w:rsidRPr="000C41FF">
        <w:rPr>
          <w:rFonts w:ascii="Arial" w:hAnsi="Arial" w:cs="Arial"/>
          <w:sz w:val="20"/>
          <w:szCs w:val="20"/>
        </w:rPr>
        <w:t xml:space="preserve">and local authorities </w:t>
      </w:r>
      <w:r w:rsidR="00493AC9" w:rsidRPr="000C41FF">
        <w:rPr>
          <w:rFonts w:ascii="Arial" w:hAnsi="Arial" w:cs="Arial"/>
          <w:sz w:val="20"/>
          <w:szCs w:val="20"/>
        </w:rPr>
        <w:t xml:space="preserve">in the </w:t>
      </w:r>
      <w:r w:rsidRPr="000C41FF">
        <w:rPr>
          <w:rFonts w:ascii="Arial" w:hAnsi="Arial" w:cs="Arial"/>
          <w:sz w:val="20"/>
          <w:szCs w:val="20"/>
        </w:rPr>
        <w:t>identif</w:t>
      </w:r>
      <w:r w:rsidR="00493AC9" w:rsidRPr="000C41FF">
        <w:rPr>
          <w:rFonts w:ascii="Arial" w:hAnsi="Arial" w:cs="Arial"/>
          <w:sz w:val="20"/>
          <w:szCs w:val="20"/>
        </w:rPr>
        <w:t xml:space="preserve">ication </w:t>
      </w:r>
      <w:r w:rsidR="00E06E3B" w:rsidRPr="000C41FF">
        <w:rPr>
          <w:rFonts w:ascii="Arial" w:hAnsi="Arial" w:cs="Arial"/>
          <w:sz w:val="20"/>
          <w:szCs w:val="20"/>
        </w:rPr>
        <w:t xml:space="preserve">of </w:t>
      </w:r>
      <w:r w:rsidR="00493AC9" w:rsidRPr="000C41FF">
        <w:rPr>
          <w:rFonts w:ascii="Arial" w:hAnsi="Arial" w:cs="Arial"/>
          <w:sz w:val="20"/>
          <w:szCs w:val="20"/>
        </w:rPr>
        <w:t>specific areas within the</w:t>
      </w:r>
      <w:r w:rsidRPr="000C41FF">
        <w:rPr>
          <w:rFonts w:ascii="Arial" w:hAnsi="Arial" w:cs="Arial"/>
          <w:sz w:val="20"/>
          <w:szCs w:val="20"/>
        </w:rPr>
        <w:t xml:space="preserve"> village </w:t>
      </w:r>
      <w:r w:rsidR="00493AC9" w:rsidRPr="000C41FF">
        <w:rPr>
          <w:rFonts w:ascii="Arial" w:hAnsi="Arial" w:cs="Arial"/>
          <w:sz w:val="20"/>
          <w:szCs w:val="20"/>
        </w:rPr>
        <w:t>landscape with potentialities for</w:t>
      </w:r>
      <w:r w:rsidRPr="000C41FF">
        <w:rPr>
          <w:rFonts w:ascii="Arial" w:hAnsi="Arial" w:cs="Arial"/>
          <w:sz w:val="20"/>
          <w:szCs w:val="20"/>
        </w:rPr>
        <w:t xml:space="preserve"> mangrove restoration and </w:t>
      </w:r>
      <w:r w:rsidR="00493AC9" w:rsidRPr="000C41FF">
        <w:rPr>
          <w:rFonts w:ascii="Arial" w:hAnsi="Arial" w:cs="Arial"/>
          <w:sz w:val="20"/>
          <w:szCs w:val="20"/>
        </w:rPr>
        <w:t xml:space="preserve">specific areas </w:t>
      </w:r>
      <w:r w:rsidR="00E06E3B" w:rsidRPr="000C41FF">
        <w:rPr>
          <w:rFonts w:ascii="Arial" w:hAnsi="Arial" w:cs="Arial"/>
          <w:sz w:val="20"/>
          <w:szCs w:val="20"/>
        </w:rPr>
        <w:t xml:space="preserve">with potentialities </w:t>
      </w:r>
      <w:r w:rsidR="00493AC9" w:rsidRPr="000C41FF">
        <w:rPr>
          <w:rFonts w:ascii="Arial" w:hAnsi="Arial" w:cs="Arial"/>
          <w:sz w:val="20"/>
          <w:szCs w:val="20"/>
        </w:rPr>
        <w:t>for rice field</w:t>
      </w:r>
      <w:r w:rsidR="00E06E3B" w:rsidRPr="000C41FF">
        <w:rPr>
          <w:rFonts w:ascii="Arial" w:hAnsi="Arial" w:cs="Arial"/>
          <w:sz w:val="20"/>
          <w:szCs w:val="20"/>
        </w:rPr>
        <w:t>s</w:t>
      </w:r>
      <w:r w:rsidR="00493AC9" w:rsidRPr="000C41FF">
        <w:rPr>
          <w:rFonts w:ascii="Arial" w:hAnsi="Arial" w:cs="Arial"/>
          <w:sz w:val="20"/>
          <w:szCs w:val="20"/>
        </w:rPr>
        <w:t xml:space="preserve"> rehabilitation</w:t>
      </w:r>
      <w:r w:rsidRPr="000C41FF">
        <w:rPr>
          <w:rFonts w:ascii="Arial" w:hAnsi="Arial" w:cs="Arial"/>
          <w:sz w:val="20"/>
          <w:szCs w:val="20"/>
        </w:rPr>
        <w:t>.</w:t>
      </w:r>
      <w:r w:rsidR="00784930">
        <w:rPr>
          <w:rFonts w:ascii="Arial" w:hAnsi="Arial" w:cs="Arial"/>
          <w:sz w:val="20"/>
          <w:szCs w:val="20"/>
        </w:rPr>
        <w:t xml:space="preserve"> </w:t>
      </w:r>
      <w:r w:rsidR="00784930" w:rsidRPr="009007A4">
        <w:rPr>
          <w:rFonts w:ascii="Arial" w:hAnsi="Arial" w:cs="Arial"/>
          <w:sz w:val="20"/>
          <w:szCs w:val="20"/>
          <w:lang w:val="en-US"/>
        </w:rPr>
        <w:t xml:space="preserve">The </w:t>
      </w:r>
      <w:r w:rsidR="009007A4" w:rsidRPr="009007A4">
        <w:rPr>
          <w:rFonts w:ascii="Arial" w:hAnsi="Arial" w:cs="Arial"/>
          <w:sz w:val="20"/>
          <w:szCs w:val="20"/>
          <w:lang w:val="en-US"/>
        </w:rPr>
        <w:t>participatory diagnosis</w:t>
      </w:r>
      <w:r w:rsidR="00784930" w:rsidRPr="009007A4">
        <w:rPr>
          <w:rFonts w:ascii="Arial" w:hAnsi="Arial" w:cs="Arial"/>
          <w:sz w:val="20"/>
          <w:szCs w:val="20"/>
          <w:lang w:val="en-US"/>
        </w:rPr>
        <w:t xml:space="preserve"> will focus </w:t>
      </w:r>
      <w:r w:rsidR="009007A4">
        <w:rPr>
          <w:rFonts w:ascii="Arial" w:hAnsi="Arial" w:cs="Arial"/>
          <w:sz w:val="20"/>
          <w:szCs w:val="20"/>
          <w:lang w:val="en-US"/>
        </w:rPr>
        <w:t xml:space="preserve">as a first step </w:t>
      </w:r>
      <w:r w:rsidR="00784930" w:rsidRPr="009007A4">
        <w:rPr>
          <w:rFonts w:ascii="Arial" w:hAnsi="Arial" w:cs="Arial"/>
          <w:sz w:val="20"/>
          <w:szCs w:val="20"/>
          <w:lang w:val="en-US"/>
        </w:rPr>
        <w:t>on mangroves and rice fields</w:t>
      </w:r>
      <w:r w:rsidR="009007A4">
        <w:rPr>
          <w:rFonts w:ascii="Arial" w:hAnsi="Arial" w:cs="Arial"/>
          <w:sz w:val="20"/>
          <w:szCs w:val="20"/>
          <w:lang w:val="en-US"/>
        </w:rPr>
        <w:t>. As a second step, it</w:t>
      </w:r>
      <w:r w:rsidR="00784930" w:rsidRPr="009007A4">
        <w:rPr>
          <w:rFonts w:ascii="Arial" w:hAnsi="Arial" w:cs="Arial"/>
          <w:sz w:val="20"/>
          <w:szCs w:val="20"/>
          <w:lang w:val="en-US"/>
        </w:rPr>
        <w:t xml:space="preserve"> will be expanded to take into account </w:t>
      </w:r>
      <w:r w:rsidR="009007A4" w:rsidRPr="009007A4">
        <w:rPr>
          <w:rFonts w:ascii="Arial" w:hAnsi="Arial" w:cs="Arial"/>
          <w:sz w:val="20"/>
          <w:szCs w:val="20"/>
          <w:lang w:val="en-US"/>
        </w:rPr>
        <w:t>the whole territory of targeted village</w:t>
      </w:r>
      <w:r w:rsidR="009007A4">
        <w:rPr>
          <w:rFonts w:ascii="Arial" w:hAnsi="Arial" w:cs="Arial"/>
          <w:sz w:val="20"/>
          <w:szCs w:val="20"/>
          <w:lang w:val="en-US"/>
        </w:rPr>
        <w:t>s</w:t>
      </w:r>
      <w:r w:rsidR="009007A4" w:rsidRPr="009007A4">
        <w:rPr>
          <w:rFonts w:ascii="Arial" w:hAnsi="Arial" w:cs="Arial"/>
          <w:sz w:val="20"/>
          <w:szCs w:val="20"/>
          <w:lang w:val="en-US"/>
        </w:rPr>
        <w:t xml:space="preserve">, which will </w:t>
      </w:r>
      <w:r w:rsidR="009007A4">
        <w:rPr>
          <w:rFonts w:ascii="Arial" w:hAnsi="Arial" w:cs="Arial"/>
          <w:sz w:val="20"/>
          <w:szCs w:val="20"/>
          <w:lang w:val="en-US"/>
        </w:rPr>
        <w:t>provide useful information</w:t>
      </w:r>
      <w:r w:rsidR="009007A4" w:rsidRPr="009007A4">
        <w:rPr>
          <w:rFonts w:ascii="Arial" w:hAnsi="Arial" w:cs="Arial"/>
          <w:sz w:val="20"/>
          <w:szCs w:val="20"/>
          <w:lang w:val="en-US"/>
        </w:rPr>
        <w:t xml:space="preserve"> for the identification of </w:t>
      </w:r>
      <w:r w:rsidR="009007A4">
        <w:rPr>
          <w:rFonts w:ascii="Arial" w:hAnsi="Arial" w:cs="Arial"/>
          <w:sz w:val="20"/>
          <w:szCs w:val="20"/>
          <w:lang w:val="en-US"/>
        </w:rPr>
        <w:t xml:space="preserve">IGA </w:t>
      </w:r>
      <w:r w:rsidR="009007A4" w:rsidRPr="009007A4">
        <w:rPr>
          <w:rFonts w:ascii="Arial" w:hAnsi="Arial" w:cs="Arial"/>
          <w:sz w:val="20"/>
          <w:szCs w:val="20"/>
          <w:lang w:val="en-US"/>
        </w:rPr>
        <w:t>needs and opportunities – giving a special attention to women</w:t>
      </w:r>
      <w:r w:rsidR="009007A4">
        <w:rPr>
          <w:rFonts w:ascii="Arial" w:hAnsi="Arial" w:cs="Arial"/>
          <w:sz w:val="20"/>
          <w:szCs w:val="20"/>
          <w:lang w:val="en-US"/>
        </w:rPr>
        <w:t>- in project sites (Output 2.2.1)</w:t>
      </w:r>
    </w:p>
    <w:p w14:paraId="45A536AD" w14:textId="2A8951B9" w:rsidR="00F45B44" w:rsidRPr="00F8549D" w:rsidRDefault="00CB7DCD" w:rsidP="003C78D3">
      <w:pPr>
        <w:pStyle w:val="ListParagraph"/>
        <w:numPr>
          <w:ilvl w:val="0"/>
          <w:numId w:val="26"/>
        </w:numPr>
        <w:autoSpaceDE w:val="0"/>
        <w:autoSpaceDN w:val="0"/>
        <w:adjustRightInd w:val="0"/>
        <w:spacing w:after="120" w:line="276" w:lineRule="auto"/>
        <w:contextualSpacing w:val="0"/>
        <w:jc w:val="both"/>
        <w:rPr>
          <w:rFonts w:ascii="Arial" w:hAnsi="Arial" w:cs="Arial"/>
          <w:color w:val="282828"/>
          <w:sz w:val="20"/>
          <w:szCs w:val="20"/>
        </w:rPr>
      </w:pPr>
      <w:r w:rsidRPr="00F8549D">
        <w:rPr>
          <w:rFonts w:ascii="Arial" w:hAnsi="Arial" w:cs="Arial"/>
          <w:sz w:val="20"/>
          <w:szCs w:val="20"/>
          <w:u w:val="single"/>
        </w:rPr>
        <w:t>Activity 2.1</w:t>
      </w:r>
      <w:r w:rsidR="00E1402A" w:rsidRPr="00F8549D">
        <w:rPr>
          <w:rFonts w:ascii="Arial" w:hAnsi="Arial" w:cs="Arial"/>
          <w:sz w:val="20"/>
          <w:szCs w:val="20"/>
          <w:u w:val="single"/>
        </w:rPr>
        <w:t>.1</w:t>
      </w:r>
      <w:r w:rsidRPr="00F8549D">
        <w:rPr>
          <w:rFonts w:ascii="Arial" w:hAnsi="Arial" w:cs="Arial"/>
          <w:sz w:val="20"/>
          <w:szCs w:val="20"/>
          <w:u w:val="single"/>
        </w:rPr>
        <w:t>.</w:t>
      </w:r>
      <w:r w:rsidR="008972B2" w:rsidRPr="00F8549D">
        <w:rPr>
          <w:rFonts w:ascii="Arial" w:hAnsi="Arial" w:cs="Arial"/>
          <w:sz w:val="20"/>
          <w:szCs w:val="20"/>
          <w:u w:val="single"/>
        </w:rPr>
        <w:t>2</w:t>
      </w:r>
      <w:r w:rsidRPr="00F8549D">
        <w:rPr>
          <w:rFonts w:ascii="Arial" w:hAnsi="Arial" w:cs="Arial"/>
          <w:sz w:val="20"/>
          <w:szCs w:val="20"/>
          <w:u w:val="single"/>
        </w:rPr>
        <w:t xml:space="preserve">: </w:t>
      </w:r>
      <w:r w:rsidR="00970E32">
        <w:rPr>
          <w:rFonts w:ascii="Arial" w:hAnsi="Arial" w:cs="Arial"/>
          <w:sz w:val="20"/>
          <w:szCs w:val="20"/>
          <w:u w:val="single"/>
        </w:rPr>
        <w:t>Implementation of s</w:t>
      </w:r>
      <w:r w:rsidR="00E06E3B" w:rsidRPr="00F8549D">
        <w:rPr>
          <w:rFonts w:ascii="Arial" w:hAnsi="Arial" w:cs="Arial"/>
          <w:sz w:val="20"/>
          <w:szCs w:val="20"/>
          <w:u w:val="single"/>
        </w:rPr>
        <w:t>ocial i</w:t>
      </w:r>
      <w:r w:rsidRPr="00F8549D">
        <w:rPr>
          <w:rFonts w:ascii="Arial" w:hAnsi="Arial" w:cs="Arial"/>
          <w:sz w:val="20"/>
          <w:szCs w:val="20"/>
          <w:u w:val="single"/>
        </w:rPr>
        <w:t xml:space="preserve">ntermediation and dialogue to confirm </w:t>
      </w:r>
      <w:r w:rsidR="00E06E3B" w:rsidRPr="00F8549D">
        <w:rPr>
          <w:rFonts w:ascii="Arial" w:hAnsi="Arial" w:cs="Arial"/>
          <w:sz w:val="20"/>
          <w:szCs w:val="20"/>
          <w:u w:val="single"/>
        </w:rPr>
        <w:t xml:space="preserve">the selection of areas for </w:t>
      </w:r>
      <w:r w:rsidRPr="00F8549D">
        <w:rPr>
          <w:rFonts w:ascii="Arial" w:hAnsi="Arial" w:cs="Arial"/>
          <w:sz w:val="20"/>
          <w:szCs w:val="20"/>
          <w:u w:val="single"/>
        </w:rPr>
        <w:t>mangrove restoration and regeneration</w:t>
      </w:r>
      <w:r w:rsidRPr="00F8549D">
        <w:rPr>
          <w:rFonts w:ascii="Arial" w:hAnsi="Arial" w:cs="Arial"/>
          <w:sz w:val="20"/>
          <w:szCs w:val="20"/>
        </w:rPr>
        <w:t xml:space="preserve">. </w:t>
      </w:r>
      <w:r w:rsidR="00E06E3B" w:rsidRPr="00F8549D">
        <w:rPr>
          <w:rFonts w:ascii="Arial" w:hAnsi="Arial" w:cs="Arial"/>
          <w:sz w:val="20"/>
          <w:szCs w:val="20"/>
        </w:rPr>
        <w:t xml:space="preserve">By </w:t>
      </w:r>
      <w:r w:rsidR="00794DC1" w:rsidRPr="00F8549D">
        <w:rPr>
          <w:rFonts w:ascii="Arial" w:hAnsi="Arial" w:cs="Arial"/>
          <w:sz w:val="20"/>
          <w:szCs w:val="20"/>
        </w:rPr>
        <w:t>early</w:t>
      </w:r>
      <w:r w:rsidR="00E06E3B" w:rsidRPr="00F8549D">
        <w:rPr>
          <w:rFonts w:ascii="Arial" w:hAnsi="Arial" w:cs="Arial"/>
          <w:sz w:val="20"/>
          <w:szCs w:val="20"/>
        </w:rPr>
        <w:t xml:space="preserve"> </w:t>
      </w:r>
      <w:r w:rsidR="00C41DC2" w:rsidRPr="00F8549D">
        <w:rPr>
          <w:rFonts w:ascii="Arial" w:hAnsi="Arial" w:cs="Arial"/>
          <w:sz w:val="20"/>
          <w:szCs w:val="20"/>
        </w:rPr>
        <w:t>PY</w:t>
      </w:r>
      <w:r w:rsidRPr="00F8549D">
        <w:rPr>
          <w:rFonts w:ascii="Arial" w:hAnsi="Arial" w:cs="Arial"/>
          <w:sz w:val="20"/>
          <w:szCs w:val="20"/>
        </w:rPr>
        <w:t xml:space="preserve"> </w:t>
      </w:r>
      <w:r w:rsidR="00794DC1" w:rsidRPr="00F8549D">
        <w:rPr>
          <w:rFonts w:ascii="Arial" w:hAnsi="Arial" w:cs="Arial"/>
          <w:sz w:val="20"/>
          <w:szCs w:val="20"/>
        </w:rPr>
        <w:t>2</w:t>
      </w:r>
      <w:r w:rsidRPr="00F8549D">
        <w:rPr>
          <w:rFonts w:ascii="Arial" w:hAnsi="Arial" w:cs="Arial"/>
          <w:sz w:val="20"/>
          <w:szCs w:val="20"/>
        </w:rPr>
        <w:t xml:space="preserve"> and based on the results of </w:t>
      </w:r>
      <w:r w:rsidR="00E06E3B" w:rsidRPr="00F8549D">
        <w:rPr>
          <w:rFonts w:ascii="Arial" w:hAnsi="Arial" w:cs="Arial"/>
          <w:sz w:val="20"/>
          <w:szCs w:val="20"/>
        </w:rPr>
        <w:t xml:space="preserve">the </w:t>
      </w:r>
      <w:r w:rsidRPr="00861812">
        <w:rPr>
          <w:rFonts w:ascii="Arial" w:hAnsi="Arial" w:cs="Arial"/>
          <w:sz w:val="20"/>
          <w:szCs w:val="20"/>
        </w:rPr>
        <w:t xml:space="preserve">participatory territorial </w:t>
      </w:r>
      <w:r w:rsidR="00386CA3" w:rsidRPr="00861812">
        <w:rPr>
          <w:rFonts w:ascii="Arial" w:hAnsi="Arial" w:cs="Arial"/>
          <w:sz w:val="20"/>
          <w:szCs w:val="20"/>
        </w:rPr>
        <w:t>diagnosis</w:t>
      </w:r>
      <w:r w:rsidRPr="00861812">
        <w:rPr>
          <w:rFonts w:ascii="Arial" w:hAnsi="Arial" w:cs="Arial"/>
          <w:sz w:val="20"/>
          <w:szCs w:val="20"/>
        </w:rPr>
        <w:t>, the project will specifically identify with the communities in each village</w:t>
      </w:r>
      <w:r w:rsidRPr="00F8549D">
        <w:rPr>
          <w:rFonts w:ascii="Arial" w:hAnsi="Arial" w:cs="Arial"/>
          <w:sz w:val="20"/>
          <w:szCs w:val="20"/>
        </w:rPr>
        <w:t xml:space="preserve"> the areas where mangrove</w:t>
      </w:r>
      <w:r w:rsidR="00E06E3B" w:rsidRPr="00F8549D">
        <w:rPr>
          <w:rFonts w:ascii="Arial" w:hAnsi="Arial" w:cs="Arial"/>
          <w:sz w:val="20"/>
          <w:szCs w:val="20"/>
        </w:rPr>
        <w:t xml:space="preserve"> will be restored</w:t>
      </w:r>
      <w:r w:rsidRPr="00F8549D">
        <w:rPr>
          <w:rFonts w:ascii="Arial" w:hAnsi="Arial" w:cs="Arial"/>
          <w:sz w:val="20"/>
          <w:szCs w:val="20"/>
        </w:rPr>
        <w:t xml:space="preserve">. Sites </w:t>
      </w:r>
      <w:r w:rsidR="00E06E3B" w:rsidRPr="00F8549D">
        <w:rPr>
          <w:rFonts w:ascii="Arial" w:hAnsi="Arial" w:cs="Arial"/>
          <w:sz w:val="20"/>
          <w:szCs w:val="20"/>
        </w:rPr>
        <w:t xml:space="preserve">for </w:t>
      </w:r>
      <w:r w:rsidRPr="00F8549D">
        <w:rPr>
          <w:rFonts w:ascii="Arial" w:hAnsi="Arial" w:cs="Arial"/>
          <w:sz w:val="20"/>
          <w:szCs w:val="20"/>
        </w:rPr>
        <w:t xml:space="preserve">mangrove restoration </w:t>
      </w:r>
      <w:r w:rsidR="00E06E3B" w:rsidRPr="00F8549D">
        <w:rPr>
          <w:rFonts w:ascii="Arial" w:hAnsi="Arial" w:cs="Arial"/>
          <w:sz w:val="20"/>
          <w:szCs w:val="20"/>
        </w:rPr>
        <w:t>will</w:t>
      </w:r>
      <w:r w:rsidRPr="00F8549D">
        <w:rPr>
          <w:rFonts w:ascii="Arial" w:hAnsi="Arial" w:cs="Arial"/>
          <w:sz w:val="20"/>
          <w:szCs w:val="20"/>
        </w:rPr>
        <w:t xml:space="preserve"> be located in the intertidal zone to ensure proper development of mangroves. As part of this social dialogue, the project will support internal community consultation</w:t>
      </w:r>
      <w:r w:rsidR="00E06E3B" w:rsidRPr="00F8549D">
        <w:rPr>
          <w:rFonts w:ascii="Arial" w:hAnsi="Arial" w:cs="Arial"/>
          <w:sz w:val="20"/>
          <w:szCs w:val="20"/>
        </w:rPr>
        <w:t>s and negotiations</w:t>
      </w:r>
      <w:r w:rsidRPr="00F8549D">
        <w:rPr>
          <w:rFonts w:ascii="Arial" w:hAnsi="Arial" w:cs="Arial"/>
          <w:sz w:val="20"/>
          <w:szCs w:val="20"/>
        </w:rPr>
        <w:t xml:space="preserve"> </w:t>
      </w:r>
      <w:r w:rsidR="00E06E3B" w:rsidRPr="00F8549D">
        <w:rPr>
          <w:rFonts w:ascii="Arial" w:hAnsi="Arial" w:cs="Arial"/>
          <w:sz w:val="20"/>
          <w:szCs w:val="20"/>
        </w:rPr>
        <w:t xml:space="preserve">on </w:t>
      </w:r>
      <w:r w:rsidRPr="00F8549D">
        <w:rPr>
          <w:rFonts w:ascii="Arial" w:hAnsi="Arial" w:cs="Arial"/>
          <w:sz w:val="20"/>
          <w:szCs w:val="20"/>
        </w:rPr>
        <w:t>compensation modalities. Indeed</w:t>
      </w:r>
      <w:r w:rsidR="00E06E3B" w:rsidRPr="00F8549D">
        <w:rPr>
          <w:rFonts w:ascii="Arial" w:hAnsi="Arial" w:cs="Arial"/>
          <w:sz w:val="20"/>
          <w:szCs w:val="20"/>
        </w:rPr>
        <w:t xml:space="preserve">, natural regeneration of mangroves will be promoted in abandoned rice fields, breaking the </w:t>
      </w:r>
      <w:r w:rsidR="00C47909" w:rsidRPr="00F8549D">
        <w:rPr>
          <w:rFonts w:ascii="Arial" w:hAnsi="Arial" w:cs="Arial"/>
          <w:sz w:val="20"/>
          <w:szCs w:val="20"/>
        </w:rPr>
        <w:t>ring-dike</w:t>
      </w:r>
      <w:r w:rsidR="00E06E3B" w:rsidRPr="00F8549D">
        <w:rPr>
          <w:rFonts w:ascii="Arial" w:hAnsi="Arial" w:cs="Arial"/>
          <w:sz w:val="20"/>
          <w:szCs w:val="20"/>
        </w:rPr>
        <w:t xml:space="preserve"> to allow seawater flow again. C</w:t>
      </w:r>
      <w:r w:rsidRPr="00F8549D">
        <w:rPr>
          <w:rFonts w:ascii="Arial" w:hAnsi="Arial" w:cs="Arial"/>
          <w:sz w:val="20"/>
          <w:szCs w:val="20"/>
        </w:rPr>
        <w:t xml:space="preserve">onversion of </w:t>
      </w:r>
      <w:r w:rsidR="00E06E3B" w:rsidRPr="00F8549D">
        <w:rPr>
          <w:rFonts w:ascii="Arial" w:hAnsi="Arial" w:cs="Arial"/>
          <w:sz w:val="20"/>
          <w:szCs w:val="20"/>
        </w:rPr>
        <w:t xml:space="preserve">abandoned </w:t>
      </w:r>
      <w:r w:rsidRPr="00F8549D">
        <w:rPr>
          <w:rFonts w:ascii="Arial" w:hAnsi="Arial" w:cs="Arial"/>
          <w:sz w:val="20"/>
          <w:szCs w:val="20"/>
        </w:rPr>
        <w:t xml:space="preserve">rice fields into mangroves is likely to be detrimental to certain families or some lineages traditionally owning </w:t>
      </w:r>
      <w:r w:rsidR="00E06E3B" w:rsidRPr="00F8549D">
        <w:rPr>
          <w:rFonts w:ascii="Arial" w:hAnsi="Arial" w:cs="Arial"/>
          <w:sz w:val="20"/>
          <w:szCs w:val="20"/>
        </w:rPr>
        <w:t>these lands</w:t>
      </w:r>
      <w:r w:rsidRPr="00F8549D">
        <w:rPr>
          <w:rFonts w:ascii="Arial" w:hAnsi="Arial" w:cs="Arial"/>
          <w:sz w:val="20"/>
          <w:szCs w:val="20"/>
        </w:rPr>
        <w:t>. During the preliminary community consultations</w:t>
      </w:r>
      <w:r w:rsidR="00E06E3B" w:rsidRPr="00F8549D">
        <w:rPr>
          <w:rFonts w:ascii="Arial" w:hAnsi="Arial" w:cs="Arial"/>
          <w:sz w:val="20"/>
          <w:szCs w:val="20"/>
        </w:rPr>
        <w:t xml:space="preserve"> conducted as part of the PPG process</w:t>
      </w:r>
      <w:r w:rsidRPr="00F8549D">
        <w:rPr>
          <w:rFonts w:ascii="Arial" w:hAnsi="Arial" w:cs="Arial"/>
          <w:sz w:val="20"/>
          <w:szCs w:val="20"/>
        </w:rPr>
        <w:t xml:space="preserve">, communities </w:t>
      </w:r>
      <w:r w:rsidR="00DC3E4C" w:rsidRPr="00F8549D">
        <w:rPr>
          <w:rFonts w:ascii="Arial" w:hAnsi="Arial" w:cs="Arial"/>
          <w:sz w:val="20"/>
          <w:szCs w:val="20"/>
        </w:rPr>
        <w:t xml:space="preserve">confirmed </w:t>
      </w:r>
      <w:r w:rsidRPr="00F8549D">
        <w:rPr>
          <w:rFonts w:ascii="Arial" w:hAnsi="Arial" w:cs="Arial"/>
          <w:sz w:val="20"/>
          <w:szCs w:val="20"/>
        </w:rPr>
        <w:t xml:space="preserve">that </w:t>
      </w:r>
      <w:r w:rsidR="00DC3E4C" w:rsidRPr="00F8549D">
        <w:rPr>
          <w:rFonts w:ascii="Arial" w:hAnsi="Arial" w:cs="Arial"/>
          <w:sz w:val="20"/>
          <w:szCs w:val="20"/>
        </w:rPr>
        <w:t xml:space="preserve">local </w:t>
      </w:r>
      <w:r w:rsidRPr="00F8549D">
        <w:rPr>
          <w:rFonts w:ascii="Arial" w:hAnsi="Arial" w:cs="Arial"/>
          <w:sz w:val="20"/>
          <w:szCs w:val="20"/>
        </w:rPr>
        <w:t xml:space="preserve">conflict resolution </w:t>
      </w:r>
      <w:r w:rsidR="00DC3E4C" w:rsidRPr="00F8549D">
        <w:rPr>
          <w:rFonts w:ascii="Arial" w:hAnsi="Arial" w:cs="Arial"/>
          <w:sz w:val="20"/>
          <w:szCs w:val="20"/>
        </w:rPr>
        <w:t xml:space="preserve">mechanisms </w:t>
      </w:r>
      <w:r w:rsidRPr="00F8549D">
        <w:rPr>
          <w:rFonts w:ascii="Arial" w:hAnsi="Arial" w:cs="Arial"/>
          <w:sz w:val="20"/>
          <w:szCs w:val="20"/>
        </w:rPr>
        <w:t xml:space="preserve">already exist and that </w:t>
      </w:r>
      <w:r w:rsidR="00DC3E4C" w:rsidRPr="00F8549D">
        <w:rPr>
          <w:rFonts w:ascii="Arial" w:hAnsi="Arial" w:cs="Arial"/>
          <w:sz w:val="20"/>
          <w:szCs w:val="20"/>
        </w:rPr>
        <w:t>some</w:t>
      </w:r>
      <w:r w:rsidRPr="00F8549D">
        <w:rPr>
          <w:rFonts w:ascii="Arial" w:hAnsi="Arial" w:cs="Arial"/>
          <w:sz w:val="20"/>
          <w:szCs w:val="20"/>
        </w:rPr>
        <w:t xml:space="preserve"> compensat</w:t>
      </w:r>
      <w:r w:rsidR="00DC3E4C" w:rsidRPr="00F8549D">
        <w:rPr>
          <w:rFonts w:ascii="Arial" w:hAnsi="Arial" w:cs="Arial"/>
          <w:sz w:val="20"/>
          <w:szCs w:val="20"/>
        </w:rPr>
        <w:t>ion solutions</w:t>
      </w:r>
      <w:r w:rsidRPr="00F8549D">
        <w:rPr>
          <w:rFonts w:ascii="Arial" w:hAnsi="Arial" w:cs="Arial"/>
          <w:sz w:val="20"/>
          <w:szCs w:val="20"/>
        </w:rPr>
        <w:t xml:space="preserve"> for the loss of rice fields by some community members can be found at the level</w:t>
      </w:r>
      <w:r w:rsidR="00DC3E4C" w:rsidRPr="00F8549D">
        <w:rPr>
          <w:rFonts w:ascii="Arial" w:hAnsi="Arial" w:cs="Arial"/>
          <w:sz w:val="20"/>
          <w:szCs w:val="20"/>
        </w:rPr>
        <w:t xml:space="preserve"> of</w:t>
      </w:r>
      <w:r w:rsidRPr="00F8549D">
        <w:rPr>
          <w:rFonts w:ascii="Arial" w:hAnsi="Arial" w:cs="Arial"/>
          <w:sz w:val="20"/>
          <w:szCs w:val="20"/>
        </w:rPr>
        <w:t xml:space="preserve"> elders and concerned land owner lineage councils. Communities are aware that</w:t>
      </w:r>
      <w:r w:rsidR="00DC3E4C" w:rsidRPr="00F8549D">
        <w:rPr>
          <w:rFonts w:ascii="Arial" w:hAnsi="Arial" w:cs="Arial"/>
          <w:sz w:val="20"/>
          <w:szCs w:val="20"/>
        </w:rPr>
        <w:t>,</w:t>
      </w:r>
      <w:r w:rsidRPr="00F8549D">
        <w:rPr>
          <w:rFonts w:ascii="Arial" w:hAnsi="Arial" w:cs="Arial"/>
          <w:sz w:val="20"/>
          <w:szCs w:val="20"/>
        </w:rPr>
        <w:t xml:space="preserve"> in most cases</w:t>
      </w:r>
      <w:r w:rsidR="00DC3E4C" w:rsidRPr="00F8549D">
        <w:rPr>
          <w:rFonts w:ascii="Arial" w:hAnsi="Arial" w:cs="Arial"/>
          <w:sz w:val="20"/>
          <w:szCs w:val="20"/>
        </w:rPr>
        <w:t>,</w:t>
      </w:r>
      <w:r w:rsidRPr="00F8549D">
        <w:rPr>
          <w:rFonts w:ascii="Arial" w:hAnsi="Arial" w:cs="Arial"/>
          <w:sz w:val="20"/>
          <w:szCs w:val="20"/>
        </w:rPr>
        <w:t xml:space="preserve"> the entire </w:t>
      </w:r>
      <w:r w:rsidR="00DC3E4C" w:rsidRPr="00F8549D">
        <w:rPr>
          <w:rFonts w:ascii="Arial" w:hAnsi="Arial" w:cs="Arial"/>
          <w:sz w:val="20"/>
          <w:szCs w:val="20"/>
        </w:rPr>
        <w:t xml:space="preserve">village </w:t>
      </w:r>
      <w:r w:rsidRPr="00F8549D">
        <w:rPr>
          <w:rFonts w:ascii="Arial" w:hAnsi="Arial" w:cs="Arial"/>
          <w:sz w:val="20"/>
          <w:szCs w:val="20"/>
        </w:rPr>
        <w:t>rice field</w:t>
      </w:r>
      <w:r w:rsidR="00DC3E4C" w:rsidRPr="000C41FF">
        <w:rPr>
          <w:rStyle w:val="FootnoteReference"/>
          <w:rFonts w:ascii="Arial" w:hAnsi="Arial" w:cs="Arial"/>
          <w:sz w:val="20"/>
          <w:szCs w:val="20"/>
        </w:rPr>
        <w:footnoteReference w:id="14"/>
      </w:r>
      <w:r w:rsidRPr="00F8549D">
        <w:rPr>
          <w:rFonts w:ascii="Arial" w:hAnsi="Arial" w:cs="Arial"/>
          <w:sz w:val="20"/>
          <w:szCs w:val="20"/>
        </w:rPr>
        <w:t xml:space="preserve"> is </w:t>
      </w:r>
      <w:r w:rsidR="00DC3E4C" w:rsidRPr="00F8549D">
        <w:rPr>
          <w:rFonts w:ascii="Arial" w:hAnsi="Arial" w:cs="Arial"/>
          <w:sz w:val="20"/>
          <w:szCs w:val="20"/>
        </w:rPr>
        <w:t xml:space="preserve">under </w:t>
      </w:r>
      <w:r w:rsidRPr="00F8549D">
        <w:rPr>
          <w:rFonts w:ascii="Arial" w:hAnsi="Arial" w:cs="Arial"/>
          <w:sz w:val="20"/>
          <w:szCs w:val="20"/>
        </w:rPr>
        <w:t>threat</w:t>
      </w:r>
      <w:r w:rsidR="00DC3E4C" w:rsidRPr="00F8549D">
        <w:rPr>
          <w:rFonts w:ascii="Arial" w:hAnsi="Arial" w:cs="Arial"/>
          <w:sz w:val="20"/>
          <w:szCs w:val="20"/>
        </w:rPr>
        <w:t xml:space="preserve"> of flooding by sea level rise</w:t>
      </w:r>
      <w:r w:rsidRPr="00F8549D">
        <w:rPr>
          <w:rFonts w:ascii="Arial" w:hAnsi="Arial" w:cs="Arial"/>
          <w:sz w:val="20"/>
          <w:szCs w:val="20"/>
        </w:rPr>
        <w:t xml:space="preserve"> if no </w:t>
      </w:r>
      <w:r w:rsidR="00DC3E4C" w:rsidRPr="00F8549D">
        <w:rPr>
          <w:rFonts w:ascii="Arial" w:hAnsi="Arial" w:cs="Arial"/>
          <w:sz w:val="20"/>
          <w:szCs w:val="20"/>
        </w:rPr>
        <w:t xml:space="preserve">concrete </w:t>
      </w:r>
      <w:r w:rsidRPr="00F8549D">
        <w:rPr>
          <w:rFonts w:ascii="Arial" w:hAnsi="Arial" w:cs="Arial"/>
          <w:sz w:val="20"/>
          <w:szCs w:val="20"/>
        </w:rPr>
        <w:t>action is taken</w:t>
      </w:r>
      <w:r w:rsidR="00DC3E4C" w:rsidRPr="00F8549D">
        <w:rPr>
          <w:rFonts w:ascii="Arial" w:hAnsi="Arial" w:cs="Arial"/>
          <w:sz w:val="20"/>
          <w:szCs w:val="20"/>
        </w:rPr>
        <w:t>. P</w:t>
      </w:r>
      <w:r w:rsidRPr="00F8549D">
        <w:rPr>
          <w:rFonts w:ascii="Arial" w:hAnsi="Arial" w:cs="Arial"/>
          <w:sz w:val="20"/>
          <w:szCs w:val="20"/>
        </w:rPr>
        <w:t>eople therefore consider they have no other option to adapt to sea level rise</w:t>
      </w:r>
      <w:r w:rsidR="00DC3E4C" w:rsidRPr="00861812">
        <w:rPr>
          <w:rFonts w:ascii="Arial" w:hAnsi="Arial" w:cs="Arial"/>
          <w:sz w:val="20"/>
          <w:szCs w:val="20"/>
        </w:rPr>
        <w:t xml:space="preserve"> and are willing to participate </w:t>
      </w:r>
      <w:r w:rsidR="00CA6AE5">
        <w:rPr>
          <w:rFonts w:ascii="Arial" w:hAnsi="Arial" w:cs="Arial"/>
          <w:sz w:val="20"/>
          <w:szCs w:val="20"/>
        </w:rPr>
        <w:t>in</w:t>
      </w:r>
      <w:r w:rsidR="00CA6AE5" w:rsidRPr="00861812">
        <w:rPr>
          <w:rFonts w:ascii="Arial" w:hAnsi="Arial" w:cs="Arial"/>
          <w:sz w:val="20"/>
          <w:szCs w:val="20"/>
        </w:rPr>
        <w:t xml:space="preserve"> </w:t>
      </w:r>
      <w:r w:rsidR="00DC3E4C" w:rsidRPr="00861812">
        <w:rPr>
          <w:rFonts w:ascii="Arial" w:hAnsi="Arial" w:cs="Arial"/>
          <w:sz w:val="20"/>
          <w:szCs w:val="20"/>
        </w:rPr>
        <w:t>restoration activities</w:t>
      </w:r>
      <w:r w:rsidRPr="00F8549D">
        <w:rPr>
          <w:rFonts w:ascii="Arial" w:hAnsi="Arial" w:cs="Arial"/>
          <w:sz w:val="20"/>
          <w:szCs w:val="20"/>
        </w:rPr>
        <w:t xml:space="preserve">. </w:t>
      </w:r>
      <w:r w:rsidR="00DC3E4C" w:rsidRPr="00F8549D">
        <w:rPr>
          <w:rFonts w:ascii="Arial" w:hAnsi="Arial" w:cs="Arial"/>
          <w:sz w:val="20"/>
          <w:szCs w:val="20"/>
        </w:rPr>
        <w:t>This could for instance be</w:t>
      </w:r>
      <w:r w:rsidRPr="00F8549D">
        <w:rPr>
          <w:rFonts w:ascii="Arial" w:hAnsi="Arial" w:cs="Arial"/>
          <w:sz w:val="20"/>
          <w:szCs w:val="20"/>
        </w:rPr>
        <w:t xml:space="preserve"> by </w:t>
      </w:r>
      <w:r w:rsidR="00DC3E4C" w:rsidRPr="00F8549D">
        <w:rPr>
          <w:rFonts w:ascii="Arial" w:hAnsi="Arial" w:cs="Arial"/>
          <w:sz w:val="20"/>
          <w:szCs w:val="20"/>
        </w:rPr>
        <w:t xml:space="preserve">moving back </w:t>
      </w:r>
      <w:r w:rsidRPr="00F8549D">
        <w:rPr>
          <w:rFonts w:ascii="Arial" w:hAnsi="Arial" w:cs="Arial"/>
          <w:sz w:val="20"/>
          <w:szCs w:val="20"/>
        </w:rPr>
        <w:t xml:space="preserve">the </w:t>
      </w:r>
      <w:r w:rsidR="00C47909" w:rsidRPr="00F8549D">
        <w:rPr>
          <w:rFonts w:ascii="Arial" w:hAnsi="Arial" w:cs="Arial"/>
          <w:sz w:val="20"/>
          <w:szCs w:val="20"/>
        </w:rPr>
        <w:t>ring-dikes</w:t>
      </w:r>
      <w:r w:rsidR="00DC3E4C" w:rsidRPr="00F8549D">
        <w:rPr>
          <w:rFonts w:ascii="Arial" w:hAnsi="Arial" w:cs="Arial"/>
          <w:sz w:val="20"/>
          <w:szCs w:val="20"/>
        </w:rPr>
        <w:t>, allowing natural regeneration of mangroves along the dike</w:t>
      </w:r>
      <w:r w:rsidR="00DC3E4C" w:rsidRPr="000C41FF">
        <w:rPr>
          <w:rStyle w:val="FootnoteReference"/>
          <w:rFonts w:ascii="Arial" w:hAnsi="Arial" w:cs="Arial"/>
          <w:sz w:val="20"/>
          <w:szCs w:val="20"/>
        </w:rPr>
        <w:footnoteReference w:id="15"/>
      </w:r>
      <w:r w:rsidR="00CA6AE5">
        <w:rPr>
          <w:rFonts w:ascii="Arial" w:hAnsi="Arial" w:cs="Arial"/>
          <w:sz w:val="20"/>
          <w:szCs w:val="20"/>
        </w:rPr>
        <w:t>,</w:t>
      </w:r>
      <w:r w:rsidR="00794DC1" w:rsidRPr="00F8549D">
        <w:rPr>
          <w:rFonts w:ascii="Arial" w:hAnsi="Arial" w:cs="Arial"/>
          <w:sz w:val="20"/>
          <w:szCs w:val="20"/>
        </w:rPr>
        <w:t xml:space="preserve"> and contributing to protect the dike and the rice field, but resulting in the loss of some cultivated land</w:t>
      </w:r>
      <w:r w:rsidRPr="00F8549D">
        <w:rPr>
          <w:rFonts w:ascii="Arial" w:hAnsi="Arial" w:cs="Arial"/>
          <w:sz w:val="20"/>
          <w:szCs w:val="20"/>
        </w:rPr>
        <w:t xml:space="preserve">. </w:t>
      </w:r>
      <w:r w:rsidR="00552D82">
        <w:rPr>
          <w:rFonts w:ascii="Arial" w:hAnsi="Arial" w:cs="Arial"/>
          <w:sz w:val="20"/>
          <w:szCs w:val="20"/>
        </w:rPr>
        <w:t>A</w:t>
      </w:r>
      <w:r w:rsidR="003C78D3">
        <w:rPr>
          <w:rFonts w:ascii="Arial" w:hAnsi="Arial" w:cs="Arial"/>
          <w:sz w:val="20"/>
          <w:szCs w:val="20"/>
        </w:rPr>
        <w:t xml:space="preserve"> </w:t>
      </w:r>
      <w:r w:rsidR="003C78D3" w:rsidRPr="00F8549D">
        <w:rPr>
          <w:rFonts w:ascii="Arial" w:hAnsi="Arial" w:cs="Arial"/>
          <w:sz w:val="20"/>
          <w:szCs w:val="20"/>
        </w:rPr>
        <w:t>small</w:t>
      </w:r>
      <w:r w:rsidR="003C78D3">
        <w:rPr>
          <w:rFonts w:ascii="Arial" w:hAnsi="Arial" w:cs="Arial"/>
          <w:sz w:val="20"/>
          <w:szCs w:val="20"/>
        </w:rPr>
        <w:t xml:space="preserve"> portion of land dedicated to </w:t>
      </w:r>
      <w:r w:rsidR="003C78D3" w:rsidRPr="00F8549D">
        <w:rPr>
          <w:rFonts w:ascii="Arial" w:hAnsi="Arial" w:cs="Arial"/>
          <w:sz w:val="20"/>
          <w:szCs w:val="20"/>
        </w:rPr>
        <w:t>rice cultivat</w:t>
      </w:r>
      <w:r w:rsidR="003C78D3">
        <w:rPr>
          <w:rFonts w:ascii="Arial" w:hAnsi="Arial" w:cs="Arial"/>
          <w:sz w:val="20"/>
          <w:szCs w:val="20"/>
        </w:rPr>
        <w:t>ion</w:t>
      </w:r>
      <w:r w:rsidR="003C78D3" w:rsidRPr="00F8549D">
        <w:rPr>
          <w:rFonts w:ascii="Arial" w:hAnsi="Arial" w:cs="Arial"/>
          <w:sz w:val="20"/>
          <w:szCs w:val="20"/>
        </w:rPr>
        <w:t xml:space="preserve"> </w:t>
      </w:r>
      <w:r w:rsidR="003C78D3" w:rsidRPr="00861812">
        <w:rPr>
          <w:rFonts w:ascii="Arial" w:hAnsi="Arial" w:cs="Arial"/>
          <w:sz w:val="20"/>
          <w:szCs w:val="20"/>
        </w:rPr>
        <w:t xml:space="preserve">to ensure better protection is </w:t>
      </w:r>
      <w:r w:rsidR="003C78D3">
        <w:rPr>
          <w:rFonts w:ascii="Arial" w:hAnsi="Arial" w:cs="Arial"/>
          <w:sz w:val="20"/>
          <w:szCs w:val="20"/>
        </w:rPr>
        <w:t xml:space="preserve">perceived positively </w:t>
      </w:r>
      <w:r w:rsidR="003C78D3" w:rsidRPr="00861812">
        <w:rPr>
          <w:rFonts w:ascii="Arial" w:hAnsi="Arial" w:cs="Arial"/>
          <w:sz w:val="20"/>
          <w:szCs w:val="20"/>
        </w:rPr>
        <w:t>by the population</w:t>
      </w:r>
      <w:r w:rsidR="003C78D3">
        <w:rPr>
          <w:rFonts w:ascii="Arial" w:hAnsi="Arial" w:cs="Arial"/>
          <w:sz w:val="20"/>
          <w:szCs w:val="20"/>
        </w:rPr>
        <w:t xml:space="preserve"> and a better option than </w:t>
      </w:r>
      <w:r w:rsidR="003C78D3" w:rsidRPr="00861812">
        <w:rPr>
          <w:rFonts w:ascii="Arial" w:hAnsi="Arial" w:cs="Arial"/>
          <w:sz w:val="20"/>
          <w:szCs w:val="20"/>
        </w:rPr>
        <w:t xml:space="preserve">the loss of the entire rice field. Before supporting restoration work, the project will </w:t>
      </w:r>
      <w:r w:rsidR="003C78D3" w:rsidRPr="00F8549D">
        <w:rPr>
          <w:rFonts w:ascii="Arial" w:hAnsi="Arial" w:cs="Arial"/>
          <w:sz w:val="20"/>
          <w:szCs w:val="20"/>
        </w:rPr>
        <w:t xml:space="preserve">make sure that all lineages and families affected by </w:t>
      </w:r>
      <w:r w:rsidR="003C78D3">
        <w:rPr>
          <w:rFonts w:ascii="Arial" w:hAnsi="Arial" w:cs="Arial"/>
          <w:sz w:val="20"/>
          <w:szCs w:val="20"/>
        </w:rPr>
        <w:t xml:space="preserve">the loss of </w:t>
      </w:r>
      <w:r w:rsidR="003C78D3" w:rsidRPr="00F8549D">
        <w:rPr>
          <w:rFonts w:ascii="Arial" w:hAnsi="Arial" w:cs="Arial"/>
          <w:sz w:val="20"/>
          <w:szCs w:val="20"/>
        </w:rPr>
        <w:t xml:space="preserve">some cultivated land will be </w:t>
      </w:r>
      <w:r w:rsidR="003C78D3">
        <w:rPr>
          <w:rFonts w:ascii="Arial" w:hAnsi="Arial" w:cs="Arial"/>
          <w:sz w:val="20"/>
          <w:szCs w:val="20"/>
        </w:rPr>
        <w:t xml:space="preserve">adequately </w:t>
      </w:r>
      <w:r w:rsidR="003C78D3" w:rsidRPr="00F8549D">
        <w:rPr>
          <w:rFonts w:ascii="Arial" w:hAnsi="Arial" w:cs="Arial"/>
          <w:sz w:val="20"/>
          <w:szCs w:val="20"/>
        </w:rPr>
        <w:t>compensated</w:t>
      </w:r>
      <w:r w:rsidRPr="00F8549D">
        <w:rPr>
          <w:rFonts w:ascii="Arial" w:hAnsi="Arial" w:cs="Arial"/>
          <w:sz w:val="20"/>
          <w:szCs w:val="20"/>
        </w:rPr>
        <w:t>.</w:t>
      </w:r>
      <w:r w:rsidR="00111EAE" w:rsidRPr="00F8549D">
        <w:rPr>
          <w:rFonts w:ascii="Arial" w:hAnsi="Arial" w:cs="Arial"/>
          <w:sz w:val="20"/>
          <w:szCs w:val="20"/>
        </w:rPr>
        <w:t xml:space="preserve"> </w:t>
      </w:r>
      <w:r w:rsidR="00EE2B6E" w:rsidRPr="00EE2B6E">
        <w:rPr>
          <w:rFonts w:ascii="Arial" w:hAnsi="Arial" w:cs="Arial"/>
          <w:sz w:val="20"/>
          <w:szCs w:val="20"/>
        </w:rPr>
        <w:t>According to local and traditional land management systems, and in order to reach sustainable and locally accepted solutions, agreements on compensation for potential cultivated land loss will be managed by the elders</w:t>
      </w:r>
      <w:r w:rsidR="00EE2B6E">
        <w:rPr>
          <w:rFonts w:ascii="Arial" w:hAnsi="Arial" w:cs="Arial"/>
          <w:sz w:val="20"/>
          <w:szCs w:val="20"/>
        </w:rPr>
        <w:t>’</w:t>
      </w:r>
      <w:r w:rsidR="00EE2B6E" w:rsidRPr="00EE2B6E">
        <w:rPr>
          <w:rFonts w:ascii="Arial" w:hAnsi="Arial" w:cs="Arial"/>
          <w:sz w:val="20"/>
          <w:szCs w:val="20"/>
        </w:rPr>
        <w:t xml:space="preserve"> council and the traditional land owners at the local-village level through making other land available. The project </w:t>
      </w:r>
      <w:r w:rsidR="00A90AB0">
        <w:rPr>
          <w:rFonts w:ascii="Arial" w:hAnsi="Arial" w:cs="Arial"/>
          <w:sz w:val="20"/>
          <w:szCs w:val="20"/>
        </w:rPr>
        <w:t>will</w:t>
      </w:r>
      <w:r w:rsidR="00A90AB0" w:rsidRPr="00EE2B6E">
        <w:rPr>
          <w:rFonts w:ascii="Arial" w:hAnsi="Arial" w:cs="Arial"/>
          <w:sz w:val="20"/>
          <w:szCs w:val="20"/>
        </w:rPr>
        <w:t xml:space="preserve"> </w:t>
      </w:r>
      <w:r w:rsidR="00EE2B6E" w:rsidRPr="00EE2B6E">
        <w:rPr>
          <w:rFonts w:ascii="Arial" w:hAnsi="Arial" w:cs="Arial"/>
          <w:sz w:val="20"/>
          <w:szCs w:val="20"/>
        </w:rPr>
        <w:t>not get directly involved in the decision making, but will offer communities institutional and decision-making support. The project will ensure that the decision-making process is adequate and reflects voluntary and informed consensus and that measures are put in place to mitigate impacts on vulnerable groups within the community. Families and lineages directly affected by land loss may benefit in priority from IGA implemented by the project although these activities will target all community members and not only the ones affected by land loss.</w:t>
      </w:r>
      <w:r w:rsidR="00111EAE" w:rsidRPr="00F8549D">
        <w:rPr>
          <w:rFonts w:ascii="Arial" w:hAnsi="Arial" w:cs="Arial"/>
          <w:sz w:val="20"/>
          <w:szCs w:val="20"/>
        </w:rPr>
        <w:t xml:space="preserve"> </w:t>
      </w:r>
      <w:r w:rsidR="00614AFB" w:rsidRPr="00F8549D">
        <w:rPr>
          <w:rFonts w:ascii="Arial" w:hAnsi="Arial" w:cs="Arial"/>
          <w:sz w:val="20"/>
          <w:szCs w:val="20"/>
        </w:rPr>
        <w:t xml:space="preserve">The local and traditional authorities will have to </w:t>
      </w:r>
      <w:r w:rsidR="00111EAE" w:rsidRPr="00F8549D">
        <w:rPr>
          <w:rFonts w:ascii="Arial" w:hAnsi="Arial" w:cs="Arial"/>
          <w:sz w:val="20"/>
          <w:szCs w:val="20"/>
        </w:rPr>
        <w:t xml:space="preserve">give </w:t>
      </w:r>
      <w:r w:rsidR="00614AFB" w:rsidRPr="00F8549D">
        <w:rPr>
          <w:rFonts w:ascii="Arial" w:hAnsi="Arial" w:cs="Arial"/>
          <w:sz w:val="20"/>
          <w:szCs w:val="20"/>
        </w:rPr>
        <w:t xml:space="preserve">their </w:t>
      </w:r>
      <w:r w:rsidR="00111EAE" w:rsidRPr="00F8549D">
        <w:rPr>
          <w:rFonts w:ascii="Arial" w:hAnsi="Arial" w:cs="Arial"/>
          <w:sz w:val="20"/>
          <w:szCs w:val="20"/>
        </w:rPr>
        <w:t xml:space="preserve">consent </w:t>
      </w:r>
      <w:r w:rsidR="0094616E" w:rsidRPr="00F8549D">
        <w:rPr>
          <w:rFonts w:ascii="Arial" w:hAnsi="Arial" w:cs="Arial"/>
          <w:sz w:val="20"/>
          <w:szCs w:val="20"/>
        </w:rPr>
        <w:t>for</w:t>
      </w:r>
      <w:r w:rsidR="00111EAE" w:rsidRPr="00F8549D">
        <w:rPr>
          <w:rFonts w:ascii="Arial" w:hAnsi="Arial" w:cs="Arial"/>
          <w:sz w:val="20"/>
          <w:szCs w:val="20"/>
        </w:rPr>
        <w:t xml:space="preserve"> the</w:t>
      </w:r>
      <w:r w:rsidR="00614AFB" w:rsidRPr="00F8549D">
        <w:rPr>
          <w:rFonts w:ascii="Arial" w:hAnsi="Arial" w:cs="Arial"/>
          <w:sz w:val="20"/>
          <w:szCs w:val="20"/>
        </w:rPr>
        <w:t xml:space="preserve"> </w:t>
      </w:r>
      <w:r w:rsidR="0094616E" w:rsidRPr="00F8549D">
        <w:rPr>
          <w:rFonts w:ascii="Arial" w:hAnsi="Arial" w:cs="Arial"/>
          <w:sz w:val="20"/>
          <w:szCs w:val="20"/>
        </w:rPr>
        <w:t xml:space="preserve">selection of mangrove areas for restoration and regeneration. The communities will choose in which format they would like to materialize their consent for it to be easily accessible and understandable by all community members. </w:t>
      </w:r>
      <w:r w:rsidR="0042077E" w:rsidRPr="00F8549D">
        <w:rPr>
          <w:rFonts w:ascii="Arial" w:hAnsi="Arial" w:cs="Arial"/>
          <w:sz w:val="20"/>
          <w:szCs w:val="20"/>
        </w:rPr>
        <w:t>Such agreement</w:t>
      </w:r>
      <w:r w:rsidRPr="00F8549D">
        <w:rPr>
          <w:rFonts w:ascii="Arial" w:hAnsi="Arial" w:cs="Arial"/>
          <w:sz w:val="20"/>
          <w:szCs w:val="20"/>
        </w:rPr>
        <w:t xml:space="preserve"> with the populations will have to be obtained by the project before any restoration intervention is carried out on the ground.</w:t>
      </w:r>
      <w:r w:rsidR="00F45B44" w:rsidRPr="00F8549D">
        <w:rPr>
          <w:rFonts w:ascii="System" w:hAnsi="System" w:cs="System"/>
          <w:color w:val="000000"/>
          <w:sz w:val="24"/>
          <w:szCs w:val="24"/>
        </w:rPr>
        <w:t xml:space="preserve"> </w:t>
      </w:r>
    </w:p>
    <w:p w14:paraId="6E2F6A3B" w14:textId="7110DEA0" w:rsidR="00CB7DCD" w:rsidRPr="000C41FF" w:rsidRDefault="00CB7DCD" w:rsidP="00243A43">
      <w:pPr>
        <w:pStyle w:val="ListParagraph"/>
        <w:numPr>
          <w:ilvl w:val="0"/>
          <w:numId w:val="26"/>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E1402A" w:rsidRPr="000C41FF">
        <w:rPr>
          <w:rFonts w:ascii="Arial" w:hAnsi="Arial" w:cs="Arial"/>
          <w:sz w:val="20"/>
          <w:szCs w:val="20"/>
          <w:u w:val="single"/>
        </w:rPr>
        <w:t>1.</w:t>
      </w:r>
      <w:r w:rsidRPr="000C41FF">
        <w:rPr>
          <w:rFonts w:ascii="Arial" w:hAnsi="Arial" w:cs="Arial"/>
          <w:sz w:val="20"/>
          <w:szCs w:val="20"/>
          <w:u w:val="single"/>
        </w:rPr>
        <w:t>1.</w:t>
      </w:r>
      <w:r w:rsidR="008972B2">
        <w:rPr>
          <w:rFonts w:ascii="Arial" w:hAnsi="Arial" w:cs="Arial"/>
          <w:sz w:val="20"/>
          <w:szCs w:val="20"/>
          <w:u w:val="single"/>
        </w:rPr>
        <w:t>3</w:t>
      </w:r>
      <w:r w:rsidRPr="000C41FF">
        <w:rPr>
          <w:rFonts w:ascii="Arial" w:hAnsi="Arial" w:cs="Arial"/>
          <w:sz w:val="20"/>
          <w:szCs w:val="20"/>
          <w:u w:val="single"/>
        </w:rPr>
        <w:t>: Development of simplified land management plans for each village</w:t>
      </w:r>
      <w:r w:rsidR="00794DC1" w:rsidRPr="000C41FF">
        <w:rPr>
          <w:rFonts w:ascii="Arial" w:hAnsi="Arial" w:cs="Arial"/>
          <w:sz w:val="20"/>
          <w:szCs w:val="20"/>
          <w:u w:val="single"/>
        </w:rPr>
        <w:t>,</w:t>
      </w:r>
      <w:r w:rsidRPr="000C41FF">
        <w:rPr>
          <w:rFonts w:ascii="Arial" w:hAnsi="Arial" w:cs="Arial"/>
          <w:sz w:val="20"/>
          <w:szCs w:val="20"/>
        </w:rPr>
        <w:t xml:space="preserve"> defining the specific mangrove restoration</w:t>
      </w:r>
      <w:r w:rsidR="00794DC1" w:rsidRPr="000C41FF">
        <w:rPr>
          <w:rFonts w:ascii="Arial" w:hAnsi="Arial" w:cs="Arial"/>
          <w:sz w:val="20"/>
          <w:szCs w:val="20"/>
        </w:rPr>
        <w:t xml:space="preserve"> strategies</w:t>
      </w:r>
      <w:r w:rsidRPr="000C41FF">
        <w:rPr>
          <w:rFonts w:ascii="Arial" w:hAnsi="Arial" w:cs="Arial"/>
          <w:sz w:val="20"/>
          <w:szCs w:val="20"/>
        </w:rPr>
        <w:t xml:space="preserve"> (natural regeneration and / or reforestation of Rhizophora and / or Avicennia) as well as restoration action</w:t>
      </w:r>
      <w:r w:rsidR="00794DC1" w:rsidRPr="000C41FF">
        <w:rPr>
          <w:rFonts w:ascii="Arial" w:hAnsi="Arial" w:cs="Arial"/>
          <w:sz w:val="20"/>
          <w:szCs w:val="20"/>
        </w:rPr>
        <w:t xml:space="preserve"> plans</w:t>
      </w:r>
      <w:r w:rsidRPr="000C41FF">
        <w:rPr>
          <w:rFonts w:ascii="Arial" w:hAnsi="Arial" w:cs="Arial"/>
          <w:sz w:val="20"/>
          <w:szCs w:val="20"/>
        </w:rPr>
        <w:t xml:space="preserve"> (opening and / or </w:t>
      </w:r>
      <w:r w:rsidR="00794DC1" w:rsidRPr="000C41FF">
        <w:rPr>
          <w:rFonts w:ascii="Arial" w:hAnsi="Arial" w:cs="Arial"/>
          <w:sz w:val="20"/>
          <w:szCs w:val="20"/>
        </w:rPr>
        <w:t xml:space="preserve">moving back </w:t>
      </w:r>
      <w:r w:rsidRPr="000C41FF">
        <w:rPr>
          <w:rFonts w:ascii="Arial" w:hAnsi="Arial" w:cs="Arial"/>
          <w:sz w:val="20"/>
          <w:szCs w:val="20"/>
        </w:rPr>
        <w:t xml:space="preserve">of dikes) to be implemented as agreed during the community consultation process. Each local mangrove restoration </w:t>
      </w:r>
      <w:r w:rsidR="00794DC1" w:rsidRPr="000C41FF">
        <w:rPr>
          <w:rFonts w:ascii="Arial" w:hAnsi="Arial" w:cs="Arial"/>
          <w:sz w:val="20"/>
          <w:szCs w:val="20"/>
        </w:rPr>
        <w:t xml:space="preserve">action </w:t>
      </w:r>
      <w:r w:rsidRPr="000C41FF">
        <w:rPr>
          <w:rFonts w:ascii="Arial" w:hAnsi="Arial" w:cs="Arial"/>
          <w:sz w:val="20"/>
          <w:szCs w:val="20"/>
        </w:rPr>
        <w:t xml:space="preserve">plan will be </w:t>
      </w:r>
      <w:r w:rsidR="00794DC1" w:rsidRPr="000C41FF">
        <w:rPr>
          <w:rFonts w:ascii="Arial" w:hAnsi="Arial" w:cs="Arial"/>
          <w:sz w:val="20"/>
          <w:szCs w:val="20"/>
        </w:rPr>
        <w:t xml:space="preserve">technically </w:t>
      </w:r>
      <w:r w:rsidRPr="000C41FF">
        <w:rPr>
          <w:rFonts w:ascii="Arial" w:hAnsi="Arial" w:cs="Arial"/>
          <w:sz w:val="20"/>
          <w:szCs w:val="20"/>
        </w:rPr>
        <w:t>validated by national experts and specialists from relevant institutions such as DGFF, GPC</w:t>
      </w:r>
      <w:r w:rsidR="00BC11B2">
        <w:rPr>
          <w:rFonts w:ascii="Arial" w:hAnsi="Arial" w:cs="Arial"/>
          <w:sz w:val="20"/>
          <w:szCs w:val="20"/>
        </w:rPr>
        <w:t xml:space="preserve">, </w:t>
      </w:r>
      <w:r w:rsidRPr="000C41FF">
        <w:rPr>
          <w:rFonts w:ascii="Arial" w:hAnsi="Arial" w:cs="Arial"/>
          <w:sz w:val="20"/>
          <w:szCs w:val="20"/>
        </w:rPr>
        <w:t>IBAP</w:t>
      </w:r>
      <w:r w:rsidR="00BC11B2">
        <w:rPr>
          <w:rFonts w:ascii="Arial" w:hAnsi="Arial" w:cs="Arial"/>
          <w:sz w:val="20"/>
          <w:szCs w:val="20"/>
        </w:rPr>
        <w:t>, DG</w:t>
      </w:r>
      <w:r w:rsidR="00860A05">
        <w:rPr>
          <w:rFonts w:ascii="Arial" w:hAnsi="Arial" w:cs="Arial"/>
          <w:sz w:val="20"/>
          <w:szCs w:val="20"/>
        </w:rPr>
        <w:t>E</w:t>
      </w:r>
      <w:r w:rsidR="00BC11B2">
        <w:rPr>
          <w:rFonts w:ascii="Arial" w:hAnsi="Arial" w:cs="Arial"/>
          <w:sz w:val="20"/>
          <w:szCs w:val="20"/>
        </w:rPr>
        <w:t>, DGA and DGDD</w:t>
      </w:r>
      <w:r w:rsidRPr="000C41FF">
        <w:rPr>
          <w:rFonts w:ascii="Arial" w:hAnsi="Arial" w:cs="Arial"/>
          <w:sz w:val="20"/>
          <w:szCs w:val="20"/>
        </w:rPr>
        <w:t xml:space="preserve">. This activity is planned for </w:t>
      </w:r>
      <w:r w:rsidR="006C2F78">
        <w:rPr>
          <w:rFonts w:ascii="Arial" w:hAnsi="Arial" w:cs="Arial"/>
          <w:sz w:val="20"/>
          <w:szCs w:val="20"/>
        </w:rPr>
        <w:t>mid PY2</w:t>
      </w:r>
      <w:r w:rsidRPr="000C41FF">
        <w:rPr>
          <w:rFonts w:ascii="Arial" w:hAnsi="Arial" w:cs="Arial"/>
          <w:sz w:val="20"/>
          <w:szCs w:val="20"/>
        </w:rPr>
        <w:t xml:space="preserve">. </w:t>
      </w:r>
    </w:p>
    <w:p w14:paraId="2C0B3C0A" w14:textId="77777777" w:rsidR="00CB7DCD" w:rsidRPr="000C41FF" w:rsidRDefault="00CB7DCD" w:rsidP="00243A43">
      <w:pPr>
        <w:pStyle w:val="ListParagraph"/>
        <w:numPr>
          <w:ilvl w:val="0"/>
          <w:numId w:val="26"/>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E1402A" w:rsidRPr="000C41FF">
        <w:rPr>
          <w:rFonts w:ascii="Arial" w:hAnsi="Arial" w:cs="Arial"/>
          <w:sz w:val="20"/>
          <w:szCs w:val="20"/>
          <w:u w:val="single"/>
        </w:rPr>
        <w:t>1.</w:t>
      </w:r>
      <w:r w:rsidRPr="000C41FF">
        <w:rPr>
          <w:rFonts w:ascii="Arial" w:hAnsi="Arial" w:cs="Arial"/>
          <w:sz w:val="20"/>
          <w:szCs w:val="20"/>
          <w:u w:val="single"/>
        </w:rPr>
        <w:t>1.</w:t>
      </w:r>
      <w:r w:rsidR="008972B2">
        <w:rPr>
          <w:rFonts w:ascii="Arial" w:hAnsi="Arial" w:cs="Arial"/>
          <w:sz w:val="20"/>
          <w:szCs w:val="20"/>
          <w:u w:val="single"/>
        </w:rPr>
        <w:t>4</w:t>
      </w:r>
      <w:r w:rsidRPr="000C41FF">
        <w:rPr>
          <w:rFonts w:ascii="Arial" w:hAnsi="Arial" w:cs="Arial"/>
          <w:sz w:val="20"/>
          <w:szCs w:val="20"/>
          <w:u w:val="single"/>
        </w:rPr>
        <w:t xml:space="preserve">: </w:t>
      </w:r>
      <w:r w:rsidR="00794DC1" w:rsidRPr="000C41FF">
        <w:rPr>
          <w:rFonts w:ascii="Arial" w:hAnsi="Arial" w:cs="Arial"/>
          <w:sz w:val="20"/>
          <w:szCs w:val="20"/>
          <w:u w:val="single"/>
        </w:rPr>
        <w:t xml:space="preserve">Implementation </w:t>
      </w:r>
      <w:r w:rsidRPr="000C41FF">
        <w:rPr>
          <w:rFonts w:ascii="Arial" w:hAnsi="Arial" w:cs="Arial"/>
          <w:sz w:val="20"/>
          <w:szCs w:val="20"/>
          <w:u w:val="single"/>
        </w:rPr>
        <w:t xml:space="preserve">of </w:t>
      </w:r>
      <w:r w:rsidR="00794DC1" w:rsidRPr="000C41FF">
        <w:rPr>
          <w:rFonts w:ascii="Arial" w:hAnsi="Arial" w:cs="Arial"/>
          <w:sz w:val="20"/>
          <w:szCs w:val="20"/>
          <w:u w:val="single"/>
        </w:rPr>
        <w:t xml:space="preserve">restoration </w:t>
      </w:r>
      <w:r w:rsidRPr="000C41FF">
        <w:rPr>
          <w:rFonts w:ascii="Arial" w:hAnsi="Arial" w:cs="Arial"/>
          <w:sz w:val="20"/>
          <w:szCs w:val="20"/>
          <w:u w:val="single"/>
        </w:rPr>
        <w:t>works in rice fields identified as abandoned</w:t>
      </w:r>
      <w:r w:rsidR="005C66A1" w:rsidRPr="000C41FF">
        <w:rPr>
          <w:rFonts w:ascii="Arial" w:hAnsi="Arial" w:cs="Arial"/>
          <w:sz w:val="20"/>
          <w:szCs w:val="20"/>
          <w:u w:val="single"/>
        </w:rPr>
        <w:t>,</w:t>
      </w:r>
      <w:r w:rsidRPr="000C41FF">
        <w:rPr>
          <w:rFonts w:ascii="Arial" w:hAnsi="Arial" w:cs="Arial"/>
          <w:sz w:val="20"/>
          <w:szCs w:val="20"/>
        </w:rPr>
        <w:t xml:space="preserve"> or </w:t>
      </w:r>
      <w:r w:rsidR="0090598F">
        <w:rPr>
          <w:rFonts w:ascii="Arial" w:hAnsi="Arial" w:cs="Arial"/>
          <w:sz w:val="20"/>
          <w:szCs w:val="20"/>
        </w:rPr>
        <w:t xml:space="preserve">in </w:t>
      </w:r>
      <w:r w:rsidR="005C66A1" w:rsidRPr="000C41FF">
        <w:rPr>
          <w:rFonts w:ascii="Arial" w:hAnsi="Arial" w:cs="Arial"/>
          <w:sz w:val="20"/>
          <w:szCs w:val="20"/>
        </w:rPr>
        <w:t xml:space="preserve">rice fields </w:t>
      </w:r>
      <w:r w:rsidR="0090598F">
        <w:rPr>
          <w:rFonts w:ascii="Arial" w:hAnsi="Arial" w:cs="Arial"/>
          <w:sz w:val="20"/>
          <w:szCs w:val="20"/>
        </w:rPr>
        <w:t xml:space="preserve">that </w:t>
      </w:r>
      <w:r w:rsidRPr="000C41FF">
        <w:rPr>
          <w:rFonts w:ascii="Arial" w:hAnsi="Arial" w:cs="Arial"/>
          <w:sz w:val="20"/>
          <w:szCs w:val="20"/>
        </w:rPr>
        <w:t>local communities decide to abandon</w:t>
      </w:r>
      <w:r w:rsidR="005C66A1" w:rsidRPr="000C41FF">
        <w:rPr>
          <w:rFonts w:ascii="Arial" w:hAnsi="Arial" w:cs="Arial"/>
          <w:sz w:val="20"/>
          <w:szCs w:val="20"/>
        </w:rPr>
        <w:t>,</w:t>
      </w:r>
      <w:r w:rsidRPr="000C41FF">
        <w:rPr>
          <w:rFonts w:ascii="Arial" w:hAnsi="Arial" w:cs="Arial"/>
          <w:sz w:val="20"/>
          <w:szCs w:val="20"/>
        </w:rPr>
        <w:t xml:space="preserve"> in order to facilitate the natural regeneration of mangroves (opening of rice field belt d</w:t>
      </w:r>
      <w:r w:rsidR="005C66A1" w:rsidRPr="000C41FF">
        <w:rPr>
          <w:rFonts w:ascii="Arial" w:hAnsi="Arial" w:cs="Arial"/>
          <w:sz w:val="20"/>
          <w:szCs w:val="20"/>
        </w:rPr>
        <w:t>i</w:t>
      </w:r>
      <w:r w:rsidRPr="000C41FF">
        <w:rPr>
          <w:rFonts w:ascii="Arial" w:hAnsi="Arial" w:cs="Arial"/>
          <w:sz w:val="20"/>
          <w:szCs w:val="20"/>
        </w:rPr>
        <w:t xml:space="preserve">kes for example). From </w:t>
      </w:r>
      <w:r w:rsidR="00C41DC2" w:rsidRPr="000C41FF">
        <w:rPr>
          <w:rFonts w:ascii="Arial" w:hAnsi="Arial" w:cs="Arial"/>
          <w:sz w:val="20"/>
          <w:szCs w:val="20"/>
        </w:rPr>
        <w:t>PY</w:t>
      </w:r>
      <w:r w:rsidRPr="000C41FF">
        <w:rPr>
          <w:rFonts w:ascii="Arial" w:hAnsi="Arial" w:cs="Arial"/>
          <w:sz w:val="20"/>
          <w:szCs w:val="20"/>
        </w:rPr>
        <w:t xml:space="preserve"> 2 to 5 and once local </w:t>
      </w:r>
      <w:r w:rsidR="005C66A1" w:rsidRPr="000C41FF">
        <w:rPr>
          <w:rFonts w:ascii="Arial" w:hAnsi="Arial" w:cs="Arial"/>
          <w:sz w:val="20"/>
          <w:szCs w:val="20"/>
        </w:rPr>
        <w:t xml:space="preserve">restoration action </w:t>
      </w:r>
      <w:r w:rsidRPr="000C41FF">
        <w:rPr>
          <w:rFonts w:ascii="Arial" w:hAnsi="Arial" w:cs="Arial"/>
          <w:sz w:val="20"/>
          <w:szCs w:val="20"/>
        </w:rPr>
        <w:t xml:space="preserve">plans will be validated, the project will provide technical support and </w:t>
      </w:r>
      <w:r w:rsidR="005C66A1" w:rsidRPr="000C41FF">
        <w:rPr>
          <w:rFonts w:ascii="Arial" w:hAnsi="Arial" w:cs="Arial"/>
          <w:sz w:val="20"/>
          <w:szCs w:val="20"/>
        </w:rPr>
        <w:t xml:space="preserve">will promote natural regeneration when possible </w:t>
      </w:r>
      <w:r w:rsidRPr="000C41FF">
        <w:rPr>
          <w:rFonts w:ascii="Arial" w:hAnsi="Arial" w:cs="Arial"/>
          <w:sz w:val="20"/>
          <w:szCs w:val="20"/>
        </w:rPr>
        <w:t xml:space="preserve">by facilitating </w:t>
      </w:r>
      <w:r w:rsidR="005C66A1" w:rsidRPr="000C41FF">
        <w:rPr>
          <w:rFonts w:ascii="Arial" w:hAnsi="Arial" w:cs="Arial"/>
          <w:sz w:val="20"/>
          <w:szCs w:val="20"/>
        </w:rPr>
        <w:t>the</w:t>
      </w:r>
      <w:r w:rsidRPr="000C41FF">
        <w:rPr>
          <w:rFonts w:ascii="Arial" w:hAnsi="Arial" w:cs="Arial"/>
          <w:sz w:val="20"/>
          <w:szCs w:val="20"/>
        </w:rPr>
        <w:t xml:space="preserve"> seawater </w:t>
      </w:r>
      <w:r w:rsidR="005C66A1" w:rsidRPr="000C41FF">
        <w:rPr>
          <w:rFonts w:ascii="Arial" w:hAnsi="Arial" w:cs="Arial"/>
          <w:sz w:val="20"/>
          <w:szCs w:val="20"/>
        </w:rPr>
        <w:t xml:space="preserve">flow </w:t>
      </w:r>
      <w:r w:rsidRPr="000C41FF">
        <w:rPr>
          <w:rFonts w:ascii="Arial" w:hAnsi="Arial" w:cs="Arial"/>
          <w:sz w:val="20"/>
          <w:szCs w:val="20"/>
        </w:rPr>
        <w:t>and thus the dispersion of mangrove seeds present in the vicinity.</w:t>
      </w:r>
      <w:r w:rsidR="005C66A1" w:rsidRPr="000C41FF">
        <w:rPr>
          <w:rFonts w:ascii="Arial" w:hAnsi="Arial" w:cs="Arial"/>
          <w:sz w:val="20"/>
          <w:szCs w:val="20"/>
        </w:rPr>
        <w:t xml:space="preserve"> In abandoned rice-field, this can be performed by breaking some portions of the </w:t>
      </w:r>
      <w:r w:rsidR="00C47909" w:rsidRPr="000C41FF">
        <w:rPr>
          <w:rFonts w:ascii="Arial" w:hAnsi="Arial" w:cs="Arial"/>
          <w:sz w:val="20"/>
          <w:szCs w:val="20"/>
        </w:rPr>
        <w:t>ring-dike</w:t>
      </w:r>
      <w:r w:rsidR="005C66A1" w:rsidRPr="000C41FF">
        <w:rPr>
          <w:rFonts w:ascii="Arial" w:hAnsi="Arial" w:cs="Arial"/>
          <w:sz w:val="20"/>
          <w:szCs w:val="20"/>
        </w:rPr>
        <w:t xml:space="preserve"> allowing seawater flow again in the field.</w:t>
      </w:r>
    </w:p>
    <w:p w14:paraId="460B26F8" w14:textId="4F7DF70F" w:rsidR="00CB7DCD" w:rsidRPr="000C41FF" w:rsidRDefault="00CB7DCD" w:rsidP="00243A43">
      <w:pPr>
        <w:pStyle w:val="ListParagraph"/>
        <w:numPr>
          <w:ilvl w:val="0"/>
          <w:numId w:val="26"/>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E1402A" w:rsidRPr="000C41FF">
        <w:rPr>
          <w:rFonts w:ascii="Arial" w:hAnsi="Arial" w:cs="Arial"/>
          <w:sz w:val="20"/>
          <w:szCs w:val="20"/>
          <w:u w:val="single"/>
        </w:rPr>
        <w:t>1.</w:t>
      </w:r>
      <w:r w:rsidRPr="000C41FF">
        <w:rPr>
          <w:rFonts w:ascii="Arial" w:hAnsi="Arial" w:cs="Arial"/>
          <w:sz w:val="20"/>
          <w:szCs w:val="20"/>
          <w:u w:val="single"/>
        </w:rPr>
        <w:t>1.</w:t>
      </w:r>
      <w:r w:rsidR="008972B2">
        <w:rPr>
          <w:rFonts w:ascii="Arial" w:hAnsi="Arial" w:cs="Arial"/>
          <w:sz w:val="20"/>
          <w:szCs w:val="20"/>
          <w:u w:val="single"/>
        </w:rPr>
        <w:t>5</w:t>
      </w:r>
      <w:r w:rsidRPr="000C41FF">
        <w:rPr>
          <w:rFonts w:ascii="Arial" w:hAnsi="Arial" w:cs="Arial"/>
          <w:sz w:val="20"/>
          <w:szCs w:val="20"/>
          <w:u w:val="single"/>
        </w:rPr>
        <w:t>: Replanting mangroves (</w:t>
      </w:r>
      <w:r w:rsidR="003C78D3" w:rsidRPr="001E0974">
        <w:rPr>
          <w:rFonts w:ascii="Arial" w:hAnsi="Arial" w:cs="Arial"/>
          <w:i/>
          <w:sz w:val="20"/>
          <w:szCs w:val="20"/>
          <w:u w:val="single"/>
        </w:rPr>
        <w:t>Rhizhophora</w:t>
      </w:r>
      <w:r w:rsidR="003C78D3" w:rsidRPr="000C41FF">
        <w:rPr>
          <w:rFonts w:ascii="Arial" w:hAnsi="Arial" w:cs="Arial"/>
          <w:sz w:val="20"/>
          <w:szCs w:val="20"/>
          <w:u w:val="single"/>
        </w:rPr>
        <w:t xml:space="preserve"> </w:t>
      </w:r>
      <w:r w:rsidRPr="000C41FF">
        <w:rPr>
          <w:rFonts w:ascii="Arial" w:hAnsi="Arial" w:cs="Arial"/>
          <w:sz w:val="20"/>
          <w:szCs w:val="20"/>
          <w:u w:val="single"/>
        </w:rPr>
        <w:t xml:space="preserve">and </w:t>
      </w:r>
      <w:r w:rsidR="003C78D3" w:rsidRPr="001E0974">
        <w:rPr>
          <w:rFonts w:ascii="Arial" w:hAnsi="Arial" w:cs="Arial"/>
          <w:i/>
          <w:sz w:val="20"/>
          <w:szCs w:val="20"/>
          <w:u w:val="single"/>
        </w:rPr>
        <w:t>Avicennia</w:t>
      </w:r>
      <w:r w:rsidRPr="000C41FF">
        <w:rPr>
          <w:rFonts w:ascii="Arial" w:hAnsi="Arial" w:cs="Arial"/>
          <w:sz w:val="20"/>
          <w:szCs w:val="20"/>
          <w:u w:val="single"/>
        </w:rPr>
        <w:t>) in the identified areas</w:t>
      </w:r>
      <w:r w:rsidRPr="000C41FF">
        <w:rPr>
          <w:rFonts w:ascii="Arial" w:hAnsi="Arial" w:cs="Arial"/>
          <w:sz w:val="20"/>
          <w:szCs w:val="20"/>
        </w:rPr>
        <w:t xml:space="preserve">. From </w:t>
      </w:r>
      <w:r w:rsidR="00C41DC2" w:rsidRPr="000C41FF">
        <w:rPr>
          <w:rFonts w:ascii="Arial" w:hAnsi="Arial" w:cs="Arial"/>
          <w:sz w:val="20"/>
          <w:szCs w:val="20"/>
        </w:rPr>
        <w:t>PY</w:t>
      </w:r>
      <w:r w:rsidRPr="000C41FF">
        <w:rPr>
          <w:rFonts w:ascii="Arial" w:hAnsi="Arial" w:cs="Arial"/>
          <w:sz w:val="20"/>
          <w:szCs w:val="20"/>
        </w:rPr>
        <w:t xml:space="preserve"> 2 to 5, once local </w:t>
      </w:r>
      <w:r w:rsidR="005C66A1" w:rsidRPr="000C41FF">
        <w:rPr>
          <w:rFonts w:ascii="Arial" w:hAnsi="Arial" w:cs="Arial"/>
          <w:sz w:val="20"/>
          <w:szCs w:val="20"/>
        </w:rPr>
        <w:t>restoration action</w:t>
      </w:r>
      <w:r w:rsidRPr="000C41FF">
        <w:rPr>
          <w:rFonts w:ascii="Arial" w:hAnsi="Arial" w:cs="Arial"/>
          <w:sz w:val="20"/>
          <w:szCs w:val="20"/>
        </w:rPr>
        <w:t xml:space="preserve"> plans will be validated, the project will provide technical support and will work in close collaboration with local communities to organize mangrove replanting activities in the selected sites</w:t>
      </w:r>
      <w:r w:rsidR="0090598F">
        <w:rPr>
          <w:rFonts w:ascii="Arial" w:hAnsi="Arial" w:cs="Arial"/>
          <w:sz w:val="20"/>
          <w:szCs w:val="20"/>
        </w:rPr>
        <w:t>. This replantation work will be done</w:t>
      </w:r>
      <w:r w:rsidR="00B05E43">
        <w:rPr>
          <w:rFonts w:ascii="Arial" w:hAnsi="Arial" w:cs="Arial"/>
          <w:sz w:val="20"/>
          <w:szCs w:val="20"/>
        </w:rPr>
        <w:t xml:space="preserve"> according to </w:t>
      </w:r>
      <w:r w:rsidR="0090598F">
        <w:rPr>
          <w:rFonts w:ascii="Arial" w:hAnsi="Arial" w:cs="Arial"/>
          <w:sz w:val="20"/>
          <w:szCs w:val="20"/>
        </w:rPr>
        <w:t xml:space="preserve">the </w:t>
      </w:r>
      <w:r w:rsidR="00DC6CB2">
        <w:rPr>
          <w:rFonts w:ascii="Arial" w:hAnsi="Arial" w:cs="Arial"/>
          <w:sz w:val="20"/>
          <w:szCs w:val="20"/>
        </w:rPr>
        <w:t xml:space="preserve">work force </w:t>
      </w:r>
      <w:r w:rsidR="00B05E43">
        <w:rPr>
          <w:rFonts w:ascii="Arial" w:hAnsi="Arial" w:cs="Arial"/>
          <w:sz w:val="20"/>
          <w:szCs w:val="20"/>
        </w:rPr>
        <w:t xml:space="preserve">availability and </w:t>
      </w:r>
      <w:r w:rsidR="0090598F">
        <w:rPr>
          <w:rFonts w:ascii="Arial" w:hAnsi="Arial" w:cs="Arial"/>
          <w:sz w:val="20"/>
          <w:szCs w:val="20"/>
        </w:rPr>
        <w:t xml:space="preserve">to the annual calendar for the </w:t>
      </w:r>
      <w:r w:rsidR="00B05E43">
        <w:rPr>
          <w:rFonts w:ascii="Arial" w:hAnsi="Arial" w:cs="Arial"/>
          <w:sz w:val="20"/>
          <w:szCs w:val="20"/>
        </w:rPr>
        <w:t xml:space="preserve">agricultural work of each community </w:t>
      </w:r>
      <w:r w:rsidR="00DC6CB2">
        <w:rPr>
          <w:rFonts w:ascii="Arial" w:hAnsi="Arial" w:cs="Arial"/>
          <w:sz w:val="20"/>
          <w:szCs w:val="20"/>
        </w:rPr>
        <w:t>member categories (men, women, youth)</w:t>
      </w:r>
      <w:r w:rsidRPr="000C41FF">
        <w:rPr>
          <w:rFonts w:ascii="Arial" w:hAnsi="Arial" w:cs="Arial"/>
          <w:sz w:val="20"/>
          <w:szCs w:val="20"/>
        </w:rPr>
        <w:t xml:space="preserve">. </w:t>
      </w:r>
      <w:r w:rsidR="00F60AC8">
        <w:rPr>
          <w:rFonts w:ascii="Arial" w:hAnsi="Arial" w:cs="Arial"/>
          <w:sz w:val="20"/>
          <w:szCs w:val="20"/>
        </w:rPr>
        <w:t xml:space="preserve">The implementation of this activity will </w:t>
      </w:r>
      <w:r w:rsidR="00B5171D">
        <w:rPr>
          <w:rFonts w:ascii="Arial" w:hAnsi="Arial" w:cs="Arial"/>
          <w:sz w:val="20"/>
          <w:szCs w:val="20"/>
        </w:rPr>
        <w:t xml:space="preserve">require the </w:t>
      </w:r>
      <w:r w:rsidR="00F60AC8">
        <w:rPr>
          <w:rFonts w:ascii="Arial" w:hAnsi="Arial" w:cs="Arial"/>
          <w:sz w:val="20"/>
          <w:szCs w:val="20"/>
        </w:rPr>
        <w:t>follow</w:t>
      </w:r>
      <w:r w:rsidR="00B5171D">
        <w:rPr>
          <w:rFonts w:ascii="Arial" w:hAnsi="Arial" w:cs="Arial"/>
          <w:sz w:val="20"/>
          <w:szCs w:val="20"/>
        </w:rPr>
        <w:t>ing steps:</w:t>
      </w:r>
      <w:r w:rsidR="00F60AC8">
        <w:rPr>
          <w:rFonts w:ascii="Arial" w:hAnsi="Arial" w:cs="Arial"/>
          <w:sz w:val="20"/>
          <w:szCs w:val="20"/>
        </w:rPr>
        <w:t xml:space="preserve"> </w:t>
      </w:r>
    </w:p>
    <w:p w14:paraId="34E2E20B" w14:textId="77777777" w:rsidR="00CB7DCD" w:rsidRPr="000C41FF" w:rsidRDefault="00CB7DCD" w:rsidP="00583209">
      <w:pPr>
        <w:pStyle w:val="ListParagraph"/>
        <w:numPr>
          <w:ilvl w:val="1"/>
          <w:numId w:val="26"/>
        </w:numPr>
        <w:spacing w:after="120" w:line="276" w:lineRule="auto"/>
        <w:contextualSpacing w:val="0"/>
        <w:jc w:val="both"/>
        <w:rPr>
          <w:rFonts w:ascii="Arial" w:hAnsi="Arial" w:cs="Arial"/>
          <w:sz w:val="20"/>
          <w:szCs w:val="20"/>
        </w:rPr>
      </w:pPr>
      <w:r w:rsidRPr="000C41FF">
        <w:rPr>
          <w:rFonts w:ascii="Arial" w:hAnsi="Arial" w:cs="Arial"/>
          <w:sz w:val="20"/>
          <w:szCs w:val="20"/>
          <w:u w:val="single"/>
        </w:rPr>
        <w:t>Studies on mangrove specific composition and distribution</w:t>
      </w:r>
      <w:r w:rsidRPr="000C41FF">
        <w:rPr>
          <w:rFonts w:ascii="Arial" w:hAnsi="Arial" w:cs="Arial"/>
          <w:sz w:val="20"/>
          <w:szCs w:val="20"/>
        </w:rPr>
        <w:t xml:space="preserve">: An important step will be to study the composition and specific distribution of mangrove habitats in the vicinity of the mangrove sites to be restored, valuing the empirical and precise knowledge of local communities. </w:t>
      </w:r>
      <w:r w:rsidR="005C66A1" w:rsidRPr="000C41FF">
        <w:rPr>
          <w:rFonts w:ascii="Arial" w:hAnsi="Arial" w:cs="Arial"/>
          <w:sz w:val="20"/>
          <w:szCs w:val="20"/>
        </w:rPr>
        <w:t>The m</w:t>
      </w:r>
      <w:r w:rsidRPr="000C41FF">
        <w:rPr>
          <w:rFonts w:ascii="Arial" w:hAnsi="Arial" w:cs="Arial"/>
          <w:sz w:val="20"/>
          <w:szCs w:val="20"/>
        </w:rPr>
        <w:t xml:space="preserve">ajority of mangroves in intervention sites are dominated by Rhizophora spp (direct river border) and Avicennia (more upstream areas). Once these studies will be completed, the project and the communities will be able to </w:t>
      </w:r>
      <w:r w:rsidR="005C66A1" w:rsidRPr="000C41FF">
        <w:rPr>
          <w:rFonts w:ascii="Arial" w:hAnsi="Arial" w:cs="Arial"/>
          <w:sz w:val="20"/>
          <w:szCs w:val="20"/>
        </w:rPr>
        <w:t xml:space="preserve">select </w:t>
      </w:r>
      <w:r w:rsidRPr="000C41FF">
        <w:rPr>
          <w:rFonts w:ascii="Arial" w:hAnsi="Arial" w:cs="Arial"/>
          <w:sz w:val="20"/>
          <w:szCs w:val="20"/>
        </w:rPr>
        <w:t xml:space="preserve">which species are preferred for replanting activities. Rhizophora reforestation is the easiest to carry out since seedlings can easily be collected from nearby mangroves and planted directly in areas to be reforested (ideally during the rainy season in August and September to ensure a successful recovery). </w:t>
      </w:r>
    </w:p>
    <w:p w14:paraId="7F0693B0" w14:textId="2E7BE167" w:rsidR="002B7BCC" w:rsidRPr="002428B5" w:rsidRDefault="005C66A1" w:rsidP="00F90A5C">
      <w:pPr>
        <w:pStyle w:val="ListParagraph"/>
        <w:numPr>
          <w:ilvl w:val="1"/>
          <w:numId w:val="26"/>
        </w:numPr>
        <w:spacing w:after="120" w:line="276" w:lineRule="auto"/>
        <w:contextualSpacing w:val="0"/>
        <w:jc w:val="both"/>
        <w:rPr>
          <w:rFonts w:ascii="Arial" w:hAnsi="Arial" w:cs="Arial"/>
          <w:sz w:val="20"/>
          <w:szCs w:val="20"/>
        </w:rPr>
      </w:pPr>
      <w:r w:rsidRPr="00F90A5C">
        <w:rPr>
          <w:rFonts w:ascii="Arial" w:hAnsi="Arial" w:cs="Arial"/>
          <w:sz w:val="20"/>
          <w:szCs w:val="20"/>
          <w:u w:val="single"/>
        </w:rPr>
        <w:t xml:space="preserve">Establishment </w:t>
      </w:r>
      <w:r w:rsidR="00CB7DCD" w:rsidRPr="00F90A5C">
        <w:rPr>
          <w:rFonts w:ascii="Arial" w:hAnsi="Arial" w:cs="Arial"/>
          <w:sz w:val="20"/>
          <w:szCs w:val="20"/>
          <w:u w:val="single"/>
        </w:rPr>
        <w:t xml:space="preserve">of Avicennia nurseries: </w:t>
      </w:r>
      <w:r w:rsidR="00CB7DCD" w:rsidRPr="00F90A5C">
        <w:rPr>
          <w:rFonts w:ascii="Arial" w:hAnsi="Arial" w:cs="Arial"/>
          <w:sz w:val="20"/>
          <w:szCs w:val="20"/>
        </w:rPr>
        <w:t xml:space="preserve">Avicennia reforestation will require </w:t>
      </w:r>
      <w:r w:rsidR="00713876">
        <w:rPr>
          <w:rFonts w:ascii="Arial" w:hAnsi="Arial" w:cs="Arial"/>
          <w:sz w:val="20"/>
          <w:szCs w:val="20"/>
        </w:rPr>
        <w:t xml:space="preserve">the </w:t>
      </w:r>
      <w:r w:rsidRPr="00F90A5C">
        <w:rPr>
          <w:rFonts w:ascii="Arial" w:hAnsi="Arial" w:cs="Arial"/>
          <w:sz w:val="20"/>
          <w:szCs w:val="20"/>
        </w:rPr>
        <w:t xml:space="preserve">establishment </w:t>
      </w:r>
      <w:r w:rsidR="00CB7DCD" w:rsidRPr="00F90A5C">
        <w:rPr>
          <w:rFonts w:ascii="Arial" w:hAnsi="Arial" w:cs="Arial"/>
          <w:sz w:val="20"/>
          <w:szCs w:val="20"/>
        </w:rPr>
        <w:t xml:space="preserve">and management </w:t>
      </w:r>
      <w:r w:rsidR="00713876">
        <w:rPr>
          <w:rFonts w:ascii="Arial" w:hAnsi="Arial" w:cs="Arial"/>
          <w:sz w:val="20"/>
          <w:szCs w:val="20"/>
        </w:rPr>
        <w:t xml:space="preserve">of nurseries </w:t>
      </w:r>
      <w:r w:rsidR="00CB7DCD" w:rsidRPr="00F90A5C">
        <w:rPr>
          <w:rFonts w:ascii="Arial" w:hAnsi="Arial" w:cs="Arial"/>
          <w:sz w:val="20"/>
          <w:szCs w:val="20"/>
        </w:rPr>
        <w:t xml:space="preserve">which will be under responsibility of either groups of women involved in </w:t>
      </w:r>
      <w:r w:rsidR="00144580" w:rsidRPr="00F90A5C">
        <w:rPr>
          <w:rFonts w:ascii="Arial" w:hAnsi="Arial" w:cs="Arial"/>
          <w:sz w:val="20"/>
          <w:szCs w:val="20"/>
        </w:rPr>
        <w:t>vegetable gardening</w:t>
      </w:r>
      <w:r w:rsidR="00CB7DCD" w:rsidRPr="00F90A5C">
        <w:rPr>
          <w:rFonts w:ascii="Arial" w:hAnsi="Arial" w:cs="Arial"/>
          <w:sz w:val="20"/>
          <w:szCs w:val="20"/>
        </w:rPr>
        <w:t xml:space="preserve">, schools, groups of children involved in environmental education actions or Protected areas staff based in each of the three regions (Cacheu NP, Cufada NP and Cantanhez NP). Once the Avicennia </w:t>
      </w:r>
      <w:r w:rsidRPr="00F90A5C">
        <w:rPr>
          <w:rFonts w:ascii="Arial" w:hAnsi="Arial" w:cs="Arial"/>
          <w:sz w:val="20"/>
          <w:szCs w:val="20"/>
        </w:rPr>
        <w:t xml:space="preserve">seedlings </w:t>
      </w:r>
      <w:r w:rsidR="00CB7DCD" w:rsidRPr="00F90A5C">
        <w:rPr>
          <w:rFonts w:ascii="Arial" w:hAnsi="Arial" w:cs="Arial"/>
          <w:sz w:val="20"/>
          <w:szCs w:val="20"/>
        </w:rPr>
        <w:t xml:space="preserve">will have reached some months (between 15 and 20 cm high) transplantation will be possible in the </w:t>
      </w:r>
      <w:r w:rsidRPr="00F90A5C">
        <w:rPr>
          <w:rFonts w:ascii="Arial" w:hAnsi="Arial" w:cs="Arial"/>
          <w:sz w:val="20"/>
          <w:szCs w:val="20"/>
        </w:rPr>
        <w:t xml:space="preserve">identified </w:t>
      </w:r>
      <w:r w:rsidR="00CB7DCD" w:rsidRPr="00F90A5C">
        <w:rPr>
          <w:rFonts w:ascii="Arial" w:hAnsi="Arial" w:cs="Arial"/>
          <w:sz w:val="20"/>
          <w:szCs w:val="20"/>
        </w:rPr>
        <w:t xml:space="preserve">sites for mangrove restoration. </w:t>
      </w:r>
      <w:r w:rsidR="002B7BCC" w:rsidRPr="002428B5">
        <w:rPr>
          <w:rFonts w:ascii="Arial" w:hAnsi="Arial" w:cs="Arial"/>
          <w:sz w:val="20"/>
          <w:szCs w:val="20"/>
        </w:rPr>
        <w:t xml:space="preserve">According to available information, there are no records </w:t>
      </w:r>
      <w:r w:rsidR="00F90A5C">
        <w:rPr>
          <w:rFonts w:ascii="Arial" w:hAnsi="Arial" w:cs="Arial"/>
          <w:sz w:val="20"/>
          <w:szCs w:val="20"/>
        </w:rPr>
        <w:t xml:space="preserve">yet </w:t>
      </w:r>
      <w:r w:rsidR="002B7BCC" w:rsidRPr="002428B5">
        <w:rPr>
          <w:rFonts w:ascii="Arial" w:hAnsi="Arial" w:cs="Arial"/>
          <w:sz w:val="20"/>
          <w:szCs w:val="20"/>
        </w:rPr>
        <w:t>of Avicennia nurseries and transplantation in Guinea Bissau. The establishment of Avicennia nurseries will require training and adapting mangrove nurseries techniques commonly used elsewhere in the world</w:t>
      </w:r>
      <w:r w:rsidR="003267C6" w:rsidRPr="002428B5">
        <w:rPr>
          <w:rFonts w:ascii="Arial" w:hAnsi="Arial" w:cs="Arial"/>
          <w:sz w:val="20"/>
          <w:szCs w:val="20"/>
        </w:rPr>
        <w:t xml:space="preserve"> </w:t>
      </w:r>
      <w:r w:rsidR="005C37C3" w:rsidRPr="002428B5">
        <w:rPr>
          <w:rFonts w:ascii="Arial" w:hAnsi="Arial" w:cs="Arial"/>
          <w:sz w:val="20"/>
          <w:szCs w:val="20"/>
        </w:rPr>
        <w:t>(</w:t>
      </w:r>
      <w:r w:rsidR="003C78D3">
        <w:rPr>
          <w:rFonts w:ascii="Arial" w:hAnsi="Arial" w:cs="Arial"/>
          <w:sz w:val="20"/>
          <w:szCs w:val="20"/>
        </w:rPr>
        <w:t xml:space="preserve">Africa, </w:t>
      </w:r>
      <w:r w:rsidR="005C37C3" w:rsidRPr="002428B5">
        <w:rPr>
          <w:rFonts w:ascii="Arial" w:hAnsi="Arial" w:cs="Arial"/>
          <w:sz w:val="20"/>
          <w:szCs w:val="20"/>
        </w:rPr>
        <w:t>South America and Asia)</w:t>
      </w:r>
      <w:r w:rsidR="002B7BCC" w:rsidRPr="002428B5">
        <w:rPr>
          <w:rFonts w:ascii="Arial" w:hAnsi="Arial" w:cs="Arial"/>
          <w:sz w:val="20"/>
          <w:szCs w:val="20"/>
        </w:rPr>
        <w:t>. Only muddy soil, which is clayey, should be used for preparing the nursery bags. The soft clayey mud available in the mud flats during low tide should be collected. Any debris or hard material should be removed before filling the bags with mud. Space plants at 1.5-2 meter distances and plant in plots of 100 to 1,000 square meters with gaps of 10-20 meters between plots (average densities can reach 3000 Avicennia plants per hectare). Gaps will be filled up later by natural growth of mangroves.</w:t>
      </w:r>
    </w:p>
    <w:p w14:paraId="3A5CC305" w14:textId="6182F5EC" w:rsidR="00CB7DCD" w:rsidRPr="000C41FF" w:rsidRDefault="00CB7DCD" w:rsidP="00053A19">
      <w:pPr>
        <w:pStyle w:val="ListParagraph"/>
        <w:numPr>
          <w:ilvl w:val="1"/>
          <w:numId w:val="26"/>
        </w:numPr>
        <w:spacing w:after="120" w:line="276" w:lineRule="auto"/>
        <w:contextualSpacing w:val="0"/>
        <w:jc w:val="both"/>
        <w:rPr>
          <w:rFonts w:ascii="Arial" w:hAnsi="Arial" w:cs="Arial"/>
          <w:sz w:val="20"/>
          <w:szCs w:val="20"/>
        </w:rPr>
      </w:pPr>
      <w:r w:rsidRPr="000C41FF">
        <w:rPr>
          <w:rFonts w:ascii="Arial" w:hAnsi="Arial" w:cs="Arial"/>
          <w:sz w:val="20"/>
          <w:szCs w:val="20"/>
          <w:u w:val="single"/>
        </w:rPr>
        <w:t>Organization of mangrove replanting campaigns</w:t>
      </w:r>
      <w:r w:rsidRPr="000C41FF">
        <w:rPr>
          <w:rFonts w:ascii="Arial" w:hAnsi="Arial" w:cs="Arial"/>
          <w:sz w:val="20"/>
          <w:szCs w:val="20"/>
        </w:rPr>
        <w:t xml:space="preserve">: Mangrove reforestation campaigns will have to be organized during the rainy season to ensure a good survival </w:t>
      </w:r>
      <w:r w:rsidR="005C66A1" w:rsidRPr="000C41FF">
        <w:rPr>
          <w:rFonts w:ascii="Arial" w:hAnsi="Arial" w:cs="Arial"/>
          <w:sz w:val="20"/>
          <w:szCs w:val="20"/>
        </w:rPr>
        <w:t xml:space="preserve">rate </w:t>
      </w:r>
      <w:r w:rsidRPr="000C41FF">
        <w:rPr>
          <w:rFonts w:ascii="Arial" w:hAnsi="Arial" w:cs="Arial"/>
          <w:sz w:val="20"/>
          <w:szCs w:val="20"/>
        </w:rPr>
        <w:t xml:space="preserve">of </w:t>
      </w:r>
      <w:r w:rsidR="005C66A1" w:rsidRPr="000C41FF">
        <w:rPr>
          <w:rFonts w:ascii="Arial" w:hAnsi="Arial" w:cs="Arial"/>
          <w:sz w:val="20"/>
          <w:szCs w:val="20"/>
        </w:rPr>
        <w:t>seedling</w:t>
      </w:r>
      <w:r w:rsidR="008D59B6">
        <w:rPr>
          <w:rFonts w:ascii="Arial" w:hAnsi="Arial" w:cs="Arial"/>
          <w:sz w:val="20"/>
          <w:szCs w:val="20"/>
        </w:rPr>
        <w:t>s</w:t>
      </w:r>
      <w:r w:rsidR="00907302">
        <w:rPr>
          <w:rFonts w:ascii="Arial" w:hAnsi="Arial" w:cs="Arial"/>
          <w:sz w:val="20"/>
          <w:szCs w:val="20"/>
        </w:rPr>
        <w:t xml:space="preserve">. Special attention will be required to identify the best periods of the year to organize replanting campaigns taking into account the school calendar but also </w:t>
      </w:r>
      <w:r w:rsidR="001C1CDD">
        <w:rPr>
          <w:rFonts w:ascii="Arial" w:hAnsi="Arial" w:cs="Arial"/>
          <w:sz w:val="20"/>
          <w:szCs w:val="20"/>
        </w:rPr>
        <w:t xml:space="preserve">the </w:t>
      </w:r>
      <w:r w:rsidR="00907302">
        <w:rPr>
          <w:rFonts w:ascii="Arial" w:hAnsi="Arial" w:cs="Arial"/>
          <w:sz w:val="20"/>
          <w:szCs w:val="20"/>
        </w:rPr>
        <w:t>agricultural work calendar</w:t>
      </w:r>
      <w:r w:rsidR="003C78D3" w:rsidRPr="003C78D3">
        <w:rPr>
          <w:rFonts w:ascii="Arial" w:hAnsi="Arial" w:cs="Arial"/>
          <w:sz w:val="20"/>
          <w:szCs w:val="20"/>
        </w:rPr>
        <w:t xml:space="preserve"> </w:t>
      </w:r>
      <w:r w:rsidR="003C78D3">
        <w:rPr>
          <w:rFonts w:ascii="Arial" w:hAnsi="Arial" w:cs="Arial"/>
          <w:sz w:val="20"/>
          <w:szCs w:val="20"/>
        </w:rPr>
        <w:t>of both men and women</w:t>
      </w:r>
      <w:r w:rsidRPr="000C41FF">
        <w:rPr>
          <w:rFonts w:ascii="Arial" w:hAnsi="Arial" w:cs="Arial"/>
          <w:sz w:val="20"/>
          <w:szCs w:val="20"/>
        </w:rPr>
        <w:t>. These reforestation campaigns will be integrated into</w:t>
      </w:r>
      <w:r w:rsidR="005C66A1" w:rsidRPr="000C41FF">
        <w:rPr>
          <w:rFonts w:ascii="Arial" w:hAnsi="Arial" w:cs="Arial"/>
          <w:sz w:val="20"/>
          <w:szCs w:val="20"/>
        </w:rPr>
        <w:t xml:space="preserve"> </w:t>
      </w:r>
      <w:r w:rsidRPr="000C41FF">
        <w:rPr>
          <w:rFonts w:ascii="Arial" w:hAnsi="Arial" w:cs="Arial"/>
          <w:sz w:val="20"/>
          <w:szCs w:val="20"/>
        </w:rPr>
        <w:t xml:space="preserve">environmental education programs that will be organized </w:t>
      </w:r>
      <w:r w:rsidR="005C66A1" w:rsidRPr="000C41FF">
        <w:rPr>
          <w:rFonts w:ascii="Arial" w:hAnsi="Arial" w:cs="Arial"/>
          <w:sz w:val="20"/>
          <w:szCs w:val="20"/>
        </w:rPr>
        <w:t xml:space="preserve">with local </w:t>
      </w:r>
      <w:r w:rsidRPr="000C41FF">
        <w:rPr>
          <w:rFonts w:ascii="Arial" w:hAnsi="Arial" w:cs="Arial"/>
          <w:sz w:val="20"/>
          <w:szCs w:val="20"/>
        </w:rPr>
        <w:t xml:space="preserve">schools. The women's groups </w:t>
      </w:r>
      <w:r w:rsidR="005C66A1" w:rsidRPr="000C41FF">
        <w:rPr>
          <w:rFonts w:ascii="Arial" w:hAnsi="Arial" w:cs="Arial"/>
          <w:sz w:val="20"/>
          <w:szCs w:val="20"/>
        </w:rPr>
        <w:t>in charge of managing</w:t>
      </w:r>
      <w:r w:rsidRPr="000C41FF">
        <w:rPr>
          <w:rFonts w:ascii="Arial" w:hAnsi="Arial" w:cs="Arial"/>
          <w:sz w:val="20"/>
          <w:szCs w:val="20"/>
        </w:rPr>
        <w:t xml:space="preserve"> the Avicennia nurseries will also be </w:t>
      </w:r>
      <w:r w:rsidR="005C66A1" w:rsidRPr="000C41FF">
        <w:rPr>
          <w:rFonts w:ascii="Arial" w:hAnsi="Arial" w:cs="Arial"/>
          <w:sz w:val="20"/>
          <w:szCs w:val="20"/>
        </w:rPr>
        <w:t>involved in</w:t>
      </w:r>
      <w:r w:rsidRPr="000C41FF">
        <w:rPr>
          <w:rFonts w:ascii="Arial" w:hAnsi="Arial" w:cs="Arial"/>
          <w:sz w:val="20"/>
          <w:szCs w:val="20"/>
        </w:rPr>
        <w:t xml:space="preserve"> these reforestation actions. </w:t>
      </w:r>
      <w:r w:rsidR="002428B5">
        <w:rPr>
          <w:rFonts w:ascii="Arial" w:hAnsi="Arial" w:cs="Arial"/>
          <w:sz w:val="20"/>
          <w:szCs w:val="20"/>
        </w:rPr>
        <w:t>All community</w:t>
      </w:r>
      <w:r w:rsidR="00E734A1">
        <w:rPr>
          <w:rFonts w:ascii="Arial" w:hAnsi="Arial" w:cs="Arial"/>
          <w:sz w:val="20"/>
          <w:szCs w:val="20"/>
        </w:rPr>
        <w:t xml:space="preserve"> members</w:t>
      </w:r>
      <w:r w:rsidR="00E734A1" w:rsidRPr="000C41FF">
        <w:rPr>
          <w:rFonts w:ascii="Arial" w:hAnsi="Arial" w:cs="Arial"/>
          <w:sz w:val="20"/>
          <w:szCs w:val="20"/>
        </w:rPr>
        <w:t xml:space="preserve"> </w:t>
      </w:r>
      <w:r w:rsidRPr="000C41FF">
        <w:rPr>
          <w:rFonts w:ascii="Arial" w:hAnsi="Arial" w:cs="Arial"/>
          <w:sz w:val="20"/>
          <w:szCs w:val="20"/>
        </w:rPr>
        <w:t xml:space="preserve">will be empowered to collect and transport Rhizophora seedlings. Reforestation activities will be carried out under the technical supervision of national specialists and experts from relevant reference institutions such as DGFF, GPC and IBAP. In order to ensure a relatively natural development </w:t>
      </w:r>
      <w:r w:rsidR="005C66A1" w:rsidRPr="000C41FF">
        <w:rPr>
          <w:rFonts w:ascii="Arial" w:hAnsi="Arial" w:cs="Arial"/>
          <w:sz w:val="20"/>
          <w:szCs w:val="20"/>
        </w:rPr>
        <w:t xml:space="preserve">of the </w:t>
      </w:r>
      <w:r w:rsidRPr="000C41FF">
        <w:rPr>
          <w:rFonts w:ascii="Arial" w:hAnsi="Arial" w:cs="Arial"/>
          <w:sz w:val="20"/>
          <w:szCs w:val="20"/>
        </w:rPr>
        <w:t xml:space="preserve">restored </w:t>
      </w:r>
      <w:r w:rsidR="005C66A1" w:rsidRPr="000C41FF">
        <w:rPr>
          <w:rFonts w:ascii="Arial" w:hAnsi="Arial" w:cs="Arial"/>
          <w:sz w:val="20"/>
          <w:szCs w:val="20"/>
        </w:rPr>
        <w:t xml:space="preserve">mangrove </w:t>
      </w:r>
      <w:r w:rsidRPr="000C41FF">
        <w:rPr>
          <w:rFonts w:ascii="Arial" w:hAnsi="Arial" w:cs="Arial"/>
          <w:sz w:val="20"/>
          <w:szCs w:val="20"/>
        </w:rPr>
        <w:t xml:space="preserve">habitat, in-line mangrove plantations should be avoided, level lines should </w:t>
      </w:r>
      <w:r w:rsidR="00E1402A" w:rsidRPr="000C41FF">
        <w:rPr>
          <w:rFonts w:ascii="Arial" w:hAnsi="Arial" w:cs="Arial"/>
          <w:sz w:val="20"/>
          <w:szCs w:val="20"/>
        </w:rPr>
        <w:t xml:space="preserve">be </w:t>
      </w:r>
      <w:r w:rsidRPr="000C41FF">
        <w:rPr>
          <w:rFonts w:ascii="Arial" w:hAnsi="Arial" w:cs="Arial"/>
          <w:sz w:val="20"/>
          <w:szCs w:val="20"/>
        </w:rPr>
        <w:t>taken into account and followed, and mangrove specific assemblages observable in the vicinity should be reproduced.</w:t>
      </w:r>
    </w:p>
    <w:p w14:paraId="13B268DE" w14:textId="2E9B0488" w:rsidR="00CB7DCD" w:rsidRPr="000C41FF" w:rsidRDefault="00CB7DCD" w:rsidP="00053A19">
      <w:pPr>
        <w:pStyle w:val="ListParagraph"/>
        <w:numPr>
          <w:ilvl w:val="1"/>
          <w:numId w:val="26"/>
        </w:numPr>
        <w:spacing w:after="120" w:line="276" w:lineRule="auto"/>
        <w:contextualSpacing w:val="0"/>
        <w:jc w:val="both"/>
        <w:rPr>
          <w:rFonts w:ascii="Arial" w:hAnsi="Arial" w:cs="Arial"/>
          <w:sz w:val="20"/>
          <w:szCs w:val="20"/>
        </w:rPr>
      </w:pPr>
      <w:r w:rsidRPr="000C41FF">
        <w:rPr>
          <w:rFonts w:ascii="Arial" w:hAnsi="Arial" w:cs="Arial"/>
          <w:sz w:val="20"/>
          <w:szCs w:val="20"/>
          <w:u w:val="single"/>
        </w:rPr>
        <w:t>Monitoring of restored mangrove areas</w:t>
      </w:r>
      <w:r w:rsidRPr="000C41FF">
        <w:rPr>
          <w:rFonts w:ascii="Arial" w:hAnsi="Arial" w:cs="Arial"/>
          <w:sz w:val="20"/>
          <w:szCs w:val="20"/>
        </w:rPr>
        <w:t xml:space="preserve">: Schools involved in reforestation activities </w:t>
      </w:r>
      <w:r w:rsidR="00517A0E" w:rsidRPr="000C41FF">
        <w:rPr>
          <w:rFonts w:ascii="Arial" w:hAnsi="Arial" w:cs="Arial"/>
          <w:sz w:val="20"/>
          <w:szCs w:val="20"/>
        </w:rPr>
        <w:t xml:space="preserve">will be involved in </w:t>
      </w:r>
      <w:r w:rsidRPr="000C41FF">
        <w:rPr>
          <w:rFonts w:ascii="Arial" w:hAnsi="Arial" w:cs="Arial"/>
          <w:sz w:val="20"/>
          <w:szCs w:val="20"/>
        </w:rPr>
        <w:t>regular</w:t>
      </w:r>
      <w:r w:rsidR="00517A0E" w:rsidRPr="000C41FF">
        <w:rPr>
          <w:rFonts w:ascii="Arial" w:hAnsi="Arial" w:cs="Arial"/>
          <w:sz w:val="20"/>
          <w:szCs w:val="20"/>
        </w:rPr>
        <w:t xml:space="preserve"> restored</w:t>
      </w:r>
      <w:r w:rsidRPr="000C41FF">
        <w:rPr>
          <w:rFonts w:ascii="Arial" w:hAnsi="Arial" w:cs="Arial"/>
          <w:sz w:val="20"/>
          <w:szCs w:val="20"/>
        </w:rPr>
        <w:t xml:space="preserve"> mangrove growth monitoring. National specialists and experts from relevant reference institutions such as DGFF, GPC and IBAP will carry out ad hoc monitoring missions in order to assess the</w:t>
      </w:r>
      <w:r w:rsidR="00517A0E" w:rsidRPr="000C41FF">
        <w:rPr>
          <w:rFonts w:ascii="Arial" w:hAnsi="Arial" w:cs="Arial"/>
          <w:sz w:val="20"/>
          <w:szCs w:val="20"/>
        </w:rPr>
        <w:t xml:space="preserve"> mangrove</w:t>
      </w:r>
      <w:r w:rsidRPr="000C41FF">
        <w:rPr>
          <w:rFonts w:ascii="Arial" w:hAnsi="Arial" w:cs="Arial"/>
          <w:sz w:val="20"/>
          <w:szCs w:val="20"/>
        </w:rPr>
        <w:t xml:space="preserve"> growth</w:t>
      </w:r>
      <w:r w:rsidR="00517A0E" w:rsidRPr="000C41FF">
        <w:rPr>
          <w:rFonts w:ascii="Arial" w:hAnsi="Arial" w:cs="Arial"/>
          <w:sz w:val="20"/>
          <w:szCs w:val="20"/>
        </w:rPr>
        <w:t xml:space="preserve"> and rate of survival</w:t>
      </w:r>
      <w:r w:rsidRPr="000C41FF">
        <w:rPr>
          <w:rFonts w:ascii="Arial" w:hAnsi="Arial" w:cs="Arial"/>
          <w:sz w:val="20"/>
          <w:szCs w:val="20"/>
        </w:rPr>
        <w:t xml:space="preserve">, with particular reference to the height, density and specific diversity of mangrove. Annual monitoring by aerial photography (KAP or drone) or satellite imagery (in particular in connection with the MESA project "Monitoring for Environment and Security in Africa") will be carried out in order to estimate restored mangrove areas and thus be able to </w:t>
      </w:r>
      <w:r w:rsidR="00517A0E" w:rsidRPr="000C41FF">
        <w:rPr>
          <w:rFonts w:ascii="Arial" w:hAnsi="Arial" w:cs="Arial"/>
          <w:sz w:val="20"/>
          <w:szCs w:val="20"/>
        </w:rPr>
        <w:t xml:space="preserve">monitor progress towards achieving </w:t>
      </w:r>
      <w:r w:rsidRPr="000C41FF">
        <w:rPr>
          <w:rFonts w:ascii="Arial" w:hAnsi="Arial" w:cs="Arial"/>
          <w:sz w:val="20"/>
          <w:szCs w:val="20"/>
        </w:rPr>
        <w:t>project objectives. In addition, ecological monitoring of the restored areas will be carried out by national experts from DGFF, IBAP and GPC</w:t>
      </w:r>
      <w:r w:rsidR="00C938FF">
        <w:rPr>
          <w:rFonts w:ascii="Arial" w:hAnsi="Arial" w:cs="Arial"/>
          <w:sz w:val="20"/>
          <w:szCs w:val="20"/>
        </w:rPr>
        <w:t xml:space="preserve">. To ensure that they have sufficient capacities to do so, the project will send one technician from each of these three institutions in a specialized European institute to receive a </w:t>
      </w:r>
      <w:r w:rsidR="008D59B6">
        <w:rPr>
          <w:rFonts w:ascii="Arial" w:hAnsi="Arial" w:cs="Arial"/>
          <w:sz w:val="20"/>
          <w:szCs w:val="20"/>
        </w:rPr>
        <w:t>few weeks</w:t>
      </w:r>
      <w:r w:rsidR="00C938FF">
        <w:rPr>
          <w:rFonts w:ascii="Arial" w:hAnsi="Arial" w:cs="Arial"/>
          <w:sz w:val="20"/>
          <w:szCs w:val="20"/>
        </w:rPr>
        <w:t xml:space="preserve"> training in the monitoring of </w:t>
      </w:r>
      <w:r w:rsidR="008D59B6">
        <w:rPr>
          <w:rFonts w:ascii="Arial" w:hAnsi="Arial" w:cs="Arial"/>
          <w:sz w:val="20"/>
          <w:szCs w:val="20"/>
        </w:rPr>
        <w:t xml:space="preserve">forest and landscape </w:t>
      </w:r>
      <w:r w:rsidR="00C938FF">
        <w:rPr>
          <w:rFonts w:ascii="Arial" w:hAnsi="Arial" w:cs="Arial"/>
          <w:sz w:val="20"/>
          <w:szCs w:val="20"/>
        </w:rPr>
        <w:t>restoration</w:t>
      </w:r>
      <w:r w:rsidR="008D59B6">
        <w:rPr>
          <w:rFonts w:ascii="Arial" w:hAnsi="Arial" w:cs="Arial"/>
          <w:sz w:val="20"/>
          <w:szCs w:val="20"/>
        </w:rPr>
        <w:t xml:space="preserve"> (including mangrove ecosystems)</w:t>
      </w:r>
      <w:r w:rsidR="00C938FF">
        <w:rPr>
          <w:rFonts w:ascii="Arial" w:hAnsi="Arial" w:cs="Arial"/>
          <w:sz w:val="20"/>
          <w:szCs w:val="20"/>
        </w:rPr>
        <w:t>. Upon their return, the technicians will</w:t>
      </w:r>
      <w:r w:rsidRPr="000C41FF">
        <w:rPr>
          <w:rFonts w:ascii="Arial" w:hAnsi="Arial" w:cs="Arial"/>
          <w:sz w:val="20"/>
          <w:szCs w:val="20"/>
        </w:rPr>
        <w:t xml:space="preserve"> monitor and evaluate biodiversity </w:t>
      </w:r>
      <w:r w:rsidR="00517A0E" w:rsidRPr="000C41FF">
        <w:rPr>
          <w:rFonts w:ascii="Arial" w:hAnsi="Arial" w:cs="Arial"/>
          <w:sz w:val="20"/>
          <w:szCs w:val="20"/>
        </w:rPr>
        <w:t xml:space="preserve">conservation impacts of </w:t>
      </w:r>
      <w:r w:rsidRPr="000C41FF">
        <w:rPr>
          <w:rFonts w:ascii="Arial" w:hAnsi="Arial" w:cs="Arial"/>
          <w:sz w:val="20"/>
          <w:szCs w:val="20"/>
        </w:rPr>
        <w:t>mangrove</w:t>
      </w:r>
      <w:r w:rsidR="00517A0E" w:rsidRPr="000C41FF">
        <w:rPr>
          <w:rFonts w:ascii="Arial" w:hAnsi="Arial" w:cs="Arial"/>
          <w:sz w:val="20"/>
          <w:szCs w:val="20"/>
        </w:rPr>
        <w:t xml:space="preserve"> restoration work</w:t>
      </w:r>
      <w:r w:rsidRPr="000C41FF">
        <w:rPr>
          <w:rFonts w:ascii="Arial" w:hAnsi="Arial" w:cs="Arial"/>
          <w:sz w:val="20"/>
          <w:szCs w:val="20"/>
        </w:rPr>
        <w:t xml:space="preserve">, including for example herbaceous halophyte vegetation, crustaceans and birds. </w:t>
      </w:r>
      <w:r w:rsidR="00B96E7F">
        <w:rPr>
          <w:rFonts w:ascii="Arial" w:hAnsi="Arial" w:cs="Arial"/>
          <w:sz w:val="20"/>
          <w:szCs w:val="20"/>
        </w:rPr>
        <w:t>S</w:t>
      </w:r>
      <w:r w:rsidRPr="000C41FF">
        <w:rPr>
          <w:rFonts w:ascii="Arial" w:hAnsi="Arial" w:cs="Arial"/>
          <w:sz w:val="20"/>
          <w:szCs w:val="20"/>
        </w:rPr>
        <w:t xml:space="preserve">imple indicators </w:t>
      </w:r>
      <w:r w:rsidR="00B96E7F">
        <w:rPr>
          <w:rFonts w:ascii="Arial" w:hAnsi="Arial" w:cs="Arial"/>
          <w:sz w:val="20"/>
          <w:szCs w:val="20"/>
        </w:rPr>
        <w:t xml:space="preserve">for monitoring impacts to biodiversity </w:t>
      </w:r>
      <w:r w:rsidR="00517A0E" w:rsidRPr="000C41FF">
        <w:rPr>
          <w:rFonts w:ascii="Arial" w:hAnsi="Arial" w:cs="Arial"/>
          <w:sz w:val="20"/>
          <w:szCs w:val="20"/>
        </w:rPr>
        <w:t xml:space="preserve">will </w:t>
      </w:r>
      <w:r w:rsidRPr="000C41FF">
        <w:rPr>
          <w:rFonts w:ascii="Arial" w:hAnsi="Arial" w:cs="Arial"/>
          <w:sz w:val="20"/>
          <w:szCs w:val="20"/>
        </w:rPr>
        <w:t>be developed and reported at least once a year during ecological monitoring missions to restored sites.</w:t>
      </w:r>
    </w:p>
    <w:p w14:paraId="3E6DBC27" w14:textId="5EB3DA66" w:rsidR="00CB7DCD" w:rsidRPr="000C41FF" w:rsidRDefault="00CB7DCD" w:rsidP="005B5960">
      <w:pPr>
        <w:pStyle w:val="ListParagraph"/>
        <w:numPr>
          <w:ilvl w:val="0"/>
          <w:numId w:val="27"/>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E1402A" w:rsidRPr="000C41FF">
        <w:rPr>
          <w:rFonts w:ascii="Arial" w:hAnsi="Arial" w:cs="Arial"/>
          <w:sz w:val="20"/>
          <w:szCs w:val="20"/>
          <w:u w:val="single"/>
        </w:rPr>
        <w:t>1.</w:t>
      </w:r>
      <w:r w:rsidRPr="000C41FF">
        <w:rPr>
          <w:rFonts w:ascii="Arial" w:hAnsi="Arial" w:cs="Arial"/>
          <w:sz w:val="20"/>
          <w:szCs w:val="20"/>
          <w:u w:val="single"/>
        </w:rPr>
        <w:t>1.</w:t>
      </w:r>
      <w:r w:rsidR="005B5960">
        <w:rPr>
          <w:rFonts w:ascii="Arial" w:hAnsi="Arial" w:cs="Arial"/>
          <w:sz w:val="20"/>
          <w:szCs w:val="20"/>
          <w:u w:val="single"/>
        </w:rPr>
        <w:t>6</w:t>
      </w:r>
      <w:r w:rsidRPr="000C41FF">
        <w:rPr>
          <w:rFonts w:ascii="Arial" w:hAnsi="Arial" w:cs="Arial"/>
          <w:sz w:val="20"/>
          <w:szCs w:val="20"/>
          <w:u w:val="single"/>
        </w:rPr>
        <w:t xml:space="preserve">: Promotion of fuel-efficient improved cooking </w:t>
      </w:r>
      <w:r w:rsidR="00517A0E" w:rsidRPr="000C41FF">
        <w:rPr>
          <w:rFonts w:ascii="Arial" w:hAnsi="Arial" w:cs="Arial"/>
          <w:sz w:val="20"/>
          <w:szCs w:val="20"/>
          <w:u w:val="single"/>
        </w:rPr>
        <w:t xml:space="preserve">stoves </w:t>
      </w:r>
      <w:r w:rsidRPr="000C41FF">
        <w:rPr>
          <w:rFonts w:ascii="Arial" w:hAnsi="Arial" w:cs="Arial"/>
          <w:sz w:val="20"/>
          <w:szCs w:val="20"/>
          <w:u w:val="single"/>
        </w:rPr>
        <w:t xml:space="preserve">and </w:t>
      </w:r>
      <w:r w:rsidR="00517A0E" w:rsidRPr="000C41FF">
        <w:rPr>
          <w:rFonts w:ascii="Arial" w:hAnsi="Arial" w:cs="Arial"/>
          <w:sz w:val="20"/>
          <w:szCs w:val="20"/>
          <w:u w:val="single"/>
        </w:rPr>
        <w:t>sustainable char</w:t>
      </w:r>
      <w:r w:rsidRPr="000C41FF">
        <w:rPr>
          <w:rFonts w:ascii="Arial" w:hAnsi="Arial" w:cs="Arial"/>
          <w:sz w:val="20"/>
          <w:szCs w:val="20"/>
          <w:u w:val="single"/>
        </w:rPr>
        <w:t>coal production system</w:t>
      </w:r>
      <w:r w:rsidR="00517A0E" w:rsidRPr="000C41FF">
        <w:rPr>
          <w:rFonts w:ascii="Arial" w:hAnsi="Arial" w:cs="Arial"/>
          <w:sz w:val="20"/>
          <w:szCs w:val="20"/>
          <w:u w:val="single"/>
        </w:rPr>
        <w:t>s</w:t>
      </w:r>
      <w:r w:rsidRPr="000C41FF">
        <w:rPr>
          <w:rFonts w:ascii="Arial" w:hAnsi="Arial" w:cs="Arial"/>
          <w:sz w:val="20"/>
          <w:szCs w:val="20"/>
        </w:rPr>
        <w:t xml:space="preserve">. </w:t>
      </w:r>
      <w:r w:rsidR="00364273" w:rsidRPr="000C41FF">
        <w:rPr>
          <w:rFonts w:ascii="Arial" w:hAnsi="Arial" w:cs="Arial"/>
          <w:sz w:val="20"/>
          <w:szCs w:val="20"/>
        </w:rPr>
        <w:t>Throughout</w:t>
      </w:r>
      <w:r w:rsidRPr="000C41FF">
        <w:rPr>
          <w:rFonts w:ascii="Arial" w:hAnsi="Arial" w:cs="Arial"/>
          <w:sz w:val="20"/>
          <w:szCs w:val="20"/>
        </w:rPr>
        <w:t xml:space="preserve"> the project duration, the project will promote and incentiv</w:t>
      </w:r>
      <w:r w:rsidR="000156E2">
        <w:rPr>
          <w:rFonts w:ascii="Arial" w:hAnsi="Arial" w:cs="Arial"/>
          <w:sz w:val="20"/>
          <w:szCs w:val="20"/>
        </w:rPr>
        <w:t>iz</w:t>
      </w:r>
      <w:r w:rsidRPr="000C41FF">
        <w:rPr>
          <w:rFonts w:ascii="Arial" w:hAnsi="Arial" w:cs="Arial"/>
          <w:sz w:val="20"/>
          <w:szCs w:val="20"/>
        </w:rPr>
        <w:t xml:space="preserve">e the dissemination of improved fuel-efficient cooking </w:t>
      </w:r>
      <w:r w:rsidR="00517A0E" w:rsidRPr="000C41FF">
        <w:rPr>
          <w:rFonts w:ascii="Arial" w:hAnsi="Arial" w:cs="Arial"/>
          <w:sz w:val="20"/>
          <w:szCs w:val="20"/>
        </w:rPr>
        <w:t xml:space="preserve">stoves </w:t>
      </w:r>
      <w:r w:rsidRPr="000C41FF">
        <w:rPr>
          <w:rFonts w:ascii="Arial" w:hAnsi="Arial" w:cs="Arial"/>
          <w:sz w:val="20"/>
          <w:szCs w:val="20"/>
        </w:rPr>
        <w:t xml:space="preserve">and also MATI improved </w:t>
      </w:r>
      <w:r w:rsidR="00517A0E" w:rsidRPr="000C41FF">
        <w:rPr>
          <w:rFonts w:ascii="Arial" w:hAnsi="Arial" w:cs="Arial"/>
          <w:sz w:val="20"/>
          <w:szCs w:val="20"/>
        </w:rPr>
        <w:t>char</w:t>
      </w:r>
      <w:r w:rsidRPr="000C41FF">
        <w:rPr>
          <w:rFonts w:ascii="Arial" w:hAnsi="Arial" w:cs="Arial"/>
          <w:sz w:val="20"/>
          <w:szCs w:val="20"/>
        </w:rPr>
        <w:t xml:space="preserve">coal production techniques. </w:t>
      </w:r>
      <w:r w:rsidR="005B5960">
        <w:rPr>
          <w:rFonts w:ascii="Arial" w:hAnsi="Arial" w:cs="Arial"/>
          <w:sz w:val="20"/>
          <w:szCs w:val="20"/>
        </w:rPr>
        <w:t xml:space="preserve">The </w:t>
      </w:r>
      <w:r w:rsidRPr="000C41FF">
        <w:rPr>
          <w:rFonts w:ascii="Arial" w:hAnsi="Arial" w:cs="Arial"/>
          <w:sz w:val="20"/>
          <w:szCs w:val="20"/>
        </w:rPr>
        <w:t xml:space="preserve">improved cooking </w:t>
      </w:r>
      <w:r w:rsidR="00517A0E" w:rsidRPr="000C41FF">
        <w:rPr>
          <w:rFonts w:ascii="Arial" w:hAnsi="Arial" w:cs="Arial"/>
          <w:sz w:val="20"/>
          <w:szCs w:val="20"/>
        </w:rPr>
        <w:t xml:space="preserve">stoves </w:t>
      </w:r>
      <w:r w:rsidR="005B5960">
        <w:rPr>
          <w:rFonts w:ascii="Arial" w:hAnsi="Arial" w:cs="Arial"/>
          <w:sz w:val="20"/>
          <w:szCs w:val="20"/>
        </w:rPr>
        <w:t xml:space="preserve">– fuel efficient stoves made out of ceramic and aluminium, </w:t>
      </w:r>
      <w:r w:rsidR="005B5960" w:rsidRPr="005B5960">
        <w:rPr>
          <w:rFonts w:ascii="Arial" w:hAnsi="Arial" w:cs="Arial"/>
          <w:sz w:val="20"/>
          <w:szCs w:val="20"/>
        </w:rPr>
        <w:t>widely used on the African continent and easily produced locally</w:t>
      </w:r>
      <w:r w:rsidR="005B5960">
        <w:rPr>
          <w:rFonts w:ascii="Arial" w:hAnsi="Arial" w:cs="Arial"/>
          <w:sz w:val="20"/>
          <w:szCs w:val="20"/>
        </w:rPr>
        <w:t xml:space="preserve"> - </w:t>
      </w:r>
      <w:r w:rsidRPr="000C41FF">
        <w:rPr>
          <w:rFonts w:ascii="Arial" w:hAnsi="Arial" w:cs="Arial"/>
          <w:sz w:val="20"/>
          <w:szCs w:val="20"/>
        </w:rPr>
        <w:t xml:space="preserve">will be adapted to local </w:t>
      </w:r>
      <w:r w:rsidR="00E1402A" w:rsidRPr="000C41FF">
        <w:rPr>
          <w:rFonts w:ascii="Arial" w:hAnsi="Arial" w:cs="Arial"/>
          <w:sz w:val="20"/>
          <w:szCs w:val="20"/>
        </w:rPr>
        <w:t>households’</w:t>
      </w:r>
      <w:r w:rsidRPr="000C41FF">
        <w:rPr>
          <w:rFonts w:ascii="Arial" w:hAnsi="Arial" w:cs="Arial"/>
          <w:sz w:val="20"/>
          <w:szCs w:val="20"/>
        </w:rPr>
        <w:t xml:space="preserve"> habits that generally use the </w:t>
      </w:r>
      <w:r w:rsidR="00CF3CC7">
        <w:rPr>
          <w:rFonts w:ascii="Arial" w:hAnsi="Arial" w:cs="Arial"/>
          <w:sz w:val="20"/>
          <w:szCs w:val="20"/>
        </w:rPr>
        <w:t>traditional</w:t>
      </w:r>
      <w:r w:rsidR="00CF3CC7" w:rsidRPr="000C41FF">
        <w:rPr>
          <w:rFonts w:ascii="Arial" w:hAnsi="Arial" w:cs="Arial"/>
          <w:sz w:val="20"/>
          <w:szCs w:val="20"/>
        </w:rPr>
        <w:t xml:space="preserve"> </w:t>
      </w:r>
      <w:r w:rsidRPr="000C41FF">
        <w:rPr>
          <w:rFonts w:ascii="Arial" w:hAnsi="Arial" w:cs="Arial"/>
          <w:sz w:val="20"/>
          <w:szCs w:val="20"/>
        </w:rPr>
        <w:t xml:space="preserve">three stones cooking place </w:t>
      </w:r>
      <w:r w:rsidR="00CF3CC7">
        <w:rPr>
          <w:rFonts w:ascii="Arial" w:hAnsi="Arial" w:cs="Arial"/>
          <w:sz w:val="20"/>
          <w:szCs w:val="20"/>
        </w:rPr>
        <w:t xml:space="preserve">(that is not fuel-efficient) </w:t>
      </w:r>
      <w:r w:rsidRPr="000C41FF">
        <w:rPr>
          <w:rFonts w:ascii="Arial" w:hAnsi="Arial" w:cs="Arial"/>
          <w:sz w:val="20"/>
          <w:szCs w:val="20"/>
        </w:rPr>
        <w:t xml:space="preserve">and should therefore be mobile so that people can cook in different places according to their preference and necessities. Promotion of improved wood fuel-efficient systems will be facilitated through awareness campaigns, training and distribution of small innovative equipment. </w:t>
      </w:r>
      <w:r w:rsidR="00EE2B6E">
        <w:rPr>
          <w:rFonts w:ascii="Arial" w:hAnsi="Arial" w:cs="Arial"/>
          <w:sz w:val="20"/>
          <w:szCs w:val="20"/>
        </w:rPr>
        <w:t>In each intervention site (Cacheu, Quinara and Tombali regions), local community members with minimal skill in handcraft work will be selected and trained to be able to build locally improved fuel-efficient cooking stoves. In a first phase, raw material will be provided by the project to help the cooking stoves’ local producers to start their production and selling activity. Some cooking stoves will be distributed for free to schools’ kitchens and health centres’ kitchens so as to ensure promotion of innovation. In parallel, awareness and information campaigns will allow local communities to experiment the improved cooking stoves. Communities will be informed on where they can buy and at what price.</w:t>
      </w:r>
    </w:p>
    <w:p w14:paraId="12D80427" w14:textId="77777777" w:rsidR="00CB7DCD" w:rsidRPr="000C41FF" w:rsidRDefault="00CB7DCD" w:rsidP="00243A43">
      <w:pPr>
        <w:pStyle w:val="ListParagraph"/>
        <w:numPr>
          <w:ilvl w:val="0"/>
          <w:numId w:val="27"/>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E1402A" w:rsidRPr="000C41FF">
        <w:rPr>
          <w:rFonts w:ascii="Arial" w:hAnsi="Arial" w:cs="Arial"/>
          <w:sz w:val="20"/>
          <w:szCs w:val="20"/>
          <w:u w:val="single"/>
        </w:rPr>
        <w:t>1.</w:t>
      </w:r>
      <w:r w:rsidRPr="000C41FF">
        <w:rPr>
          <w:rFonts w:ascii="Arial" w:hAnsi="Arial" w:cs="Arial"/>
          <w:sz w:val="20"/>
          <w:szCs w:val="20"/>
          <w:u w:val="single"/>
        </w:rPr>
        <w:t>1.</w:t>
      </w:r>
      <w:r w:rsidR="005B5960">
        <w:rPr>
          <w:rFonts w:ascii="Arial" w:hAnsi="Arial" w:cs="Arial"/>
          <w:sz w:val="20"/>
          <w:szCs w:val="20"/>
          <w:u w:val="single"/>
        </w:rPr>
        <w:t>7</w:t>
      </w:r>
      <w:r w:rsidRPr="000C41FF">
        <w:rPr>
          <w:rFonts w:ascii="Arial" w:hAnsi="Arial" w:cs="Arial"/>
          <w:sz w:val="20"/>
          <w:szCs w:val="20"/>
          <w:u w:val="single"/>
        </w:rPr>
        <w:t xml:space="preserve">: Support to village committees in charge of </w:t>
      </w:r>
      <w:r w:rsidR="00517A0E" w:rsidRPr="000C41FF">
        <w:rPr>
          <w:rFonts w:ascii="Arial" w:hAnsi="Arial" w:cs="Arial"/>
          <w:sz w:val="20"/>
          <w:szCs w:val="20"/>
          <w:u w:val="single"/>
        </w:rPr>
        <w:t xml:space="preserve">local </w:t>
      </w:r>
      <w:r w:rsidRPr="000C41FF">
        <w:rPr>
          <w:rFonts w:ascii="Arial" w:hAnsi="Arial" w:cs="Arial"/>
          <w:sz w:val="20"/>
          <w:szCs w:val="20"/>
          <w:u w:val="single"/>
        </w:rPr>
        <w:t>mangrove and forest management</w:t>
      </w:r>
      <w:r w:rsidRPr="000C41FF">
        <w:rPr>
          <w:rFonts w:ascii="Arial" w:hAnsi="Arial" w:cs="Arial"/>
          <w:sz w:val="20"/>
          <w:szCs w:val="20"/>
        </w:rPr>
        <w:t xml:space="preserve">. Existing and traditional </w:t>
      </w:r>
      <w:r w:rsidR="00517A0E" w:rsidRPr="000C41FF">
        <w:rPr>
          <w:rFonts w:ascii="Arial" w:hAnsi="Arial" w:cs="Arial"/>
          <w:sz w:val="20"/>
          <w:szCs w:val="20"/>
        </w:rPr>
        <w:t xml:space="preserve">local </w:t>
      </w:r>
      <w:r w:rsidRPr="000C41FF">
        <w:rPr>
          <w:rFonts w:ascii="Arial" w:hAnsi="Arial" w:cs="Arial"/>
          <w:sz w:val="20"/>
          <w:szCs w:val="20"/>
        </w:rPr>
        <w:t>landscape and natural resources management structures will first be identified and will then receive supports from the project through organization of training on community-based sustainable management of natural resources</w:t>
      </w:r>
      <w:r w:rsidR="00517A0E" w:rsidRPr="000C41FF">
        <w:rPr>
          <w:rFonts w:ascii="Arial" w:hAnsi="Arial" w:cs="Arial"/>
          <w:sz w:val="20"/>
          <w:szCs w:val="20"/>
        </w:rPr>
        <w:t xml:space="preserve"> principles and techniques</w:t>
      </w:r>
      <w:r w:rsidRPr="000C41FF">
        <w:rPr>
          <w:rFonts w:ascii="Arial" w:hAnsi="Arial" w:cs="Arial"/>
          <w:sz w:val="20"/>
          <w:szCs w:val="20"/>
        </w:rPr>
        <w:t>. Exchange visits will also be organized between</w:t>
      </w:r>
      <w:r w:rsidR="00517A0E" w:rsidRPr="000C41FF">
        <w:rPr>
          <w:rFonts w:ascii="Arial" w:hAnsi="Arial" w:cs="Arial"/>
          <w:sz w:val="20"/>
          <w:szCs w:val="20"/>
        </w:rPr>
        <w:t xml:space="preserve"> project targeted villages</w:t>
      </w:r>
      <w:r w:rsidRPr="000C41FF">
        <w:rPr>
          <w:rFonts w:ascii="Arial" w:hAnsi="Arial" w:cs="Arial"/>
          <w:sz w:val="20"/>
          <w:szCs w:val="20"/>
        </w:rPr>
        <w:t xml:space="preserve"> to facilitate</w:t>
      </w:r>
      <w:r w:rsidR="00517A0E" w:rsidRPr="000C41FF">
        <w:rPr>
          <w:rFonts w:ascii="Arial" w:hAnsi="Arial" w:cs="Arial"/>
          <w:sz w:val="20"/>
          <w:szCs w:val="20"/>
        </w:rPr>
        <w:t xml:space="preserve"> experience</w:t>
      </w:r>
      <w:r w:rsidRPr="000C41FF">
        <w:rPr>
          <w:rFonts w:ascii="Arial" w:hAnsi="Arial" w:cs="Arial"/>
          <w:sz w:val="20"/>
          <w:szCs w:val="20"/>
        </w:rPr>
        <w:t xml:space="preserve"> sharing</w:t>
      </w:r>
      <w:r w:rsidR="00517A0E" w:rsidRPr="000C41FF">
        <w:rPr>
          <w:rFonts w:ascii="Arial" w:hAnsi="Arial" w:cs="Arial"/>
          <w:sz w:val="20"/>
          <w:szCs w:val="20"/>
        </w:rPr>
        <w:t>, building awareness of participants and</w:t>
      </w:r>
      <w:r w:rsidRPr="000C41FF">
        <w:rPr>
          <w:rFonts w:ascii="Arial" w:hAnsi="Arial" w:cs="Arial"/>
          <w:sz w:val="20"/>
          <w:szCs w:val="20"/>
        </w:rPr>
        <w:t xml:space="preserve"> strengthen</w:t>
      </w:r>
      <w:r w:rsidR="00517A0E" w:rsidRPr="000C41FF">
        <w:rPr>
          <w:rFonts w:ascii="Arial" w:hAnsi="Arial" w:cs="Arial"/>
          <w:sz w:val="20"/>
          <w:szCs w:val="20"/>
        </w:rPr>
        <w:t>ing</w:t>
      </w:r>
      <w:r w:rsidRPr="000C41FF">
        <w:rPr>
          <w:rFonts w:ascii="Arial" w:hAnsi="Arial" w:cs="Arial"/>
          <w:sz w:val="20"/>
          <w:szCs w:val="20"/>
        </w:rPr>
        <w:t xml:space="preserve"> their management systems. This activity will be carried out </w:t>
      </w:r>
      <w:r w:rsidR="00517A0E" w:rsidRPr="000C41FF">
        <w:rPr>
          <w:rFonts w:ascii="Arial" w:hAnsi="Arial" w:cs="Arial"/>
          <w:sz w:val="20"/>
          <w:szCs w:val="20"/>
        </w:rPr>
        <w:t xml:space="preserve">from </w:t>
      </w:r>
      <w:r w:rsidR="00C41DC2" w:rsidRPr="000C41FF">
        <w:rPr>
          <w:rFonts w:ascii="Arial" w:hAnsi="Arial" w:cs="Arial"/>
          <w:sz w:val="20"/>
          <w:szCs w:val="20"/>
        </w:rPr>
        <w:t>PY</w:t>
      </w:r>
      <w:r w:rsidR="00517A0E" w:rsidRPr="000C41FF">
        <w:rPr>
          <w:rFonts w:ascii="Arial" w:hAnsi="Arial" w:cs="Arial"/>
          <w:sz w:val="20"/>
          <w:szCs w:val="20"/>
        </w:rPr>
        <w:t xml:space="preserve"> 3 to 5, once some restoration works have started</w:t>
      </w:r>
      <w:r w:rsidRPr="000C41FF">
        <w:rPr>
          <w:rFonts w:ascii="Arial" w:hAnsi="Arial" w:cs="Arial"/>
          <w:sz w:val="20"/>
          <w:szCs w:val="20"/>
        </w:rPr>
        <w:t>.</w:t>
      </w:r>
    </w:p>
    <w:p w14:paraId="042419CC" w14:textId="77777777" w:rsidR="00386CA3" w:rsidRPr="000C41FF" w:rsidRDefault="00386CA3" w:rsidP="00243A43">
      <w:pPr>
        <w:spacing w:after="120" w:line="276" w:lineRule="auto"/>
        <w:jc w:val="both"/>
        <w:rPr>
          <w:rFonts w:ascii="Arial" w:hAnsi="Arial" w:cs="Arial"/>
          <w:i/>
          <w:sz w:val="20"/>
          <w:szCs w:val="20"/>
        </w:rPr>
      </w:pPr>
    </w:p>
    <w:p w14:paraId="77FE617A" w14:textId="60EABE95" w:rsidR="00CB7DCD" w:rsidRPr="000C41FF" w:rsidRDefault="00CB7DCD" w:rsidP="00243A43">
      <w:pPr>
        <w:spacing w:after="120" w:line="276" w:lineRule="auto"/>
        <w:jc w:val="both"/>
        <w:rPr>
          <w:rFonts w:ascii="Arial" w:hAnsi="Arial" w:cs="Arial"/>
          <w:i/>
          <w:sz w:val="20"/>
          <w:szCs w:val="20"/>
        </w:rPr>
      </w:pPr>
      <w:r w:rsidRPr="000C41FF">
        <w:rPr>
          <w:rFonts w:ascii="Arial" w:hAnsi="Arial" w:cs="Arial"/>
          <w:i/>
          <w:sz w:val="20"/>
          <w:szCs w:val="20"/>
        </w:rPr>
        <w:t>Output 2.1.2: 1200 ha of mangrove or lowland rice fields rehabilitated in the three principal agro-climatic-soil zones of the country (North, Centre and South)</w:t>
      </w:r>
    </w:p>
    <w:p w14:paraId="74EE7243" w14:textId="77777777" w:rsidR="004128CD" w:rsidRPr="00D43CBD" w:rsidRDefault="004128CD" w:rsidP="00583209">
      <w:pPr>
        <w:pStyle w:val="ListParagraph"/>
        <w:numPr>
          <w:ilvl w:val="0"/>
          <w:numId w:val="28"/>
        </w:numPr>
        <w:spacing w:after="120" w:line="276" w:lineRule="auto"/>
        <w:contextualSpacing w:val="0"/>
        <w:jc w:val="both"/>
        <w:rPr>
          <w:rFonts w:ascii="Arial" w:hAnsi="Arial" w:cs="Arial"/>
          <w:sz w:val="20"/>
          <w:szCs w:val="20"/>
        </w:rPr>
      </w:pPr>
      <w:r w:rsidRPr="00D43CBD">
        <w:rPr>
          <w:rFonts w:ascii="Arial" w:hAnsi="Arial" w:cs="Arial"/>
          <w:sz w:val="20"/>
          <w:szCs w:val="20"/>
          <w:u w:val="single"/>
        </w:rPr>
        <w:t xml:space="preserve">Activity 2.1.2.1: </w:t>
      </w:r>
      <w:r w:rsidR="00D53C50">
        <w:rPr>
          <w:rFonts w:ascii="Arial" w:hAnsi="Arial" w:cs="Arial"/>
          <w:sz w:val="20"/>
          <w:szCs w:val="20"/>
          <w:u w:val="single"/>
        </w:rPr>
        <w:t xml:space="preserve">Review </w:t>
      </w:r>
      <w:r w:rsidRPr="00D43CBD">
        <w:rPr>
          <w:rFonts w:ascii="Arial" w:hAnsi="Arial" w:cs="Arial"/>
          <w:sz w:val="20"/>
          <w:szCs w:val="20"/>
          <w:u w:val="single"/>
        </w:rPr>
        <w:t>of previous studies on mangrove soils</w:t>
      </w:r>
      <w:r>
        <w:rPr>
          <w:rFonts w:ascii="Arial" w:hAnsi="Arial" w:cs="Arial"/>
          <w:sz w:val="20"/>
          <w:szCs w:val="20"/>
        </w:rPr>
        <w:t xml:space="preserve">. This study will be conducted in PY1 and will consist in reviewing </w:t>
      </w:r>
      <w:r w:rsidR="00784930">
        <w:rPr>
          <w:rFonts w:ascii="Arial" w:hAnsi="Arial" w:cs="Arial"/>
          <w:sz w:val="20"/>
          <w:szCs w:val="20"/>
        </w:rPr>
        <w:t xml:space="preserve">and summarizing </w:t>
      </w:r>
      <w:r>
        <w:rPr>
          <w:rFonts w:ascii="Arial" w:hAnsi="Arial" w:cs="Arial"/>
          <w:sz w:val="20"/>
          <w:szCs w:val="20"/>
        </w:rPr>
        <w:t>previous studies on soils degradation and rehabilitation in Guinea Bissau</w:t>
      </w:r>
      <w:r w:rsidR="00D53C50">
        <w:rPr>
          <w:rFonts w:ascii="Arial" w:hAnsi="Arial" w:cs="Arial"/>
          <w:sz w:val="20"/>
          <w:szCs w:val="20"/>
        </w:rPr>
        <w:t>. The review</w:t>
      </w:r>
      <w:r>
        <w:rPr>
          <w:rFonts w:ascii="Arial" w:hAnsi="Arial" w:cs="Arial"/>
          <w:sz w:val="20"/>
          <w:szCs w:val="20"/>
        </w:rPr>
        <w:t xml:space="preserve"> will compile all relevant recommendations and lessons learned in order to inform the rehabilitation work to be performed by the project.</w:t>
      </w:r>
    </w:p>
    <w:p w14:paraId="7AA278BC" w14:textId="77777777" w:rsidR="00AC75D9" w:rsidRPr="000C41FF" w:rsidRDefault="00CB7DCD" w:rsidP="00583209">
      <w:pPr>
        <w:pStyle w:val="ListParagraph"/>
        <w:numPr>
          <w:ilvl w:val="0"/>
          <w:numId w:val="28"/>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386CA3" w:rsidRPr="000C41FF">
        <w:rPr>
          <w:rFonts w:ascii="Arial" w:hAnsi="Arial" w:cs="Arial"/>
          <w:sz w:val="20"/>
          <w:szCs w:val="20"/>
          <w:u w:val="single"/>
        </w:rPr>
        <w:t>1.2</w:t>
      </w:r>
      <w:r w:rsidRPr="000C41FF">
        <w:rPr>
          <w:rFonts w:ascii="Arial" w:hAnsi="Arial" w:cs="Arial"/>
          <w:sz w:val="20"/>
          <w:szCs w:val="20"/>
          <w:u w:val="single"/>
        </w:rPr>
        <w:t>.</w:t>
      </w:r>
      <w:r w:rsidR="004128CD">
        <w:rPr>
          <w:rFonts w:ascii="Arial" w:hAnsi="Arial" w:cs="Arial"/>
          <w:sz w:val="20"/>
          <w:szCs w:val="20"/>
          <w:u w:val="single"/>
        </w:rPr>
        <w:t>2</w:t>
      </w:r>
      <w:r w:rsidRPr="000C41FF">
        <w:rPr>
          <w:rFonts w:ascii="Arial" w:hAnsi="Arial" w:cs="Arial"/>
          <w:sz w:val="20"/>
          <w:szCs w:val="20"/>
          <w:u w:val="single"/>
        </w:rPr>
        <w:t xml:space="preserve">: </w:t>
      </w:r>
      <w:r w:rsidR="00517A0E" w:rsidRPr="000C41FF">
        <w:rPr>
          <w:rFonts w:ascii="Arial" w:hAnsi="Arial" w:cs="Arial"/>
          <w:sz w:val="20"/>
          <w:szCs w:val="20"/>
          <w:u w:val="single"/>
        </w:rPr>
        <w:t xml:space="preserve">Development </w:t>
      </w:r>
      <w:r w:rsidRPr="000C41FF">
        <w:rPr>
          <w:rFonts w:ascii="Arial" w:hAnsi="Arial" w:cs="Arial"/>
          <w:sz w:val="20"/>
          <w:szCs w:val="20"/>
          <w:u w:val="single"/>
        </w:rPr>
        <w:t>of rice fields</w:t>
      </w:r>
      <w:r w:rsidR="00AC75D9" w:rsidRPr="000C41FF">
        <w:rPr>
          <w:rFonts w:ascii="Arial" w:hAnsi="Arial" w:cs="Arial"/>
          <w:sz w:val="20"/>
          <w:szCs w:val="20"/>
          <w:u w:val="single"/>
        </w:rPr>
        <w:t>’</w:t>
      </w:r>
      <w:r w:rsidRPr="000C41FF">
        <w:rPr>
          <w:rFonts w:ascii="Arial" w:hAnsi="Arial" w:cs="Arial"/>
          <w:sz w:val="20"/>
          <w:szCs w:val="20"/>
          <w:u w:val="single"/>
        </w:rPr>
        <w:t xml:space="preserve"> participatory diagnosis, identification of intervention measures and </w:t>
      </w:r>
      <w:r w:rsidR="00AC75D9" w:rsidRPr="000C41FF">
        <w:rPr>
          <w:rFonts w:ascii="Arial" w:hAnsi="Arial" w:cs="Arial"/>
          <w:sz w:val="20"/>
          <w:szCs w:val="20"/>
          <w:u w:val="single"/>
        </w:rPr>
        <w:t xml:space="preserve">development </w:t>
      </w:r>
      <w:r w:rsidRPr="000C41FF">
        <w:rPr>
          <w:rFonts w:ascii="Arial" w:hAnsi="Arial" w:cs="Arial"/>
          <w:sz w:val="20"/>
          <w:szCs w:val="20"/>
          <w:u w:val="single"/>
        </w:rPr>
        <w:t>of local rice field</w:t>
      </w:r>
      <w:r w:rsidR="00AC75D9" w:rsidRPr="000C41FF">
        <w:rPr>
          <w:rFonts w:ascii="Arial" w:hAnsi="Arial" w:cs="Arial"/>
          <w:sz w:val="20"/>
          <w:szCs w:val="20"/>
          <w:u w:val="single"/>
        </w:rPr>
        <w:t>s’</w:t>
      </w:r>
      <w:r w:rsidRPr="000C41FF">
        <w:rPr>
          <w:rFonts w:ascii="Arial" w:hAnsi="Arial" w:cs="Arial"/>
          <w:sz w:val="20"/>
          <w:szCs w:val="20"/>
          <w:u w:val="single"/>
        </w:rPr>
        <w:t xml:space="preserve"> rehabilitation</w:t>
      </w:r>
      <w:r w:rsidR="00AC75D9" w:rsidRPr="000C41FF">
        <w:rPr>
          <w:rFonts w:ascii="Arial" w:hAnsi="Arial" w:cs="Arial"/>
          <w:sz w:val="20"/>
          <w:szCs w:val="20"/>
          <w:u w:val="single"/>
        </w:rPr>
        <w:t xml:space="preserve"> plans</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1</w:t>
      </w:r>
      <w:r w:rsidR="00AC75D9" w:rsidRPr="000C41FF">
        <w:rPr>
          <w:rFonts w:ascii="Arial" w:hAnsi="Arial" w:cs="Arial"/>
          <w:sz w:val="20"/>
          <w:szCs w:val="20"/>
        </w:rPr>
        <w:t xml:space="preserve"> and along the participatory territorial diagnosis conducted under activity 2.1.1.2</w:t>
      </w:r>
      <w:r w:rsidRPr="000C41FF">
        <w:rPr>
          <w:rFonts w:ascii="Arial" w:hAnsi="Arial" w:cs="Arial"/>
          <w:sz w:val="20"/>
          <w:szCs w:val="20"/>
        </w:rPr>
        <w:t xml:space="preserve">, the project will </w:t>
      </w:r>
      <w:r w:rsidR="00AC75D9" w:rsidRPr="000C41FF">
        <w:rPr>
          <w:rFonts w:ascii="Arial" w:hAnsi="Arial" w:cs="Arial"/>
          <w:sz w:val="20"/>
          <w:szCs w:val="20"/>
        </w:rPr>
        <w:t>assess</w:t>
      </w:r>
      <w:r w:rsidRPr="000C41FF">
        <w:rPr>
          <w:rFonts w:ascii="Arial" w:hAnsi="Arial" w:cs="Arial"/>
          <w:sz w:val="20"/>
          <w:szCs w:val="20"/>
        </w:rPr>
        <w:t xml:space="preserve"> the</w:t>
      </w:r>
      <w:r w:rsidR="00AC75D9" w:rsidRPr="000C41FF">
        <w:rPr>
          <w:rFonts w:ascii="Arial" w:hAnsi="Arial" w:cs="Arial"/>
          <w:sz w:val="20"/>
          <w:szCs w:val="20"/>
        </w:rPr>
        <w:t xml:space="preserve"> specific </w:t>
      </w:r>
      <w:r w:rsidRPr="000C41FF">
        <w:rPr>
          <w:rFonts w:ascii="Arial" w:hAnsi="Arial" w:cs="Arial"/>
          <w:sz w:val="20"/>
          <w:szCs w:val="20"/>
        </w:rPr>
        <w:t>situation of each rice field in order to confirm main problems and to identify priority interventions</w:t>
      </w:r>
      <w:r w:rsidR="00D53C50">
        <w:rPr>
          <w:rFonts w:ascii="Arial" w:hAnsi="Arial" w:cs="Arial"/>
          <w:sz w:val="20"/>
          <w:szCs w:val="20"/>
        </w:rPr>
        <w:t xml:space="preserve">, according to the results of </w:t>
      </w:r>
      <w:r w:rsidR="00784930">
        <w:rPr>
          <w:rFonts w:ascii="Arial" w:hAnsi="Arial" w:cs="Arial"/>
          <w:sz w:val="20"/>
          <w:szCs w:val="20"/>
        </w:rPr>
        <w:t xml:space="preserve">the </w:t>
      </w:r>
      <w:r w:rsidR="00D53C50">
        <w:rPr>
          <w:rFonts w:ascii="Arial" w:hAnsi="Arial" w:cs="Arial"/>
          <w:sz w:val="20"/>
          <w:szCs w:val="20"/>
        </w:rPr>
        <w:t xml:space="preserve">review of </w:t>
      </w:r>
      <w:r w:rsidR="00784930">
        <w:rPr>
          <w:rFonts w:ascii="Arial" w:hAnsi="Arial" w:cs="Arial"/>
          <w:sz w:val="20"/>
          <w:szCs w:val="20"/>
        </w:rPr>
        <w:t xml:space="preserve">previous soils </w:t>
      </w:r>
      <w:r w:rsidR="00D53C50">
        <w:rPr>
          <w:rFonts w:ascii="Arial" w:hAnsi="Arial" w:cs="Arial"/>
          <w:sz w:val="20"/>
          <w:szCs w:val="20"/>
        </w:rPr>
        <w:t>studies</w:t>
      </w:r>
      <w:r w:rsidRPr="000C41FF">
        <w:rPr>
          <w:rFonts w:ascii="Arial" w:hAnsi="Arial" w:cs="Arial"/>
          <w:sz w:val="20"/>
          <w:szCs w:val="20"/>
        </w:rPr>
        <w:t>.</w:t>
      </w:r>
      <w:r w:rsidR="00D43CBD">
        <w:rPr>
          <w:rFonts w:ascii="Arial" w:hAnsi="Arial" w:cs="Arial"/>
          <w:sz w:val="20"/>
          <w:szCs w:val="20"/>
        </w:rPr>
        <w:t xml:space="preserve"> The NGO Univers-sel which is currently implementing the Deduram project and has conducted several mangrove rice field and water management diagnosis will be associated to this activity. Additional soil analysis could be conducted if deemed necessary depending on knowledge available for each targeted rice field.</w:t>
      </w:r>
      <w:r w:rsidRPr="000C41FF">
        <w:rPr>
          <w:rFonts w:ascii="Arial" w:hAnsi="Arial" w:cs="Arial"/>
          <w:sz w:val="20"/>
          <w:szCs w:val="20"/>
        </w:rPr>
        <w:t xml:space="preserve"> Several intervention measures can be realized according to local problems and rehabilitation priorities: </w:t>
      </w:r>
    </w:p>
    <w:p w14:paraId="45FEC300" w14:textId="77777777" w:rsidR="00AC75D9" w:rsidRPr="000C41FF" w:rsidRDefault="00AC75D9" w:rsidP="00CA3E87">
      <w:pPr>
        <w:pStyle w:val="ListParagraph"/>
        <w:numPr>
          <w:ilvl w:val="0"/>
          <w:numId w:val="46"/>
        </w:numPr>
        <w:spacing w:before="60" w:after="60" w:line="276" w:lineRule="auto"/>
        <w:ind w:left="992" w:hanging="357"/>
        <w:contextualSpacing w:val="0"/>
        <w:jc w:val="both"/>
        <w:rPr>
          <w:rFonts w:ascii="Arial" w:hAnsi="Arial" w:cs="Arial"/>
          <w:sz w:val="20"/>
          <w:szCs w:val="20"/>
        </w:rPr>
      </w:pPr>
      <w:r w:rsidRPr="000C41FF">
        <w:rPr>
          <w:rFonts w:ascii="Arial" w:hAnsi="Arial" w:cs="Arial"/>
          <w:sz w:val="20"/>
          <w:szCs w:val="20"/>
        </w:rPr>
        <w:t xml:space="preserve">strengthening </w:t>
      </w:r>
      <w:r w:rsidR="00CB7DCD" w:rsidRPr="000C41FF">
        <w:rPr>
          <w:rFonts w:ascii="Arial" w:hAnsi="Arial" w:cs="Arial"/>
          <w:sz w:val="20"/>
          <w:szCs w:val="20"/>
        </w:rPr>
        <w:t xml:space="preserve">or </w:t>
      </w:r>
      <w:r w:rsidRPr="000C41FF">
        <w:rPr>
          <w:rFonts w:ascii="Arial" w:hAnsi="Arial" w:cs="Arial"/>
          <w:sz w:val="20"/>
          <w:szCs w:val="20"/>
        </w:rPr>
        <w:t xml:space="preserve">moving back </w:t>
      </w:r>
      <w:r w:rsidR="00CB7DCD" w:rsidRPr="000C41FF">
        <w:rPr>
          <w:rFonts w:ascii="Arial" w:hAnsi="Arial" w:cs="Arial"/>
          <w:sz w:val="20"/>
          <w:szCs w:val="20"/>
        </w:rPr>
        <w:t xml:space="preserve">of </w:t>
      </w:r>
      <w:r w:rsidR="00C47909" w:rsidRPr="000C41FF">
        <w:rPr>
          <w:rFonts w:ascii="Arial" w:hAnsi="Arial" w:cs="Arial"/>
          <w:sz w:val="20"/>
          <w:szCs w:val="20"/>
        </w:rPr>
        <w:t>ring-dikes</w:t>
      </w:r>
      <w:r w:rsidR="00CB7DCD" w:rsidRPr="000C41FF">
        <w:rPr>
          <w:rFonts w:ascii="Arial" w:hAnsi="Arial" w:cs="Arial"/>
          <w:sz w:val="20"/>
          <w:szCs w:val="20"/>
        </w:rPr>
        <w:t xml:space="preserve">, </w:t>
      </w:r>
    </w:p>
    <w:p w14:paraId="598BB6D5" w14:textId="77777777" w:rsidR="00AC75D9" w:rsidRPr="000C41FF" w:rsidRDefault="00CB7DCD" w:rsidP="00CA3E87">
      <w:pPr>
        <w:pStyle w:val="ListParagraph"/>
        <w:numPr>
          <w:ilvl w:val="0"/>
          <w:numId w:val="46"/>
        </w:numPr>
        <w:spacing w:before="60" w:after="60" w:line="276" w:lineRule="auto"/>
        <w:ind w:left="992" w:hanging="357"/>
        <w:contextualSpacing w:val="0"/>
        <w:jc w:val="both"/>
        <w:rPr>
          <w:rFonts w:ascii="Arial" w:hAnsi="Arial" w:cs="Arial"/>
          <w:sz w:val="20"/>
          <w:szCs w:val="20"/>
        </w:rPr>
      </w:pPr>
      <w:r w:rsidRPr="000C41FF">
        <w:rPr>
          <w:rFonts w:ascii="Arial" w:hAnsi="Arial" w:cs="Arial"/>
          <w:sz w:val="20"/>
          <w:szCs w:val="20"/>
        </w:rPr>
        <w:t xml:space="preserve">rice field water management improvement by installing drainage pipes </w:t>
      </w:r>
      <w:r w:rsidR="00AC75D9" w:rsidRPr="000C41FF">
        <w:rPr>
          <w:rFonts w:ascii="Arial" w:hAnsi="Arial" w:cs="Arial"/>
          <w:sz w:val="20"/>
          <w:szCs w:val="20"/>
        </w:rPr>
        <w:t xml:space="preserve">in </w:t>
      </w:r>
      <w:r w:rsidRPr="000C41FF">
        <w:rPr>
          <w:rFonts w:ascii="Arial" w:hAnsi="Arial" w:cs="Arial"/>
          <w:sz w:val="20"/>
          <w:szCs w:val="20"/>
        </w:rPr>
        <w:t xml:space="preserve">the </w:t>
      </w:r>
      <w:r w:rsidR="00AC75D9" w:rsidRPr="000C41FF">
        <w:rPr>
          <w:rFonts w:ascii="Arial" w:hAnsi="Arial" w:cs="Arial"/>
          <w:sz w:val="20"/>
          <w:szCs w:val="20"/>
        </w:rPr>
        <w:t>primary</w:t>
      </w:r>
      <w:r w:rsidRPr="000C41FF">
        <w:rPr>
          <w:rFonts w:ascii="Arial" w:hAnsi="Arial" w:cs="Arial"/>
          <w:sz w:val="20"/>
          <w:szCs w:val="20"/>
        </w:rPr>
        <w:t xml:space="preserve"> d</w:t>
      </w:r>
      <w:r w:rsidR="00AC75D9" w:rsidRPr="000C41FF">
        <w:rPr>
          <w:rFonts w:ascii="Arial" w:hAnsi="Arial" w:cs="Arial"/>
          <w:sz w:val="20"/>
          <w:szCs w:val="20"/>
        </w:rPr>
        <w:t>i</w:t>
      </w:r>
      <w:r w:rsidRPr="000C41FF">
        <w:rPr>
          <w:rFonts w:ascii="Arial" w:hAnsi="Arial" w:cs="Arial"/>
          <w:sz w:val="20"/>
          <w:szCs w:val="20"/>
        </w:rPr>
        <w:t>ke,</w:t>
      </w:r>
    </w:p>
    <w:p w14:paraId="5FF1EF6E" w14:textId="77777777" w:rsidR="00AC75D9" w:rsidRPr="000C41FF" w:rsidRDefault="00CB7DCD" w:rsidP="00CA3E87">
      <w:pPr>
        <w:pStyle w:val="ListParagraph"/>
        <w:numPr>
          <w:ilvl w:val="0"/>
          <w:numId w:val="46"/>
        </w:numPr>
        <w:spacing w:before="60" w:after="60" w:line="276" w:lineRule="auto"/>
        <w:ind w:left="992" w:hanging="357"/>
        <w:contextualSpacing w:val="0"/>
        <w:jc w:val="both"/>
        <w:rPr>
          <w:rFonts w:ascii="Arial" w:hAnsi="Arial" w:cs="Arial"/>
          <w:sz w:val="20"/>
          <w:szCs w:val="20"/>
        </w:rPr>
      </w:pPr>
      <w:r w:rsidRPr="000C41FF">
        <w:rPr>
          <w:rFonts w:ascii="Arial" w:hAnsi="Arial" w:cs="Arial"/>
          <w:sz w:val="20"/>
          <w:szCs w:val="20"/>
        </w:rPr>
        <w:t>rice plot</w:t>
      </w:r>
      <w:r w:rsidR="00AC75D9" w:rsidRPr="000C41FF">
        <w:rPr>
          <w:rFonts w:ascii="Arial" w:hAnsi="Arial" w:cs="Arial"/>
          <w:sz w:val="20"/>
          <w:szCs w:val="20"/>
        </w:rPr>
        <w:t>s’</w:t>
      </w:r>
      <w:r w:rsidRPr="000C41FF">
        <w:rPr>
          <w:rFonts w:ascii="Arial" w:hAnsi="Arial" w:cs="Arial"/>
          <w:sz w:val="20"/>
          <w:szCs w:val="20"/>
        </w:rPr>
        <w:t xml:space="preserve"> water management improvement by installing drainage pipes </w:t>
      </w:r>
      <w:r w:rsidR="00AC75D9" w:rsidRPr="000C41FF">
        <w:rPr>
          <w:rFonts w:ascii="Arial" w:hAnsi="Arial" w:cs="Arial"/>
          <w:sz w:val="20"/>
          <w:szCs w:val="20"/>
        </w:rPr>
        <w:t>in</w:t>
      </w:r>
      <w:r w:rsidRPr="000C41FF">
        <w:rPr>
          <w:rFonts w:ascii="Arial" w:hAnsi="Arial" w:cs="Arial"/>
          <w:sz w:val="20"/>
          <w:szCs w:val="20"/>
        </w:rPr>
        <w:t xml:space="preserve"> secondary</w:t>
      </w:r>
      <w:r w:rsidR="00AC75D9" w:rsidRPr="000C41FF">
        <w:rPr>
          <w:rFonts w:ascii="Arial" w:hAnsi="Arial" w:cs="Arial"/>
          <w:sz w:val="20"/>
          <w:szCs w:val="20"/>
        </w:rPr>
        <w:t xml:space="preserve"> dikes</w:t>
      </w:r>
      <w:r w:rsidRPr="000C41FF">
        <w:rPr>
          <w:rFonts w:ascii="Arial" w:hAnsi="Arial" w:cs="Arial"/>
          <w:sz w:val="20"/>
          <w:szCs w:val="20"/>
        </w:rPr>
        <w:t>,</w:t>
      </w:r>
    </w:p>
    <w:p w14:paraId="5F7B37EF" w14:textId="77777777" w:rsidR="00AC75D9" w:rsidRPr="000C41FF" w:rsidRDefault="00CB7DCD" w:rsidP="00CA3E87">
      <w:pPr>
        <w:pStyle w:val="ListParagraph"/>
        <w:numPr>
          <w:ilvl w:val="0"/>
          <w:numId w:val="46"/>
        </w:numPr>
        <w:spacing w:before="60" w:after="60" w:line="276" w:lineRule="auto"/>
        <w:ind w:left="992" w:hanging="357"/>
        <w:contextualSpacing w:val="0"/>
        <w:jc w:val="both"/>
        <w:rPr>
          <w:rFonts w:ascii="Arial" w:hAnsi="Arial" w:cs="Arial"/>
          <w:sz w:val="20"/>
          <w:szCs w:val="20"/>
        </w:rPr>
      </w:pPr>
      <w:r w:rsidRPr="000C41FF">
        <w:rPr>
          <w:rFonts w:ascii="Arial" w:hAnsi="Arial" w:cs="Arial"/>
          <w:sz w:val="20"/>
          <w:szCs w:val="20"/>
        </w:rPr>
        <w:t xml:space="preserve">drainage systems improvement within the rice </w:t>
      </w:r>
      <w:r w:rsidR="00AC75D9" w:rsidRPr="000C41FF">
        <w:rPr>
          <w:rFonts w:ascii="Arial" w:hAnsi="Arial" w:cs="Arial"/>
          <w:sz w:val="20"/>
          <w:szCs w:val="20"/>
        </w:rPr>
        <w:t xml:space="preserve">field </w:t>
      </w:r>
      <w:r w:rsidRPr="000C41FF">
        <w:rPr>
          <w:rFonts w:ascii="Arial" w:hAnsi="Arial" w:cs="Arial"/>
          <w:sz w:val="20"/>
          <w:szCs w:val="20"/>
        </w:rPr>
        <w:t xml:space="preserve">by </w:t>
      </w:r>
      <w:r w:rsidR="00AC75D9" w:rsidRPr="000C41FF">
        <w:rPr>
          <w:rFonts w:ascii="Arial" w:hAnsi="Arial" w:cs="Arial"/>
          <w:sz w:val="20"/>
          <w:szCs w:val="20"/>
        </w:rPr>
        <w:t>enlarging drainage canals</w:t>
      </w:r>
      <w:r w:rsidRPr="000C41FF">
        <w:rPr>
          <w:rFonts w:ascii="Arial" w:hAnsi="Arial" w:cs="Arial"/>
          <w:sz w:val="20"/>
          <w:szCs w:val="20"/>
        </w:rPr>
        <w:t>,</w:t>
      </w:r>
    </w:p>
    <w:p w14:paraId="151DB806" w14:textId="77777777" w:rsidR="00AC75D9" w:rsidRPr="000C41FF" w:rsidRDefault="00CB7DCD" w:rsidP="00CA3E87">
      <w:pPr>
        <w:pStyle w:val="ListParagraph"/>
        <w:numPr>
          <w:ilvl w:val="0"/>
          <w:numId w:val="46"/>
        </w:numPr>
        <w:spacing w:before="60" w:after="60" w:line="276" w:lineRule="auto"/>
        <w:ind w:left="992" w:hanging="357"/>
        <w:contextualSpacing w:val="0"/>
        <w:jc w:val="both"/>
        <w:rPr>
          <w:rFonts w:ascii="Arial" w:hAnsi="Arial" w:cs="Arial"/>
          <w:sz w:val="20"/>
          <w:szCs w:val="20"/>
        </w:rPr>
      </w:pPr>
      <w:r w:rsidRPr="000C41FF">
        <w:rPr>
          <w:rFonts w:ascii="Arial" w:hAnsi="Arial" w:cs="Arial"/>
          <w:sz w:val="20"/>
          <w:szCs w:val="20"/>
        </w:rPr>
        <w:t xml:space="preserve">sedimentation control in the rice field upper parts caused by rainfall erosion intensified by the degradation of vegetation cover upstream. </w:t>
      </w:r>
    </w:p>
    <w:p w14:paraId="30297CBF" w14:textId="77777777" w:rsidR="00CB7DCD" w:rsidRPr="000C41FF" w:rsidRDefault="00CB7DCD" w:rsidP="00243A43">
      <w:pPr>
        <w:spacing w:before="60" w:after="60" w:line="276" w:lineRule="auto"/>
        <w:ind w:left="635"/>
        <w:jc w:val="both"/>
        <w:rPr>
          <w:rFonts w:ascii="Arial" w:hAnsi="Arial" w:cs="Arial"/>
          <w:sz w:val="20"/>
          <w:szCs w:val="20"/>
        </w:rPr>
      </w:pPr>
      <w:r w:rsidRPr="000C41FF">
        <w:rPr>
          <w:rFonts w:ascii="Arial" w:hAnsi="Arial" w:cs="Arial"/>
          <w:sz w:val="20"/>
          <w:szCs w:val="20"/>
        </w:rPr>
        <w:t>Based on selected option</w:t>
      </w:r>
      <w:r w:rsidR="00AC75D9" w:rsidRPr="000C41FF">
        <w:rPr>
          <w:rFonts w:ascii="Arial" w:hAnsi="Arial" w:cs="Arial"/>
          <w:sz w:val="20"/>
          <w:szCs w:val="20"/>
        </w:rPr>
        <w:t>s</w:t>
      </w:r>
      <w:r w:rsidRPr="000C41FF">
        <w:rPr>
          <w:rFonts w:ascii="Arial" w:hAnsi="Arial" w:cs="Arial"/>
          <w:sz w:val="20"/>
          <w:szCs w:val="20"/>
        </w:rPr>
        <w:t xml:space="preserve">, local rehabilitation </w:t>
      </w:r>
      <w:r w:rsidR="00AC75D9" w:rsidRPr="000C41FF">
        <w:rPr>
          <w:rFonts w:ascii="Arial" w:hAnsi="Arial" w:cs="Arial"/>
          <w:sz w:val="20"/>
          <w:szCs w:val="20"/>
        </w:rPr>
        <w:t xml:space="preserve">action </w:t>
      </w:r>
      <w:r w:rsidRPr="000C41FF">
        <w:rPr>
          <w:rFonts w:ascii="Arial" w:hAnsi="Arial" w:cs="Arial"/>
          <w:sz w:val="20"/>
          <w:szCs w:val="20"/>
        </w:rPr>
        <w:t xml:space="preserve">plans for each rice field </w:t>
      </w:r>
      <w:r w:rsidR="00AC75D9" w:rsidRPr="000C41FF">
        <w:rPr>
          <w:rFonts w:ascii="Arial" w:hAnsi="Arial" w:cs="Arial"/>
          <w:sz w:val="20"/>
          <w:szCs w:val="20"/>
        </w:rPr>
        <w:t xml:space="preserve">will </w:t>
      </w:r>
      <w:r w:rsidRPr="000C41FF">
        <w:rPr>
          <w:rFonts w:ascii="Arial" w:hAnsi="Arial" w:cs="Arial"/>
          <w:sz w:val="20"/>
          <w:szCs w:val="20"/>
        </w:rPr>
        <w:t xml:space="preserve">be developed, specifying the main </w:t>
      </w:r>
      <w:r w:rsidR="00AC75D9" w:rsidRPr="000C41FF">
        <w:rPr>
          <w:rFonts w:ascii="Arial" w:hAnsi="Arial" w:cs="Arial"/>
          <w:sz w:val="20"/>
          <w:szCs w:val="20"/>
        </w:rPr>
        <w:t xml:space="preserve">encountered issues and challenges, </w:t>
      </w:r>
      <w:r w:rsidRPr="000C41FF">
        <w:rPr>
          <w:rFonts w:ascii="Arial" w:hAnsi="Arial" w:cs="Arial"/>
          <w:sz w:val="20"/>
          <w:szCs w:val="20"/>
        </w:rPr>
        <w:t xml:space="preserve">and detailing the proposed interventions. Before starting work on the ground, all rice field </w:t>
      </w:r>
      <w:r w:rsidR="00AC75D9" w:rsidRPr="000C41FF">
        <w:rPr>
          <w:rFonts w:ascii="Arial" w:hAnsi="Arial" w:cs="Arial"/>
          <w:sz w:val="20"/>
          <w:szCs w:val="20"/>
        </w:rPr>
        <w:t xml:space="preserve">rehabilitation action </w:t>
      </w:r>
      <w:r w:rsidRPr="000C41FF">
        <w:rPr>
          <w:rFonts w:ascii="Arial" w:hAnsi="Arial" w:cs="Arial"/>
          <w:sz w:val="20"/>
          <w:szCs w:val="20"/>
        </w:rPr>
        <w:t xml:space="preserve">plans will be validated by the competent and specialized authorities in the field such as </w:t>
      </w:r>
      <w:r w:rsidR="00AC75D9" w:rsidRPr="000C41FF">
        <w:rPr>
          <w:rFonts w:ascii="Arial" w:hAnsi="Arial" w:cs="Arial"/>
          <w:sz w:val="20"/>
          <w:szCs w:val="20"/>
        </w:rPr>
        <w:t xml:space="preserve">the </w:t>
      </w:r>
      <w:r w:rsidRPr="000C41FF">
        <w:rPr>
          <w:rFonts w:ascii="Arial" w:hAnsi="Arial" w:cs="Arial"/>
          <w:sz w:val="20"/>
          <w:szCs w:val="20"/>
        </w:rPr>
        <w:t>DGA</w:t>
      </w:r>
      <w:r w:rsidR="00AC75D9" w:rsidRPr="000C41FF">
        <w:rPr>
          <w:rFonts w:ascii="Arial" w:hAnsi="Arial" w:cs="Arial"/>
          <w:sz w:val="20"/>
          <w:szCs w:val="20"/>
        </w:rPr>
        <w:t xml:space="preserve"> and </w:t>
      </w:r>
      <w:r w:rsidR="00463D0C" w:rsidRPr="000C41FF">
        <w:rPr>
          <w:rFonts w:ascii="Arial" w:hAnsi="Arial" w:cs="Arial"/>
          <w:sz w:val="20"/>
          <w:szCs w:val="20"/>
        </w:rPr>
        <w:t>DGEDR</w:t>
      </w:r>
      <w:r w:rsidRPr="000C41FF">
        <w:rPr>
          <w:rFonts w:ascii="Arial" w:hAnsi="Arial" w:cs="Arial"/>
          <w:sz w:val="20"/>
          <w:szCs w:val="20"/>
        </w:rPr>
        <w:t>.</w:t>
      </w:r>
    </w:p>
    <w:p w14:paraId="42A37890" w14:textId="77777777" w:rsidR="00CB7DCD" w:rsidRPr="000C41FF" w:rsidRDefault="00CB7DCD" w:rsidP="00243A43">
      <w:pPr>
        <w:pStyle w:val="ListParagraph"/>
        <w:numPr>
          <w:ilvl w:val="0"/>
          <w:numId w:val="28"/>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386CA3" w:rsidRPr="000C41FF">
        <w:rPr>
          <w:rFonts w:ascii="Arial" w:hAnsi="Arial" w:cs="Arial"/>
          <w:sz w:val="20"/>
          <w:szCs w:val="20"/>
          <w:u w:val="single"/>
        </w:rPr>
        <w:t>1.</w:t>
      </w:r>
      <w:r w:rsidRPr="000C41FF">
        <w:rPr>
          <w:rFonts w:ascii="Arial" w:hAnsi="Arial" w:cs="Arial"/>
          <w:sz w:val="20"/>
          <w:szCs w:val="20"/>
          <w:u w:val="single"/>
        </w:rPr>
        <w:t>2.</w:t>
      </w:r>
      <w:r w:rsidR="004128CD">
        <w:rPr>
          <w:rFonts w:ascii="Arial" w:hAnsi="Arial" w:cs="Arial"/>
          <w:sz w:val="20"/>
          <w:szCs w:val="20"/>
          <w:u w:val="single"/>
        </w:rPr>
        <w:t>3</w:t>
      </w:r>
      <w:r w:rsidRPr="000C41FF">
        <w:rPr>
          <w:rFonts w:ascii="Arial" w:hAnsi="Arial" w:cs="Arial"/>
          <w:sz w:val="20"/>
          <w:szCs w:val="20"/>
          <w:u w:val="single"/>
        </w:rPr>
        <w:t>: Technical support to rehabilitate rice fields according to identified intervention measures</w:t>
      </w:r>
      <w:r w:rsidRPr="000C41FF">
        <w:rPr>
          <w:rFonts w:ascii="Arial" w:hAnsi="Arial" w:cs="Arial"/>
          <w:sz w:val="20"/>
          <w:szCs w:val="20"/>
        </w:rPr>
        <w:t xml:space="preserve">. From </w:t>
      </w:r>
      <w:r w:rsidR="00C41DC2" w:rsidRPr="000C41FF">
        <w:rPr>
          <w:rFonts w:ascii="Arial" w:hAnsi="Arial" w:cs="Arial"/>
          <w:sz w:val="20"/>
          <w:szCs w:val="20"/>
        </w:rPr>
        <w:t>PY</w:t>
      </w:r>
      <w:r w:rsidRPr="000C41FF">
        <w:rPr>
          <w:rFonts w:ascii="Arial" w:hAnsi="Arial" w:cs="Arial"/>
          <w:sz w:val="20"/>
          <w:szCs w:val="20"/>
        </w:rPr>
        <w:t xml:space="preserve"> 2 to 5, once local rehabilitation </w:t>
      </w:r>
      <w:r w:rsidR="00AC75D9" w:rsidRPr="000C41FF">
        <w:rPr>
          <w:rFonts w:ascii="Arial" w:hAnsi="Arial" w:cs="Arial"/>
          <w:sz w:val="20"/>
          <w:szCs w:val="20"/>
        </w:rPr>
        <w:t xml:space="preserve">action </w:t>
      </w:r>
      <w:r w:rsidRPr="000C41FF">
        <w:rPr>
          <w:rFonts w:ascii="Arial" w:hAnsi="Arial" w:cs="Arial"/>
          <w:sz w:val="20"/>
          <w:szCs w:val="20"/>
        </w:rPr>
        <w:t xml:space="preserve">plans </w:t>
      </w:r>
      <w:r w:rsidR="00386CA3" w:rsidRPr="000C41FF">
        <w:rPr>
          <w:rFonts w:ascii="Arial" w:hAnsi="Arial" w:cs="Arial"/>
          <w:sz w:val="20"/>
          <w:szCs w:val="20"/>
        </w:rPr>
        <w:t>are</w:t>
      </w:r>
      <w:r w:rsidRPr="000C41FF">
        <w:rPr>
          <w:rFonts w:ascii="Arial" w:hAnsi="Arial" w:cs="Arial"/>
          <w:sz w:val="20"/>
          <w:szCs w:val="20"/>
        </w:rPr>
        <w:t xml:space="preserve"> validated, the project will provide technical support to local populations to implement intervention measures under the supervision of specialists from the DGA</w:t>
      </w:r>
      <w:r w:rsidR="00463D0C" w:rsidRPr="000C41FF">
        <w:rPr>
          <w:rFonts w:ascii="Arial" w:hAnsi="Arial" w:cs="Arial"/>
          <w:sz w:val="20"/>
          <w:szCs w:val="20"/>
        </w:rPr>
        <w:t xml:space="preserve"> and DGEDR</w:t>
      </w:r>
      <w:r w:rsidRPr="000C41FF">
        <w:rPr>
          <w:rFonts w:ascii="Arial" w:hAnsi="Arial" w:cs="Arial"/>
          <w:sz w:val="20"/>
          <w:szCs w:val="20"/>
        </w:rPr>
        <w:t>. Depending on the type of work to be carried out, the project will provide support such as:</w:t>
      </w:r>
    </w:p>
    <w:p w14:paraId="1455099A" w14:textId="681C7202" w:rsidR="00CA2F8A" w:rsidRPr="00E56081" w:rsidRDefault="00CB7DCD" w:rsidP="00CA3E87">
      <w:pPr>
        <w:pStyle w:val="CommentText"/>
        <w:numPr>
          <w:ilvl w:val="0"/>
          <w:numId w:val="54"/>
        </w:numPr>
        <w:spacing w:after="120" w:line="276" w:lineRule="auto"/>
        <w:ind w:left="1434" w:hanging="357"/>
        <w:jc w:val="both"/>
        <w:rPr>
          <w:rFonts w:ascii="Arial" w:hAnsi="Arial" w:cs="Arial"/>
        </w:rPr>
      </w:pPr>
      <w:r w:rsidRPr="00E56081">
        <w:rPr>
          <w:rFonts w:ascii="Arial" w:hAnsi="Arial" w:cs="Arial"/>
          <w:u w:val="single"/>
        </w:rPr>
        <w:t>Food for working days of groups of workers</w:t>
      </w:r>
      <w:r w:rsidRPr="00E56081">
        <w:rPr>
          <w:rFonts w:ascii="Arial" w:hAnsi="Arial" w:cs="Arial"/>
        </w:rPr>
        <w:t xml:space="preserve"> so as to facilitate their mobilization (groups of at least 30 young people) able to: consolidate or </w:t>
      </w:r>
      <w:r w:rsidR="00463D0C" w:rsidRPr="00E56081">
        <w:rPr>
          <w:rFonts w:ascii="Arial" w:hAnsi="Arial" w:cs="Arial"/>
        </w:rPr>
        <w:t>build primary</w:t>
      </w:r>
      <w:r w:rsidRPr="00E56081">
        <w:rPr>
          <w:rFonts w:ascii="Arial" w:hAnsi="Arial" w:cs="Arial"/>
        </w:rPr>
        <w:t xml:space="preserve"> d</w:t>
      </w:r>
      <w:r w:rsidR="00463D0C" w:rsidRPr="00E56081">
        <w:rPr>
          <w:rFonts w:ascii="Arial" w:hAnsi="Arial" w:cs="Arial"/>
        </w:rPr>
        <w:t>i</w:t>
      </w:r>
      <w:r w:rsidRPr="00E56081">
        <w:rPr>
          <w:rFonts w:ascii="Arial" w:hAnsi="Arial" w:cs="Arial"/>
        </w:rPr>
        <w:t xml:space="preserve">kes, dig drainage </w:t>
      </w:r>
      <w:r w:rsidR="00463D0C" w:rsidRPr="00E56081">
        <w:rPr>
          <w:rFonts w:ascii="Arial" w:hAnsi="Arial" w:cs="Arial"/>
        </w:rPr>
        <w:t>canals</w:t>
      </w:r>
      <w:r w:rsidRPr="00E56081">
        <w:rPr>
          <w:rFonts w:ascii="Arial" w:hAnsi="Arial" w:cs="Arial"/>
        </w:rPr>
        <w:t>, dig dams and upstream erosion management systems. According to available information, a 30</w:t>
      </w:r>
      <w:r w:rsidR="004E04DA">
        <w:rPr>
          <w:rFonts w:ascii="Arial" w:hAnsi="Arial" w:cs="Arial"/>
        </w:rPr>
        <w:t>-</w:t>
      </w:r>
      <w:r w:rsidRPr="00E56081">
        <w:rPr>
          <w:rFonts w:ascii="Arial" w:hAnsi="Arial" w:cs="Arial"/>
        </w:rPr>
        <w:t xml:space="preserve">worker team </w:t>
      </w:r>
      <w:r w:rsidR="00463D0C" w:rsidRPr="00E56081">
        <w:rPr>
          <w:rFonts w:ascii="Arial" w:hAnsi="Arial" w:cs="Arial"/>
        </w:rPr>
        <w:t>is</w:t>
      </w:r>
      <w:r w:rsidRPr="00E56081">
        <w:rPr>
          <w:rFonts w:ascii="Arial" w:hAnsi="Arial" w:cs="Arial"/>
        </w:rPr>
        <w:t xml:space="preserve"> able to build about 60m of </w:t>
      </w:r>
      <w:r w:rsidR="005D7DB8" w:rsidRPr="00E56081">
        <w:rPr>
          <w:rFonts w:ascii="Arial" w:hAnsi="Arial" w:cs="Arial"/>
        </w:rPr>
        <w:t xml:space="preserve">primary </w:t>
      </w:r>
      <w:r w:rsidRPr="00E56081">
        <w:rPr>
          <w:rFonts w:ascii="Arial" w:hAnsi="Arial" w:cs="Arial"/>
        </w:rPr>
        <w:t xml:space="preserve">dyke </w:t>
      </w:r>
      <w:r w:rsidR="005D7DB8" w:rsidRPr="00E56081">
        <w:rPr>
          <w:rFonts w:ascii="Arial" w:hAnsi="Arial" w:cs="Arial"/>
        </w:rPr>
        <w:t xml:space="preserve">in a </w:t>
      </w:r>
      <w:r w:rsidRPr="00E56081">
        <w:rPr>
          <w:rFonts w:ascii="Arial" w:hAnsi="Arial" w:cs="Arial"/>
        </w:rPr>
        <w:t>day</w:t>
      </w:r>
      <w:r w:rsidR="00CA2F8A" w:rsidRPr="00E56081">
        <w:rPr>
          <w:rFonts w:ascii="Arial" w:hAnsi="Arial" w:cs="Arial"/>
        </w:rPr>
        <w:t>. This construction rate is an average</w:t>
      </w:r>
      <w:r w:rsidR="004A0BC1">
        <w:rPr>
          <w:rFonts w:ascii="Arial" w:hAnsi="Arial" w:cs="Arial"/>
        </w:rPr>
        <w:t xml:space="preserve"> calculated according to c</w:t>
      </w:r>
      <w:r w:rsidR="00CA2F8A" w:rsidRPr="00E56081">
        <w:rPr>
          <w:rFonts w:ascii="Arial" w:hAnsi="Arial" w:cs="Arial"/>
        </w:rPr>
        <w:t>onsultation</w:t>
      </w:r>
      <w:r w:rsidR="004A0BC1">
        <w:rPr>
          <w:rFonts w:ascii="Arial" w:hAnsi="Arial" w:cs="Arial"/>
        </w:rPr>
        <w:t>s conducted during the PPG with</w:t>
      </w:r>
      <w:r w:rsidR="00CA2F8A" w:rsidRPr="00E56081">
        <w:rPr>
          <w:rFonts w:ascii="Arial" w:hAnsi="Arial" w:cs="Arial"/>
        </w:rPr>
        <w:t xml:space="preserve"> local stakeholders in the three project intervention zones. </w:t>
      </w:r>
      <w:r w:rsidR="004A0BC1">
        <w:rPr>
          <w:rFonts w:ascii="Arial" w:hAnsi="Arial" w:cs="Arial"/>
        </w:rPr>
        <w:t xml:space="preserve">The </w:t>
      </w:r>
      <w:r w:rsidR="00977464">
        <w:rPr>
          <w:rFonts w:ascii="Arial" w:hAnsi="Arial" w:cs="Arial"/>
        </w:rPr>
        <w:t xml:space="preserve">one </w:t>
      </w:r>
      <w:r w:rsidR="004A0BC1">
        <w:rPr>
          <w:rFonts w:ascii="Arial" w:hAnsi="Arial" w:cs="Arial"/>
        </w:rPr>
        <w:t>specific</w:t>
      </w:r>
      <w:r w:rsidR="00977464">
        <w:rPr>
          <w:rFonts w:ascii="Arial" w:hAnsi="Arial" w:cs="Arial"/>
        </w:rPr>
        <w:t xml:space="preserve"> to the local context</w:t>
      </w:r>
      <w:r w:rsidR="004A0BC1">
        <w:rPr>
          <w:rFonts w:ascii="Arial" w:hAnsi="Arial" w:cs="Arial"/>
        </w:rPr>
        <w:t xml:space="preserve"> </w:t>
      </w:r>
      <w:r w:rsidR="00CA2F8A" w:rsidRPr="00E56081">
        <w:rPr>
          <w:rFonts w:ascii="Arial" w:hAnsi="Arial" w:cs="Arial"/>
        </w:rPr>
        <w:t xml:space="preserve">will vary depending on many factors such as height </w:t>
      </w:r>
      <w:r w:rsidR="00E56081">
        <w:rPr>
          <w:rFonts w:ascii="Arial" w:hAnsi="Arial" w:cs="Arial"/>
        </w:rPr>
        <w:t xml:space="preserve">and </w:t>
      </w:r>
      <w:r w:rsidR="00CA2F8A" w:rsidRPr="00E56081">
        <w:rPr>
          <w:rFonts w:ascii="Arial" w:hAnsi="Arial" w:cs="Arial"/>
        </w:rPr>
        <w:t xml:space="preserve">width of the dyke, </w:t>
      </w:r>
      <w:r w:rsidR="0021620B" w:rsidRPr="00E56081">
        <w:rPr>
          <w:rFonts w:ascii="Arial" w:hAnsi="Arial" w:cs="Arial"/>
        </w:rPr>
        <w:t xml:space="preserve">type of </w:t>
      </w:r>
      <w:r w:rsidR="00CA2F8A" w:rsidRPr="00E56081">
        <w:rPr>
          <w:rFonts w:ascii="Arial" w:hAnsi="Arial" w:cs="Arial"/>
        </w:rPr>
        <w:t>substrate, access limitation, existence or not of mangrove vegetation, existence of limiting factors such as steam currents, limitation of work due to tide rhythms, experience of the workers team, size of the workers team;</w:t>
      </w:r>
    </w:p>
    <w:p w14:paraId="1D5E11E5" w14:textId="77777777" w:rsidR="00CB7DCD" w:rsidRPr="000C41FF" w:rsidRDefault="00CB7DCD" w:rsidP="00E56081">
      <w:pPr>
        <w:pStyle w:val="ListParagraph"/>
        <w:numPr>
          <w:ilvl w:val="1"/>
          <w:numId w:val="28"/>
        </w:numPr>
        <w:spacing w:after="120" w:line="276" w:lineRule="auto"/>
        <w:contextualSpacing w:val="0"/>
        <w:jc w:val="both"/>
        <w:rPr>
          <w:rFonts w:ascii="Arial" w:hAnsi="Arial" w:cs="Arial"/>
          <w:sz w:val="20"/>
          <w:szCs w:val="20"/>
        </w:rPr>
      </w:pPr>
      <w:r w:rsidRPr="000C41FF">
        <w:rPr>
          <w:rFonts w:ascii="Arial" w:hAnsi="Arial" w:cs="Arial"/>
          <w:sz w:val="20"/>
          <w:szCs w:val="20"/>
          <w:u w:val="single"/>
        </w:rPr>
        <w:t>Small equipment to facilitate earth digging and transport</w:t>
      </w:r>
      <w:r w:rsidRPr="00D43CBD">
        <w:rPr>
          <w:rFonts w:ascii="Arial" w:hAnsi="Arial" w:cs="Arial"/>
          <w:sz w:val="20"/>
          <w:szCs w:val="20"/>
          <w:u w:val="single"/>
        </w:rPr>
        <w:t xml:space="preserve"> (hand tools, wheelbarrows, buckets, etc.);</w:t>
      </w:r>
    </w:p>
    <w:p w14:paraId="3CE13377" w14:textId="77777777" w:rsidR="00CB7DCD" w:rsidRPr="000C41FF" w:rsidRDefault="00CB7DCD" w:rsidP="00243A43">
      <w:pPr>
        <w:pStyle w:val="ListParagraph"/>
        <w:numPr>
          <w:ilvl w:val="1"/>
          <w:numId w:val="28"/>
        </w:numPr>
        <w:spacing w:after="120" w:line="276" w:lineRule="auto"/>
        <w:contextualSpacing w:val="0"/>
        <w:jc w:val="both"/>
        <w:rPr>
          <w:rFonts w:ascii="Arial" w:hAnsi="Arial" w:cs="Arial"/>
          <w:sz w:val="20"/>
          <w:szCs w:val="20"/>
        </w:rPr>
      </w:pPr>
      <w:r w:rsidRPr="000C41FF">
        <w:rPr>
          <w:rFonts w:ascii="Arial" w:hAnsi="Arial" w:cs="Arial"/>
          <w:sz w:val="20"/>
          <w:szCs w:val="20"/>
          <w:u w:val="single"/>
        </w:rPr>
        <w:t xml:space="preserve">Pipes to improve water management </w:t>
      </w:r>
      <w:r w:rsidR="005D7DB8" w:rsidRPr="000C41FF">
        <w:rPr>
          <w:rFonts w:ascii="Arial" w:hAnsi="Arial" w:cs="Arial"/>
          <w:sz w:val="20"/>
          <w:szCs w:val="20"/>
          <w:u w:val="single"/>
        </w:rPr>
        <w:t xml:space="preserve">for </w:t>
      </w:r>
      <w:r w:rsidR="00C47909" w:rsidRPr="000C41FF">
        <w:rPr>
          <w:rFonts w:ascii="Arial" w:hAnsi="Arial" w:cs="Arial"/>
          <w:sz w:val="20"/>
          <w:szCs w:val="20"/>
          <w:u w:val="single"/>
        </w:rPr>
        <w:t>ring-dikes</w:t>
      </w:r>
      <w:r w:rsidRPr="000C41FF">
        <w:rPr>
          <w:rFonts w:ascii="Arial" w:hAnsi="Arial" w:cs="Arial"/>
          <w:sz w:val="20"/>
          <w:szCs w:val="20"/>
        </w:rPr>
        <w:t xml:space="preserve"> (30-40 cm width, 6m length, valve system);</w:t>
      </w:r>
    </w:p>
    <w:p w14:paraId="26803BB1" w14:textId="77777777" w:rsidR="00CB7DCD" w:rsidRPr="00E56081" w:rsidRDefault="00CB7DCD" w:rsidP="00243A43">
      <w:pPr>
        <w:pStyle w:val="ListParagraph"/>
        <w:numPr>
          <w:ilvl w:val="1"/>
          <w:numId w:val="28"/>
        </w:numPr>
        <w:spacing w:after="120" w:line="276" w:lineRule="auto"/>
        <w:contextualSpacing w:val="0"/>
        <w:jc w:val="both"/>
        <w:rPr>
          <w:rFonts w:ascii="Arial" w:hAnsi="Arial" w:cs="Arial"/>
          <w:sz w:val="20"/>
          <w:szCs w:val="20"/>
        </w:rPr>
      </w:pPr>
      <w:r w:rsidRPr="00E56081">
        <w:rPr>
          <w:rFonts w:ascii="Arial" w:hAnsi="Arial" w:cs="Arial"/>
          <w:sz w:val="20"/>
          <w:szCs w:val="20"/>
          <w:u w:val="single"/>
        </w:rPr>
        <w:t xml:space="preserve">Pipes to improve water management in plots </w:t>
      </w:r>
      <w:r w:rsidR="005D7DB8" w:rsidRPr="00E56081">
        <w:rPr>
          <w:rFonts w:ascii="Arial" w:hAnsi="Arial" w:cs="Arial"/>
          <w:sz w:val="20"/>
          <w:szCs w:val="20"/>
          <w:u w:val="single"/>
        </w:rPr>
        <w:t xml:space="preserve">for </w:t>
      </w:r>
      <w:r w:rsidRPr="00E56081">
        <w:rPr>
          <w:rFonts w:ascii="Arial" w:hAnsi="Arial" w:cs="Arial"/>
          <w:sz w:val="20"/>
          <w:szCs w:val="20"/>
          <w:u w:val="single"/>
        </w:rPr>
        <w:t>secondary dikes</w:t>
      </w:r>
      <w:r w:rsidRPr="00E56081">
        <w:rPr>
          <w:rFonts w:ascii="Arial" w:hAnsi="Arial" w:cs="Arial"/>
          <w:sz w:val="20"/>
          <w:szCs w:val="20"/>
        </w:rPr>
        <w:t xml:space="preserve"> (110mm width, 1m - 1.5m length, with an elbow to facilitate accurate management of water levels in </w:t>
      </w:r>
      <w:r w:rsidR="005D7DB8" w:rsidRPr="00E56081">
        <w:rPr>
          <w:rFonts w:ascii="Arial" w:hAnsi="Arial" w:cs="Arial"/>
          <w:sz w:val="20"/>
          <w:szCs w:val="20"/>
        </w:rPr>
        <w:t xml:space="preserve">cultivated </w:t>
      </w:r>
      <w:r w:rsidRPr="00E56081">
        <w:rPr>
          <w:rFonts w:ascii="Arial" w:hAnsi="Arial" w:cs="Arial"/>
          <w:sz w:val="20"/>
          <w:szCs w:val="20"/>
        </w:rPr>
        <w:t>plots).</w:t>
      </w:r>
      <w:r w:rsidR="00931F7F" w:rsidRPr="00E56081">
        <w:rPr>
          <w:rFonts w:ascii="Arial" w:hAnsi="Arial" w:cs="Arial"/>
          <w:sz w:val="20"/>
          <w:szCs w:val="20"/>
        </w:rPr>
        <w:t xml:space="preserve"> </w:t>
      </w:r>
      <w:r w:rsidR="00931F7F" w:rsidRPr="00D43CBD">
        <w:rPr>
          <w:rFonts w:ascii="Arial" w:hAnsi="Arial" w:cs="Arial"/>
          <w:sz w:val="20"/>
          <w:szCs w:val="20"/>
        </w:rPr>
        <w:t>The project could also support soil levelling to ensure effective water level management so as to improve rice production and reduce conflicts between producers.</w:t>
      </w:r>
    </w:p>
    <w:p w14:paraId="207EB884" w14:textId="77777777" w:rsidR="00CB7DCD" w:rsidRPr="000C41FF" w:rsidRDefault="00CB7DCD" w:rsidP="00243A43">
      <w:pPr>
        <w:pStyle w:val="ListParagraph"/>
        <w:numPr>
          <w:ilvl w:val="0"/>
          <w:numId w:val="29"/>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386CA3" w:rsidRPr="000C41FF">
        <w:rPr>
          <w:rFonts w:ascii="Arial" w:hAnsi="Arial" w:cs="Arial"/>
          <w:sz w:val="20"/>
          <w:szCs w:val="20"/>
          <w:u w:val="single"/>
        </w:rPr>
        <w:t>1.</w:t>
      </w:r>
      <w:r w:rsidRPr="000C41FF">
        <w:rPr>
          <w:rFonts w:ascii="Arial" w:hAnsi="Arial" w:cs="Arial"/>
          <w:sz w:val="20"/>
          <w:szCs w:val="20"/>
          <w:u w:val="single"/>
        </w:rPr>
        <w:t>2.</w:t>
      </w:r>
      <w:r w:rsidR="004128CD">
        <w:rPr>
          <w:rFonts w:ascii="Arial" w:hAnsi="Arial" w:cs="Arial"/>
          <w:sz w:val="20"/>
          <w:szCs w:val="20"/>
          <w:u w:val="single"/>
        </w:rPr>
        <w:t>4</w:t>
      </w:r>
      <w:r w:rsidRPr="000C41FF">
        <w:rPr>
          <w:rFonts w:ascii="Arial" w:hAnsi="Arial" w:cs="Arial"/>
          <w:sz w:val="20"/>
          <w:szCs w:val="20"/>
          <w:u w:val="single"/>
        </w:rPr>
        <w:t>: Improvement of access to adapted rice seeds</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2 and 3, the project will work with </w:t>
      </w:r>
      <w:r w:rsidR="00386CA3" w:rsidRPr="000C41FF">
        <w:rPr>
          <w:rFonts w:ascii="Arial" w:hAnsi="Arial" w:cs="Arial"/>
          <w:sz w:val="20"/>
          <w:szCs w:val="20"/>
        </w:rPr>
        <w:t>INPA</w:t>
      </w:r>
      <w:r w:rsidRPr="000C41FF">
        <w:rPr>
          <w:rFonts w:ascii="Arial" w:hAnsi="Arial" w:cs="Arial"/>
          <w:sz w:val="20"/>
          <w:szCs w:val="20"/>
        </w:rPr>
        <w:t xml:space="preserve"> to ensure that farmers have access to seeds adapted to their needs. A study of varieties currently cultivated will be carried out in order to make an inventory of all the traditional varieties still available locally and also to check if certain introduced hybrid varieties have now degenerated. At each intervention site, the project will strengthen the local seed multiplier</w:t>
      </w:r>
      <w:r w:rsidR="005D7DB8" w:rsidRPr="000C41FF">
        <w:rPr>
          <w:rFonts w:ascii="Arial" w:hAnsi="Arial" w:cs="Arial"/>
          <w:sz w:val="20"/>
          <w:szCs w:val="20"/>
        </w:rPr>
        <w:t>s</w:t>
      </w:r>
      <w:r w:rsidRPr="000C41FF">
        <w:rPr>
          <w:rFonts w:ascii="Arial" w:hAnsi="Arial" w:cs="Arial"/>
          <w:sz w:val="20"/>
          <w:szCs w:val="20"/>
        </w:rPr>
        <w:t xml:space="preserve">' networks to ensure that quality seeds are made available to all rice farmers. This activity will be carried out in direct collaboration with PADES project. </w:t>
      </w:r>
    </w:p>
    <w:p w14:paraId="387950CF" w14:textId="453EEC51" w:rsidR="00CB7DCD" w:rsidRPr="000C41FF" w:rsidRDefault="00CB7DCD" w:rsidP="00243A43">
      <w:pPr>
        <w:pStyle w:val="ListParagraph"/>
        <w:numPr>
          <w:ilvl w:val="0"/>
          <w:numId w:val="29"/>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386CA3" w:rsidRPr="000C41FF">
        <w:rPr>
          <w:rFonts w:ascii="Arial" w:hAnsi="Arial" w:cs="Arial"/>
          <w:sz w:val="20"/>
          <w:szCs w:val="20"/>
          <w:u w:val="single"/>
        </w:rPr>
        <w:t>1.</w:t>
      </w:r>
      <w:r w:rsidRPr="000C41FF">
        <w:rPr>
          <w:rFonts w:ascii="Arial" w:hAnsi="Arial" w:cs="Arial"/>
          <w:sz w:val="20"/>
          <w:szCs w:val="20"/>
          <w:u w:val="single"/>
        </w:rPr>
        <w:t>2.</w:t>
      </w:r>
      <w:r w:rsidR="004128CD">
        <w:rPr>
          <w:rFonts w:ascii="Arial" w:hAnsi="Arial" w:cs="Arial"/>
          <w:sz w:val="20"/>
          <w:szCs w:val="20"/>
          <w:u w:val="single"/>
        </w:rPr>
        <w:t>5</w:t>
      </w:r>
      <w:r w:rsidRPr="000C41FF">
        <w:rPr>
          <w:rFonts w:ascii="Arial" w:hAnsi="Arial" w:cs="Arial"/>
          <w:sz w:val="20"/>
          <w:szCs w:val="20"/>
          <w:u w:val="single"/>
        </w:rPr>
        <w:t xml:space="preserve">: </w:t>
      </w:r>
      <w:r w:rsidR="005D7DB8" w:rsidRPr="000C41FF">
        <w:rPr>
          <w:rFonts w:ascii="Arial" w:hAnsi="Arial" w:cs="Arial"/>
          <w:sz w:val="20"/>
          <w:szCs w:val="20"/>
          <w:u w:val="single"/>
        </w:rPr>
        <w:t xml:space="preserve">Supporting </w:t>
      </w:r>
      <w:r w:rsidRPr="000C41FF">
        <w:rPr>
          <w:rFonts w:ascii="Arial" w:hAnsi="Arial" w:cs="Arial"/>
          <w:sz w:val="20"/>
          <w:szCs w:val="20"/>
          <w:u w:val="single"/>
        </w:rPr>
        <w:t>and strengthening rice field management committees</w:t>
      </w:r>
      <w:r w:rsidRPr="000C41FF">
        <w:rPr>
          <w:rFonts w:ascii="Arial" w:hAnsi="Arial" w:cs="Arial"/>
          <w:sz w:val="20"/>
          <w:szCs w:val="20"/>
        </w:rPr>
        <w:t>. Throughout rice field rehabilitation activities, the project will seek to strengthen and/or revitalize existing rice field management committees</w:t>
      </w:r>
      <w:r w:rsidR="005D7DB8" w:rsidRPr="000C41FF">
        <w:rPr>
          <w:rFonts w:ascii="Arial" w:hAnsi="Arial" w:cs="Arial"/>
          <w:sz w:val="20"/>
          <w:szCs w:val="20"/>
        </w:rPr>
        <w:t xml:space="preserve">, </w:t>
      </w:r>
      <w:r w:rsidRPr="000C41FF">
        <w:rPr>
          <w:rFonts w:ascii="Arial" w:hAnsi="Arial" w:cs="Arial"/>
          <w:sz w:val="20"/>
          <w:szCs w:val="20"/>
        </w:rPr>
        <w:t>encouraging them</w:t>
      </w:r>
      <w:r w:rsidR="00660F4A">
        <w:rPr>
          <w:rFonts w:ascii="Arial" w:hAnsi="Arial" w:cs="Arial"/>
          <w:sz w:val="20"/>
          <w:szCs w:val="20"/>
        </w:rPr>
        <w:t xml:space="preserve"> </w:t>
      </w:r>
      <w:r w:rsidRPr="000C41FF">
        <w:rPr>
          <w:rFonts w:ascii="Arial" w:hAnsi="Arial" w:cs="Arial"/>
          <w:sz w:val="20"/>
          <w:szCs w:val="20"/>
        </w:rPr>
        <w:t xml:space="preserve">to </w:t>
      </w:r>
      <w:r w:rsidR="00660F4A">
        <w:rPr>
          <w:rFonts w:ascii="Arial" w:hAnsi="Arial" w:cs="Arial"/>
          <w:sz w:val="20"/>
          <w:szCs w:val="20"/>
        </w:rPr>
        <w:t xml:space="preserve">solve </w:t>
      </w:r>
      <w:r w:rsidR="00977464">
        <w:rPr>
          <w:rFonts w:ascii="Arial" w:hAnsi="Arial" w:cs="Arial"/>
          <w:sz w:val="20"/>
          <w:szCs w:val="20"/>
        </w:rPr>
        <w:t xml:space="preserve">any potential </w:t>
      </w:r>
      <w:r w:rsidR="00660F4A">
        <w:rPr>
          <w:rFonts w:ascii="Arial" w:hAnsi="Arial" w:cs="Arial"/>
          <w:sz w:val="20"/>
          <w:szCs w:val="20"/>
        </w:rPr>
        <w:t xml:space="preserve">conflicts linked to water level management in the rice field, </w:t>
      </w:r>
      <w:r w:rsidR="00977464">
        <w:rPr>
          <w:rFonts w:ascii="Arial" w:hAnsi="Arial" w:cs="Arial"/>
          <w:sz w:val="20"/>
          <w:szCs w:val="20"/>
        </w:rPr>
        <w:t xml:space="preserve">to </w:t>
      </w:r>
      <w:r w:rsidR="00660F4A">
        <w:rPr>
          <w:rFonts w:ascii="Arial" w:hAnsi="Arial" w:cs="Arial"/>
          <w:sz w:val="20"/>
          <w:szCs w:val="20"/>
        </w:rPr>
        <w:t xml:space="preserve">create early warning systems to prevent disease and pest damage, </w:t>
      </w:r>
      <w:r w:rsidR="00977464">
        <w:rPr>
          <w:rFonts w:ascii="Arial" w:hAnsi="Arial" w:cs="Arial"/>
          <w:sz w:val="20"/>
          <w:szCs w:val="20"/>
        </w:rPr>
        <w:t xml:space="preserve">to </w:t>
      </w:r>
      <w:r w:rsidR="0024163E">
        <w:rPr>
          <w:rFonts w:ascii="Arial" w:hAnsi="Arial" w:cs="Arial"/>
          <w:sz w:val="20"/>
          <w:szCs w:val="20"/>
        </w:rPr>
        <w:t>define intervention calendars</w:t>
      </w:r>
      <w:r w:rsidR="00E56081">
        <w:rPr>
          <w:rFonts w:ascii="Arial" w:hAnsi="Arial" w:cs="Arial"/>
          <w:sz w:val="20"/>
          <w:szCs w:val="20"/>
        </w:rPr>
        <w:t>,</w:t>
      </w:r>
      <w:r w:rsidR="0024163E">
        <w:rPr>
          <w:rFonts w:ascii="Arial" w:hAnsi="Arial" w:cs="Arial"/>
          <w:sz w:val="20"/>
          <w:szCs w:val="20"/>
        </w:rPr>
        <w:t xml:space="preserve"> and </w:t>
      </w:r>
      <w:r w:rsidR="00977464">
        <w:rPr>
          <w:rFonts w:ascii="Arial" w:hAnsi="Arial" w:cs="Arial"/>
          <w:sz w:val="20"/>
          <w:szCs w:val="20"/>
        </w:rPr>
        <w:t xml:space="preserve">to </w:t>
      </w:r>
      <w:r w:rsidRPr="000C41FF">
        <w:rPr>
          <w:rFonts w:ascii="Arial" w:hAnsi="Arial" w:cs="Arial"/>
          <w:sz w:val="20"/>
          <w:szCs w:val="20"/>
        </w:rPr>
        <w:t xml:space="preserve">set up an infrastructure maintenance fund to ensure </w:t>
      </w:r>
      <w:r w:rsidR="00E56081">
        <w:rPr>
          <w:rFonts w:ascii="Arial" w:hAnsi="Arial" w:cs="Arial"/>
          <w:sz w:val="20"/>
          <w:szCs w:val="20"/>
        </w:rPr>
        <w:t xml:space="preserve">the </w:t>
      </w:r>
      <w:r w:rsidR="00E56081" w:rsidRPr="000C41FF">
        <w:rPr>
          <w:rFonts w:ascii="Arial" w:hAnsi="Arial" w:cs="Arial"/>
          <w:sz w:val="20"/>
          <w:szCs w:val="20"/>
        </w:rPr>
        <w:t>sustainability</w:t>
      </w:r>
      <w:r w:rsidR="00E56081">
        <w:rPr>
          <w:rFonts w:ascii="Arial" w:hAnsi="Arial" w:cs="Arial"/>
          <w:sz w:val="20"/>
          <w:szCs w:val="20"/>
        </w:rPr>
        <w:t xml:space="preserve"> of </w:t>
      </w:r>
      <w:r w:rsidRPr="000C41FF">
        <w:rPr>
          <w:rFonts w:ascii="Arial" w:hAnsi="Arial" w:cs="Arial"/>
          <w:sz w:val="20"/>
          <w:szCs w:val="20"/>
        </w:rPr>
        <w:t>rehabilitation measures.</w:t>
      </w:r>
      <w:r w:rsidR="00977464">
        <w:rPr>
          <w:rFonts w:ascii="Arial" w:hAnsi="Arial" w:cs="Arial"/>
          <w:sz w:val="20"/>
          <w:szCs w:val="20"/>
        </w:rPr>
        <w:t xml:space="preserve"> Rice fields management plans will also be developed together with the committees. </w:t>
      </w:r>
      <w:r w:rsidRPr="000C41FF">
        <w:rPr>
          <w:rFonts w:ascii="Arial" w:hAnsi="Arial" w:cs="Arial"/>
          <w:sz w:val="20"/>
          <w:szCs w:val="20"/>
        </w:rPr>
        <w:t xml:space="preserve">Rice field management committees </w:t>
      </w:r>
      <w:r w:rsidR="005D7DB8" w:rsidRPr="000C41FF">
        <w:rPr>
          <w:rFonts w:ascii="Arial" w:hAnsi="Arial" w:cs="Arial"/>
          <w:sz w:val="20"/>
          <w:szCs w:val="20"/>
        </w:rPr>
        <w:t>will also</w:t>
      </w:r>
      <w:r w:rsidRPr="000C41FF">
        <w:rPr>
          <w:rFonts w:ascii="Arial" w:hAnsi="Arial" w:cs="Arial"/>
          <w:sz w:val="20"/>
          <w:szCs w:val="20"/>
        </w:rPr>
        <w:t xml:space="preserve"> be encouraged to regularly monitor all infrastructures and especially the most vulnerable </w:t>
      </w:r>
      <w:r w:rsidR="005D7DB8" w:rsidRPr="000C41FF">
        <w:rPr>
          <w:rFonts w:ascii="Arial" w:hAnsi="Arial" w:cs="Arial"/>
          <w:sz w:val="20"/>
          <w:szCs w:val="20"/>
        </w:rPr>
        <w:t xml:space="preserve">rice field </w:t>
      </w:r>
      <w:r w:rsidRPr="000C41FF">
        <w:rPr>
          <w:rFonts w:ascii="Arial" w:hAnsi="Arial" w:cs="Arial"/>
          <w:sz w:val="20"/>
          <w:szCs w:val="20"/>
        </w:rPr>
        <w:t>areas to quickly react in the event of d</w:t>
      </w:r>
      <w:r w:rsidR="005D7DB8" w:rsidRPr="000C41FF">
        <w:rPr>
          <w:rFonts w:ascii="Arial" w:hAnsi="Arial" w:cs="Arial"/>
          <w:sz w:val="20"/>
          <w:szCs w:val="20"/>
        </w:rPr>
        <w:t>i</w:t>
      </w:r>
      <w:r w:rsidRPr="000C41FF">
        <w:rPr>
          <w:rFonts w:ascii="Arial" w:hAnsi="Arial" w:cs="Arial"/>
          <w:sz w:val="20"/>
          <w:szCs w:val="20"/>
        </w:rPr>
        <w:t>kes’ breakage in particular. This activity will be carried out during all the project duration.</w:t>
      </w:r>
    </w:p>
    <w:p w14:paraId="211DD929" w14:textId="77777777" w:rsidR="00CB7DCD" w:rsidRPr="000C41FF" w:rsidRDefault="00CB7DCD" w:rsidP="00243A43">
      <w:pPr>
        <w:pStyle w:val="ListParagraph"/>
        <w:numPr>
          <w:ilvl w:val="0"/>
          <w:numId w:val="29"/>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386CA3" w:rsidRPr="000C41FF">
        <w:rPr>
          <w:rFonts w:ascii="Arial" w:hAnsi="Arial" w:cs="Arial"/>
          <w:sz w:val="20"/>
          <w:szCs w:val="20"/>
          <w:u w:val="single"/>
        </w:rPr>
        <w:t>1.</w:t>
      </w:r>
      <w:r w:rsidRPr="000C41FF">
        <w:rPr>
          <w:rFonts w:ascii="Arial" w:hAnsi="Arial" w:cs="Arial"/>
          <w:sz w:val="20"/>
          <w:szCs w:val="20"/>
          <w:u w:val="single"/>
        </w:rPr>
        <w:t>2.</w:t>
      </w:r>
      <w:r w:rsidR="004128CD">
        <w:rPr>
          <w:rFonts w:ascii="Arial" w:hAnsi="Arial" w:cs="Arial"/>
          <w:sz w:val="20"/>
          <w:szCs w:val="20"/>
          <w:u w:val="single"/>
        </w:rPr>
        <w:t>6</w:t>
      </w:r>
      <w:r w:rsidRPr="000C41FF">
        <w:rPr>
          <w:rFonts w:ascii="Arial" w:hAnsi="Arial" w:cs="Arial"/>
          <w:sz w:val="20"/>
          <w:szCs w:val="20"/>
          <w:u w:val="single"/>
        </w:rPr>
        <w:t>: Promotion of human-hippopotamus and human-cattle conflict resolution linked to rice field damages</w:t>
      </w:r>
      <w:r w:rsidRPr="000C41FF">
        <w:rPr>
          <w:rFonts w:ascii="Arial" w:hAnsi="Arial" w:cs="Arial"/>
          <w:sz w:val="20"/>
          <w:szCs w:val="20"/>
        </w:rPr>
        <w:t>. When required, the project will support the adoption of simple solar power electric fences to protect rice fields from hippopotamus and cattle damages. The project will value already existing positive experience in this field in Orango NP and Cacheu NP and will provide support for experience exchange, training, equipment and technical follow up of solar fence protected rice field.</w:t>
      </w:r>
    </w:p>
    <w:p w14:paraId="1120CA12" w14:textId="77777777" w:rsidR="00CB7DCD" w:rsidRPr="000C41FF" w:rsidRDefault="00CB7DCD" w:rsidP="00243A43">
      <w:pPr>
        <w:spacing w:after="120" w:line="276" w:lineRule="auto"/>
        <w:jc w:val="both"/>
        <w:rPr>
          <w:rFonts w:ascii="Arial" w:hAnsi="Arial" w:cs="Arial"/>
          <w:sz w:val="20"/>
          <w:szCs w:val="20"/>
        </w:rPr>
      </w:pPr>
    </w:p>
    <w:p w14:paraId="31F4D5A7" w14:textId="289E365E" w:rsidR="00CB7DCD" w:rsidRPr="000C41FF" w:rsidRDefault="00CB7DCD" w:rsidP="00243A43">
      <w:pPr>
        <w:keepNext/>
        <w:spacing w:after="120" w:line="276" w:lineRule="auto"/>
        <w:jc w:val="both"/>
        <w:rPr>
          <w:rFonts w:ascii="Arial" w:hAnsi="Arial" w:cs="Arial"/>
          <w:i/>
          <w:sz w:val="20"/>
          <w:szCs w:val="20"/>
        </w:rPr>
      </w:pPr>
      <w:r w:rsidRPr="000C41FF">
        <w:rPr>
          <w:rFonts w:ascii="Arial" w:hAnsi="Arial" w:cs="Arial"/>
          <w:i/>
          <w:sz w:val="20"/>
          <w:szCs w:val="20"/>
        </w:rPr>
        <w:t xml:space="preserve">Output 2.1.3: </w:t>
      </w:r>
      <w:r w:rsidR="00947A6A" w:rsidRPr="00E35777">
        <w:rPr>
          <w:rFonts w:ascii="Arial" w:hAnsi="Arial" w:cs="Arial"/>
          <w:i/>
          <w:sz w:val="20"/>
          <w:szCs w:val="20"/>
        </w:rPr>
        <w:t>Post-harvest technologies and value chains of lowland rice, identified and developed with participation of experts and local farming communities</w:t>
      </w:r>
      <w:r w:rsidR="00947A6A">
        <w:rPr>
          <w:rFonts w:ascii="Arial" w:hAnsi="Arial" w:cs="Arial"/>
          <w:i/>
          <w:sz w:val="20"/>
          <w:szCs w:val="20"/>
        </w:rPr>
        <w:t xml:space="preserve"> </w:t>
      </w:r>
    </w:p>
    <w:p w14:paraId="18B53B97" w14:textId="77777777" w:rsidR="00CB7DCD" w:rsidRPr="000C41FF" w:rsidRDefault="00CB7DCD" w:rsidP="00583209">
      <w:pPr>
        <w:pStyle w:val="ListParagraph"/>
        <w:numPr>
          <w:ilvl w:val="0"/>
          <w:numId w:val="30"/>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386CA3" w:rsidRPr="000C41FF">
        <w:rPr>
          <w:rFonts w:ascii="Arial" w:hAnsi="Arial" w:cs="Arial"/>
          <w:sz w:val="20"/>
          <w:szCs w:val="20"/>
          <w:u w:val="single"/>
        </w:rPr>
        <w:t>1.</w:t>
      </w:r>
      <w:r w:rsidRPr="000C41FF">
        <w:rPr>
          <w:rFonts w:ascii="Arial" w:hAnsi="Arial" w:cs="Arial"/>
          <w:sz w:val="20"/>
          <w:szCs w:val="20"/>
          <w:u w:val="single"/>
        </w:rPr>
        <w:t>3.1: Improvement of rice threshing and husking capacities.</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2 and 3, the project will support the organization of women's groups to manage rice threshing and husking machines. Women are mainly responsible for rice threshing and husking</w:t>
      </w:r>
      <w:r w:rsidR="005D7DB8" w:rsidRPr="000C41FF">
        <w:rPr>
          <w:rFonts w:ascii="Arial" w:hAnsi="Arial" w:cs="Arial"/>
          <w:sz w:val="20"/>
          <w:szCs w:val="20"/>
        </w:rPr>
        <w:t>. T</w:t>
      </w:r>
      <w:r w:rsidRPr="000C41FF">
        <w:rPr>
          <w:rFonts w:ascii="Arial" w:hAnsi="Arial" w:cs="Arial"/>
          <w:sz w:val="20"/>
          <w:szCs w:val="20"/>
        </w:rPr>
        <w:t xml:space="preserve">hey </w:t>
      </w:r>
      <w:r w:rsidR="005D7DB8" w:rsidRPr="000C41FF">
        <w:rPr>
          <w:rFonts w:ascii="Arial" w:hAnsi="Arial" w:cs="Arial"/>
          <w:sz w:val="20"/>
          <w:szCs w:val="20"/>
        </w:rPr>
        <w:t xml:space="preserve">are willing </w:t>
      </w:r>
      <w:r w:rsidRPr="000C41FF">
        <w:rPr>
          <w:rFonts w:ascii="Arial" w:hAnsi="Arial" w:cs="Arial"/>
          <w:sz w:val="20"/>
          <w:szCs w:val="20"/>
        </w:rPr>
        <w:t>to adopt technical innovations so as to improve their working conditions but also to reduce post-harvest loss</w:t>
      </w:r>
      <w:r w:rsidR="005D7DB8" w:rsidRPr="000C41FF">
        <w:rPr>
          <w:rFonts w:ascii="Arial" w:hAnsi="Arial" w:cs="Arial"/>
          <w:sz w:val="20"/>
          <w:szCs w:val="20"/>
        </w:rPr>
        <w:t>es</w:t>
      </w:r>
      <w:r w:rsidRPr="000C41FF">
        <w:rPr>
          <w:rFonts w:ascii="Arial" w:hAnsi="Arial" w:cs="Arial"/>
          <w:sz w:val="20"/>
          <w:szCs w:val="20"/>
        </w:rPr>
        <w:t xml:space="preserve">. The project will therefore support women's groups in the intervention sites by providing appropriate equipment (threshing and / or husking machines), providing management training, </w:t>
      </w:r>
      <w:r w:rsidR="0099219A">
        <w:rPr>
          <w:rFonts w:ascii="Arial" w:hAnsi="Arial" w:cs="Arial"/>
          <w:sz w:val="20"/>
          <w:szCs w:val="20"/>
        </w:rPr>
        <w:t xml:space="preserve">ensuring that spare parts are available in local shops, training itinerary mechanics </w:t>
      </w:r>
      <w:r w:rsidRPr="000C41FF">
        <w:rPr>
          <w:rFonts w:ascii="Arial" w:hAnsi="Arial" w:cs="Arial"/>
          <w:sz w:val="20"/>
          <w:szCs w:val="20"/>
        </w:rPr>
        <w:t>and providing technical follow-up to the processing equipment management.</w:t>
      </w:r>
      <w:r w:rsidR="00BC35F8">
        <w:rPr>
          <w:rFonts w:ascii="Arial" w:hAnsi="Arial" w:cs="Arial"/>
          <w:sz w:val="20"/>
          <w:szCs w:val="20"/>
        </w:rPr>
        <w:t xml:space="preserve"> According to local context and communities’ expectations, the project could experiment the use of mobile threshing machine</w:t>
      </w:r>
      <w:r w:rsidR="00732E9F">
        <w:rPr>
          <w:rFonts w:ascii="Arial" w:hAnsi="Arial" w:cs="Arial"/>
          <w:sz w:val="20"/>
          <w:szCs w:val="20"/>
        </w:rPr>
        <w:t>s</w:t>
      </w:r>
      <w:r w:rsidR="00BC35F8">
        <w:rPr>
          <w:rFonts w:ascii="Arial" w:hAnsi="Arial" w:cs="Arial"/>
          <w:sz w:val="20"/>
          <w:szCs w:val="20"/>
        </w:rPr>
        <w:t xml:space="preserve"> that could be used directly in rice field after the harvest contributing to reduce post-harvest loss before transport to the villages granaries.</w:t>
      </w:r>
    </w:p>
    <w:p w14:paraId="7BBBD41D" w14:textId="77777777" w:rsidR="00CB7DCD" w:rsidRPr="000C41FF" w:rsidRDefault="00CB7DCD" w:rsidP="00053A19">
      <w:pPr>
        <w:pStyle w:val="ListParagraph"/>
        <w:numPr>
          <w:ilvl w:val="0"/>
          <w:numId w:val="30"/>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F0584D" w:rsidRPr="000C41FF">
        <w:rPr>
          <w:rFonts w:ascii="Arial" w:hAnsi="Arial" w:cs="Arial"/>
          <w:sz w:val="20"/>
          <w:szCs w:val="20"/>
          <w:u w:val="single"/>
        </w:rPr>
        <w:t>1.</w:t>
      </w:r>
      <w:r w:rsidRPr="000C41FF">
        <w:rPr>
          <w:rFonts w:ascii="Arial" w:hAnsi="Arial" w:cs="Arial"/>
          <w:sz w:val="20"/>
          <w:szCs w:val="20"/>
          <w:u w:val="single"/>
        </w:rPr>
        <w:t>3.2: Improvement of rice storage conditions</w:t>
      </w:r>
      <w:r w:rsidRPr="000C41FF">
        <w:rPr>
          <w:rFonts w:ascii="Arial" w:hAnsi="Arial" w:cs="Arial"/>
          <w:sz w:val="20"/>
          <w:szCs w:val="20"/>
        </w:rPr>
        <w:t xml:space="preserve">. Local communities face huge rice post-harvest losses during storage phase in family granaries. An assessment of the strengths and weaknesses of each rice storage </w:t>
      </w:r>
      <w:r w:rsidR="005D7DB8" w:rsidRPr="000C41FF">
        <w:rPr>
          <w:rFonts w:ascii="Arial" w:hAnsi="Arial" w:cs="Arial"/>
          <w:sz w:val="20"/>
          <w:szCs w:val="20"/>
        </w:rPr>
        <w:t xml:space="preserve">system </w:t>
      </w:r>
      <w:r w:rsidRPr="000C41FF">
        <w:rPr>
          <w:rFonts w:ascii="Arial" w:hAnsi="Arial" w:cs="Arial"/>
          <w:sz w:val="20"/>
          <w:szCs w:val="20"/>
        </w:rPr>
        <w:t xml:space="preserve">will be carried out with the aim of initiating action-research processes with local farmers aiming to improve rice storage conditions, in particular by seeking to improve humidity management, ventilation and pest prevention. Model granaries will be built with interested farmers for technical improvements promotion and </w:t>
      </w:r>
      <w:r w:rsidR="005D7DB8" w:rsidRPr="000C41FF">
        <w:rPr>
          <w:rFonts w:ascii="Arial" w:hAnsi="Arial" w:cs="Arial"/>
          <w:sz w:val="20"/>
          <w:szCs w:val="20"/>
        </w:rPr>
        <w:t>dissemination</w:t>
      </w:r>
      <w:r w:rsidRPr="000C41FF">
        <w:rPr>
          <w:rFonts w:ascii="Arial" w:hAnsi="Arial" w:cs="Arial"/>
          <w:sz w:val="20"/>
          <w:szCs w:val="20"/>
        </w:rPr>
        <w:t>. The project will also organize training on optimal storage conditions and post-harvest loss</w:t>
      </w:r>
      <w:r w:rsidR="005D7DB8" w:rsidRPr="000C41FF">
        <w:rPr>
          <w:rFonts w:ascii="Arial" w:hAnsi="Arial" w:cs="Arial"/>
          <w:sz w:val="20"/>
          <w:szCs w:val="20"/>
        </w:rPr>
        <w:t>es’</w:t>
      </w:r>
      <w:r w:rsidRPr="000C41FF">
        <w:rPr>
          <w:rFonts w:ascii="Arial" w:hAnsi="Arial" w:cs="Arial"/>
          <w:sz w:val="20"/>
          <w:szCs w:val="20"/>
        </w:rPr>
        <w:t xml:space="preserve"> reduction strategies. This activity will be carried out during </w:t>
      </w:r>
      <w:r w:rsidR="00C41DC2" w:rsidRPr="000C41FF">
        <w:rPr>
          <w:rFonts w:ascii="Arial" w:hAnsi="Arial" w:cs="Arial"/>
          <w:sz w:val="20"/>
          <w:szCs w:val="20"/>
        </w:rPr>
        <w:t>PY</w:t>
      </w:r>
      <w:r w:rsidRPr="000C41FF">
        <w:rPr>
          <w:rFonts w:ascii="Arial" w:hAnsi="Arial" w:cs="Arial"/>
          <w:sz w:val="20"/>
          <w:szCs w:val="20"/>
        </w:rPr>
        <w:t xml:space="preserve"> 2, 3 and 4.</w:t>
      </w:r>
    </w:p>
    <w:p w14:paraId="6FC54894" w14:textId="77777777" w:rsidR="00CB7DCD" w:rsidRPr="000C41FF" w:rsidRDefault="00CB7DCD" w:rsidP="00243A43">
      <w:pPr>
        <w:spacing w:after="120" w:line="276" w:lineRule="auto"/>
        <w:jc w:val="both"/>
        <w:rPr>
          <w:rFonts w:ascii="Arial" w:hAnsi="Arial" w:cs="Arial"/>
          <w:sz w:val="20"/>
          <w:szCs w:val="20"/>
        </w:rPr>
      </w:pPr>
    </w:p>
    <w:p w14:paraId="7E7E5344" w14:textId="58987EA0" w:rsidR="00CB7DCD" w:rsidRPr="000C41FF" w:rsidRDefault="00CB7DCD" w:rsidP="00243A43">
      <w:pPr>
        <w:spacing w:after="120" w:line="276" w:lineRule="auto"/>
        <w:jc w:val="both"/>
        <w:rPr>
          <w:rFonts w:ascii="Arial" w:hAnsi="Arial" w:cs="Arial"/>
          <w:i/>
          <w:sz w:val="20"/>
          <w:szCs w:val="20"/>
        </w:rPr>
      </w:pPr>
      <w:r w:rsidRPr="000C41FF">
        <w:rPr>
          <w:rFonts w:ascii="Arial" w:hAnsi="Arial" w:cs="Arial"/>
          <w:i/>
          <w:sz w:val="20"/>
          <w:szCs w:val="20"/>
        </w:rPr>
        <w:t xml:space="preserve">Output 2.1.4: </w:t>
      </w:r>
      <w:r w:rsidR="00DE48BE" w:rsidRPr="000C41FF">
        <w:rPr>
          <w:rFonts w:ascii="Arial" w:hAnsi="Arial" w:cs="Arial"/>
          <w:i/>
          <w:sz w:val="20"/>
          <w:szCs w:val="20"/>
        </w:rPr>
        <w:t xml:space="preserve">Mangrove restoration and rice-fields rehabilitation </w:t>
      </w:r>
      <w:r w:rsidR="00947A6A" w:rsidRPr="00E35777">
        <w:rPr>
          <w:rFonts w:ascii="Arial" w:hAnsi="Arial" w:cs="Arial"/>
          <w:i/>
          <w:sz w:val="20"/>
          <w:szCs w:val="20"/>
        </w:rPr>
        <w:t xml:space="preserve">protocols developed and disseminated based on </w:t>
      </w:r>
      <w:r w:rsidR="00B5171D">
        <w:rPr>
          <w:rFonts w:ascii="Arial" w:hAnsi="Arial" w:cs="Arial"/>
          <w:i/>
          <w:sz w:val="20"/>
          <w:szCs w:val="20"/>
        </w:rPr>
        <w:t xml:space="preserve">traditional knowledge and </w:t>
      </w:r>
      <w:r w:rsidR="00947A6A" w:rsidRPr="00E35777">
        <w:rPr>
          <w:rFonts w:ascii="Arial" w:hAnsi="Arial" w:cs="Arial"/>
          <w:i/>
          <w:sz w:val="20"/>
          <w:szCs w:val="20"/>
        </w:rPr>
        <w:t xml:space="preserve">exploratory National Restoration Opportunities Assessment results  </w:t>
      </w:r>
    </w:p>
    <w:p w14:paraId="4F4D617F" w14:textId="77777777" w:rsidR="00CB7DCD" w:rsidRPr="000C41FF" w:rsidRDefault="00CB7DCD" w:rsidP="00583209">
      <w:pPr>
        <w:pStyle w:val="ListParagraph"/>
        <w:numPr>
          <w:ilvl w:val="0"/>
          <w:numId w:val="31"/>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F0584D" w:rsidRPr="000C41FF">
        <w:rPr>
          <w:rFonts w:ascii="Arial" w:hAnsi="Arial" w:cs="Arial"/>
          <w:sz w:val="20"/>
          <w:szCs w:val="20"/>
          <w:u w:val="single"/>
        </w:rPr>
        <w:t>1.</w:t>
      </w:r>
      <w:r w:rsidRPr="000C41FF">
        <w:rPr>
          <w:rFonts w:ascii="Arial" w:hAnsi="Arial" w:cs="Arial"/>
          <w:sz w:val="20"/>
          <w:szCs w:val="20"/>
          <w:u w:val="single"/>
        </w:rPr>
        <w:t xml:space="preserve">4.1: </w:t>
      </w:r>
      <w:r w:rsidR="00053A19" w:rsidRPr="000C41FF">
        <w:rPr>
          <w:rFonts w:ascii="Arial" w:hAnsi="Arial" w:cs="Arial"/>
          <w:sz w:val="20"/>
          <w:szCs w:val="20"/>
          <w:u w:val="single"/>
        </w:rPr>
        <w:t xml:space="preserve">Compilation study on </w:t>
      </w:r>
      <w:r w:rsidR="00DE48BE" w:rsidRPr="000C41FF">
        <w:rPr>
          <w:rFonts w:ascii="Arial" w:hAnsi="Arial" w:cs="Arial"/>
          <w:sz w:val="20"/>
          <w:szCs w:val="20"/>
          <w:u w:val="single"/>
        </w:rPr>
        <w:t>best restoration and rehabilitation technical itineraries</w:t>
      </w:r>
      <w:r w:rsidR="00507BD4" w:rsidRPr="000C41FF">
        <w:rPr>
          <w:rFonts w:ascii="Arial" w:hAnsi="Arial" w:cs="Arial"/>
          <w:i/>
          <w:sz w:val="20"/>
          <w:szCs w:val="20"/>
        </w:rPr>
        <w:t xml:space="preserve"> </w:t>
      </w:r>
      <w:r w:rsidRPr="000C41FF">
        <w:rPr>
          <w:rFonts w:ascii="Arial" w:hAnsi="Arial" w:cs="Arial"/>
          <w:sz w:val="20"/>
          <w:szCs w:val="20"/>
          <w:u w:val="single"/>
        </w:rPr>
        <w:t>according to agro-ecological zones</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3 and 4, lessons learnt from restoration and rehabilitation actions </w:t>
      </w:r>
      <w:r w:rsidR="00507BD4" w:rsidRPr="000C41FF">
        <w:rPr>
          <w:rFonts w:ascii="Arial" w:hAnsi="Arial" w:cs="Arial"/>
          <w:sz w:val="20"/>
          <w:szCs w:val="20"/>
        </w:rPr>
        <w:t>i</w:t>
      </w:r>
      <w:r w:rsidRPr="000C41FF">
        <w:rPr>
          <w:rFonts w:ascii="Arial" w:hAnsi="Arial" w:cs="Arial"/>
          <w:sz w:val="20"/>
          <w:szCs w:val="20"/>
        </w:rPr>
        <w:t xml:space="preserve">n the field will be </w:t>
      </w:r>
      <w:r w:rsidR="00507BD4" w:rsidRPr="000C41FF">
        <w:rPr>
          <w:rFonts w:ascii="Arial" w:hAnsi="Arial" w:cs="Arial"/>
          <w:sz w:val="20"/>
          <w:szCs w:val="20"/>
        </w:rPr>
        <w:t xml:space="preserve">used </w:t>
      </w:r>
      <w:r w:rsidRPr="000C41FF">
        <w:rPr>
          <w:rFonts w:ascii="Arial" w:hAnsi="Arial" w:cs="Arial"/>
          <w:sz w:val="20"/>
          <w:szCs w:val="20"/>
        </w:rPr>
        <w:t>to standardize the approach, methods and strategies that are adapted for each edaphic and climatic zone of the project. This standardization will result in the elaboration of technical reference guide to facilitate future replication and scaling up of the restoration actions.</w:t>
      </w:r>
    </w:p>
    <w:p w14:paraId="66A22079" w14:textId="77777777" w:rsidR="00CB7DCD" w:rsidRPr="000C41FF" w:rsidRDefault="00CB7DCD" w:rsidP="00053A19">
      <w:pPr>
        <w:pStyle w:val="ListParagraph"/>
        <w:numPr>
          <w:ilvl w:val="0"/>
          <w:numId w:val="31"/>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F0584D" w:rsidRPr="000C41FF">
        <w:rPr>
          <w:rFonts w:ascii="Arial" w:hAnsi="Arial" w:cs="Arial"/>
          <w:sz w:val="20"/>
          <w:szCs w:val="20"/>
          <w:u w:val="single"/>
        </w:rPr>
        <w:t>1.</w:t>
      </w:r>
      <w:r w:rsidRPr="000C41FF">
        <w:rPr>
          <w:rFonts w:ascii="Arial" w:hAnsi="Arial" w:cs="Arial"/>
          <w:sz w:val="20"/>
          <w:szCs w:val="20"/>
          <w:u w:val="single"/>
        </w:rPr>
        <w:t>4.2: Publication and dissemination of technical itineraries.</w:t>
      </w:r>
      <w:r w:rsidRPr="000C41FF">
        <w:rPr>
          <w:rFonts w:ascii="Arial" w:hAnsi="Arial" w:cs="Arial"/>
          <w:sz w:val="20"/>
          <w:szCs w:val="20"/>
        </w:rPr>
        <w:t xml:space="preserve"> The technical itineraries produced will then be published and widely </w:t>
      </w:r>
      <w:r w:rsidR="00507BD4" w:rsidRPr="000C41FF">
        <w:rPr>
          <w:rFonts w:ascii="Arial" w:hAnsi="Arial" w:cs="Arial"/>
          <w:sz w:val="20"/>
          <w:szCs w:val="20"/>
        </w:rPr>
        <w:t>disseminated</w:t>
      </w:r>
      <w:r w:rsidRPr="000C41FF">
        <w:rPr>
          <w:rFonts w:ascii="Arial" w:hAnsi="Arial" w:cs="Arial"/>
          <w:sz w:val="20"/>
          <w:szCs w:val="20"/>
        </w:rPr>
        <w:t xml:space="preserve">. The publication will be of easy-access with as much illustration as possible so that it could be used as awareness and training materials </w:t>
      </w:r>
      <w:r w:rsidR="00507BD4" w:rsidRPr="000C41FF">
        <w:rPr>
          <w:rFonts w:ascii="Arial" w:hAnsi="Arial" w:cs="Arial"/>
          <w:sz w:val="20"/>
          <w:szCs w:val="20"/>
        </w:rPr>
        <w:t xml:space="preserve">for </w:t>
      </w:r>
      <w:r w:rsidRPr="000C41FF">
        <w:rPr>
          <w:rFonts w:ascii="Arial" w:hAnsi="Arial" w:cs="Arial"/>
          <w:sz w:val="20"/>
          <w:szCs w:val="20"/>
        </w:rPr>
        <w:t xml:space="preserve">local </w:t>
      </w:r>
      <w:r w:rsidR="00507BD4" w:rsidRPr="000C41FF">
        <w:rPr>
          <w:rFonts w:ascii="Arial" w:hAnsi="Arial" w:cs="Arial"/>
          <w:sz w:val="20"/>
          <w:szCs w:val="20"/>
        </w:rPr>
        <w:t>communities</w:t>
      </w:r>
      <w:r w:rsidRPr="000C41FF">
        <w:rPr>
          <w:rFonts w:ascii="Arial" w:hAnsi="Arial" w:cs="Arial"/>
          <w:sz w:val="20"/>
          <w:szCs w:val="20"/>
        </w:rPr>
        <w:t xml:space="preserve"> in other villages of Guinea Bissau. This activity will be carried out during </w:t>
      </w:r>
      <w:r w:rsidR="00C41DC2" w:rsidRPr="000C41FF">
        <w:rPr>
          <w:rFonts w:ascii="Arial" w:hAnsi="Arial" w:cs="Arial"/>
          <w:sz w:val="20"/>
          <w:szCs w:val="20"/>
        </w:rPr>
        <w:t>PY</w:t>
      </w:r>
      <w:r w:rsidRPr="000C41FF">
        <w:rPr>
          <w:rFonts w:ascii="Arial" w:hAnsi="Arial" w:cs="Arial"/>
          <w:sz w:val="20"/>
          <w:szCs w:val="20"/>
        </w:rPr>
        <w:t xml:space="preserve"> 5. </w:t>
      </w:r>
    </w:p>
    <w:p w14:paraId="74C4ABE7" w14:textId="77777777" w:rsidR="00CB7DCD" w:rsidRPr="000C41FF" w:rsidRDefault="00CB7DCD" w:rsidP="00243A43">
      <w:pPr>
        <w:spacing w:after="120" w:line="276" w:lineRule="auto"/>
        <w:jc w:val="both"/>
        <w:rPr>
          <w:rFonts w:ascii="Arial" w:hAnsi="Arial" w:cs="Arial"/>
          <w:sz w:val="20"/>
          <w:szCs w:val="20"/>
        </w:rPr>
      </w:pPr>
    </w:p>
    <w:p w14:paraId="4FF8030A" w14:textId="1B2C90D6" w:rsidR="00B5171D" w:rsidRDefault="00CB7DCD" w:rsidP="008B172D">
      <w:pPr>
        <w:keepNext/>
        <w:spacing w:after="120" w:line="276" w:lineRule="auto"/>
        <w:jc w:val="both"/>
        <w:rPr>
          <w:rFonts w:ascii="Arial" w:hAnsi="Arial" w:cs="Arial"/>
          <w:b/>
          <w:i/>
          <w:sz w:val="20"/>
          <w:szCs w:val="20"/>
        </w:rPr>
      </w:pPr>
      <w:r w:rsidRPr="000C41FF">
        <w:rPr>
          <w:rFonts w:ascii="Arial" w:hAnsi="Arial" w:cs="Arial"/>
          <w:b/>
          <w:i/>
          <w:sz w:val="20"/>
          <w:szCs w:val="20"/>
        </w:rPr>
        <w:t xml:space="preserve">Outcome 2.2: </w:t>
      </w:r>
      <w:r w:rsidR="00B5171D" w:rsidRPr="001E0974">
        <w:rPr>
          <w:rFonts w:ascii="Arial" w:hAnsi="Arial" w:cs="Arial"/>
          <w:b/>
          <w:i/>
          <w:sz w:val="20"/>
          <w:szCs w:val="20"/>
        </w:rPr>
        <w:t>Local communities’ livelihood resources are sustainably improved</w:t>
      </w:r>
      <w:r w:rsidR="00B5171D" w:rsidRPr="000C41FF" w:rsidDel="00B5171D">
        <w:rPr>
          <w:rFonts w:ascii="Arial" w:hAnsi="Arial" w:cs="Arial"/>
          <w:b/>
          <w:i/>
          <w:sz w:val="20"/>
          <w:szCs w:val="20"/>
        </w:rPr>
        <w:t xml:space="preserve"> </w:t>
      </w:r>
    </w:p>
    <w:p w14:paraId="018F6A9E" w14:textId="6D3EAF17" w:rsidR="000161CC" w:rsidRPr="001E0974" w:rsidRDefault="00CB7DCD" w:rsidP="008B172D">
      <w:pPr>
        <w:keepNext/>
        <w:spacing w:after="120" w:line="276" w:lineRule="auto"/>
        <w:jc w:val="both"/>
        <w:rPr>
          <w:rFonts w:ascii="Arial" w:hAnsi="Arial" w:cs="Arial"/>
          <w:i/>
          <w:sz w:val="20"/>
          <w:szCs w:val="20"/>
          <w:lang w:val="en-US"/>
        </w:rPr>
      </w:pPr>
      <w:r w:rsidRPr="000C41FF">
        <w:rPr>
          <w:rFonts w:ascii="Arial" w:hAnsi="Arial" w:cs="Arial"/>
          <w:i/>
          <w:sz w:val="20"/>
          <w:szCs w:val="20"/>
        </w:rPr>
        <w:t xml:space="preserve">Output 2.2.1: </w:t>
      </w:r>
      <w:r w:rsidR="00C10EDD" w:rsidRPr="001D3124">
        <w:rPr>
          <w:rFonts w:ascii="Arial" w:hAnsi="Arial" w:cs="Arial"/>
          <w:i/>
          <w:sz w:val="20"/>
          <w:szCs w:val="20"/>
          <w:lang w:val="en-US"/>
        </w:rPr>
        <w:t xml:space="preserve">Sustainable </w:t>
      </w:r>
      <w:r w:rsidR="00C10EDD">
        <w:rPr>
          <w:rFonts w:ascii="Arial" w:hAnsi="Arial" w:cs="Arial"/>
          <w:i/>
          <w:sz w:val="20"/>
          <w:szCs w:val="20"/>
          <w:lang w:val="en-US"/>
        </w:rPr>
        <w:t xml:space="preserve">livelihood </w:t>
      </w:r>
      <w:r w:rsidR="00C10EDD" w:rsidRPr="001D3124">
        <w:rPr>
          <w:rFonts w:ascii="Arial" w:hAnsi="Arial" w:cs="Arial"/>
          <w:i/>
          <w:sz w:val="20"/>
          <w:szCs w:val="20"/>
          <w:lang w:val="en-US"/>
        </w:rPr>
        <w:t xml:space="preserve">activities </w:t>
      </w:r>
      <w:r w:rsidR="003A00C8" w:rsidRPr="003A00C8">
        <w:rPr>
          <w:rFonts w:ascii="Arial" w:hAnsi="Arial" w:cs="Arial"/>
          <w:i/>
          <w:sz w:val="20"/>
          <w:szCs w:val="20"/>
          <w:lang w:val="en-US"/>
        </w:rPr>
        <w:t>(vegetable production, solar evaporation salt production, oyster harvesting and cultivation, sustainable fishing) promoted in all sites of intervention</w:t>
      </w:r>
    </w:p>
    <w:p w14:paraId="75F9E20C" w14:textId="3BB2D9C7" w:rsidR="00CB7DCD" w:rsidRPr="000C41FF" w:rsidRDefault="000161CC" w:rsidP="00243A43">
      <w:pPr>
        <w:spacing w:after="120" w:line="276" w:lineRule="auto"/>
        <w:jc w:val="both"/>
        <w:rPr>
          <w:rFonts w:ascii="Arial" w:hAnsi="Arial" w:cs="Arial"/>
          <w:i/>
          <w:sz w:val="20"/>
          <w:szCs w:val="20"/>
        </w:rPr>
      </w:pPr>
      <w:r>
        <w:rPr>
          <w:rFonts w:ascii="Arial" w:hAnsi="Arial" w:cs="Arial"/>
          <w:sz w:val="20"/>
          <w:szCs w:val="20"/>
        </w:rPr>
        <w:t xml:space="preserve">The following four </w:t>
      </w:r>
      <w:r w:rsidR="009F79A4">
        <w:rPr>
          <w:rFonts w:ascii="Arial" w:hAnsi="Arial" w:cs="Arial"/>
          <w:sz w:val="20"/>
          <w:szCs w:val="20"/>
        </w:rPr>
        <w:t>Income-Generating Activities (</w:t>
      </w:r>
      <w:r w:rsidR="00732E9F">
        <w:rPr>
          <w:rFonts w:ascii="Arial" w:hAnsi="Arial" w:cs="Arial"/>
          <w:sz w:val="20"/>
          <w:szCs w:val="20"/>
        </w:rPr>
        <w:t>IGA</w:t>
      </w:r>
      <w:r w:rsidR="009F79A4">
        <w:rPr>
          <w:rFonts w:ascii="Arial" w:hAnsi="Arial" w:cs="Arial"/>
          <w:sz w:val="20"/>
          <w:szCs w:val="20"/>
        </w:rPr>
        <w:t>)</w:t>
      </w:r>
      <w:r>
        <w:rPr>
          <w:rFonts w:ascii="Arial" w:hAnsi="Arial" w:cs="Arial"/>
          <w:sz w:val="20"/>
          <w:szCs w:val="20"/>
        </w:rPr>
        <w:t xml:space="preserve"> have been identified during the </w:t>
      </w:r>
      <w:r w:rsidR="00732E9F">
        <w:rPr>
          <w:rFonts w:ascii="Arial" w:hAnsi="Arial" w:cs="Arial"/>
          <w:sz w:val="20"/>
          <w:szCs w:val="20"/>
        </w:rPr>
        <w:t xml:space="preserve">PPG </w:t>
      </w:r>
      <w:r>
        <w:rPr>
          <w:rFonts w:ascii="Arial" w:hAnsi="Arial" w:cs="Arial"/>
          <w:sz w:val="20"/>
          <w:szCs w:val="20"/>
        </w:rPr>
        <w:t xml:space="preserve">field missions and local communities’ consultations. </w:t>
      </w:r>
      <w:r w:rsidR="00732E9F">
        <w:rPr>
          <w:rFonts w:ascii="Arial" w:hAnsi="Arial" w:cs="Arial"/>
          <w:sz w:val="20"/>
          <w:szCs w:val="20"/>
        </w:rPr>
        <w:t>IGA</w:t>
      </w:r>
      <w:r>
        <w:rPr>
          <w:rFonts w:ascii="Arial" w:hAnsi="Arial" w:cs="Arial"/>
          <w:sz w:val="20"/>
          <w:szCs w:val="20"/>
        </w:rPr>
        <w:t xml:space="preserve"> were identified based on local population</w:t>
      </w:r>
      <w:r w:rsidR="00732E9F">
        <w:rPr>
          <w:rFonts w:ascii="Arial" w:hAnsi="Arial" w:cs="Arial"/>
          <w:sz w:val="20"/>
          <w:szCs w:val="20"/>
        </w:rPr>
        <w:t>’s</w:t>
      </w:r>
      <w:r>
        <w:rPr>
          <w:rFonts w:ascii="Arial" w:hAnsi="Arial" w:cs="Arial"/>
          <w:sz w:val="20"/>
          <w:szCs w:val="20"/>
        </w:rPr>
        <w:t xml:space="preserve"> interest</w:t>
      </w:r>
      <w:r w:rsidR="00732E9F">
        <w:rPr>
          <w:rFonts w:ascii="Arial" w:hAnsi="Arial" w:cs="Arial"/>
          <w:sz w:val="20"/>
          <w:szCs w:val="20"/>
        </w:rPr>
        <w:t>s</w:t>
      </w:r>
      <w:r>
        <w:rPr>
          <w:rFonts w:ascii="Arial" w:hAnsi="Arial" w:cs="Arial"/>
          <w:sz w:val="20"/>
          <w:szCs w:val="20"/>
        </w:rPr>
        <w:t xml:space="preserve"> and expectations, local economic </w:t>
      </w:r>
      <w:r w:rsidR="00631CBD">
        <w:rPr>
          <w:rFonts w:ascii="Arial" w:hAnsi="Arial" w:cs="Arial"/>
          <w:sz w:val="20"/>
          <w:szCs w:val="20"/>
        </w:rPr>
        <w:t xml:space="preserve">challenges and </w:t>
      </w:r>
      <w:r>
        <w:rPr>
          <w:rFonts w:ascii="Arial" w:hAnsi="Arial" w:cs="Arial"/>
          <w:sz w:val="20"/>
          <w:szCs w:val="20"/>
        </w:rPr>
        <w:t xml:space="preserve">opportunities, </w:t>
      </w:r>
      <w:r w:rsidR="00631CBD">
        <w:rPr>
          <w:rFonts w:ascii="Arial" w:hAnsi="Arial" w:cs="Arial"/>
          <w:sz w:val="20"/>
          <w:szCs w:val="20"/>
        </w:rPr>
        <w:t xml:space="preserve">local </w:t>
      </w:r>
      <w:r>
        <w:rPr>
          <w:rFonts w:ascii="Arial" w:hAnsi="Arial" w:cs="Arial"/>
          <w:sz w:val="20"/>
          <w:szCs w:val="20"/>
        </w:rPr>
        <w:t>comparative advantages,</w:t>
      </w:r>
      <w:r w:rsidR="00732E9F">
        <w:rPr>
          <w:rFonts w:ascii="Arial" w:hAnsi="Arial" w:cs="Arial"/>
          <w:sz w:val="20"/>
          <w:szCs w:val="20"/>
        </w:rPr>
        <w:t xml:space="preserve"> and</w:t>
      </w:r>
      <w:r>
        <w:rPr>
          <w:rFonts w:ascii="Arial" w:hAnsi="Arial" w:cs="Arial"/>
          <w:sz w:val="20"/>
          <w:szCs w:val="20"/>
        </w:rPr>
        <w:t xml:space="preserve"> </w:t>
      </w:r>
      <w:r w:rsidR="00631CBD">
        <w:rPr>
          <w:rFonts w:ascii="Arial" w:hAnsi="Arial" w:cs="Arial"/>
          <w:sz w:val="20"/>
          <w:szCs w:val="20"/>
        </w:rPr>
        <w:t xml:space="preserve">gender considerations. All four </w:t>
      </w:r>
      <w:r w:rsidR="00732E9F">
        <w:rPr>
          <w:rFonts w:ascii="Arial" w:hAnsi="Arial" w:cs="Arial"/>
          <w:sz w:val="20"/>
          <w:szCs w:val="20"/>
        </w:rPr>
        <w:t>IGA</w:t>
      </w:r>
      <w:r w:rsidR="00631CBD">
        <w:rPr>
          <w:rFonts w:ascii="Arial" w:hAnsi="Arial" w:cs="Arial"/>
          <w:sz w:val="20"/>
          <w:szCs w:val="20"/>
        </w:rPr>
        <w:t xml:space="preserve"> have already been promoted with success in similar socio-cultural contexts in Guinea Bissau and experience exchange could be useful to facilitate </w:t>
      </w:r>
      <w:r w:rsidR="00732E9F">
        <w:rPr>
          <w:rFonts w:ascii="Arial" w:hAnsi="Arial" w:cs="Arial"/>
          <w:sz w:val="20"/>
          <w:szCs w:val="20"/>
        </w:rPr>
        <w:t>innovation</w:t>
      </w:r>
      <w:r w:rsidR="00631CBD">
        <w:rPr>
          <w:rFonts w:ascii="Arial" w:hAnsi="Arial" w:cs="Arial"/>
          <w:sz w:val="20"/>
          <w:szCs w:val="20"/>
        </w:rPr>
        <w:t xml:space="preserve"> and share lessons learnt.</w:t>
      </w:r>
      <w:r w:rsidR="00732E9F">
        <w:rPr>
          <w:rFonts w:ascii="Arial" w:hAnsi="Arial" w:cs="Arial"/>
          <w:sz w:val="20"/>
          <w:szCs w:val="20"/>
        </w:rPr>
        <w:t xml:space="preserve"> The details and specificities of each of the 4 proposed IGA will be further defined</w:t>
      </w:r>
      <w:r w:rsidR="00532792">
        <w:rPr>
          <w:rFonts w:ascii="Arial" w:hAnsi="Arial" w:cs="Arial"/>
          <w:sz w:val="20"/>
          <w:szCs w:val="20"/>
        </w:rPr>
        <w:t xml:space="preserve"> to account for sustainability based on social, economic and environment</w:t>
      </w:r>
      <w:r w:rsidR="00344FC9">
        <w:rPr>
          <w:rFonts w:ascii="Arial" w:hAnsi="Arial" w:cs="Arial"/>
          <w:sz w:val="20"/>
          <w:szCs w:val="20"/>
        </w:rPr>
        <w:t xml:space="preserve">al criteria </w:t>
      </w:r>
      <w:r w:rsidR="00732E9F">
        <w:rPr>
          <w:rFonts w:ascii="Arial" w:hAnsi="Arial" w:cs="Arial"/>
          <w:sz w:val="20"/>
          <w:szCs w:val="20"/>
        </w:rPr>
        <w:t>and confirmed with local communities during the project diagnosis phase in PY 1</w:t>
      </w:r>
      <w:r w:rsidR="009007A4">
        <w:rPr>
          <w:rFonts w:ascii="Arial" w:hAnsi="Arial" w:cs="Arial"/>
          <w:sz w:val="20"/>
          <w:szCs w:val="20"/>
        </w:rPr>
        <w:t xml:space="preserve"> (Activity 2.1.1.1)</w:t>
      </w:r>
      <w:r w:rsidR="00732E9F">
        <w:rPr>
          <w:rFonts w:ascii="Arial" w:hAnsi="Arial" w:cs="Arial"/>
          <w:sz w:val="20"/>
          <w:szCs w:val="20"/>
        </w:rPr>
        <w:t>.</w:t>
      </w:r>
    </w:p>
    <w:p w14:paraId="0E61DE79" w14:textId="77777777" w:rsidR="00CB7DCD" w:rsidRPr="000C41FF" w:rsidRDefault="00CB7DCD" w:rsidP="00583209">
      <w:pPr>
        <w:pStyle w:val="ListParagraph"/>
        <w:numPr>
          <w:ilvl w:val="0"/>
          <w:numId w:val="32"/>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F0584D" w:rsidRPr="000C41FF">
        <w:rPr>
          <w:rFonts w:ascii="Arial" w:hAnsi="Arial" w:cs="Arial"/>
          <w:sz w:val="20"/>
          <w:szCs w:val="20"/>
          <w:u w:val="single"/>
        </w:rPr>
        <w:t>2</w:t>
      </w:r>
      <w:r w:rsidRPr="000C41FF">
        <w:rPr>
          <w:rFonts w:ascii="Arial" w:hAnsi="Arial" w:cs="Arial"/>
          <w:sz w:val="20"/>
          <w:szCs w:val="20"/>
          <w:u w:val="single"/>
        </w:rPr>
        <w:t>.1</w:t>
      </w:r>
      <w:r w:rsidR="00F0584D" w:rsidRPr="000C41FF">
        <w:rPr>
          <w:rFonts w:ascii="Arial" w:hAnsi="Arial" w:cs="Arial"/>
          <w:sz w:val="20"/>
          <w:szCs w:val="20"/>
          <w:u w:val="single"/>
        </w:rPr>
        <w:t>.1</w:t>
      </w:r>
      <w:r w:rsidRPr="000C41FF">
        <w:rPr>
          <w:rFonts w:ascii="Arial" w:hAnsi="Arial" w:cs="Arial"/>
          <w:sz w:val="20"/>
          <w:szCs w:val="20"/>
          <w:u w:val="single"/>
        </w:rPr>
        <w:t xml:space="preserve">: Development of </w:t>
      </w:r>
      <w:r w:rsidR="00344FC9">
        <w:rPr>
          <w:rFonts w:ascii="Arial" w:hAnsi="Arial" w:cs="Arial"/>
          <w:sz w:val="20"/>
          <w:szCs w:val="20"/>
          <w:u w:val="single"/>
        </w:rPr>
        <w:t xml:space="preserve">sustainable </w:t>
      </w:r>
      <w:r w:rsidR="00C86F21" w:rsidRPr="000C41FF">
        <w:rPr>
          <w:rFonts w:ascii="Arial" w:hAnsi="Arial" w:cs="Arial"/>
          <w:sz w:val="20"/>
          <w:szCs w:val="20"/>
          <w:u w:val="single"/>
        </w:rPr>
        <w:t xml:space="preserve">vegetable </w:t>
      </w:r>
      <w:r w:rsidR="00144580" w:rsidRPr="000C41FF">
        <w:rPr>
          <w:rFonts w:ascii="Arial" w:hAnsi="Arial" w:cs="Arial"/>
          <w:sz w:val="20"/>
          <w:szCs w:val="20"/>
          <w:u w:val="single"/>
        </w:rPr>
        <w:t>gardening</w:t>
      </w:r>
      <w:r w:rsidR="00E93944">
        <w:rPr>
          <w:rFonts w:ascii="Arial" w:hAnsi="Arial" w:cs="Arial"/>
          <w:sz w:val="20"/>
          <w:szCs w:val="20"/>
          <w:u w:val="single"/>
        </w:rPr>
        <w:t xml:space="preserve"> </w:t>
      </w:r>
      <w:r w:rsidRPr="000C41FF">
        <w:rPr>
          <w:rFonts w:ascii="Arial" w:hAnsi="Arial" w:cs="Arial"/>
          <w:sz w:val="20"/>
          <w:szCs w:val="20"/>
          <w:u w:val="single"/>
        </w:rPr>
        <w:t xml:space="preserve">in the project intervention villages where </w:t>
      </w:r>
      <w:r w:rsidR="00C86F21" w:rsidRPr="000C41FF">
        <w:rPr>
          <w:rFonts w:ascii="Arial" w:hAnsi="Arial" w:cs="Arial"/>
          <w:sz w:val="20"/>
          <w:szCs w:val="20"/>
          <w:u w:val="single"/>
        </w:rPr>
        <w:t>technically feasible</w:t>
      </w:r>
      <w:r w:rsidRPr="000C41FF">
        <w:rPr>
          <w:rFonts w:ascii="Arial" w:hAnsi="Arial" w:cs="Arial"/>
          <w:sz w:val="20"/>
          <w:szCs w:val="20"/>
        </w:rPr>
        <w:t xml:space="preserve">. This activity is practiced mainly by women and is an important source of income for households. Women's groups are usually set up to facilitate pooling of production means such as access to water for irrigation and garden fences. Vegetable productions are relatively diversified, </w:t>
      </w:r>
      <w:r w:rsidR="00C86F21" w:rsidRPr="000C41FF">
        <w:rPr>
          <w:rFonts w:ascii="Arial" w:hAnsi="Arial" w:cs="Arial"/>
          <w:sz w:val="20"/>
          <w:szCs w:val="20"/>
        </w:rPr>
        <w:t>including</w:t>
      </w:r>
      <w:r w:rsidRPr="000C41FF">
        <w:rPr>
          <w:rFonts w:ascii="Arial" w:hAnsi="Arial" w:cs="Arial"/>
          <w:sz w:val="20"/>
          <w:szCs w:val="20"/>
        </w:rPr>
        <w:t xml:space="preserve"> tomatoes, onions, cabbage, eggplants, etc. Harvests are marketed locally and provide alternative source</w:t>
      </w:r>
      <w:r w:rsidR="00C86F21" w:rsidRPr="000C41FF">
        <w:rPr>
          <w:rFonts w:ascii="Arial" w:hAnsi="Arial" w:cs="Arial"/>
          <w:sz w:val="20"/>
          <w:szCs w:val="20"/>
        </w:rPr>
        <w:t>s</w:t>
      </w:r>
      <w:r w:rsidRPr="000C41FF">
        <w:rPr>
          <w:rFonts w:ascii="Arial" w:hAnsi="Arial" w:cs="Arial"/>
          <w:sz w:val="20"/>
          <w:szCs w:val="20"/>
        </w:rPr>
        <w:t xml:space="preserve"> of income</w:t>
      </w:r>
      <w:r w:rsidR="00C86F21" w:rsidRPr="000C41FF">
        <w:rPr>
          <w:rFonts w:ascii="Arial" w:hAnsi="Arial" w:cs="Arial"/>
          <w:sz w:val="20"/>
          <w:szCs w:val="20"/>
        </w:rPr>
        <w:t>s</w:t>
      </w:r>
      <w:r w:rsidRPr="000C41FF">
        <w:rPr>
          <w:rFonts w:ascii="Arial" w:hAnsi="Arial" w:cs="Arial"/>
          <w:sz w:val="20"/>
          <w:szCs w:val="20"/>
        </w:rPr>
        <w:t xml:space="preserve"> during </w:t>
      </w:r>
      <w:r w:rsidR="00C86F21" w:rsidRPr="000C41FF">
        <w:rPr>
          <w:rFonts w:ascii="Arial" w:hAnsi="Arial" w:cs="Arial"/>
          <w:sz w:val="20"/>
          <w:szCs w:val="20"/>
        </w:rPr>
        <w:t xml:space="preserve">the </w:t>
      </w:r>
      <w:r w:rsidRPr="000C41FF">
        <w:rPr>
          <w:rFonts w:ascii="Arial" w:hAnsi="Arial" w:cs="Arial"/>
          <w:sz w:val="20"/>
          <w:szCs w:val="20"/>
        </w:rPr>
        <w:t xml:space="preserve">dry season. Groups of women involved in market gardening face difficulties as water points often dry out at the end of the dry season. The project will support women’s groups involved in </w:t>
      </w:r>
      <w:r w:rsidR="00144580" w:rsidRPr="000C41FF">
        <w:rPr>
          <w:rFonts w:ascii="Arial" w:hAnsi="Arial" w:cs="Arial"/>
          <w:sz w:val="20"/>
          <w:szCs w:val="20"/>
        </w:rPr>
        <w:t>vegetable gardening</w:t>
      </w:r>
      <w:r w:rsidR="00C86F21" w:rsidRPr="000C41FF">
        <w:rPr>
          <w:rFonts w:ascii="Arial" w:hAnsi="Arial" w:cs="Arial"/>
          <w:sz w:val="20"/>
          <w:szCs w:val="20"/>
        </w:rPr>
        <w:t xml:space="preserve"> </w:t>
      </w:r>
      <w:r w:rsidRPr="000C41FF">
        <w:rPr>
          <w:rFonts w:ascii="Arial" w:hAnsi="Arial" w:cs="Arial"/>
          <w:sz w:val="20"/>
          <w:szCs w:val="20"/>
        </w:rPr>
        <w:t xml:space="preserve">by improving </w:t>
      </w:r>
      <w:r w:rsidR="00C86F21" w:rsidRPr="000C41FF">
        <w:rPr>
          <w:rFonts w:ascii="Arial" w:hAnsi="Arial" w:cs="Arial"/>
          <w:sz w:val="20"/>
          <w:szCs w:val="20"/>
        </w:rPr>
        <w:t xml:space="preserve">their </w:t>
      </w:r>
      <w:r w:rsidRPr="000C41FF">
        <w:rPr>
          <w:rFonts w:ascii="Arial" w:hAnsi="Arial" w:cs="Arial"/>
          <w:sz w:val="20"/>
          <w:szCs w:val="20"/>
        </w:rPr>
        <w:t xml:space="preserve">access to water, providing small equipment (watering cans, buckets, shovels, rakes, hoes, etc.), </w:t>
      </w:r>
      <w:r w:rsidR="00896AC9" w:rsidRPr="000C41FF">
        <w:rPr>
          <w:rFonts w:ascii="Arial" w:hAnsi="Arial" w:cs="Arial"/>
          <w:sz w:val="20"/>
          <w:szCs w:val="20"/>
        </w:rPr>
        <w:t xml:space="preserve">providing </w:t>
      </w:r>
      <w:r w:rsidRPr="000C41FF">
        <w:rPr>
          <w:rFonts w:ascii="Arial" w:hAnsi="Arial" w:cs="Arial"/>
          <w:sz w:val="20"/>
          <w:szCs w:val="20"/>
        </w:rPr>
        <w:t xml:space="preserve">garden fencing, facilitating access to seeds, organizing training sessions </w:t>
      </w:r>
      <w:r w:rsidR="00344FC9">
        <w:rPr>
          <w:rFonts w:ascii="Arial" w:hAnsi="Arial" w:cs="Arial"/>
          <w:sz w:val="20"/>
          <w:szCs w:val="20"/>
        </w:rPr>
        <w:t xml:space="preserve">on sustainable gardening practices </w:t>
      </w:r>
      <w:r w:rsidRPr="000C41FF">
        <w:rPr>
          <w:rFonts w:ascii="Arial" w:hAnsi="Arial" w:cs="Arial"/>
          <w:sz w:val="20"/>
          <w:szCs w:val="20"/>
        </w:rPr>
        <w:t xml:space="preserve">and also providing technical follow-up and support for the activity. This activity will be carried out from </w:t>
      </w:r>
      <w:r w:rsidR="00C41DC2" w:rsidRPr="000C41FF">
        <w:rPr>
          <w:rFonts w:ascii="Arial" w:hAnsi="Arial" w:cs="Arial"/>
          <w:sz w:val="20"/>
          <w:szCs w:val="20"/>
        </w:rPr>
        <w:t>PY</w:t>
      </w:r>
      <w:r w:rsidRPr="000C41FF">
        <w:rPr>
          <w:rFonts w:ascii="Arial" w:hAnsi="Arial" w:cs="Arial"/>
          <w:sz w:val="20"/>
          <w:szCs w:val="20"/>
        </w:rPr>
        <w:t xml:space="preserve"> 2 to the end of the project.</w:t>
      </w:r>
    </w:p>
    <w:p w14:paraId="5BA08D90" w14:textId="77777777" w:rsidR="00CB7DCD" w:rsidRPr="000C41FF" w:rsidRDefault="00CB7DCD" w:rsidP="00583209">
      <w:pPr>
        <w:pStyle w:val="ListParagraph"/>
        <w:numPr>
          <w:ilvl w:val="0"/>
          <w:numId w:val="32"/>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F0584D" w:rsidRPr="000C41FF">
        <w:rPr>
          <w:rFonts w:ascii="Arial" w:hAnsi="Arial" w:cs="Arial"/>
          <w:sz w:val="20"/>
          <w:szCs w:val="20"/>
          <w:u w:val="single"/>
        </w:rPr>
        <w:t>2.1.2</w:t>
      </w:r>
      <w:r w:rsidRPr="000C41FF">
        <w:rPr>
          <w:rFonts w:ascii="Arial" w:hAnsi="Arial" w:cs="Arial"/>
          <w:sz w:val="20"/>
          <w:szCs w:val="20"/>
          <w:u w:val="single"/>
        </w:rPr>
        <w:t xml:space="preserve">: Promotion of </w:t>
      </w:r>
      <w:r w:rsidR="00896AC9" w:rsidRPr="000C41FF">
        <w:rPr>
          <w:rFonts w:ascii="Arial" w:hAnsi="Arial" w:cs="Arial"/>
          <w:sz w:val="20"/>
          <w:szCs w:val="20"/>
          <w:u w:val="single"/>
        </w:rPr>
        <w:t xml:space="preserve">solar </w:t>
      </w:r>
      <w:r w:rsidRPr="000C41FF">
        <w:rPr>
          <w:rFonts w:ascii="Arial" w:hAnsi="Arial" w:cs="Arial"/>
          <w:sz w:val="20"/>
          <w:szCs w:val="20"/>
          <w:u w:val="single"/>
        </w:rPr>
        <w:t>salt production</w:t>
      </w:r>
      <w:r w:rsidR="00896AC9" w:rsidRPr="000C41FF">
        <w:rPr>
          <w:rFonts w:ascii="Arial" w:hAnsi="Arial" w:cs="Arial"/>
          <w:sz w:val="20"/>
          <w:szCs w:val="20"/>
          <w:u w:val="single"/>
        </w:rPr>
        <w:t xml:space="preserve"> techniques</w:t>
      </w:r>
      <w:r w:rsidR="007B226A">
        <w:rPr>
          <w:rFonts w:ascii="Arial" w:hAnsi="Arial" w:cs="Arial"/>
          <w:sz w:val="20"/>
          <w:szCs w:val="20"/>
          <w:u w:val="single"/>
        </w:rPr>
        <w:t xml:space="preserve"> and support to the salt production value chain</w:t>
      </w:r>
      <w:r w:rsidRPr="000C41FF">
        <w:rPr>
          <w:rFonts w:ascii="Arial" w:hAnsi="Arial" w:cs="Arial"/>
          <w:sz w:val="20"/>
          <w:szCs w:val="20"/>
        </w:rPr>
        <w:t xml:space="preserve">. Salt production is an activity practiced mainly by women. The most commonly used technique is to collect </w:t>
      </w:r>
      <w:r w:rsidR="00896AC9" w:rsidRPr="000C41FF">
        <w:rPr>
          <w:rFonts w:ascii="Arial" w:hAnsi="Arial" w:cs="Arial"/>
          <w:sz w:val="20"/>
          <w:szCs w:val="20"/>
        </w:rPr>
        <w:t xml:space="preserve">and process </w:t>
      </w:r>
      <w:r w:rsidRPr="000C41FF">
        <w:rPr>
          <w:rFonts w:ascii="Arial" w:hAnsi="Arial" w:cs="Arial"/>
          <w:sz w:val="20"/>
          <w:szCs w:val="20"/>
        </w:rPr>
        <w:t>salt</w:t>
      </w:r>
      <w:r w:rsidR="00896AC9" w:rsidRPr="000C41FF">
        <w:rPr>
          <w:rFonts w:ascii="Arial" w:hAnsi="Arial" w:cs="Arial"/>
          <w:sz w:val="20"/>
          <w:szCs w:val="20"/>
        </w:rPr>
        <w:t xml:space="preserve">y </w:t>
      </w:r>
      <w:r w:rsidRPr="000C41FF">
        <w:rPr>
          <w:rFonts w:ascii="Arial" w:hAnsi="Arial" w:cs="Arial"/>
          <w:sz w:val="20"/>
          <w:szCs w:val="20"/>
        </w:rPr>
        <w:t>soil</w:t>
      </w:r>
      <w:r w:rsidR="00643D0D">
        <w:rPr>
          <w:rFonts w:ascii="Arial" w:hAnsi="Arial" w:cs="Arial"/>
          <w:sz w:val="20"/>
          <w:szCs w:val="20"/>
        </w:rPr>
        <w:t>s</w:t>
      </w:r>
      <w:r w:rsidRPr="000C41FF">
        <w:rPr>
          <w:rFonts w:ascii="Arial" w:hAnsi="Arial" w:cs="Arial"/>
          <w:sz w:val="20"/>
          <w:szCs w:val="20"/>
        </w:rPr>
        <w:t xml:space="preserve"> near the mangrove areas. Salt</w:t>
      </w:r>
      <w:r w:rsidR="00896AC9" w:rsidRPr="000C41FF">
        <w:rPr>
          <w:rFonts w:ascii="Arial" w:hAnsi="Arial" w:cs="Arial"/>
          <w:sz w:val="20"/>
          <w:szCs w:val="20"/>
        </w:rPr>
        <w:t>y</w:t>
      </w:r>
      <w:r w:rsidRPr="000C41FF">
        <w:rPr>
          <w:rFonts w:ascii="Arial" w:hAnsi="Arial" w:cs="Arial"/>
          <w:sz w:val="20"/>
          <w:szCs w:val="20"/>
        </w:rPr>
        <w:t xml:space="preserve"> soils are mixed with water and then filtered; the brine obtained is boil</w:t>
      </w:r>
      <w:r w:rsidR="00896AC9" w:rsidRPr="000C41FF">
        <w:rPr>
          <w:rFonts w:ascii="Arial" w:hAnsi="Arial" w:cs="Arial"/>
          <w:sz w:val="20"/>
          <w:szCs w:val="20"/>
        </w:rPr>
        <w:t>ed</w:t>
      </w:r>
      <w:r w:rsidRPr="000C41FF">
        <w:rPr>
          <w:rFonts w:ascii="Arial" w:hAnsi="Arial" w:cs="Arial"/>
          <w:sz w:val="20"/>
          <w:szCs w:val="20"/>
        </w:rPr>
        <w:t xml:space="preserve"> until crystals of salt </w:t>
      </w:r>
      <w:r w:rsidR="00896AC9" w:rsidRPr="000C41FF">
        <w:rPr>
          <w:rFonts w:ascii="Arial" w:hAnsi="Arial" w:cs="Arial"/>
          <w:sz w:val="20"/>
          <w:szCs w:val="20"/>
        </w:rPr>
        <w:t>are</w:t>
      </w:r>
      <w:r w:rsidRPr="000C41FF">
        <w:rPr>
          <w:rFonts w:ascii="Arial" w:hAnsi="Arial" w:cs="Arial"/>
          <w:sz w:val="20"/>
          <w:szCs w:val="20"/>
        </w:rPr>
        <w:t xml:space="preserve"> form</w:t>
      </w:r>
      <w:r w:rsidR="00896AC9" w:rsidRPr="000C41FF">
        <w:rPr>
          <w:rFonts w:ascii="Arial" w:hAnsi="Arial" w:cs="Arial"/>
          <w:sz w:val="20"/>
          <w:szCs w:val="20"/>
        </w:rPr>
        <w:t>ed</w:t>
      </w:r>
      <w:r w:rsidRPr="000C41FF">
        <w:rPr>
          <w:rFonts w:ascii="Arial" w:hAnsi="Arial" w:cs="Arial"/>
          <w:sz w:val="20"/>
          <w:szCs w:val="20"/>
        </w:rPr>
        <w:t>. This traditional method of salt production requires large quantities of fuel wood (often from mangroves) and produces harmful smokes for women working in harsh and hazardous conditions. For several years</w:t>
      </w:r>
      <w:r w:rsidR="00896AC9" w:rsidRPr="000C41FF">
        <w:rPr>
          <w:rFonts w:ascii="Arial" w:hAnsi="Arial" w:cs="Arial"/>
          <w:sz w:val="20"/>
          <w:szCs w:val="20"/>
        </w:rPr>
        <w:t>,</w:t>
      </w:r>
      <w:r w:rsidRPr="000C41FF">
        <w:rPr>
          <w:rFonts w:ascii="Arial" w:hAnsi="Arial" w:cs="Arial"/>
          <w:sz w:val="20"/>
          <w:szCs w:val="20"/>
        </w:rPr>
        <w:t xml:space="preserve"> salt production through brine solar evaporation innovation </w:t>
      </w:r>
      <w:r w:rsidR="00896AC9" w:rsidRPr="000C41FF">
        <w:rPr>
          <w:rFonts w:ascii="Arial" w:hAnsi="Arial" w:cs="Arial"/>
          <w:sz w:val="20"/>
          <w:szCs w:val="20"/>
        </w:rPr>
        <w:t>was</w:t>
      </w:r>
      <w:r w:rsidRPr="000C41FF">
        <w:rPr>
          <w:rFonts w:ascii="Arial" w:hAnsi="Arial" w:cs="Arial"/>
          <w:sz w:val="20"/>
          <w:szCs w:val="20"/>
        </w:rPr>
        <w:t xml:space="preserve"> adopted by several groups of women in some parts of Guinea Bissau</w:t>
      </w:r>
      <w:r w:rsidR="00896AC9" w:rsidRPr="000C41FF">
        <w:rPr>
          <w:rFonts w:ascii="Arial" w:hAnsi="Arial" w:cs="Arial"/>
          <w:sz w:val="20"/>
          <w:szCs w:val="20"/>
        </w:rPr>
        <w:t>,</w:t>
      </w:r>
      <w:r w:rsidRPr="000C41FF">
        <w:rPr>
          <w:rFonts w:ascii="Arial" w:hAnsi="Arial" w:cs="Arial"/>
          <w:sz w:val="20"/>
          <w:szCs w:val="20"/>
        </w:rPr>
        <w:t xml:space="preserve"> using plastic covers to facilitate brine solar evaporation. </w:t>
      </w:r>
      <w:r w:rsidR="00344FC9">
        <w:rPr>
          <w:rFonts w:ascii="Arial" w:hAnsi="Arial" w:cs="Arial"/>
          <w:sz w:val="20"/>
          <w:szCs w:val="20"/>
        </w:rPr>
        <w:t xml:space="preserve">This is a sustainable practice of salt production and the </w:t>
      </w:r>
      <w:r w:rsidR="00896AC9" w:rsidRPr="000C41FF">
        <w:rPr>
          <w:rFonts w:ascii="Arial" w:hAnsi="Arial" w:cs="Arial"/>
          <w:sz w:val="20"/>
          <w:szCs w:val="20"/>
        </w:rPr>
        <w:t xml:space="preserve">project will support women </w:t>
      </w:r>
      <w:r w:rsidRPr="000C41FF">
        <w:rPr>
          <w:rFonts w:ascii="Arial" w:hAnsi="Arial" w:cs="Arial"/>
          <w:sz w:val="20"/>
          <w:szCs w:val="20"/>
        </w:rPr>
        <w:t xml:space="preserve">who are already active in traditional salt production </w:t>
      </w:r>
      <w:r w:rsidR="00896AC9" w:rsidRPr="000C41FF">
        <w:rPr>
          <w:rFonts w:ascii="Arial" w:hAnsi="Arial" w:cs="Arial"/>
          <w:sz w:val="20"/>
          <w:szCs w:val="20"/>
        </w:rPr>
        <w:t xml:space="preserve">to </w:t>
      </w:r>
      <w:r w:rsidRPr="000C41FF">
        <w:rPr>
          <w:rFonts w:ascii="Arial" w:hAnsi="Arial" w:cs="Arial"/>
          <w:sz w:val="20"/>
          <w:szCs w:val="20"/>
        </w:rPr>
        <w:t xml:space="preserve">adopt </w:t>
      </w:r>
      <w:r w:rsidR="00896AC9" w:rsidRPr="000C41FF">
        <w:rPr>
          <w:rFonts w:ascii="Arial" w:hAnsi="Arial" w:cs="Arial"/>
          <w:sz w:val="20"/>
          <w:szCs w:val="20"/>
        </w:rPr>
        <w:t xml:space="preserve">this </w:t>
      </w:r>
      <w:r w:rsidRPr="000C41FF">
        <w:rPr>
          <w:rFonts w:ascii="Arial" w:hAnsi="Arial" w:cs="Arial"/>
          <w:sz w:val="20"/>
          <w:szCs w:val="20"/>
        </w:rPr>
        <w:t>solar technology</w:t>
      </w:r>
      <w:r w:rsidR="00896AC9" w:rsidRPr="000C41FF">
        <w:rPr>
          <w:rFonts w:ascii="Arial" w:hAnsi="Arial" w:cs="Arial"/>
          <w:sz w:val="20"/>
          <w:szCs w:val="20"/>
        </w:rPr>
        <w:t xml:space="preserve">, leading to </w:t>
      </w:r>
      <w:r w:rsidR="00643D0D">
        <w:rPr>
          <w:rFonts w:ascii="Arial" w:hAnsi="Arial" w:cs="Arial"/>
          <w:sz w:val="20"/>
          <w:szCs w:val="20"/>
        </w:rPr>
        <w:t>increasing</w:t>
      </w:r>
      <w:r w:rsidRPr="000C41FF">
        <w:rPr>
          <w:rFonts w:ascii="Arial" w:hAnsi="Arial" w:cs="Arial"/>
          <w:sz w:val="20"/>
          <w:szCs w:val="20"/>
        </w:rPr>
        <w:t xml:space="preserve"> salt</w:t>
      </w:r>
      <w:r w:rsidR="00643D0D">
        <w:rPr>
          <w:rFonts w:ascii="Arial" w:hAnsi="Arial" w:cs="Arial"/>
          <w:sz w:val="20"/>
          <w:szCs w:val="20"/>
        </w:rPr>
        <w:t xml:space="preserve"> production</w:t>
      </w:r>
      <w:r w:rsidRPr="000C41FF">
        <w:rPr>
          <w:rFonts w:ascii="Arial" w:hAnsi="Arial" w:cs="Arial"/>
          <w:sz w:val="20"/>
          <w:szCs w:val="20"/>
        </w:rPr>
        <w:t>, consum</w:t>
      </w:r>
      <w:r w:rsidR="00896AC9" w:rsidRPr="000C41FF">
        <w:rPr>
          <w:rFonts w:ascii="Arial" w:hAnsi="Arial" w:cs="Arial"/>
          <w:sz w:val="20"/>
          <w:szCs w:val="20"/>
        </w:rPr>
        <w:t>ing</w:t>
      </w:r>
      <w:r w:rsidRPr="000C41FF">
        <w:rPr>
          <w:rFonts w:ascii="Arial" w:hAnsi="Arial" w:cs="Arial"/>
          <w:sz w:val="20"/>
          <w:szCs w:val="20"/>
        </w:rPr>
        <w:t xml:space="preserve"> less mangrove wood</w:t>
      </w:r>
      <w:r w:rsidR="00896AC9" w:rsidRPr="000C41FF">
        <w:rPr>
          <w:rFonts w:ascii="Arial" w:hAnsi="Arial" w:cs="Arial"/>
          <w:sz w:val="20"/>
          <w:szCs w:val="20"/>
        </w:rPr>
        <w:t>,</w:t>
      </w:r>
      <w:r w:rsidRPr="000C41FF">
        <w:rPr>
          <w:rFonts w:ascii="Arial" w:hAnsi="Arial" w:cs="Arial"/>
          <w:sz w:val="20"/>
          <w:szCs w:val="20"/>
        </w:rPr>
        <w:t xml:space="preserve"> and </w:t>
      </w:r>
      <w:r w:rsidR="00896AC9" w:rsidRPr="000C41FF">
        <w:rPr>
          <w:rFonts w:ascii="Arial" w:hAnsi="Arial" w:cs="Arial"/>
          <w:sz w:val="20"/>
          <w:szCs w:val="20"/>
        </w:rPr>
        <w:t xml:space="preserve">providing better </w:t>
      </w:r>
      <w:r w:rsidRPr="000C41FF">
        <w:rPr>
          <w:rFonts w:ascii="Arial" w:hAnsi="Arial" w:cs="Arial"/>
          <w:sz w:val="20"/>
          <w:szCs w:val="20"/>
        </w:rPr>
        <w:t xml:space="preserve">work conditions. </w:t>
      </w:r>
      <w:r w:rsidR="00D02A7D">
        <w:rPr>
          <w:rFonts w:ascii="Arial" w:hAnsi="Arial" w:cs="Arial"/>
          <w:sz w:val="20"/>
          <w:szCs w:val="20"/>
        </w:rPr>
        <w:t xml:space="preserve">The project will also encourage women involved in salt production to gather in cooperatives in order to improve the marketing and increase their incomes by selling their production in salt deficient regions in the east of the country. </w:t>
      </w:r>
      <w:r w:rsidR="00896AC9" w:rsidRPr="000C41FF">
        <w:rPr>
          <w:rFonts w:ascii="Arial" w:hAnsi="Arial" w:cs="Arial"/>
          <w:sz w:val="20"/>
          <w:szCs w:val="20"/>
        </w:rPr>
        <w:t>It will</w:t>
      </w:r>
      <w:r w:rsidRPr="000C41FF">
        <w:rPr>
          <w:rFonts w:ascii="Arial" w:hAnsi="Arial" w:cs="Arial"/>
          <w:sz w:val="20"/>
          <w:szCs w:val="20"/>
        </w:rPr>
        <w:t xml:space="preserve"> </w:t>
      </w:r>
      <w:r w:rsidR="00896AC9" w:rsidRPr="000C41FF">
        <w:rPr>
          <w:rFonts w:ascii="Arial" w:hAnsi="Arial" w:cs="Arial"/>
          <w:sz w:val="20"/>
          <w:szCs w:val="20"/>
        </w:rPr>
        <w:t xml:space="preserve">provide </w:t>
      </w:r>
      <w:r w:rsidRPr="000C41FF">
        <w:rPr>
          <w:rFonts w:ascii="Arial" w:hAnsi="Arial" w:cs="Arial"/>
          <w:sz w:val="20"/>
          <w:szCs w:val="20"/>
        </w:rPr>
        <w:t xml:space="preserve">equipment, </w:t>
      </w:r>
      <w:r w:rsidR="00223E21">
        <w:rPr>
          <w:rFonts w:ascii="Arial" w:hAnsi="Arial" w:cs="Arial"/>
          <w:sz w:val="20"/>
          <w:szCs w:val="20"/>
        </w:rPr>
        <w:t xml:space="preserve">production and marketing </w:t>
      </w:r>
      <w:r w:rsidRPr="000C41FF">
        <w:rPr>
          <w:rFonts w:ascii="Arial" w:hAnsi="Arial" w:cs="Arial"/>
          <w:sz w:val="20"/>
          <w:szCs w:val="20"/>
        </w:rPr>
        <w:t>training</w:t>
      </w:r>
      <w:r w:rsidR="00223E21">
        <w:rPr>
          <w:rFonts w:ascii="Arial" w:hAnsi="Arial" w:cs="Arial"/>
          <w:sz w:val="20"/>
          <w:szCs w:val="20"/>
        </w:rPr>
        <w:t>, support to salt marketing cooperative creation and management</w:t>
      </w:r>
      <w:r w:rsidR="00643D0D">
        <w:rPr>
          <w:rFonts w:ascii="Arial" w:hAnsi="Arial" w:cs="Arial"/>
          <w:sz w:val="20"/>
          <w:szCs w:val="20"/>
        </w:rPr>
        <w:t>,</w:t>
      </w:r>
      <w:r w:rsidRPr="000C41FF">
        <w:rPr>
          <w:rFonts w:ascii="Arial" w:hAnsi="Arial" w:cs="Arial"/>
          <w:sz w:val="20"/>
          <w:szCs w:val="20"/>
        </w:rPr>
        <w:t xml:space="preserve"> and follow-up technical support </w:t>
      </w:r>
      <w:r w:rsidR="00896AC9" w:rsidRPr="000C41FF">
        <w:rPr>
          <w:rFonts w:ascii="Arial" w:hAnsi="Arial" w:cs="Arial"/>
          <w:sz w:val="20"/>
          <w:szCs w:val="20"/>
        </w:rPr>
        <w:t>to</w:t>
      </w:r>
      <w:r w:rsidRPr="000C41FF">
        <w:rPr>
          <w:rFonts w:ascii="Arial" w:hAnsi="Arial" w:cs="Arial"/>
          <w:sz w:val="20"/>
          <w:szCs w:val="20"/>
        </w:rPr>
        <w:t xml:space="preserve"> production sites. </w:t>
      </w:r>
      <w:r w:rsidR="00F506C7" w:rsidRPr="00585614">
        <w:rPr>
          <w:rFonts w:ascii="Arial" w:hAnsi="Arial" w:cs="Arial"/>
          <w:sz w:val="20"/>
          <w:szCs w:val="20"/>
        </w:rPr>
        <w:t>Women will contribute by collecting all necessary raw material and by preparing the salt production site.</w:t>
      </w:r>
      <w:r w:rsidR="00F506C7">
        <w:t xml:space="preserve"> </w:t>
      </w:r>
      <w:r w:rsidRPr="000C41FF">
        <w:rPr>
          <w:rFonts w:ascii="Arial" w:hAnsi="Arial" w:cs="Arial"/>
          <w:sz w:val="20"/>
          <w:szCs w:val="20"/>
        </w:rPr>
        <w:t xml:space="preserve">Exchanges of experience with groups of women who have already adopted solar technology will be organized. This activity will be carried out from </w:t>
      </w:r>
      <w:r w:rsidR="00C41DC2" w:rsidRPr="000C41FF">
        <w:rPr>
          <w:rFonts w:ascii="Arial" w:hAnsi="Arial" w:cs="Arial"/>
          <w:sz w:val="20"/>
          <w:szCs w:val="20"/>
        </w:rPr>
        <w:t>PY</w:t>
      </w:r>
      <w:r w:rsidRPr="000C41FF">
        <w:rPr>
          <w:rFonts w:ascii="Arial" w:hAnsi="Arial" w:cs="Arial"/>
          <w:sz w:val="20"/>
          <w:szCs w:val="20"/>
        </w:rPr>
        <w:t xml:space="preserve"> 2 to the end of the project.</w:t>
      </w:r>
    </w:p>
    <w:p w14:paraId="3963C3B3" w14:textId="77777777" w:rsidR="00CB7DCD" w:rsidRPr="000C41FF" w:rsidRDefault="00CB7DCD" w:rsidP="00053A19">
      <w:pPr>
        <w:pStyle w:val="ListParagraph"/>
        <w:numPr>
          <w:ilvl w:val="0"/>
          <w:numId w:val="32"/>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2.</w:t>
      </w:r>
      <w:r w:rsidR="00F0584D" w:rsidRPr="000C41FF">
        <w:rPr>
          <w:rFonts w:ascii="Arial" w:hAnsi="Arial" w:cs="Arial"/>
          <w:sz w:val="20"/>
          <w:szCs w:val="20"/>
          <w:u w:val="single"/>
        </w:rPr>
        <w:t>2.1</w:t>
      </w:r>
      <w:r w:rsidRPr="000C41FF">
        <w:rPr>
          <w:rFonts w:ascii="Arial" w:hAnsi="Arial" w:cs="Arial"/>
          <w:sz w:val="20"/>
          <w:szCs w:val="20"/>
          <w:u w:val="single"/>
        </w:rPr>
        <w:t>.3: Promotion of oyster-farming techniques</w:t>
      </w:r>
      <w:r w:rsidRPr="000C41FF">
        <w:rPr>
          <w:rFonts w:ascii="Arial" w:hAnsi="Arial" w:cs="Arial"/>
          <w:sz w:val="20"/>
          <w:szCs w:val="20"/>
        </w:rPr>
        <w:t xml:space="preserve">. The collection of wild oysters is an activity practiced mainly by women and an important source of income for households. The oysters collected are marketed fresh or dried. In the Cacheu region, women have seen some depletion of the oyster resource, which forces them to travel further distances to </w:t>
      </w:r>
      <w:r w:rsidR="00896AC9" w:rsidRPr="000C41FF">
        <w:rPr>
          <w:rFonts w:ascii="Arial" w:hAnsi="Arial" w:cs="Arial"/>
          <w:sz w:val="20"/>
          <w:szCs w:val="20"/>
        </w:rPr>
        <w:t>collect oysters</w:t>
      </w:r>
      <w:r w:rsidRPr="000C41FF">
        <w:rPr>
          <w:rFonts w:ascii="Arial" w:hAnsi="Arial" w:cs="Arial"/>
          <w:sz w:val="20"/>
          <w:szCs w:val="20"/>
        </w:rPr>
        <w:t xml:space="preserve">. In order to develop this activity, the project </w:t>
      </w:r>
      <w:r w:rsidR="00896AC9" w:rsidRPr="000C41FF">
        <w:rPr>
          <w:rFonts w:ascii="Arial" w:hAnsi="Arial" w:cs="Arial"/>
          <w:sz w:val="20"/>
          <w:szCs w:val="20"/>
        </w:rPr>
        <w:t xml:space="preserve">will </w:t>
      </w:r>
      <w:r w:rsidR="00344FC9">
        <w:rPr>
          <w:rFonts w:ascii="Arial" w:hAnsi="Arial" w:cs="Arial"/>
          <w:sz w:val="20"/>
          <w:szCs w:val="20"/>
        </w:rPr>
        <w:t xml:space="preserve">support sustainable oyster farming practices through </w:t>
      </w:r>
      <w:r w:rsidRPr="000C41FF">
        <w:rPr>
          <w:rFonts w:ascii="Arial" w:hAnsi="Arial" w:cs="Arial"/>
          <w:sz w:val="20"/>
          <w:szCs w:val="20"/>
        </w:rPr>
        <w:t>provid</w:t>
      </w:r>
      <w:r w:rsidR="00896AC9" w:rsidRPr="000C41FF">
        <w:rPr>
          <w:rFonts w:ascii="Arial" w:hAnsi="Arial" w:cs="Arial"/>
          <w:sz w:val="20"/>
          <w:szCs w:val="20"/>
        </w:rPr>
        <w:t>ing</w:t>
      </w:r>
      <w:r w:rsidRPr="000C41FF">
        <w:rPr>
          <w:rFonts w:ascii="Arial" w:hAnsi="Arial" w:cs="Arial"/>
          <w:sz w:val="20"/>
          <w:szCs w:val="20"/>
        </w:rPr>
        <w:t xml:space="preserve"> equipment for the collection and drying of oysters but also to promote oyster-farming techniques based on the collection of oyster larvae on strings of suspended empty shells. The development of oyster-farming sites in the vicinity of the villages could enable women to increase their production and therefore their incomes while reducing the difficulty and the working time. Groups of women, principally of the region of Cacheu, will be supported by the project with small material, </w:t>
      </w:r>
      <w:r w:rsidR="00344FC9">
        <w:rPr>
          <w:rFonts w:ascii="Arial" w:hAnsi="Arial" w:cs="Arial"/>
          <w:sz w:val="20"/>
          <w:szCs w:val="20"/>
        </w:rPr>
        <w:t xml:space="preserve">sustainable </w:t>
      </w:r>
      <w:r w:rsidRPr="000C41FF">
        <w:rPr>
          <w:rFonts w:ascii="Arial" w:hAnsi="Arial" w:cs="Arial"/>
          <w:sz w:val="20"/>
          <w:szCs w:val="20"/>
        </w:rPr>
        <w:t xml:space="preserve">oyster farming training and technical follow-up of their activity. This activity will be carried out from </w:t>
      </w:r>
      <w:r w:rsidR="00C41DC2" w:rsidRPr="000C41FF">
        <w:rPr>
          <w:rFonts w:ascii="Arial" w:hAnsi="Arial" w:cs="Arial"/>
          <w:sz w:val="20"/>
          <w:szCs w:val="20"/>
        </w:rPr>
        <w:t>PY</w:t>
      </w:r>
      <w:r w:rsidRPr="000C41FF">
        <w:rPr>
          <w:rFonts w:ascii="Arial" w:hAnsi="Arial" w:cs="Arial"/>
          <w:sz w:val="20"/>
          <w:szCs w:val="20"/>
        </w:rPr>
        <w:t xml:space="preserve"> 2 to the end of the project.</w:t>
      </w:r>
    </w:p>
    <w:p w14:paraId="43578391" w14:textId="77777777" w:rsidR="00CB7DCD" w:rsidRPr="000C41FF" w:rsidRDefault="00CB7DCD" w:rsidP="00053A19">
      <w:pPr>
        <w:pStyle w:val="ListParagraph"/>
        <w:numPr>
          <w:ilvl w:val="0"/>
          <w:numId w:val="32"/>
        </w:numPr>
        <w:spacing w:after="120" w:line="276" w:lineRule="auto"/>
        <w:contextualSpacing w:val="0"/>
        <w:jc w:val="both"/>
        <w:rPr>
          <w:rFonts w:ascii="Arial" w:hAnsi="Arial" w:cs="Arial"/>
          <w:sz w:val="20"/>
          <w:szCs w:val="20"/>
        </w:rPr>
      </w:pPr>
      <w:r w:rsidRPr="008B172D">
        <w:rPr>
          <w:rFonts w:ascii="Arial" w:hAnsi="Arial" w:cs="Arial"/>
          <w:sz w:val="20"/>
          <w:szCs w:val="20"/>
          <w:u w:val="single"/>
        </w:rPr>
        <w:t>A</w:t>
      </w:r>
      <w:r w:rsidRPr="000C41FF">
        <w:rPr>
          <w:rFonts w:ascii="Arial" w:hAnsi="Arial" w:cs="Arial"/>
          <w:sz w:val="20"/>
          <w:szCs w:val="20"/>
          <w:u w:val="single"/>
        </w:rPr>
        <w:t>ctivity 2.</w:t>
      </w:r>
      <w:r w:rsidR="00F0584D" w:rsidRPr="000C41FF">
        <w:rPr>
          <w:rFonts w:ascii="Arial" w:hAnsi="Arial" w:cs="Arial"/>
          <w:sz w:val="20"/>
          <w:szCs w:val="20"/>
          <w:u w:val="single"/>
        </w:rPr>
        <w:t>2.1</w:t>
      </w:r>
      <w:r w:rsidRPr="000C41FF">
        <w:rPr>
          <w:rFonts w:ascii="Arial" w:hAnsi="Arial" w:cs="Arial"/>
          <w:sz w:val="20"/>
          <w:szCs w:val="20"/>
          <w:u w:val="single"/>
        </w:rPr>
        <w:t>.4: Support to sustainable fishing</w:t>
      </w:r>
      <w:r w:rsidRPr="000C41FF">
        <w:rPr>
          <w:rFonts w:ascii="Arial" w:hAnsi="Arial" w:cs="Arial"/>
          <w:sz w:val="20"/>
          <w:szCs w:val="20"/>
        </w:rPr>
        <w:t xml:space="preserve">. Fishing is an important activity for both food security and income generation. This activity is practiced mainly by men although women also fish but on a smaller scale to catch small fish for self-consumption. In the project intervention sites, fishing is often the second most important economic activity after rice </w:t>
      </w:r>
      <w:r w:rsidR="00896AC9" w:rsidRPr="000C41FF">
        <w:rPr>
          <w:rFonts w:ascii="Arial" w:hAnsi="Arial" w:cs="Arial"/>
          <w:sz w:val="20"/>
          <w:szCs w:val="20"/>
        </w:rPr>
        <w:t>production. T</w:t>
      </w:r>
      <w:r w:rsidRPr="000C41FF">
        <w:rPr>
          <w:rFonts w:ascii="Arial" w:hAnsi="Arial" w:cs="Arial"/>
          <w:sz w:val="20"/>
          <w:szCs w:val="20"/>
        </w:rPr>
        <w:t xml:space="preserve">he project </w:t>
      </w:r>
      <w:r w:rsidR="00896AC9" w:rsidRPr="000C41FF">
        <w:rPr>
          <w:rFonts w:ascii="Arial" w:hAnsi="Arial" w:cs="Arial"/>
          <w:sz w:val="20"/>
          <w:szCs w:val="20"/>
        </w:rPr>
        <w:t>will support sustainable fishing practices</w:t>
      </w:r>
      <w:r w:rsidRPr="000C41FF">
        <w:rPr>
          <w:rFonts w:ascii="Arial" w:hAnsi="Arial" w:cs="Arial"/>
          <w:sz w:val="20"/>
          <w:szCs w:val="20"/>
        </w:rPr>
        <w:t xml:space="preserve"> by facilitating access to sustainable fishing equipment</w:t>
      </w:r>
      <w:r w:rsidR="007904E9">
        <w:rPr>
          <w:rFonts w:ascii="Arial" w:hAnsi="Arial" w:cs="Arial"/>
          <w:sz w:val="20"/>
          <w:szCs w:val="20"/>
        </w:rPr>
        <w:t xml:space="preserve"> in local shops</w:t>
      </w:r>
      <w:r w:rsidRPr="000C41FF">
        <w:rPr>
          <w:rFonts w:ascii="Arial" w:hAnsi="Arial" w:cs="Arial"/>
          <w:sz w:val="20"/>
          <w:szCs w:val="20"/>
        </w:rPr>
        <w:t xml:space="preserve">. The fishing equipment to be made available to the communities will comply with the national regulations in force and in particular with the fishing rules recently locally negotiated in Cacheu and Cacine rivers. This activity will be carried out from </w:t>
      </w:r>
      <w:r w:rsidR="00C41DC2" w:rsidRPr="000C41FF">
        <w:rPr>
          <w:rFonts w:ascii="Arial" w:hAnsi="Arial" w:cs="Arial"/>
          <w:sz w:val="20"/>
          <w:szCs w:val="20"/>
        </w:rPr>
        <w:t>PY</w:t>
      </w:r>
      <w:r w:rsidRPr="000C41FF">
        <w:rPr>
          <w:rFonts w:ascii="Arial" w:hAnsi="Arial" w:cs="Arial"/>
          <w:sz w:val="20"/>
          <w:szCs w:val="20"/>
        </w:rPr>
        <w:t xml:space="preserve"> 2 to the end of the project.</w:t>
      </w:r>
    </w:p>
    <w:p w14:paraId="0F5F2DD7" w14:textId="77777777" w:rsidR="00CB7DCD" w:rsidRPr="000C41FF" w:rsidRDefault="00CB7DCD" w:rsidP="00243A43">
      <w:pPr>
        <w:spacing w:after="120" w:line="276" w:lineRule="auto"/>
        <w:jc w:val="both"/>
        <w:rPr>
          <w:rFonts w:ascii="Arial" w:hAnsi="Arial" w:cs="Arial"/>
          <w:sz w:val="20"/>
          <w:szCs w:val="20"/>
        </w:rPr>
      </w:pPr>
    </w:p>
    <w:p w14:paraId="516E549D" w14:textId="77777777" w:rsidR="00CB7DCD" w:rsidRPr="000C41FF" w:rsidRDefault="00CB7DCD" w:rsidP="00243A43">
      <w:pPr>
        <w:spacing w:after="120" w:line="276" w:lineRule="auto"/>
        <w:jc w:val="both"/>
        <w:rPr>
          <w:rFonts w:ascii="Arial" w:hAnsi="Arial" w:cs="Arial"/>
          <w:b/>
          <w:sz w:val="20"/>
          <w:szCs w:val="20"/>
          <w:u w:val="single"/>
        </w:rPr>
      </w:pPr>
      <w:r w:rsidRPr="000C41FF">
        <w:rPr>
          <w:rFonts w:ascii="Arial" w:hAnsi="Arial" w:cs="Arial"/>
          <w:b/>
          <w:sz w:val="20"/>
          <w:szCs w:val="20"/>
          <w:u w:val="single"/>
        </w:rPr>
        <w:t>Component 3: Institutions, Finance and Scaling up</w:t>
      </w:r>
    </w:p>
    <w:p w14:paraId="10B0FE21" w14:textId="77777777" w:rsidR="00CB7DCD" w:rsidRPr="000C41FF" w:rsidRDefault="00CB7DCD" w:rsidP="00243A43">
      <w:pPr>
        <w:spacing w:after="120" w:line="276" w:lineRule="auto"/>
        <w:jc w:val="both"/>
        <w:rPr>
          <w:rFonts w:ascii="Arial" w:hAnsi="Arial" w:cs="Arial"/>
          <w:sz w:val="20"/>
          <w:szCs w:val="20"/>
        </w:rPr>
      </w:pPr>
    </w:p>
    <w:p w14:paraId="7111EB76" w14:textId="77777777" w:rsidR="00CB7DCD" w:rsidRPr="000C41FF" w:rsidRDefault="00CB7DCD" w:rsidP="00243A43">
      <w:pPr>
        <w:spacing w:after="120" w:line="276" w:lineRule="auto"/>
        <w:jc w:val="both"/>
        <w:rPr>
          <w:rFonts w:ascii="Arial" w:hAnsi="Arial" w:cs="Arial"/>
          <w:b/>
          <w:i/>
          <w:sz w:val="20"/>
          <w:szCs w:val="20"/>
        </w:rPr>
      </w:pPr>
      <w:r w:rsidRPr="000C41FF">
        <w:rPr>
          <w:rFonts w:ascii="Arial" w:hAnsi="Arial" w:cs="Arial"/>
          <w:b/>
          <w:i/>
          <w:sz w:val="20"/>
          <w:szCs w:val="20"/>
        </w:rPr>
        <w:t xml:space="preserve">Outcome: 3.1: </w:t>
      </w:r>
      <w:r w:rsidR="005C743C" w:rsidRPr="000C41FF">
        <w:rPr>
          <w:rFonts w:ascii="Arial" w:hAnsi="Arial" w:cs="Arial"/>
          <w:b/>
          <w:i/>
          <w:sz w:val="20"/>
          <w:szCs w:val="20"/>
        </w:rPr>
        <w:t>Bissau Guinean institutional and coordination capacities are strengthened in order to scale-up and finance restoration</w:t>
      </w:r>
    </w:p>
    <w:p w14:paraId="578305E7" w14:textId="2FEFA08F" w:rsidR="00CB7DCD" w:rsidRPr="000C41FF" w:rsidRDefault="00CB7DCD" w:rsidP="00243A43">
      <w:pPr>
        <w:spacing w:after="120" w:line="276" w:lineRule="auto"/>
        <w:jc w:val="both"/>
        <w:rPr>
          <w:rFonts w:ascii="Arial" w:hAnsi="Arial" w:cs="Arial"/>
          <w:sz w:val="20"/>
          <w:szCs w:val="20"/>
        </w:rPr>
      </w:pPr>
      <w:r w:rsidRPr="000C41FF">
        <w:rPr>
          <w:rFonts w:ascii="Arial" w:hAnsi="Arial" w:cs="Arial"/>
          <w:i/>
          <w:sz w:val="20"/>
          <w:szCs w:val="20"/>
        </w:rPr>
        <w:t xml:space="preserve">Output 3.1.1: </w:t>
      </w:r>
      <w:r w:rsidR="003A00C8" w:rsidRPr="003A00C8">
        <w:rPr>
          <w:rFonts w:ascii="Arial" w:hAnsi="Arial" w:cs="Arial"/>
          <w:i/>
          <w:sz w:val="20"/>
          <w:szCs w:val="20"/>
        </w:rPr>
        <w:t>Technical skills and required equipment available in national institutions (IBAP, GPC, DGA and DGFF) for the development of geo-referenced databases and the production of land use and participative management maps</w:t>
      </w:r>
      <w:r w:rsidR="00F0584D" w:rsidRPr="000C41FF">
        <w:rPr>
          <w:rFonts w:ascii="Arial" w:hAnsi="Arial" w:cs="Arial"/>
          <w:i/>
          <w:sz w:val="20"/>
          <w:szCs w:val="20"/>
        </w:rPr>
        <w:t>.</w:t>
      </w:r>
    </w:p>
    <w:p w14:paraId="58864875" w14:textId="77777777" w:rsidR="00CB7DCD" w:rsidRPr="000C41FF" w:rsidRDefault="00CB7DCD" w:rsidP="00784930">
      <w:pPr>
        <w:pStyle w:val="ListParagraph"/>
        <w:numPr>
          <w:ilvl w:val="0"/>
          <w:numId w:val="33"/>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3.1.1</w:t>
      </w:r>
      <w:r w:rsidR="00F0584D" w:rsidRPr="000C41FF">
        <w:rPr>
          <w:rFonts w:ascii="Arial" w:hAnsi="Arial" w:cs="Arial"/>
          <w:sz w:val="20"/>
          <w:szCs w:val="20"/>
          <w:u w:val="single"/>
        </w:rPr>
        <w:t>.1</w:t>
      </w:r>
      <w:r w:rsidRPr="000C41FF">
        <w:rPr>
          <w:rFonts w:ascii="Arial" w:hAnsi="Arial" w:cs="Arial"/>
          <w:sz w:val="20"/>
          <w:szCs w:val="20"/>
          <w:u w:val="single"/>
        </w:rPr>
        <w:t>: Training on geo-referenced database creation and management</w:t>
      </w:r>
      <w:r w:rsidRPr="000C41FF">
        <w:rPr>
          <w:rFonts w:ascii="Arial" w:hAnsi="Arial" w:cs="Arial"/>
          <w:sz w:val="20"/>
          <w:szCs w:val="20"/>
        </w:rPr>
        <w:t xml:space="preserve">. In </w:t>
      </w:r>
      <w:r w:rsidR="00C41DC2" w:rsidRPr="000C41FF">
        <w:rPr>
          <w:rFonts w:ascii="Arial" w:hAnsi="Arial" w:cs="Arial"/>
          <w:sz w:val="20"/>
          <w:szCs w:val="20"/>
        </w:rPr>
        <w:t>PY</w:t>
      </w:r>
      <w:r w:rsidRPr="000C41FF">
        <w:rPr>
          <w:rFonts w:ascii="Arial" w:hAnsi="Arial" w:cs="Arial"/>
          <w:sz w:val="20"/>
          <w:szCs w:val="20"/>
        </w:rPr>
        <w:t xml:space="preserve"> </w:t>
      </w:r>
      <w:r w:rsidR="005C743C" w:rsidRPr="000C41FF">
        <w:rPr>
          <w:rFonts w:ascii="Arial" w:hAnsi="Arial" w:cs="Arial"/>
          <w:sz w:val="20"/>
          <w:szCs w:val="20"/>
        </w:rPr>
        <w:t xml:space="preserve">1 </w:t>
      </w:r>
      <w:r w:rsidRPr="000C41FF">
        <w:rPr>
          <w:rFonts w:ascii="Arial" w:hAnsi="Arial" w:cs="Arial"/>
          <w:sz w:val="20"/>
          <w:szCs w:val="20"/>
        </w:rPr>
        <w:t>and 2, the project will organize trainings for national institutions</w:t>
      </w:r>
      <w:r w:rsidR="005C743C" w:rsidRPr="000C41FF">
        <w:rPr>
          <w:rFonts w:ascii="Arial" w:hAnsi="Arial" w:cs="Arial"/>
          <w:sz w:val="20"/>
          <w:szCs w:val="20"/>
        </w:rPr>
        <w:t>’</w:t>
      </w:r>
      <w:r w:rsidRPr="000C41FF">
        <w:rPr>
          <w:rFonts w:ascii="Arial" w:hAnsi="Arial" w:cs="Arial"/>
          <w:sz w:val="20"/>
          <w:szCs w:val="20"/>
        </w:rPr>
        <w:t xml:space="preserve"> staff in charge of GIS departments </w:t>
      </w:r>
      <w:r w:rsidR="005C743C" w:rsidRPr="000C41FF">
        <w:rPr>
          <w:rFonts w:ascii="Arial" w:hAnsi="Arial" w:cs="Arial"/>
          <w:sz w:val="20"/>
          <w:szCs w:val="20"/>
        </w:rPr>
        <w:t>within</w:t>
      </w:r>
      <w:r w:rsidRPr="000C41FF">
        <w:rPr>
          <w:rFonts w:ascii="Arial" w:hAnsi="Arial" w:cs="Arial"/>
          <w:sz w:val="20"/>
          <w:szCs w:val="20"/>
        </w:rPr>
        <w:t xml:space="preserve"> IBAP, GPC, DGA and DGFF. At least two trainings per year will be organized so as to build up local GIS technicians’ capacities and make sure they are able to create and manage geo-referenced database about mangrove and forest restoration programs in Guinea Bissau.</w:t>
      </w:r>
      <w:r w:rsidR="00784930">
        <w:rPr>
          <w:rFonts w:ascii="Arial" w:hAnsi="Arial" w:cs="Arial"/>
          <w:sz w:val="20"/>
          <w:szCs w:val="20"/>
        </w:rPr>
        <w:t xml:space="preserve"> One of the practical exercise for this training could be the participation of the trained technicians in the production of </w:t>
      </w:r>
      <w:r w:rsidR="00784930" w:rsidRPr="00784930">
        <w:rPr>
          <w:rFonts w:ascii="Arial" w:hAnsi="Arial" w:cs="Arial"/>
          <w:sz w:val="20"/>
          <w:szCs w:val="20"/>
        </w:rPr>
        <w:t>maps of mangrove restoration opportunities for each restoration option</w:t>
      </w:r>
      <w:r w:rsidR="00784930">
        <w:rPr>
          <w:rFonts w:ascii="Arial" w:hAnsi="Arial" w:cs="Arial"/>
          <w:sz w:val="20"/>
          <w:szCs w:val="20"/>
        </w:rPr>
        <w:t>, to be produced under project activity 1.1.</w:t>
      </w:r>
      <w:r w:rsidR="00784930" w:rsidRPr="00784930">
        <w:rPr>
          <w:rFonts w:ascii="Arial" w:hAnsi="Arial" w:cs="Arial"/>
          <w:sz w:val="20"/>
          <w:szCs w:val="20"/>
        </w:rPr>
        <w:t>1.3</w:t>
      </w:r>
      <w:r w:rsidR="00784930">
        <w:rPr>
          <w:rFonts w:ascii="Arial" w:hAnsi="Arial" w:cs="Arial"/>
          <w:sz w:val="20"/>
          <w:szCs w:val="20"/>
        </w:rPr>
        <w:t xml:space="preserve"> in PY 3.</w:t>
      </w:r>
      <w:r w:rsidR="00784930" w:rsidRPr="00784930">
        <w:rPr>
          <w:rFonts w:ascii="Arial" w:hAnsi="Arial" w:cs="Arial"/>
          <w:sz w:val="20"/>
          <w:szCs w:val="20"/>
        </w:rPr>
        <w:t xml:space="preserve"> </w:t>
      </w:r>
    </w:p>
    <w:p w14:paraId="32968CAB" w14:textId="77777777" w:rsidR="00CB7DCD" w:rsidRPr="000C41FF" w:rsidRDefault="00CB7DCD" w:rsidP="00583209">
      <w:pPr>
        <w:pStyle w:val="ListParagraph"/>
        <w:numPr>
          <w:ilvl w:val="0"/>
          <w:numId w:val="33"/>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3.1.</w:t>
      </w:r>
      <w:r w:rsidR="00F0584D" w:rsidRPr="000C41FF">
        <w:rPr>
          <w:rFonts w:ascii="Arial" w:hAnsi="Arial" w:cs="Arial"/>
          <w:sz w:val="20"/>
          <w:szCs w:val="20"/>
          <w:u w:val="single"/>
        </w:rPr>
        <w:t>1.2</w:t>
      </w:r>
      <w:r w:rsidRPr="000C41FF">
        <w:rPr>
          <w:rFonts w:ascii="Arial" w:hAnsi="Arial" w:cs="Arial"/>
          <w:sz w:val="20"/>
          <w:szCs w:val="20"/>
          <w:u w:val="single"/>
        </w:rPr>
        <w:t xml:space="preserve">: Support </w:t>
      </w:r>
      <w:r w:rsidR="005C743C" w:rsidRPr="000C41FF">
        <w:rPr>
          <w:rFonts w:ascii="Arial" w:hAnsi="Arial" w:cs="Arial"/>
          <w:sz w:val="20"/>
          <w:szCs w:val="20"/>
          <w:u w:val="single"/>
        </w:rPr>
        <w:t xml:space="preserve">to </w:t>
      </w:r>
      <w:r w:rsidRPr="000C41FF">
        <w:rPr>
          <w:rFonts w:ascii="Arial" w:hAnsi="Arial" w:cs="Arial"/>
          <w:sz w:val="20"/>
          <w:szCs w:val="20"/>
          <w:u w:val="single"/>
        </w:rPr>
        <w:t xml:space="preserve">geo-referenced database creation </w:t>
      </w:r>
      <w:r w:rsidR="005C743C" w:rsidRPr="000C41FF">
        <w:rPr>
          <w:rFonts w:ascii="Arial" w:hAnsi="Arial" w:cs="Arial"/>
          <w:sz w:val="20"/>
          <w:szCs w:val="20"/>
          <w:u w:val="single"/>
        </w:rPr>
        <w:t xml:space="preserve">with </w:t>
      </w:r>
      <w:r w:rsidRPr="000C41FF">
        <w:rPr>
          <w:rFonts w:ascii="Arial" w:hAnsi="Arial" w:cs="Arial"/>
          <w:sz w:val="20"/>
          <w:szCs w:val="20"/>
          <w:u w:val="single"/>
        </w:rPr>
        <w:t xml:space="preserve">required </w:t>
      </w:r>
      <w:r w:rsidR="005C743C" w:rsidRPr="000C41FF">
        <w:rPr>
          <w:rFonts w:ascii="Arial" w:hAnsi="Arial" w:cs="Arial"/>
          <w:sz w:val="20"/>
          <w:szCs w:val="20"/>
          <w:u w:val="single"/>
        </w:rPr>
        <w:t xml:space="preserve">ITs </w:t>
      </w:r>
      <w:r w:rsidRPr="000C41FF">
        <w:rPr>
          <w:rFonts w:ascii="Arial" w:hAnsi="Arial" w:cs="Arial"/>
          <w:sz w:val="20"/>
          <w:szCs w:val="20"/>
          <w:u w:val="single"/>
        </w:rPr>
        <w:t>equipment provision</w:t>
      </w:r>
      <w:r w:rsidRPr="000C41FF">
        <w:rPr>
          <w:rFonts w:ascii="Arial" w:hAnsi="Arial" w:cs="Arial"/>
          <w:sz w:val="20"/>
          <w:szCs w:val="20"/>
        </w:rPr>
        <w:t xml:space="preserve">. </w:t>
      </w:r>
      <w:r w:rsidR="005C743C" w:rsidRPr="000C41FF">
        <w:rPr>
          <w:rFonts w:ascii="Arial" w:hAnsi="Arial" w:cs="Arial"/>
          <w:sz w:val="20"/>
          <w:szCs w:val="20"/>
        </w:rPr>
        <w:t>Through</w:t>
      </w:r>
      <w:r w:rsidRPr="000C41FF">
        <w:rPr>
          <w:rFonts w:ascii="Arial" w:hAnsi="Arial" w:cs="Arial"/>
          <w:sz w:val="20"/>
          <w:szCs w:val="20"/>
        </w:rPr>
        <w:t xml:space="preserve"> the training sessions organized</w:t>
      </w:r>
      <w:r w:rsidR="005C743C" w:rsidRPr="000C41FF">
        <w:rPr>
          <w:rFonts w:ascii="Arial" w:hAnsi="Arial" w:cs="Arial"/>
          <w:sz w:val="20"/>
          <w:szCs w:val="20"/>
        </w:rPr>
        <w:t xml:space="preserve"> in activity 3.1.1.1,</w:t>
      </w:r>
      <w:r w:rsidRPr="000C41FF">
        <w:rPr>
          <w:rFonts w:ascii="Arial" w:hAnsi="Arial" w:cs="Arial"/>
          <w:sz w:val="20"/>
          <w:szCs w:val="20"/>
        </w:rPr>
        <w:t xml:space="preserve"> </w:t>
      </w:r>
      <w:r w:rsidR="005C743C" w:rsidRPr="000C41FF">
        <w:rPr>
          <w:rFonts w:ascii="Arial" w:hAnsi="Arial" w:cs="Arial"/>
          <w:sz w:val="20"/>
          <w:szCs w:val="20"/>
        </w:rPr>
        <w:t xml:space="preserve">involved </w:t>
      </w:r>
      <w:r w:rsidRPr="000C41FF">
        <w:rPr>
          <w:rFonts w:ascii="Arial" w:hAnsi="Arial" w:cs="Arial"/>
          <w:sz w:val="20"/>
          <w:szCs w:val="20"/>
        </w:rPr>
        <w:t xml:space="preserve">GIS experts </w:t>
      </w:r>
      <w:r w:rsidR="005C743C" w:rsidRPr="000C41FF">
        <w:rPr>
          <w:rFonts w:ascii="Arial" w:hAnsi="Arial" w:cs="Arial"/>
          <w:sz w:val="20"/>
          <w:szCs w:val="20"/>
        </w:rPr>
        <w:t xml:space="preserve">will </w:t>
      </w:r>
      <w:r w:rsidRPr="000C41FF">
        <w:rPr>
          <w:rFonts w:ascii="Arial" w:hAnsi="Arial" w:cs="Arial"/>
          <w:sz w:val="20"/>
          <w:szCs w:val="20"/>
        </w:rPr>
        <w:t>assess the equipment requirements f</w:t>
      </w:r>
      <w:r w:rsidR="005C743C" w:rsidRPr="000C41FF">
        <w:rPr>
          <w:rFonts w:ascii="Arial" w:hAnsi="Arial" w:cs="Arial"/>
          <w:sz w:val="20"/>
          <w:szCs w:val="20"/>
        </w:rPr>
        <w:t>or</w:t>
      </w:r>
      <w:r w:rsidRPr="000C41FF">
        <w:rPr>
          <w:rFonts w:ascii="Arial" w:hAnsi="Arial" w:cs="Arial"/>
          <w:sz w:val="20"/>
          <w:szCs w:val="20"/>
        </w:rPr>
        <w:t xml:space="preserve"> each of the four national institutions</w:t>
      </w:r>
      <w:r w:rsidR="005C743C" w:rsidRPr="000C41FF">
        <w:rPr>
          <w:rFonts w:ascii="Arial" w:hAnsi="Arial" w:cs="Arial"/>
          <w:sz w:val="20"/>
          <w:szCs w:val="20"/>
        </w:rPr>
        <w:t>.</w:t>
      </w:r>
      <w:r w:rsidRPr="000C41FF">
        <w:rPr>
          <w:rFonts w:ascii="Arial" w:hAnsi="Arial" w:cs="Arial"/>
          <w:sz w:val="20"/>
          <w:szCs w:val="20"/>
        </w:rPr>
        <w:t xml:space="preserve"> Based on this assessment, the project will </w:t>
      </w:r>
      <w:r w:rsidR="005C743C" w:rsidRPr="000C41FF">
        <w:rPr>
          <w:rFonts w:ascii="Arial" w:hAnsi="Arial" w:cs="Arial"/>
          <w:sz w:val="20"/>
          <w:szCs w:val="20"/>
        </w:rPr>
        <w:t xml:space="preserve">provide GIS equipment to </w:t>
      </w:r>
      <w:r w:rsidRPr="000C41FF">
        <w:rPr>
          <w:rFonts w:ascii="Arial" w:hAnsi="Arial" w:cs="Arial"/>
          <w:sz w:val="20"/>
          <w:szCs w:val="20"/>
        </w:rPr>
        <w:t>the four national institutions</w:t>
      </w:r>
      <w:r w:rsidR="005C743C" w:rsidRPr="000C41FF">
        <w:rPr>
          <w:rFonts w:ascii="Arial" w:hAnsi="Arial" w:cs="Arial"/>
          <w:sz w:val="20"/>
          <w:szCs w:val="20"/>
        </w:rPr>
        <w:t xml:space="preserve">, </w:t>
      </w:r>
      <w:r w:rsidRPr="000C41FF">
        <w:rPr>
          <w:rFonts w:ascii="Arial" w:hAnsi="Arial" w:cs="Arial"/>
          <w:sz w:val="20"/>
          <w:szCs w:val="20"/>
        </w:rPr>
        <w:t>within the limits of available resources.</w:t>
      </w:r>
    </w:p>
    <w:p w14:paraId="549F3FA1" w14:textId="77777777" w:rsidR="00CB7DCD" w:rsidRPr="000C41FF" w:rsidRDefault="00CB7DCD" w:rsidP="00053A19">
      <w:pPr>
        <w:pStyle w:val="ListParagraph"/>
        <w:numPr>
          <w:ilvl w:val="0"/>
          <w:numId w:val="33"/>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3.1</w:t>
      </w:r>
      <w:r w:rsidR="00F0584D" w:rsidRPr="000C41FF">
        <w:rPr>
          <w:rFonts w:ascii="Arial" w:hAnsi="Arial" w:cs="Arial"/>
          <w:sz w:val="20"/>
          <w:szCs w:val="20"/>
          <w:u w:val="single"/>
        </w:rPr>
        <w:t>.1</w:t>
      </w:r>
      <w:r w:rsidRPr="000C41FF">
        <w:rPr>
          <w:rFonts w:ascii="Arial" w:hAnsi="Arial" w:cs="Arial"/>
          <w:sz w:val="20"/>
          <w:szCs w:val="20"/>
          <w:u w:val="single"/>
        </w:rPr>
        <w:t>.3: Training of agent</w:t>
      </w:r>
      <w:r w:rsidR="003A5F14">
        <w:rPr>
          <w:rFonts w:ascii="Arial" w:hAnsi="Arial" w:cs="Arial"/>
          <w:sz w:val="20"/>
          <w:szCs w:val="20"/>
          <w:u w:val="single"/>
        </w:rPr>
        <w:t>s from 5</w:t>
      </w:r>
      <w:r w:rsidRPr="000C41FF">
        <w:rPr>
          <w:rFonts w:ascii="Arial" w:hAnsi="Arial" w:cs="Arial"/>
          <w:sz w:val="20"/>
          <w:szCs w:val="20"/>
          <w:u w:val="single"/>
        </w:rPr>
        <w:t xml:space="preserve"> institutions (IBAP, GPC, DGA</w:t>
      </w:r>
      <w:r w:rsidR="003A5F14">
        <w:rPr>
          <w:rFonts w:ascii="Arial" w:hAnsi="Arial" w:cs="Arial"/>
          <w:sz w:val="20"/>
          <w:szCs w:val="20"/>
          <w:u w:val="single"/>
        </w:rPr>
        <w:t>, DGDD</w:t>
      </w:r>
      <w:r w:rsidRPr="000C41FF">
        <w:rPr>
          <w:rFonts w:ascii="Arial" w:hAnsi="Arial" w:cs="Arial"/>
          <w:sz w:val="20"/>
          <w:szCs w:val="20"/>
          <w:u w:val="single"/>
        </w:rPr>
        <w:t xml:space="preserve"> and DGFF) in restoration actions ecological monitoring</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1 and 2, the project will organize trainings for </w:t>
      </w:r>
      <w:r w:rsidR="005C743C" w:rsidRPr="000C41FF">
        <w:rPr>
          <w:rFonts w:ascii="Arial" w:hAnsi="Arial" w:cs="Arial"/>
          <w:sz w:val="20"/>
          <w:szCs w:val="20"/>
        </w:rPr>
        <w:t xml:space="preserve">national </w:t>
      </w:r>
      <w:r w:rsidRPr="000C41FF">
        <w:rPr>
          <w:rFonts w:ascii="Arial" w:hAnsi="Arial" w:cs="Arial"/>
          <w:sz w:val="20"/>
          <w:szCs w:val="20"/>
        </w:rPr>
        <w:t xml:space="preserve">technicians in </w:t>
      </w:r>
      <w:r w:rsidR="005C743C" w:rsidRPr="000C41FF">
        <w:rPr>
          <w:rFonts w:ascii="Arial" w:hAnsi="Arial" w:cs="Arial"/>
          <w:sz w:val="20"/>
          <w:szCs w:val="20"/>
        </w:rPr>
        <w:t xml:space="preserve">developing </w:t>
      </w:r>
      <w:r w:rsidRPr="000C41FF">
        <w:rPr>
          <w:rFonts w:ascii="Arial" w:hAnsi="Arial" w:cs="Arial"/>
          <w:sz w:val="20"/>
          <w:szCs w:val="20"/>
        </w:rPr>
        <w:t xml:space="preserve">and </w:t>
      </w:r>
      <w:r w:rsidR="005C743C" w:rsidRPr="000C41FF">
        <w:rPr>
          <w:rFonts w:ascii="Arial" w:hAnsi="Arial" w:cs="Arial"/>
          <w:sz w:val="20"/>
          <w:szCs w:val="20"/>
        </w:rPr>
        <w:t>implementing</w:t>
      </w:r>
      <w:r w:rsidRPr="000C41FF">
        <w:rPr>
          <w:rFonts w:ascii="Arial" w:hAnsi="Arial" w:cs="Arial"/>
          <w:sz w:val="20"/>
          <w:szCs w:val="20"/>
        </w:rPr>
        <w:t xml:space="preserve"> </w:t>
      </w:r>
      <w:r w:rsidR="005C743C" w:rsidRPr="000C41FF">
        <w:rPr>
          <w:rFonts w:ascii="Arial" w:hAnsi="Arial" w:cs="Arial"/>
          <w:sz w:val="20"/>
          <w:szCs w:val="20"/>
        </w:rPr>
        <w:t xml:space="preserve">restored </w:t>
      </w:r>
      <w:r w:rsidRPr="000C41FF">
        <w:rPr>
          <w:rFonts w:ascii="Arial" w:hAnsi="Arial" w:cs="Arial"/>
          <w:sz w:val="20"/>
          <w:szCs w:val="20"/>
        </w:rPr>
        <w:t xml:space="preserve">mangrove areas ecological monitoring </w:t>
      </w:r>
      <w:r w:rsidR="005C743C" w:rsidRPr="000C41FF">
        <w:rPr>
          <w:rFonts w:ascii="Arial" w:hAnsi="Arial" w:cs="Arial"/>
          <w:sz w:val="20"/>
          <w:szCs w:val="20"/>
        </w:rPr>
        <w:t>plans (</w:t>
      </w:r>
      <w:r w:rsidRPr="000C41FF">
        <w:rPr>
          <w:rFonts w:ascii="Arial" w:hAnsi="Arial" w:cs="Arial"/>
          <w:sz w:val="20"/>
          <w:szCs w:val="20"/>
        </w:rPr>
        <w:t>assessment of growth rate, land cover and density of mangrove trees</w:t>
      </w:r>
      <w:r w:rsidR="005C743C" w:rsidRPr="000C41FF">
        <w:rPr>
          <w:rFonts w:ascii="Arial" w:hAnsi="Arial" w:cs="Arial"/>
          <w:sz w:val="20"/>
          <w:szCs w:val="20"/>
        </w:rPr>
        <w:t>)</w:t>
      </w:r>
      <w:r w:rsidRPr="000C41FF">
        <w:rPr>
          <w:rFonts w:ascii="Arial" w:hAnsi="Arial" w:cs="Arial"/>
          <w:sz w:val="20"/>
          <w:szCs w:val="20"/>
        </w:rPr>
        <w:t xml:space="preserve">. Ecological monitoring will also include specific </w:t>
      </w:r>
      <w:r w:rsidR="005C743C" w:rsidRPr="000C41FF">
        <w:rPr>
          <w:rFonts w:ascii="Arial" w:hAnsi="Arial" w:cs="Arial"/>
          <w:sz w:val="20"/>
          <w:szCs w:val="20"/>
        </w:rPr>
        <w:t>bio</w:t>
      </w:r>
      <w:r w:rsidRPr="000C41FF">
        <w:rPr>
          <w:rFonts w:ascii="Arial" w:hAnsi="Arial" w:cs="Arial"/>
          <w:sz w:val="20"/>
          <w:szCs w:val="20"/>
        </w:rPr>
        <w:t>diversity studies and monitoring of biodiversity indicators linked to mangrove associated fauna and flora</w:t>
      </w:r>
      <w:r w:rsidR="005C743C" w:rsidRPr="000C41FF">
        <w:rPr>
          <w:rFonts w:ascii="Arial" w:hAnsi="Arial" w:cs="Arial"/>
          <w:sz w:val="20"/>
          <w:szCs w:val="20"/>
        </w:rPr>
        <w:t xml:space="preserve"> (as part of activity 2.1.1.6)</w:t>
      </w:r>
      <w:r w:rsidRPr="000C41FF">
        <w:rPr>
          <w:rFonts w:ascii="Arial" w:hAnsi="Arial" w:cs="Arial"/>
          <w:sz w:val="20"/>
          <w:szCs w:val="20"/>
        </w:rPr>
        <w:t>. Ecological monitoring will also be done through installation of basic weather stations in each of the three intervention sites. Data from these weather stations will be used to interpret and discuss restored ecosystem evolution and will also be shared with the National Meteorology Institute</w:t>
      </w:r>
      <w:r w:rsidR="005C743C" w:rsidRPr="000C41FF">
        <w:rPr>
          <w:rFonts w:ascii="Arial" w:hAnsi="Arial" w:cs="Arial"/>
          <w:sz w:val="20"/>
          <w:szCs w:val="20"/>
        </w:rPr>
        <w:t>,</w:t>
      </w:r>
      <w:r w:rsidRPr="000C41FF">
        <w:rPr>
          <w:rFonts w:ascii="Arial" w:hAnsi="Arial" w:cs="Arial"/>
          <w:sz w:val="20"/>
          <w:szCs w:val="20"/>
        </w:rPr>
        <w:t xml:space="preserve"> to improve information on climate change consequences at national level.</w:t>
      </w:r>
    </w:p>
    <w:p w14:paraId="7C58F693" w14:textId="77777777" w:rsidR="00CB7DCD" w:rsidRPr="000C41FF" w:rsidRDefault="00CB7DCD" w:rsidP="00243A43">
      <w:pPr>
        <w:spacing w:after="120" w:line="276" w:lineRule="auto"/>
        <w:jc w:val="both"/>
        <w:rPr>
          <w:rFonts w:ascii="Arial" w:hAnsi="Arial" w:cs="Arial"/>
          <w:sz w:val="20"/>
          <w:szCs w:val="20"/>
        </w:rPr>
      </w:pPr>
    </w:p>
    <w:p w14:paraId="7BF8659A" w14:textId="6E841EFB" w:rsidR="00CB7DCD" w:rsidRPr="000C41FF" w:rsidRDefault="00CB7DCD" w:rsidP="00243A43">
      <w:pPr>
        <w:spacing w:after="120" w:line="276" w:lineRule="auto"/>
        <w:jc w:val="both"/>
        <w:rPr>
          <w:rFonts w:ascii="Arial" w:hAnsi="Arial" w:cs="Arial"/>
          <w:i/>
          <w:sz w:val="20"/>
          <w:szCs w:val="20"/>
        </w:rPr>
      </w:pPr>
      <w:r w:rsidRPr="000C41FF">
        <w:rPr>
          <w:rFonts w:ascii="Arial" w:hAnsi="Arial" w:cs="Arial"/>
          <w:i/>
          <w:sz w:val="20"/>
          <w:szCs w:val="20"/>
        </w:rPr>
        <w:t xml:space="preserve">Output 3.1.2: </w:t>
      </w:r>
      <w:r w:rsidR="003A00C8" w:rsidRPr="003A00C8">
        <w:rPr>
          <w:rFonts w:ascii="Arial" w:hAnsi="Arial" w:cs="Arial"/>
          <w:i/>
          <w:sz w:val="20"/>
          <w:szCs w:val="20"/>
        </w:rPr>
        <w:t>Strengthened national institutions’ capacities to access international funding for mangrove restoration</w:t>
      </w:r>
    </w:p>
    <w:p w14:paraId="035EBD0F" w14:textId="77777777" w:rsidR="00CB7DCD" w:rsidRPr="000C41FF" w:rsidRDefault="00CB7DCD" w:rsidP="00053A19">
      <w:pPr>
        <w:pStyle w:val="ListParagraph"/>
        <w:numPr>
          <w:ilvl w:val="0"/>
          <w:numId w:val="34"/>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3</w:t>
      </w:r>
      <w:r w:rsidR="002A4E45" w:rsidRPr="000C41FF">
        <w:rPr>
          <w:rFonts w:ascii="Arial" w:hAnsi="Arial" w:cs="Arial"/>
          <w:sz w:val="20"/>
          <w:szCs w:val="20"/>
          <w:u w:val="single"/>
        </w:rPr>
        <w:t>.1</w:t>
      </w:r>
      <w:r w:rsidRPr="000C41FF">
        <w:rPr>
          <w:rFonts w:ascii="Arial" w:hAnsi="Arial" w:cs="Arial"/>
          <w:sz w:val="20"/>
          <w:szCs w:val="20"/>
          <w:u w:val="single"/>
        </w:rPr>
        <w:t>.2.</w:t>
      </w:r>
      <w:r w:rsidR="00AB4EEE">
        <w:rPr>
          <w:rFonts w:ascii="Arial" w:hAnsi="Arial" w:cs="Arial"/>
          <w:sz w:val="20"/>
          <w:szCs w:val="20"/>
          <w:u w:val="single"/>
        </w:rPr>
        <w:t>1</w:t>
      </w:r>
      <w:r w:rsidRPr="000C41FF">
        <w:rPr>
          <w:rFonts w:ascii="Arial" w:hAnsi="Arial" w:cs="Arial"/>
          <w:sz w:val="20"/>
          <w:szCs w:val="20"/>
          <w:u w:val="single"/>
        </w:rPr>
        <w:t xml:space="preserve">: Organisation of a </w:t>
      </w:r>
      <w:r w:rsidR="002A4E45" w:rsidRPr="000C41FF">
        <w:rPr>
          <w:rFonts w:ascii="Arial" w:hAnsi="Arial" w:cs="Arial"/>
          <w:sz w:val="20"/>
          <w:szCs w:val="20"/>
          <w:u w:val="single"/>
        </w:rPr>
        <w:t>donors’</w:t>
      </w:r>
      <w:r w:rsidRPr="000C41FF">
        <w:rPr>
          <w:rFonts w:ascii="Arial" w:hAnsi="Arial" w:cs="Arial"/>
          <w:sz w:val="20"/>
          <w:szCs w:val="20"/>
          <w:u w:val="single"/>
        </w:rPr>
        <w:t xml:space="preserve"> </w:t>
      </w:r>
      <w:r w:rsidR="00AB4EEE">
        <w:rPr>
          <w:rFonts w:ascii="Arial" w:hAnsi="Arial" w:cs="Arial"/>
          <w:sz w:val="20"/>
          <w:szCs w:val="20"/>
          <w:u w:val="single"/>
        </w:rPr>
        <w:t>visit to project sites to help leverage additional financial support</w:t>
      </w:r>
      <w:r w:rsidRPr="000C41FF">
        <w:rPr>
          <w:rFonts w:ascii="Arial" w:hAnsi="Arial" w:cs="Arial"/>
          <w:sz w:val="20"/>
          <w:szCs w:val="20"/>
          <w:u w:val="single"/>
        </w:rPr>
        <w:t xml:space="preserve"> to finance the restoration strategy developed under component 1</w:t>
      </w:r>
      <w:r w:rsidRPr="000C41FF">
        <w:rPr>
          <w:rFonts w:ascii="Arial" w:hAnsi="Arial" w:cs="Arial"/>
          <w:sz w:val="20"/>
          <w:szCs w:val="20"/>
        </w:rPr>
        <w:t>. During</w:t>
      </w:r>
      <w:r w:rsidR="005C743C" w:rsidRPr="000C41FF">
        <w:rPr>
          <w:rFonts w:ascii="Arial" w:hAnsi="Arial" w:cs="Arial"/>
          <w:sz w:val="20"/>
          <w:szCs w:val="20"/>
        </w:rPr>
        <w:t xml:space="preserve"> </w:t>
      </w:r>
      <w:r w:rsidR="00C41DC2" w:rsidRPr="000C41FF">
        <w:rPr>
          <w:rFonts w:ascii="Arial" w:hAnsi="Arial" w:cs="Arial"/>
          <w:sz w:val="20"/>
          <w:szCs w:val="20"/>
        </w:rPr>
        <w:t>PY</w:t>
      </w:r>
      <w:r w:rsidRPr="000C41FF">
        <w:rPr>
          <w:rFonts w:ascii="Arial" w:hAnsi="Arial" w:cs="Arial"/>
          <w:sz w:val="20"/>
          <w:szCs w:val="20"/>
        </w:rPr>
        <w:t xml:space="preserve"> 4, the project will share and promote the mangrove restoration strategy with potential financial partners such as key international donors and private sectors companies. Promotion and information supports will be developed t</w:t>
      </w:r>
      <w:r w:rsidR="00F506C7">
        <w:rPr>
          <w:rFonts w:ascii="Arial" w:hAnsi="Arial" w:cs="Arial"/>
          <w:sz w:val="20"/>
          <w:szCs w:val="20"/>
        </w:rPr>
        <w:t>hat</w:t>
      </w:r>
      <w:r w:rsidRPr="000C41FF">
        <w:rPr>
          <w:rFonts w:ascii="Arial" w:hAnsi="Arial" w:cs="Arial"/>
          <w:sz w:val="20"/>
          <w:szCs w:val="20"/>
        </w:rPr>
        <w:t xml:space="preserve"> explain</w:t>
      </w:r>
      <w:r w:rsidR="00F506C7">
        <w:rPr>
          <w:rFonts w:ascii="Arial" w:hAnsi="Arial" w:cs="Arial"/>
          <w:sz w:val="20"/>
          <w:szCs w:val="20"/>
        </w:rPr>
        <w:t>s</w:t>
      </w:r>
      <w:r w:rsidRPr="000C41FF">
        <w:rPr>
          <w:rFonts w:ascii="Arial" w:hAnsi="Arial" w:cs="Arial"/>
          <w:sz w:val="20"/>
          <w:szCs w:val="20"/>
        </w:rPr>
        <w:t xml:space="preserve"> clearly the costs and benefits of forest and mangrove restoration as well as the diverse contributions of these ecosystem services to the national economy and climate change adaptation and </w:t>
      </w:r>
      <w:r w:rsidR="005C743C" w:rsidRPr="000C41FF">
        <w:rPr>
          <w:rFonts w:ascii="Arial" w:hAnsi="Arial" w:cs="Arial"/>
          <w:sz w:val="20"/>
          <w:szCs w:val="20"/>
        </w:rPr>
        <w:t xml:space="preserve">mitigation </w:t>
      </w:r>
      <w:r w:rsidRPr="000C41FF">
        <w:rPr>
          <w:rFonts w:ascii="Arial" w:hAnsi="Arial" w:cs="Arial"/>
          <w:sz w:val="20"/>
          <w:szCs w:val="20"/>
        </w:rPr>
        <w:t>(</w:t>
      </w:r>
      <w:r w:rsidR="005C743C" w:rsidRPr="000C41FF">
        <w:rPr>
          <w:rFonts w:ascii="Arial" w:hAnsi="Arial" w:cs="Arial"/>
          <w:sz w:val="20"/>
          <w:szCs w:val="20"/>
        </w:rPr>
        <w:t xml:space="preserve">building on </w:t>
      </w:r>
      <w:r w:rsidRPr="000C41FF">
        <w:rPr>
          <w:rFonts w:ascii="Arial" w:hAnsi="Arial" w:cs="Arial"/>
          <w:sz w:val="20"/>
          <w:szCs w:val="20"/>
        </w:rPr>
        <w:t xml:space="preserve">the outputs of component 1). After these preliminary contacts, a </w:t>
      </w:r>
      <w:r w:rsidR="00AB4EEE">
        <w:rPr>
          <w:rFonts w:ascii="Arial" w:hAnsi="Arial" w:cs="Arial"/>
          <w:sz w:val="20"/>
          <w:szCs w:val="20"/>
        </w:rPr>
        <w:t>visit to project sites for</w:t>
      </w:r>
      <w:r w:rsidRPr="000C41FF">
        <w:rPr>
          <w:rFonts w:ascii="Arial" w:hAnsi="Arial" w:cs="Arial"/>
          <w:sz w:val="20"/>
          <w:szCs w:val="20"/>
        </w:rPr>
        <w:t xml:space="preserve"> potential donors will be organized </w:t>
      </w:r>
      <w:r w:rsidR="00AB4EEE">
        <w:rPr>
          <w:rFonts w:ascii="Arial" w:hAnsi="Arial" w:cs="Arial"/>
          <w:sz w:val="20"/>
          <w:szCs w:val="20"/>
        </w:rPr>
        <w:t xml:space="preserve">to show restoration results achieved and </w:t>
      </w:r>
      <w:r w:rsidRPr="000C41FF">
        <w:rPr>
          <w:rFonts w:ascii="Arial" w:hAnsi="Arial" w:cs="Arial"/>
          <w:sz w:val="20"/>
          <w:szCs w:val="20"/>
        </w:rPr>
        <w:t>to try to secure funds and obtain strong political engagement for replication and scaling up of mangrove and forest restoration.</w:t>
      </w:r>
    </w:p>
    <w:p w14:paraId="6487A284" w14:textId="77777777" w:rsidR="00AB4EEE" w:rsidRPr="00AB4EEE" w:rsidRDefault="00AB4EEE" w:rsidP="00AB4EEE">
      <w:pPr>
        <w:pStyle w:val="ListParagraph"/>
        <w:numPr>
          <w:ilvl w:val="0"/>
          <w:numId w:val="34"/>
        </w:numPr>
        <w:spacing w:after="120" w:line="276" w:lineRule="auto"/>
        <w:contextualSpacing w:val="0"/>
        <w:jc w:val="both"/>
        <w:rPr>
          <w:rFonts w:ascii="Arial" w:hAnsi="Arial" w:cs="Arial"/>
          <w:sz w:val="20"/>
          <w:szCs w:val="20"/>
        </w:rPr>
      </w:pPr>
      <w:r w:rsidRPr="00AB4EEE">
        <w:rPr>
          <w:rFonts w:ascii="Arial" w:hAnsi="Arial" w:cs="Arial"/>
          <w:sz w:val="20"/>
          <w:szCs w:val="20"/>
          <w:u w:val="single"/>
        </w:rPr>
        <w:t xml:space="preserve">Activity </w:t>
      </w:r>
      <w:r w:rsidRPr="000C41FF">
        <w:rPr>
          <w:rFonts w:ascii="Arial" w:hAnsi="Arial" w:cs="Arial"/>
          <w:sz w:val="20"/>
          <w:szCs w:val="20"/>
          <w:u w:val="single"/>
        </w:rPr>
        <w:t>3.1.2.</w:t>
      </w:r>
      <w:r>
        <w:rPr>
          <w:rFonts w:ascii="Arial" w:hAnsi="Arial" w:cs="Arial"/>
          <w:sz w:val="20"/>
          <w:szCs w:val="20"/>
          <w:u w:val="single"/>
        </w:rPr>
        <w:t>2</w:t>
      </w:r>
      <w:r w:rsidR="0032737A">
        <w:rPr>
          <w:rFonts w:ascii="Arial" w:hAnsi="Arial" w:cs="Arial"/>
          <w:sz w:val="20"/>
          <w:szCs w:val="20"/>
          <w:u w:val="single"/>
        </w:rPr>
        <w:t>:</w:t>
      </w:r>
      <w:r w:rsidRPr="00AB4EEE">
        <w:rPr>
          <w:rFonts w:ascii="Arial" w:hAnsi="Arial" w:cs="Arial"/>
          <w:sz w:val="20"/>
          <w:szCs w:val="20"/>
          <w:u w:val="single"/>
        </w:rPr>
        <w:tab/>
        <w:t>Linkages between restoration champions supported under component 1 and potential investors</w:t>
      </w:r>
      <w:r>
        <w:rPr>
          <w:rFonts w:ascii="Arial" w:hAnsi="Arial" w:cs="Arial"/>
          <w:sz w:val="20"/>
          <w:szCs w:val="20"/>
        </w:rPr>
        <w:t>: The TRI Guinea Bissau</w:t>
      </w:r>
      <w:r w:rsidRPr="00AB4EEE">
        <w:rPr>
          <w:rFonts w:ascii="Arial" w:hAnsi="Arial" w:cs="Arial"/>
          <w:sz w:val="20"/>
          <w:szCs w:val="20"/>
        </w:rPr>
        <w:t xml:space="preserve"> project will </w:t>
      </w:r>
      <w:r>
        <w:rPr>
          <w:rFonts w:ascii="Arial" w:hAnsi="Arial" w:cs="Arial"/>
          <w:sz w:val="20"/>
          <w:szCs w:val="20"/>
        </w:rPr>
        <w:t xml:space="preserve">support the identified restoration champions </w:t>
      </w:r>
      <w:r w:rsidRPr="00AB4EEE">
        <w:rPr>
          <w:rFonts w:ascii="Arial" w:hAnsi="Arial" w:cs="Arial"/>
          <w:sz w:val="20"/>
          <w:szCs w:val="20"/>
        </w:rPr>
        <w:t xml:space="preserve">to help them scale up their business. The support provided will include technical advice to build an enhanced business plan to present to investors, and participation to networking events to present the </w:t>
      </w:r>
      <w:r>
        <w:rPr>
          <w:rFonts w:ascii="Arial" w:hAnsi="Arial" w:cs="Arial"/>
          <w:sz w:val="20"/>
          <w:szCs w:val="20"/>
        </w:rPr>
        <w:t>champions and their projects</w:t>
      </w:r>
      <w:r w:rsidRPr="00AB4EEE">
        <w:rPr>
          <w:rFonts w:ascii="Arial" w:hAnsi="Arial" w:cs="Arial"/>
          <w:sz w:val="20"/>
          <w:szCs w:val="20"/>
        </w:rPr>
        <w:t xml:space="preserve"> to potential investors. </w:t>
      </w:r>
    </w:p>
    <w:p w14:paraId="42729964" w14:textId="77777777" w:rsidR="00AB4EEE" w:rsidRPr="00AB4EEE" w:rsidRDefault="00AB4EEE" w:rsidP="00AB4EEE">
      <w:pPr>
        <w:pStyle w:val="ListParagraph"/>
        <w:numPr>
          <w:ilvl w:val="0"/>
          <w:numId w:val="34"/>
        </w:numPr>
        <w:spacing w:after="120" w:line="276" w:lineRule="auto"/>
        <w:contextualSpacing w:val="0"/>
        <w:jc w:val="both"/>
        <w:rPr>
          <w:rFonts w:ascii="Arial" w:hAnsi="Arial" w:cs="Arial"/>
          <w:sz w:val="20"/>
          <w:szCs w:val="20"/>
        </w:rPr>
      </w:pPr>
      <w:r w:rsidRPr="00AB4EEE">
        <w:rPr>
          <w:rFonts w:ascii="Arial" w:hAnsi="Arial" w:cs="Arial"/>
          <w:sz w:val="20"/>
          <w:szCs w:val="20"/>
          <w:u w:val="single"/>
        </w:rPr>
        <w:t xml:space="preserve">Activity </w:t>
      </w:r>
      <w:r w:rsidRPr="000C41FF">
        <w:rPr>
          <w:rFonts w:ascii="Arial" w:hAnsi="Arial" w:cs="Arial"/>
          <w:sz w:val="20"/>
          <w:szCs w:val="20"/>
          <w:u w:val="single"/>
        </w:rPr>
        <w:t>3.1.2.3</w:t>
      </w:r>
      <w:r w:rsidR="0032737A">
        <w:rPr>
          <w:rFonts w:ascii="Arial" w:hAnsi="Arial" w:cs="Arial"/>
          <w:sz w:val="20"/>
          <w:szCs w:val="20"/>
          <w:u w:val="single"/>
        </w:rPr>
        <w:t>:</w:t>
      </w:r>
      <w:r w:rsidRPr="00AB4EEE">
        <w:rPr>
          <w:rFonts w:ascii="Arial" w:hAnsi="Arial" w:cs="Arial"/>
          <w:sz w:val="20"/>
          <w:szCs w:val="20"/>
          <w:u w:val="single"/>
        </w:rPr>
        <w:tab/>
        <w:t xml:space="preserve">Facilitation of access to credit / finance instrument for </w:t>
      </w:r>
      <w:r>
        <w:rPr>
          <w:rFonts w:ascii="Arial" w:hAnsi="Arial" w:cs="Arial"/>
          <w:sz w:val="20"/>
          <w:szCs w:val="20"/>
          <w:u w:val="single"/>
        </w:rPr>
        <w:t>restoration champions</w:t>
      </w:r>
      <w:r w:rsidRPr="00AB4EEE">
        <w:rPr>
          <w:rFonts w:ascii="Arial" w:hAnsi="Arial" w:cs="Arial"/>
          <w:sz w:val="20"/>
          <w:szCs w:val="20"/>
          <w:u w:val="single"/>
        </w:rPr>
        <w:t xml:space="preserve"> / “bankable proposal” workshop</w:t>
      </w:r>
      <w:r>
        <w:rPr>
          <w:rFonts w:ascii="Arial" w:hAnsi="Arial" w:cs="Arial"/>
          <w:sz w:val="20"/>
          <w:szCs w:val="20"/>
        </w:rPr>
        <w:t xml:space="preserve">: </w:t>
      </w:r>
      <w:r w:rsidRPr="00AB4EEE">
        <w:rPr>
          <w:rFonts w:ascii="Arial" w:hAnsi="Arial" w:cs="Arial"/>
          <w:sz w:val="20"/>
          <w:szCs w:val="20"/>
        </w:rPr>
        <w:t xml:space="preserve">Given that access to finance is an important barrier for </w:t>
      </w:r>
      <w:r>
        <w:rPr>
          <w:rFonts w:ascii="Arial" w:hAnsi="Arial" w:cs="Arial"/>
          <w:sz w:val="20"/>
          <w:szCs w:val="20"/>
        </w:rPr>
        <w:t>restoration and the private sector in Guinea Bissau</w:t>
      </w:r>
      <w:r w:rsidRPr="00AB4EEE">
        <w:rPr>
          <w:rFonts w:ascii="Arial" w:hAnsi="Arial" w:cs="Arial"/>
          <w:sz w:val="20"/>
          <w:szCs w:val="20"/>
        </w:rPr>
        <w:t xml:space="preserve">, the project will seek to build the </w:t>
      </w:r>
      <w:r>
        <w:rPr>
          <w:rFonts w:ascii="Arial" w:hAnsi="Arial" w:cs="Arial"/>
          <w:sz w:val="20"/>
          <w:szCs w:val="20"/>
        </w:rPr>
        <w:t>restoration champions</w:t>
      </w:r>
      <w:r w:rsidR="00F506C7">
        <w:rPr>
          <w:rFonts w:ascii="Arial" w:hAnsi="Arial" w:cs="Arial"/>
          <w:sz w:val="20"/>
          <w:szCs w:val="20"/>
        </w:rPr>
        <w:t>’</w:t>
      </w:r>
      <w:r>
        <w:rPr>
          <w:rFonts w:ascii="Arial" w:hAnsi="Arial" w:cs="Arial"/>
          <w:sz w:val="20"/>
          <w:szCs w:val="20"/>
        </w:rPr>
        <w:t xml:space="preserve"> </w:t>
      </w:r>
      <w:r w:rsidRPr="00AB4EEE">
        <w:rPr>
          <w:rFonts w:ascii="Arial" w:hAnsi="Arial" w:cs="Arial"/>
          <w:sz w:val="20"/>
          <w:szCs w:val="20"/>
        </w:rPr>
        <w:t>capacity to access funding by training them to prepare proposals tailored to private banks requirements.</w:t>
      </w:r>
    </w:p>
    <w:p w14:paraId="41735956" w14:textId="77777777" w:rsidR="00CB7DCD" w:rsidRPr="000C41FF" w:rsidRDefault="00CB7DCD" w:rsidP="007B226A">
      <w:pPr>
        <w:pStyle w:val="ListParagraph"/>
        <w:numPr>
          <w:ilvl w:val="0"/>
          <w:numId w:val="34"/>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3</w:t>
      </w:r>
      <w:r w:rsidR="002A4E45" w:rsidRPr="000C41FF">
        <w:rPr>
          <w:rFonts w:ascii="Arial" w:hAnsi="Arial" w:cs="Arial"/>
          <w:sz w:val="20"/>
          <w:szCs w:val="20"/>
          <w:u w:val="single"/>
        </w:rPr>
        <w:t>.1</w:t>
      </w:r>
      <w:r w:rsidRPr="000C41FF">
        <w:rPr>
          <w:rFonts w:ascii="Arial" w:hAnsi="Arial" w:cs="Arial"/>
          <w:sz w:val="20"/>
          <w:szCs w:val="20"/>
          <w:u w:val="single"/>
        </w:rPr>
        <w:t>.2.</w:t>
      </w:r>
      <w:r w:rsidR="00AB4EEE">
        <w:rPr>
          <w:rFonts w:ascii="Arial" w:hAnsi="Arial" w:cs="Arial"/>
          <w:sz w:val="20"/>
          <w:szCs w:val="20"/>
          <w:u w:val="single"/>
        </w:rPr>
        <w:t>4</w:t>
      </w:r>
      <w:r w:rsidRPr="000C41FF">
        <w:rPr>
          <w:rFonts w:ascii="Arial" w:hAnsi="Arial" w:cs="Arial"/>
          <w:sz w:val="20"/>
          <w:szCs w:val="20"/>
          <w:u w:val="single"/>
        </w:rPr>
        <w:t xml:space="preserve">: </w:t>
      </w:r>
      <w:r w:rsidR="00AB4EEE">
        <w:rPr>
          <w:rFonts w:ascii="Arial" w:hAnsi="Arial" w:cs="Arial"/>
          <w:sz w:val="20"/>
          <w:szCs w:val="20"/>
          <w:u w:val="single"/>
        </w:rPr>
        <w:t xml:space="preserve">Exploration of </w:t>
      </w:r>
      <w:r w:rsidR="00AB4EEE" w:rsidRPr="00AB4EEE">
        <w:rPr>
          <w:rFonts w:ascii="Arial" w:hAnsi="Arial" w:cs="Arial"/>
          <w:sz w:val="20"/>
          <w:szCs w:val="20"/>
          <w:u w:val="single"/>
        </w:rPr>
        <w:t>alternative and sustainable funding mechanisms to scale up restoration in the country</w:t>
      </w:r>
      <w:r w:rsidR="00AB4EEE" w:rsidRPr="00AB4EEE">
        <w:rPr>
          <w:rFonts w:ascii="Arial" w:hAnsi="Arial" w:cs="Arial"/>
          <w:sz w:val="20"/>
          <w:szCs w:val="20"/>
        </w:rPr>
        <w:t xml:space="preserve"> </w:t>
      </w:r>
      <w:r w:rsidRPr="000C41FF">
        <w:rPr>
          <w:rFonts w:ascii="Arial" w:hAnsi="Arial" w:cs="Arial"/>
          <w:sz w:val="20"/>
          <w:szCs w:val="20"/>
        </w:rPr>
        <w:t xml:space="preserve">(such as the BioGuiné Foundation or Financial Counterparties resulting from industrial fisheries agreements with third countries) for the mobilization of </w:t>
      </w:r>
      <w:r w:rsidR="009D6FE7" w:rsidRPr="000C41FF">
        <w:rPr>
          <w:rFonts w:ascii="Arial" w:hAnsi="Arial" w:cs="Arial"/>
          <w:sz w:val="20"/>
          <w:szCs w:val="20"/>
        </w:rPr>
        <w:t xml:space="preserve">financial </w:t>
      </w:r>
      <w:r w:rsidRPr="000C41FF">
        <w:rPr>
          <w:rFonts w:ascii="Arial" w:hAnsi="Arial" w:cs="Arial"/>
          <w:sz w:val="20"/>
          <w:szCs w:val="20"/>
        </w:rPr>
        <w:t xml:space="preserve">resources for the restoration of mangroves. During </w:t>
      </w:r>
      <w:r w:rsidR="00C41DC2" w:rsidRPr="000C41FF">
        <w:rPr>
          <w:rFonts w:ascii="Arial" w:hAnsi="Arial" w:cs="Arial"/>
          <w:sz w:val="20"/>
          <w:szCs w:val="20"/>
        </w:rPr>
        <w:t>PY</w:t>
      </w:r>
      <w:r w:rsidRPr="000C41FF">
        <w:rPr>
          <w:rFonts w:ascii="Arial" w:hAnsi="Arial" w:cs="Arial"/>
          <w:sz w:val="20"/>
          <w:szCs w:val="20"/>
        </w:rPr>
        <w:t xml:space="preserve"> 4 and 5, the project will explore the different alternative and sustainable funding mechanisms</w:t>
      </w:r>
      <w:r w:rsidR="009D6FE7" w:rsidRPr="000C41FF">
        <w:rPr>
          <w:rFonts w:ascii="Arial" w:hAnsi="Arial" w:cs="Arial"/>
          <w:sz w:val="20"/>
          <w:szCs w:val="20"/>
        </w:rPr>
        <w:t xml:space="preserve"> to scale up restoration in the country</w:t>
      </w:r>
      <w:r w:rsidRPr="000C41FF">
        <w:rPr>
          <w:rFonts w:ascii="Arial" w:hAnsi="Arial" w:cs="Arial"/>
          <w:sz w:val="20"/>
          <w:szCs w:val="20"/>
        </w:rPr>
        <w:t xml:space="preserve">. Concerning the BioGuiné Foundation, the project will </w:t>
      </w:r>
      <w:r w:rsidR="009D6FE7" w:rsidRPr="000C41FF">
        <w:rPr>
          <w:rFonts w:ascii="Arial" w:hAnsi="Arial" w:cs="Arial"/>
          <w:sz w:val="20"/>
          <w:szCs w:val="20"/>
        </w:rPr>
        <w:t>advocate</w:t>
      </w:r>
      <w:r w:rsidRPr="000C41FF">
        <w:rPr>
          <w:rFonts w:ascii="Arial" w:hAnsi="Arial" w:cs="Arial"/>
          <w:sz w:val="20"/>
          <w:szCs w:val="20"/>
        </w:rPr>
        <w:t xml:space="preserve"> its promoters to include restoration actions in the priority of this foundation aiming to secure long-term funding for protected areas management. Concerning Industrial fisheries agreement, the project will </w:t>
      </w:r>
      <w:r w:rsidR="009D6FE7" w:rsidRPr="000C41FF">
        <w:rPr>
          <w:rFonts w:ascii="Arial" w:hAnsi="Arial" w:cs="Arial"/>
          <w:sz w:val="20"/>
          <w:szCs w:val="20"/>
        </w:rPr>
        <w:t>advocate</w:t>
      </w:r>
      <w:r w:rsidRPr="000C41FF">
        <w:rPr>
          <w:rFonts w:ascii="Arial" w:hAnsi="Arial" w:cs="Arial"/>
          <w:sz w:val="20"/>
          <w:szCs w:val="20"/>
        </w:rPr>
        <w:t xml:space="preserve"> the government (Ministry in charge of fisheries) to invest in mangrove restoration actions part of the financial counterparts received from agreements signed with EU, Russia, China and Senegal based on the fundamental contribution of mangrove ecosystem to the marine resources regeneration and productivity. </w:t>
      </w:r>
      <w:r w:rsidR="007B226A">
        <w:rPr>
          <w:rFonts w:ascii="Arial" w:hAnsi="Arial" w:cs="Arial"/>
          <w:sz w:val="20"/>
          <w:szCs w:val="20"/>
        </w:rPr>
        <w:t xml:space="preserve">The existing national technical working group on rice and mangrove will be mobilised and strengthened to this end, </w:t>
      </w:r>
      <w:r w:rsidR="007B226A" w:rsidRPr="00E35777">
        <w:rPr>
          <w:rFonts w:ascii="Arial" w:hAnsi="Arial" w:cs="Arial"/>
          <w:sz w:val="20"/>
          <w:szCs w:val="20"/>
        </w:rPr>
        <w:t xml:space="preserve">and ensuring the involvement of </w:t>
      </w:r>
      <w:r w:rsidR="009910F6" w:rsidRPr="00E35777">
        <w:rPr>
          <w:rFonts w:ascii="Arial" w:hAnsi="Arial" w:cs="Arial"/>
          <w:sz w:val="20"/>
          <w:szCs w:val="20"/>
        </w:rPr>
        <w:t xml:space="preserve">the </w:t>
      </w:r>
      <w:r w:rsidR="00BA4257" w:rsidRPr="00E35777">
        <w:rPr>
          <w:rFonts w:ascii="Arial" w:hAnsi="Arial" w:cs="Arial"/>
          <w:sz w:val="20"/>
          <w:szCs w:val="20"/>
        </w:rPr>
        <w:t xml:space="preserve">Ministries of Finance, Fisheries, Agriculture and Environment </w:t>
      </w:r>
      <w:r w:rsidR="007B226A" w:rsidRPr="00E35777">
        <w:rPr>
          <w:rFonts w:ascii="Arial" w:hAnsi="Arial" w:cs="Arial"/>
          <w:sz w:val="20"/>
          <w:szCs w:val="20"/>
        </w:rPr>
        <w:t>to</w:t>
      </w:r>
      <w:r w:rsidR="00BA4257" w:rsidRPr="00E35777">
        <w:rPr>
          <w:rFonts w:ascii="Arial" w:hAnsi="Arial" w:cs="Arial"/>
          <w:sz w:val="20"/>
          <w:szCs w:val="20"/>
        </w:rPr>
        <w:t xml:space="preserve"> </w:t>
      </w:r>
      <w:r w:rsidR="009910F6" w:rsidRPr="00E35777">
        <w:rPr>
          <w:rFonts w:ascii="Arial" w:hAnsi="Arial" w:cs="Arial"/>
          <w:sz w:val="20"/>
          <w:szCs w:val="20"/>
        </w:rPr>
        <w:t>seek</w:t>
      </w:r>
      <w:r w:rsidR="00BA4257" w:rsidRPr="00E35777">
        <w:rPr>
          <w:rFonts w:ascii="Arial" w:hAnsi="Arial" w:cs="Arial"/>
          <w:sz w:val="20"/>
          <w:szCs w:val="20"/>
        </w:rPr>
        <w:t xml:space="preserve"> synergies and institutional-financial arrangements.</w:t>
      </w:r>
      <w:r w:rsidR="007B226A" w:rsidRPr="00E35777">
        <w:rPr>
          <w:rFonts w:ascii="Arial" w:hAnsi="Arial" w:cs="Arial"/>
          <w:sz w:val="20"/>
          <w:szCs w:val="20"/>
        </w:rPr>
        <w:t xml:space="preserve"> Furthermore, the cross</w:t>
      </w:r>
      <w:r w:rsidR="00F506C7">
        <w:rPr>
          <w:rFonts w:ascii="Arial" w:hAnsi="Arial" w:cs="Arial"/>
          <w:sz w:val="20"/>
          <w:szCs w:val="20"/>
        </w:rPr>
        <w:t>-</w:t>
      </w:r>
      <w:r w:rsidR="007B226A" w:rsidRPr="00E35777">
        <w:rPr>
          <w:rFonts w:ascii="Arial" w:hAnsi="Arial" w:cs="Arial"/>
          <w:sz w:val="20"/>
          <w:szCs w:val="20"/>
        </w:rPr>
        <w:t>sector ministries council meetings will be organised to discuss mangrove restoration challenges, roles, strategies and sustainable funding.</w:t>
      </w:r>
      <w:r w:rsidR="007B226A">
        <w:rPr>
          <w:rFonts w:ascii="Arial" w:hAnsi="Arial" w:cs="Arial"/>
          <w:sz w:val="20"/>
          <w:szCs w:val="20"/>
          <w:u w:val="single"/>
        </w:rPr>
        <w:t xml:space="preserve"> </w:t>
      </w:r>
    </w:p>
    <w:p w14:paraId="01370114" w14:textId="77777777" w:rsidR="00CB7DCD" w:rsidRPr="000C41FF" w:rsidRDefault="00CB7DCD" w:rsidP="00053A19">
      <w:pPr>
        <w:pStyle w:val="ListParagraph"/>
        <w:numPr>
          <w:ilvl w:val="0"/>
          <w:numId w:val="34"/>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3.</w:t>
      </w:r>
      <w:r w:rsidR="002A4E45" w:rsidRPr="000C41FF">
        <w:rPr>
          <w:rFonts w:ascii="Arial" w:hAnsi="Arial" w:cs="Arial"/>
          <w:sz w:val="20"/>
          <w:szCs w:val="20"/>
          <w:u w:val="single"/>
        </w:rPr>
        <w:t>1.</w:t>
      </w:r>
      <w:r w:rsidRPr="000C41FF">
        <w:rPr>
          <w:rFonts w:ascii="Arial" w:hAnsi="Arial" w:cs="Arial"/>
          <w:sz w:val="20"/>
          <w:szCs w:val="20"/>
          <w:u w:val="single"/>
        </w:rPr>
        <w:t>2.</w:t>
      </w:r>
      <w:r w:rsidR="00AB4EEE">
        <w:rPr>
          <w:rFonts w:ascii="Arial" w:hAnsi="Arial" w:cs="Arial"/>
          <w:sz w:val="20"/>
          <w:szCs w:val="20"/>
          <w:u w:val="single"/>
        </w:rPr>
        <w:t>5</w:t>
      </w:r>
      <w:r w:rsidRPr="000C41FF">
        <w:rPr>
          <w:rFonts w:ascii="Arial" w:hAnsi="Arial" w:cs="Arial"/>
          <w:sz w:val="20"/>
          <w:szCs w:val="20"/>
          <w:u w:val="single"/>
        </w:rPr>
        <w:t>: Training of staff from ministries and other institutions on procedures to access international funding for restoration</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w:t>
      </w:r>
      <w:r w:rsidR="009D6FE7" w:rsidRPr="000C41FF">
        <w:rPr>
          <w:rFonts w:ascii="Arial" w:hAnsi="Arial" w:cs="Arial"/>
          <w:sz w:val="20"/>
          <w:szCs w:val="20"/>
        </w:rPr>
        <w:t xml:space="preserve">3 and </w:t>
      </w:r>
      <w:r w:rsidRPr="000C41FF">
        <w:rPr>
          <w:rFonts w:ascii="Arial" w:hAnsi="Arial" w:cs="Arial"/>
          <w:sz w:val="20"/>
          <w:szCs w:val="20"/>
        </w:rPr>
        <w:t xml:space="preserve">4, trainings of key national experts and institutions’ representatives will be organized on the main procedures to improve access to international funding for restoration such as </w:t>
      </w:r>
      <w:r w:rsidR="009D6FE7" w:rsidRPr="000C41FF">
        <w:rPr>
          <w:rFonts w:ascii="Arial" w:hAnsi="Arial" w:cs="Arial"/>
          <w:sz w:val="20"/>
          <w:szCs w:val="20"/>
        </w:rPr>
        <w:t xml:space="preserve">the </w:t>
      </w:r>
      <w:r w:rsidRPr="000C41FF">
        <w:rPr>
          <w:rFonts w:ascii="Arial" w:hAnsi="Arial" w:cs="Arial"/>
          <w:sz w:val="20"/>
          <w:szCs w:val="20"/>
        </w:rPr>
        <w:t>G</w:t>
      </w:r>
      <w:r w:rsidR="009D6FE7" w:rsidRPr="000C41FF">
        <w:rPr>
          <w:rFonts w:ascii="Arial" w:hAnsi="Arial" w:cs="Arial"/>
          <w:sz w:val="20"/>
          <w:szCs w:val="20"/>
        </w:rPr>
        <w:t xml:space="preserve">reen </w:t>
      </w:r>
      <w:r w:rsidRPr="000C41FF">
        <w:rPr>
          <w:rFonts w:ascii="Arial" w:hAnsi="Arial" w:cs="Arial"/>
          <w:sz w:val="20"/>
          <w:szCs w:val="20"/>
        </w:rPr>
        <w:t>C</w:t>
      </w:r>
      <w:r w:rsidR="009D6FE7" w:rsidRPr="000C41FF">
        <w:rPr>
          <w:rFonts w:ascii="Arial" w:hAnsi="Arial" w:cs="Arial"/>
          <w:sz w:val="20"/>
          <w:szCs w:val="20"/>
        </w:rPr>
        <w:t xml:space="preserve">limate </w:t>
      </w:r>
      <w:r w:rsidRPr="000C41FF">
        <w:rPr>
          <w:rFonts w:ascii="Arial" w:hAnsi="Arial" w:cs="Arial"/>
          <w:sz w:val="20"/>
          <w:szCs w:val="20"/>
        </w:rPr>
        <w:t>F</w:t>
      </w:r>
      <w:r w:rsidR="009D6FE7" w:rsidRPr="000C41FF">
        <w:rPr>
          <w:rFonts w:ascii="Arial" w:hAnsi="Arial" w:cs="Arial"/>
          <w:sz w:val="20"/>
          <w:szCs w:val="20"/>
        </w:rPr>
        <w:t>und</w:t>
      </w:r>
      <w:r w:rsidRPr="000C41FF">
        <w:rPr>
          <w:rFonts w:ascii="Arial" w:hAnsi="Arial" w:cs="Arial"/>
          <w:sz w:val="20"/>
          <w:szCs w:val="20"/>
        </w:rPr>
        <w:t xml:space="preserve">, </w:t>
      </w:r>
      <w:r w:rsidR="009D6FE7" w:rsidRPr="000C41FF">
        <w:rPr>
          <w:rFonts w:ascii="Arial" w:hAnsi="Arial" w:cs="Arial"/>
          <w:sz w:val="20"/>
          <w:szCs w:val="20"/>
        </w:rPr>
        <w:t xml:space="preserve">the </w:t>
      </w:r>
      <w:r w:rsidRPr="000C41FF">
        <w:rPr>
          <w:rFonts w:ascii="Arial" w:hAnsi="Arial" w:cs="Arial"/>
          <w:sz w:val="20"/>
          <w:szCs w:val="20"/>
        </w:rPr>
        <w:t xml:space="preserve">GEF, </w:t>
      </w:r>
      <w:r w:rsidR="009D6FE7" w:rsidRPr="000C41FF">
        <w:rPr>
          <w:rFonts w:ascii="Arial" w:hAnsi="Arial" w:cs="Arial"/>
          <w:sz w:val="20"/>
          <w:szCs w:val="20"/>
        </w:rPr>
        <w:t xml:space="preserve">the </w:t>
      </w:r>
      <w:r w:rsidRPr="000C41FF">
        <w:rPr>
          <w:rFonts w:ascii="Arial" w:hAnsi="Arial" w:cs="Arial"/>
          <w:sz w:val="20"/>
          <w:szCs w:val="20"/>
        </w:rPr>
        <w:t xml:space="preserve">Land Degradation Neutrality Fund, etc. </w:t>
      </w:r>
      <w:r w:rsidR="009D6FE7" w:rsidRPr="000C41FF">
        <w:rPr>
          <w:rFonts w:ascii="Arial" w:hAnsi="Arial" w:cs="Arial"/>
          <w:sz w:val="20"/>
          <w:szCs w:val="20"/>
        </w:rPr>
        <w:t>Some of t</w:t>
      </w:r>
      <w:r w:rsidRPr="000C41FF">
        <w:rPr>
          <w:rFonts w:ascii="Arial" w:hAnsi="Arial" w:cs="Arial"/>
          <w:sz w:val="20"/>
          <w:szCs w:val="20"/>
        </w:rPr>
        <w:t xml:space="preserve">hese trainings will be organized in </w:t>
      </w:r>
      <w:r w:rsidR="002A4E45" w:rsidRPr="000C41FF">
        <w:rPr>
          <w:rFonts w:ascii="Arial" w:hAnsi="Arial" w:cs="Arial"/>
          <w:sz w:val="20"/>
          <w:szCs w:val="20"/>
        </w:rPr>
        <w:t>direct</w:t>
      </w:r>
      <w:r w:rsidRPr="000C41FF">
        <w:rPr>
          <w:rFonts w:ascii="Arial" w:hAnsi="Arial" w:cs="Arial"/>
          <w:sz w:val="20"/>
          <w:szCs w:val="20"/>
        </w:rPr>
        <w:t xml:space="preserve"> collaboration with the Global TRI program and its financial unit. </w:t>
      </w:r>
    </w:p>
    <w:p w14:paraId="3630FEA9" w14:textId="77777777" w:rsidR="00CB7DCD" w:rsidRPr="000C41FF" w:rsidRDefault="00CB7DCD" w:rsidP="00243A43">
      <w:pPr>
        <w:spacing w:after="120" w:line="276" w:lineRule="auto"/>
        <w:jc w:val="both"/>
        <w:rPr>
          <w:rFonts w:ascii="Arial" w:hAnsi="Arial" w:cs="Arial"/>
          <w:sz w:val="20"/>
          <w:szCs w:val="20"/>
        </w:rPr>
      </w:pPr>
    </w:p>
    <w:p w14:paraId="10A65B30" w14:textId="77777777" w:rsidR="00CB7DCD" w:rsidRPr="000C41FF" w:rsidRDefault="00CB7DCD" w:rsidP="00243A43">
      <w:pPr>
        <w:keepNext/>
        <w:spacing w:after="120" w:line="276" w:lineRule="auto"/>
        <w:jc w:val="both"/>
        <w:rPr>
          <w:rFonts w:ascii="Arial" w:hAnsi="Arial" w:cs="Arial"/>
          <w:b/>
          <w:sz w:val="20"/>
          <w:szCs w:val="20"/>
          <w:u w:val="single"/>
        </w:rPr>
      </w:pPr>
      <w:r w:rsidRPr="000C41FF">
        <w:rPr>
          <w:rFonts w:ascii="Arial" w:hAnsi="Arial" w:cs="Arial"/>
          <w:b/>
          <w:sz w:val="20"/>
          <w:szCs w:val="20"/>
          <w:u w:val="single"/>
        </w:rPr>
        <w:t>Component 4: Knowledge, Partnership and Monitoring and Evaluation</w:t>
      </w:r>
    </w:p>
    <w:p w14:paraId="5904EB72" w14:textId="77777777" w:rsidR="00CB7DCD" w:rsidRPr="000C41FF" w:rsidRDefault="00CB7DCD" w:rsidP="00243A43">
      <w:pPr>
        <w:keepNext/>
        <w:spacing w:after="120" w:line="276" w:lineRule="auto"/>
        <w:jc w:val="both"/>
        <w:rPr>
          <w:rFonts w:ascii="Arial" w:hAnsi="Arial" w:cs="Arial"/>
          <w:sz w:val="20"/>
          <w:szCs w:val="20"/>
        </w:rPr>
      </w:pPr>
    </w:p>
    <w:p w14:paraId="2CC9584C" w14:textId="77777777" w:rsidR="00CB7DCD" w:rsidRPr="000C41FF" w:rsidRDefault="00CB7DCD" w:rsidP="00243A43">
      <w:pPr>
        <w:spacing w:after="120" w:line="276" w:lineRule="auto"/>
        <w:jc w:val="both"/>
        <w:rPr>
          <w:rFonts w:ascii="Arial" w:hAnsi="Arial" w:cs="Arial"/>
          <w:b/>
          <w:i/>
          <w:sz w:val="20"/>
          <w:szCs w:val="20"/>
        </w:rPr>
      </w:pPr>
      <w:r w:rsidRPr="000C41FF">
        <w:rPr>
          <w:rFonts w:ascii="Arial" w:hAnsi="Arial" w:cs="Arial"/>
          <w:b/>
          <w:i/>
          <w:sz w:val="20"/>
          <w:szCs w:val="20"/>
        </w:rPr>
        <w:t>Outcome 4.1: The project is implemented according to results-based management principles, lessons learned are disseminated within TRI and applied to future operations</w:t>
      </w:r>
    </w:p>
    <w:p w14:paraId="434D13F5" w14:textId="16D3060D" w:rsidR="00CB7DCD" w:rsidRPr="000C41FF" w:rsidRDefault="00CB7DCD" w:rsidP="00243A43">
      <w:pPr>
        <w:spacing w:after="120" w:line="276" w:lineRule="auto"/>
        <w:jc w:val="both"/>
        <w:rPr>
          <w:rFonts w:ascii="Arial" w:hAnsi="Arial" w:cs="Arial"/>
          <w:i/>
          <w:sz w:val="20"/>
          <w:szCs w:val="20"/>
        </w:rPr>
      </w:pPr>
      <w:r w:rsidRPr="000C41FF">
        <w:rPr>
          <w:rFonts w:ascii="Arial" w:hAnsi="Arial" w:cs="Arial"/>
          <w:i/>
          <w:sz w:val="20"/>
          <w:szCs w:val="20"/>
        </w:rPr>
        <w:t xml:space="preserve">Output 4.1.1: </w:t>
      </w:r>
      <w:r w:rsidR="003D6B08" w:rsidRPr="003D6B08">
        <w:rPr>
          <w:rFonts w:ascii="Arial" w:hAnsi="Arial" w:cs="Arial"/>
          <w:i/>
          <w:sz w:val="20"/>
          <w:szCs w:val="20"/>
        </w:rPr>
        <w:t>Monitoring and evaluation system implemented and providing systematic information on project progress towards expected outcomes and outputs</w:t>
      </w:r>
    </w:p>
    <w:p w14:paraId="7F036841" w14:textId="77777777" w:rsidR="00CB7DCD" w:rsidRPr="000C41FF" w:rsidRDefault="00CB7DCD" w:rsidP="00583209">
      <w:pPr>
        <w:pStyle w:val="ListParagraph"/>
        <w:numPr>
          <w:ilvl w:val="0"/>
          <w:numId w:val="35"/>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4.</w:t>
      </w:r>
      <w:r w:rsidR="002A4E45" w:rsidRPr="000C41FF">
        <w:rPr>
          <w:rFonts w:ascii="Arial" w:hAnsi="Arial" w:cs="Arial"/>
          <w:sz w:val="20"/>
          <w:szCs w:val="20"/>
          <w:u w:val="single"/>
        </w:rPr>
        <w:t>1.</w:t>
      </w:r>
      <w:r w:rsidRPr="000C41FF">
        <w:rPr>
          <w:rFonts w:ascii="Arial" w:hAnsi="Arial" w:cs="Arial"/>
          <w:sz w:val="20"/>
          <w:szCs w:val="20"/>
          <w:u w:val="single"/>
        </w:rPr>
        <w:t xml:space="preserve">1.1: </w:t>
      </w:r>
      <w:r w:rsidR="009D6FE7" w:rsidRPr="000C41FF">
        <w:rPr>
          <w:rFonts w:ascii="Arial" w:hAnsi="Arial" w:cs="Arial"/>
          <w:sz w:val="20"/>
          <w:szCs w:val="20"/>
          <w:u w:val="single"/>
        </w:rPr>
        <w:t>Development and i</w:t>
      </w:r>
      <w:r w:rsidRPr="000C41FF">
        <w:rPr>
          <w:rFonts w:ascii="Arial" w:hAnsi="Arial" w:cs="Arial"/>
          <w:sz w:val="20"/>
          <w:szCs w:val="20"/>
          <w:u w:val="single"/>
        </w:rPr>
        <w:t xml:space="preserve">mplementation of a monitoring and evaluation </w:t>
      </w:r>
      <w:r w:rsidR="009D6FE7" w:rsidRPr="000C41FF">
        <w:rPr>
          <w:rFonts w:ascii="Arial" w:hAnsi="Arial" w:cs="Arial"/>
          <w:sz w:val="20"/>
          <w:szCs w:val="20"/>
          <w:u w:val="single"/>
        </w:rPr>
        <w:t>plan</w:t>
      </w:r>
      <w:r w:rsidRPr="000C41FF">
        <w:rPr>
          <w:rFonts w:ascii="Arial" w:hAnsi="Arial" w:cs="Arial"/>
          <w:sz w:val="20"/>
          <w:szCs w:val="20"/>
        </w:rPr>
        <w:t xml:space="preserve">. </w:t>
      </w:r>
      <w:r w:rsidR="009D6FE7" w:rsidRPr="000C41FF">
        <w:rPr>
          <w:rFonts w:ascii="Arial" w:hAnsi="Arial" w:cs="Arial"/>
          <w:sz w:val="20"/>
          <w:szCs w:val="20"/>
        </w:rPr>
        <w:t xml:space="preserve">The project will develop a detailed monitoring and evaluation plan. During </w:t>
      </w:r>
      <w:r w:rsidR="00C41DC2" w:rsidRPr="000C41FF">
        <w:rPr>
          <w:rFonts w:ascii="Arial" w:hAnsi="Arial" w:cs="Arial"/>
          <w:sz w:val="20"/>
          <w:szCs w:val="20"/>
        </w:rPr>
        <w:t>PY</w:t>
      </w:r>
      <w:r w:rsidR="003A5F14">
        <w:rPr>
          <w:rFonts w:ascii="Arial" w:hAnsi="Arial" w:cs="Arial"/>
          <w:sz w:val="20"/>
          <w:szCs w:val="20"/>
        </w:rPr>
        <w:t xml:space="preserve"> 1, the project will hire a </w:t>
      </w:r>
      <w:r w:rsidR="00463210">
        <w:rPr>
          <w:rFonts w:ascii="Arial" w:hAnsi="Arial" w:cs="Arial"/>
          <w:sz w:val="20"/>
          <w:szCs w:val="20"/>
        </w:rPr>
        <w:t>project technical assistant</w:t>
      </w:r>
      <w:r w:rsidR="009D6FE7" w:rsidRPr="000C41FF">
        <w:rPr>
          <w:rFonts w:ascii="Arial" w:hAnsi="Arial" w:cs="Arial"/>
          <w:sz w:val="20"/>
          <w:szCs w:val="20"/>
        </w:rPr>
        <w:t xml:space="preserve"> to advise the Project Coordination Unit (PCU) in the design and establishment of an M&amp;E system to obtain information on progress in meeting targets, evaluating results and facilitating the systematization of experiences. Throughout the duration of the project, monitoring reports will be prepared according to the M&amp;E system</w:t>
      </w:r>
      <w:r w:rsidRPr="000C41FF">
        <w:rPr>
          <w:rFonts w:ascii="Arial" w:hAnsi="Arial" w:cs="Arial"/>
          <w:sz w:val="20"/>
          <w:szCs w:val="20"/>
        </w:rPr>
        <w:t>.</w:t>
      </w:r>
    </w:p>
    <w:p w14:paraId="40C3860A" w14:textId="77777777" w:rsidR="00CB7DCD" w:rsidRPr="000C41FF" w:rsidRDefault="00CB7DCD" w:rsidP="00053A19">
      <w:pPr>
        <w:pStyle w:val="ListParagraph"/>
        <w:numPr>
          <w:ilvl w:val="0"/>
          <w:numId w:val="35"/>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4</w:t>
      </w:r>
      <w:r w:rsidR="002A4E45" w:rsidRPr="000C41FF">
        <w:rPr>
          <w:rFonts w:ascii="Arial" w:hAnsi="Arial" w:cs="Arial"/>
          <w:sz w:val="20"/>
          <w:szCs w:val="20"/>
          <w:u w:val="single"/>
        </w:rPr>
        <w:t>.1.</w:t>
      </w:r>
      <w:r w:rsidRPr="000C41FF">
        <w:rPr>
          <w:rFonts w:ascii="Arial" w:hAnsi="Arial" w:cs="Arial"/>
          <w:sz w:val="20"/>
          <w:szCs w:val="20"/>
          <w:u w:val="single"/>
        </w:rPr>
        <w:t xml:space="preserve">1.2: </w:t>
      </w:r>
      <w:r w:rsidR="002A4E45" w:rsidRPr="000C41FF">
        <w:rPr>
          <w:rFonts w:ascii="Arial" w:hAnsi="Arial" w:cs="Arial"/>
          <w:sz w:val="20"/>
          <w:szCs w:val="20"/>
          <w:u w:val="single"/>
        </w:rPr>
        <w:t>Midterm</w:t>
      </w:r>
      <w:r w:rsidRPr="000C41FF">
        <w:rPr>
          <w:rFonts w:ascii="Arial" w:hAnsi="Arial" w:cs="Arial"/>
          <w:sz w:val="20"/>
          <w:szCs w:val="20"/>
          <w:u w:val="single"/>
        </w:rPr>
        <w:t xml:space="preserve"> evaluation</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3, </w:t>
      </w:r>
      <w:r w:rsidR="009D6FE7" w:rsidRPr="000C41FF">
        <w:rPr>
          <w:rFonts w:ascii="Arial" w:hAnsi="Arial" w:cs="Arial"/>
          <w:sz w:val="20"/>
          <w:szCs w:val="20"/>
        </w:rPr>
        <w:t>an independent mid-term evaluation will be conducted</w:t>
      </w:r>
      <w:r w:rsidRPr="000C41FF">
        <w:rPr>
          <w:rFonts w:ascii="Arial" w:hAnsi="Arial" w:cs="Arial"/>
          <w:sz w:val="20"/>
          <w:szCs w:val="20"/>
        </w:rPr>
        <w:t xml:space="preserve">. The technical mid-term evaluation will be important to assess independently the level of achievement of the project goals </w:t>
      </w:r>
      <w:r w:rsidR="009D6FE7" w:rsidRPr="000C41FF">
        <w:rPr>
          <w:rFonts w:ascii="Arial" w:hAnsi="Arial" w:cs="Arial"/>
          <w:sz w:val="20"/>
          <w:szCs w:val="20"/>
        </w:rPr>
        <w:t xml:space="preserve">and </w:t>
      </w:r>
      <w:r w:rsidRPr="000C41FF">
        <w:rPr>
          <w:rFonts w:ascii="Arial" w:hAnsi="Arial" w:cs="Arial"/>
          <w:sz w:val="20"/>
          <w:szCs w:val="20"/>
        </w:rPr>
        <w:t xml:space="preserve">also to assess the </w:t>
      </w:r>
      <w:r w:rsidR="009D6FE7" w:rsidRPr="000C41FF">
        <w:rPr>
          <w:rFonts w:ascii="Arial" w:hAnsi="Arial" w:cs="Arial"/>
          <w:sz w:val="20"/>
          <w:szCs w:val="20"/>
        </w:rPr>
        <w:t xml:space="preserve">project </w:t>
      </w:r>
      <w:r w:rsidRPr="000C41FF">
        <w:rPr>
          <w:rFonts w:ascii="Arial" w:hAnsi="Arial" w:cs="Arial"/>
          <w:sz w:val="20"/>
          <w:szCs w:val="20"/>
        </w:rPr>
        <w:t>management effectiveness. Recommendations to eventually modify and update some</w:t>
      </w:r>
      <w:r w:rsidR="009D6FE7" w:rsidRPr="000C41FF">
        <w:rPr>
          <w:rFonts w:ascii="Arial" w:hAnsi="Arial" w:cs="Arial"/>
          <w:sz w:val="20"/>
          <w:szCs w:val="20"/>
        </w:rPr>
        <w:t xml:space="preserve"> of the</w:t>
      </w:r>
      <w:r w:rsidRPr="000C41FF">
        <w:rPr>
          <w:rFonts w:ascii="Arial" w:hAnsi="Arial" w:cs="Arial"/>
          <w:sz w:val="20"/>
          <w:szCs w:val="20"/>
        </w:rPr>
        <w:t xml:space="preserve"> outputs and activities will also be </w:t>
      </w:r>
      <w:r w:rsidR="009D6FE7" w:rsidRPr="000C41FF">
        <w:rPr>
          <w:rFonts w:ascii="Arial" w:hAnsi="Arial" w:cs="Arial"/>
          <w:sz w:val="20"/>
          <w:szCs w:val="20"/>
        </w:rPr>
        <w:t xml:space="preserve">made </w:t>
      </w:r>
      <w:r w:rsidRPr="000C41FF">
        <w:rPr>
          <w:rFonts w:ascii="Arial" w:hAnsi="Arial" w:cs="Arial"/>
          <w:sz w:val="20"/>
          <w:szCs w:val="20"/>
        </w:rPr>
        <w:t xml:space="preserve">if judge </w:t>
      </w:r>
      <w:r w:rsidR="00833CCC" w:rsidRPr="000C41FF">
        <w:rPr>
          <w:rFonts w:ascii="Arial" w:hAnsi="Arial" w:cs="Arial"/>
          <w:sz w:val="20"/>
          <w:szCs w:val="20"/>
        </w:rPr>
        <w:t xml:space="preserve">relevant </w:t>
      </w:r>
      <w:r w:rsidRPr="000C41FF">
        <w:rPr>
          <w:rFonts w:ascii="Arial" w:hAnsi="Arial" w:cs="Arial"/>
          <w:sz w:val="20"/>
          <w:szCs w:val="20"/>
        </w:rPr>
        <w:t xml:space="preserve">and necessary. </w:t>
      </w:r>
      <w:r w:rsidR="00364273" w:rsidRPr="000C41FF">
        <w:rPr>
          <w:rFonts w:ascii="Arial" w:hAnsi="Arial" w:cs="Arial"/>
          <w:sz w:val="20"/>
          <w:szCs w:val="20"/>
        </w:rPr>
        <w:t xml:space="preserve">Throughout </w:t>
      </w:r>
      <w:r w:rsidRPr="000C41FF">
        <w:rPr>
          <w:rFonts w:ascii="Arial" w:hAnsi="Arial" w:cs="Arial"/>
          <w:sz w:val="20"/>
          <w:szCs w:val="20"/>
        </w:rPr>
        <w:t>the project duration, annual financial audits will be conducted to ensure that resources are appropriately used as planned.</w:t>
      </w:r>
    </w:p>
    <w:p w14:paraId="27FA145C" w14:textId="77777777" w:rsidR="00CB7DCD" w:rsidRPr="000C41FF" w:rsidRDefault="00CB7DCD" w:rsidP="00053A19">
      <w:pPr>
        <w:pStyle w:val="ListParagraph"/>
        <w:numPr>
          <w:ilvl w:val="0"/>
          <w:numId w:val="35"/>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4.1.</w:t>
      </w:r>
      <w:r w:rsidR="002A4E45" w:rsidRPr="000C41FF">
        <w:rPr>
          <w:rFonts w:ascii="Arial" w:hAnsi="Arial" w:cs="Arial"/>
          <w:sz w:val="20"/>
          <w:szCs w:val="20"/>
          <w:u w:val="single"/>
        </w:rPr>
        <w:t>1.</w:t>
      </w:r>
      <w:r w:rsidRPr="000C41FF">
        <w:rPr>
          <w:rFonts w:ascii="Arial" w:hAnsi="Arial" w:cs="Arial"/>
          <w:sz w:val="20"/>
          <w:szCs w:val="20"/>
          <w:u w:val="single"/>
        </w:rPr>
        <w:t>3: Final evaluation</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5, </w:t>
      </w:r>
      <w:r w:rsidR="00364273" w:rsidRPr="000C41FF">
        <w:rPr>
          <w:rFonts w:ascii="Arial" w:hAnsi="Arial" w:cs="Arial"/>
          <w:sz w:val="20"/>
          <w:szCs w:val="20"/>
        </w:rPr>
        <w:t>an independent final evaluation will be conducted</w:t>
      </w:r>
      <w:r w:rsidRPr="000C41FF">
        <w:rPr>
          <w:rFonts w:ascii="Arial" w:hAnsi="Arial" w:cs="Arial"/>
          <w:sz w:val="20"/>
          <w:szCs w:val="20"/>
        </w:rPr>
        <w:t>. Lessons learnt and recommendations produced by the final evaluation will be fundamental for future replication and scaling up restoration initiatives.</w:t>
      </w:r>
    </w:p>
    <w:p w14:paraId="583EE512" w14:textId="4245F8A0" w:rsidR="00CB7DCD" w:rsidRPr="000C41FF" w:rsidRDefault="00CB7DCD" w:rsidP="00243A43">
      <w:pPr>
        <w:spacing w:after="120" w:line="276" w:lineRule="auto"/>
        <w:jc w:val="both"/>
        <w:rPr>
          <w:rFonts w:ascii="Arial" w:hAnsi="Arial" w:cs="Arial"/>
          <w:i/>
          <w:sz w:val="20"/>
          <w:szCs w:val="20"/>
        </w:rPr>
      </w:pPr>
      <w:r w:rsidRPr="000C41FF">
        <w:rPr>
          <w:rFonts w:ascii="Arial" w:hAnsi="Arial" w:cs="Arial"/>
          <w:i/>
          <w:sz w:val="20"/>
          <w:szCs w:val="20"/>
        </w:rPr>
        <w:t>Output 4.1.2: Project</w:t>
      </w:r>
      <w:r w:rsidR="003D6B08">
        <w:rPr>
          <w:rFonts w:ascii="Arial" w:hAnsi="Arial" w:cs="Arial"/>
          <w:i/>
          <w:sz w:val="20"/>
          <w:szCs w:val="20"/>
        </w:rPr>
        <w:t>’s</w:t>
      </w:r>
      <w:r w:rsidRPr="000C41FF">
        <w:rPr>
          <w:rFonts w:ascii="Arial" w:hAnsi="Arial" w:cs="Arial"/>
          <w:i/>
          <w:sz w:val="20"/>
          <w:szCs w:val="20"/>
        </w:rPr>
        <w:t xml:space="preserve"> good practices and lessons learnt </w:t>
      </w:r>
      <w:r w:rsidR="006B11D6">
        <w:rPr>
          <w:rFonts w:ascii="Arial" w:hAnsi="Arial" w:cs="Arial"/>
          <w:i/>
          <w:sz w:val="20"/>
          <w:szCs w:val="20"/>
        </w:rPr>
        <w:t>documented</w:t>
      </w:r>
      <w:r w:rsidR="006B11D6" w:rsidRPr="000C41FF">
        <w:rPr>
          <w:rFonts w:ascii="Arial" w:hAnsi="Arial" w:cs="Arial"/>
          <w:i/>
          <w:sz w:val="20"/>
          <w:szCs w:val="20"/>
        </w:rPr>
        <w:t xml:space="preserve"> </w:t>
      </w:r>
      <w:r w:rsidRPr="000C41FF">
        <w:rPr>
          <w:rFonts w:ascii="Arial" w:hAnsi="Arial" w:cs="Arial"/>
          <w:i/>
          <w:sz w:val="20"/>
          <w:szCs w:val="20"/>
        </w:rPr>
        <w:t xml:space="preserve">and widely </w:t>
      </w:r>
      <w:r w:rsidR="003D6B08">
        <w:rPr>
          <w:rFonts w:ascii="Arial" w:hAnsi="Arial" w:cs="Arial"/>
          <w:i/>
          <w:sz w:val="20"/>
          <w:szCs w:val="20"/>
        </w:rPr>
        <w:t>shared</w:t>
      </w:r>
    </w:p>
    <w:p w14:paraId="7FE6CBD6" w14:textId="77777777" w:rsidR="00CB7DCD" w:rsidRPr="000C41FF" w:rsidRDefault="00CB7DCD" w:rsidP="00583209">
      <w:pPr>
        <w:pStyle w:val="ListParagraph"/>
        <w:numPr>
          <w:ilvl w:val="0"/>
          <w:numId w:val="36"/>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4.</w:t>
      </w:r>
      <w:r w:rsidR="002A4E45" w:rsidRPr="000C41FF">
        <w:rPr>
          <w:rFonts w:ascii="Arial" w:hAnsi="Arial" w:cs="Arial"/>
          <w:sz w:val="20"/>
          <w:szCs w:val="20"/>
          <w:u w:val="single"/>
        </w:rPr>
        <w:t>1.</w:t>
      </w:r>
      <w:r w:rsidRPr="000C41FF">
        <w:rPr>
          <w:rFonts w:ascii="Arial" w:hAnsi="Arial" w:cs="Arial"/>
          <w:sz w:val="20"/>
          <w:szCs w:val="20"/>
          <w:u w:val="single"/>
        </w:rPr>
        <w:t xml:space="preserve">2.1: </w:t>
      </w:r>
      <w:r w:rsidR="00364273" w:rsidRPr="000C41FF">
        <w:rPr>
          <w:rFonts w:ascii="Arial" w:hAnsi="Arial" w:cs="Arial"/>
          <w:sz w:val="20"/>
          <w:szCs w:val="20"/>
          <w:u w:val="single"/>
        </w:rPr>
        <w:t xml:space="preserve">Development </w:t>
      </w:r>
      <w:r w:rsidR="002A4E45" w:rsidRPr="000C41FF">
        <w:rPr>
          <w:rFonts w:ascii="Arial" w:hAnsi="Arial" w:cs="Arial"/>
          <w:sz w:val="20"/>
          <w:szCs w:val="20"/>
          <w:u w:val="single"/>
        </w:rPr>
        <w:t xml:space="preserve">of </w:t>
      </w:r>
      <w:r w:rsidR="00364273" w:rsidRPr="000C41FF">
        <w:rPr>
          <w:rFonts w:ascii="Arial" w:hAnsi="Arial" w:cs="Arial"/>
          <w:sz w:val="20"/>
          <w:szCs w:val="20"/>
          <w:u w:val="single"/>
        </w:rPr>
        <w:t>lessons learned</w:t>
      </w:r>
      <w:r w:rsidR="002A4E45" w:rsidRPr="000C41FF">
        <w:rPr>
          <w:rFonts w:ascii="Arial" w:hAnsi="Arial" w:cs="Arial"/>
          <w:sz w:val="20"/>
          <w:szCs w:val="20"/>
          <w:u w:val="single"/>
        </w:rPr>
        <w:t xml:space="preserve"> </w:t>
      </w:r>
      <w:r w:rsidRPr="000C41FF">
        <w:rPr>
          <w:rFonts w:ascii="Arial" w:hAnsi="Arial" w:cs="Arial"/>
          <w:sz w:val="20"/>
          <w:szCs w:val="20"/>
          <w:u w:val="single"/>
        </w:rPr>
        <w:t>document on mangrove ecosystems knowledge and rice-growing techniques promoted within the framework of the project</w:t>
      </w:r>
      <w:r w:rsidRPr="000C41FF">
        <w:rPr>
          <w:rFonts w:ascii="Arial" w:hAnsi="Arial" w:cs="Arial"/>
          <w:sz w:val="20"/>
          <w:szCs w:val="20"/>
        </w:rPr>
        <w:t xml:space="preserve">. During </w:t>
      </w:r>
      <w:r w:rsidR="00C41DC2" w:rsidRPr="000C41FF">
        <w:rPr>
          <w:rFonts w:ascii="Arial" w:hAnsi="Arial" w:cs="Arial"/>
          <w:sz w:val="20"/>
          <w:szCs w:val="20"/>
        </w:rPr>
        <w:t>PY</w:t>
      </w:r>
      <w:r w:rsidRPr="000C41FF">
        <w:rPr>
          <w:rFonts w:ascii="Arial" w:hAnsi="Arial" w:cs="Arial"/>
          <w:sz w:val="20"/>
          <w:szCs w:val="20"/>
        </w:rPr>
        <w:t xml:space="preserve"> 5, the project will elaborate a synthesis of all new knowledge acquired about the functioning of mangrove ecosystem and also all good practices and lessons learnt in the domains of mangrove restoration and mangrove and lowland rice field rehabilitation. This synthesis exercise will allow the project to produce an interesting </w:t>
      </w:r>
      <w:r w:rsidR="00364273" w:rsidRPr="000C41FF">
        <w:rPr>
          <w:rFonts w:ascii="Arial" w:hAnsi="Arial" w:cs="Arial"/>
          <w:sz w:val="20"/>
          <w:szCs w:val="20"/>
        </w:rPr>
        <w:t xml:space="preserve">lessons learned </w:t>
      </w:r>
      <w:r w:rsidRPr="000C41FF">
        <w:rPr>
          <w:rFonts w:ascii="Arial" w:hAnsi="Arial" w:cs="Arial"/>
          <w:sz w:val="20"/>
          <w:szCs w:val="20"/>
        </w:rPr>
        <w:t>document that will be of great importance for promotion of mangrove restoration in Guinea Bissau and other neighbouring countries.</w:t>
      </w:r>
    </w:p>
    <w:p w14:paraId="5426CAF3" w14:textId="77777777" w:rsidR="00CB7DCD" w:rsidRPr="000C41FF" w:rsidRDefault="00CB7DCD" w:rsidP="00053A19">
      <w:pPr>
        <w:pStyle w:val="ListParagraph"/>
        <w:numPr>
          <w:ilvl w:val="0"/>
          <w:numId w:val="36"/>
        </w:numPr>
        <w:spacing w:after="120" w:line="276" w:lineRule="auto"/>
        <w:contextualSpacing w:val="0"/>
        <w:jc w:val="both"/>
        <w:rPr>
          <w:rFonts w:ascii="Arial" w:hAnsi="Arial" w:cs="Arial"/>
          <w:sz w:val="20"/>
          <w:szCs w:val="20"/>
        </w:rPr>
      </w:pPr>
      <w:r w:rsidRPr="000C41FF">
        <w:rPr>
          <w:rFonts w:ascii="Arial" w:hAnsi="Arial" w:cs="Arial"/>
          <w:sz w:val="20"/>
          <w:szCs w:val="20"/>
          <w:u w:val="single"/>
        </w:rPr>
        <w:t>Activity 4.</w:t>
      </w:r>
      <w:r w:rsidR="002A4E45" w:rsidRPr="000C41FF">
        <w:rPr>
          <w:rFonts w:ascii="Arial" w:hAnsi="Arial" w:cs="Arial"/>
          <w:sz w:val="20"/>
          <w:szCs w:val="20"/>
          <w:u w:val="single"/>
        </w:rPr>
        <w:t>1.</w:t>
      </w:r>
      <w:r w:rsidRPr="000C41FF">
        <w:rPr>
          <w:rFonts w:ascii="Arial" w:hAnsi="Arial" w:cs="Arial"/>
          <w:sz w:val="20"/>
          <w:szCs w:val="20"/>
          <w:u w:val="single"/>
        </w:rPr>
        <w:t>2.2: Production and dissemination of a film presenting the main results of the project</w:t>
      </w:r>
      <w:r w:rsidRPr="000C41FF">
        <w:rPr>
          <w:rFonts w:ascii="Arial" w:hAnsi="Arial" w:cs="Arial"/>
          <w:sz w:val="20"/>
          <w:szCs w:val="20"/>
        </w:rPr>
        <w:t xml:space="preserve">. </w:t>
      </w:r>
      <w:r w:rsidR="00A735BF" w:rsidRPr="000C41FF">
        <w:rPr>
          <w:rFonts w:ascii="Arial" w:hAnsi="Arial" w:cs="Arial"/>
          <w:sz w:val="20"/>
          <w:szCs w:val="20"/>
        </w:rPr>
        <w:t>Throughout</w:t>
      </w:r>
      <w:r w:rsidRPr="000C41FF">
        <w:rPr>
          <w:rFonts w:ascii="Arial" w:hAnsi="Arial" w:cs="Arial"/>
          <w:sz w:val="20"/>
          <w:szCs w:val="20"/>
        </w:rPr>
        <w:t xml:space="preserve"> the project duration, a community-based TV broadcasting journalist team will follow the key field activities implementation such as </w:t>
      </w:r>
      <w:r w:rsidR="00364273" w:rsidRPr="000C41FF">
        <w:rPr>
          <w:rFonts w:ascii="Arial" w:hAnsi="Arial" w:cs="Arial"/>
          <w:sz w:val="20"/>
          <w:szCs w:val="20"/>
        </w:rPr>
        <w:t xml:space="preserve">participatory </w:t>
      </w:r>
      <w:r w:rsidRPr="000C41FF">
        <w:rPr>
          <w:rFonts w:ascii="Arial" w:hAnsi="Arial" w:cs="Arial"/>
          <w:sz w:val="20"/>
          <w:szCs w:val="20"/>
        </w:rPr>
        <w:t xml:space="preserve">territorial </w:t>
      </w:r>
      <w:r w:rsidR="00386CA3" w:rsidRPr="000C41FF">
        <w:rPr>
          <w:rFonts w:ascii="Arial" w:hAnsi="Arial" w:cs="Arial"/>
          <w:sz w:val="20"/>
          <w:szCs w:val="20"/>
        </w:rPr>
        <w:t>diagnosis</w:t>
      </w:r>
      <w:r w:rsidRPr="000C41FF">
        <w:rPr>
          <w:rFonts w:ascii="Arial" w:hAnsi="Arial" w:cs="Arial"/>
          <w:sz w:val="20"/>
          <w:szCs w:val="20"/>
        </w:rPr>
        <w:t xml:space="preserve">, consultation and negotiation of the restoration options, restoration measures implementation, support to alternative livelihoods, environmental education and ecological monitoring of restored habitats. It will important to make sure that images are collected along all key activities so that the project will have diverse and </w:t>
      </w:r>
      <w:r w:rsidR="00833CCC" w:rsidRPr="000C41FF">
        <w:rPr>
          <w:rFonts w:ascii="Arial" w:hAnsi="Arial" w:cs="Arial"/>
          <w:sz w:val="20"/>
          <w:szCs w:val="20"/>
        </w:rPr>
        <w:t xml:space="preserve">relevant </w:t>
      </w:r>
      <w:r w:rsidRPr="000C41FF">
        <w:rPr>
          <w:rFonts w:ascii="Arial" w:hAnsi="Arial" w:cs="Arial"/>
          <w:sz w:val="20"/>
          <w:szCs w:val="20"/>
        </w:rPr>
        <w:t xml:space="preserve">video supports for film edition. During </w:t>
      </w:r>
      <w:r w:rsidR="00C41DC2" w:rsidRPr="000C41FF">
        <w:rPr>
          <w:rFonts w:ascii="Arial" w:hAnsi="Arial" w:cs="Arial"/>
          <w:sz w:val="20"/>
          <w:szCs w:val="20"/>
        </w:rPr>
        <w:t>PY</w:t>
      </w:r>
      <w:r w:rsidRPr="000C41FF">
        <w:rPr>
          <w:rFonts w:ascii="Arial" w:hAnsi="Arial" w:cs="Arial"/>
          <w:sz w:val="20"/>
          <w:szCs w:val="20"/>
        </w:rPr>
        <w:t xml:space="preserve"> 5, a 26 minutes duration documentary film will then be produced and widely presented locally, nationally and internationally to promote the approach and lessons learnt during the project implementation.</w:t>
      </w:r>
    </w:p>
    <w:p w14:paraId="39210D80" w14:textId="253493B3" w:rsidR="00CB7DCD" w:rsidRPr="000C41FF" w:rsidRDefault="00CB7DCD" w:rsidP="00243A43">
      <w:pPr>
        <w:spacing w:after="120" w:line="276" w:lineRule="auto"/>
        <w:jc w:val="both"/>
        <w:rPr>
          <w:rFonts w:ascii="Arial" w:hAnsi="Arial" w:cs="Arial"/>
          <w:i/>
          <w:sz w:val="20"/>
          <w:szCs w:val="20"/>
        </w:rPr>
      </w:pPr>
      <w:r w:rsidRPr="000C41FF">
        <w:rPr>
          <w:rFonts w:ascii="Arial" w:hAnsi="Arial" w:cs="Arial"/>
          <w:i/>
          <w:sz w:val="20"/>
          <w:szCs w:val="20"/>
        </w:rPr>
        <w:t xml:space="preserve">Output 4.1.3: </w:t>
      </w:r>
      <w:r w:rsidR="003D6B08">
        <w:rPr>
          <w:rFonts w:ascii="Arial" w:hAnsi="Arial" w:cs="Arial"/>
          <w:i/>
          <w:sz w:val="20"/>
          <w:szCs w:val="20"/>
        </w:rPr>
        <w:t>Facilitated s</w:t>
      </w:r>
      <w:r w:rsidRPr="000C41FF">
        <w:rPr>
          <w:rFonts w:ascii="Arial" w:hAnsi="Arial" w:cs="Arial"/>
          <w:i/>
          <w:sz w:val="20"/>
          <w:szCs w:val="20"/>
        </w:rPr>
        <w:t xml:space="preserve">outh-south knowledge exchanges </w:t>
      </w:r>
    </w:p>
    <w:p w14:paraId="440FBA25" w14:textId="1FE13638" w:rsidR="00CB7DCD" w:rsidRPr="000C41FF" w:rsidRDefault="00CB7DCD" w:rsidP="00F506C7">
      <w:pPr>
        <w:pStyle w:val="ListParagraph"/>
        <w:numPr>
          <w:ilvl w:val="0"/>
          <w:numId w:val="37"/>
        </w:numPr>
        <w:spacing w:after="120" w:line="276" w:lineRule="auto"/>
        <w:contextualSpacing w:val="0"/>
        <w:jc w:val="both"/>
        <w:rPr>
          <w:rFonts w:ascii="Arial" w:hAnsi="Arial" w:cs="Arial"/>
          <w:sz w:val="20"/>
          <w:szCs w:val="20"/>
        </w:rPr>
      </w:pPr>
      <w:r w:rsidRPr="00511EDA">
        <w:rPr>
          <w:rFonts w:ascii="Arial" w:hAnsi="Arial" w:cs="Arial"/>
          <w:sz w:val="20"/>
          <w:szCs w:val="20"/>
          <w:u w:val="single"/>
        </w:rPr>
        <w:t>A</w:t>
      </w:r>
      <w:r w:rsidRPr="000C41FF">
        <w:rPr>
          <w:rFonts w:ascii="Arial" w:hAnsi="Arial" w:cs="Arial"/>
          <w:sz w:val="20"/>
          <w:szCs w:val="20"/>
          <w:u w:val="single"/>
        </w:rPr>
        <w:t>ctivity 4.</w:t>
      </w:r>
      <w:r w:rsidR="00A735BF" w:rsidRPr="000C41FF">
        <w:rPr>
          <w:rFonts w:ascii="Arial" w:hAnsi="Arial" w:cs="Arial"/>
          <w:sz w:val="20"/>
          <w:szCs w:val="20"/>
          <w:u w:val="single"/>
        </w:rPr>
        <w:t>1.</w:t>
      </w:r>
      <w:r w:rsidRPr="000C41FF">
        <w:rPr>
          <w:rFonts w:ascii="Arial" w:hAnsi="Arial" w:cs="Arial"/>
          <w:sz w:val="20"/>
          <w:szCs w:val="20"/>
          <w:u w:val="single"/>
        </w:rPr>
        <w:t>3.1</w:t>
      </w:r>
      <w:r w:rsidRPr="00F506C7">
        <w:rPr>
          <w:rFonts w:ascii="Arial" w:hAnsi="Arial" w:cs="Arial"/>
          <w:sz w:val="20"/>
          <w:szCs w:val="20"/>
          <w:u w:val="single"/>
        </w:rPr>
        <w:t>:</w:t>
      </w:r>
      <w:r w:rsidR="00F506C7" w:rsidRPr="00F506C7">
        <w:rPr>
          <w:rFonts w:ascii="Arial" w:hAnsi="Arial" w:cs="Arial"/>
          <w:sz w:val="20"/>
          <w:szCs w:val="20"/>
          <w:u w:val="single"/>
        </w:rPr>
        <w:t xml:space="preserve"> </w:t>
      </w:r>
      <w:r w:rsidR="00E91330">
        <w:rPr>
          <w:rFonts w:ascii="Arial" w:hAnsi="Arial" w:cs="Arial"/>
          <w:sz w:val="20"/>
          <w:szCs w:val="20"/>
          <w:u w:val="single"/>
        </w:rPr>
        <w:t>Participation</w:t>
      </w:r>
      <w:r w:rsidR="00F506C7" w:rsidRPr="00F506C7">
        <w:rPr>
          <w:rFonts w:ascii="Arial" w:hAnsi="Arial" w:cs="Arial"/>
          <w:sz w:val="20"/>
          <w:szCs w:val="20"/>
          <w:u w:val="single"/>
        </w:rPr>
        <w:t xml:space="preserve"> in </w:t>
      </w:r>
      <w:r w:rsidR="00E91330">
        <w:rPr>
          <w:rFonts w:ascii="Arial" w:hAnsi="Arial" w:cs="Arial"/>
          <w:sz w:val="20"/>
          <w:szCs w:val="20"/>
          <w:u w:val="single"/>
        </w:rPr>
        <w:t xml:space="preserve">Global </w:t>
      </w:r>
      <w:r w:rsidR="00F506C7" w:rsidRPr="00F506C7">
        <w:rPr>
          <w:rFonts w:ascii="Arial" w:hAnsi="Arial" w:cs="Arial"/>
          <w:sz w:val="20"/>
          <w:szCs w:val="20"/>
          <w:u w:val="single"/>
        </w:rPr>
        <w:t>TRI Yearly events:</w:t>
      </w:r>
      <w:r w:rsidR="00F506C7" w:rsidRPr="00E35777">
        <w:rPr>
          <w:rFonts w:ascii="Arial" w:hAnsi="Arial" w:cs="Arial"/>
          <w:sz w:val="20"/>
          <w:szCs w:val="20"/>
        </w:rPr>
        <w:t xml:space="preserve"> Project representatives will participate in TRI annual </w:t>
      </w:r>
      <w:r w:rsidR="00C10EDD">
        <w:rPr>
          <w:rFonts w:ascii="Arial" w:hAnsi="Arial" w:cs="Arial"/>
          <w:sz w:val="20"/>
          <w:szCs w:val="20"/>
        </w:rPr>
        <w:t xml:space="preserve">learning and </w:t>
      </w:r>
      <w:r w:rsidR="00F506C7" w:rsidRPr="00E35777">
        <w:rPr>
          <w:rFonts w:ascii="Arial" w:hAnsi="Arial" w:cs="Arial"/>
          <w:sz w:val="20"/>
          <w:szCs w:val="20"/>
        </w:rPr>
        <w:t>Knowledge Sharing events, Biennial Restoration Finance events, and TRI-sponsored South-South exchanges that address restoration</w:t>
      </w:r>
      <w:r w:rsidRPr="00F506C7">
        <w:rPr>
          <w:rFonts w:ascii="Arial" w:hAnsi="Arial" w:cs="Arial"/>
          <w:sz w:val="20"/>
          <w:szCs w:val="20"/>
        </w:rPr>
        <w:t>.</w:t>
      </w:r>
      <w:r w:rsidRPr="000C41FF">
        <w:rPr>
          <w:rFonts w:ascii="Arial" w:hAnsi="Arial" w:cs="Arial"/>
          <w:sz w:val="20"/>
          <w:szCs w:val="20"/>
        </w:rPr>
        <w:t xml:space="preserve"> </w:t>
      </w:r>
    </w:p>
    <w:p w14:paraId="2A6504B2" w14:textId="77777777" w:rsidR="00CB7DCD" w:rsidRPr="000C41FF" w:rsidRDefault="00CB7DCD" w:rsidP="00243A43">
      <w:pPr>
        <w:spacing w:after="120" w:line="276" w:lineRule="auto"/>
      </w:pPr>
    </w:p>
    <w:p w14:paraId="0071DFAF" w14:textId="77777777" w:rsidR="009013DA" w:rsidRPr="000C41FF" w:rsidRDefault="009013DA" w:rsidP="00243A43">
      <w:pPr>
        <w:pStyle w:val="Heading2"/>
        <w:spacing w:before="0" w:after="240" w:line="276" w:lineRule="auto"/>
        <w:ind w:left="578" w:hanging="578"/>
        <w:rPr>
          <w:rFonts w:ascii="Arial" w:hAnsi="Arial" w:cs="Arial"/>
          <w:color w:val="000000" w:themeColor="text1"/>
          <w:sz w:val="20"/>
          <w:szCs w:val="20"/>
        </w:rPr>
      </w:pPr>
      <w:bookmarkStart w:id="35" w:name="_Toc483403690"/>
      <w:bookmarkStart w:id="36" w:name="_Toc483403751"/>
      <w:bookmarkStart w:id="37" w:name="_Toc483404241"/>
      <w:bookmarkStart w:id="38" w:name="_Toc505254637"/>
      <w:bookmarkEnd w:id="35"/>
      <w:bookmarkEnd w:id="36"/>
      <w:bookmarkEnd w:id="37"/>
      <w:r w:rsidRPr="000C41FF">
        <w:rPr>
          <w:rFonts w:ascii="Arial" w:hAnsi="Arial" w:cs="Arial"/>
          <w:color w:val="000000" w:themeColor="text1"/>
          <w:sz w:val="20"/>
          <w:szCs w:val="20"/>
        </w:rPr>
        <w:t>Risk analysis and risk management measures</w:t>
      </w:r>
      <w:bookmarkEnd w:id="38"/>
    </w:p>
    <w:p w14:paraId="2B9EE6D6" w14:textId="77777777" w:rsidR="004B0529" w:rsidRPr="000C41FF" w:rsidRDefault="004B0529" w:rsidP="00243A43">
      <w:pPr>
        <w:spacing w:after="120" w:line="276" w:lineRule="auto"/>
        <w:rPr>
          <w:rFonts w:ascii="Arial" w:hAnsi="Arial" w:cs="Arial"/>
          <w:sz w:val="20"/>
          <w:szCs w:val="20"/>
        </w:rPr>
      </w:pPr>
      <w:r w:rsidRPr="000C41FF">
        <w:rPr>
          <w:rFonts w:ascii="Arial" w:hAnsi="Arial" w:cs="Arial"/>
          <w:sz w:val="20"/>
          <w:szCs w:val="20"/>
        </w:rPr>
        <w:t>Project implementation risks can be considered as follows:</w:t>
      </w:r>
    </w:p>
    <w:p w14:paraId="0A0A644E" w14:textId="77777777" w:rsidR="004B0529" w:rsidRPr="000C41FF" w:rsidRDefault="004B0529" w:rsidP="00243A43">
      <w:pPr>
        <w:pStyle w:val="ListParagraph"/>
        <w:numPr>
          <w:ilvl w:val="0"/>
          <w:numId w:val="10"/>
        </w:numPr>
        <w:spacing w:after="120" w:line="276" w:lineRule="auto"/>
        <w:contextualSpacing w:val="0"/>
        <w:jc w:val="both"/>
        <w:rPr>
          <w:rFonts w:ascii="Arial" w:hAnsi="Arial" w:cs="Arial"/>
          <w:sz w:val="20"/>
          <w:szCs w:val="20"/>
        </w:rPr>
      </w:pPr>
      <w:r w:rsidRPr="000C41FF">
        <w:rPr>
          <w:rFonts w:ascii="Arial" w:hAnsi="Arial" w:cs="Arial"/>
          <w:sz w:val="20"/>
          <w:szCs w:val="20"/>
          <w:u w:val="single"/>
        </w:rPr>
        <w:t>Political instability</w:t>
      </w:r>
      <w:r w:rsidRPr="000C41FF">
        <w:rPr>
          <w:rFonts w:ascii="Arial" w:hAnsi="Arial" w:cs="Arial"/>
          <w:sz w:val="20"/>
          <w:szCs w:val="20"/>
        </w:rPr>
        <w:t>. One of the main risks is the country</w:t>
      </w:r>
      <w:r w:rsidR="00C41DC2" w:rsidRPr="000C41FF">
        <w:rPr>
          <w:rFonts w:ascii="Arial" w:hAnsi="Arial" w:cs="Arial"/>
          <w:sz w:val="20"/>
          <w:szCs w:val="20"/>
        </w:rPr>
        <w:t xml:space="preserve"> i</w:t>
      </w:r>
      <w:r w:rsidRPr="000C41FF">
        <w:rPr>
          <w:rFonts w:ascii="Arial" w:hAnsi="Arial" w:cs="Arial"/>
          <w:sz w:val="20"/>
          <w:szCs w:val="20"/>
        </w:rPr>
        <w:t xml:space="preserve">s political instability. </w:t>
      </w:r>
      <w:r w:rsidR="00C41DC2" w:rsidRPr="000C41FF">
        <w:rPr>
          <w:rFonts w:ascii="Arial" w:hAnsi="Arial" w:cs="Arial"/>
          <w:sz w:val="20"/>
          <w:szCs w:val="20"/>
        </w:rPr>
        <w:t xml:space="preserve">Over </w:t>
      </w:r>
      <w:r w:rsidRPr="000C41FF">
        <w:rPr>
          <w:rFonts w:ascii="Arial" w:hAnsi="Arial" w:cs="Arial"/>
          <w:sz w:val="20"/>
          <w:szCs w:val="20"/>
        </w:rPr>
        <w:t>the last decades</w:t>
      </w:r>
      <w:r w:rsidR="00C41DC2" w:rsidRPr="000C41FF">
        <w:rPr>
          <w:rFonts w:ascii="Arial" w:hAnsi="Arial" w:cs="Arial"/>
          <w:sz w:val="20"/>
          <w:szCs w:val="20"/>
        </w:rPr>
        <w:t>,</w:t>
      </w:r>
      <w:r w:rsidRPr="000C41FF">
        <w:rPr>
          <w:rFonts w:ascii="Arial" w:hAnsi="Arial" w:cs="Arial"/>
          <w:sz w:val="20"/>
          <w:szCs w:val="20"/>
        </w:rPr>
        <w:t xml:space="preserve"> </w:t>
      </w:r>
      <w:r w:rsidR="00C41DC2" w:rsidRPr="000C41FF">
        <w:rPr>
          <w:rFonts w:ascii="Arial" w:hAnsi="Arial" w:cs="Arial"/>
          <w:sz w:val="20"/>
          <w:szCs w:val="20"/>
        </w:rPr>
        <w:t>Guinea Bissau</w:t>
      </w:r>
      <w:r w:rsidRPr="000C41FF">
        <w:rPr>
          <w:rFonts w:ascii="Arial" w:hAnsi="Arial" w:cs="Arial"/>
          <w:sz w:val="20"/>
          <w:szCs w:val="20"/>
        </w:rPr>
        <w:t xml:space="preserve"> has been experiencing long-term politico-military disturbances. Despite this constant political and institutional instability, some Bissau-Guinean institutions, such as the IBAP (</w:t>
      </w:r>
      <w:r w:rsidR="00C41DC2" w:rsidRPr="000C41FF">
        <w:rPr>
          <w:rFonts w:ascii="Arial" w:hAnsi="Arial" w:cs="Arial"/>
          <w:sz w:val="20"/>
          <w:szCs w:val="20"/>
        </w:rPr>
        <w:t xml:space="preserve">the </w:t>
      </w:r>
      <w:r w:rsidRPr="000C41FF">
        <w:rPr>
          <w:rFonts w:ascii="Arial" w:hAnsi="Arial" w:cs="Arial"/>
          <w:sz w:val="20"/>
          <w:szCs w:val="20"/>
        </w:rPr>
        <w:t>executing agency), benefit</w:t>
      </w:r>
      <w:r w:rsidR="00C41DC2" w:rsidRPr="000C41FF">
        <w:rPr>
          <w:rFonts w:ascii="Arial" w:hAnsi="Arial" w:cs="Arial"/>
          <w:sz w:val="20"/>
          <w:szCs w:val="20"/>
        </w:rPr>
        <w:t>ed</w:t>
      </w:r>
      <w:r w:rsidRPr="000C41FF">
        <w:rPr>
          <w:rFonts w:ascii="Arial" w:hAnsi="Arial" w:cs="Arial"/>
          <w:sz w:val="20"/>
          <w:szCs w:val="20"/>
        </w:rPr>
        <w:t xml:space="preserve"> from strong international community support</w:t>
      </w:r>
      <w:r w:rsidR="00C41DC2" w:rsidRPr="000C41FF">
        <w:rPr>
          <w:rFonts w:ascii="Arial" w:hAnsi="Arial" w:cs="Arial"/>
          <w:sz w:val="20"/>
          <w:szCs w:val="20"/>
        </w:rPr>
        <w:t xml:space="preserve"> and</w:t>
      </w:r>
      <w:r w:rsidRPr="000C41FF">
        <w:rPr>
          <w:rFonts w:ascii="Arial" w:hAnsi="Arial" w:cs="Arial"/>
          <w:sz w:val="20"/>
          <w:szCs w:val="20"/>
        </w:rPr>
        <w:t xml:space="preserve"> </w:t>
      </w:r>
      <w:r w:rsidR="00F33551" w:rsidRPr="000C41FF">
        <w:rPr>
          <w:rFonts w:ascii="Arial" w:hAnsi="Arial" w:cs="Arial"/>
          <w:sz w:val="20"/>
          <w:szCs w:val="20"/>
        </w:rPr>
        <w:t>developed their activities</w:t>
      </w:r>
      <w:r w:rsidRPr="000C41FF">
        <w:rPr>
          <w:rFonts w:ascii="Arial" w:hAnsi="Arial" w:cs="Arial"/>
          <w:sz w:val="20"/>
          <w:szCs w:val="20"/>
        </w:rPr>
        <w:t xml:space="preserve"> even during phases of political and military unrest. </w:t>
      </w:r>
    </w:p>
    <w:p w14:paraId="4BB6CB08" w14:textId="77777777" w:rsidR="004B0529" w:rsidRPr="000C41FF" w:rsidRDefault="004B0529" w:rsidP="00243A43">
      <w:pPr>
        <w:pStyle w:val="ListParagraph"/>
        <w:numPr>
          <w:ilvl w:val="0"/>
          <w:numId w:val="10"/>
        </w:numPr>
        <w:spacing w:after="120" w:line="276" w:lineRule="auto"/>
        <w:contextualSpacing w:val="0"/>
        <w:jc w:val="both"/>
        <w:rPr>
          <w:rFonts w:ascii="Arial" w:hAnsi="Arial" w:cs="Arial"/>
          <w:sz w:val="20"/>
          <w:szCs w:val="20"/>
        </w:rPr>
      </w:pPr>
      <w:r w:rsidRPr="000C41FF">
        <w:rPr>
          <w:rFonts w:ascii="Arial" w:hAnsi="Arial" w:cs="Arial"/>
          <w:sz w:val="20"/>
          <w:szCs w:val="20"/>
          <w:u w:val="single"/>
        </w:rPr>
        <w:t>Institutional risks</w:t>
      </w:r>
      <w:r w:rsidRPr="000C41FF">
        <w:rPr>
          <w:rFonts w:ascii="Arial" w:hAnsi="Arial" w:cs="Arial"/>
          <w:sz w:val="20"/>
          <w:szCs w:val="20"/>
        </w:rPr>
        <w:t>. Deficits in national</w:t>
      </w:r>
      <w:r w:rsidR="00F33551" w:rsidRPr="000C41FF">
        <w:rPr>
          <w:rFonts w:ascii="Arial" w:hAnsi="Arial" w:cs="Arial"/>
          <w:sz w:val="20"/>
          <w:szCs w:val="20"/>
        </w:rPr>
        <w:t xml:space="preserve"> institutional</w:t>
      </w:r>
      <w:r w:rsidRPr="000C41FF">
        <w:rPr>
          <w:rFonts w:ascii="Arial" w:hAnsi="Arial" w:cs="Arial"/>
          <w:sz w:val="20"/>
          <w:szCs w:val="20"/>
        </w:rPr>
        <w:t xml:space="preserve"> </w:t>
      </w:r>
      <w:r w:rsidR="00F33551" w:rsidRPr="000C41FF">
        <w:rPr>
          <w:rFonts w:ascii="Arial" w:hAnsi="Arial" w:cs="Arial"/>
          <w:sz w:val="20"/>
          <w:szCs w:val="20"/>
        </w:rPr>
        <w:t xml:space="preserve">capacities and of extension services capacities and means </w:t>
      </w:r>
      <w:r w:rsidRPr="000C41FF">
        <w:rPr>
          <w:rFonts w:ascii="Arial" w:hAnsi="Arial" w:cs="Arial"/>
          <w:sz w:val="20"/>
          <w:szCs w:val="20"/>
        </w:rPr>
        <w:t>are partly compensated by a</w:t>
      </w:r>
      <w:r w:rsidR="00F33551" w:rsidRPr="000C41FF">
        <w:rPr>
          <w:rFonts w:ascii="Arial" w:hAnsi="Arial" w:cs="Arial"/>
          <w:sz w:val="20"/>
          <w:szCs w:val="20"/>
        </w:rPr>
        <w:t>n</w:t>
      </w:r>
      <w:r w:rsidRPr="000C41FF">
        <w:rPr>
          <w:rFonts w:ascii="Arial" w:hAnsi="Arial" w:cs="Arial"/>
          <w:sz w:val="20"/>
          <w:szCs w:val="20"/>
        </w:rPr>
        <w:t xml:space="preserve"> effective local knowledge on mangrove rice cultivation and by NGOs </w:t>
      </w:r>
      <w:r w:rsidR="00F33551" w:rsidRPr="000C41FF">
        <w:rPr>
          <w:rFonts w:ascii="Arial" w:hAnsi="Arial" w:cs="Arial"/>
          <w:sz w:val="20"/>
          <w:szCs w:val="20"/>
        </w:rPr>
        <w:t>presence in the field which</w:t>
      </w:r>
      <w:r w:rsidRPr="000C41FF">
        <w:rPr>
          <w:rFonts w:ascii="Arial" w:hAnsi="Arial" w:cs="Arial"/>
          <w:sz w:val="20"/>
          <w:szCs w:val="20"/>
        </w:rPr>
        <w:t xml:space="preserve"> acquired long term experience in this field. At the institutional level, the inter-sectorial </w:t>
      </w:r>
      <w:r w:rsidR="00F33551" w:rsidRPr="000C41FF">
        <w:rPr>
          <w:rFonts w:ascii="Arial" w:hAnsi="Arial" w:cs="Arial"/>
          <w:sz w:val="20"/>
          <w:szCs w:val="20"/>
        </w:rPr>
        <w:t xml:space="preserve">challenges </w:t>
      </w:r>
      <w:r w:rsidRPr="000C41FF">
        <w:rPr>
          <w:rFonts w:ascii="Arial" w:hAnsi="Arial" w:cs="Arial"/>
          <w:sz w:val="20"/>
          <w:szCs w:val="20"/>
        </w:rPr>
        <w:t xml:space="preserve">could be mitigated by </w:t>
      </w:r>
      <w:r w:rsidR="00F33551" w:rsidRPr="000C41FF">
        <w:rPr>
          <w:rFonts w:ascii="Arial" w:hAnsi="Arial" w:cs="Arial"/>
          <w:sz w:val="20"/>
          <w:szCs w:val="20"/>
        </w:rPr>
        <w:t xml:space="preserve">IUCN </w:t>
      </w:r>
      <w:r w:rsidRPr="000C41FF">
        <w:rPr>
          <w:rFonts w:ascii="Arial" w:hAnsi="Arial" w:cs="Arial"/>
          <w:sz w:val="20"/>
          <w:szCs w:val="20"/>
        </w:rPr>
        <w:t>legitimacy in Guinea-Bissau, with a membership of about ten institutions and organizations. Guinea Bissau IUCN Program already demonstrated its capacity to support inter-sectorial dynamics and to coordinate multi-stakeholder projects.</w:t>
      </w:r>
    </w:p>
    <w:p w14:paraId="3E97C710" w14:textId="77777777" w:rsidR="004B0529" w:rsidRPr="000C41FF" w:rsidRDefault="004B0529" w:rsidP="00243A43">
      <w:pPr>
        <w:pStyle w:val="ListParagraph"/>
        <w:numPr>
          <w:ilvl w:val="0"/>
          <w:numId w:val="10"/>
        </w:numPr>
        <w:spacing w:after="120" w:line="276" w:lineRule="auto"/>
        <w:contextualSpacing w:val="0"/>
        <w:jc w:val="both"/>
        <w:rPr>
          <w:rFonts w:ascii="Arial" w:hAnsi="Arial" w:cs="Arial"/>
          <w:sz w:val="20"/>
          <w:szCs w:val="20"/>
        </w:rPr>
      </w:pPr>
      <w:r w:rsidRPr="000C41FF">
        <w:rPr>
          <w:rFonts w:ascii="Arial" w:hAnsi="Arial" w:cs="Arial"/>
          <w:sz w:val="20"/>
          <w:szCs w:val="20"/>
          <w:u w:val="single"/>
        </w:rPr>
        <w:t>Land access potential conflicts.</w:t>
      </w:r>
      <w:r w:rsidRPr="000C41FF">
        <w:rPr>
          <w:rFonts w:ascii="Arial" w:hAnsi="Arial" w:cs="Arial"/>
          <w:sz w:val="20"/>
          <w:szCs w:val="20"/>
        </w:rPr>
        <w:t xml:space="preserve"> Potential </w:t>
      </w:r>
      <w:r w:rsidR="00F33551" w:rsidRPr="000C41FF">
        <w:rPr>
          <w:rFonts w:ascii="Arial" w:hAnsi="Arial" w:cs="Arial"/>
          <w:sz w:val="20"/>
          <w:szCs w:val="20"/>
        </w:rPr>
        <w:t xml:space="preserve">land </w:t>
      </w:r>
      <w:r w:rsidRPr="000C41FF">
        <w:rPr>
          <w:rFonts w:ascii="Arial" w:hAnsi="Arial" w:cs="Arial"/>
          <w:sz w:val="20"/>
          <w:szCs w:val="20"/>
        </w:rPr>
        <w:t xml:space="preserve">conflicts may arise during </w:t>
      </w:r>
      <w:r w:rsidR="00F33551" w:rsidRPr="000C41FF">
        <w:rPr>
          <w:rFonts w:ascii="Arial" w:hAnsi="Arial" w:cs="Arial"/>
          <w:sz w:val="20"/>
          <w:szCs w:val="20"/>
        </w:rPr>
        <w:t xml:space="preserve">the conversion </w:t>
      </w:r>
      <w:r w:rsidRPr="000C41FF">
        <w:rPr>
          <w:rFonts w:ascii="Arial" w:hAnsi="Arial" w:cs="Arial"/>
          <w:sz w:val="20"/>
          <w:szCs w:val="20"/>
        </w:rPr>
        <w:t xml:space="preserve">of some </w:t>
      </w:r>
      <w:r w:rsidR="00F33551" w:rsidRPr="000C41FF">
        <w:rPr>
          <w:rFonts w:ascii="Arial" w:hAnsi="Arial" w:cs="Arial"/>
          <w:sz w:val="20"/>
          <w:szCs w:val="20"/>
        </w:rPr>
        <w:t xml:space="preserve">abandoned </w:t>
      </w:r>
      <w:r w:rsidRPr="000C41FF">
        <w:rPr>
          <w:rFonts w:ascii="Arial" w:hAnsi="Arial" w:cs="Arial"/>
          <w:sz w:val="20"/>
          <w:szCs w:val="20"/>
        </w:rPr>
        <w:t xml:space="preserve">rice cultivating areas </w:t>
      </w:r>
      <w:r w:rsidR="00F33551" w:rsidRPr="000C41FF">
        <w:rPr>
          <w:rFonts w:ascii="Arial" w:hAnsi="Arial" w:cs="Arial"/>
          <w:sz w:val="20"/>
          <w:szCs w:val="20"/>
        </w:rPr>
        <w:t xml:space="preserve">to </w:t>
      </w:r>
      <w:r w:rsidRPr="000C41FF">
        <w:rPr>
          <w:rFonts w:ascii="Arial" w:hAnsi="Arial" w:cs="Arial"/>
          <w:sz w:val="20"/>
          <w:szCs w:val="20"/>
        </w:rPr>
        <w:t xml:space="preserve">mangrove restoration. </w:t>
      </w:r>
      <w:r w:rsidR="00F33551" w:rsidRPr="000C41FF">
        <w:rPr>
          <w:rFonts w:ascii="Arial" w:hAnsi="Arial" w:cs="Arial"/>
          <w:sz w:val="20"/>
          <w:szCs w:val="20"/>
        </w:rPr>
        <w:t>Local resolution conflicts will be explored together with local communities and elders</w:t>
      </w:r>
      <w:r w:rsidR="003D72FC" w:rsidRPr="000C41FF">
        <w:rPr>
          <w:rFonts w:ascii="Arial" w:hAnsi="Arial" w:cs="Arial"/>
          <w:sz w:val="20"/>
          <w:szCs w:val="20"/>
        </w:rPr>
        <w:t xml:space="preserve"> and local land redistribution agreements will be signed prior to any restoration action.</w:t>
      </w:r>
      <w:r w:rsidRPr="000C41FF">
        <w:rPr>
          <w:rFonts w:ascii="Arial" w:hAnsi="Arial" w:cs="Arial"/>
          <w:sz w:val="20"/>
          <w:szCs w:val="20"/>
        </w:rPr>
        <w:t xml:space="preserve"> In most </w:t>
      </w:r>
      <w:r w:rsidR="003D72FC" w:rsidRPr="000C41FF">
        <w:rPr>
          <w:rFonts w:ascii="Arial" w:hAnsi="Arial" w:cs="Arial"/>
          <w:sz w:val="20"/>
          <w:szCs w:val="20"/>
        </w:rPr>
        <w:t xml:space="preserve">of the </w:t>
      </w:r>
      <w:r w:rsidRPr="000C41FF">
        <w:rPr>
          <w:rFonts w:ascii="Arial" w:hAnsi="Arial" w:cs="Arial"/>
          <w:sz w:val="20"/>
          <w:szCs w:val="20"/>
        </w:rPr>
        <w:t xml:space="preserve">intervention regions, </w:t>
      </w:r>
      <w:r w:rsidR="003D72FC" w:rsidRPr="000C41FF">
        <w:rPr>
          <w:rFonts w:ascii="Arial" w:hAnsi="Arial" w:cs="Arial"/>
          <w:sz w:val="20"/>
          <w:szCs w:val="20"/>
        </w:rPr>
        <w:t xml:space="preserve">communities are aware of the high risk </w:t>
      </w:r>
      <w:r w:rsidRPr="000C41FF">
        <w:rPr>
          <w:rFonts w:ascii="Arial" w:hAnsi="Arial" w:cs="Arial"/>
          <w:sz w:val="20"/>
          <w:szCs w:val="20"/>
        </w:rPr>
        <w:t xml:space="preserve">of rice field degradation and loss </w:t>
      </w:r>
      <w:r w:rsidR="003D72FC" w:rsidRPr="000C41FF">
        <w:rPr>
          <w:rFonts w:ascii="Arial" w:hAnsi="Arial" w:cs="Arial"/>
          <w:sz w:val="20"/>
          <w:szCs w:val="20"/>
        </w:rPr>
        <w:t>due to sea level rise and erosion. They</w:t>
      </w:r>
      <w:r w:rsidRPr="000C41FF">
        <w:rPr>
          <w:rFonts w:ascii="Arial" w:hAnsi="Arial" w:cs="Arial"/>
          <w:sz w:val="20"/>
          <w:szCs w:val="20"/>
        </w:rPr>
        <w:t xml:space="preserve"> are willing to </w:t>
      </w:r>
      <w:r w:rsidR="003D72FC" w:rsidRPr="000C41FF">
        <w:rPr>
          <w:rFonts w:ascii="Arial" w:hAnsi="Arial" w:cs="Arial"/>
          <w:sz w:val="20"/>
          <w:szCs w:val="20"/>
        </w:rPr>
        <w:t>discuss and negotiate access to land and redistribution of land to affected households.</w:t>
      </w:r>
      <w:r w:rsidRPr="000C41FF">
        <w:rPr>
          <w:rFonts w:ascii="Arial" w:hAnsi="Arial" w:cs="Arial"/>
          <w:sz w:val="20"/>
          <w:szCs w:val="20"/>
        </w:rPr>
        <w:t xml:space="preserve"> </w:t>
      </w:r>
      <w:r w:rsidR="003D72FC" w:rsidRPr="000C41FF">
        <w:rPr>
          <w:rFonts w:ascii="Arial" w:hAnsi="Arial" w:cs="Arial"/>
          <w:sz w:val="20"/>
          <w:szCs w:val="20"/>
        </w:rPr>
        <w:t xml:space="preserve">This is prerequisite to protecting existing rice-fields by allowing mangrove regeneration and protection of </w:t>
      </w:r>
      <w:r w:rsidR="00C47909" w:rsidRPr="000C41FF">
        <w:rPr>
          <w:rFonts w:ascii="Arial" w:hAnsi="Arial" w:cs="Arial"/>
          <w:sz w:val="20"/>
          <w:szCs w:val="20"/>
        </w:rPr>
        <w:t>ring-dikes</w:t>
      </w:r>
      <w:r w:rsidR="003D72FC" w:rsidRPr="000C41FF">
        <w:rPr>
          <w:rFonts w:ascii="Arial" w:hAnsi="Arial" w:cs="Arial"/>
          <w:sz w:val="20"/>
          <w:szCs w:val="20"/>
        </w:rPr>
        <w:t>.</w:t>
      </w:r>
      <w:r w:rsidRPr="000C41FF">
        <w:rPr>
          <w:rFonts w:ascii="Arial" w:hAnsi="Arial" w:cs="Arial"/>
          <w:sz w:val="20"/>
          <w:szCs w:val="20"/>
        </w:rPr>
        <w:t xml:space="preserve"> </w:t>
      </w:r>
    </w:p>
    <w:p w14:paraId="5FBC882D" w14:textId="77777777" w:rsidR="004B0529" w:rsidRPr="000C41FF" w:rsidRDefault="004B0529" w:rsidP="00243A43">
      <w:pPr>
        <w:pStyle w:val="ListParagraph"/>
        <w:numPr>
          <w:ilvl w:val="0"/>
          <w:numId w:val="10"/>
        </w:numPr>
        <w:spacing w:after="120" w:line="276" w:lineRule="auto"/>
        <w:contextualSpacing w:val="0"/>
        <w:jc w:val="both"/>
        <w:rPr>
          <w:rFonts w:ascii="Arial" w:hAnsi="Arial" w:cs="Arial"/>
          <w:sz w:val="20"/>
          <w:szCs w:val="20"/>
          <w:u w:val="single"/>
        </w:rPr>
      </w:pPr>
      <w:r w:rsidRPr="000C41FF">
        <w:rPr>
          <w:rFonts w:ascii="Arial" w:hAnsi="Arial" w:cs="Arial"/>
          <w:sz w:val="20"/>
          <w:szCs w:val="20"/>
          <w:u w:val="single"/>
        </w:rPr>
        <w:t>Project management risks.</w:t>
      </w:r>
      <w:r w:rsidRPr="000C41FF">
        <w:rPr>
          <w:rFonts w:ascii="Arial" w:hAnsi="Arial" w:cs="Arial"/>
          <w:sz w:val="20"/>
          <w:szCs w:val="20"/>
        </w:rPr>
        <w:t xml:space="preserve"> Project management risks are constant, particularly in Guinea Bissau. Nevertheless, IBAP already has a proven track record of GEF project management and cooperation with major institutions such as the World Bank. The project management will be located in the IBAP offices, which also host IUCN. This proximity and confidence established should also contribute to reduce project management risks.</w:t>
      </w:r>
    </w:p>
    <w:p w14:paraId="5EC11E9B" w14:textId="77777777" w:rsidR="004B0529" w:rsidRPr="000C41FF" w:rsidRDefault="004B0529" w:rsidP="00243A43">
      <w:pPr>
        <w:pStyle w:val="ListParagraph"/>
        <w:numPr>
          <w:ilvl w:val="0"/>
          <w:numId w:val="10"/>
        </w:numPr>
        <w:spacing w:after="120" w:line="276" w:lineRule="auto"/>
        <w:contextualSpacing w:val="0"/>
        <w:jc w:val="both"/>
        <w:rPr>
          <w:rFonts w:ascii="Arial" w:hAnsi="Arial" w:cs="Arial"/>
          <w:sz w:val="20"/>
          <w:szCs w:val="20"/>
        </w:rPr>
      </w:pPr>
      <w:r w:rsidRPr="000C41FF">
        <w:rPr>
          <w:rFonts w:ascii="Arial" w:hAnsi="Arial" w:cs="Arial"/>
          <w:sz w:val="20"/>
          <w:szCs w:val="20"/>
          <w:u w:val="single"/>
        </w:rPr>
        <w:t xml:space="preserve">Ecological risks including climate change. </w:t>
      </w:r>
      <w:r w:rsidRPr="000C41FF">
        <w:rPr>
          <w:rFonts w:ascii="Arial" w:hAnsi="Arial" w:cs="Arial"/>
          <w:sz w:val="20"/>
          <w:szCs w:val="20"/>
        </w:rPr>
        <w:t>Ecological risks, including climate change</w:t>
      </w:r>
      <w:r w:rsidR="003D72FC" w:rsidRPr="000C41FF">
        <w:rPr>
          <w:rFonts w:ascii="Arial" w:hAnsi="Arial" w:cs="Arial"/>
          <w:sz w:val="20"/>
          <w:szCs w:val="20"/>
        </w:rPr>
        <w:t>,</w:t>
      </w:r>
      <w:r w:rsidRPr="000C41FF">
        <w:rPr>
          <w:rFonts w:ascii="Arial" w:hAnsi="Arial" w:cs="Arial"/>
          <w:sz w:val="20"/>
          <w:szCs w:val="20"/>
        </w:rPr>
        <w:t xml:space="preserve"> are not neglected, although they are considered as fairly </w:t>
      </w:r>
      <w:r w:rsidR="003D72FC" w:rsidRPr="000C41FF">
        <w:rPr>
          <w:rFonts w:ascii="Arial" w:hAnsi="Arial" w:cs="Arial"/>
          <w:sz w:val="20"/>
          <w:szCs w:val="20"/>
        </w:rPr>
        <w:t>low</w:t>
      </w:r>
      <w:r w:rsidRPr="000C41FF">
        <w:rPr>
          <w:rFonts w:ascii="Arial" w:hAnsi="Arial" w:cs="Arial"/>
          <w:sz w:val="20"/>
          <w:szCs w:val="20"/>
        </w:rPr>
        <w:t xml:space="preserve">. The </w:t>
      </w:r>
      <w:r w:rsidR="003D72FC" w:rsidRPr="000C41FF">
        <w:rPr>
          <w:rFonts w:ascii="Arial" w:hAnsi="Arial" w:cs="Arial"/>
          <w:sz w:val="20"/>
          <w:szCs w:val="20"/>
        </w:rPr>
        <w:t xml:space="preserve">restoration and </w:t>
      </w:r>
      <w:r w:rsidRPr="000C41FF">
        <w:rPr>
          <w:rFonts w:ascii="Arial" w:hAnsi="Arial" w:cs="Arial"/>
          <w:sz w:val="20"/>
          <w:szCs w:val="20"/>
        </w:rPr>
        <w:t xml:space="preserve">preservation of mangroves will help to limit coastal erosion and to protect agricultural land in general from extreme climatic events. Building and strengthening rice field </w:t>
      </w:r>
      <w:r w:rsidR="00C47909" w:rsidRPr="000C41FF">
        <w:rPr>
          <w:rFonts w:ascii="Arial" w:hAnsi="Arial" w:cs="Arial"/>
          <w:sz w:val="20"/>
          <w:szCs w:val="20"/>
        </w:rPr>
        <w:t>ring-dikes</w:t>
      </w:r>
      <w:r w:rsidRPr="000C41FF">
        <w:rPr>
          <w:rFonts w:ascii="Arial" w:hAnsi="Arial" w:cs="Arial"/>
          <w:sz w:val="20"/>
          <w:szCs w:val="20"/>
        </w:rPr>
        <w:t xml:space="preserve"> will contribute to adaptation to sea level rise. </w:t>
      </w:r>
      <w:r w:rsidR="003D72FC" w:rsidRPr="000C41FF">
        <w:rPr>
          <w:rFonts w:ascii="Arial" w:hAnsi="Arial" w:cs="Arial"/>
          <w:sz w:val="20"/>
          <w:szCs w:val="20"/>
        </w:rPr>
        <w:t xml:space="preserve">These will be traditional dikes and will not require big infrastructure investments. </w:t>
      </w:r>
      <w:r w:rsidRPr="000C41FF">
        <w:rPr>
          <w:rFonts w:ascii="Arial" w:hAnsi="Arial" w:cs="Arial"/>
          <w:sz w:val="20"/>
          <w:szCs w:val="20"/>
        </w:rPr>
        <w:t>A better understanding of the</w:t>
      </w:r>
      <w:r w:rsidR="003D72FC" w:rsidRPr="000C41FF">
        <w:rPr>
          <w:rFonts w:ascii="Arial" w:hAnsi="Arial" w:cs="Arial"/>
          <w:sz w:val="20"/>
          <w:szCs w:val="20"/>
        </w:rPr>
        <w:t xml:space="preserve"> mangrove</w:t>
      </w:r>
      <w:r w:rsidRPr="000C41FF">
        <w:rPr>
          <w:rFonts w:ascii="Arial" w:hAnsi="Arial" w:cs="Arial"/>
          <w:sz w:val="20"/>
          <w:szCs w:val="20"/>
        </w:rPr>
        <w:t xml:space="preserve"> adaptation capacities to </w:t>
      </w:r>
      <w:r w:rsidR="003D72FC" w:rsidRPr="000C41FF">
        <w:rPr>
          <w:rFonts w:ascii="Arial" w:hAnsi="Arial" w:cs="Arial"/>
          <w:sz w:val="20"/>
          <w:szCs w:val="20"/>
        </w:rPr>
        <w:t>sea level rise</w:t>
      </w:r>
      <w:r w:rsidRPr="000C41FF">
        <w:rPr>
          <w:rFonts w:ascii="Arial" w:hAnsi="Arial" w:cs="Arial"/>
          <w:sz w:val="20"/>
          <w:szCs w:val="20"/>
        </w:rPr>
        <w:t xml:space="preserve"> will </w:t>
      </w:r>
      <w:r w:rsidR="003D72FC" w:rsidRPr="000C41FF">
        <w:rPr>
          <w:rFonts w:ascii="Arial" w:hAnsi="Arial" w:cs="Arial"/>
          <w:sz w:val="20"/>
          <w:szCs w:val="20"/>
        </w:rPr>
        <w:t xml:space="preserve">contribute to better prevent </w:t>
      </w:r>
      <w:r w:rsidRPr="000C41FF">
        <w:rPr>
          <w:rFonts w:ascii="Arial" w:hAnsi="Arial" w:cs="Arial"/>
          <w:sz w:val="20"/>
          <w:szCs w:val="20"/>
        </w:rPr>
        <w:t xml:space="preserve">associated </w:t>
      </w:r>
      <w:r w:rsidR="003D72FC" w:rsidRPr="000C41FF">
        <w:rPr>
          <w:rFonts w:ascii="Arial" w:hAnsi="Arial" w:cs="Arial"/>
          <w:sz w:val="20"/>
          <w:szCs w:val="20"/>
        </w:rPr>
        <w:t xml:space="preserve">effects </w:t>
      </w:r>
      <w:r w:rsidRPr="000C41FF">
        <w:rPr>
          <w:rFonts w:ascii="Arial" w:hAnsi="Arial" w:cs="Arial"/>
          <w:sz w:val="20"/>
          <w:szCs w:val="20"/>
        </w:rPr>
        <w:t xml:space="preserve">and </w:t>
      </w:r>
      <w:r w:rsidR="003D72FC" w:rsidRPr="000C41FF">
        <w:rPr>
          <w:rFonts w:ascii="Arial" w:hAnsi="Arial" w:cs="Arial"/>
          <w:sz w:val="20"/>
          <w:szCs w:val="20"/>
        </w:rPr>
        <w:t xml:space="preserve">to </w:t>
      </w:r>
      <w:r w:rsidRPr="000C41FF">
        <w:rPr>
          <w:rFonts w:ascii="Arial" w:hAnsi="Arial" w:cs="Arial"/>
          <w:sz w:val="20"/>
          <w:szCs w:val="20"/>
        </w:rPr>
        <w:t>better plan restoration measures.</w:t>
      </w:r>
    </w:p>
    <w:p w14:paraId="31C00E9B" w14:textId="77777777" w:rsidR="004B0529" w:rsidRPr="000C41FF" w:rsidRDefault="004B0529" w:rsidP="00243A43">
      <w:pPr>
        <w:spacing w:line="276" w:lineRule="auto"/>
        <w:jc w:val="both"/>
        <w:rPr>
          <w:rFonts w:ascii="Arial" w:hAnsi="Arial" w:cs="Arial"/>
          <w:i/>
          <w:sz w:val="20"/>
          <w:szCs w:val="20"/>
          <w:highlight w:val="lightGray"/>
        </w:rPr>
      </w:pPr>
    </w:p>
    <w:p w14:paraId="2FFD122C" w14:textId="77777777" w:rsidR="004B0529" w:rsidRPr="000C41FF" w:rsidRDefault="004B0529" w:rsidP="00243A43">
      <w:pPr>
        <w:pStyle w:val="Caption"/>
        <w:keepNext/>
        <w:spacing w:line="276" w:lineRule="auto"/>
        <w:jc w:val="center"/>
      </w:pPr>
      <w:r w:rsidRPr="000C41FF">
        <w:t xml:space="preserve">Table </w:t>
      </w:r>
      <w:fldSimple w:instr=" SEQ Table \* ARABIC ">
        <w:r w:rsidR="00BE6FD0">
          <w:rPr>
            <w:noProof/>
          </w:rPr>
          <w:t>7</w:t>
        </w:r>
      </w:fldSimple>
      <w:r w:rsidRPr="000C41FF">
        <w:t>: Risk Matrix Table</w:t>
      </w:r>
    </w:p>
    <w:tbl>
      <w:tblPr>
        <w:tblStyle w:val="TableGrid"/>
        <w:tblW w:w="9132" w:type="dxa"/>
        <w:tblLook w:val="04A0" w:firstRow="1" w:lastRow="0" w:firstColumn="1" w:lastColumn="0" w:noHBand="0" w:noVBand="1"/>
      </w:tblPr>
      <w:tblGrid>
        <w:gridCol w:w="1696"/>
        <w:gridCol w:w="928"/>
        <w:gridCol w:w="6508"/>
      </w:tblGrid>
      <w:tr w:rsidR="004B0529" w:rsidRPr="000C41FF" w14:paraId="48ABCBA4" w14:textId="77777777" w:rsidTr="004B0529">
        <w:tc>
          <w:tcPr>
            <w:tcW w:w="1696" w:type="dxa"/>
            <w:shd w:val="clear" w:color="auto" w:fill="BFBFBF" w:themeFill="background1" w:themeFillShade="BF"/>
          </w:tcPr>
          <w:p w14:paraId="1AAEEEDD" w14:textId="77777777" w:rsidR="004B0529" w:rsidRPr="000C41FF" w:rsidRDefault="004B0529" w:rsidP="00511EDA">
            <w:pPr>
              <w:keepNext/>
              <w:spacing w:line="276" w:lineRule="auto"/>
              <w:jc w:val="both"/>
              <w:rPr>
                <w:rFonts w:ascii="Arial" w:hAnsi="Arial" w:cs="Arial"/>
                <w:b/>
                <w:sz w:val="20"/>
                <w:szCs w:val="20"/>
              </w:rPr>
            </w:pPr>
            <w:r w:rsidRPr="000C41FF">
              <w:rPr>
                <w:rFonts w:ascii="Arial" w:hAnsi="Arial" w:cs="Arial"/>
                <w:b/>
                <w:sz w:val="20"/>
                <w:szCs w:val="20"/>
              </w:rPr>
              <w:t>Risk Description</w:t>
            </w:r>
          </w:p>
        </w:tc>
        <w:tc>
          <w:tcPr>
            <w:tcW w:w="928" w:type="dxa"/>
            <w:shd w:val="clear" w:color="auto" w:fill="BFBFBF" w:themeFill="background1" w:themeFillShade="BF"/>
          </w:tcPr>
          <w:p w14:paraId="440E55B3" w14:textId="77777777" w:rsidR="004B0529" w:rsidRPr="000C41FF" w:rsidRDefault="004B0529" w:rsidP="00511EDA">
            <w:pPr>
              <w:keepNext/>
              <w:spacing w:line="276" w:lineRule="auto"/>
              <w:jc w:val="both"/>
              <w:rPr>
                <w:rFonts w:ascii="Arial" w:hAnsi="Arial" w:cs="Arial"/>
                <w:b/>
                <w:sz w:val="20"/>
                <w:szCs w:val="20"/>
              </w:rPr>
            </w:pPr>
            <w:r w:rsidRPr="000C41FF">
              <w:rPr>
                <w:rFonts w:ascii="Arial" w:hAnsi="Arial" w:cs="Arial"/>
                <w:b/>
                <w:sz w:val="20"/>
                <w:szCs w:val="20"/>
              </w:rPr>
              <w:t>Level</w:t>
            </w:r>
          </w:p>
        </w:tc>
        <w:tc>
          <w:tcPr>
            <w:tcW w:w="6508" w:type="dxa"/>
            <w:shd w:val="clear" w:color="auto" w:fill="BFBFBF" w:themeFill="background1" w:themeFillShade="BF"/>
          </w:tcPr>
          <w:p w14:paraId="74FA7D74" w14:textId="77777777" w:rsidR="004B0529" w:rsidRPr="000C41FF" w:rsidRDefault="004B0529" w:rsidP="00511EDA">
            <w:pPr>
              <w:keepNext/>
              <w:spacing w:line="276" w:lineRule="auto"/>
              <w:jc w:val="both"/>
              <w:rPr>
                <w:rFonts w:ascii="Arial" w:hAnsi="Arial" w:cs="Arial"/>
                <w:b/>
                <w:sz w:val="20"/>
                <w:szCs w:val="20"/>
              </w:rPr>
            </w:pPr>
            <w:r w:rsidRPr="000C41FF">
              <w:rPr>
                <w:rFonts w:ascii="Arial" w:hAnsi="Arial" w:cs="Arial"/>
                <w:b/>
                <w:sz w:val="20"/>
                <w:szCs w:val="20"/>
              </w:rPr>
              <w:t>Mitigation measure(s)</w:t>
            </w:r>
          </w:p>
        </w:tc>
      </w:tr>
      <w:tr w:rsidR="004B0529" w:rsidRPr="000C41FF" w14:paraId="08357E3A" w14:textId="77777777" w:rsidTr="004B0529">
        <w:tc>
          <w:tcPr>
            <w:tcW w:w="1696" w:type="dxa"/>
          </w:tcPr>
          <w:p w14:paraId="01B04034" w14:textId="77777777" w:rsidR="004B0529" w:rsidRPr="000C41FF" w:rsidRDefault="004B0529" w:rsidP="00583209">
            <w:pPr>
              <w:spacing w:line="276" w:lineRule="auto"/>
              <w:jc w:val="both"/>
              <w:rPr>
                <w:rFonts w:ascii="Arial" w:hAnsi="Arial" w:cs="Arial"/>
                <w:sz w:val="20"/>
                <w:szCs w:val="20"/>
              </w:rPr>
            </w:pPr>
            <w:r w:rsidRPr="000C41FF">
              <w:rPr>
                <w:rFonts w:ascii="Arial" w:hAnsi="Arial" w:cs="Arial"/>
                <w:sz w:val="20"/>
                <w:szCs w:val="20"/>
              </w:rPr>
              <w:t>Political instability</w:t>
            </w:r>
          </w:p>
        </w:tc>
        <w:tc>
          <w:tcPr>
            <w:tcW w:w="928" w:type="dxa"/>
          </w:tcPr>
          <w:p w14:paraId="619BB466" w14:textId="77777777" w:rsidR="004B0529" w:rsidRPr="000C41FF" w:rsidRDefault="004B0529" w:rsidP="00053A19">
            <w:pPr>
              <w:spacing w:line="276" w:lineRule="auto"/>
              <w:jc w:val="both"/>
              <w:rPr>
                <w:rFonts w:ascii="Arial" w:hAnsi="Arial" w:cs="Arial"/>
                <w:sz w:val="20"/>
                <w:szCs w:val="20"/>
              </w:rPr>
            </w:pPr>
            <w:r w:rsidRPr="000C41FF">
              <w:rPr>
                <w:rFonts w:ascii="Arial" w:hAnsi="Arial" w:cs="Arial"/>
                <w:sz w:val="20"/>
                <w:szCs w:val="20"/>
              </w:rPr>
              <w:t>High</w:t>
            </w:r>
          </w:p>
        </w:tc>
        <w:tc>
          <w:tcPr>
            <w:tcW w:w="6508" w:type="dxa"/>
          </w:tcPr>
          <w:p w14:paraId="2D649F06" w14:textId="77777777" w:rsidR="004B0529" w:rsidRPr="000C41FF" w:rsidRDefault="004B0529" w:rsidP="00053A19">
            <w:pPr>
              <w:spacing w:line="276" w:lineRule="auto"/>
              <w:jc w:val="both"/>
              <w:rPr>
                <w:rFonts w:ascii="Arial" w:hAnsi="Arial" w:cs="Arial"/>
                <w:sz w:val="20"/>
                <w:szCs w:val="20"/>
              </w:rPr>
            </w:pPr>
            <w:r w:rsidRPr="000C41FF">
              <w:rPr>
                <w:rFonts w:ascii="Arial" w:hAnsi="Arial" w:cs="Arial"/>
                <w:sz w:val="20"/>
                <w:szCs w:val="20"/>
              </w:rPr>
              <w:t>IBAP will be the executive agency of the project</w:t>
            </w:r>
            <w:r w:rsidR="003D72FC" w:rsidRPr="000C41FF">
              <w:rPr>
                <w:rFonts w:ascii="Arial" w:hAnsi="Arial" w:cs="Arial"/>
                <w:sz w:val="20"/>
                <w:szCs w:val="20"/>
              </w:rPr>
              <w:t>. Its institutional and organisational capacities are good and it showed a good</w:t>
            </w:r>
            <w:r w:rsidRPr="000C41FF">
              <w:rPr>
                <w:rFonts w:ascii="Arial" w:hAnsi="Arial" w:cs="Arial"/>
                <w:sz w:val="20"/>
                <w:szCs w:val="20"/>
              </w:rPr>
              <w:t xml:space="preserve"> resilience during times of political and institutional instability.</w:t>
            </w:r>
          </w:p>
        </w:tc>
      </w:tr>
      <w:tr w:rsidR="004B0529" w:rsidRPr="000C41FF" w14:paraId="3BE9D9D9" w14:textId="77777777" w:rsidTr="004B0529">
        <w:tc>
          <w:tcPr>
            <w:tcW w:w="1696" w:type="dxa"/>
          </w:tcPr>
          <w:p w14:paraId="073830C5" w14:textId="77777777" w:rsidR="004B0529" w:rsidRPr="000C41FF" w:rsidRDefault="004B0529" w:rsidP="00243A43">
            <w:pPr>
              <w:spacing w:line="276" w:lineRule="auto"/>
              <w:jc w:val="both"/>
              <w:rPr>
                <w:rFonts w:ascii="Arial" w:hAnsi="Arial" w:cs="Arial"/>
                <w:sz w:val="20"/>
                <w:szCs w:val="20"/>
              </w:rPr>
            </w:pPr>
            <w:r w:rsidRPr="000C41FF">
              <w:rPr>
                <w:rFonts w:ascii="Arial" w:hAnsi="Arial" w:cs="Arial"/>
                <w:sz w:val="20"/>
                <w:szCs w:val="20"/>
              </w:rPr>
              <w:t>Institutional risks</w:t>
            </w:r>
          </w:p>
        </w:tc>
        <w:tc>
          <w:tcPr>
            <w:tcW w:w="928" w:type="dxa"/>
          </w:tcPr>
          <w:p w14:paraId="11B3A3CD" w14:textId="77777777" w:rsidR="004B0529" w:rsidRPr="000C41FF" w:rsidRDefault="004B0529" w:rsidP="00243A43">
            <w:pPr>
              <w:spacing w:line="276" w:lineRule="auto"/>
              <w:jc w:val="both"/>
              <w:rPr>
                <w:rFonts w:ascii="Arial" w:hAnsi="Arial" w:cs="Arial"/>
                <w:sz w:val="20"/>
                <w:szCs w:val="20"/>
              </w:rPr>
            </w:pPr>
            <w:r w:rsidRPr="000C41FF">
              <w:rPr>
                <w:rFonts w:ascii="Arial" w:hAnsi="Arial" w:cs="Arial"/>
                <w:sz w:val="20"/>
                <w:szCs w:val="20"/>
              </w:rPr>
              <w:t>Medium</w:t>
            </w:r>
          </w:p>
        </w:tc>
        <w:tc>
          <w:tcPr>
            <w:tcW w:w="6508" w:type="dxa"/>
          </w:tcPr>
          <w:p w14:paraId="339FA5B9" w14:textId="77777777" w:rsidR="009445F5" w:rsidRPr="000C41FF" w:rsidRDefault="004B0529" w:rsidP="00243A43">
            <w:pPr>
              <w:spacing w:line="276" w:lineRule="auto"/>
              <w:jc w:val="both"/>
              <w:rPr>
                <w:rFonts w:ascii="Arial" w:hAnsi="Arial" w:cs="Arial"/>
                <w:sz w:val="20"/>
                <w:szCs w:val="20"/>
              </w:rPr>
            </w:pPr>
            <w:r w:rsidRPr="000C41FF">
              <w:rPr>
                <w:rFonts w:ascii="Arial" w:hAnsi="Arial" w:cs="Arial"/>
                <w:sz w:val="20"/>
                <w:szCs w:val="20"/>
              </w:rPr>
              <w:t xml:space="preserve">The project will be implemented in </w:t>
            </w:r>
            <w:r w:rsidR="003D72FC" w:rsidRPr="000C41FF">
              <w:rPr>
                <w:rFonts w:ascii="Arial" w:hAnsi="Arial" w:cs="Arial"/>
                <w:sz w:val="20"/>
                <w:szCs w:val="20"/>
              </w:rPr>
              <w:t xml:space="preserve">close collaboration </w:t>
            </w:r>
            <w:r w:rsidRPr="000C41FF">
              <w:rPr>
                <w:rFonts w:ascii="Arial" w:hAnsi="Arial" w:cs="Arial"/>
                <w:sz w:val="20"/>
                <w:szCs w:val="20"/>
              </w:rPr>
              <w:t>with a wide</w:t>
            </w:r>
            <w:r w:rsidR="003D72FC" w:rsidRPr="000C41FF">
              <w:rPr>
                <w:rFonts w:ascii="Arial" w:hAnsi="Arial" w:cs="Arial"/>
                <w:sz w:val="20"/>
                <w:szCs w:val="20"/>
              </w:rPr>
              <w:t xml:space="preserve"> range of</w:t>
            </w:r>
            <w:r w:rsidRPr="000C41FF">
              <w:rPr>
                <w:rFonts w:ascii="Arial" w:hAnsi="Arial" w:cs="Arial"/>
                <w:sz w:val="20"/>
                <w:szCs w:val="20"/>
              </w:rPr>
              <w:t xml:space="preserve"> stakeholders</w:t>
            </w:r>
            <w:r w:rsidR="009445F5" w:rsidRPr="000C41FF">
              <w:rPr>
                <w:rFonts w:ascii="Arial" w:hAnsi="Arial" w:cs="Arial"/>
                <w:sz w:val="20"/>
                <w:szCs w:val="20"/>
              </w:rPr>
              <w:t xml:space="preserve"> (local communities, public institutions, civil society organizations, etc.)</w:t>
            </w:r>
            <w:r w:rsidR="003D72FC" w:rsidRPr="000C41FF">
              <w:rPr>
                <w:rFonts w:ascii="Arial" w:hAnsi="Arial" w:cs="Arial"/>
                <w:sz w:val="20"/>
                <w:szCs w:val="20"/>
              </w:rPr>
              <w:t>, building on experiences</w:t>
            </w:r>
            <w:r w:rsidR="009445F5" w:rsidRPr="000C41FF">
              <w:rPr>
                <w:rFonts w:ascii="Arial" w:hAnsi="Arial" w:cs="Arial"/>
                <w:sz w:val="20"/>
                <w:szCs w:val="20"/>
              </w:rPr>
              <w:t xml:space="preserve">, </w:t>
            </w:r>
            <w:r w:rsidR="003D72FC" w:rsidRPr="000C41FF">
              <w:rPr>
                <w:rFonts w:ascii="Arial" w:hAnsi="Arial" w:cs="Arial"/>
                <w:sz w:val="20"/>
                <w:szCs w:val="20"/>
              </w:rPr>
              <w:t>expertise</w:t>
            </w:r>
            <w:r w:rsidR="009445F5" w:rsidRPr="000C41FF">
              <w:rPr>
                <w:rFonts w:ascii="Arial" w:hAnsi="Arial" w:cs="Arial"/>
                <w:sz w:val="20"/>
                <w:szCs w:val="20"/>
              </w:rPr>
              <w:t xml:space="preserve">, lessons learnt and best practices from each of them. Capacity building activities will be implemented as part of the different components to strengthen the available expertise and fill-in the identified gap. Furthermore, international technical support will provided through a </w:t>
            </w:r>
            <w:r w:rsidR="003A5F14">
              <w:rPr>
                <w:rFonts w:ascii="Arial" w:hAnsi="Arial" w:cs="Arial"/>
                <w:sz w:val="20"/>
                <w:szCs w:val="20"/>
              </w:rPr>
              <w:t>part-time</w:t>
            </w:r>
            <w:r w:rsidR="009445F5" w:rsidRPr="000C41FF">
              <w:rPr>
                <w:rFonts w:ascii="Arial" w:hAnsi="Arial" w:cs="Arial"/>
                <w:sz w:val="20"/>
                <w:szCs w:val="20"/>
              </w:rPr>
              <w:t xml:space="preserve"> </w:t>
            </w:r>
            <w:r w:rsidR="00463210">
              <w:rPr>
                <w:rFonts w:ascii="Arial" w:hAnsi="Arial" w:cs="Arial"/>
                <w:sz w:val="20"/>
                <w:szCs w:val="20"/>
              </w:rPr>
              <w:t>project technical assistant</w:t>
            </w:r>
            <w:r w:rsidR="009445F5" w:rsidRPr="000C41FF">
              <w:rPr>
                <w:rFonts w:ascii="Arial" w:hAnsi="Arial" w:cs="Arial"/>
                <w:sz w:val="20"/>
                <w:szCs w:val="20"/>
              </w:rPr>
              <w:t xml:space="preserve"> hired by the project. </w:t>
            </w:r>
          </w:p>
          <w:p w14:paraId="0EA5712B" w14:textId="77777777" w:rsidR="004B0529" w:rsidRPr="000C41FF" w:rsidRDefault="004B0529" w:rsidP="00243A43">
            <w:pPr>
              <w:spacing w:line="276" w:lineRule="auto"/>
              <w:jc w:val="both"/>
              <w:rPr>
                <w:rFonts w:ascii="Arial" w:hAnsi="Arial" w:cs="Arial"/>
                <w:sz w:val="20"/>
                <w:szCs w:val="20"/>
              </w:rPr>
            </w:pPr>
          </w:p>
          <w:p w14:paraId="7BF3329E" w14:textId="77777777" w:rsidR="004B0529" w:rsidRPr="000C41FF" w:rsidRDefault="004B0529" w:rsidP="00243A43">
            <w:pPr>
              <w:spacing w:line="276" w:lineRule="auto"/>
              <w:jc w:val="both"/>
              <w:rPr>
                <w:rFonts w:ascii="Arial" w:hAnsi="Arial" w:cs="Arial"/>
                <w:sz w:val="20"/>
                <w:szCs w:val="20"/>
              </w:rPr>
            </w:pPr>
            <w:r w:rsidRPr="000C41FF">
              <w:rPr>
                <w:rFonts w:ascii="Arial" w:hAnsi="Arial" w:cs="Arial"/>
                <w:sz w:val="20"/>
                <w:szCs w:val="20"/>
              </w:rPr>
              <w:t>IUCN already demonstrated strong capacities in coordination of inter-sectorial and multi-partners programs and projects in Guinea Bissau and will ensure good level of communication and collaboration.</w:t>
            </w:r>
          </w:p>
        </w:tc>
      </w:tr>
      <w:tr w:rsidR="004B0529" w:rsidRPr="000C41FF" w14:paraId="1A61D6B3" w14:textId="77777777" w:rsidTr="004B0529">
        <w:tc>
          <w:tcPr>
            <w:tcW w:w="1696" w:type="dxa"/>
          </w:tcPr>
          <w:p w14:paraId="15573CD1" w14:textId="77777777" w:rsidR="004B0529" w:rsidRPr="000C41FF" w:rsidRDefault="004B0529" w:rsidP="00243A43">
            <w:pPr>
              <w:spacing w:line="276" w:lineRule="auto"/>
              <w:jc w:val="both"/>
              <w:rPr>
                <w:rFonts w:ascii="Arial" w:hAnsi="Arial" w:cs="Arial"/>
                <w:sz w:val="20"/>
                <w:szCs w:val="20"/>
              </w:rPr>
            </w:pPr>
            <w:r w:rsidRPr="000C41FF">
              <w:rPr>
                <w:rFonts w:ascii="Arial" w:hAnsi="Arial" w:cs="Arial"/>
                <w:sz w:val="20"/>
                <w:szCs w:val="20"/>
              </w:rPr>
              <w:t>Land access potential conflicts</w:t>
            </w:r>
          </w:p>
        </w:tc>
        <w:tc>
          <w:tcPr>
            <w:tcW w:w="928" w:type="dxa"/>
          </w:tcPr>
          <w:p w14:paraId="4EC4CF61" w14:textId="77777777" w:rsidR="004B0529" w:rsidRPr="000C41FF" w:rsidRDefault="004B0529" w:rsidP="00243A43">
            <w:pPr>
              <w:spacing w:line="276" w:lineRule="auto"/>
              <w:jc w:val="both"/>
              <w:rPr>
                <w:rFonts w:ascii="Arial" w:hAnsi="Arial" w:cs="Arial"/>
                <w:sz w:val="20"/>
                <w:szCs w:val="20"/>
              </w:rPr>
            </w:pPr>
            <w:r w:rsidRPr="000C41FF">
              <w:rPr>
                <w:rFonts w:ascii="Arial" w:hAnsi="Arial" w:cs="Arial"/>
                <w:sz w:val="20"/>
                <w:szCs w:val="20"/>
              </w:rPr>
              <w:t>High</w:t>
            </w:r>
          </w:p>
        </w:tc>
        <w:tc>
          <w:tcPr>
            <w:tcW w:w="6508" w:type="dxa"/>
          </w:tcPr>
          <w:p w14:paraId="6F549194" w14:textId="77777777" w:rsidR="004B0529" w:rsidRPr="000C41FF" w:rsidRDefault="004B0529" w:rsidP="00243A43">
            <w:pPr>
              <w:spacing w:line="276" w:lineRule="auto"/>
              <w:jc w:val="both"/>
              <w:rPr>
                <w:rFonts w:ascii="Arial" w:hAnsi="Arial" w:cs="Arial"/>
                <w:sz w:val="20"/>
                <w:szCs w:val="20"/>
              </w:rPr>
            </w:pPr>
            <w:r w:rsidRPr="000C41FF">
              <w:rPr>
                <w:rFonts w:ascii="Arial" w:hAnsi="Arial" w:cs="Arial"/>
                <w:sz w:val="20"/>
                <w:szCs w:val="20"/>
              </w:rPr>
              <w:t xml:space="preserve">The project will facilitate and </w:t>
            </w:r>
            <w:r w:rsidR="009445F5" w:rsidRPr="000C41FF">
              <w:rPr>
                <w:rFonts w:ascii="Arial" w:hAnsi="Arial" w:cs="Arial"/>
                <w:sz w:val="20"/>
                <w:szCs w:val="20"/>
              </w:rPr>
              <w:t xml:space="preserve">promote </w:t>
            </w:r>
            <w:r w:rsidRPr="000C41FF">
              <w:rPr>
                <w:rFonts w:ascii="Arial" w:hAnsi="Arial" w:cs="Arial"/>
                <w:sz w:val="20"/>
                <w:szCs w:val="20"/>
              </w:rPr>
              <w:t xml:space="preserve">community internal consultation and </w:t>
            </w:r>
            <w:r w:rsidR="009445F5" w:rsidRPr="000C41FF">
              <w:rPr>
                <w:rFonts w:ascii="Arial" w:hAnsi="Arial" w:cs="Arial"/>
                <w:sz w:val="20"/>
                <w:szCs w:val="20"/>
              </w:rPr>
              <w:t>negotiation regarding land-use aspects,</w:t>
            </w:r>
            <w:r w:rsidRPr="000C41FF">
              <w:rPr>
                <w:rFonts w:ascii="Arial" w:hAnsi="Arial" w:cs="Arial"/>
                <w:sz w:val="20"/>
                <w:szCs w:val="20"/>
              </w:rPr>
              <w:t xml:space="preserve"> using the existing conflict resolution structures and systems </w:t>
            </w:r>
            <w:r w:rsidR="009445F5" w:rsidRPr="000C41FF">
              <w:rPr>
                <w:rFonts w:ascii="Arial" w:hAnsi="Arial" w:cs="Arial"/>
                <w:sz w:val="20"/>
                <w:szCs w:val="20"/>
              </w:rPr>
              <w:t>(</w:t>
            </w:r>
            <w:r w:rsidRPr="000C41FF">
              <w:rPr>
                <w:rFonts w:ascii="Arial" w:hAnsi="Arial" w:cs="Arial"/>
                <w:sz w:val="20"/>
                <w:szCs w:val="20"/>
              </w:rPr>
              <w:t>such as the elders and land owners councils</w:t>
            </w:r>
            <w:r w:rsidR="009445F5" w:rsidRPr="000C41FF">
              <w:rPr>
                <w:rFonts w:ascii="Arial" w:hAnsi="Arial" w:cs="Arial"/>
                <w:sz w:val="20"/>
                <w:szCs w:val="20"/>
              </w:rPr>
              <w:t>), making</w:t>
            </w:r>
            <w:r w:rsidRPr="000C41FF">
              <w:rPr>
                <w:rFonts w:ascii="Arial" w:hAnsi="Arial" w:cs="Arial"/>
                <w:sz w:val="20"/>
                <w:szCs w:val="20"/>
              </w:rPr>
              <w:t xml:space="preserve"> make sure all lineages and families affected by cultivated land loss will benefit from </w:t>
            </w:r>
            <w:r w:rsidR="009445F5" w:rsidRPr="000C41FF">
              <w:rPr>
                <w:rFonts w:ascii="Arial" w:hAnsi="Arial" w:cs="Arial"/>
                <w:sz w:val="20"/>
                <w:szCs w:val="20"/>
              </w:rPr>
              <w:t xml:space="preserve">community </w:t>
            </w:r>
            <w:r w:rsidRPr="000C41FF">
              <w:rPr>
                <w:rFonts w:ascii="Arial" w:hAnsi="Arial" w:cs="Arial"/>
                <w:sz w:val="20"/>
                <w:szCs w:val="20"/>
              </w:rPr>
              <w:t xml:space="preserve">compensation. </w:t>
            </w:r>
            <w:r w:rsidR="009445F5" w:rsidRPr="000C41FF">
              <w:rPr>
                <w:rFonts w:ascii="Arial" w:hAnsi="Arial" w:cs="Arial"/>
                <w:sz w:val="20"/>
                <w:szCs w:val="20"/>
              </w:rPr>
              <w:t>The participatory territorial diagnosis and social dialogue to be conducted during the first year and half of project implementation will help support negotiation processes. Any re</w:t>
            </w:r>
            <w:r w:rsidRPr="000C41FF">
              <w:rPr>
                <w:rFonts w:ascii="Arial" w:hAnsi="Arial" w:cs="Arial"/>
                <w:sz w:val="20"/>
                <w:szCs w:val="20"/>
              </w:rPr>
              <w:t>storation works</w:t>
            </w:r>
            <w:r w:rsidR="009445F5" w:rsidRPr="000C41FF">
              <w:rPr>
                <w:rFonts w:ascii="Arial" w:hAnsi="Arial" w:cs="Arial"/>
                <w:sz w:val="20"/>
                <w:szCs w:val="20"/>
              </w:rPr>
              <w:t xml:space="preserve"> will not start</w:t>
            </w:r>
            <w:r w:rsidRPr="000C41FF">
              <w:rPr>
                <w:rFonts w:ascii="Arial" w:hAnsi="Arial" w:cs="Arial"/>
                <w:sz w:val="20"/>
                <w:szCs w:val="20"/>
              </w:rPr>
              <w:t xml:space="preserve"> until compensation and conflict resolution are internally solved at the villages’ level.</w:t>
            </w:r>
          </w:p>
        </w:tc>
      </w:tr>
      <w:tr w:rsidR="004B0529" w:rsidRPr="000C41FF" w14:paraId="311A879E" w14:textId="77777777" w:rsidTr="004B0529">
        <w:tc>
          <w:tcPr>
            <w:tcW w:w="1696" w:type="dxa"/>
          </w:tcPr>
          <w:p w14:paraId="3676554A" w14:textId="77777777" w:rsidR="004B0529" w:rsidRPr="000C41FF" w:rsidRDefault="004B0529" w:rsidP="00583209">
            <w:pPr>
              <w:spacing w:line="276" w:lineRule="auto"/>
              <w:jc w:val="both"/>
              <w:rPr>
                <w:rFonts w:ascii="Arial" w:hAnsi="Arial" w:cs="Arial"/>
                <w:sz w:val="20"/>
                <w:szCs w:val="20"/>
              </w:rPr>
            </w:pPr>
            <w:r w:rsidRPr="000C41FF">
              <w:rPr>
                <w:rFonts w:ascii="Arial" w:hAnsi="Arial" w:cs="Arial"/>
                <w:sz w:val="20"/>
                <w:szCs w:val="20"/>
              </w:rPr>
              <w:t>Project management risks</w:t>
            </w:r>
          </w:p>
        </w:tc>
        <w:tc>
          <w:tcPr>
            <w:tcW w:w="928" w:type="dxa"/>
          </w:tcPr>
          <w:p w14:paraId="74B2BD90" w14:textId="77777777" w:rsidR="004B0529" w:rsidRPr="000C41FF" w:rsidRDefault="004B0529" w:rsidP="00053A19">
            <w:pPr>
              <w:spacing w:line="276" w:lineRule="auto"/>
              <w:jc w:val="both"/>
              <w:rPr>
                <w:rFonts w:ascii="Arial" w:hAnsi="Arial" w:cs="Arial"/>
                <w:sz w:val="20"/>
                <w:szCs w:val="20"/>
              </w:rPr>
            </w:pPr>
            <w:r w:rsidRPr="000C41FF">
              <w:rPr>
                <w:rFonts w:ascii="Arial" w:hAnsi="Arial" w:cs="Arial"/>
                <w:sz w:val="20"/>
                <w:szCs w:val="20"/>
              </w:rPr>
              <w:t>Medium</w:t>
            </w:r>
          </w:p>
        </w:tc>
        <w:tc>
          <w:tcPr>
            <w:tcW w:w="6508" w:type="dxa"/>
          </w:tcPr>
          <w:p w14:paraId="081F3AAC" w14:textId="77777777" w:rsidR="004B0529" w:rsidRPr="000C41FF" w:rsidRDefault="004B0529" w:rsidP="00053A19">
            <w:pPr>
              <w:spacing w:line="276" w:lineRule="auto"/>
              <w:jc w:val="both"/>
              <w:rPr>
                <w:rFonts w:ascii="Arial" w:hAnsi="Arial" w:cs="Arial"/>
                <w:sz w:val="20"/>
                <w:szCs w:val="20"/>
              </w:rPr>
            </w:pPr>
            <w:r w:rsidRPr="000C41FF">
              <w:rPr>
                <w:rFonts w:ascii="Arial" w:hAnsi="Arial" w:cs="Arial"/>
                <w:sz w:val="20"/>
                <w:szCs w:val="20"/>
              </w:rPr>
              <w:t xml:space="preserve">The project will be under the responsibility of IBAP as the executing agency </w:t>
            </w:r>
            <w:r w:rsidR="009445F5" w:rsidRPr="000C41FF">
              <w:rPr>
                <w:rFonts w:ascii="Arial" w:hAnsi="Arial" w:cs="Arial"/>
                <w:sz w:val="20"/>
                <w:szCs w:val="20"/>
              </w:rPr>
              <w:t>which</w:t>
            </w:r>
            <w:r w:rsidRPr="000C41FF">
              <w:rPr>
                <w:rFonts w:ascii="Arial" w:hAnsi="Arial" w:cs="Arial"/>
                <w:sz w:val="20"/>
                <w:szCs w:val="20"/>
              </w:rPr>
              <w:t xml:space="preserve"> already </w:t>
            </w:r>
            <w:r w:rsidR="009445F5" w:rsidRPr="000C41FF">
              <w:rPr>
                <w:rFonts w:ascii="Arial" w:hAnsi="Arial" w:cs="Arial"/>
                <w:sz w:val="20"/>
                <w:szCs w:val="20"/>
              </w:rPr>
              <w:t xml:space="preserve">has </w:t>
            </w:r>
            <w:r w:rsidRPr="000C41FF">
              <w:rPr>
                <w:rFonts w:ascii="Arial" w:hAnsi="Arial" w:cs="Arial"/>
                <w:sz w:val="20"/>
                <w:szCs w:val="20"/>
              </w:rPr>
              <w:t xml:space="preserve">experience in managing GEF and World Bank </w:t>
            </w:r>
            <w:r w:rsidR="009445F5" w:rsidRPr="000C41FF">
              <w:rPr>
                <w:rFonts w:ascii="Arial" w:hAnsi="Arial" w:cs="Arial"/>
                <w:sz w:val="20"/>
                <w:szCs w:val="20"/>
              </w:rPr>
              <w:t xml:space="preserve">funded </w:t>
            </w:r>
            <w:r w:rsidRPr="000C41FF">
              <w:rPr>
                <w:rFonts w:ascii="Arial" w:hAnsi="Arial" w:cs="Arial"/>
                <w:sz w:val="20"/>
                <w:szCs w:val="20"/>
              </w:rPr>
              <w:t xml:space="preserve">projects. IUCN office </w:t>
            </w:r>
            <w:r w:rsidR="009445F5" w:rsidRPr="000C41FF">
              <w:rPr>
                <w:rFonts w:ascii="Arial" w:hAnsi="Arial" w:cs="Arial"/>
                <w:sz w:val="20"/>
                <w:szCs w:val="20"/>
              </w:rPr>
              <w:t>being hosted in</w:t>
            </w:r>
            <w:r w:rsidRPr="000C41FF">
              <w:rPr>
                <w:rFonts w:ascii="Arial" w:hAnsi="Arial" w:cs="Arial"/>
                <w:sz w:val="20"/>
                <w:szCs w:val="20"/>
              </w:rPr>
              <w:t xml:space="preserve"> IBAP </w:t>
            </w:r>
            <w:r w:rsidR="009445F5" w:rsidRPr="000C41FF">
              <w:rPr>
                <w:rFonts w:ascii="Arial" w:hAnsi="Arial" w:cs="Arial"/>
                <w:sz w:val="20"/>
                <w:szCs w:val="20"/>
              </w:rPr>
              <w:t xml:space="preserve">premises </w:t>
            </w:r>
            <w:r w:rsidRPr="000C41FF">
              <w:rPr>
                <w:rFonts w:ascii="Arial" w:hAnsi="Arial" w:cs="Arial"/>
                <w:sz w:val="20"/>
                <w:szCs w:val="20"/>
              </w:rPr>
              <w:t xml:space="preserve">will </w:t>
            </w:r>
            <w:r w:rsidR="009445F5" w:rsidRPr="000C41FF">
              <w:rPr>
                <w:rFonts w:ascii="Arial" w:hAnsi="Arial" w:cs="Arial"/>
                <w:sz w:val="20"/>
                <w:szCs w:val="20"/>
              </w:rPr>
              <w:t>contribute to smooth</w:t>
            </w:r>
            <w:r w:rsidRPr="000C41FF">
              <w:rPr>
                <w:rFonts w:ascii="Arial" w:hAnsi="Arial" w:cs="Arial"/>
                <w:sz w:val="20"/>
                <w:szCs w:val="20"/>
              </w:rPr>
              <w:t xml:space="preserve"> communication and close </w:t>
            </w:r>
            <w:r w:rsidR="009445F5" w:rsidRPr="000C41FF">
              <w:rPr>
                <w:rFonts w:ascii="Arial" w:hAnsi="Arial" w:cs="Arial"/>
                <w:sz w:val="20"/>
                <w:szCs w:val="20"/>
              </w:rPr>
              <w:t xml:space="preserve">supervision </w:t>
            </w:r>
            <w:r w:rsidRPr="000C41FF">
              <w:rPr>
                <w:rFonts w:ascii="Arial" w:hAnsi="Arial" w:cs="Arial"/>
                <w:sz w:val="20"/>
                <w:szCs w:val="20"/>
              </w:rPr>
              <w:t>of effective project management.</w:t>
            </w:r>
          </w:p>
        </w:tc>
      </w:tr>
    </w:tbl>
    <w:p w14:paraId="61D1758A" w14:textId="77777777" w:rsidR="004B0529" w:rsidRPr="000C41FF" w:rsidRDefault="004B0529" w:rsidP="00243A43">
      <w:pPr>
        <w:spacing w:line="276" w:lineRule="auto"/>
        <w:jc w:val="both"/>
        <w:rPr>
          <w:rFonts w:ascii="Arial" w:hAnsi="Arial" w:cs="Arial"/>
          <w:sz w:val="20"/>
          <w:szCs w:val="20"/>
          <w:highlight w:val="lightGray"/>
        </w:rPr>
      </w:pPr>
    </w:p>
    <w:p w14:paraId="3B97115D" w14:textId="77777777" w:rsidR="001062A7" w:rsidRPr="000C41FF" w:rsidRDefault="001062A7" w:rsidP="00243A43">
      <w:pPr>
        <w:spacing w:line="276" w:lineRule="auto"/>
        <w:rPr>
          <w:rFonts w:ascii="Arial" w:hAnsi="Arial" w:cs="Arial"/>
          <w:i/>
          <w:sz w:val="20"/>
          <w:szCs w:val="20"/>
          <w:highlight w:val="lightGray"/>
        </w:rPr>
      </w:pPr>
    </w:p>
    <w:p w14:paraId="2D81FBA5" w14:textId="77777777" w:rsidR="009013DA" w:rsidRPr="000C41FF" w:rsidRDefault="009013DA" w:rsidP="00243A43">
      <w:pPr>
        <w:pStyle w:val="Heading2"/>
        <w:spacing w:before="0" w:line="276" w:lineRule="auto"/>
        <w:rPr>
          <w:rFonts w:ascii="Arial" w:hAnsi="Arial" w:cs="Arial"/>
          <w:color w:val="000000" w:themeColor="text1"/>
          <w:sz w:val="20"/>
          <w:szCs w:val="20"/>
        </w:rPr>
      </w:pPr>
      <w:bookmarkStart w:id="39" w:name="_Toc505254638"/>
      <w:r w:rsidRPr="000C41FF">
        <w:rPr>
          <w:rFonts w:ascii="Arial" w:hAnsi="Arial" w:cs="Arial"/>
          <w:color w:val="000000" w:themeColor="text1"/>
          <w:sz w:val="20"/>
          <w:szCs w:val="20"/>
        </w:rPr>
        <w:t>Consistency with national priorities and plans</w:t>
      </w:r>
      <w:bookmarkEnd w:id="39"/>
    </w:p>
    <w:p w14:paraId="6E9FC121" w14:textId="77777777" w:rsidR="009445F5" w:rsidRPr="000C41FF" w:rsidRDefault="009445F5" w:rsidP="00D43CBD">
      <w:pPr>
        <w:keepNext/>
        <w:spacing w:after="240" w:line="276" w:lineRule="auto"/>
        <w:jc w:val="both"/>
        <w:rPr>
          <w:rFonts w:ascii="Arial" w:hAnsi="Arial" w:cs="Arial"/>
          <w:sz w:val="20"/>
          <w:szCs w:val="20"/>
        </w:rPr>
      </w:pPr>
    </w:p>
    <w:p w14:paraId="01C1072D" w14:textId="77777777" w:rsidR="001C6A86" w:rsidRPr="000C41FF" w:rsidRDefault="008418EE" w:rsidP="00243A43">
      <w:pPr>
        <w:spacing w:after="240" w:line="276" w:lineRule="auto"/>
        <w:jc w:val="both"/>
        <w:rPr>
          <w:rFonts w:ascii="Arial" w:hAnsi="Arial" w:cs="Arial"/>
          <w:sz w:val="20"/>
          <w:szCs w:val="20"/>
        </w:rPr>
      </w:pPr>
      <w:r w:rsidRPr="000C41FF">
        <w:rPr>
          <w:rFonts w:ascii="Arial" w:hAnsi="Arial" w:cs="Arial"/>
          <w:sz w:val="20"/>
          <w:szCs w:val="20"/>
        </w:rPr>
        <w:t xml:space="preserve">The project’s intervention is aligned to the national priorities and plans identified in section 3.1.3 above. </w:t>
      </w:r>
    </w:p>
    <w:p w14:paraId="653D0A4F" w14:textId="77777777" w:rsidR="008418EE" w:rsidRPr="000C41FF" w:rsidRDefault="00631DE6" w:rsidP="00243A43">
      <w:pPr>
        <w:spacing w:after="120" w:line="276" w:lineRule="auto"/>
        <w:jc w:val="both"/>
        <w:rPr>
          <w:rFonts w:ascii="Arial" w:hAnsi="Arial" w:cs="Arial"/>
          <w:sz w:val="20"/>
          <w:szCs w:val="20"/>
        </w:rPr>
      </w:pPr>
      <w:r w:rsidRPr="000C41FF">
        <w:rPr>
          <w:rFonts w:ascii="Arial" w:hAnsi="Arial" w:cs="Arial"/>
          <w:sz w:val="20"/>
          <w:szCs w:val="20"/>
        </w:rPr>
        <w:t>By promoting mangrove restoration and conservation of mangrove ecosystem services, the project will contribute to the development of local communities</w:t>
      </w:r>
      <w:r w:rsidR="00144580" w:rsidRPr="000C41FF">
        <w:rPr>
          <w:rFonts w:ascii="Arial" w:hAnsi="Arial" w:cs="Arial"/>
          <w:sz w:val="20"/>
          <w:szCs w:val="20"/>
        </w:rPr>
        <w:t>’ livelihoods</w:t>
      </w:r>
      <w:r w:rsidRPr="000C41FF">
        <w:rPr>
          <w:rFonts w:ascii="Arial" w:hAnsi="Arial" w:cs="Arial"/>
          <w:sz w:val="20"/>
          <w:szCs w:val="20"/>
        </w:rPr>
        <w:t xml:space="preserve"> through sustainable rice production</w:t>
      </w:r>
      <w:r w:rsidR="00144580" w:rsidRPr="000C41FF">
        <w:rPr>
          <w:rFonts w:ascii="Arial" w:hAnsi="Arial" w:cs="Arial"/>
          <w:sz w:val="20"/>
          <w:szCs w:val="20"/>
        </w:rPr>
        <w:t xml:space="preserve"> and alternative income generating activities</w:t>
      </w:r>
      <w:r w:rsidRPr="000C41FF">
        <w:rPr>
          <w:rFonts w:ascii="Arial" w:hAnsi="Arial" w:cs="Arial"/>
          <w:sz w:val="20"/>
          <w:szCs w:val="20"/>
        </w:rPr>
        <w:t xml:space="preserve">, </w:t>
      </w:r>
      <w:r w:rsidR="00290B3B" w:rsidRPr="000C41FF">
        <w:rPr>
          <w:rFonts w:ascii="Arial" w:hAnsi="Arial" w:cs="Arial"/>
          <w:sz w:val="20"/>
          <w:szCs w:val="20"/>
        </w:rPr>
        <w:t>while</w:t>
      </w:r>
      <w:r w:rsidRPr="000C41FF">
        <w:rPr>
          <w:rFonts w:ascii="Arial" w:hAnsi="Arial" w:cs="Arial"/>
          <w:sz w:val="20"/>
          <w:szCs w:val="20"/>
        </w:rPr>
        <w:t xml:space="preserve"> also strengthen</w:t>
      </w:r>
      <w:r w:rsidR="00144580" w:rsidRPr="000C41FF">
        <w:rPr>
          <w:rFonts w:ascii="Arial" w:hAnsi="Arial" w:cs="Arial"/>
          <w:sz w:val="20"/>
          <w:szCs w:val="20"/>
        </w:rPr>
        <w:t>ing</w:t>
      </w:r>
      <w:r w:rsidRPr="000C41FF">
        <w:rPr>
          <w:rFonts w:ascii="Arial" w:hAnsi="Arial" w:cs="Arial"/>
          <w:sz w:val="20"/>
          <w:szCs w:val="20"/>
        </w:rPr>
        <w:t xml:space="preserve"> their ability to cope with climate change. </w:t>
      </w:r>
      <w:r w:rsidRPr="000C41FF">
        <w:rPr>
          <w:rFonts w:ascii="Arial" w:hAnsi="Arial" w:cs="Arial"/>
          <w:sz w:val="20"/>
          <w:szCs w:val="20"/>
          <w:u w:val="single"/>
        </w:rPr>
        <w:t>T</w:t>
      </w:r>
      <w:r w:rsidR="008418EE" w:rsidRPr="000C41FF">
        <w:rPr>
          <w:rFonts w:ascii="Arial" w:hAnsi="Arial" w:cs="Arial"/>
          <w:sz w:val="20"/>
          <w:szCs w:val="20"/>
          <w:u w:val="single"/>
        </w:rPr>
        <w:t xml:space="preserve">he project is </w:t>
      </w:r>
      <w:r w:rsidRPr="000C41FF">
        <w:rPr>
          <w:rFonts w:ascii="Arial" w:hAnsi="Arial" w:cs="Arial"/>
          <w:sz w:val="20"/>
          <w:szCs w:val="20"/>
          <w:u w:val="single"/>
        </w:rPr>
        <w:t xml:space="preserve">therefore </w:t>
      </w:r>
      <w:r w:rsidR="008418EE" w:rsidRPr="000C41FF">
        <w:rPr>
          <w:rFonts w:ascii="Arial" w:hAnsi="Arial" w:cs="Arial"/>
          <w:sz w:val="20"/>
          <w:szCs w:val="20"/>
          <w:u w:val="single"/>
        </w:rPr>
        <w:t xml:space="preserve">aligned </w:t>
      </w:r>
      <w:r w:rsidRPr="000C41FF">
        <w:rPr>
          <w:rFonts w:ascii="Arial" w:hAnsi="Arial" w:cs="Arial"/>
          <w:sz w:val="20"/>
          <w:szCs w:val="20"/>
          <w:u w:val="single"/>
        </w:rPr>
        <w:t>to the fifth core principle</w:t>
      </w:r>
      <w:r w:rsidR="008418EE" w:rsidRPr="000C41FF">
        <w:rPr>
          <w:rFonts w:ascii="Arial" w:hAnsi="Arial" w:cs="Arial"/>
          <w:sz w:val="20"/>
          <w:szCs w:val="20"/>
          <w:u w:val="single"/>
        </w:rPr>
        <w:t xml:space="preserve"> of DENARP II</w:t>
      </w:r>
      <w:r w:rsidR="008418EE" w:rsidRPr="000C41FF">
        <w:rPr>
          <w:rFonts w:ascii="Arial" w:hAnsi="Arial" w:cs="Arial"/>
          <w:sz w:val="20"/>
          <w:szCs w:val="20"/>
        </w:rPr>
        <w:t xml:space="preserve">, which promotes a sustainable development, more resilient to climate change. </w:t>
      </w:r>
      <w:r w:rsidRPr="000C41FF">
        <w:rPr>
          <w:rFonts w:ascii="Arial" w:hAnsi="Arial" w:cs="Arial"/>
          <w:sz w:val="20"/>
          <w:szCs w:val="20"/>
        </w:rPr>
        <w:t>The fourth principle of the strategy - which deals with the consideration of capacity building needs - is also well integrated in this project that aims at strengthening capacities from the local communities to the national institutions.</w:t>
      </w:r>
    </w:p>
    <w:p w14:paraId="71C1650C" w14:textId="77777777" w:rsidR="00484867" w:rsidRPr="000C41FF" w:rsidRDefault="00631DE6" w:rsidP="00243A43">
      <w:pPr>
        <w:spacing w:after="120" w:line="276" w:lineRule="auto"/>
        <w:jc w:val="both"/>
        <w:rPr>
          <w:rFonts w:ascii="Arial" w:hAnsi="Arial" w:cs="Arial"/>
          <w:sz w:val="20"/>
          <w:szCs w:val="20"/>
        </w:rPr>
      </w:pPr>
      <w:r w:rsidRPr="000C41FF">
        <w:rPr>
          <w:rFonts w:ascii="Arial" w:hAnsi="Arial" w:cs="Arial"/>
          <w:sz w:val="20"/>
          <w:szCs w:val="20"/>
          <w:u w:val="single"/>
        </w:rPr>
        <w:t>The project is also well aligned with Guinea Bissau’s NAPA</w:t>
      </w:r>
      <w:r w:rsidRPr="000C41FF">
        <w:rPr>
          <w:rFonts w:ascii="Arial" w:hAnsi="Arial" w:cs="Arial"/>
          <w:sz w:val="20"/>
          <w:szCs w:val="20"/>
        </w:rPr>
        <w:t xml:space="preserve"> in term</w:t>
      </w:r>
      <w:r w:rsidR="00484867" w:rsidRPr="000C41FF">
        <w:rPr>
          <w:rFonts w:ascii="Arial" w:hAnsi="Arial" w:cs="Arial"/>
          <w:sz w:val="20"/>
          <w:szCs w:val="20"/>
        </w:rPr>
        <w:t xml:space="preserve">s of climate change adaptation, which aims to improve food security while also contributing to reducing pressure on forest and fisheries resources. This GEF project will contribute to reduce pressure on mangrove ecosystem, while also improving food security through sustainable rice production. In addition, the present GEF project is in line with some previous NAPA projects, in particular: (i) </w:t>
      </w:r>
      <w:r w:rsidR="00144580" w:rsidRPr="000C41FF">
        <w:rPr>
          <w:rFonts w:ascii="Arial" w:hAnsi="Arial" w:cs="Arial"/>
          <w:sz w:val="20"/>
          <w:szCs w:val="20"/>
        </w:rPr>
        <w:t xml:space="preserve">the </w:t>
      </w:r>
      <w:r w:rsidR="00484867" w:rsidRPr="000C41FF">
        <w:rPr>
          <w:rFonts w:ascii="Arial" w:hAnsi="Arial" w:cs="Arial"/>
          <w:sz w:val="20"/>
          <w:szCs w:val="20"/>
        </w:rPr>
        <w:t xml:space="preserve">project for the rehabilitation of small mangrove perimeters for rice production, (ii) </w:t>
      </w:r>
      <w:r w:rsidR="00144580" w:rsidRPr="000C41FF">
        <w:rPr>
          <w:rFonts w:ascii="Arial" w:hAnsi="Arial" w:cs="Arial"/>
          <w:sz w:val="20"/>
          <w:szCs w:val="20"/>
        </w:rPr>
        <w:t xml:space="preserve">the </w:t>
      </w:r>
      <w:r w:rsidR="00484867" w:rsidRPr="000C41FF">
        <w:rPr>
          <w:rFonts w:ascii="Arial" w:hAnsi="Arial" w:cs="Arial"/>
          <w:sz w:val="20"/>
          <w:szCs w:val="20"/>
        </w:rPr>
        <w:t>project to strengthen rice production resilience to high tides, and (iii) the observatory for mangrove monitoring.</w:t>
      </w:r>
      <w:r w:rsidR="00144580" w:rsidRPr="000C41FF">
        <w:rPr>
          <w:rFonts w:ascii="Arial" w:hAnsi="Arial" w:cs="Arial"/>
          <w:sz w:val="20"/>
          <w:szCs w:val="20"/>
        </w:rPr>
        <w:t xml:space="preserve"> It will build on lessons learned and best practices identified during their implementation. </w:t>
      </w:r>
    </w:p>
    <w:p w14:paraId="234E60DE" w14:textId="6D362AA0" w:rsidR="00A03755" w:rsidRPr="000C41FF" w:rsidRDefault="00881988" w:rsidP="00243A43">
      <w:pPr>
        <w:spacing w:after="120" w:line="276" w:lineRule="auto"/>
        <w:jc w:val="both"/>
        <w:rPr>
          <w:rFonts w:ascii="Arial" w:hAnsi="Arial" w:cs="Arial"/>
          <w:sz w:val="20"/>
          <w:szCs w:val="20"/>
        </w:rPr>
      </w:pPr>
      <w:r w:rsidRPr="000C41FF">
        <w:rPr>
          <w:rFonts w:ascii="Arial" w:hAnsi="Arial" w:cs="Arial"/>
          <w:sz w:val="20"/>
          <w:szCs w:val="20"/>
        </w:rPr>
        <w:t>In addition</w:t>
      </w:r>
      <w:r w:rsidR="00040619" w:rsidRPr="000C41FF">
        <w:rPr>
          <w:rFonts w:ascii="Arial" w:hAnsi="Arial" w:cs="Arial"/>
          <w:sz w:val="20"/>
          <w:szCs w:val="20"/>
        </w:rPr>
        <w:t xml:space="preserve">, </w:t>
      </w:r>
      <w:r w:rsidR="00040619" w:rsidRPr="000C41FF">
        <w:rPr>
          <w:rFonts w:ascii="Arial" w:hAnsi="Arial" w:cs="Arial"/>
          <w:sz w:val="20"/>
          <w:szCs w:val="20"/>
          <w:u w:val="single"/>
        </w:rPr>
        <w:t xml:space="preserve">the project is aligned to several </w:t>
      </w:r>
      <w:r w:rsidR="001C1CDD" w:rsidRPr="000C41FF">
        <w:rPr>
          <w:rFonts w:ascii="Arial" w:hAnsi="Arial" w:cs="Arial"/>
          <w:sz w:val="20"/>
          <w:szCs w:val="20"/>
          <w:u w:val="single"/>
        </w:rPr>
        <w:t>ax</w:t>
      </w:r>
      <w:r w:rsidR="001C1CDD">
        <w:rPr>
          <w:rFonts w:ascii="Arial" w:hAnsi="Arial" w:cs="Arial"/>
          <w:sz w:val="20"/>
          <w:szCs w:val="20"/>
          <w:u w:val="single"/>
        </w:rPr>
        <w:t>e</w:t>
      </w:r>
      <w:r w:rsidR="001C1CDD" w:rsidRPr="000C41FF">
        <w:rPr>
          <w:rFonts w:ascii="Arial" w:hAnsi="Arial" w:cs="Arial"/>
          <w:sz w:val="20"/>
          <w:szCs w:val="20"/>
          <w:u w:val="single"/>
        </w:rPr>
        <w:t xml:space="preserve">s </w:t>
      </w:r>
      <w:r w:rsidR="00040619" w:rsidRPr="000C41FF">
        <w:rPr>
          <w:rFonts w:ascii="Arial" w:hAnsi="Arial" w:cs="Arial"/>
          <w:sz w:val="20"/>
          <w:szCs w:val="20"/>
          <w:u w:val="single"/>
        </w:rPr>
        <w:t>of the Guinea Bissau Strategic and Operational Plan for 2015-2020</w:t>
      </w:r>
      <w:r w:rsidR="00040619" w:rsidRPr="000C41FF">
        <w:rPr>
          <w:rFonts w:ascii="Arial" w:hAnsi="Arial" w:cs="Arial"/>
          <w:sz w:val="20"/>
          <w:szCs w:val="20"/>
        </w:rPr>
        <w:t xml:space="preserve">. In particular the project is contributing to the biodiversity and sustainable management of natural capital </w:t>
      </w:r>
      <w:r w:rsidR="00144580" w:rsidRPr="000C41FF">
        <w:rPr>
          <w:rFonts w:ascii="Arial" w:hAnsi="Arial" w:cs="Arial"/>
          <w:sz w:val="20"/>
          <w:szCs w:val="20"/>
        </w:rPr>
        <w:t>pillar</w:t>
      </w:r>
      <w:r w:rsidR="00040619" w:rsidRPr="000C41FF">
        <w:rPr>
          <w:rFonts w:ascii="Arial" w:hAnsi="Arial" w:cs="Arial"/>
          <w:sz w:val="20"/>
          <w:szCs w:val="20"/>
        </w:rPr>
        <w:t>, which includes amongst others programmes on capacity building in the management of natural capital, knowledge and surveillance of natural resources and preservation of ecosystems. The present project is contributing to these effort</w:t>
      </w:r>
      <w:r w:rsidR="005B5F9A" w:rsidRPr="000C41FF">
        <w:rPr>
          <w:rFonts w:ascii="Arial" w:hAnsi="Arial" w:cs="Arial"/>
          <w:sz w:val="20"/>
          <w:szCs w:val="20"/>
        </w:rPr>
        <w:t>s</w:t>
      </w:r>
      <w:r w:rsidR="00040619" w:rsidRPr="000C41FF">
        <w:rPr>
          <w:rFonts w:ascii="Arial" w:hAnsi="Arial" w:cs="Arial"/>
          <w:sz w:val="20"/>
          <w:szCs w:val="20"/>
        </w:rPr>
        <w:t xml:space="preserve"> by </w:t>
      </w:r>
      <w:r w:rsidR="005B5F9A" w:rsidRPr="000C41FF">
        <w:rPr>
          <w:rFonts w:ascii="Arial" w:hAnsi="Arial" w:cs="Arial"/>
          <w:sz w:val="20"/>
          <w:szCs w:val="20"/>
        </w:rPr>
        <w:t xml:space="preserve">strengthening knowledge and capacities on mangrove restoration, as well as by implementing restoration measures to critical mangrove ecosystems. </w:t>
      </w:r>
      <w:r w:rsidR="005B5F9A" w:rsidRPr="000C41FF">
        <w:rPr>
          <w:rFonts w:ascii="Arial" w:hAnsi="Arial" w:cs="Arial"/>
          <w:sz w:val="20"/>
          <w:szCs w:val="20"/>
          <w:u w:val="single"/>
        </w:rPr>
        <w:t xml:space="preserve">The project is also contributing </w:t>
      </w:r>
      <w:r w:rsidR="00144580" w:rsidRPr="000C41FF">
        <w:rPr>
          <w:rFonts w:ascii="Arial" w:hAnsi="Arial" w:cs="Arial"/>
          <w:sz w:val="20"/>
          <w:szCs w:val="20"/>
          <w:u w:val="single"/>
        </w:rPr>
        <w:t xml:space="preserve">to </w:t>
      </w:r>
      <w:r w:rsidR="005B5F9A" w:rsidRPr="000C41FF">
        <w:rPr>
          <w:rFonts w:ascii="Arial" w:hAnsi="Arial" w:cs="Arial"/>
          <w:sz w:val="20"/>
          <w:szCs w:val="20"/>
          <w:u w:val="single"/>
        </w:rPr>
        <w:t xml:space="preserve">the Strategic and Operation Plan’s </w:t>
      </w:r>
      <w:r w:rsidR="00144580" w:rsidRPr="000C41FF">
        <w:rPr>
          <w:rFonts w:ascii="Arial" w:hAnsi="Arial" w:cs="Arial"/>
          <w:sz w:val="20"/>
          <w:szCs w:val="20"/>
          <w:u w:val="single"/>
        </w:rPr>
        <w:t xml:space="preserve">pillar </w:t>
      </w:r>
      <w:r w:rsidR="005B5F9A" w:rsidRPr="000C41FF">
        <w:rPr>
          <w:rFonts w:ascii="Arial" w:hAnsi="Arial" w:cs="Arial"/>
          <w:sz w:val="20"/>
          <w:szCs w:val="20"/>
          <w:u w:val="single"/>
        </w:rPr>
        <w:t xml:space="preserve">on agriculture as a growth sector, in </w:t>
      </w:r>
      <w:r w:rsidR="00A03755" w:rsidRPr="000C41FF">
        <w:rPr>
          <w:rFonts w:ascii="Arial" w:hAnsi="Arial" w:cs="Arial"/>
          <w:sz w:val="20"/>
          <w:szCs w:val="20"/>
          <w:u w:val="single"/>
        </w:rPr>
        <w:t>particular to the rice self-sufficiency plan</w:t>
      </w:r>
      <w:r w:rsidR="00A03755" w:rsidRPr="000C41FF">
        <w:rPr>
          <w:rFonts w:ascii="Arial" w:hAnsi="Arial" w:cs="Arial"/>
          <w:sz w:val="20"/>
          <w:szCs w:val="20"/>
        </w:rPr>
        <w:t xml:space="preserve"> that aims to achieve self-sufficiency by 2020, as well as to other agricultural sectors (livestock and market gardening to diversify productions</w:t>
      </w:r>
      <w:r w:rsidR="00144580" w:rsidRPr="000C41FF">
        <w:rPr>
          <w:rFonts w:ascii="Arial" w:hAnsi="Arial" w:cs="Arial"/>
          <w:sz w:val="20"/>
          <w:szCs w:val="20"/>
        </w:rPr>
        <w:t>)</w:t>
      </w:r>
      <w:r w:rsidR="00A03755" w:rsidRPr="000C41FF">
        <w:rPr>
          <w:rFonts w:ascii="Arial" w:hAnsi="Arial" w:cs="Arial"/>
          <w:sz w:val="20"/>
          <w:szCs w:val="20"/>
        </w:rPr>
        <w:t>. The project is also in line with the National Seed Policy that</w:t>
      </w:r>
      <w:r w:rsidR="00EF0692" w:rsidRPr="000C41FF">
        <w:rPr>
          <w:rFonts w:ascii="Arial" w:hAnsi="Arial" w:cs="Arial"/>
          <w:sz w:val="20"/>
          <w:szCs w:val="20"/>
        </w:rPr>
        <w:t xml:space="preserve"> aims to boost agricultural production and improve food security through the multiplication of improved seeds, including rice seeds, whose multiplication will be supported by the current project.</w:t>
      </w:r>
    </w:p>
    <w:p w14:paraId="10E6E085" w14:textId="77777777" w:rsidR="00A03755" w:rsidRPr="000C41FF" w:rsidRDefault="00B13128" w:rsidP="00243A43">
      <w:pPr>
        <w:spacing w:after="120" w:line="276" w:lineRule="auto"/>
        <w:jc w:val="both"/>
        <w:rPr>
          <w:rFonts w:ascii="Arial" w:hAnsi="Arial" w:cs="Arial"/>
          <w:sz w:val="20"/>
          <w:szCs w:val="20"/>
        </w:rPr>
      </w:pPr>
      <w:r w:rsidRPr="000C41FF">
        <w:rPr>
          <w:rFonts w:ascii="Arial" w:hAnsi="Arial" w:cs="Arial"/>
          <w:sz w:val="20"/>
          <w:szCs w:val="20"/>
        </w:rPr>
        <w:t xml:space="preserve">The </w:t>
      </w:r>
      <w:r w:rsidRPr="000C41FF">
        <w:rPr>
          <w:rFonts w:ascii="Arial" w:hAnsi="Arial" w:cs="Arial"/>
          <w:sz w:val="20"/>
          <w:szCs w:val="20"/>
          <w:u w:val="single"/>
        </w:rPr>
        <w:t>project is aligned to the priorities set out fo</w:t>
      </w:r>
      <w:r w:rsidR="00903059" w:rsidRPr="000C41FF">
        <w:rPr>
          <w:rFonts w:ascii="Arial" w:hAnsi="Arial" w:cs="Arial"/>
          <w:sz w:val="20"/>
          <w:szCs w:val="20"/>
          <w:u w:val="single"/>
        </w:rPr>
        <w:t>r the second phase of the PNIA</w:t>
      </w:r>
      <w:r w:rsidR="00903059" w:rsidRPr="000C41FF">
        <w:rPr>
          <w:rFonts w:ascii="Arial" w:hAnsi="Arial" w:cs="Arial"/>
          <w:sz w:val="20"/>
          <w:szCs w:val="20"/>
        </w:rPr>
        <w:t xml:space="preserve">. For instance, the sub-program on plant production includes a component on rural infrastructures (including improvement of rice production in mangroves and lowlands), and a component on the development of food crop, (including rice seeds production and rice post-harvest equipment), to which the project’s </w:t>
      </w:r>
      <w:r w:rsidR="00037844" w:rsidRPr="000C41FF">
        <w:rPr>
          <w:rFonts w:ascii="Arial" w:hAnsi="Arial" w:cs="Arial"/>
          <w:sz w:val="20"/>
          <w:szCs w:val="20"/>
        </w:rPr>
        <w:t>activities</w:t>
      </w:r>
      <w:r w:rsidR="00903059" w:rsidRPr="000C41FF">
        <w:rPr>
          <w:rFonts w:ascii="Arial" w:hAnsi="Arial" w:cs="Arial"/>
          <w:sz w:val="20"/>
          <w:szCs w:val="20"/>
        </w:rPr>
        <w:t xml:space="preserve"> will contribute through its second component. The </w:t>
      </w:r>
      <w:r w:rsidR="00903059" w:rsidRPr="000C41FF">
        <w:rPr>
          <w:rFonts w:ascii="Arial" w:hAnsi="Arial" w:cs="Arial"/>
          <w:sz w:val="20"/>
          <w:szCs w:val="20"/>
          <w:u w:val="single"/>
        </w:rPr>
        <w:t>PNIA also includes a sub-program on sustainable management of natural resources</w:t>
      </w:r>
      <w:r w:rsidR="00903059" w:rsidRPr="000C41FF">
        <w:rPr>
          <w:rFonts w:ascii="Arial" w:hAnsi="Arial" w:cs="Arial"/>
          <w:sz w:val="20"/>
          <w:szCs w:val="20"/>
        </w:rPr>
        <w:t>, including integrated water management in lowla</w:t>
      </w:r>
      <w:r w:rsidR="00037844" w:rsidRPr="000C41FF">
        <w:rPr>
          <w:rFonts w:ascii="Arial" w:hAnsi="Arial" w:cs="Arial"/>
          <w:sz w:val="20"/>
          <w:szCs w:val="20"/>
        </w:rPr>
        <w:t>nds, recovery and protection of degraded lands (including wetlands protection and conservation), as well as sustainable forest management (including reforestation and baseline inventory of forest resources), which will be promoted through the present project activities on mangrove restoration.</w:t>
      </w:r>
    </w:p>
    <w:p w14:paraId="044006D1" w14:textId="77777777" w:rsidR="00903059" w:rsidRPr="000C41FF" w:rsidRDefault="00903059" w:rsidP="00243A43">
      <w:pPr>
        <w:spacing w:line="276" w:lineRule="auto"/>
        <w:jc w:val="both"/>
        <w:rPr>
          <w:rFonts w:ascii="Arial" w:hAnsi="Arial" w:cs="Arial"/>
          <w:sz w:val="20"/>
          <w:szCs w:val="20"/>
        </w:rPr>
      </w:pPr>
    </w:p>
    <w:p w14:paraId="275231C1" w14:textId="77777777" w:rsidR="001113DE" w:rsidRPr="000C41FF" w:rsidRDefault="00B960D8" w:rsidP="00243A43">
      <w:pPr>
        <w:pStyle w:val="Heading2"/>
        <w:spacing w:before="0" w:after="240" w:line="276" w:lineRule="auto"/>
        <w:ind w:left="578" w:hanging="578"/>
        <w:rPr>
          <w:rFonts w:ascii="Arial" w:hAnsi="Arial" w:cs="Arial"/>
          <w:color w:val="000000" w:themeColor="text1"/>
          <w:sz w:val="20"/>
          <w:szCs w:val="20"/>
        </w:rPr>
      </w:pPr>
      <w:bookmarkStart w:id="40" w:name="_Toc483403693"/>
      <w:bookmarkStart w:id="41" w:name="_Toc483403754"/>
      <w:bookmarkStart w:id="42" w:name="_Toc483404244"/>
      <w:bookmarkStart w:id="43" w:name="_Toc505254639"/>
      <w:bookmarkEnd w:id="40"/>
      <w:bookmarkEnd w:id="41"/>
      <w:bookmarkEnd w:id="42"/>
      <w:r w:rsidRPr="000C41FF">
        <w:rPr>
          <w:rFonts w:ascii="Arial" w:hAnsi="Arial" w:cs="Arial"/>
          <w:color w:val="000000" w:themeColor="text1"/>
          <w:sz w:val="20"/>
          <w:szCs w:val="20"/>
        </w:rPr>
        <w:t xml:space="preserve">Project alignment with </w:t>
      </w:r>
      <w:hyperlink r:id="rId20" w:history="1">
        <w:r w:rsidRPr="000C41FF">
          <w:rPr>
            <w:rStyle w:val="Hyperlink"/>
            <w:rFonts w:ascii="Arial" w:hAnsi="Arial" w:cs="Arial"/>
            <w:sz w:val="20"/>
            <w:szCs w:val="20"/>
          </w:rPr>
          <w:t>IUCN Programme</w:t>
        </w:r>
        <w:bookmarkEnd w:id="43"/>
      </w:hyperlink>
    </w:p>
    <w:p w14:paraId="174B8AF0" w14:textId="77777777" w:rsidR="004E6835" w:rsidRPr="000C41FF" w:rsidRDefault="00037844" w:rsidP="00243A43">
      <w:pPr>
        <w:spacing w:after="120" w:line="276" w:lineRule="auto"/>
        <w:jc w:val="both"/>
        <w:rPr>
          <w:rFonts w:ascii="Arial" w:hAnsi="Arial" w:cs="Arial"/>
          <w:sz w:val="20"/>
          <w:szCs w:val="20"/>
        </w:rPr>
      </w:pPr>
      <w:r w:rsidRPr="000C41FF">
        <w:rPr>
          <w:rFonts w:ascii="Arial" w:hAnsi="Arial" w:cs="Arial"/>
          <w:sz w:val="20"/>
          <w:szCs w:val="20"/>
        </w:rPr>
        <w:t xml:space="preserve">IUCN’s mission is “to influence, encourage and assist societies throughout the world to conserve the integrity and diversity of nature and to ensure that any use of natural resources is equitable and ecologically sustainable.” In doing so, IUCN envisions “a just world that values and conserves nature”. </w:t>
      </w:r>
    </w:p>
    <w:p w14:paraId="481DDA26" w14:textId="77777777" w:rsidR="00B638E5" w:rsidRPr="000C41FF" w:rsidRDefault="00B638E5" w:rsidP="00243A43">
      <w:pPr>
        <w:spacing w:after="120" w:line="276" w:lineRule="auto"/>
        <w:jc w:val="both"/>
        <w:rPr>
          <w:rFonts w:ascii="Arial" w:hAnsi="Arial" w:cs="Arial"/>
          <w:sz w:val="20"/>
          <w:szCs w:val="20"/>
        </w:rPr>
      </w:pPr>
      <w:r w:rsidRPr="000C41FF">
        <w:rPr>
          <w:rFonts w:ascii="Arial" w:hAnsi="Arial" w:cs="Arial"/>
          <w:sz w:val="20"/>
          <w:szCs w:val="20"/>
        </w:rPr>
        <w:t xml:space="preserve">The IUCN Programme 2017-2020 has the two following overarching objectives: (i) to </w:t>
      </w:r>
      <w:r w:rsidR="00290B3B" w:rsidRPr="000C41FF">
        <w:rPr>
          <w:rFonts w:ascii="Arial" w:hAnsi="Arial" w:cs="Arial"/>
          <w:sz w:val="20"/>
          <w:szCs w:val="20"/>
        </w:rPr>
        <w:t>mobilize</w:t>
      </w:r>
      <w:r w:rsidRPr="000C41FF">
        <w:rPr>
          <w:rFonts w:ascii="Arial" w:hAnsi="Arial" w:cs="Arial"/>
          <w:sz w:val="20"/>
          <w:szCs w:val="20"/>
        </w:rPr>
        <w:t xml:space="preserve"> the world community to act collectively and at all levels to prevent the loss and degradation of biodiversity, more specifically by halting the species extinction crisis and by ensuring ecosystem integrity in order to enhance the resilience of healthy natural ecosystems on which all human societies depend to prosper; and (ii) to promote equity and social justice, valuable in their own right, but particularly in the context of conservation work.</w:t>
      </w:r>
    </w:p>
    <w:p w14:paraId="3C46D027" w14:textId="77777777" w:rsidR="004E6835" w:rsidRPr="000C41FF" w:rsidRDefault="004E6835" w:rsidP="00243A43">
      <w:pPr>
        <w:spacing w:after="120" w:line="276" w:lineRule="auto"/>
        <w:jc w:val="both"/>
        <w:rPr>
          <w:rFonts w:ascii="Arial" w:hAnsi="Arial" w:cs="Arial"/>
          <w:sz w:val="20"/>
          <w:szCs w:val="20"/>
        </w:rPr>
      </w:pPr>
      <w:r w:rsidRPr="000C41FF">
        <w:rPr>
          <w:rFonts w:ascii="Arial" w:hAnsi="Arial" w:cs="Arial"/>
          <w:sz w:val="20"/>
          <w:szCs w:val="20"/>
        </w:rPr>
        <w:t xml:space="preserve">To support </w:t>
      </w:r>
      <w:r w:rsidR="00B638E5" w:rsidRPr="000C41FF">
        <w:rPr>
          <w:rFonts w:ascii="Arial" w:hAnsi="Arial" w:cs="Arial"/>
          <w:sz w:val="20"/>
          <w:szCs w:val="20"/>
        </w:rPr>
        <w:t>its</w:t>
      </w:r>
      <w:r w:rsidRPr="000C41FF">
        <w:rPr>
          <w:rFonts w:ascii="Arial" w:hAnsi="Arial" w:cs="Arial"/>
          <w:sz w:val="20"/>
          <w:szCs w:val="20"/>
        </w:rPr>
        <w:t xml:space="preserve"> mission, t</w:t>
      </w:r>
      <w:r w:rsidR="00037844" w:rsidRPr="000C41FF">
        <w:rPr>
          <w:rFonts w:ascii="Arial" w:hAnsi="Arial" w:cs="Arial"/>
          <w:sz w:val="20"/>
          <w:szCs w:val="20"/>
        </w:rPr>
        <w:t>he</w:t>
      </w:r>
      <w:r w:rsidRPr="000C41FF">
        <w:rPr>
          <w:rFonts w:ascii="Arial" w:hAnsi="Arial" w:cs="Arial"/>
          <w:sz w:val="20"/>
          <w:szCs w:val="20"/>
        </w:rPr>
        <w:t xml:space="preserve"> 2017-2020</w:t>
      </w:r>
      <w:r w:rsidR="00037844" w:rsidRPr="000C41FF">
        <w:rPr>
          <w:rFonts w:ascii="Arial" w:hAnsi="Arial" w:cs="Arial"/>
          <w:sz w:val="20"/>
          <w:szCs w:val="20"/>
        </w:rPr>
        <w:t xml:space="preserve"> IUCN program </w:t>
      </w:r>
      <w:r w:rsidRPr="000C41FF">
        <w:rPr>
          <w:rFonts w:ascii="Arial" w:hAnsi="Arial" w:cs="Arial"/>
          <w:sz w:val="20"/>
          <w:szCs w:val="20"/>
        </w:rPr>
        <w:t>is</w:t>
      </w:r>
      <w:r w:rsidR="00037844" w:rsidRPr="000C41FF">
        <w:rPr>
          <w:rFonts w:ascii="Arial" w:hAnsi="Arial" w:cs="Arial"/>
          <w:sz w:val="20"/>
          <w:szCs w:val="20"/>
        </w:rPr>
        <w:t xml:space="preserve"> </w:t>
      </w:r>
      <w:r w:rsidRPr="000C41FF">
        <w:rPr>
          <w:rFonts w:ascii="Arial" w:hAnsi="Arial" w:cs="Arial"/>
          <w:sz w:val="20"/>
          <w:szCs w:val="20"/>
        </w:rPr>
        <w:t>composed of three Programme Areas:</w:t>
      </w:r>
    </w:p>
    <w:p w14:paraId="03AC34AC" w14:textId="77777777" w:rsidR="004E6835" w:rsidRPr="000C41FF" w:rsidRDefault="00897F34" w:rsidP="00243A43">
      <w:pPr>
        <w:pStyle w:val="ListParagraph"/>
        <w:numPr>
          <w:ilvl w:val="0"/>
          <w:numId w:val="10"/>
        </w:numPr>
        <w:spacing w:after="120" w:line="276" w:lineRule="auto"/>
        <w:ind w:left="714" w:hanging="357"/>
        <w:jc w:val="both"/>
        <w:rPr>
          <w:rFonts w:ascii="Arial" w:hAnsi="Arial" w:cs="Arial"/>
          <w:sz w:val="20"/>
          <w:szCs w:val="20"/>
        </w:rPr>
      </w:pPr>
      <w:r w:rsidRPr="000C41FF">
        <w:rPr>
          <w:rFonts w:ascii="Arial" w:hAnsi="Arial" w:cs="Arial"/>
          <w:sz w:val="20"/>
          <w:szCs w:val="20"/>
        </w:rPr>
        <w:t xml:space="preserve">Programme Area 1: </w:t>
      </w:r>
      <w:r w:rsidR="004E6835" w:rsidRPr="000C41FF">
        <w:rPr>
          <w:rFonts w:ascii="Arial" w:hAnsi="Arial" w:cs="Arial"/>
          <w:sz w:val="20"/>
          <w:szCs w:val="20"/>
        </w:rPr>
        <w:t>Valuing and conserving nature;</w:t>
      </w:r>
    </w:p>
    <w:p w14:paraId="006D6F6C" w14:textId="77777777" w:rsidR="004E6835" w:rsidRPr="000C41FF" w:rsidRDefault="00897F34" w:rsidP="00243A43">
      <w:pPr>
        <w:pStyle w:val="ListParagraph"/>
        <w:numPr>
          <w:ilvl w:val="0"/>
          <w:numId w:val="10"/>
        </w:numPr>
        <w:spacing w:after="120" w:line="276" w:lineRule="auto"/>
        <w:ind w:left="714" w:hanging="357"/>
        <w:jc w:val="both"/>
        <w:rPr>
          <w:rFonts w:ascii="Arial" w:hAnsi="Arial" w:cs="Arial"/>
          <w:sz w:val="20"/>
          <w:szCs w:val="20"/>
        </w:rPr>
      </w:pPr>
      <w:r w:rsidRPr="000C41FF">
        <w:rPr>
          <w:rFonts w:ascii="Arial" w:hAnsi="Arial" w:cs="Arial"/>
          <w:sz w:val="20"/>
          <w:szCs w:val="20"/>
        </w:rPr>
        <w:t xml:space="preserve">Programme Area 2: </w:t>
      </w:r>
      <w:r w:rsidR="004E6835" w:rsidRPr="000C41FF">
        <w:rPr>
          <w:rFonts w:ascii="Arial" w:hAnsi="Arial" w:cs="Arial"/>
          <w:sz w:val="20"/>
          <w:szCs w:val="20"/>
        </w:rPr>
        <w:t>Promoting and supporting effective and equitable governance of natural resources; and</w:t>
      </w:r>
    </w:p>
    <w:p w14:paraId="015839E9" w14:textId="77777777" w:rsidR="004E6835" w:rsidRPr="000C41FF" w:rsidRDefault="00897F34" w:rsidP="00243A43">
      <w:pPr>
        <w:pStyle w:val="ListParagraph"/>
        <w:numPr>
          <w:ilvl w:val="0"/>
          <w:numId w:val="10"/>
        </w:numPr>
        <w:spacing w:after="120" w:line="276" w:lineRule="auto"/>
        <w:contextualSpacing w:val="0"/>
        <w:jc w:val="both"/>
        <w:rPr>
          <w:rFonts w:ascii="Arial" w:hAnsi="Arial" w:cs="Arial"/>
          <w:sz w:val="20"/>
          <w:szCs w:val="20"/>
        </w:rPr>
      </w:pPr>
      <w:r w:rsidRPr="000C41FF">
        <w:rPr>
          <w:rFonts w:ascii="Arial" w:hAnsi="Arial" w:cs="Arial"/>
          <w:sz w:val="20"/>
          <w:szCs w:val="20"/>
        </w:rPr>
        <w:t xml:space="preserve">Programme Area 3: </w:t>
      </w:r>
      <w:r w:rsidR="004E6835" w:rsidRPr="000C41FF">
        <w:rPr>
          <w:rFonts w:ascii="Arial" w:hAnsi="Arial" w:cs="Arial"/>
          <w:sz w:val="20"/>
          <w:szCs w:val="20"/>
        </w:rPr>
        <w:t>Deploying nature-based solution to address societal challenges including climate change</w:t>
      </w:r>
      <w:r w:rsidR="0039065B" w:rsidRPr="000C41FF">
        <w:rPr>
          <w:rFonts w:ascii="Arial" w:hAnsi="Arial" w:cs="Arial"/>
          <w:sz w:val="20"/>
          <w:szCs w:val="20"/>
        </w:rPr>
        <w:t xml:space="preserve"> and</w:t>
      </w:r>
      <w:r w:rsidR="004E6835" w:rsidRPr="000C41FF">
        <w:rPr>
          <w:rFonts w:ascii="Arial" w:hAnsi="Arial" w:cs="Arial"/>
          <w:sz w:val="20"/>
          <w:szCs w:val="20"/>
        </w:rPr>
        <w:t xml:space="preserve"> food secu</w:t>
      </w:r>
      <w:r w:rsidR="00B638E5" w:rsidRPr="000C41FF">
        <w:rPr>
          <w:rFonts w:ascii="Arial" w:hAnsi="Arial" w:cs="Arial"/>
          <w:sz w:val="20"/>
          <w:szCs w:val="20"/>
        </w:rPr>
        <w:t>rity.</w:t>
      </w:r>
    </w:p>
    <w:p w14:paraId="30B2518D" w14:textId="77777777" w:rsidR="00897F34" w:rsidRPr="000C41FF" w:rsidRDefault="00897F34" w:rsidP="00243A43">
      <w:pPr>
        <w:spacing w:after="120" w:line="276" w:lineRule="auto"/>
        <w:jc w:val="both"/>
        <w:rPr>
          <w:rFonts w:ascii="Arial" w:hAnsi="Arial" w:cs="Arial"/>
          <w:sz w:val="20"/>
          <w:szCs w:val="20"/>
        </w:rPr>
      </w:pPr>
      <w:r w:rsidRPr="000C41FF">
        <w:rPr>
          <w:rFonts w:ascii="Arial" w:hAnsi="Arial" w:cs="Arial"/>
          <w:sz w:val="20"/>
          <w:szCs w:val="20"/>
        </w:rPr>
        <w:t>The proposed GEF project is aligned to the IUCN Programme and will contribute in particular to the following sub-results of each of the Programme Area:</w:t>
      </w:r>
    </w:p>
    <w:p w14:paraId="43EF4C26" w14:textId="77777777" w:rsidR="00897F34" w:rsidRPr="000C41FF" w:rsidRDefault="00897F34" w:rsidP="00243A43">
      <w:pPr>
        <w:pStyle w:val="ListParagraph"/>
        <w:numPr>
          <w:ilvl w:val="0"/>
          <w:numId w:val="14"/>
        </w:numPr>
        <w:spacing w:before="120" w:after="120" w:line="276" w:lineRule="auto"/>
        <w:ind w:left="714" w:hanging="357"/>
        <w:contextualSpacing w:val="0"/>
        <w:jc w:val="both"/>
        <w:rPr>
          <w:rFonts w:ascii="Arial" w:hAnsi="Arial" w:cs="Arial"/>
          <w:sz w:val="20"/>
          <w:szCs w:val="20"/>
        </w:rPr>
      </w:pPr>
      <w:r w:rsidRPr="000C41FF">
        <w:rPr>
          <w:rFonts w:ascii="Arial" w:hAnsi="Arial" w:cs="Arial"/>
          <w:sz w:val="20"/>
          <w:szCs w:val="20"/>
        </w:rPr>
        <w:t>SR 2.2: Governance at national and subnational levels related to nature and natural resources is strengthened through the application of the rights-based approach, and incorporation of good governance principles</w:t>
      </w:r>
    </w:p>
    <w:p w14:paraId="4E4928A8" w14:textId="77777777" w:rsidR="00897F34" w:rsidRPr="000C41FF" w:rsidRDefault="00897F34" w:rsidP="00243A43">
      <w:pPr>
        <w:pStyle w:val="ListParagraph"/>
        <w:numPr>
          <w:ilvl w:val="0"/>
          <w:numId w:val="14"/>
        </w:numPr>
        <w:spacing w:before="120" w:after="120" w:line="276" w:lineRule="auto"/>
        <w:contextualSpacing w:val="0"/>
        <w:jc w:val="both"/>
        <w:rPr>
          <w:rFonts w:ascii="Arial" w:hAnsi="Arial" w:cs="Arial"/>
          <w:sz w:val="20"/>
          <w:szCs w:val="20"/>
        </w:rPr>
      </w:pPr>
      <w:r w:rsidRPr="000C41FF">
        <w:rPr>
          <w:rFonts w:ascii="Arial" w:hAnsi="Arial" w:cs="Arial"/>
          <w:sz w:val="20"/>
          <w:szCs w:val="20"/>
        </w:rPr>
        <w:t>SR 3.3: Intact, modified and degraded landscapes, seascapes and watersheds that deliver direct benefits for society are equitably protected, managed and/or restored.</w:t>
      </w:r>
    </w:p>
    <w:p w14:paraId="67A984E7" w14:textId="77777777" w:rsidR="00463121" w:rsidRPr="000C41FF" w:rsidRDefault="00776900" w:rsidP="00243A43">
      <w:pPr>
        <w:spacing w:after="120" w:line="276" w:lineRule="auto"/>
        <w:jc w:val="both"/>
        <w:rPr>
          <w:rFonts w:ascii="Arial" w:hAnsi="Arial" w:cs="Arial"/>
          <w:sz w:val="20"/>
          <w:szCs w:val="20"/>
        </w:rPr>
      </w:pPr>
      <w:r w:rsidRPr="003A6988">
        <w:rPr>
          <w:rFonts w:ascii="Arial" w:hAnsi="Arial" w:cs="Arial"/>
          <w:noProof/>
          <w:sz w:val="20"/>
          <w:szCs w:val="20"/>
          <w:lang w:val="fr-FR" w:eastAsia="fr-FR"/>
        </w:rPr>
        <mc:AlternateContent>
          <mc:Choice Requires="wpg">
            <w:drawing>
              <wp:anchor distT="0" distB="0" distL="114300" distR="114300" simplePos="0" relativeHeight="251664384" behindDoc="0" locked="1" layoutInCell="1" allowOverlap="1" wp14:anchorId="0FA7117F" wp14:editId="1756E16C">
                <wp:simplePos x="0" y="0"/>
                <wp:positionH relativeFrom="column">
                  <wp:posOffset>2333625</wp:posOffset>
                </wp:positionH>
                <wp:positionV relativeFrom="paragraph">
                  <wp:posOffset>114300</wp:posOffset>
                </wp:positionV>
                <wp:extent cx="3376930" cy="2804160"/>
                <wp:effectExtent l="0" t="0" r="0" b="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6930" cy="2804160"/>
                          <a:chOff x="449345" y="0"/>
                          <a:chExt cx="3314428" cy="2804342"/>
                        </a:xfrm>
                      </wpg:grpSpPr>
                      <pic:pic xmlns:pic="http://schemas.openxmlformats.org/drawingml/2006/picture">
                        <pic:nvPicPr>
                          <pic:cNvPr id="1" name="Picture 1"/>
                          <pic:cNvPicPr>
                            <a:picLocks noChangeAspect="1"/>
                          </pic:cNvPicPr>
                        </pic:nvPicPr>
                        <pic:blipFill rotWithShape="1">
                          <a:blip r:embed="rId21">
                            <a:extLst>
                              <a:ext uri="{28A0092B-C50C-407E-A947-70E740481C1C}">
                                <a14:useLocalDpi xmlns:a14="http://schemas.microsoft.com/office/drawing/2010/main" val="0"/>
                              </a:ext>
                            </a:extLst>
                          </a:blip>
                          <a:srcRect t="-1" b="992"/>
                          <a:stretch/>
                        </pic:blipFill>
                        <pic:spPr bwMode="auto">
                          <a:xfrm>
                            <a:off x="860791" y="220973"/>
                            <a:ext cx="2559518" cy="2583369"/>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449345" y="0"/>
                            <a:ext cx="3314428" cy="152410"/>
                          </a:xfrm>
                          <a:prstGeom prst="rect">
                            <a:avLst/>
                          </a:prstGeom>
                          <a:solidFill>
                            <a:prstClr val="white"/>
                          </a:solidFill>
                          <a:ln>
                            <a:noFill/>
                          </a:ln>
                          <a:effectLst/>
                        </wps:spPr>
                        <wps:txbx>
                          <w:txbxContent>
                            <w:p w14:paraId="7313AFB6" w14:textId="77777777" w:rsidR="001B5ED8" w:rsidRPr="00F02383" w:rsidRDefault="001B5ED8" w:rsidP="00463121">
                              <w:pPr>
                                <w:pStyle w:val="Caption"/>
                                <w:jc w:val="center"/>
                                <w:rPr>
                                  <w:noProof/>
                                </w:rPr>
                              </w:pPr>
                              <w:r>
                                <w:t xml:space="preserve">Table </w:t>
                              </w:r>
                              <w:fldSimple w:instr=" SEQ Table \* ARABIC ">
                                <w:r>
                                  <w:rPr>
                                    <w:noProof/>
                                  </w:rPr>
                                  <w:t>8</w:t>
                                </w:r>
                              </w:fldSimple>
                              <w:r>
                                <w:t>: The Nature-Based Solutions 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117F" id="Group 4" o:spid="_x0000_s1026" style="position:absolute;left:0;text-align:left;margin-left:183.75pt;margin-top:9pt;width:265.9pt;height:220.8pt;z-index:251664384;mso-width-relative:margin;mso-height-relative:margin" coordorigin="4493" coordsize="33144,28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607;top:2209;width:25596;height:2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">
                  <v:imagedata r:id="rId22" o:title="" croptop="-1f" cropbottom="650f"/>
                </v:shape>
                <v:shapetype id="_x0000_t202" coordsize="21600,21600" o:spt="202" path="m,l,21600r21600,l21600,xe">
                  <v:stroke joinstyle="miter"/>
                  <v:path gradientshapeok="t" o:connecttype="rect"/>
                </v:shapetype>
                <v:shape id="Text Box 3" o:spid="_x0000_s1028" type="#_x0000_t202" style="position:absolute;left:4493;width:331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7313AFB6" w14:textId="77777777" w:rsidR="001B5ED8" w:rsidRPr="00F02383" w:rsidRDefault="001B5ED8" w:rsidP="00463121">
                        <w:pPr>
                          <w:pStyle w:val="Lgende"/>
                          <w:jc w:val="center"/>
                          <w:rPr>
                            <w:noProof/>
                          </w:rPr>
                        </w:pPr>
                        <w:r>
                          <w:t xml:space="preserve">Table </w:t>
                        </w:r>
                        <w:fldSimple w:instr=" SEQ Table \* ARABIC ">
                          <w:r>
                            <w:rPr>
                              <w:noProof/>
                            </w:rPr>
                            <w:t>8</w:t>
                          </w:r>
                        </w:fldSimple>
                        <w:r>
                          <w:t>: The Nature-Based Solutions Concept</w:t>
                        </w:r>
                      </w:p>
                    </w:txbxContent>
                  </v:textbox>
                </v:shape>
                <w10:wrap type="square"/>
                <w10:anchorlock/>
              </v:group>
            </w:pict>
          </mc:Fallback>
        </mc:AlternateContent>
      </w:r>
      <w:r w:rsidR="00463121" w:rsidRPr="000C41FF">
        <w:rPr>
          <w:rFonts w:ascii="Arial" w:hAnsi="Arial" w:cs="Arial"/>
          <w:sz w:val="20"/>
          <w:szCs w:val="20"/>
        </w:rPr>
        <w:t>More specifically, o</w:t>
      </w:r>
      <w:r w:rsidR="0065253F" w:rsidRPr="000C41FF">
        <w:rPr>
          <w:rFonts w:ascii="Arial" w:hAnsi="Arial" w:cs="Arial"/>
          <w:sz w:val="20"/>
          <w:szCs w:val="20"/>
        </w:rPr>
        <w:t xml:space="preserve">ne of the core </w:t>
      </w:r>
      <w:r w:rsidR="00463121" w:rsidRPr="000C41FF">
        <w:rPr>
          <w:rFonts w:ascii="Arial" w:hAnsi="Arial" w:cs="Arial"/>
          <w:sz w:val="20"/>
          <w:szCs w:val="20"/>
        </w:rPr>
        <w:t xml:space="preserve">element of </w:t>
      </w:r>
      <w:r w:rsidR="0065253F" w:rsidRPr="000C41FF">
        <w:rPr>
          <w:rFonts w:ascii="Arial" w:hAnsi="Arial" w:cs="Arial"/>
          <w:sz w:val="20"/>
          <w:szCs w:val="20"/>
        </w:rPr>
        <w:t xml:space="preserve">alignment between the proposed project and the IUCN programme is the application of nature-based solutions for mangrove restoration. </w:t>
      </w:r>
      <w:r w:rsidR="00BE7EE4" w:rsidRPr="000C41FF">
        <w:rPr>
          <w:rFonts w:ascii="Arial" w:hAnsi="Arial" w:cs="Arial"/>
          <w:sz w:val="20"/>
          <w:szCs w:val="20"/>
        </w:rPr>
        <w:t>Nature-based s</w:t>
      </w:r>
      <w:r w:rsidR="0065253F" w:rsidRPr="000C41FF">
        <w:rPr>
          <w:rFonts w:ascii="Arial" w:hAnsi="Arial" w:cs="Arial"/>
          <w:sz w:val="20"/>
          <w:szCs w:val="20"/>
        </w:rPr>
        <w:t>olutions are defined by IUCN as “actions to protect, sustainably manage and restore natural or modified ecosystems, which address societal challenges (e.g. climate change, food and water security or natural disasters) effectively and adaptively, while simultaneously providing human well-being and biodiversity benefits</w:t>
      </w:r>
      <w:r w:rsidR="00BE7EE4" w:rsidRPr="000C41FF">
        <w:rPr>
          <w:rFonts w:ascii="Arial" w:hAnsi="Arial" w:cs="Arial"/>
          <w:sz w:val="20"/>
          <w:szCs w:val="20"/>
        </w:rPr>
        <w:t>”</w:t>
      </w:r>
      <w:r w:rsidR="00463121" w:rsidRPr="000C41FF">
        <w:rPr>
          <w:rStyle w:val="FootnoteReference"/>
          <w:rFonts w:ascii="Arial" w:hAnsi="Arial" w:cs="Arial"/>
          <w:sz w:val="20"/>
          <w:szCs w:val="20"/>
        </w:rPr>
        <w:footnoteReference w:id="16"/>
      </w:r>
      <w:r w:rsidR="00BE7EE4" w:rsidRPr="000C41FF">
        <w:rPr>
          <w:rFonts w:ascii="Arial" w:hAnsi="Arial" w:cs="Arial"/>
          <w:sz w:val="20"/>
          <w:szCs w:val="20"/>
        </w:rPr>
        <w:t>. This is what the proposed project aims to do under its second component</w:t>
      </w:r>
      <w:r w:rsidR="00463121" w:rsidRPr="000C41FF">
        <w:rPr>
          <w:rFonts w:ascii="Arial" w:hAnsi="Arial" w:cs="Arial"/>
          <w:sz w:val="20"/>
          <w:szCs w:val="20"/>
        </w:rPr>
        <w:t xml:space="preserve"> </w:t>
      </w:r>
      <w:r w:rsidR="00065E2C" w:rsidRPr="000C41FF">
        <w:rPr>
          <w:rFonts w:ascii="Arial" w:hAnsi="Arial" w:cs="Arial"/>
          <w:sz w:val="20"/>
          <w:szCs w:val="20"/>
        </w:rPr>
        <w:t>by adopting an integrated approach f</w:t>
      </w:r>
      <w:r w:rsidR="0039065B" w:rsidRPr="000C41FF">
        <w:rPr>
          <w:rFonts w:ascii="Arial" w:hAnsi="Arial" w:cs="Arial"/>
          <w:sz w:val="20"/>
          <w:szCs w:val="20"/>
        </w:rPr>
        <w:t>or</w:t>
      </w:r>
      <w:r w:rsidR="00065E2C" w:rsidRPr="000C41FF">
        <w:rPr>
          <w:rFonts w:ascii="Arial" w:hAnsi="Arial" w:cs="Arial"/>
          <w:sz w:val="20"/>
          <w:szCs w:val="20"/>
        </w:rPr>
        <w:t xml:space="preserve"> mangrove restoration and rehabilitation for an improved sustainable management of production landscapes.</w:t>
      </w:r>
    </w:p>
    <w:p w14:paraId="6D5C83E2" w14:textId="77777777" w:rsidR="00463121" w:rsidRPr="000C41FF" w:rsidRDefault="00463121" w:rsidP="00243A43">
      <w:pPr>
        <w:spacing w:after="120" w:line="276" w:lineRule="auto"/>
        <w:jc w:val="both"/>
        <w:rPr>
          <w:rFonts w:ascii="Arial" w:hAnsi="Arial" w:cs="Arial"/>
          <w:sz w:val="20"/>
          <w:szCs w:val="20"/>
        </w:rPr>
      </w:pPr>
      <w:r w:rsidRPr="000C41FF">
        <w:rPr>
          <w:rFonts w:ascii="Arial" w:hAnsi="Arial" w:cs="Arial"/>
          <w:sz w:val="20"/>
          <w:szCs w:val="20"/>
        </w:rPr>
        <w:t>IUCN has a Central and West Africa Programme (PACO), which includes a country office in Guinea Bissau. The proposed project offers synergies with at least two of the five PACO thematic programmes, namely forest conservation; and marine and coastal ecosystem.</w:t>
      </w:r>
    </w:p>
    <w:p w14:paraId="113C5982" w14:textId="77777777" w:rsidR="00B638E5" w:rsidRPr="000C41FF" w:rsidRDefault="00B638E5" w:rsidP="00243A43">
      <w:pPr>
        <w:spacing w:after="120" w:line="276" w:lineRule="auto"/>
        <w:rPr>
          <w:highlight w:val="lightGray"/>
        </w:rPr>
      </w:pPr>
    </w:p>
    <w:p w14:paraId="534292FD" w14:textId="77777777" w:rsidR="009013DA" w:rsidRPr="000C41FF" w:rsidRDefault="009013DA" w:rsidP="00243A43">
      <w:pPr>
        <w:pStyle w:val="Heading2"/>
        <w:spacing w:before="0" w:after="240" w:line="276" w:lineRule="auto"/>
        <w:ind w:left="578" w:hanging="578"/>
        <w:rPr>
          <w:rFonts w:ascii="Arial" w:hAnsi="Arial" w:cs="Arial"/>
          <w:color w:val="000000" w:themeColor="text1"/>
          <w:sz w:val="20"/>
          <w:szCs w:val="20"/>
        </w:rPr>
      </w:pPr>
      <w:bookmarkStart w:id="44" w:name="_Toc505254640"/>
      <w:r w:rsidRPr="000C41FF">
        <w:rPr>
          <w:rFonts w:ascii="Arial" w:hAnsi="Arial" w:cs="Arial"/>
          <w:color w:val="000000" w:themeColor="text1"/>
          <w:sz w:val="20"/>
          <w:szCs w:val="20"/>
        </w:rPr>
        <w:t>Incremental cost reasoning</w:t>
      </w:r>
      <w:r w:rsidR="00FC772E" w:rsidRPr="000C41FF">
        <w:rPr>
          <w:rFonts w:ascii="Arial" w:hAnsi="Arial" w:cs="Arial"/>
          <w:color w:val="000000" w:themeColor="text1"/>
          <w:sz w:val="20"/>
          <w:szCs w:val="20"/>
        </w:rPr>
        <w:t xml:space="preserve"> (for GEF projects</w:t>
      </w:r>
      <w:r w:rsidR="009F062C" w:rsidRPr="000C41FF">
        <w:rPr>
          <w:rFonts w:ascii="Arial" w:hAnsi="Arial" w:cs="Arial"/>
          <w:color w:val="000000" w:themeColor="text1"/>
          <w:sz w:val="20"/>
          <w:szCs w:val="20"/>
        </w:rPr>
        <w:t>)</w:t>
      </w:r>
      <w:bookmarkEnd w:id="44"/>
    </w:p>
    <w:p w14:paraId="3C0DC7AE" w14:textId="77777777" w:rsidR="009D61FB" w:rsidRPr="000C41FF" w:rsidRDefault="009D61FB" w:rsidP="00243A43">
      <w:pPr>
        <w:spacing w:after="120" w:line="276" w:lineRule="auto"/>
        <w:rPr>
          <w:rFonts w:ascii="Arial" w:hAnsi="Arial" w:cs="Arial"/>
          <w:sz w:val="20"/>
          <w:szCs w:val="20"/>
        </w:rPr>
      </w:pPr>
      <w:r w:rsidRPr="000C41FF">
        <w:rPr>
          <w:rFonts w:ascii="Arial" w:hAnsi="Arial" w:cs="Arial"/>
          <w:sz w:val="20"/>
          <w:szCs w:val="20"/>
        </w:rPr>
        <w:t>The table below present the baseline scenario and the project incremental reasoning per project component.</w:t>
      </w:r>
    </w:p>
    <w:p w14:paraId="77B23AE5" w14:textId="77777777" w:rsidR="009D61FB" w:rsidRPr="000C41FF" w:rsidRDefault="009D61FB" w:rsidP="00243A43">
      <w:pPr>
        <w:pStyle w:val="Caption"/>
        <w:keepNext/>
        <w:spacing w:line="276" w:lineRule="auto"/>
        <w:jc w:val="center"/>
      </w:pPr>
      <w:r w:rsidRPr="000C41FF">
        <w:t xml:space="preserve">Table </w:t>
      </w:r>
      <w:fldSimple w:instr=" SEQ Table \* ARABIC ">
        <w:r w:rsidR="00BE6FD0">
          <w:rPr>
            <w:noProof/>
          </w:rPr>
          <w:t>9</w:t>
        </w:r>
      </w:fldSimple>
      <w:r w:rsidRPr="000C41FF">
        <w:t>: Project baseline scenario and incremental reasoning</w:t>
      </w:r>
    </w:p>
    <w:tbl>
      <w:tblPr>
        <w:tblStyle w:val="TableGrid"/>
        <w:tblW w:w="0" w:type="auto"/>
        <w:tblLook w:val="04A0" w:firstRow="1" w:lastRow="0" w:firstColumn="1" w:lastColumn="0" w:noHBand="0" w:noVBand="1"/>
      </w:tblPr>
      <w:tblGrid>
        <w:gridCol w:w="4508"/>
        <w:gridCol w:w="4508"/>
      </w:tblGrid>
      <w:tr w:rsidR="009D61FB" w:rsidRPr="000C41FF" w14:paraId="347D638F" w14:textId="77777777" w:rsidTr="00737104">
        <w:trPr>
          <w:tblHeader/>
        </w:trPr>
        <w:tc>
          <w:tcPr>
            <w:tcW w:w="4508" w:type="dxa"/>
            <w:shd w:val="clear" w:color="auto" w:fill="D9D9D9" w:themeFill="background1" w:themeFillShade="D9"/>
          </w:tcPr>
          <w:p w14:paraId="0B8A577C" w14:textId="77777777" w:rsidR="009D61FB" w:rsidRPr="000C41FF" w:rsidRDefault="009D61FB" w:rsidP="00243A43">
            <w:pPr>
              <w:keepNext/>
              <w:spacing w:before="60" w:after="60" w:line="276" w:lineRule="auto"/>
              <w:rPr>
                <w:rFonts w:ascii="Arial" w:hAnsi="Arial" w:cs="Arial"/>
                <w:b/>
                <w:sz w:val="20"/>
                <w:szCs w:val="20"/>
              </w:rPr>
            </w:pPr>
            <w:r w:rsidRPr="000C41FF">
              <w:rPr>
                <w:rFonts w:ascii="Arial" w:hAnsi="Arial" w:cs="Arial"/>
                <w:b/>
                <w:sz w:val="20"/>
                <w:szCs w:val="20"/>
              </w:rPr>
              <w:t>Business as usual scenario</w:t>
            </w:r>
          </w:p>
        </w:tc>
        <w:tc>
          <w:tcPr>
            <w:tcW w:w="4508" w:type="dxa"/>
            <w:shd w:val="clear" w:color="auto" w:fill="D9D9D9" w:themeFill="background1" w:themeFillShade="D9"/>
          </w:tcPr>
          <w:p w14:paraId="554ADFED" w14:textId="77777777" w:rsidR="009D61FB" w:rsidRPr="000C41FF" w:rsidRDefault="009D61FB" w:rsidP="00243A43">
            <w:pPr>
              <w:keepNext/>
              <w:spacing w:before="60" w:after="60" w:line="276" w:lineRule="auto"/>
              <w:rPr>
                <w:rFonts w:ascii="Arial" w:hAnsi="Arial" w:cs="Arial"/>
                <w:b/>
                <w:sz w:val="20"/>
                <w:szCs w:val="20"/>
              </w:rPr>
            </w:pPr>
            <w:r w:rsidRPr="000C41FF">
              <w:rPr>
                <w:rFonts w:ascii="Arial" w:hAnsi="Arial" w:cs="Arial"/>
                <w:b/>
                <w:sz w:val="20"/>
                <w:szCs w:val="20"/>
              </w:rPr>
              <w:t>Alternative scenario with GEF resources</w:t>
            </w:r>
          </w:p>
        </w:tc>
      </w:tr>
      <w:tr w:rsidR="009D61FB" w:rsidRPr="000C41FF" w14:paraId="3387537C" w14:textId="77777777" w:rsidTr="00E46D9C">
        <w:tc>
          <w:tcPr>
            <w:tcW w:w="9016" w:type="dxa"/>
            <w:gridSpan w:val="2"/>
            <w:shd w:val="clear" w:color="auto" w:fill="F2F2F2" w:themeFill="background1" w:themeFillShade="F2"/>
          </w:tcPr>
          <w:p w14:paraId="49614455" w14:textId="77777777" w:rsidR="009D61FB" w:rsidRPr="000C41FF" w:rsidRDefault="009D61FB" w:rsidP="00243A43">
            <w:pPr>
              <w:spacing w:before="60" w:after="60" w:line="276" w:lineRule="auto"/>
              <w:rPr>
                <w:rFonts w:ascii="Arial" w:hAnsi="Arial" w:cs="Arial"/>
                <w:b/>
                <w:sz w:val="20"/>
                <w:szCs w:val="20"/>
              </w:rPr>
            </w:pPr>
            <w:r w:rsidRPr="000C41FF">
              <w:rPr>
                <w:rFonts w:ascii="Arial" w:hAnsi="Arial" w:cs="Arial"/>
                <w:b/>
                <w:sz w:val="20"/>
                <w:szCs w:val="20"/>
              </w:rPr>
              <w:t>Component 1: Policy Development and Integration</w:t>
            </w:r>
          </w:p>
        </w:tc>
      </w:tr>
      <w:tr w:rsidR="009D61FB" w:rsidRPr="000C41FF" w14:paraId="3AC54606" w14:textId="77777777" w:rsidTr="00E46D9C">
        <w:tc>
          <w:tcPr>
            <w:tcW w:w="4508" w:type="dxa"/>
          </w:tcPr>
          <w:p w14:paraId="699A9762"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Mangrove ecosystems and the services they provide are essential to the livelihoods of local communities in Guinea Bissau. However, the availability of qualitative information is currently insufficient in the country, which doesn’t allow the valuation of mangrove ecosystem services. </w:t>
            </w:r>
            <w:r w:rsidR="006D657E" w:rsidRPr="000C41FF">
              <w:rPr>
                <w:rFonts w:ascii="Arial" w:hAnsi="Arial" w:cs="Arial"/>
                <w:sz w:val="20"/>
                <w:szCs w:val="20"/>
              </w:rPr>
              <w:t>Nevertheless, s</w:t>
            </w:r>
            <w:r w:rsidRPr="000C41FF">
              <w:rPr>
                <w:rFonts w:ascii="Arial" w:hAnsi="Arial" w:cs="Arial"/>
                <w:sz w:val="20"/>
                <w:szCs w:val="20"/>
              </w:rPr>
              <w:t>uch valuation is key to shed light on the benefits that healthy mangrove ecosystems can bring</w:t>
            </w:r>
            <w:r w:rsidR="0039065B" w:rsidRPr="000C41FF">
              <w:rPr>
                <w:rFonts w:ascii="Arial" w:hAnsi="Arial" w:cs="Arial"/>
                <w:sz w:val="20"/>
                <w:szCs w:val="20"/>
              </w:rPr>
              <w:t xml:space="preserve"> to</w:t>
            </w:r>
            <w:r w:rsidRPr="000C41FF">
              <w:rPr>
                <w:rFonts w:ascii="Arial" w:hAnsi="Arial" w:cs="Arial"/>
                <w:sz w:val="20"/>
                <w:szCs w:val="20"/>
              </w:rPr>
              <w:t xml:space="preserve"> the country, highlight the importance of their restoration</w:t>
            </w:r>
            <w:r w:rsidR="0039065B" w:rsidRPr="000C41FF">
              <w:rPr>
                <w:rFonts w:ascii="Arial" w:hAnsi="Arial" w:cs="Arial"/>
                <w:sz w:val="20"/>
                <w:szCs w:val="20"/>
              </w:rPr>
              <w:t xml:space="preserve"> and build awareness and willingness of decision makers to engage in mangrove restoration work.</w:t>
            </w:r>
          </w:p>
          <w:p w14:paraId="6AAE748C" w14:textId="77777777" w:rsidR="009D61FB" w:rsidRPr="000C41FF" w:rsidRDefault="0039065B" w:rsidP="00243A43">
            <w:pPr>
              <w:spacing w:before="60" w:after="120" w:line="276" w:lineRule="auto"/>
              <w:jc w:val="both"/>
              <w:rPr>
                <w:rFonts w:ascii="Arial" w:hAnsi="Arial" w:cs="Arial"/>
                <w:sz w:val="20"/>
                <w:szCs w:val="20"/>
              </w:rPr>
            </w:pPr>
            <w:r w:rsidRPr="000C41FF">
              <w:rPr>
                <w:rFonts w:ascii="Arial" w:hAnsi="Arial" w:cs="Arial"/>
                <w:sz w:val="20"/>
                <w:szCs w:val="20"/>
              </w:rPr>
              <w:t>A</w:t>
            </w:r>
            <w:r w:rsidR="009D61FB" w:rsidRPr="000C41FF">
              <w:rPr>
                <w:rFonts w:ascii="Arial" w:hAnsi="Arial" w:cs="Arial"/>
                <w:sz w:val="20"/>
                <w:szCs w:val="20"/>
              </w:rPr>
              <w:t xml:space="preserve"> </w:t>
            </w:r>
            <w:r w:rsidR="005B7839" w:rsidRPr="000C41FF">
              <w:rPr>
                <w:rFonts w:ascii="Arial" w:hAnsi="Arial" w:cs="Arial"/>
                <w:sz w:val="20"/>
                <w:szCs w:val="20"/>
              </w:rPr>
              <w:t>law</w:t>
            </w:r>
            <w:r w:rsidR="009D61FB" w:rsidRPr="000C41FF">
              <w:rPr>
                <w:rFonts w:ascii="Arial" w:hAnsi="Arial" w:cs="Arial"/>
                <w:sz w:val="20"/>
                <w:szCs w:val="20"/>
              </w:rPr>
              <w:t xml:space="preserve"> on mangrove was </w:t>
            </w:r>
            <w:r w:rsidRPr="000C41FF">
              <w:rPr>
                <w:rFonts w:ascii="Arial" w:hAnsi="Arial" w:cs="Arial"/>
                <w:sz w:val="20"/>
                <w:szCs w:val="20"/>
              </w:rPr>
              <w:t xml:space="preserve">drafted </w:t>
            </w:r>
            <w:r w:rsidR="009D61FB" w:rsidRPr="000C41FF">
              <w:rPr>
                <w:rFonts w:ascii="Arial" w:hAnsi="Arial" w:cs="Arial"/>
                <w:sz w:val="20"/>
                <w:szCs w:val="20"/>
              </w:rPr>
              <w:t xml:space="preserve">in Guinea Bissau to define the modalities for a sustainable management and protection of mangrove ecosystems. However, this draft </w:t>
            </w:r>
            <w:r w:rsidR="005B7839" w:rsidRPr="000C41FF">
              <w:rPr>
                <w:rFonts w:ascii="Arial" w:hAnsi="Arial" w:cs="Arial"/>
                <w:sz w:val="20"/>
                <w:szCs w:val="20"/>
              </w:rPr>
              <w:t>law</w:t>
            </w:r>
            <w:r w:rsidR="009D61FB" w:rsidRPr="000C41FF">
              <w:rPr>
                <w:rFonts w:ascii="Arial" w:hAnsi="Arial" w:cs="Arial"/>
                <w:sz w:val="20"/>
                <w:szCs w:val="20"/>
              </w:rPr>
              <w:t xml:space="preserve"> is not</w:t>
            </w:r>
            <w:r w:rsidR="006D657E" w:rsidRPr="000C41FF">
              <w:rPr>
                <w:rFonts w:ascii="Arial" w:hAnsi="Arial" w:cs="Arial"/>
                <w:sz w:val="20"/>
                <w:szCs w:val="20"/>
              </w:rPr>
              <w:t xml:space="preserve"> finalized yet</w:t>
            </w:r>
            <w:r w:rsidRPr="000C41FF">
              <w:rPr>
                <w:rFonts w:ascii="Arial" w:hAnsi="Arial" w:cs="Arial"/>
                <w:sz w:val="20"/>
                <w:szCs w:val="20"/>
              </w:rPr>
              <w:t>,</w:t>
            </w:r>
            <w:r w:rsidR="006D657E" w:rsidRPr="000C41FF">
              <w:rPr>
                <w:rFonts w:ascii="Arial" w:hAnsi="Arial" w:cs="Arial"/>
                <w:sz w:val="20"/>
                <w:szCs w:val="20"/>
              </w:rPr>
              <w:t xml:space="preserve"> nor approved, and i</w:t>
            </w:r>
            <w:r w:rsidR="009D61FB" w:rsidRPr="000C41FF">
              <w:rPr>
                <w:rFonts w:ascii="Arial" w:hAnsi="Arial" w:cs="Arial"/>
                <w:sz w:val="20"/>
                <w:szCs w:val="20"/>
              </w:rPr>
              <w:t xml:space="preserve">s therefore not </w:t>
            </w:r>
            <w:r w:rsidR="006D657E" w:rsidRPr="000C41FF">
              <w:rPr>
                <w:rFonts w:ascii="Arial" w:hAnsi="Arial" w:cs="Arial"/>
                <w:sz w:val="20"/>
                <w:szCs w:val="20"/>
              </w:rPr>
              <w:t xml:space="preserve">yet </w:t>
            </w:r>
            <w:r w:rsidR="009D61FB" w:rsidRPr="000C41FF">
              <w:rPr>
                <w:rFonts w:ascii="Arial" w:hAnsi="Arial" w:cs="Arial"/>
                <w:sz w:val="20"/>
                <w:szCs w:val="20"/>
              </w:rPr>
              <w:t>implemented.</w:t>
            </w:r>
          </w:p>
          <w:p w14:paraId="41BA18EB"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The GCCA project “Protected Area and Climate Change resilience” aims to strengthen national capacities to support a climate change resilient development, and to reduce deforestation in protected areas and their surroundings. To achieve its objectives, the second component of the project focuses on climate change mitigation and aims to create a database for the PNTC, PNC and PNLC t</w:t>
            </w:r>
            <w:r w:rsidR="006D657E" w:rsidRPr="000C41FF">
              <w:rPr>
                <w:rFonts w:ascii="Arial" w:hAnsi="Arial" w:cs="Arial"/>
                <w:sz w:val="20"/>
                <w:szCs w:val="20"/>
              </w:rPr>
              <w:t>h</w:t>
            </w:r>
            <w:r w:rsidRPr="000C41FF">
              <w:rPr>
                <w:rFonts w:ascii="Arial" w:hAnsi="Arial" w:cs="Arial"/>
                <w:sz w:val="20"/>
                <w:szCs w:val="20"/>
              </w:rPr>
              <w:t>rough forest inventories and mapping; test and implementing the carbon storage measurement process; and promoting REDD+ and establish an MRV system for the NSPA. However, while this project contributes to a better understanding of mangrove ecosystem services in the three protected areas - especially in terms of carbon sequestration - it does not specifically focus on other types of ecosystem services from which local population can benefit, it doesn’t identify potential restoration zones, and it doesn’t aim to produce an informed strategy for better land use and mangrove management</w:t>
            </w:r>
            <w:r w:rsidR="0039065B" w:rsidRPr="000C41FF">
              <w:rPr>
                <w:rFonts w:ascii="Arial" w:hAnsi="Arial" w:cs="Arial"/>
                <w:sz w:val="20"/>
                <w:szCs w:val="20"/>
              </w:rPr>
              <w:t xml:space="preserve"> and restoration.</w:t>
            </w:r>
          </w:p>
        </w:tc>
        <w:tc>
          <w:tcPr>
            <w:tcW w:w="4508" w:type="dxa"/>
          </w:tcPr>
          <w:p w14:paraId="1B5AC517"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The first component of the GEF project will aim to create the enabling in-country conditions for successful implementation of mangrove restoration.</w:t>
            </w:r>
          </w:p>
          <w:p w14:paraId="0447D568"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To do so the GEF project will fill the knowledge gap regarding mangrove ecosystem services and restoration opportunities by applying the ROAM methodology in the three project sites</w:t>
            </w:r>
            <w:r w:rsidR="0039065B" w:rsidRPr="000C41FF">
              <w:rPr>
                <w:rFonts w:ascii="Arial" w:hAnsi="Arial" w:cs="Arial"/>
                <w:sz w:val="20"/>
                <w:szCs w:val="20"/>
              </w:rPr>
              <w:t xml:space="preserve"> and conduct a specific mangrove ecosystem services assessment</w:t>
            </w:r>
            <w:r w:rsidRPr="000C41FF">
              <w:rPr>
                <w:rFonts w:ascii="Arial" w:hAnsi="Arial" w:cs="Arial"/>
                <w:sz w:val="20"/>
                <w:szCs w:val="20"/>
              </w:rPr>
              <w:t xml:space="preserve">. The project will build upon the knowledge base generated by the GCCA project in protected areas, and will expand it to identify potential areas for natural restoration, and potential types of restorations measures. This additional key information will be compiled and disseminated in a map format for the three </w:t>
            </w:r>
            <w:r w:rsidR="0039065B" w:rsidRPr="000C41FF">
              <w:rPr>
                <w:rFonts w:ascii="Arial" w:hAnsi="Arial" w:cs="Arial"/>
                <w:sz w:val="20"/>
                <w:szCs w:val="20"/>
              </w:rPr>
              <w:t>regions</w:t>
            </w:r>
            <w:r w:rsidRPr="000C41FF">
              <w:rPr>
                <w:rFonts w:ascii="Arial" w:hAnsi="Arial" w:cs="Arial"/>
                <w:sz w:val="20"/>
                <w:szCs w:val="20"/>
              </w:rPr>
              <w:t>.</w:t>
            </w:r>
          </w:p>
          <w:p w14:paraId="52D2A649"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The project will also fill the knowledge gap in terms of valuation of mangrove ecosystem services, by conducting a specific study, which will </w:t>
            </w:r>
            <w:r w:rsidR="0039065B" w:rsidRPr="000C41FF">
              <w:rPr>
                <w:rFonts w:ascii="Arial" w:hAnsi="Arial" w:cs="Arial"/>
                <w:sz w:val="20"/>
                <w:szCs w:val="20"/>
              </w:rPr>
              <w:t>contribute to better understand the</w:t>
            </w:r>
            <w:r w:rsidRPr="000C41FF">
              <w:rPr>
                <w:rFonts w:ascii="Arial" w:hAnsi="Arial" w:cs="Arial"/>
                <w:sz w:val="20"/>
                <w:szCs w:val="20"/>
              </w:rPr>
              <w:t xml:space="preserve"> contribution of mangrove services to the national economy</w:t>
            </w:r>
            <w:r w:rsidR="0039065B" w:rsidRPr="000C41FF">
              <w:rPr>
                <w:rFonts w:ascii="Arial" w:hAnsi="Arial" w:cs="Arial"/>
                <w:sz w:val="20"/>
                <w:szCs w:val="20"/>
              </w:rPr>
              <w:t xml:space="preserve"> and build awareness and willingness of national decision makers to engage in restoration. </w:t>
            </w:r>
          </w:p>
          <w:p w14:paraId="76421E80"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The GEF project will also aim to identify and develop policy solution</w:t>
            </w:r>
            <w:r w:rsidR="006D657E" w:rsidRPr="000C41FF">
              <w:rPr>
                <w:rFonts w:ascii="Arial" w:hAnsi="Arial" w:cs="Arial"/>
                <w:sz w:val="20"/>
                <w:szCs w:val="20"/>
              </w:rPr>
              <w:t>s</w:t>
            </w:r>
            <w:r w:rsidRPr="000C41FF">
              <w:rPr>
                <w:rFonts w:ascii="Arial" w:hAnsi="Arial" w:cs="Arial"/>
                <w:sz w:val="20"/>
                <w:szCs w:val="20"/>
              </w:rPr>
              <w:t xml:space="preserve"> for the successful implementation of mangrove restoration. The GEF contribution will </w:t>
            </w:r>
            <w:r w:rsidR="0039065B" w:rsidRPr="000C41FF">
              <w:rPr>
                <w:rFonts w:ascii="Arial" w:hAnsi="Arial" w:cs="Arial"/>
                <w:sz w:val="20"/>
                <w:szCs w:val="20"/>
              </w:rPr>
              <w:t xml:space="preserve">support </w:t>
            </w:r>
            <w:r w:rsidRPr="000C41FF">
              <w:rPr>
                <w:rFonts w:ascii="Arial" w:hAnsi="Arial" w:cs="Arial"/>
                <w:sz w:val="20"/>
                <w:szCs w:val="20"/>
              </w:rPr>
              <w:t xml:space="preserve">the development of a </w:t>
            </w:r>
            <w:r w:rsidR="0039065B" w:rsidRPr="000C41FF">
              <w:rPr>
                <w:rFonts w:ascii="Arial" w:hAnsi="Arial" w:cs="Arial"/>
                <w:sz w:val="20"/>
                <w:szCs w:val="20"/>
                <w:u w:val="single"/>
              </w:rPr>
              <w:t xml:space="preserve">specific </w:t>
            </w:r>
            <w:r w:rsidRPr="000C41FF">
              <w:rPr>
                <w:rFonts w:ascii="Arial" w:hAnsi="Arial" w:cs="Arial"/>
                <w:sz w:val="20"/>
                <w:szCs w:val="20"/>
                <w:u w:val="single"/>
              </w:rPr>
              <w:t>mangrove restoration strategy</w:t>
            </w:r>
            <w:r w:rsidRPr="000C41FF">
              <w:rPr>
                <w:rFonts w:ascii="Arial" w:hAnsi="Arial" w:cs="Arial"/>
                <w:sz w:val="20"/>
                <w:szCs w:val="20"/>
              </w:rPr>
              <w:t>, based on existing information through the GCCA project, as well as on knowledge newly generated by the project (ROAM, mangrove restoration opportunity maps, valuation of ecosystem services study</w:t>
            </w:r>
            <w:r w:rsidR="0039065B" w:rsidRPr="000C41FF">
              <w:rPr>
                <w:rFonts w:ascii="Arial" w:hAnsi="Arial" w:cs="Arial"/>
                <w:sz w:val="20"/>
                <w:szCs w:val="20"/>
              </w:rPr>
              <w:t xml:space="preserve"> and concrete restoration activities implemented as part of component 2</w:t>
            </w:r>
            <w:r w:rsidRPr="000C41FF">
              <w:rPr>
                <w:rFonts w:ascii="Arial" w:hAnsi="Arial" w:cs="Arial"/>
                <w:sz w:val="20"/>
                <w:szCs w:val="20"/>
              </w:rPr>
              <w:t xml:space="preserve">). This </w:t>
            </w:r>
            <w:r w:rsidR="0039065B" w:rsidRPr="000C41FF">
              <w:rPr>
                <w:rFonts w:ascii="Arial" w:hAnsi="Arial" w:cs="Arial"/>
                <w:sz w:val="20"/>
                <w:szCs w:val="20"/>
              </w:rPr>
              <w:t xml:space="preserve">restoration </w:t>
            </w:r>
            <w:r w:rsidRPr="000C41FF">
              <w:rPr>
                <w:rFonts w:ascii="Arial" w:hAnsi="Arial" w:cs="Arial"/>
                <w:sz w:val="20"/>
                <w:szCs w:val="20"/>
              </w:rPr>
              <w:t xml:space="preserve">strategy will </w:t>
            </w:r>
            <w:r w:rsidR="0039065B" w:rsidRPr="000C41FF">
              <w:rPr>
                <w:rFonts w:ascii="Arial" w:hAnsi="Arial" w:cs="Arial"/>
                <w:sz w:val="20"/>
                <w:szCs w:val="20"/>
              </w:rPr>
              <w:t>build upon</w:t>
            </w:r>
            <w:r w:rsidRPr="000C41FF">
              <w:rPr>
                <w:rFonts w:ascii="Arial" w:hAnsi="Arial" w:cs="Arial"/>
                <w:sz w:val="20"/>
                <w:szCs w:val="20"/>
              </w:rPr>
              <w:t xml:space="preserve"> knowledge generated through several initiatives.</w:t>
            </w:r>
            <w:r w:rsidR="0039065B" w:rsidRPr="000C41FF">
              <w:rPr>
                <w:rFonts w:ascii="Arial" w:hAnsi="Arial" w:cs="Arial"/>
                <w:sz w:val="20"/>
                <w:szCs w:val="20"/>
              </w:rPr>
              <w:t xml:space="preserve"> Once developed, funding will be leveraged through component 3 to support its implementation and scale-up restoration activities elsewhere in Guinea-Bissau coastal area.</w:t>
            </w:r>
          </w:p>
          <w:p w14:paraId="6199087D" w14:textId="77777777" w:rsidR="00C47909" w:rsidRPr="000C41FF" w:rsidRDefault="00C47909"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In addition, the GEF project will build upon the existing political framework by supporting the finalization and approbation process of the draft </w:t>
            </w:r>
            <w:r w:rsidR="005B7839" w:rsidRPr="000C41FF">
              <w:rPr>
                <w:rFonts w:ascii="Arial" w:hAnsi="Arial" w:cs="Arial"/>
                <w:sz w:val="20"/>
                <w:szCs w:val="20"/>
              </w:rPr>
              <w:t>law</w:t>
            </w:r>
            <w:r w:rsidRPr="000C41FF">
              <w:rPr>
                <w:rFonts w:ascii="Arial" w:hAnsi="Arial" w:cs="Arial"/>
                <w:sz w:val="20"/>
                <w:szCs w:val="20"/>
              </w:rPr>
              <w:t xml:space="preserve"> on mangroves to facilitate the rapid implementation of this law.</w:t>
            </w:r>
          </w:p>
          <w:p w14:paraId="46E78424" w14:textId="77777777" w:rsidR="009D61FB" w:rsidRPr="000C41FF" w:rsidRDefault="006D657E"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In parallel, the </w:t>
            </w:r>
            <w:r w:rsidR="00C47909" w:rsidRPr="000C41FF">
              <w:rPr>
                <w:rFonts w:ascii="Arial" w:hAnsi="Arial" w:cs="Arial"/>
                <w:sz w:val="20"/>
                <w:szCs w:val="20"/>
              </w:rPr>
              <w:t xml:space="preserve">TRI child </w:t>
            </w:r>
            <w:r w:rsidRPr="000C41FF">
              <w:rPr>
                <w:rFonts w:ascii="Arial" w:hAnsi="Arial" w:cs="Arial"/>
                <w:sz w:val="20"/>
                <w:szCs w:val="20"/>
              </w:rPr>
              <w:t xml:space="preserve">project will </w:t>
            </w:r>
            <w:r w:rsidR="00C47909" w:rsidRPr="000C41FF">
              <w:rPr>
                <w:rFonts w:ascii="Arial" w:hAnsi="Arial" w:cs="Arial"/>
                <w:sz w:val="20"/>
                <w:szCs w:val="20"/>
              </w:rPr>
              <w:t xml:space="preserve">lobby, in close collaboration with the TRI global child project on Global Learning, Finance, and Partnerships, to the </w:t>
            </w:r>
            <w:r w:rsidRPr="000C41FF">
              <w:rPr>
                <w:rFonts w:ascii="Arial" w:hAnsi="Arial" w:cs="Arial"/>
                <w:sz w:val="20"/>
                <w:szCs w:val="20"/>
              </w:rPr>
              <w:t xml:space="preserve">Government </w:t>
            </w:r>
            <w:r w:rsidR="00C47909" w:rsidRPr="000C41FF">
              <w:rPr>
                <w:rFonts w:ascii="Arial" w:hAnsi="Arial" w:cs="Arial"/>
                <w:sz w:val="20"/>
                <w:szCs w:val="20"/>
              </w:rPr>
              <w:t xml:space="preserve">in making a national restoration </w:t>
            </w:r>
            <w:r w:rsidRPr="000C41FF">
              <w:rPr>
                <w:rFonts w:ascii="Arial" w:hAnsi="Arial" w:cs="Arial"/>
                <w:sz w:val="20"/>
                <w:szCs w:val="20"/>
              </w:rPr>
              <w:t xml:space="preserve">pledge to the Bonn Challenge. </w:t>
            </w:r>
          </w:p>
        </w:tc>
      </w:tr>
      <w:tr w:rsidR="009D61FB" w:rsidRPr="000C41FF" w14:paraId="67E5F4B8" w14:textId="77777777" w:rsidTr="00E46D9C">
        <w:tc>
          <w:tcPr>
            <w:tcW w:w="4508" w:type="dxa"/>
          </w:tcPr>
          <w:p w14:paraId="3D1C3211" w14:textId="77777777" w:rsidR="009D61FB" w:rsidRPr="000C41FF" w:rsidRDefault="009D61FB" w:rsidP="00243A43">
            <w:pPr>
              <w:spacing w:before="60" w:after="120" w:line="276" w:lineRule="auto"/>
              <w:rPr>
                <w:rFonts w:ascii="Arial" w:hAnsi="Arial" w:cs="Arial"/>
                <w:sz w:val="20"/>
                <w:szCs w:val="20"/>
              </w:rPr>
            </w:pPr>
            <w:r w:rsidRPr="00E64DA7">
              <w:rPr>
                <w:rFonts w:ascii="Arial" w:hAnsi="Arial" w:cs="Arial"/>
                <w:sz w:val="20"/>
                <w:szCs w:val="20"/>
                <w:u w:val="single"/>
              </w:rPr>
              <w:t>Co</w:t>
            </w:r>
            <w:r w:rsidR="00737104">
              <w:rPr>
                <w:rFonts w:ascii="Arial" w:hAnsi="Arial" w:cs="Arial"/>
                <w:sz w:val="20"/>
                <w:szCs w:val="20"/>
                <w:u w:val="single"/>
              </w:rPr>
              <w:t>-</w:t>
            </w:r>
            <w:r w:rsidRPr="00E64DA7">
              <w:rPr>
                <w:rFonts w:ascii="Arial" w:hAnsi="Arial" w:cs="Arial"/>
                <w:sz w:val="20"/>
                <w:szCs w:val="20"/>
                <w:u w:val="single"/>
              </w:rPr>
              <w:t>financing</w:t>
            </w:r>
            <w:r w:rsidRPr="00E64DA7">
              <w:rPr>
                <w:rFonts w:ascii="Arial" w:hAnsi="Arial" w:cs="Arial"/>
                <w:sz w:val="20"/>
                <w:szCs w:val="20"/>
              </w:rPr>
              <w:t>:</w:t>
            </w:r>
          </w:p>
          <w:p w14:paraId="7DB98080" w14:textId="77777777" w:rsidR="009D61FB" w:rsidRPr="000C41FF" w:rsidRDefault="009D61FB" w:rsidP="00F506C7">
            <w:pPr>
              <w:spacing w:before="60" w:after="120" w:line="276" w:lineRule="auto"/>
              <w:rPr>
                <w:rFonts w:ascii="Arial" w:hAnsi="Arial" w:cs="Arial"/>
                <w:sz w:val="20"/>
                <w:szCs w:val="20"/>
              </w:rPr>
            </w:pPr>
            <w:r w:rsidRPr="000C41FF">
              <w:rPr>
                <w:rFonts w:ascii="Arial" w:hAnsi="Arial" w:cs="Arial"/>
                <w:sz w:val="20"/>
                <w:szCs w:val="20"/>
              </w:rPr>
              <w:t xml:space="preserve">- </w:t>
            </w:r>
            <w:r w:rsidR="00E64DA7">
              <w:rPr>
                <w:rFonts w:ascii="Arial" w:hAnsi="Arial" w:cs="Arial"/>
                <w:sz w:val="20"/>
                <w:szCs w:val="20"/>
              </w:rPr>
              <w:t xml:space="preserve">IBAP </w:t>
            </w:r>
            <w:r w:rsidRPr="000C41FF">
              <w:rPr>
                <w:rFonts w:ascii="Arial" w:hAnsi="Arial" w:cs="Arial"/>
                <w:sz w:val="20"/>
                <w:szCs w:val="20"/>
              </w:rPr>
              <w:t xml:space="preserve">GCCA project: </w:t>
            </w:r>
            <w:r w:rsidR="00E64DA7">
              <w:rPr>
                <w:rFonts w:ascii="Arial" w:hAnsi="Arial" w:cs="Arial"/>
                <w:sz w:val="20"/>
                <w:szCs w:val="20"/>
              </w:rPr>
              <w:t xml:space="preserve">USD </w:t>
            </w:r>
            <w:r w:rsidR="00F506C7">
              <w:rPr>
                <w:rFonts w:ascii="Arial" w:hAnsi="Arial" w:cs="Arial"/>
                <w:sz w:val="20"/>
                <w:szCs w:val="20"/>
              </w:rPr>
              <w:t>1</w:t>
            </w:r>
            <w:r w:rsidR="007C399A" w:rsidRPr="007C399A">
              <w:rPr>
                <w:rFonts w:ascii="Arial" w:hAnsi="Arial" w:cs="Arial"/>
                <w:sz w:val="20"/>
                <w:szCs w:val="20"/>
              </w:rPr>
              <w:t>,342,220</w:t>
            </w:r>
          </w:p>
        </w:tc>
        <w:tc>
          <w:tcPr>
            <w:tcW w:w="4508" w:type="dxa"/>
          </w:tcPr>
          <w:p w14:paraId="5083B5E5" w14:textId="77777777" w:rsidR="009D61FB" w:rsidRPr="000C41FF" w:rsidRDefault="009D61FB" w:rsidP="00F506C7">
            <w:pPr>
              <w:spacing w:before="60" w:after="120" w:line="276" w:lineRule="auto"/>
              <w:rPr>
                <w:rFonts w:ascii="Arial" w:hAnsi="Arial" w:cs="Arial"/>
                <w:sz w:val="20"/>
                <w:szCs w:val="20"/>
              </w:rPr>
            </w:pPr>
            <w:r w:rsidRPr="000C41FF">
              <w:rPr>
                <w:rFonts w:ascii="Arial" w:hAnsi="Arial" w:cs="Arial"/>
                <w:sz w:val="20"/>
                <w:szCs w:val="20"/>
                <w:u w:val="single"/>
              </w:rPr>
              <w:t>GEF Funds</w:t>
            </w:r>
            <w:r w:rsidRPr="000C41FF">
              <w:rPr>
                <w:rFonts w:ascii="Arial" w:hAnsi="Arial" w:cs="Arial"/>
                <w:sz w:val="20"/>
                <w:szCs w:val="20"/>
              </w:rPr>
              <w:t xml:space="preserve">: </w:t>
            </w:r>
            <w:r w:rsidR="00E64DA7">
              <w:rPr>
                <w:rFonts w:ascii="Arial" w:hAnsi="Arial" w:cs="Arial"/>
                <w:sz w:val="20"/>
                <w:szCs w:val="20"/>
              </w:rPr>
              <w:t xml:space="preserve">USD </w:t>
            </w:r>
            <w:r w:rsidR="00F506C7">
              <w:rPr>
                <w:rFonts w:ascii="Arial" w:hAnsi="Arial" w:cs="Arial"/>
                <w:bCs/>
                <w:color w:val="000000"/>
                <w:sz w:val="20"/>
                <w:szCs w:val="20"/>
              </w:rPr>
              <w:t>264,331</w:t>
            </w:r>
          </w:p>
        </w:tc>
      </w:tr>
      <w:tr w:rsidR="009D61FB" w:rsidRPr="000C41FF" w14:paraId="627CC278" w14:textId="77777777" w:rsidTr="00E46D9C">
        <w:tc>
          <w:tcPr>
            <w:tcW w:w="9016" w:type="dxa"/>
            <w:gridSpan w:val="2"/>
            <w:shd w:val="clear" w:color="auto" w:fill="F2F2F2" w:themeFill="background1" w:themeFillShade="F2"/>
          </w:tcPr>
          <w:p w14:paraId="7BEA3193" w14:textId="77777777" w:rsidR="009D61FB" w:rsidRPr="000C41FF" w:rsidRDefault="009D61FB" w:rsidP="00243A43">
            <w:pPr>
              <w:spacing w:before="60" w:after="120" w:line="276" w:lineRule="auto"/>
              <w:rPr>
                <w:rFonts w:ascii="Arial" w:hAnsi="Arial" w:cs="Arial"/>
                <w:b/>
                <w:sz w:val="20"/>
                <w:szCs w:val="20"/>
              </w:rPr>
            </w:pPr>
            <w:r w:rsidRPr="000C41FF">
              <w:rPr>
                <w:rFonts w:ascii="Arial" w:hAnsi="Arial" w:cs="Arial"/>
                <w:b/>
                <w:sz w:val="20"/>
                <w:szCs w:val="20"/>
              </w:rPr>
              <w:t>Component 2: Implementation of Restoration Programs and Complementary Initiatives</w:t>
            </w:r>
          </w:p>
        </w:tc>
      </w:tr>
      <w:tr w:rsidR="009D61FB" w:rsidRPr="000C41FF" w14:paraId="007C2F20" w14:textId="77777777" w:rsidTr="00E46D9C">
        <w:tc>
          <w:tcPr>
            <w:tcW w:w="4508" w:type="dxa"/>
          </w:tcPr>
          <w:p w14:paraId="673D6F5A"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In the three project’s intervention regions (Cacheu, Quinara, et Tombali), the local populations are highly dependent on mangrove ecosystems, and many communities have developed rice production in mangrove areas. However, in the three regions, local communities are confronted with environmental difficulties – such as sedimentation and salinization – combined with socio-economic challenges such as urban migration and a lack of local work force. These difficulties and challenges hinder their ability to sustainably manage and maintain </w:t>
            </w:r>
            <w:r w:rsidR="00E46D9C" w:rsidRPr="000C41FF">
              <w:rPr>
                <w:rFonts w:ascii="Arial" w:hAnsi="Arial" w:cs="Arial"/>
                <w:sz w:val="20"/>
                <w:szCs w:val="20"/>
              </w:rPr>
              <w:t>rice field</w:t>
            </w:r>
            <w:r w:rsidRPr="000C41FF">
              <w:rPr>
                <w:rFonts w:ascii="Arial" w:hAnsi="Arial" w:cs="Arial"/>
                <w:sz w:val="20"/>
                <w:szCs w:val="20"/>
              </w:rPr>
              <w:t xml:space="preserve"> in mangroves and lowlands, which causes food security issues.</w:t>
            </w:r>
          </w:p>
          <w:p w14:paraId="3AE5AFE7"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As </w:t>
            </w:r>
            <w:r w:rsidR="00C47909" w:rsidRPr="000C41FF">
              <w:rPr>
                <w:rFonts w:ascii="Arial" w:hAnsi="Arial" w:cs="Arial"/>
                <w:sz w:val="20"/>
                <w:szCs w:val="20"/>
              </w:rPr>
              <w:t xml:space="preserve">described </w:t>
            </w:r>
            <w:r w:rsidRPr="000C41FF">
              <w:rPr>
                <w:rFonts w:ascii="Arial" w:hAnsi="Arial" w:cs="Arial"/>
                <w:sz w:val="20"/>
                <w:szCs w:val="20"/>
              </w:rPr>
              <w:t xml:space="preserve">in the baseline in section 3.5 above, several initiatives are currently being implemented in order to cope with these challenges. These initiatives – such as the PADES, the PPRFJ, and the Deduram projects – aim above all at rehabilitating </w:t>
            </w:r>
            <w:r w:rsidR="00C47909" w:rsidRPr="000C41FF">
              <w:rPr>
                <w:rFonts w:ascii="Arial" w:hAnsi="Arial" w:cs="Arial"/>
                <w:sz w:val="20"/>
                <w:szCs w:val="20"/>
              </w:rPr>
              <w:t xml:space="preserve">rice fields </w:t>
            </w:r>
            <w:r w:rsidRPr="000C41FF">
              <w:rPr>
                <w:rFonts w:ascii="Arial" w:hAnsi="Arial" w:cs="Arial"/>
                <w:sz w:val="20"/>
                <w:szCs w:val="20"/>
              </w:rPr>
              <w:t>to improve rice production. The measures promoted by these projects include for instance the development of hydro-agricultural infrastructure</w:t>
            </w:r>
            <w:r w:rsidR="006D657E" w:rsidRPr="000C41FF">
              <w:rPr>
                <w:rFonts w:ascii="Arial" w:hAnsi="Arial" w:cs="Arial"/>
                <w:sz w:val="20"/>
                <w:szCs w:val="20"/>
              </w:rPr>
              <w:t>s</w:t>
            </w:r>
            <w:r w:rsidRPr="000C41FF">
              <w:rPr>
                <w:rFonts w:ascii="Arial" w:hAnsi="Arial" w:cs="Arial"/>
                <w:sz w:val="20"/>
                <w:szCs w:val="20"/>
              </w:rPr>
              <w:t>, water management measures or the provision of rice seeds through INPA. However, these initiatives do not address the current need for the natural restoration of mangroves in order to ensure the long-term provision the services provided by these ecosystems to the local population</w:t>
            </w:r>
            <w:r w:rsidR="00C47909" w:rsidRPr="000C41FF">
              <w:rPr>
                <w:rFonts w:ascii="Arial" w:hAnsi="Arial" w:cs="Arial"/>
                <w:sz w:val="20"/>
                <w:szCs w:val="20"/>
              </w:rPr>
              <w:t xml:space="preserve"> and sustainably protecting the rice production systems. </w:t>
            </w:r>
          </w:p>
          <w:p w14:paraId="189A1374"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Other initiatives have been implemented by NGOs, IBAP, or GPC in Guinea Bissau for the restoration of mangrove ecosystems through reforestation activities. However, these activities have mostly taken place in the Cacheu region, in a rather occasional manner, and do not cover the three regions of intervention of the project.</w:t>
            </w:r>
          </w:p>
          <w:p w14:paraId="69E8F725" w14:textId="77777777" w:rsidR="006D657E"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In the regions of intervention of the project, no territorial diagnosis have been conducted in collaboration with local communities to define potential zones for mangrove restoration and other potential zones for rice production.</w:t>
            </w:r>
            <w:r w:rsidR="00C47909" w:rsidRPr="000C41FF">
              <w:rPr>
                <w:rFonts w:ascii="Arial" w:hAnsi="Arial" w:cs="Arial"/>
                <w:sz w:val="20"/>
                <w:szCs w:val="20"/>
              </w:rPr>
              <w:t xml:space="preserve"> Specific areas for restoration in the targeted villages are still not well known. T</w:t>
            </w:r>
            <w:r w:rsidRPr="000C41FF">
              <w:rPr>
                <w:rFonts w:ascii="Arial" w:hAnsi="Arial" w:cs="Arial"/>
                <w:sz w:val="20"/>
                <w:szCs w:val="20"/>
              </w:rPr>
              <w:t xml:space="preserve">o ensure the sustainable development of the regions of intervention and ensure long-term livelihoods for local populations, a balance must be struck between rice production and mangrove restoration through concertation mechanisms with local communities. </w:t>
            </w:r>
          </w:p>
          <w:p w14:paraId="295E3483"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With regards to land </w:t>
            </w:r>
            <w:r w:rsidR="00C47909" w:rsidRPr="000C41FF">
              <w:rPr>
                <w:rFonts w:ascii="Arial" w:hAnsi="Arial" w:cs="Arial"/>
                <w:sz w:val="20"/>
                <w:szCs w:val="20"/>
              </w:rPr>
              <w:t>use mapping</w:t>
            </w:r>
            <w:r w:rsidRPr="000C41FF">
              <w:rPr>
                <w:rFonts w:ascii="Arial" w:hAnsi="Arial" w:cs="Arial"/>
                <w:sz w:val="20"/>
                <w:szCs w:val="20"/>
              </w:rPr>
              <w:t>, it can be noted that IBAP used in the past innovative techniques to take aerial pictures of protected areas with kites (KAP – Kite Aerial Photography).</w:t>
            </w:r>
            <w:r w:rsidR="00C47909" w:rsidRPr="000C41FF">
              <w:rPr>
                <w:rFonts w:ascii="Arial" w:hAnsi="Arial" w:cs="Arial"/>
                <w:sz w:val="20"/>
                <w:szCs w:val="20"/>
              </w:rPr>
              <w:t xml:space="preserve"> This successful experience can be replicated.</w:t>
            </w:r>
          </w:p>
          <w:p w14:paraId="1E1158EA"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To contribute to food security and diversify income</w:t>
            </w:r>
            <w:r w:rsidR="00C47909" w:rsidRPr="000C41FF">
              <w:rPr>
                <w:rFonts w:ascii="Arial" w:hAnsi="Arial" w:cs="Arial"/>
                <w:sz w:val="20"/>
                <w:szCs w:val="20"/>
              </w:rPr>
              <w:t>s</w:t>
            </w:r>
            <w:r w:rsidRPr="000C41FF">
              <w:rPr>
                <w:rFonts w:ascii="Arial" w:hAnsi="Arial" w:cs="Arial"/>
                <w:sz w:val="20"/>
                <w:szCs w:val="20"/>
              </w:rPr>
              <w:t xml:space="preserve"> of local communities, the PADES and PPRFJ also support rice post-harvest handling, as well as the development of additional activities such </w:t>
            </w:r>
            <w:r w:rsidR="00C47909" w:rsidRPr="000C41FF">
              <w:rPr>
                <w:rFonts w:ascii="Arial" w:hAnsi="Arial" w:cs="Arial"/>
                <w:sz w:val="20"/>
                <w:szCs w:val="20"/>
              </w:rPr>
              <w:t xml:space="preserve">as </w:t>
            </w:r>
            <w:r w:rsidRPr="000C41FF">
              <w:rPr>
                <w:rFonts w:ascii="Arial" w:hAnsi="Arial" w:cs="Arial"/>
                <w:sz w:val="20"/>
                <w:szCs w:val="20"/>
              </w:rPr>
              <w:t>small livestock raising, market gardening, or the transformation of agricultural products.</w:t>
            </w:r>
            <w:r w:rsidR="00C47909" w:rsidRPr="000C41FF">
              <w:rPr>
                <w:rFonts w:ascii="Arial" w:hAnsi="Arial" w:cs="Arial"/>
                <w:sz w:val="20"/>
                <w:szCs w:val="20"/>
              </w:rPr>
              <w:t xml:space="preserve"> Lessons learned from these activities will feed into the TRI project. </w:t>
            </w:r>
          </w:p>
        </w:tc>
        <w:tc>
          <w:tcPr>
            <w:tcW w:w="4508" w:type="dxa"/>
          </w:tcPr>
          <w:p w14:paraId="1A8CBBE3"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The second component of the GEF project will support the implementation of restoration activities in priority mangrove areas and will support the development of complementary sustainable IGA through participatory </w:t>
            </w:r>
            <w:r w:rsidR="00C47909" w:rsidRPr="000C41FF">
              <w:rPr>
                <w:rFonts w:ascii="Arial" w:hAnsi="Arial" w:cs="Arial"/>
                <w:sz w:val="20"/>
                <w:szCs w:val="20"/>
              </w:rPr>
              <w:t xml:space="preserve">and integrated </w:t>
            </w:r>
            <w:r w:rsidRPr="000C41FF">
              <w:rPr>
                <w:rFonts w:ascii="Arial" w:hAnsi="Arial" w:cs="Arial"/>
                <w:sz w:val="20"/>
                <w:szCs w:val="20"/>
              </w:rPr>
              <w:t>processe</w:t>
            </w:r>
            <w:r w:rsidR="00C47909" w:rsidRPr="000C41FF">
              <w:rPr>
                <w:rFonts w:ascii="Arial" w:hAnsi="Arial" w:cs="Arial"/>
                <w:sz w:val="20"/>
                <w:szCs w:val="20"/>
              </w:rPr>
              <w:t>s and approaches.</w:t>
            </w:r>
          </w:p>
          <w:p w14:paraId="2410B3C1"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GEF’s contribution will aim to bridge the existing gap between ecosystem restoration and rice production needs in fragile mangrove areas. To do so, the project will adopt a participatory approach and will establish participatory and concertation mechanisms with local populations to identify potential zones for restoration and </w:t>
            </w:r>
            <w:r w:rsidR="00C47909" w:rsidRPr="000C41FF">
              <w:rPr>
                <w:rFonts w:ascii="Arial" w:hAnsi="Arial" w:cs="Arial"/>
                <w:sz w:val="20"/>
                <w:szCs w:val="20"/>
              </w:rPr>
              <w:t>potential production areas t</w:t>
            </w:r>
            <w:r w:rsidRPr="000C41FF">
              <w:rPr>
                <w:rFonts w:ascii="Arial" w:hAnsi="Arial" w:cs="Arial"/>
                <w:sz w:val="20"/>
                <w:szCs w:val="20"/>
              </w:rPr>
              <w:t xml:space="preserve">o be rehabilitated for rice production. The project will take stock of IBAP’s KAP technique to map out protected areas and will apply the technology on project sites to conduct participatory mapping and define with local communities which zones would be more prone for restoration and which zones should be rehabilitated for rice production. This concertation and diagnosis phase will ensure that local communities are sufficiently aware of the issues to </w:t>
            </w:r>
            <w:r w:rsidR="00B600C3" w:rsidRPr="000C41FF">
              <w:rPr>
                <w:rFonts w:ascii="Arial" w:hAnsi="Arial" w:cs="Arial"/>
                <w:sz w:val="20"/>
                <w:szCs w:val="20"/>
              </w:rPr>
              <w:t>make</w:t>
            </w:r>
            <w:r w:rsidRPr="000C41FF">
              <w:rPr>
                <w:rFonts w:ascii="Arial" w:hAnsi="Arial" w:cs="Arial"/>
                <w:sz w:val="20"/>
                <w:szCs w:val="20"/>
              </w:rPr>
              <w:t xml:space="preserve"> an informed choice. The different restoration and rehabilitation options</w:t>
            </w:r>
            <w:r w:rsidR="009007A4">
              <w:rPr>
                <w:rFonts w:ascii="Arial" w:hAnsi="Arial" w:cs="Arial"/>
                <w:sz w:val="20"/>
                <w:szCs w:val="20"/>
              </w:rPr>
              <w:t>, as well as potential IGAs,</w:t>
            </w:r>
            <w:r w:rsidRPr="000C41FF">
              <w:rPr>
                <w:rFonts w:ascii="Arial" w:hAnsi="Arial" w:cs="Arial"/>
                <w:sz w:val="20"/>
                <w:szCs w:val="20"/>
              </w:rPr>
              <w:t xml:space="preserve"> will also be identified and specified during this participatory diagnosis phase, and will be clearly mentioned in simplified land use plans. The GEF contribution will therefore enable a close involvement of the local population in the landscape restoration and rehabilitation activities to be undertaken.</w:t>
            </w:r>
          </w:p>
          <w:p w14:paraId="2FCCC71C" w14:textId="033681FE"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The main additionality of the GEF project will consist in mangrove restoration activities in the areas pre-identified in concertation with the local communities. For instance, the project will promote the natural regeneration of mangrove ecosystems by opening the ring-dikes of abandoned </w:t>
            </w:r>
            <w:r w:rsidR="00E46D9C" w:rsidRPr="000C41FF">
              <w:rPr>
                <w:rFonts w:ascii="Arial" w:hAnsi="Arial" w:cs="Arial"/>
                <w:sz w:val="20"/>
                <w:szCs w:val="20"/>
              </w:rPr>
              <w:t>rice field</w:t>
            </w:r>
            <w:r w:rsidRPr="000C41FF">
              <w:rPr>
                <w:rFonts w:ascii="Arial" w:hAnsi="Arial" w:cs="Arial"/>
                <w:sz w:val="20"/>
                <w:szCs w:val="20"/>
              </w:rPr>
              <w:t xml:space="preserve">s, and will reforest with </w:t>
            </w:r>
            <w:r w:rsidR="001C1CDD">
              <w:rPr>
                <w:rFonts w:ascii="Arial" w:hAnsi="Arial" w:cs="Arial"/>
                <w:sz w:val="20"/>
                <w:szCs w:val="20"/>
              </w:rPr>
              <w:t>R</w:t>
            </w:r>
            <w:r w:rsidR="001C1CDD" w:rsidRPr="000C41FF">
              <w:rPr>
                <w:rFonts w:ascii="Arial" w:hAnsi="Arial" w:cs="Arial"/>
                <w:sz w:val="20"/>
                <w:szCs w:val="20"/>
              </w:rPr>
              <w:t xml:space="preserve">hizhophora </w:t>
            </w:r>
            <w:r w:rsidRPr="000C41FF">
              <w:rPr>
                <w:rFonts w:ascii="Arial" w:hAnsi="Arial" w:cs="Arial"/>
                <w:sz w:val="20"/>
                <w:szCs w:val="20"/>
              </w:rPr>
              <w:t xml:space="preserve">at </w:t>
            </w:r>
            <w:r w:rsidR="001C1CDD">
              <w:rPr>
                <w:rFonts w:ascii="Arial" w:hAnsi="Arial" w:cs="Arial"/>
                <w:sz w:val="20"/>
                <w:szCs w:val="20"/>
              </w:rPr>
              <w:t>A</w:t>
            </w:r>
            <w:r w:rsidR="001C1CDD" w:rsidRPr="000C41FF">
              <w:rPr>
                <w:rFonts w:ascii="Arial" w:hAnsi="Arial" w:cs="Arial"/>
                <w:sz w:val="20"/>
                <w:szCs w:val="20"/>
              </w:rPr>
              <w:t xml:space="preserve">vicennia </w:t>
            </w:r>
            <w:r w:rsidRPr="000C41FF">
              <w:rPr>
                <w:rFonts w:ascii="Arial" w:hAnsi="Arial" w:cs="Arial"/>
                <w:sz w:val="20"/>
                <w:szCs w:val="20"/>
              </w:rPr>
              <w:t>species.</w:t>
            </w:r>
          </w:p>
          <w:p w14:paraId="5DFF4866"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In terms of mangrove rehabilitation for rice production, the GEF project will have a geographic complementarity to the PADES, PPRFJ, and the Deduram project</w:t>
            </w:r>
            <w:r w:rsidR="006D657E" w:rsidRPr="000C41FF">
              <w:rPr>
                <w:rFonts w:ascii="Arial" w:hAnsi="Arial" w:cs="Arial"/>
                <w:sz w:val="20"/>
                <w:szCs w:val="20"/>
              </w:rPr>
              <w:t>s</w:t>
            </w:r>
            <w:r w:rsidRPr="000C41FF">
              <w:rPr>
                <w:rFonts w:ascii="Arial" w:hAnsi="Arial" w:cs="Arial"/>
                <w:sz w:val="20"/>
                <w:szCs w:val="20"/>
              </w:rPr>
              <w:t xml:space="preserve">. For the project villages where both the PADES and the current project will be implemented, the GEF project will focus on mangrove </w:t>
            </w:r>
            <w:r w:rsidR="007B25ED" w:rsidRPr="000C41FF">
              <w:rPr>
                <w:rFonts w:ascii="Arial" w:hAnsi="Arial" w:cs="Arial"/>
                <w:sz w:val="20"/>
                <w:szCs w:val="20"/>
              </w:rPr>
              <w:t>restoration</w:t>
            </w:r>
            <w:r w:rsidRPr="000C41FF">
              <w:rPr>
                <w:rFonts w:ascii="Arial" w:hAnsi="Arial" w:cs="Arial"/>
                <w:sz w:val="20"/>
                <w:szCs w:val="20"/>
              </w:rPr>
              <w:t xml:space="preserve"> activities while the PADES will take care of the rehabilitation of </w:t>
            </w:r>
            <w:r w:rsidR="00E46D9C" w:rsidRPr="000C41FF">
              <w:rPr>
                <w:rFonts w:ascii="Arial" w:hAnsi="Arial" w:cs="Arial"/>
                <w:sz w:val="20"/>
                <w:szCs w:val="20"/>
              </w:rPr>
              <w:t>rice field</w:t>
            </w:r>
            <w:r w:rsidRPr="000C41FF">
              <w:rPr>
                <w:rFonts w:ascii="Arial" w:hAnsi="Arial" w:cs="Arial"/>
                <w:sz w:val="20"/>
                <w:szCs w:val="20"/>
              </w:rPr>
              <w:t>s</w:t>
            </w:r>
            <w:r w:rsidR="007B25ED" w:rsidRPr="000C41FF">
              <w:rPr>
                <w:rStyle w:val="FootnoteReference"/>
                <w:rFonts w:ascii="Arial" w:hAnsi="Arial" w:cs="Arial"/>
                <w:sz w:val="20"/>
                <w:szCs w:val="20"/>
              </w:rPr>
              <w:footnoteReference w:id="17"/>
            </w:r>
            <w:r w:rsidRPr="000C41FF">
              <w:rPr>
                <w:rFonts w:ascii="Arial" w:hAnsi="Arial" w:cs="Arial"/>
                <w:sz w:val="20"/>
                <w:szCs w:val="20"/>
              </w:rPr>
              <w:t>.</w:t>
            </w:r>
          </w:p>
          <w:p w14:paraId="258958FB"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In terms of access to rice seeds, both the PPRFJ and the PADES are providing support to INPA. The GEF project will </w:t>
            </w:r>
            <w:r w:rsidR="005E63D2">
              <w:rPr>
                <w:rFonts w:ascii="Arial" w:hAnsi="Arial" w:cs="Arial"/>
                <w:sz w:val="20"/>
                <w:szCs w:val="20"/>
              </w:rPr>
              <w:t xml:space="preserve">ensure the project’s supply in improved rice seeds by buying seeds from a network of seed multipliers working with INPA. This will be complementary to the PADES and PPRFJ work with INPA as it will contribute to create opportunities and strengthen the rice seeds multiplication system managed by INPA, therefore increasing improve seeds availability in the long term. </w:t>
            </w:r>
            <w:r w:rsidRPr="000C41FF">
              <w:rPr>
                <w:rFonts w:ascii="Arial" w:hAnsi="Arial" w:cs="Arial"/>
                <w:sz w:val="20"/>
                <w:szCs w:val="20"/>
              </w:rPr>
              <w:t xml:space="preserve">The GEF project will also contribute to information sharing between these different initiatives on </w:t>
            </w:r>
            <w:r w:rsidR="00E46D9C" w:rsidRPr="000C41FF">
              <w:rPr>
                <w:rFonts w:ascii="Arial" w:hAnsi="Arial" w:cs="Arial"/>
                <w:sz w:val="20"/>
                <w:szCs w:val="20"/>
              </w:rPr>
              <w:t>rice field</w:t>
            </w:r>
            <w:r w:rsidRPr="000C41FF">
              <w:rPr>
                <w:rFonts w:ascii="Arial" w:hAnsi="Arial" w:cs="Arial"/>
                <w:sz w:val="20"/>
                <w:szCs w:val="20"/>
              </w:rPr>
              <w:t xml:space="preserve"> rehabilitation in mangrove areas</w:t>
            </w:r>
            <w:r w:rsidR="00B3334E">
              <w:rPr>
                <w:rFonts w:ascii="Arial" w:hAnsi="Arial" w:cs="Arial"/>
                <w:sz w:val="20"/>
                <w:szCs w:val="20"/>
              </w:rPr>
              <w:t xml:space="preserve"> - in particular on the importance of mangrove ecosystems for rice fields</w:t>
            </w:r>
            <w:r w:rsidR="007B226A">
              <w:rPr>
                <w:rFonts w:ascii="Arial" w:hAnsi="Arial" w:cs="Arial"/>
                <w:sz w:val="20"/>
                <w:szCs w:val="20"/>
              </w:rPr>
              <w:t>’</w:t>
            </w:r>
            <w:r w:rsidR="00B3334E">
              <w:rPr>
                <w:rFonts w:ascii="Arial" w:hAnsi="Arial" w:cs="Arial"/>
                <w:sz w:val="20"/>
                <w:szCs w:val="20"/>
              </w:rPr>
              <w:t xml:space="preserve"> sustainability, and on the participatory territorial diagnosis process and results</w:t>
            </w:r>
            <w:r w:rsidRPr="000C41FF">
              <w:rPr>
                <w:rFonts w:ascii="Arial" w:hAnsi="Arial" w:cs="Arial"/>
                <w:sz w:val="20"/>
                <w:szCs w:val="20"/>
              </w:rPr>
              <w:t>. In addition, the GEF project will also take stock of the PADES intervention in post-harvest rice handling to expand it to additional sites outside the PADES intervention area.</w:t>
            </w:r>
          </w:p>
          <w:p w14:paraId="21276C8D"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In addition, the GEF contribution will support additional sustainable IGA that are not promoted by baseline projects in the project sites such as for instance solar salt production, oyster farming, and fishing.</w:t>
            </w:r>
          </w:p>
        </w:tc>
      </w:tr>
      <w:tr w:rsidR="009D61FB" w:rsidRPr="000C41FF" w14:paraId="0205C777" w14:textId="77777777" w:rsidTr="00E46D9C">
        <w:tc>
          <w:tcPr>
            <w:tcW w:w="4508" w:type="dxa"/>
          </w:tcPr>
          <w:p w14:paraId="37288032" w14:textId="77777777" w:rsidR="009D61FB" w:rsidRPr="000C41FF" w:rsidRDefault="009D61FB" w:rsidP="00243A43">
            <w:pPr>
              <w:spacing w:before="60" w:after="120" w:line="276" w:lineRule="auto"/>
              <w:rPr>
                <w:rFonts w:ascii="Arial" w:hAnsi="Arial" w:cs="Arial"/>
                <w:sz w:val="20"/>
                <w:szCs w:val="20"/>
              </w:rPr>
            </w:pPr>
            <w:r w:rsidRPr="000C41FF">
              <w:rPr>
                <w:rFonts w:ascii="Arial" w:hAnsi="Arial" w:cs="Arial"/>
                <w:sz w:val="20"/>
                <w:szCs w:val="20"/>
              </w:rPr>
              <w:t>Co</w:t>
            </w:r>
            <w:r w:rsidR="00E64DA7">
              <w:rPr>
                <w:rFonts w:ascii="Arial" w:hAnsi="Arial" w:cs="Arial"/>
                <w:sz w:val="20"/>
                <w:szCs w:val="20"/>
              </w:rPr>
              <w:t>-</w:t>
            </w:r>
            <w:r w:rsidRPr="000C41FF">
              <w:rPr>
                <w:rFonts w:ascii="Arial" w:hAnsi="Arial" w:cs="Arial"/>
                <w:sz w:val="20"/>
                <w:szCs w:val="20"/>
              </w:rPr>
              <w:t>financing:</w:t>
            </w:r>
          </w:p>
          <w:p w14:paraId="27CAC007" w14:textId="77777777" w:rsidR="009D61FB" w:rsidRPr="000C41FF" w:rsidRDefault="009D61FB" w:rsidP="00243A43">
            <w:pPr>
              <w:spacing w:before="60" w:after="120" w:line="276" w:lineRule="auto"/>
              <w:rPr>
                <w:rFonts w:ascii="Arial" w:hAnsi="Arial" w:cs="Arial"/>
                <w:sz w:val="20"/>
                <w:szCs w:val="20"/>
              </w:rPr>
            </w:pPr>
            <w:r w:rsidRPr="000C41FF">
              <w:rPr>
                <w:rFonts w:ascii="Arial" w:hAnsi="Arial" w:cs="Arial"/>
                <w:sz w:val="20"/>
                <w:szCs w:val="20"/>
              </w:rPr>
              <w:t xml:space="preserve">PADES: </w:t>
            </w:r>
            <w:r w:rsidR="00E64DA7">
              <w:rPr>
                <w:rFonts w:ascii="Arial" w:hAnsi="Arial" w:cs="Arial"/>
                <w:sz w:val="20"/>
                <w:szCs w:val="20"/>
              </w:rPr>
              <w:t>USD 17,800,000</w:t>
            </w:r>
          </w:p>
          <w:p w14:paraId="2835A4E3" w14:textId="77777777" w:rsidR="009D61FB" w:rsidRPr="000C41FF" w:rsidRDefault="009D61FB" w:rsidP="00E64DA7">
            <w:pPr>
              <w:spacing w:before="60" w:after="120" w:line="276" w:lineRule="auto"/>
              <w:rPr>
                <w:rFonts w:ascii="Arial" w:hAnsi="Arial" w:cs="Arial"/>
                <w:sz w:val="20"/>
                <w:szCs w:val="20"/>
              </w:rPr>
            </w:pPr>
            <w:r w:rsidRPr="000C41FF">
              <w:rPr>
                <w:rFonts w:ascii="Arial" w:hAnsi="Arial" w:cs="Arial"/>
                <w:sz w:val="20"/>
                <w:szCs w:val="20"/>
              </w:rPr>
              <w:t xml:space="preserve">PPRFJ: </w:t>
            </w:r>
            <w:r w:rsidR="00E64DA7" w:rsidRPr="00D43CBD">
              <w:rPr>
                <w:rFonts w:ascii="Arial" w:hAnsi="Arial" w:cs="Arial"/>
                <w:sz w:val="20"/>
                <w:szCs w:val="20"/>
              </w:rPr>
              <w:t>USD 1</w:t>
            </w:r>
            <w:r w:rsidR="00E64DA7">
              <w:rPr>
                <w:rFonts w:ascii="Arial" w:hAnsi="Arial" w:cs="Arial"/>
                <w:sz w:val="20"/>
                <w:szCs w:val="20"/>
              </w:rPr>
              <w:t>5</w:t>
            </w:r>
            <w:r w:rsidR="00E64DA7" w:rsidRPr="00D43CBD">
              <w:rPr>
                <w:rFonts w:ascii="Arial" w:hAnsi="Arial" w:cs="Arial"/>
                <w:sz w:val="20"/>
                <w:szCs w:val="20"/>
              </w:rPr>
              <w:t>,00</w:t>
            </w:r>
            <w:r w:rsidR="00E64DA7">
              <w:rPr>
                <w:rFonts w:ascii="Arial" w:hAnsi="Arial" w:cs="Arial"/>
                <w:sz w:val="20"/>
                <w:szCs w:val="20"/>
              </w:rPr>
              <w:t>4</w:t>
            </w:r>
            <w:r w:rsidR="00E64DA7" w:rsidRPr="00D43CBD">
              <w:rPr>
                <w:rFonts w:ascii="Arial" w:hAnsi="Arial" w:cs="Arial"/>
                <w:sz w:val="20"/>
                <w:szCs w:val="20"/>
              </w:rPr>
              <w:t>,000</w:t>
            </w:r>
            <w:r w:rsidR="007C399A" w:rsidRPr="00D43CBD">
              <w:rPr>
                <w:rFonts w:ascii="Arial" w:hAnsi="Arial" w:cs="Arial"/>
                <w:sz w:val="20"/>
                <w:szCs w:val="20"/>
              </w:rPr>
              <w:t xml:space="preserve"> </w:t>
            </w:r>
          </w:p>
        </w:tc>
        <w:tc>
          <w:tcPr>
            <w:tcW w:w="4508" w:type="dxa"/>
          </w:tcPr>
          <w:p w14:paraId="2D0351DD" w14:textId="77777777" w:rsidR="009D61FB" w:rsidRPr="000C41FF" w:rsidRDefault="009D61FB" w:rsidP="00243A43">
            <w:pPr>
              <w:spacing w:before="60" w:after="120" w:line="276" w:lineRule="auto"/>
              <w:rPr>
                <w:rFonts w:ascii="Arial" w:hAnsi="Arial" w:cs="Arial"/>
                <w:sz w:val="20"/>
                <w:szCs w:val="20"/>
              </w:rPr>
            </w:pPr>
            <w:r w:rsidRPr="000C41FF">
              <w:rPr>
                <w:rFonts w:ascii="Arial" w:hAnsi="Arial" w:cs="Arial"/>
                <w:sz w:val="20"/>
                <w:szCs w:val="20"/>
              </w:rPr>
              <w:t xml:space="preserve">GEF Funds: </w:t>
            </w:r>
            <w:r w:rsidR="00E64DA7">
              <w:rPr>
                <w:rFonts w:ascii="Arial" w:hAnsi="Arial" w:cs="Arial"/>
                <w:sz w:val="20"/>
                <w:szCs w:val="20"/>
              </w:rPr>
              <w:t xml:space="preserve">USD </w:t>
            </w:r>
            <w:r w:rsidR="00F506C7">
              <w:rPr>
                <w:rFonts w:ascii="Arial" w:hAnsi="Arial" w:cs="Arial"/>
                <w:sz w:val="20"/>
                <w:szCs w:val="20"/>
              </w:rPr>
              <w:t>2,292,050</w:t>
            </w:r>
          </w:p>
          <w:p w14:paraId="73684401" w14:textId="77777777" w:rsidR="009D61FB" w:rsidRPr="000C41FF" w:rsidRDefault="009D61FB" w:rsidP="00243A43">
            <w:pPr>
              <w:spacing w:before="60" w:after="120" w:line="276" w:lineRule="auto"/>
              <w:rPr>
                <w:rFonts w:ascii="Arial" w:hAnsi="Arial" w:cs="Arial"/>
                <w:sz w:val="20"/>
                <w:szCs w:val="20"/>
              </w:rPr>
            </w:pPr>
          </w:p>
        </w:tc>
      </w:tr>
      <w:tr w:rsidR="009D61FB" w:rsidRPr="000C41FF" w14:paraId="4DD5BB9B" w14:textId="77777777" w:rsidTr="00E46D9C">
        <w:tc>
          <w:tcPr>
            <w:tcW w:w="9016" w:type="dxa"/>
            <w:gridSpan w:val="2"/>
            <w:shd w:val="clear" w:color="auto" w:fill="F2F2F2" w:themeFill="background1" w:themeFillShade="F2"/>
          </w:tcPr>
          <w:p w14:paraId="32C1BF54" w14:textId="77777777" w:rsidR="009D61FB" w:rsidRPr="000C41FF" w:rsidRDefault="009D61FB" w:rsidP="00243A43">
            <w:pPr>
              <w:spacing w:before="60" w:after="120" w:line="276" w:lineRule="auto"/>
              <w:rPr>
                <w:rFonts w:ascii="Arial" w:hAnsi="Arial" w:cs="Arial"/>
                <w:b/>
                <w:sz w:val="20"/>
                <w:szCs w:val="20"/>
              </w:rPr>
            </w:pPr>
            <w:r w:rsidRPr="000C41FF">
              <w:rPr>
                <w:rFonts w:ascii="Arial" w:hAnsi="Arial" w:cs="Arial"/>
                <w:b/>
                <w:sz w:val="20"/>
                <w:szCs w:val="20"/>
              </w:rPr>
              <w:t>Component 3: Institutions, Finance, and Upscaling</w:t>
            </w:r>
          </w:p>
        </w:tc>
      </w:tr>
      <w:tr w:rsidR="009D61FB" w:rsidRPr="000C41FF" w14:paraId="24406124" w14:textId="77777777" w:rsidTr="00E46D9C">
        <w:tc>
          <w:tcPr>
            <w:tcW w:w="4508" w:type="dxa"/>
          </w:tcPr>
          <w:p w14:paraId="1B8AFBBB"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In terms of institutional capacities, as mentioned in the stakeholder analysis above, Guinea Bissau institutions have some experiences with mangrove restoration, </w:t>
            </w:r>
            <w:r w:rsidR="00E46D9C" w:rsidRPr="000C41FF">
              <w:rPr>
                <w:rFonts w:ascii="Arial" w:hAnsi="Arial" w:cs="Arial"/>
                <w:sz w:val="20"/>
                <w:szCs w:val="20"/>
              </w:rPr>
              <w:t>rice field</w:t>
            </w:r>
            <w:r w:rsidRPr="000C41FF">
              <w:rPr>
                <w:rFonts w:ascii="Arial" w:hAnsi="Arial" w:cs="Arial"/>
                <w:sz w:val="20"/>
                <w:szCs w:val="20"/>
              </w:rPr>
              <w:t xml:space="preserve"> rehabilitation, ecological monitoring and participatory mapping. However, these experiences remain limited and most institutions lack means to implement their activities.</w:t>
            </w:r>
          </w:p>
          <w:p w14:paraId="3DE80748"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Even though the GCCA project “protected areas and climate change resilience” is strengthening IBAP’s capacities on MRV systems, and is creating a database for PNTC, PNC and PNLC on forest inventories and mapping, additional capacities are needed in terms of georeferenced database construction and management as well as on the ecological monitoring of restoration activities</w:t>
            </w:r>
            <w:r w:rsidR="00E2484D" w:rsidRPr="000C41FF">
              <w:rPr>
                <w:rFonts w:ascii="Arial" w:hAnsi="Arial" w:cs="Arial"/>
                <w:sz w:val="20"/>
                <w:szCs w:val="20"/>
              </w:rPr>
              <w:t xml:space="preserve"> in particular</w:t>
            </w:r>
            <w:r w:rsidRPr="000C41FF">
              <w:rPr>
                <w:rFonts w:ascii="Arial" w:hAnsi="Arial" w:cs="Arial"/>
                <w:sz w:val="20"/>
                <w:szCs w:val="20"/>
              </w:rPr>
              <w:t>, especially for IBAP, GPC, DGA, and DGFF.</w:t>
            </w:r>
          </w:p>
          <w:p w14:paraId="096C208A"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According to the World Bank, Guinea Bissau’s</w:t>
            </w:r>
            <w:r w:rsidR="005B7839" w:rsidRPr="000C41FF">
              <w:rPr>
                <w:rFonts w:ascii="Arial" w:hAnsi="Arial" w:cs="Arial"/>
                <w:sz w:val="20"/>
                <w:szCs w:val="20"/>
              </w:rPr>
              <w:t xml:space="preserve"> economic</w:t>
            </w:r>
            <w:r w:rsidRPr="000C41FF">
              <w:rPr>
                <w:rFonts w:ascii="Arial" w:hAnsi="Arial" w:cs="Arial"/>
                <w:sz w:val="20"/>
                <w:szCs w:val="20"/>
              </w:rPr>
              <w:t xml:space="preserve"> environment is one of the worst in the world, which make it hard for the country to attract investments to support its economic development as well as the </w:t>
            </w:r>
            <w:r w:rsidR="0002503C" w:rsidRPr="000C41FF">
              <w:rPr>
                <w:rFonts w:ascii="Arial" w:hAnsi="Arial" w:cs="Arial"/>
                <w:sz w:val="20"/>
                <w:szCs w:val="20"/>
              </w:rPr>
              <w:t xml:space="preserve">development </w:t>
            </w:r>
            <w:r w:rsidRPr="000C41FF">
              <w:rPr>
                <w:rFonts w:ascii="Arial" w:hAnsi="Arial" w:cs="Arial"/>
                <w:sz w:val="20"/>
                <w:szCs w:val="20"/>
              </w:rPr>
              <w:t xml:space="preserve">and restoration of its natural resources. This </w:t>
            </w:r>
            <w:r w:rsidR="00737104" w:rsidRPr="000C41FF">
              <w:rPr>
                <w:rFonts w:ascii="Arial" w:hAnsi="Arial" w:cs="Arial"/>
                <w:sz w:val="20"/>
                <w:szCs w:val="20"/>
              </w:rPr>
              <w:t>unfavourable</w:t>
            </w:r>
            <w:r w:rsidRPr="000C41FF">
              <w:rPr>
                <w:rFonts w:ascii="Arial" w:hAnsi="Arial" w:cs="Arial"/>
                <w:sz w:val="20"/>
                <w:szCs w:val="20"/>
              </w:rPr>
              <w:t xml:space="preserve"> situation required to elaborate alternative innovating financing strategies to support the restoration of Guinea Bissau’s forests and mangroves.</w:t>
            </w:r>
          </w:p>
        </w:tc>
        <w:tc>
          <w:tcPr>
            <w:tcW w:w="4508" w:type="dxa"/>
          </w:tcPr>
          <w:p w14:paraId="1428F745"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The GEF contribution will add onto existing capacities and experiences to further </w:t>
            </w:r>
            <w:r w:rsidR="0002503C" w:rsidRPr="000C41FF">
              <w:rPr>
                <w:rFonts w:ascii="Arial" w:hAnsi="Arial" w:cs="Arial"/>
                <w:sz w:val="20"/>
                <w:szCs w:val="20"/>
              </w:rPr>
              <w:t xml:space="preserve">develop </w:t>
            </w:r>
            <w:r w:rsidRPr="000C41FF">
              <w:rPr>
                <w:rFonts w:ascii="Arial" w:hAnsi="Arial" w:cs="Arial"/>
                <w:sz w:val="20"/>
                <w:szCs w:val="20"/>
              </w:rPr>
              <w:t xml:space="preserve">the </w:t>
            </w:r>
            <w:r w:rsidR="0002503C" w:rsidRPr="000C41FF">
              <w:rPr>
                <w:rFonts w:ascii="Arial" w:hAnsi="Arial" w:cs="Arial"/>
                <w:sz w:val="20"/>
                <w:szCs w:val="20"/>
              </w:rPr>
              <w:t xml:space="preserve">expertise </w:t>
            </w:r>
            <w:r w:rsidRPr="000C41FF">
              <w:rPr>
                <w:rFonts w:ascii="Arial" w:hAnsi="Arial" w:cs="Arial"/>
                <w:sz w:val="20"/>
                <w:szCs w:val="20"/>
              </w:rPr>
              <w:t xml:space="preserve">of IBAP, </w:t>
            </w:r>
            <w:r w:rsidR="0002503C" w:rsidRPr="000C41FF">
              <w:rPr>
                <w:rFonts w:ascii="Arial" w:hAnsi="Arial" w:cs="Arial"/>
                <w:sz w:val="20"/>
                <w:szCs w:val="20"/>
              </w:rPr>
              <w:t>G</w:t>
            </w:r>
            <w:r w:rsidRPr="000C41FF">
              <w:rPr>
                <w:rFonts w:ascii="Arial" w:hAnsi="Arial" w:cs="Arial"/>
                <w:sz w:val="20"/>
                <w:szCs w:val="20"/>
              </w:rPr>
              <w:t>PC, DGA and DGFF with regards to georeferenced databases and ecological monitoring to enable these institutions to properly monitor restoration activities implemented by the project. This will enable a range of national and sub-national institutions across sectors to effectively coordinate and engage in restoration and sustainable mangrove management.</w:t>
            </w:r>
          </w:p>
          <w:p w14:paraId="02A2E132"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The third component of the GEF project will also focus on mobilizing domestic and external funding to finance and scale up restoration initiatives in the long term. To do so, the project will elaborate a budget and action plan for the implementation of the </w:t>
            </w:r>
            <w:r w:rsidRPr="000C41FF">
              <w:rPr>
                <w:rFonts w:ascii="Arial" w:hAnsi="Arial" w:cs="Arial"/>
                <w:sz w:val="20"/>
                <w:szCs w:val="20"/>
                <w:u w:val="single"/>
              </w:rPr>
              <w:t>mangrove restoration strategy developed under the first component</w:t>
            </w:r>
            <w:r w:rsidRPr="000C41FF">
              <w:rPr>
                <w:rFonts w:ascii="Arial" w:hAnsi="Arial" w:cs="Arial"/>
                <w:sz w:val="20"/>
                <w:szCs w:val="20"/>
              </w:rPr>
              <w:t>, and will organize a roundtable with donors to identify potential funding.</w:t>
            </w:r>
          </w:p>
          <w:p w14:paraId="3DA5E772"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GEF funding will also enable advocacy activities with the government and existing financial mechanism such as BioGuiné for allocated </w:t>
            </w:r>
            <w:r w:rsidR="0002503C" w:rsidRPr="000C41FF">
              <w:rPr>
                <w:rFonts w:ascii="Arial" w:hAnsi="Arial" w:cs="Arial"/>
                <w:sz w:val="20"/>
                <w:szCs w:val="20"/>
              </w:rPr>
              <w:t>specific funding</w:t>
            </w:r>
            <w:r w:rsidRPr="000C41FF">
              <w:rPr>
                <w:rFonts w:ascii="Arial" w:hAnsi="Arial" w:cs="Arial"/>
                <w:sz w:val="20"/>
                <w:szCs w:val="20"/>
              </w:rPr>
              <w:t xml:space="preserve"> to mangrove restoration.</w:t>
            </w:r>
          </w:p>
          <w:p w14:paraId="20ACE7AB"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The project will also provide training to national institutions on how to access funding from multilateral donors for </w:t>
            </w:r>
            <w:r w:rsidR="0002503C" w:rsidRPr="000C41FF">
              <w:rPr>
                <w:rFonts w:ascii="Arial" w:hAnsi="Arial" w:cs="Arial"/>
                <w:sz w:val="20"/>
                <w:szCs w:val="20"/>
              </w:rPr>
              <w:t xml:space="preserve">forest and </w:t>
            </w:r>
            <w:r w:rsidRPr="000C41FF">
              <w:rPr>
                <w:rFonts w:ascii="Arial" w:hAnsi="Arial" w:cs="Arial"/>
                <w:sz w:val="20"/>
                <w:szCs w:val="20"/>
              </w:rPr>
              <w:t>land restoration.</w:t>
            </w:r>
          </w:p>
        </w:tc>
      </w:tr>
      <w:tr w:rsidR="009D61FB" w:rsidRPr="000C41FF" w14:paraId="793ACDB7" w14:textId="77777777" w:rsidTr="00E46D9C">
        <w:tc>
          <w:tcPr>
            <w:tcW w:w="4508" w:type="dxa"/>
          </w:tcPr>
          <w:p w14:paraId="54DB69A2" w14:textId="77777777" w:rsidR="009D61FB" w:rsidRDefault="009D61FB" w:rsidP="007C399A">
            <w:pPr>
              <w:spacing w:before="60" w:after="120" w:line="276" w:lineRule="auto"/>
              <w:rPr>
                <w:rFonts w:ascii="Arial" w:hAnsi="Arial" w:cs="Arial"/>
                <w:sz w:val="20"/>
                <w:szCs w:val="20"/>
              </w:rPr>
            </w:pPr>
            <w:r w:rsidRPr="00E64DA7">
              <w:rPr>
                <w:rFonts w:ascii="Arial" w:hAnsi="Arial" w:cs="Arial"/>
                <w:sz w:val="20"/>
                <w:szCs w:val="20"/>
              </w:rPr>
              <w:t>Co</w:t>
            </w:r>
            <w:r w:rsidR="00737104">
              <w:rPr>
                <w:rFonts w:ascii="Arial" w:hAnsi="Arial" w:cs="Arial"/>
                <w:sz w:val="20"/>
                <w:szCs w:val="20"/>
              </w:rPr>
              <w:t>-</w:t>
            </w:r>
            <w:r w:rsidRPr="00E64DA7">
              <w:rPr>
                <w:rFonts w:ascii="Arial" w:hAnsi="Arial" w:cs="Arial"/>
                <w:sz w:val="20"/>
                <w:szCs w:val="20"/>
              </w:rPr>
              <w:t>financing:</w:t>
            </w:r>
            <w:r w:rsidRPr="000C41FF">
              <w:rPr>
                <w:rFonts w:ascii="Arial" w:hAnsi="Arial" w:cs="Arial"/>
                <w:sz w:val="20"/>
                <w:szCs w:val="20"/>
              </w:rPr>
              <w:t xml:space="preserve"> </w:t>
            </w:r>
          </w:p>
          <w:p w14:paraId="0070579A" w14:textId="77777777" w:rsidR="007C399A" w:rsidRPr="000C41FF" w:rsidRDefault="00E64DA7" w:rsidP="00E64DA7">
            <w:pPr>
              <w:spacing w:before="60" w:after="120" w:line="276" w:lineRule="auto"/>
              <w:rPr>
                <w:rFonts w:ascii="Arial" w:hAnsi="Arial" w:cs="Arial"/>
                <w:sz w:val="20"/>
                <w:szCs w:val="20"/>
              </w:rPr>
            </w:pPr>
            <w:r>
              <w:rPr>
                <w:rFonts w:ascii="Arial" w:hAnsi="Arial" w:cs="Arial"/>
                <w:sz w:val="20"/>
                <w:szCs w:val="20"/>
              </w:rPr>
              <w:t xml:space="preserve">IBAP GCCA project: USD 2,000,000 </w:t>
            </w:r>
          </w:p>
        </w:tc>
        <w:tc>
          <w:tcPr>
            <w:tcW w:w="4508" w:type="dxa"/>
          </w:tcPr>
          <w:p w14:paraId="70DD6A10" w14:textId="77777777" w:rsidR="009D61FB" w:rsidRPr="000C41FF" w:rsidRDefault="009D61FB" w:rsidP="00F506C7">
            <w:pPr>
              <w:spacing w:before="60" w:after="120" w:line="276" w:lineRule="auto"/>
              <w:rPr>
                <w:rFonts w:ascii="Arial" w:hAnsi="Arial" w:cs="Arial"/>
                <w:sz w:val="20"/>
                <w:szCs w:val="20"/>
              </w:rPr>
            </w:pPr>
            <w:r w:rsidRPr="000C41FF">
              <w:rPr>
                <w:rFonts w:ascii="Arial" w:hAnsi="Arial" w:cs="Arial"/>
                <w:sz w:val="20"/>
                <w:szCs w:val="20"/>
              </w:rPr>
              <w:t xml:space="preserve">GEF Funds: </w:t>
            </w:r>
            <w:r w:rsidR="00E016C0">
              <w:rPr>
                <w:rFonts w:ascii="Arial" w:hAnsi="Arial" w:cs="Arial"/>
                <w:sz w:val="20"/>
                <w:szCs w:val="20"/>
              </w:rPr>
              <w:t xml:space="preserve">USD </w:t>
            </w:r>
            <w:r w:rsidR="00F506C7">
              <w:rPr>
                <w:rFonts w:ascii="Arial" w:hAnsi="Arial" w:cs="Arial"/>
                <w:sz w:val="20"/>
                <w:szCs w:val="20"/>
              </w:rPr>
              <w:t>239,473</w:t>
            </w:r>
          </w:p>
        </w:tc>
      </w:tr>
      <w:tr w:rsidR="009D61FB" w:rsidRPr="000C41FF" w14:paraId="008B288E" w14:textId="77777777" w:rsidTr="00E46D9C">
        <w:tc>
          <w:tcPr>
            <w:tcW w:w="9016" w:type="dxa"/>
            <w:gridSpan w:val="2"/>
            <w:shd w:val="clear" w:color="auto" w:fill="F2F2F2" w:themeFill="background1" w:themeFillShade="F2"/>
          </w:tcPr>
          <w:p w14:paraId="5FF2CC0E" w14:textId="77777777" w:rsidR="009D61FB" w:rsidRPr="000C41FF" w:rsidRDefault="009D61FB" w:rsidP="00243A43">
            <w:pPr>
              <w:spacing w:before="60" w:after="120" w:line="276" w:lineRule="auto"/>
              <w:rPr>
                <w:rFonts w:ascii="Arial" w:hAnsi="Arial" w:cs="Arial"/>
                <w:b/>
                <w:sz w:val="20"/>
                <w:szCs w:val="20"/>
              </w:rPr>
            </w:pPr>
            <w:r w:rsidRPr="000C41FF">
              <w:rPr>
                <w:rFonts w:ascii="Arial" w:hAnsi="Arial" w:cs="Arial"/>
                <w:b/>
                <w:sz w:val="20"/>
                <w:szCs w:val="20"/>
              </w:rPr>
              <w:t>Component 4: Knowledge, Partnerships, Monitoring and Assessment</w:t>
            </w:r>
          </w:p>
        </w:tc>
      </w:tr>
      <w:tr w:rsidR="009D61FB" w:rsidRPr="000C41FF" w14:paraId="6D9A1D56" w14:textId="77777777" w:rsidTr="00E46D9C">
        <w:tc>
          <w:tcPr>
            <w:tcW w:w="4508" w:type="dxa"/>
          </w:tcPr>
          <w:p w14:paraId="759F7F89" w14:textId="4D8690E1"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Most of existing initiatives include a knowledge sharing component to disseminate the information and best practices gathered by the different projects. However</w:t>
            </w:r>
            <w:r w:rsidR="00DA7CBF">
              <w:rPr>
                <w:rFonts w:ascii="Arial" w:hAnsi="Arial" w:cs="Arial"/>
                <w:sz w:val="20"/>
                <w:szCs w:val="20"/>
              </w:rPr>
              <w:t>,</w:t>
            </w:r>
            <w:r w:rsidRPr="000C41FF">
              <w:rPr>
                <w:rFonts w:ascii="Arial" w:hAnsi="Arial" w:cs="Arial"/>
                <w:sz w:val="20"/>
                <w:szCs w:val="20"/>
              </w:rPr>
              <w:t xml:space="preserve"> these knowledge products do not necessarily make the link between mangrove restoration and </w:t>
            </w:r>
            <w:r w:rsidR="0002503C" w:rsidRPr="000C41FF">
              <w:rPr>
                <w:rFonts w:ascii="Arial" w:hAnsi="Arial" w:cs="Arial"/>
                <w:sz w:val="20"/>
                <w:szCs w:val="20"/>
              </w:rPr>
              <w:t xml:space="preserve">agricultural </w:t>
            </w:r>
            <w:r w:rsidRPr="000C41FF">
              <w:rPr>
                <w:rFonts w:ascii="Arial" w:hAnsi="Arial" w:cs="Arial"/>
                <w:sz w:val="20"/>
                <w:szCs w:val="20"/>
              </w:rPr>
              <w:t>production, and is likely to be shared only at the national level.</w:t>
            </w:r>
          </w:p>
        </w:tc>
        <w:tc>
          <w:tcPr>
            <w:tcW w:w="4508" w:type="dxa"/>
          </w:tcPr>
          <w:p w14:paraId="02ECB491"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GEF funding will contribute to the existing knowledge base of existing initiatives in Guinea Bissau by elaborating a knowledge sharing document on the project approach linking both mangrove restoration and rice production</w:t>
            </w:r>
            <w:r w:rsidR="0002503C" w:rsidRPr="000C41FF">
              <w:rPr>
                <w:rFonts w:ascii="Arial" w:hAnsi="Arial" w:cs="Arial"/>
                <w:sz w:val="20"/>
                <w:szCs w:val="20"/>
              </w:rPr>
              <w:t xml:space="preserve"> systems</w:t>
            </w:r>
            <w:r w:rsidRPr="000C41FF">
              <w:rPr>
                <w:rFonts w:ascii="Arial" w:hAnsi="Arial" w:cs="Arial"/>
                <w:sz w:val="20"/>
                <w:szCs w:val="20"/>
              </w:rPr>
              <w:t>.</w:t>
            </w:r>
          </w:p>
          <w:p w14:paraId="4DD7DF30" w14:textId="77777777" w:rsidR="009D61FB" w:rsidRPr="000C41FF" w:rsidRDefault="009D61FB" w:rsidP="00243A43">
            <w:pPr>
              <w:spacing w:before="60" w:after="120" w:line="276" w:lineRule="auto"/>
              <w:jc w:val="both"/>
              <w:rPr>
                <w:rFonts w:ascii="Arial" w:hAnsi="Arial" w:cs="Arial"/>
                <w:sz w:val="20"/>
                <w:szCs w:val="20"/>
              </w:rPr>
            </w:pPr>
            <w:r w:rsidRPr="000C41FF">
              <w:rPr>
                <w:rFonts w:ascii="Arial" w:hAnsi="Arial" w:cs="Arial"/>
                <w:sz w:val="20"/>
                <w:szCs w:val="20"/>
              </w:rPr>
              <w:t xml:space="preserve">In addition, as part of the TRI Programme, the GEF project will be represented in TRI international events on restoration financing, and will be able to share lessons learned and best practices at the international </w:t>
            </w:r>
            <w:r w:rsidR="0002503C" w:rsidRPr="000C41FF">
              <w:rPr>
                <w:rFonts w:ascii="Arial" w:hAnsi="Arial" w:cs="Arial"/>
                <w:sz w:val="20"/>
                <w:szCs w:val="20"/>
              </w:rPr>
              <w:t xml:space="preserve">level </w:t>
            </w:r>
            <w:r w:rsidRPr="000C41FF">
              <w:rPr>
                <w:rFonts w:ascii="Arial" w:hAnsi="Arial" w:cs="Arial"/>
                <w:sz w:val="20"/>
                <w:szCs w:val="20"/>
              </w:rPr>
              <w:t>across the 10 TRI child projects.</w:t>
            </w:r>
          </w:p>
        </w:tc>
      </w:tr>
      <w:tr w:rsidR="009D61FB" w:rsidRPr="000C41FF" w14:paraId="0D89E73E" w14:textId="77777777" w:rsidTr="00E46D9C">
        <w:tc>
          <w:tcPr>
            <w:tcW w:w="4508" w:type="dxa"/>
          </w:tcPr>
          <w:p w14:paraId="4C646879" w14:textId="77777777" w:rsidR="009D61FB" w:rsidRDefault="009D61FB" w:rsidP="007C399A">
            <w:pPr>
              <w:spacing w:before="60" w:after="120" w:line="276" w:lineRule="auto"/>
              <w:rPr>
                <w:rFonts w:ascii="Arial" w:hAnsi="Arial" w:cs="Arial"/>
                <w:sz w:val="20"/>
                <w:szCs w:val="20"/>
              </w:rPr>
            </w:pPr>
            <w:r w:rsidRPr="000C41FF">
              <w:rPr>
                <w:rFonts w:ascii="Arial" w:hAnsi="Arial" w:cs="Arial"/>
                <w:sz w:val="20"/>
                <w:szCs w:val="20"/>
              </w:rPr>
              <w:t>Co</w:t>
            </w:r>
            <w:r w:rsidR="00E64DA7">
              <w:rPr>
                <w:rFonts w:ascii="Arial" w:hAnsi="Arial" w:cs="Arial"/>
                <w:sz w:val="20"/>
                <w:szCs w:val="20"/>
              </w:rPr>
              <w:t>-</w:t>
            </w:r>
            <w:r w:rsidRPr="000C41FF">
              <w:rPr>
                <w:rFonts w:ascii="Arial" w:hAnsi="Arial" w:cs="Arial"/>
                <w:sz w:val="20"/>
                <w:szCs w:val="20"/>
              </w:rPr>
              <w:t xml:space="preserve">financing: </w:t>
            </w:r>
          </w:p>
          <w:p w14:paraId="4308CA17" w14:textId="77777777" w:rsidR="007C399A" w:rsidRPr="000C41FF" w:rsidRDefault="007C399A" w:rsidP="007C399A">
            <w:pPr>
              <w:spacing w:before="60" w:after="120" w:line="276" w:lineRule="auto"/>
              <w:rPr>
                <w:rFonts w:ascii="Arial" w:hAnsi="Arial" w:cs="Arial"/>
                <w:sz w:val="20"/>
                <w:szCs w:val="20"/>
              </w:rPr>
            </w:pPr>
            <w:r w:rsidRPr="000C41FF">
              <w:rPr>
                <w:rFonts w:ascii="Arial" w:hAnsi="Arial" w:cs="Arial"/>
                <w:sz w:val="20"/>
                <w:szCs w:val="20"/>
              </w:rPr>
              <w:t xml:space="preserve">PADES: </w:t>
            </w:r>
            <w:r w:rsidR="00E64DA7">
              <w:rPr>
                <w:rFonts w:ascii="Arial" w:hAnsi="Arial" w:cs="Arial"/>
                <w:sz w:val="20"/>
                <w:szCs w:val="20"/>
              </w:rPr>
              <w:t>USD 2,000,000</w:t>
            </w:r>
          </w:p>
          <w:p w14:paraId="433DAFEB" w14:textId="77777777" w:rsidR="007C399A" w:rsidRPr="000C41FF" w:rsidRDefault="007C399A" w:rsidP="00E64DA7">
            <w:pPr>
              <w:spacing w:before="60" w:after="120" w:line="276" w:lineRule="auto"/>
              <w:rPr>
                <w:rFonts w:ascii="Arial" w:hAnsi="Arial" w:cs="Arial"/>
                <w:sz w:val="20"/>
                <w:szCs w:val="20"/>
              </w:rPr>
            </w:pPr>
            <w:r w:rsidRPr="000C41FF">
              <w:rPr>
                <w:rFonts w:ascii="Arial" w:hAnsi="Arial" w:cs="Arial"/>
                <w:sz w:val="20"/>
                <w:szCs w:val="20"/>
              </w:rPr>
              <w:t xml:space="preserve">PPRFJ: </w:t>
            </w:r>
            <w:r w:rsidR="00E64DA7">
              <w:rPr>
                <w:rFonts w:ascii="Arial" w:hAnsi="Arial" w:cs="Arial"/>
                <w:sz w:val="20"/>
                <w:szCs w:val="20"/>
              </w:rPr>
              <w:t>USD 2,000,000</w:t>
            </w:r>
          </w:p>
        </w:tc>
        <w:tc>
          <w:tcPr>
            <w:tcW w:w="4508" w:type="dxa"/>
          </w:tcPr>
          <w:p w14:paraId="3092A2DD" w14:textId="77777777" w:rsidR="009D61FB" w:rsidRPr="000C41FF" w:rsidRDefault="009D61FB" w:rsidP="00243A43">
            <w:pPr>
              <w:spacing w:before="60" w:after="120" w:line="276" w:lineRule="auto"/>
              <w:rPr>
                <w:rFonts w:ascii="Arial" w:hAnsi="Arial" w:cs="Arial"/>
                <w:sz w:val="20"/>
                <w:szCs w:val="20"/>
              </w:rPr>
            </w:pPr>
            <w:r w:rsidRPr="000C41FF">
              <w:rPr>
                <w:rFonts w:ascii="Arial" w:hAnsi="Arial" w:cs="Arial"/>
                <w:sz w:val="20"/>
                <w:szCs w:val="20"/>
              </w:rPr>
              <w:t xml:space="preserve">GEF Funds: </w:t>
            </w:r>
            <w:r w:rsidR="00E016C0">
              <w:rPr>
                <w:rFonts w:ascii="Arial" w:hAnsi="Arial" w:cs="Arial"/>
                <w:sz w:val="20"/>
                <w:szCs w:val="20"/>
              </w:rPr>
              <w:t xml:space="preserve">USD </w:t>
            </w:r>
            <w:r w:rsidR="00F506C7">
              <w:rPr>
                <w:rFonts w:ascii="Arial" w:hAnsi="Arial" w:cs="Arial"/>
                <w:sz w:val="20"/>
                <w:szCs w:val="20"/>
              </w:rPr>
              <w:t>323,450</w:t>
            </w:r>
          </w:p>
          <w:p w14:paraId="047EBF9F" w14:textId="77777777" w:rsidR="009D61FB" w:rsidRPr="000C41FF" w:rsidRDefault="009D61FB" w:rsidP="00243A43">
            <w:pPr>
              <w:spacing w:before="60" w:after="120" w:line="276" w:lineRule="auto"/>
              <w:rPr>
                <w:rFonts w:ascii="Arial" w:hAnsi="Arial" w:cs="Arial"/>
                <w:sz w:val="20"/>
                <w:szCs w:val="20"/>
              </w:rPr>
            </w:pPr>
          </w:p>
        </w:tc>
      </w:tr>
    </w:tbl>
    <w:p w14:paraId="7E78FD00" w14:textId="77777777" w:rsidR="009D61FB" w:rsidRPr="000C41FF" w:rsidRDefault="009D61FB" w:rsidP="00243A43">
      <w:pPr>
        <w:spacing w:line="276" w:lineRule="auto"/>
        <w:jc w:val="both"/>
        <w:rPr>
          <w:rFonts w:ascii="Arial" w:hAnsi="Arial" w:cs="Arial"/>
          <w:sz w:val="20"/>
          <w:szCs w:val="20"/>
        </w:rPr>
      </w:pPr>
    </w:p>
    <w:p w14:paraId="028EF425" w14:textId="77777777" w:rsidR="00CD7075" w:rsidRPr="000C41FF" w:rsidRDefault="00E4168C" w:rsidP="00243A43">
      <w:pPr>
        <w:spacing w:line="276" w:lineRule="auto"/>
        <w:jc w:val="both"/>
        <w:rPr>
          <w:rFonts w:ascii="Arial" w:hAnsi="Arial" w:cs="Arial"/>
          <w:sz w:val="20"/>
          <w:szCs w:val="20"/>
        </w:rPr>
      </w:pPr>
      <w:r w:rsidRPr="000C41FF">
        <w:rPr>
          <w:rFonts w:ascii="Arial" w:hAnsi="Arial" w:cs="Arial"/>
          <w:sz w:val="20"/>
          <w:szCs w:val="20"/>
        </w:rPr>
        <w:t>The following incremental cost matrix presents the confirmed co</w:t>
      </w:r>
      <w:r w:rsidR="00737104">
        <w:rPr>
          <w:rFonts w:ascii="Arial" w:hAnsi="Arial" w:cs="Arial"/>
          <w:sz w:val="20"/>
          <w:szCs w:val="20"/>
        </w:rPr>
        <w:t>-</w:t>
      </w:r>
      <w:r w:rsidRPr="000C41FF">
        <w:rPr>
          <w:rFonts w:ascii="Arial" w:hAnsi="Arial" w:cs="Arial"/>
          <w:sz w:val="20"/>
          <w:szCs w:val="20"/>
        </w:rPr>
        <w:t>financing.</w:t>
      </w:r>
    </w:p>
    <w:p w14:paraId="4138EEC2" w14:textId="77777777" w:rsidR="00E4168C" w:rsidRPr="000C41FF" w:rsidRDefault="00E4168C" w:rsidP="00243A43">
      <w:pPr>
        <w:spacing w:line="276" w:lineRule="auto"/>
        <w:jc w:val="both"/>
        <w:rPr>
          <w:rFonts w:ascii="Arial" w:hAnsi="Arial" w:cs="Arial"/>
          <w:sz w:val="20"/>
          <w:szCs w:val="20"/>
        </w:rPr>
      </w:pPr>
    </w:p>
    <w:p w14:paraId="402C4E9D" w14:textId="77777777" w:rsidR="00E4168C" w:rsidRPr="000C41FF" w:rsidRDefault="00E4168C" w:rsidP="00243A43">
      <w:pPr>
        <w:pStyle w:val="Caption"/>
        <w:keepNext/>
        <w:spacing w:line="276" w:lineRule="auto"/>
        <w:jc w:val="center"/>
      </w:pPr>
      <w:r w:rsidRPr="000C41FF">
        <w:t xml:space="preserve">Table </w:t>
      </w:r>
      <w:fldSimple w:instr=" SEQ Table \* ARABIC ">
        <w:r w:rsidR="00BE6FD0">
          <w:rPr>
            <w:noProof/>
          </w:rPr>
          <w:t>10</w:t>
        </w:r>
      </w:fldSimple>
      <w:r w:rsidRPr="000C41FF">
        <w:t>: Incremental Costs Matrix</w:t>
      </w:r>
    </w:p>
    <w:tbl>
      <w:tblPr>
        <w:tblStyle w:val="TableGrid"/>
        <w:tblW w:w="0" w:type="auto"/>
        <w:tblLook w:val="04A0" w:firstRow="1" w:lastRow="0" w:firstColumn="1" w:lastColumn="0" w:noHBand="0" w:noVBand="1"/>
      </w:tblPr>
      <w:tblGrid>
        <w:gridCol w:w="2254"/>
        <w:gridCol w:w="2254"/>
        <w:gridCol w:w="2254"/>
        <w:gridCol w:w="2254"/>
      </w:tblGrid>
      <w:tr w:rsidR="00E4168C" w:rsidRPr="000C41FF" w14:paraId="42CE69C6" w14:textId="77777777" w:rsidTr="00E4168C">
        <w:tc>
          <w:tcPr>
            <w:tcW w:w="2254" w:type="dxa"/>
            <w:shd w:val="clear" w:color="auto" w:fill="F2F2F2" w:themeFill="background1" w:themeFillShade="F2"/>
          </w:tcPr>
          <w:p w14:paraId="7ED0A81C" w14:textId="77777777" w:rsidR="00E4168C" w:rsidRPr="000C41FF" w:rsidRDefault="00E4168C" w:rsidP="00243A43">
            <w:pPr>
              <w:spacing w:line="276" w:lineRule="auto"/>
              <w:jc w:val="both"/>
              <w:rPr>
                <w:rFonts w:ascii="Arial" w:hAnsi="Arial" w:cs="Arial"/>
                <w:sz w:val="20"/>
                <w:szCs w:val="20"/>
              </w:rPr>
            </w:pPr>
          </w:p>
        </w:tc>
        <w:tc>
          <w:tcPr>
            <w:tcW w:w="2254" w:type="dxa"/>
            <w:shd w:val="clear" w:color="auto" w:fill="F2F2F2" w:themeFill="background1" w:themeFillShade="F2"/>
          </w:tcPr>
          <w:p w14:paraId="25CE3A87" w14:textId="77777777" w:rsidR="00E4168C" w:rsidRPr="000C41FF" w:rsidRDefault="00E4168C" w:rsidP="00243A43">
            <w:pPr>
              <w:spacing w:line="276" w:lineRule="auto"/>
              <w:jc w:val="both"/>
              <w:rPr>
                <w:rFonts w:ascii="Arial" w:hAnsi="Arial" w:cs="Arial"/>
                <w:sz w:val="20"/>
                <w:szCs w:val="20"/>
              </w:rPr>
            </w:pPr>
            <w:r w:rsidRPr="000C41FF">
              <w:rPr>
                <w:rFonts w:ascii="Arial" w:hAnsi="Arial" w:cs="Arial"/>
                <w:sz w:val="20"/>
                <w:szCs w:val="20"/>
              </w:rPr>
              <w:t>Baseline costs</w:t>
            </w:r>
            <w:r w:rsidR="007C399A">
              <w:rPr>
                <w:rFonts w:ascii="Arial" w:hAnsi="Arial" w:cs="Arial"/>
                <w:sz w:val="20"/>
                <w:szCs w:val="20"/>
              </w:rPr>
              <w:t xml:space="preserve"> (USD)</w:t>
            </w:r>
          </w:p>
        </w:tc>
        <w:tc>
          <w:tcPr>
            <w:tcW w:w="2254" w:type="dxa"/>
            <w:shd w:val="clear" w:color="auto" w:fill="F2F2F2" w:themeFill="background1" w:themeFillShade="F2"/>
          </w:tcPr>
          <w:p w14:paraId="73A8065C" w14:textId="77777777" w:rsidR="00E4168C" w:rsidRPr="000C41FF" w:rsidRDefault="00E4168C" w:rsidP="00243A43">
            <w:pPr>
              <w:spacing w:line="276" w:lineRule="auto"/>
              <w:jc w:val="both"/>
              <w:rPr>
                <w:rFonts w:ascii="Arial" w:hAnsi="Arial" w:cs="Arial"/>
                <w:sz w:val="20"/>
                <w:szCs w:val="20"/>
              </w:rPr>
            </w:pPr>
            <w:r w:rsidRPr="000C41FF">
              <w:rPr>
                <w:rFonts w:ascii="Arial" w:hAnsi="Arial" w:cs="Arial"/>
                <w:sz w:val="20"/>
                <w:szCs w:val="20"/>
              </w:rPr>
              <w:t>Alternative scenario costs</w:t>
            </w:r>
            <w:r w:rsidR="007C399A">
              <w:rPr>
                <w:rFonts w:ascii="Arial" w:hAnsi="Arial" w:cs="Arial"/>
                <w:sz w:val="20"/>
                <w:szCs w:val="20"/>
              </w:rPr>
              <w:t xml:space="preserve"> (USD)</w:t>
            </w:r>
          </w:p>
        </w:tc>
        <w:tc>
          <w:tcPr>
            <w:tcW w:w="2254" w:type="dxa"/>
            <w:shd w:val="clear" w:color="auto" w:fill="F2F2F2" w:themeFill="background1" w:themeFillShade="F2"/>
          </w:tcPr>
          <w:p w14:paraId="1008F5E7" w14:textId="77777777" w:rsidR="00E4168C" w:rsidRPr="000C41FF" w:rsidRDefault="00E4168C" w:rsidP="00243A43">
            <w:pPr>
              <w:spacing w:line="276" w:lineRule="auto"/>
              <w:jc w:val="both"/>
              <w:rPr>
                <w:rFonts w:ascii="Arial" w:hAnsi="Arial" w:cs="Arial"/>
                <w:sz w:val="20"/>
                <w:szCs w:val="20"/>
              </w:rPr>
            </w:pPr>
            <w:r w:rsidRPr="000C41FF">
              <w:rPr>
                <w:rFonts w:ascii="Arial" w:hAnsi="Arial" w:cs="Arial"/>
                <w:sz w:val="20"/>
                <w:szCs w:val="20"/>
              </w:rPr>
              <w:t>Incremental costs</w:t>
            </w:r>
          </w:p>
        </w:tc>
      </w:tr>
      <w:tr w:rsidR="00737104" w:rsidRPr="000C41FF" w14:paraId="1D27F365" w14:textId="77777777" w:rsidTr="00E4168C">
        <w:tc>
          <w:tcPr>
            <w:tcW w:w="2254" w:type="dxa"/>
            <w:shd w:val="clear" w:color="auto" w:fill="F2F2F2" w:themeFill="background1" w:themeFillShade="F2"/>
          </w:tcPr>
          <w:p w14:paraId="03BC9605" w14:textId="77777777" w:rsidR="00737104" w:rsidRPr="000C41FF" w:rsidRDefault="00737104" w:rsidP="00737104">
            <w:pPr>
              <w:spacing w:line="276" w:lineRule="auto"/>
              <w:jc w:val="both"/>
              <w:rPr>
                <w:rFonts w:ascii="Arial" w:hAnsi="Arial" w:cs="Arial"/>
                <w:sz w:val="20"/>
                <w:szCs w:val="20"/>
              </w:rPr>
            </w:pPr>
            <w:r w:rsidRPr="000C41FF">
              <w:rPr>
                <w:rFonts w:ascii="Arial" w:hAnsi="Arial" w:cs="Arial"/>
                <w:sz w:val="20"/>
                <w:szCs w:val="20"/>
              </w:rPr>
              <w:t>Component 1</w:t>
            </w:r>
          </w:p>
        </w:tc>
        <w:tc>
          <w:tcPr>
            <w:tcW w:w="2254" w:type="dxa"/>
          </w:tcPr>
          <w:p w14:paraId="74D3DD0F" w14:textId="77777777" w:rsidR="00737104" w:rsidRPr="000C41FF" w:rsidRDefault="00F506C7" w:rsidP="00737104">
            <w:pPr>
              <w:spacing w:line="276" w:lineRule="auto"/>
              <w:jc w:val="right"/>
              <w:rPr>
                <w:rFonts w:ascii="Arial" w:hAnsi="Arial" w:cs="Arial"/>
                <w:sz w:val="20"/>
                <w:szCs w:val="20"/>
              </w:rPr>
            </w:pPr>
            <w:r>
              <w:rPr>
                <w:rFonts w:ascii="Arial" w:hAnsi="Arial" w:cs="Arial"/>
                <w:sz w:val="20"/>
                <w:szCs w:val="20"/>
              </w:rPr>
              <w:t>1</w:t>
            </w:r>
            <w:r w:rsidR="00737104" w:rsidRPr="007C399A">
              <w:rPr>
                <w:rFonts w:ascii="Arial" w:hAnsi="Arial" w:cs="Arial"/>
                <w:sz w:val="20"/>
                <w:szCs w:val="20"/>
              </w:rPr>
              <w:t>,342,220</w:t>
            </w:r>
          </w:p>
        </w:tc>
        <w:tc>
          <w:tcPr>
            <w:tcW w:w="2254" w:type="dxa"/>
          </w:tcPr>
          <w:p w14:paraId="7ED47ED5" w14:textId="77777777" w:rsidR="00737104" w:rsidRPr="00737104" w:rsidRDefault="00F506C7" w:rsidP="00F506C7">
            <w:pPr>
              <w:jc w:val="right"/>
              <w:rPr>
                <w:rFonts w:ascii="Arial" w:hAnsi="Arial" w:cs="Arial"/>
                <w:bCs/>
                <w:color w:val="000000"/>
                <w:sz w:val="20"/>
                <w:szCs w:val="20"/>
              </w:rPr>
            </w:pPr>
            <w:r>
              <w:rPr>
                <w:rFonts w:ascii="Arial" w:hAnsi="Arial" w:cs="Arial"/>
                <w:bCs/>
                <w:color w:val="000000"/>
                <w:sz w:val="20"/>
                <w:szCs w:val="20"/>
              </w:rPr>
              <w:t>1</w:t>
            </w:r>
            <w:r w:rsidR="00737104" w:rsidRPr="00737104">
              <w:rPr>
                <w:rFonts w:ascii="Arial" w:hAnsi="Arial" w:cs="Arial"/>
                <w:bCs/>
                <w:color w:val="000000"/>
                <w:sz w:val="20"/>
                <w:szCs w:val="20"/>
              </w:rPr>
              <w:t>,</w:t>
            </w:r>
            <w:r>
              <w:rPr>
                <w:rFonts w:ascii="Arial" w:hAnsi="Arial" w:cs="Arial"/>
                <w:bCs/>
                <w:color w:val="000000"/>
                <w:sz w:val="20"/>
                <w:szCs w:val="20"/>
              </w:rPr>
              <w:t>606</w:t>
            </w:r>
            <w:r w:rsidR="00737104" w:rsidRPr="00737104">
              <w:rPr>
                <w:rFonts w:ascii="Arial" w:hAnsi="Arial" w:cs="Arial"/>
                <w:bCs/>
                <w:color w:val="000000"/>
                <w:sz w:val="20"/>
                <w:szCs w:val="20"/>
              </w:rPr>
              <w:t>,</w:t>
            </w:r>
            <w:r>
              <w:rPr>
                <w:rFonts w:ascii="Arial" w:hAnsi="Arial" w:cs="Arial"/>
                <w:bCs/>
                <w:color w:val="000000"/>
                <w:sz w:val="20"/>
                <w:szCs w:val="20"/>
              </w:rPr>
              <w:t>5</w:t>
            </w:r>
            <w:r w:rsidR="00737104" w:rsidRPr="00737104">
              <w:rPr>
                <w:rFonts w:ascii="Arial" w:hAnsi="Arial" w:cs="Arial"/>
                <w:bCs/>
                <w:color w:val="000000"/>
                <w:sz w:val="20"/>
                <w:szCs w:val="20"/>
              </w:rPr>
              <w:t>51</w:t>
            </w:r>
          </w:p>
        </w:tc>
        <w:tc>
          <w:tcPr>
            <w:tcW w:w="2254" w:type="dxa"/>
          </w:tcPr>
          <w:p w14:paraId="3912B148" w14:textId="77777777" w:rsidR="00737104" w:rsidRPr="000C41FF" w:rsidRDefault="00F506C7" w:rsidP="00737104">
            <w:pPr>
              <w:spacing w:line="276" w:lineRule="auto"/>
              <w:jc w:val="right"/>
              <w:rPr>
                <w:rFonts w:ascii="Arial" w:hAnsi="Arial" w:cs="Arial"/>
                <w:sz w:val="20"/>
                <w:szCs w:val="20"/>
              </w:rPr>
            </w:pPr>
            <w:r w:rsidRPr="00F506C7">
              <w:rPr>
                <w:rFonts w:ascii="Arial" w:hAnsi="Arial" w:cs="Arial"/>
                <w:bCs/>
                <w:color w:val="000000"/>
                <w:sz w:val="20"/>
                <w:szCs w:val="20"/>
              </w:rPr>
              <w:t>264,331</w:t>
            </w:r>
          </w:p>
        </w:tc>
      </w:tr>
      <w:tr w:rsidR="00737104" w:rsidRPr="000C41FF" w14:paraId="496BB216" w14:textId="77777777" w:rsidTr="00E4168C">
        <w:tc>
          <w:tcPr>
            <w:tcW w:w="2254" w:type="dxa"/>
            <w:shd w:val="clear" w:color="auto" w:fill="F2F2F2" w:themeFill="background1" w:themeFillShade="F2"/>
          </w:tcPr>
          <w:p w14:paraId="20B1342C" w14:textId="77777777" w:rsidR="00737104" w:rsidRPr="000C41FF" w:rsidRDefault="00737104" w:rsidP="00737104">
            <w:pPr>
              <w:spacing w:line="276" w:lineRule="auto"/>
              <w:jc w:val="both"/>
              <w:rPr>
                <w:rFonts w:ascii="Arial" w:hAnsi="Arial" w:cs="Arial"/>
                <w:sz w:val="20"/>
                <w:szCs w:val="20"/>
              </w:rPr>
            </w:pPr>
            <w:r w:rsidRPr="000C41FF">
              <w:rPr>
                <w:rFonts w:ascii="Arial" w:hAnsi="Arial" w:cs="Arial"/>
                <w:sz w:val="20"/>
                <w:szCs w:val="20"/>
              </w:rPr>
              <w:t>Component 2</w:t>
            </w:r>
          </w:p>
        </w:tc>
        <w:tc>
          <w:tcPr>
            <w:tcW w:w="2254" w:type="dxa"/>
          </w:tcPr>
          <w:p w14:paraId="492B4497" w14:textId="0FD6FE5C" w:rsidR="00737104" w:rsidRPr="000C41FF" w:rsidRDefault="00737104" w:rsidP="00737104">
            <w:pPr>
              <w:spacing w:line="276" w:lineRule="auto"/>
              <w:jc w:val="right"/>
              <w:rPr>
                <w:rFonts w:ascii="Arial" w:hAnsi="Arial" w:cs="Arial"/>
                <w:sz w:val="20"/>
                <w:szCs w:val="20"/>
              </w:rPr>
            </w:pPr>
            <w:r>
              <w:rPr>
                <w:rFonts w:ascii="Arial" w:hAnsi="Arial" w:cs="Arial"/>
                <w:sz w:val="20"/>
                <w:szCs w:val="20"/>
              </w:rPr>
              <w:t>3</w:t>
            </w:r>
            <w:r w:rsidR="00897A81">
              <w:rPr>
                <w:rFonts w:ascii="Arial" w:hAnsi="Arial" w:cs="Arial"/>
                <w:sz w:val="20"/>
                <w:szCs w:val="20"/>
              </w:rPr>
              <w:t>3</w:t>
            </w:r>
            <w:r>
              <w:rPr>
                <w:rFonts w:ascii="Arial" w:hAnsi="Arial" w:cs="Arial"/>
                <w:sz w:val="20"/>
                <w:szCs w:val="20"/>
              </w:rPr>
              <w:t>,804,000</w:t>
            </w:r>
          </w:p>
        </w:tc>
        <w:tc>
          <w:tcPr>
            <w:tcW w:w="2254" w:type="dxa"/>
          </w:tcPr>
          <w:p w14:paraId="1BF32F12" w14:textId="45E8BD34" w:rsidR="00737104" w:rsidRPr="00737104" w:rsidRDefault="00737104" w:rsidP="00F506C7">
            <w:pPr>
              <w:spacing w:line="276" w:lineRule="auto"/>
              <w:jc w:val="right"/>
              <w:rPr>
                <w:rFonts w:ascii="Arial" w:hAnsi="Arial" w:cs="Arial"/>
                <w:sz w:val="20"/>
                <w:szCs w:val="20"/>
              </w:rPr>
            </w:pPr>
            <w:r w:rsidRPr="00737104">
              <w:rPr>
                <w:rFonts w:ascii="Arial" w:hAnsi="Arial" w:cs="Arial"/>
                <w:sz w:val="20"/>
                <w:szCs w:val="20"/>
              </w:rPr>
              <w:t>3</w:t>
            </w:r>
            <w:r w:rsidR="00897A81">
              <w:rPr>
                <w:rFonts w:ascii="Arial" w:hAnsi="Arial" w:cs="Arial"/>
                <w:sz w:val="20"/>
                <w:szCs w:val="20"/>
              </w:rPr>
              <w:t>6</w:t>
            </w:r>
            <w:r w:rsidRPr="00737104">
              <w:rPr>
                <w:rFonts w:ascii="Arial" w:hAnsi="Arial" w:cs="Arial"/>
                <w:sz w:val="20"/>
                <w:szCs w:val="20"/>
              </w:rPr>
              <w:t>,</w:t>
            </w:r>
            <w:r w:rsidR="00F506C7" w:rsidRPr="00737104">
              <w:rPr>
                <w:rFonts w:ascii="Arial" w:hAnsi="Arial" w:cs="Arial"/>
                <w:sz w:val="20"/>
                <w:szCs w:val="20"/>
              </w:rPr>
              <w:t>0</w:t>
            </w:r>
            <w:r w:rsidR="00F506C7">
              <w:rPr>
                <w:rFonts w:ascii="Arial" w:hAnsi="Arial" w:cs="Arial"/>
                <w:sz w:val="20"/>
                <w:szCs w:val="20"/>
              </w:rPr>
              <w:t>96</w:t>
            </w:r>
            <w:r w:rsidRPr="00737104">
              <w:rPr>
                <w:rFonts w:ascii="Arial" w:hAnsi="Arial" w:cs="Arial"/>
                <w:sz w:val="20"/>
                <w:szCs w:val="20"/>
              </w:rPr>
              <w:t>,</w:t>
            </w:r>
            <w:r w:rsidR="00F506C7">
              <w:rPr>
                <w:rFonts w:ascii="Arial" w:hAnsi="Arial" w:cs="Arial"/>
                <w:sz w:val="20"/>
                <w:szCs w:val="20"/>
              </w:rPr>
              <w:t>050</w:t>
            </w:r>
          </w:p>
        </w:tc>
        <w:tc>
          <w:tcPr>
            <w:tcW w:w="2254" w:type="dxa"/>
          </w:tcPr>
          <w:p w14:paraId="5B6193B0" w14:textId="77777777" w:rsidR="00737104" w:rsidRPr="000C41FF" w:rsidRDefault="00F506C7" w:rsidP="00737104">
            <w:pPr>
              <w:spacing w:line="276" w:lineRule="auto"/>
              <w:jc w:val="right"/>
              <w:rPr>
                <w:rFonts w:ascii="Arial" w:hAnsi="Arial" w:cs="Arial"/>
                <w:sz w:val="20"/>
                <w:szCs w:val="20"/>
              </w:rPr>
            </w:pPr>
            <w:r w:rsidRPr="00F506C7">
              <w:rPr>
                <w:rFonts w:ascii="Arial" w:hAnsi="Arial" w:cs="Arial"/>
                <w:sz w:val="20"/>
                <w:szCs w:val="20"/>
              </w:rPr>
              <w:t>2,292,050</w:t>
            </w:r>
          </w:p>
        </w:tc>
      </w:tr>
      <w:tr w:rsidR="00737104" w:rsidRPr="000C41FF" w14:paraId="029A50A1" w14:textId="77777777" w:rsidTr="00E4168C">
        <w:tc>
          <w:tcPr>
            <w:tcW w:w="2254" w:type="dxa"/>
            <w:shd w:val="clear" w:color="auto" w:fill="F2F2F2" w:themeFill="background1" w:themeFillShade="F2"/>
          </w:tcPr>
          <w:p w14:paraId="439BC617" w14:textId="77777777" w:rsidR="00737104" w:rsidRPr="000C41FF" w:rsidRDefault="00737104" w:rsidP="00737104">
            <w:pPr>
              <w:spacing w:line="276" w:lineRule="auto"/>
              <w:jc w:val="both"/>
              <w:rPr>
                <w:rFonts w:ascii="Arial" w:hAnsi="Arial" w:cs="Arial"/>
                <w:sz w:val="20"/>
                <w:szCs w:val="20"/>
              </w:rPr>
            </w:pPr>
            <w:r w:rsidRPr="000C41FF">
              <w:rPr>
                <w:rFonts w:ascii="Arial" w:hAnsi="Arial" w:cs="Arial"/>
                <w:sz w:val="20"/>
                <w:szCs w:val="20"/>
              </w:rPr>
              <w:t>Component 3</w:t>
            </w:r>
          </w:p>
        </w:tc>
        <w:tc>
          <w:tcPr>
            <w:tcW w:w="2254" w:type="dxa"/>
          </w:tcPr>
          <w:p w14:paraId="4A0B40DD" w14:textId="3C2BF1C5" w:rsidR="00737104" w:rsidRPr="000C41FF" w:rsidRDefault="00897A81" w:rsidP="00737104">
            <w:pPr>
              <w:spacing w:line="276" w:lineRule="auto"/>
              <w:jc w:val="right"/>
              <w:rPr>
                <w:rFonts w:ascii="Arial" w:hAnsi="Arial" w:cs="Arial"/>
                <w:sz w:val="20"/>
                <w:szCs w:val="20"/>
              </w:rPr>
            </w:pPr>
            <w:r>
              <w:rPr>
                <w:rFonts w:ascii="Arial" w:hAnsi="Arial" w:cs="Arial"/>
                <w:sz w:val="20"/>
                <w:szCs w:val="20"/>
              </w:rPr>
              <w:t>1</w:t>
            </w:r>
            <w:r w:rsidR="00737104">
              <w:rPr>
                <w:rFonts w:ascii="Arial" w:hAnsi="Arial" w:cs="Arial"/>
                <w:sz w:val="20"/>
                <w:szCs w:val="20"/>
              </w:rPr>
              <w:t>,</w:t>
            </w:r>
            <w:r>
              <w:rPr>
                <w:rFonts w:ascii="Arial" w:hAnsi="Arial" w:cs="Arial"/>
                <w:sz w:val="20"/>
                <w:szCs w:val="20"/>
              </w:rPr>
              <w:t>5</w:t>
            </w:r>
            <w:r w:rsidR="00737104">
              <w:rPr>
                <w:rFonts w:ascii="Arial" w:hAnsi="Arial" w:cs="Arial"/>
                <w:sz w:val="20"/>
                <w:szCs w:val="20"/>
              </w:rPr>
              <w:t>00,000</w:t>
            </w:r>
          </w:p>
        </w:tc>
        <w:tc>
          <w:tcPr>
            <w:tcW w:w="2254" w:type="dxa"/>
          </w:tcPr>
          <w:p w14:paraId="2CC43654" w14:textId="77777777" w:rsidR="00737104" w:rsidRPr="00737104" w:rsidRDefault="00737104" w:rsidP="0081027E">
            <w:pPr>
              <w:spacing w:line="276" w:lineRule="auto"/>
              <w:jc w:val="right"/>
              <w:rPr>
                <w:rFonts w:ascii="Arial" w:hAnsi="Arial" w:cs="Arial"/>
                <w:sz w:val="20"/>
                <w:szCs w:val="20"/>
              </w:rPr>
            </w:pPr>
            <w:r w:rsidRPr="00737104">
              <w:rPr>
                <w:rFonts w:ascii="Arial" w:hAnsi="Arial" w:cs="Arial"/>
                <w:sz w:val="20"/>
                <w:szCs w:val="20"/>
              </w:rPr>
              <w:t>2,</w:t>
            </w:r>
            <w:r w:rsidR="0081027E">
              <w:rPr>
                <w:rFonts w:ascii="Arial" w:hAnsi="Arial" w:cs="Arial"/>
                <w:sz w:val="20"/>
                <w:szCs w:val="20"/>
              </w:rPr>
              <w:t>239</w:t>
            </w:r>
            <w:r w:rsidRPr="00737104">
              <w:rPr>
                <w:rFonts w:ascii="Arial" w:hAnsi="Arial" w:cs="Arial"/>
                <w:sz w:val="20"/>
                <w:szCs w:val="20"/>
              </w:rPr>
              <w:t>,4</w:t>
            </w:r>
            <w:r w:rsidR="0081027E">
              <w:rPr>
                <w:rFonts w:ascii="Arial" w:hAnsi="Arial" w:cs="Arial"/>
                <w:sz w:val="20"/>
                <w:szCs w:val="20"/>
              </w:rPr>
              <w:t>73</w:t>
            </w:r>
          </w:p>
        </w:tc>
        <w:tc>
          <w:tcPr>
            <w:tcW w:w="2254" w:type="dxa"/>
          </w:tcPr>
          <w:p w14:paraId="7E64F866" w14:textId="77777777" w:rsidR="00737104" w:rsidRPr="000C41FF" w:rsidRDefault="00F506C7" w:rsidP="00737104">
            <w:pPr>
              <w:spacing w:line="276" w:lineRule="auto"/>
              <w:jc w:val="right"/>
              <w:rPr>
                <w:rFonts w:ascii="Arial" w:hAnsi="Arial" w:cs="Arial"/>
                <w:sz w:val="20"/>
                <w:szCs w:val="20"/>
              </w:rPr>
            </w:pPr>
            <w:r w:rsidRPr="00F506C7">
              <w:rPr>
                <w:rFonts w:ascii="Arial" w:hAnsi="Arial" w:cs="Arial"/>
                <w:sz w:val="20"/>
                <w:szCs w:val="20"/>
              </w:rPr>
              <w:t>239,473</w:t>
            </w:r>
          </w:p>
        </w:tc>
      </w:tr>
      <w:tr w:rsidR="00737104" w:rsidRPr="000C41FF" w14:paraId="6D3AAF91" w14:textId="77777777" w:rsidTr="00E4168C">
        <w:tc>
          <w:tcPr>
            <w:tcW w:w="2254" w:type="dxa"/>
            <w:shd w:val="clear" w:color="auto" w:fill="F2F2F2" w:themeFill="background1" w:themeFillShade="F2"/>
          </w:tcPr>
          <w:p w14:paraId="7513CF6E" w14:textId="77777777" w:rsidR="00737104" w:rsidRPr="000C41FF" w:rsidRDefault="00737104" w:rsidP="00737104">
            <w:pPr>
              <w:spacing w:line="276" w:lineRule="auto"/>
              <w:jc w:val="both"/>
              <w:rPr>
                <w:rFonts w:ascii="Arial" w:hAnsi="Arial" w:cs="Arial"/>
                <w:sz w:val="20"/>
                <w:szCs w:val="20"/>
              </w:rPr>
            </w:pPr>
            <w:r w:rsidRPr="000C41FF">
              <w:rPr>
                <w:rFonts w:ascii="Arial" w:hAnsi="Arial" w:cs="Arial"/>
                <w:sz w:val="20"/>
                <w:szCs w:val="20"/>
              </w:rPr>
              <w:t>Component 4</w:t>
            </w:r>
          </w:p>
        </w:tc>
        <w:tc>
          <w:tcPr>
            <w:tcW w:w="2254" w:type="dxa"/>
          </w:tcPr>
          <w:p w14:paraId="1409AFD8" w14:textId="41C6066E" w:rsidR="00737104" w:rsidRPr="000C41FF" w:rsidRDefault="00897A81" w:rsidP="00737104">
            <w:pPr>
              <w:spacing w:line="276" w:lineRule="auto"/>
              <w:jc w:val="right"/>
              <w:rPr>
                <w:rFonts w:ascii="Arial" w:hAnsi="Arial" w:cs="Arial"/>
                <w:sz w:val="20"/>
                <w:szCs w:val="20"/>
              </w:rPr>
            </w:pPr>
            <w:r>
              <w:rPr>
                <w:rFonts w:ascii="Arial" w:hAnsi="Arial" w:cs="Arial"/>
                <w:sz w:val="20"/>
                <w:szCs w:val="20"/>
              </w:rPr>
              <w:t>3</w:t>
            </w:r>
            <w:r w:rsidR="00737104">
              <w:rPr>
                <w:rFonts w:ascii="Arial" w:hAnsi="Arial" w:cs="Arial"/>
                <w:sz w:val="20"/>
                <w:szCs w:val="20"/>
              </w:rPr>
              <w:t>,</w:t>
            </w:r>
            <w:r>
              <w:rPr>
                <w:rFonts w:ascii="Arial" w:hAnsi="Arial" w:cs="Arial"/>
                <w:sz w:val="20"/>
                <w:szCs w:val="20"/>
              </w:rPr>
              <w:t>5</w:t>
            </w:r>
            <w:r w:rsidR="00737104">
              <w:rPr>
                <w:rFonts w:ascii="Arial" w:hAnsi="Arial" w:cs="Arial"/>
                <w:sz w:val="20"/>
                <w:szCs w:val="20"/>
              </w:rPr>
              <w:t>00,000</w:t>
            </w:r>
          </w:p>
        </w:tc>
        <w:tc>
          <w:tcPr>
            <w:tcW w:w="2254" w:type="dxa"/>
          </w:tcPr>
          <w:p w14:paraId="52ABA5D8" w14:textId="77777777" w:rsidR="00737104" w:rsidRPr="00737104" w:rsidRDefault="00737104" w:rsidP="0081027E">
            <w:pPr>
              <w:spacing w:line="276" w:lineRule="auto"/>
              <w:jc w:val="right"/>
              <w:rPr>
                <w:rFonts w:ascii="Arial" w:hAnsi="Arial" w:cs="Arial"/>
                <w:sz w:val="20"/>
                <w:szCs w:val="20"/>
              </w:rPr>
            </w:pPr>
            <w:r w:rsidRPr="00737104">
              <w:rPr>
                <w:rFonts w:ascii="Arial" w:hAnsi="Arial" w:cs="Arial"/>
                <w:sz w:val="20"/>
                <w:szCs w:val="20"/>
              </w:rPr>
              <w:t>4,</w:t>
            </w:r>
            <w:r w:rsidR="0081027E" w:rsidRPr="00737104">
              <w:rPr>
                <w:rFonts w:ascii="Arial" w:hAnsi="Arial" w:cs="Arial"/>
                <w:sz w:val="20"/>
                <w:szCs w:val="20"/>
              </w:rPr>
              <w:t>3</w:t>
            </w:r>
            <w:r w:rsidR="0081027E">
              <w:rPr>
                <w:rFonts w:ascii="Arial" w:hAnsi="Arial" w:cs="Arial"/>
                <w:sz w:val="20"/>
                <w:szCs w:val="20"/>
              </w:rPr>
              <w:t>23</w:t>
            </w:r>
            <w:r w:rsidRPr="00737104">
              <w:rPr>
                <w:rFonts w:ascii="Arial" w:hAnsi="Arial" w:cs="Arial"/>
                <w:sz w:val="20"/>
                <w:szCs w:val="20"/>
              </w:rPr>
              <w:t>,</w:t>
            </w:r>
            <w:r w:rsidR="0081027E">
              <w:rPr>
                <w:rFonts w:ascii="Arial" w:hAnsi="Arial" w:cs="Arial"/>
                <w:sz w:val="20"/>
                <w:szCs w:val="20"/>
              </w:rPr>
              <w:t>45</w:t>
            </w:r>
            <w:r w:rsidRPr="00737104">
              <w:rPr>
                <w:rFonts w:ascii="Arial" w:hAnsi="Arial" w:cs="Arial"/>
                <w:sz w:val="20"/>
                <w:szCs w:val="20"/>
              </w:rPr>
              <w:t>0</w:t>
            </w:r>
          </w:p>
        </w:tc>
        <w:tc>
          <w:tcPr>
            <w:tcW w:w="2254" w:type="dxa"/>
          </w:tcPr>
          <w:p w14:paraId="1E062809" w14:textId="77777777" w:rsidR="00737104" w:rsidRPr="000C41FF" w:rsidRDefault="00F506C7" w:rsidP="00737104">
            <w:pPr>
              <w:spacing w:line="276" w:lineRule="auto"/>
              <w:jc w:val="right"/>
              <w:rPr>
                <w:rFonts w:ascii="Arial" w:hAnsi="Arial" w:cs="Arial"/>
                <w:sz w:val="20"/>
                <w:szCs w:val="20"/>
              </w:rPr>
            </w:pPr>
            <w:r>
              <w:rPr>
                <w:rFonts w:ascii="Arial" w:hAnsi="Arial" w:cs="Arial"/>
                <w:sz w:val="20"/>
                <w:szCs w:val="20"/>
              </w:rPr>
              <w:t>323,450</w:t>
            </w:r>
          </w:p>
        </w:tc>
      </w:tr>
      <w:tr w:rsidR="00F506C7" w:rsidRPr="000C41FF" w14:paraId="47EDE83A" w14:textId="77777777" w:rsidTr="00E4168C">
        <w:tc>
          <w:tcPr>
            <w:tcW w:w="2254" w:type="dxa"/>
            <w:shd w:val="clear" w:color="auto" w:fill="F2F2F2" w:themeFill="background1" w:themeFillShade="F2"/>
          </w:tcPr>
          <w:p w14:paraId="7F6E46C2" w14:textId="77777777" w:rsidR="00F506C7" w:rsidRPr="000C41FF" w:rsidRDefault="00F506C7" w:rsidP="00737104">
            <w:pPr>
              <w:spacing w:line="276" w:lineRule="auto"/>
              <w:jc w:val="both"/>
              <w:rPr>
                <w:rFonts w:ascii="Arial" w:hAnsi="Arial" w:cs="Arial"/>
                <w:sz w:val="20"/>
                <w:szCs w:val="20"/>
              </w:rPr>
            </w:pPr>
            <w:r>
              <w:rPr>
                <w:rFonts w:ascii="Arial" w:hAnsi="Arial" w:cs="Arial"/>
                <w:sz w:val="20"/>
                <w:szCs w:val="20"/>
              </w:rPr>
              <w:t>Project Management Costs</w:t>
            </w:r>
          </w:p>
        </w:tc>
        <w:tc>
          <w:tcPr>
            <w:tcW w:w="2254" w:type="dxa"/>
          </w:tcPr>
          <w:p w14:paraId="449D6EB2" w14:textId="77777777" w:rsidR="00F506C7" w:rsidRDefault="00F506C7" w:rsidP="00737104">
            <w:pPr>
              <w:spacing w:line="276" w:lineRule="auto"/>
              <w:jc w:val="right"/>
              <w:rPr>
                <w:rFonts w:ascii="Arial" w:hAnsi="Arial" w:cs="Arial"/>
                <w:sz w:val="20"/>
                <w:szCs w:val="20"/>
              </w:rPr>
            </w:pPr>
            <w:r>
              <w:rPr>
                <w:rFonts w:ascii="Arial" w:hAnsi="Arial" w:cs="Arial"/>
                <w:sz w:val="20"/>
                <w:szCs w:val="20"/>
              </w:rPr>
              <w:t>1,000,000</w:t>
            </w:r>
          </w:p>
        </w:tc>
        <w:tc>
          <w:tcPr>
            <w:tcW w:w="2254" w:type="dxa"/>
          </w:tcPr>
          <w:p w14:paraId="66AC83FE" w14:textId="77777777" w:rsidR="00F506C7" w:rsidRPr="00737104" w:rsidRDefault="00F506C7" w:rsidP="00737104">
            <w:pPr>
              <w:spacing w:line="276" w:lineRule="auto"/>
              <w:jc w:val="right"/>
              <w:rPr>
                <w:rFonts w:ascii="Arial" w:hAnsi="Arial" w:cs="Arial"/>
                <w:sz w:val="20"/>
                <w:szCs w:val="20"/>
              </w:rPr>
            </w:pPr>
            <w:r>
              <w:rPr>
                <w:rFonts w:ascii="Arial" w:hAnsi="Arial" w:cs="Arial"/>
                <w:sz w:val="20"/>
                <w:szCs w:val="20"/>
              </w:rPr>
              <w:t>1,179,000</w:t>
            </w:r>
          </w:p>
        </w:tc>
        <w:tc>
          <w:tcPr>
            <w:tcW w:w="2254" w:type="dxa"/>
          </w:tcPr>
          <w:p w14:paraId="0350A59B" w14:textId="77777777" w:rsidR="00F506C7" w:rsidRDefault="00F506C7" w:rsidP="00737104">
            <w:pPr>
              <w:spacing w:line="276" w:lineRule="auto"/>
              <w:jc w:val="right"/>
              <w:rPr>
                <w:rFonts w:ascii="Arial" w:hAnsi="Arial" w:cs="Arial"/>
                <w:sz w:val="20"/>
                <w:szCs w:val="20"/>
              </w:rPr>
            </w:pPr>
            <w:r>
              <w:rPr>
                <w:rFonts w:ascii="Arial" w:hAnsi="Arial" w:cs="Arial"/>
                <w:sz w:val="20"/>
                <w:szCs w:val="20"/>
              </w:rPr>
              <w:t>179,000</w:t>
            </w:r>
          </w:p>
        </w:tc>
      </w:tr>
      <w:tr w:rsidR="00737104" w:rsidRPr="000C41FF" w14:paraId="30A5ED8C" w14:textId="77777777" w:rsidTr="00E4168C">
        <w:tc>
          <w:tcPr>
            <w:tcW w:w="2254" w:type="dxa"/>
            <w:shd w:val="clear" w:color="auto" w:fill="D9D9D9" w:themeFill="background1" w:themeFillShade="D9"/>
          </w:tcPr>
          <w:p w14:paraId="0CF2C667" w14:textId="77777777" w:rsidR="00737104" w:rsidRPr="000C41FF" w:rsidRDefault="00737104" w:rsidP="00737104">
            <w:pPr>
              <w:spacing w:line="276" w:lineRule="auto"/>
              <w:jc w:val="both"/>
              <w:rPr>
                <w:rFonts w:ascii="Arial" w:hAnsi="Arial" w:cs="Arial"/>
                <w:sz w:val="20"/>
                <w:szCs w:val="20"/>
              </w:rPr>
            </w:pPr>
            <w:r w:rsidRPr="000C41FF">
              <w:rPr>
                <w:rFonts w:ascii="Arial" w:hAnsi="Arial" w:cs="Arial"/>
                <w:sz w:val="20"/>
                <w:szCs w:val="20"/>
              </w:rPr>
              <w:t xml:space="preserve">TOTAL </w:t>
            </w:r>
          </w:p>
        </w:tc>
        <w:tc>
          <w:tcPr>
            <w:tcW w:w="2254" w:type="dxa"/>
            <w:shd w:val="clear" w:color="auto" w:fill="D9D9D9" w:themeFill="background1" w:themeFillShade="D9"/>
          </w:tcPr>
          <w:p w14:paraId="58B212EA" w14:textId="77777777" w:rsidR="00737104" w:rsidRPr="000C41FF" w:rsidRDefault="00737104" w:rsidP="00737104">
            <w:pPr>
              <w:spacing w:line="276" w:lineRule="auto"/>
              <w:jc w:val="right"/>
              <w:rPr>
                <w:rFonts w:ascii="Arial" w:hAnsi="Arial" w:cs="Arial"/>
                <w:sz w:val="20"/>
                <w:szCs w:val="20"/>
              </w:rPr>
            </w:pPr>
            <w:r>
              <w:rPr>
                <w:rFonts w:ascii="Arial" w:hAnsi="Arial" w:cs="Arial"/>
                <w:sz w:val="20"/>
                <w:szCs w:val="20"/>
              </w:rPr>
              <w:t>41,146,220</w:t>
            </w:r>
          </w:p>
        </w:tc>
        <w:tc>
          <w:tcPr>
            <w:tcW w:w="2254" w:type="dxa"/>
            <w:shd w:val="clear" w:color="auto" w:fill="D9D9D9" w:themeFill="background1" w:themeFillShade="D9"/>
          </w:tcPr>
          <w:p w14:paraId="428C8F5F" w14:textId="77777777" w:rsidR="00737104" w:rsidRPr="00737104" w:rsidRDefault="00737104" w:rsidP="00737104">
            <w:pPr>
              <w:spacing w:line="276" w:lineRule="auto"/>
              <w:jc w:val="right"/>
              <w:rPr>
                <w:rFonts w:ascii="Arial" w:hAnsi="Arial" w:cs="Arial"/>
                <w:sz w:val="20"/>
                <w:szCs w:val="20"/>
              </w:rPr>
            </w:pPr>
            <w:r w:rsidRPr="00737104">
              <w:rPr>
                <w:rFonts w:ascii="Arial" w:hAnsi="Arial" w:cs="Arial"/>
                <w:sz w:val="20"/>
                <w:szCs w:val="20"/>
              </w:rPr>
              <w:t>44,444,524</w:t>
            </w:r>
          </w:p>
        </w:tc>
        <w:tc>
          <w:tcPr>
            <w:tcW w:w="2254" w:type="dxa"/>
            <w:shd w:val="clear" w:color="auto" w:fill="D9D9D9" w:themeFill="background1" w:themeFillShade="D9"/>
          </w:tcPr>
          <w:p w14:paraId="25650CB9" w14:textId="77777777" w:rsidR="00737104" w:rsidRPr="000C41FF" w:rsidRDefault="00737104" w:rsidP="00737104">
            <w:pPr>
              <w:spacing w:line="276" w:lineRule="auto"/>
              <w:jc w:val="right"/>
              <w:rPr>
                <w:rFonts w:ascii="Arial" w:hAnsi="Arial" w:cs="Arial"/>
                <w:sz w:val="20"/>
                <w:szCs w:val="20"/>
              </w:rPr>
            </w:pPr>
            <w:r>
              <w:rPr>
                <w:rFonts w:ascii="Arial" w:hAnsi="Arial" w:cs="Arial"/>
                <w:sz w:val="20"/>
                <w:szCs w:val="20"/>
              </w:rPr>
              <w:t>3,</w:t>
            </w:r>
            <w:r w:rsidRPr="007C399A">
              <w:rPr>
                <w:rFonts w:ascii="Arial" w:hAnsi="Arial" w:cs="Arial"/>
                <w:sz w:val="20"/>
                <w:szCs w:val="20"/>
              </w:rPr>
              <w:t>298</w:t>
            </w:r>
            <w:r>
              <w:rPr>
                <w:rFonts w:ascii="Arial" w:hAnsi="Arial" w:cs="Arial"/>
                <w:sz w:val="20"/>
                <w:szCs w:val="20"/>
              </w:rPr>
              <w:t>,</w:t>
            </w:r>
            <w:r w:rsidRPr="007C399A">
              <w:rPr>
                <w:rFonts w:ascii="Arial" w:hAnsi="Arial" w:cs="Arial"/>
                <w:sz w:val="20"/>
                <w:szCs w:val="20"/>
              </w:rPr>
              <w:t>304</w:t>
            </w:r>
          </w:p>
        </w:tc>
      </w:tr>
    </w:tbl>
    <w:p w14:paraId="6896F39E" w14:textId="77777777" w:rsidR="00E4168C" w:rsidRPr="000C41FF" w:rsidRDefault="00E4168C" w:rsidP="00243A43">
      <w:pPr>
        <w:spacing w:line="276" w:lineRule="auto"/>
        <w:jc w:val="both"/>
        <w:rPr>
          <w:rFonts w:ascii="Arial" w:hAnsi="Arial" w:cs="Arial"/>
          <w:sz w:val="20"/>
          <w:szCs w:val="20"/>
        </w:rPr>
      </w:pPr>
    </w:p>
    <w:p w14:paraId="020CD37D" w14:textId="77777777" w:rsidR="0070115F" w:rsidRPr="000C41FF" w:rsidRDefault="0070115F" w:rsidP="00243A43">
      <w:pPr>
        <w:spacing w:line="276" w:lineRule="auto"/>
        <w:rPr>
          <w:rFonts w:ascii="Arial" w:hAnsi="Arial" w:cs="Arial"/>
          <w:i/>
          <w:sz w:val="20"/>
          <w:szCs w:val="20"/>
          <w:highlight w:val="lightGray"/>
        </w:rPr>
      </w:pPr>
    </w:p>
    <w:p w14:paraId="411A02C8" w14:textId="77777777" w:rsidR="00542065" w:rsidRPr="000C41FF" w:rsidRDefault="00542065" w:rsidP="00243A43">
      <w:pPr>
        <w:pStyle w:val="Heading2"/>
        <w:spacing w:before="0" w:after="240" w:line="276" w:lineRule="auto"/>
        <w:ind w:left="578" w:hanging="578"/>
        <w:rPr>
          <w:rFonts w:ascii="Arial" w:hAnsi="Arial" w:cs="Arial"/>
          <w:color w:val="000000" w:themeColor="text1"/>
          <w:sz w:val="20"/>
          <w:szCs w:val="20"/>
        </w:rPr>
      </w:pPr>
      <w:bookmarkStart w:id="45" w:name="_Toc483401626"/>
      <w:bookmarkStart w:id="46" w:name="_Toc483401692"/>
      <w:bookmarkStart w:id="47" w:name="_Toc483403696"/>
      <w:bookmarkStart w:id="48" w:name="_Toc483403757"/>
      <w:bookmarkStart w:id="49" w:name="_Toc483404247"/>
      <w:bookmarkStart w:id="50" w:name="_Toc505254641"/>
      <w:bookmarkEnd w:id="45"/>
      <w:bookmarkEnd w:id="46"/>
      <w:bookmarkEnd w:id="47"/>
      <w:bookmarkEnd w:id="48"/>
      <w:bookmarkEnd w:id="49"/>
      <w:r w:rsidRPr="000C41FF">
        <w:rPr>
          <w:rFonts w:ascii="Arial" w:hAnsi="Arial" w:cs="Arial"/>
          <w:color w:val="000000" w:themeColor="text1"/>
          <w:sz w:val="20"/>
          <w:szCs w:val="20"/>
        </w:rPr>
        <w:t>Sustainability</w:t>
      </w:r>
      <w:bookmarkEnd w:id="50"/>
    </w:p>
    <w:p w14:paraId="1DE9781F" w14:textId="77777777" w:rsidR="00542065" w:rsidRPr="000C41FF" w:rsidRDefault="00542065" w:rsidP="00243A43">
      <w:pPr>
        <w:pStyle w:val="Heading3"/>
        <w:spacing w:before="0" w:after="240" w:line="276" w:lineRule="auto"/>
        <w:ind w:left="1344"/>
        <w:rPr>
          <w:rFonts w:ascii="Arial" w:hAnsi="Arial" w:cs="Arial"/>
          <w:color w:val="000000" w:themeColor="text1"/>
          <w:sz w:val="20"/>
          <w:szCs w:val="20"/>
        </w:rPr>
      </w:pPr>
      <w:bookmarkStart w:id="51" w:name="_Toc505254642"/>
      <w:r w:rsidRPr="000C41FF">
        <w:rPr>
          <w:rFonts w:ascii="Arial" w:hAnsi="Arial" w:cs="Arial"/>
          <w:color w:val="000000" w:themeColor="text1"/>
          <w:sz w:val="20"/>
          <w:szCs w:val="20"/>
        </w:rPr>
        <w:t>Financial and economic sustainability</w:t>
      </w:r>
      <w:bookmarkEnd w:id="51"/>
    </w:p>
    <w:p w14:paraId="20B1EFFE" w14:textId="77777777" w:rsidR="00FA7AE9" w:rsidRPr="000C41FF" w:rsidRDefault="00FA7AE9" w:rsidP="00243A43">
      <w:pPr>
        <w:spacing w:after="120" w:line="276" w:lineRule="auto"/>
        <w:rPr>
          <w:rFonts w:ascii="Arial" w:hAnsi="Arial" w:cs="Arial"/>
          <w:sz w:val="20"/>
          <w:szCs w:val="20"/>
        </w:rPr>
      </w:pPr>
      <w:r w:rsidRPr="000C41FF">
        <w:rPr>
          <w:rFonts w:ascii="Arial" w:hAnsi="Arial" w:cs="Arial"/>
          <w:sz w:val="20"/>
          <w:szCs w:val="20"/>
        </w:rPr>
        <w:t>Several aspect</w:t>
      </w:r>
      <w:r w:rsidR="0002503C" w:rsidRPr="000C41FF">
        <w:rPr>
          <w:rFonts w:ascii="Arial" w:hAnsi="Arial" w:cs="Arial"/>
          <w:sz w:val="20"/>
          <w:szCs w:val="20"/>
        </w:rPr>
        <w:t>s</w:t>
      </w:r>
      <w:r w:rsidRPr="000C41FF">
        <w:rPr>
          <w:rFonts w:ascii="Arial" w:hAnsi="Arial" w:cs="Arial"/>
          <w:sz w:val="20"/>
          <w:szCs w:val="20"/>
        </w:rPr>
        <w:t xml:space="preserve"> of the project will contribute to its financial and economic sustainability.</w:t>
      </w:r>
    </w:p>
    <w:p w14:paraId="655095A0" w14:textId="77777777" w:rsidR="0045258C" w:rsidRPr="000C41FF" w:rsidRDefault="00FA7AE9" w:rsidP="00243A43">
      <w:pPr>
        <w:spacing w:after="120" w:line="276" w:lineRule="auto"/>
        <w:jc w:val="both"/>
        <w:rPr>
          <w:rFonts w:ascii="Arial" w:hAnsi="Arial" w:cs="Arial"/>
          <w:sz w:val="20"/>
          <w:szCs w:val="20"/>
        </w:rPr>
      </w:pPr>
      <w:r w:rsidRPr="000C41FF">
        <w:rPr>
          <w:rFonts w:ascii="Arial" w:hAnsi="Arial" w:cs="Arial"/>
          <w:sz w:val="20"/>
          <w:szCs w:val="20"/>
        </w:rPr>
        <w:t>First of all, the third component of the project aims to facilitate the financing and</w:t>
      </w:r>
      <w:r w:rsidR="0002503C" w:rsidRPr="000C41FF">
        <w:rPr>
          <w:rFonts w:ascii="Arial" w:hAnsi="Arial" w:cs="Arial"/>
          <w:sz w:val="20"/>
          <w:szCs w:val="20"/>
        </w:rPr>
        <w:t xml:space="preserve"> to</w:t>
      </w:r>
      <w:r w:rsidRPr="000C41FF">
        <w:rPr>
          <w:rFonts w:ascii="Arial" w:hAnsi="Arial" w:cs="Arial"/>
          <w:sz w:val="20"/>
          <w:szCs w:val="20"/>
        </w:rPr>
        <w:t xml:space="preserve"> scal</w:t>
      </w:r>
      <w:r w:rsidR="0045258C" w:rsidRPr="000C41FF">
        <w:rPr>
          <w:rFonts w:ascii="Arial" w:hAnsi="Arial" w:cs="Arial"/>
          <w:sz w:val="20"/>
          <w:szCs w:val="20"/>
        </w:rPr>
        <w:t>e</w:t>
      </w:r>
      <w:r w:rsidRPr="000C41FF">
        <w:rPr>
          <w:rFonts w:ascii="Arial" w:hAnsi="Arial" w:cs="Arial"/>
          <w:sz w:val="20"/>
          <w:szCs w:val="20"/>
        </w:rPr>
        <w:t xml:space="preserve"> up the restoration of critical eco</w:t>
      </w:r>
      <w:r w:rsidR="0045258C" w:rsidRPr="000C41FF">
        <w:rPr>
          <w:rFonts w:ascii="Arial" w:hAnsi="Arial" w:cs="Arial"/>
          <w:sz w:val="20"/>
          <w:szCs w:val="20"/>
        </w:rPr>
        <w:t>systems, which will directly contribute to the project’s long</w:t>
      </w:r>
      <w:r w:rsidR="00E91330">
        <w:rPr>
          <w:rFonts w:ascii="Arial" w:hAnsi="Arial" w:cs="Arial"/>
          <w:sz w:val="20"/>
          <w:szCs w:val="20"/>
        </w:rPr>
        <w:t>-</w:t>
      </w:r>
      <w:r w:rsidR="0045258C" w:rsidRPr="000C41FF">
        <w:rPr>
          <w:rFonts w:ascii="Arial" w:hAnsi="Arial" w:cs="Arial"/>
          <w:sz w:val="20"/>
          <w:szCs w:val="20"/>
        </w:rPr>
        <w:t>term sustainability. Under this component, a specific budget and action plan will be elaborated for the implementation of the mangrove restoration strategy developed under the first component of the project. In addition, a roundtable will be organized with donors to identify funding for the implementation of this restoration strategy and action plan. This will greatly contribute to the financial sustainability of the project by allowing to continue and scale up mangrove restoration activities</w:t>
      </w:r>
      <w:r w:rsidR="009341E6" w:rsidRPr="000C41FF">
        <w:rPr>
          <w:rFonts w:ascii="Arial" w:hAnsi="Arial" w:cs="Arial"/>
          <w:sz w:val="20"/>
          <w:szCs w:val="20"/>
        </w:rPr>
        <w:t xml:space="preserve"> after the end of the project</w:t>
      </w:r>
      <w:r w:rsidR="0045258C" w:rsidRPr="000C41FF">
        <w:rPr>
          <w:rFonts w:ascii="Arial" w:hAnsi="Arial" w:cs="Arial"/>
          <w:sz w:val="20"/>
          <w:szCs w:val="20"/>
        </w:rPr>
        <w:t>. Project activities also include lobbying the government and existing activities such as BioGuiné for additional funding of mangrove restoration. This GEF project being part of the TRI, it will participate in global workshops organized by the initiative on financing restoration, which will be a great opportunity to identify additional funding sources for mangrove restoration in Guinea Bissau.</w:t>
      </w:r>
      <w:r w:rsidR="00C66800" w:rsidRPr="000C41FF">
        <w:rPr>
          <w:rFonts w:ascii="Arial" w:hAnsi="Arial" w:cs="Arial"/>
          <w:sz w:val="20"/>
          <w:szCs w:val="20"/>
        </w:rPr>
        <w:t xml:space="preserve"> Finally, the third component will train national institutions on how to access multilateral donors’ funding for </w:t>
      </w:r>
      <w:r w:rsidR="0002503C" w:rsidRPr="000C41FF">
        <w:rPr>
          <w:rFonts w:ascii="Arial" w:hAnsi="Arial" w:cs="Arial"/>
          <w:sz w:val="20"/>
          <w:szCs w:val="20"/>
        </w:rPr>
        <w:t>FLR</w:t>
      </w:r>
      <w:r w:rsidR="00C66800" w:rsidRPr="000C41FF">
        <w:rPr>
          <w:rFonts w:ascii="Arial" w:hAnsi="Arial" w:cs="Arial"/>
          <w:sz w:val="20"/>
          <w:szCs w:val="20"/>
        </w:rPr>
        <w:t xml:space="preserve">, which could scale up </w:t>
      </w:r>
      <w:r w:rsidR="0002503C" w:rsidRPr="000C41FF">
        <w:rPr>
          <w:rFonts w:ascii="Arial" w:hAnsi="Arial" w:cs="Arial"/>
          <w:sz w:val="20"/>
          <w:szCs w:val="20"/>
        </w:rPr>
        <w:t>FLR initiatives</w:t>
      </w:r>
      <w:r w:rsidR="00C66800" w:rsidRPr="000C41FF">
        <w:rPr>
          <w:rFonts w:ascii="Arial" w:hAnsi="Arial" w:cs="Arial"/>
          <w:sz w:val="20"/>
          <w:szCs w:val="20"/>
        </w:rPr>
        <w:t xml:space="preserve"> in the country.</w:t>
      </w:r>
    </w:p>
    <w:p w14:paraId="5F88F75C" w14:textId="77777777" w:rsidR="0045258C" w:rsidRPr="000C41FF" w:rsidRDefault="0045258C" w:rsidP="00243A43">
      <w:pPr>
        <w:spacing w:after="120" w:line="276" w:lineRule="auto"/>
        <w:jc w:val="both"/>
        <w:rPr>
          <w:rFonts w:ascii="Arial" w:hAnsi="Arial" w:cs="Arial"/>
          <w:sz w:val="20"/>
          <w:szCs w:val="20"/>
        </w:rPr>
      </w:pPr>
      <w:r w:rsidRPr="000C41FF">
        <w:rPr>
          <w:rFonts w:ascii="Arial" w:hAnsi="Arial" w:cs="Arial"/>
          <w:sz w:val="20"/>
          <w:szCs w:val="20"/>
        </w:rPr>
        <w:t xml:space="preserve">In addition to the third component that is fully dedicated to the financial and economic sustainability of the project, </w:t>
      </w:r>
      <w:r w:rsidR="00C66800" w:rsidRPr="000C41FF">
        <w:rPr>
          <w:rFonts w:ascii="Arial" w:hAnsi="Arial" w:cs="Arial"/>
          <w:sz w:val="20"/>
          <w:szCs w:val="20"/>
        </w:rPr>
        <w:t xml:space="preserve">the second component will also </w:t>
      </w:r>
      <w:r w:rsidR="009341E6" w:rsidRPr="000C41FF">
        <w:rPr>
          <w:rFonts w:ascii="Arial" w:hAnsi="Arial" w:cs="Arial"/>
          <w:sz w:val="20"/>
          <w:szCs w:val="20"/>
        </w:rPr>
        <w:t>contribute to</w:t>
      </w:r>
      <w:r w:rsidR="00C66800" w:rsidRPr="000C41FF">
        <w:rPr>
          <w:rFonts w:ascii="Arial" w:hAnsi="Arial" w:cs="Arial"/>
          <w:sz w:val="20"/>
          <w:szCs w:val="20"/>
        </w:rPr>
        <w:t xml:space="preserve"> the sustainability of the project. Rehabilitation and diversification activities to be implemented under Outcomes 2.1 and 2.2 will promote low cost technologies and investment that will be adapted to the reality and the capacities of each community. The technologies introduced will promote the application and update of techniques that have already been tested in the region of intervention, and a special attention will be given to the proper training of beneficiaries to ensure their ability to adopt, and maintain the introduced technologies and equipment. In addition, the intervention will aim to increase and/or diversify local communities’ income, which should allow them to continue their activities after the end of the project, and therefore contribute to the economic sustainability of the project.</w:t>
      </w:r>
    </w:p>
    <w:p w14:paraId="24867544" w14:textId="77777777" w:rsidR="00AB0F7E" w:rsidRPr="000C41FF" w:rsidRDefault="00AB0F7E" w:rsidP="00243A43">
      <w:pPr>
        <w:spacing w:after="120" w:line="276" w:lineRule="auto"/>
        <w:jc w:val="both"/>
        <w:rPr>
          <w:rFonts w:ascii="Arial" w:hAnsi="Arial" w:cs="Arial"/>
          <w:sz w:val="20"/>
          <w:szCs w:val="20"/>
        </w:rPr>
      </w:pPr>
      <w:r w:rsidRPr="000C41FF">
        <w:rPr>
          <w:rFonts w:ascii="Arial" w:hAnsi="Arial" w:cs="Arial"/>
          <w:sz w:val="20"/>
          <w:szCs w:val="20"/>
        </w:rPr>
        <w:t xml:space="preserve">Moreover, the participatory approach adopted for the </w:t>
      </w:r>
      <w:r w:rsidR="00DE48BE" w:rsidRPr="000C41FF">
        <w:rPr>
          <w:rFonts w:ascii="Arial" w:hAnsi="Arial" w:cs="Arial"/>
          <w:sz w:val="20"/>
          <w:szCs w:val="20"/>
        </w:rPr>
        <w:t>development</w:t>
      </w:r>
      <w:r w:rsidRPr="000C41FF">
        <w:rPr>
          <w:rFonts w:ascii="Arial" w:hAnsi="Arial" w:cs="Arial"/>
          <w:sz w:val="20"/>
          <w:szCs w:val="20"/>
        </w:rPr>
        <w:t xml:space="preserve"> of the territorial diagnosis, </w:t>
      </w:r>
      <w:r w:rsidR="004A6E55" w:rsidRPr="000C41FF">
        <w:rPr>
          <w:rFonts w:ascii="Arial" w:hAnsi="Arial" w:cs="Arial"/>
          <w:sz w:val="20"/>
          <w:szCs w:val="20"/>
        </w:rPr>
        <w:t>as well as</w:t>
      </w:r>
      <w:r w:rsidRPr="000C41FF">
        <w:rPr>
          <w:rFonts w:ascii="Arial" w:hAnsi="Arial" w:cs="Arial"/>
          <w:sz w:val="20"/>
          <w:szCs w:val="20"/>
        </w:rPr>
        <w:t xml:space="preserve"> the </w:t>
      </w:r>
      <w:r w:rsidR="00DE48BE" w:rsidRPr="000C41FF">
        <w:rPr>
          <w:rFonts w:ascii="Arial" w:hAnsi="Arial" w:cs="Arial"/>
          <w:sz w:val="20"/>
          <w:szCs w:val="20"/>
        </w:rPr>
        <w:t>social dialogue</w:t>
      </w:r>
      <w:r w:rsidRPr="000C41FF">
        <w:rPr>
          <w:rFonts w:ascii="Arial" w:hAnsi="Arial" w:cs="Arial"/>
          <w:sz w:val="20"/>
          <w:szCs w:val="20"/>
        </w:rPr>
        <w:t xml:space="preserve"> activities will ensure the involvement and agreement of local communities over the land use management plan</w:t>
      </w:r>
      <w:r w:rsidR="004A6E55" w:rsidRPr="000C41FF">
        <w:rPr>
          <w:rFonts w:ascii="Arial" w:hAnsi="Arial" w:cs="Arial"/>
          <w:sz w:val="20"/>
          <w:szCs w:val="20"/>
        </w:rPr>
        <w:t>s</w:t>
      </w:r>
      <w:r w:rsidRPr="000C41FF">
        <w:rPr>
          <w:rFonts w:ascii="Arial" w:hAnsi="Arial" w:cs="Arial"/>
          <w:sz w:val="20"/>
          <w:szCs w:val="20"/>
        </w:rPr>
        <w:t xml:space="preserve"> to be elaborated </w:t>
      </w:r>
      <w:r w:rsidR="004A6E55" w:rsidRPr="000C41FF">
        <w:rPr>
          <w:rFonts w:ascii="Arial" w:hAnsi="Arial" w:cs="Arial"/>
          <w:sz w:val="20"/>
          <w:szCs w:val="20"/>
        </w:rPr>
        <w:t>through the project</w:t>
      </w:r>
      <w:r w:rsidRPr="000C41FF">
        <w:rPr>
          <w:rFonts w:ascii="Arial" w:hAnsi="Arial" w:cs="Arial"/>
          <w:sz w:val="20"/>
          <w:szCs w:val="20"/>
        </w:rPr>
        <w:t>. This involvement of local communities from the onset of the decision</w:t>
      </w:r>
      <w:r w:rsidR="00E91330">
        <w:rPr>
          <w:rFonts w:ascii="Arial" w:hAnsi="Arial" w:cs="Arial"/>
          <w:sz w:val="20"/>
          <w:szCs w:val="20"/>
        </w:rPr>
        <w:t>-</w:t>
      </w:r>
      <w:r w:rsidRPr="000C41FF">
        <w:rPr>
          <w:rFonts w:ascii="Arial" w:hAnsi="Arial" w:cs="Arial"/>
          <w:sz w:val="20"/>
          <w:szCs w:val="20"/>
        </w:rPr>
        <w:t>making process regarding land use in the sites of intervention will all</w:t>
      </w:r>
      <w:r w:rsidR="004A6E55" w:rsidRPr="000C41FF">
        <w:rPr>
          <w:rFonts w:ascii="Arial" w:hAnsi="Arial" w:cs="Arial"/>
          <w:sz w:val="20"/>
          <w:szCs w:val="20"/>
        </w:rPr>
        <w:t xml:space="preserve">ow the populations to build ownership over the land use management plans to be implemented in the long term, past the project end. This land use plans will contribute to ensure a long term balance between natural mangrove restoration and rehabilitation activities for rice production. In addition, the concertation and intermediation work conducted under the project should help reduce the occurrence of potential conflict over land use in the future, which would directly contribute to the sustainability of the project. </w:t>
      </w:r>
    </w:p>
    <w:p w14:paraId="554D7A4F" w14:textId="77777777" w:rsidR="009341E6" w:rsidRPr="000C41FF" w:rsidRDefault="009341E6" w:rsidP="00243A43">
      <w:pPr>
        <w:spacing w:after="120" w:line="276" w:lineRule="auto"/>
        <w:jc w:val="both"/>
        <w:rPr>
          <w:rFonts w:ascii="Arial" w:hAnsi="Arial" w:cs="Arial"/>
          <w:sz w:val="20"/>
          <w:szCs w:val="20"/>
        </w:rPr>
      </w:pPr>
    </w:p>
    <w:p w14:paraId="185A02EA" w14:textId="77777777" w:rsidR="00542065" w:rsidRPr="000C41FF" w:rsidRDefault="00542065" w:rsidP="00243A43">
      <w:pPr>
        <w:pStyle w:val="Heading3"/>
        <w:spacing w:before="0" w:after="240" w:line="276" w:lineRule="auto"/>
        <w:ind w:left="1344"/>
        <w:rPr>
          <w:rFonts w:ascii="Arial" w:hAnsi="Arial" w:cs="Arial"/>
          <w:color w:val="000000" w:themeColor="text1"/>
          <w:sz w:val="20"/>
          <w:szCs w:val="20"/>
        </w:rPr>
      </w:pPr>
      <w:bookmarkStart w:id="52" w:name="_Toc505254643"/>
      <w:r w:rsidRPr="000C41FF">
        <w:rPr>
          <w:rFonts w:ascii="Arial" w:hAnsi="Arial" w:cs="Arial"/>
          <w:color w:val="000000" w:themeColor="text1"/>
          <w:sz w:val="20"/>
          <w:szCs w:val="20"/>
        </w:rPr>
        <w:t>Institutional sustainability</w:t>
      </w:r>
      <w:bookmarkEnd w:id="52"/>
    </w:p>
    <w:p w14:paraId="502E9928" w14:textId="77777777" w:rsidR="001430A5" w:rsidRPr="000C41FF" w:rsidRDefault="00575198" w:rsidP="00243A43">
      <w:pPr>
        <w:spacing w:after="120" w:line="276" w:lineRule="auto"/>
        <w:jc w:val="both"/>
        <w:rPr>
          <w:rFonts w:ascii="Arial" w:hAnsi="Arial" w:cs="Arial"/>
          <w:sz w:val="20"/>
          <w:szCs w:val="20"/>
        </w:rPr>
      </w:pPr>
      <w:r w:rsidRPr="000C41FF">
        <w:rPr>
          <w:rFonts w:ascii="Arial" w:hAnsi="Arial" w:cs="Arial"/>
          <w:sz w:val="20"/>
          <w:szCs w:val="20"/>
        </w:rPr>
        <w:t>The institutional sustainability of the project will be guarantee by several activities and approaches.</w:t>
      </w:r>
    </w:p>
    <w:p w14:paraId="26B67EAE" w14:textId="77777777" w:rsidR="00575198" w:rsidRPr="000C41FF" w:rsidRDefault="00575198" w:rsidP="00243A43">
      <w:pPr>
        <w:spacing w:after="120" w:line="276" w:lineRule="auto"/>
        <w:jc w:val="both"/>
        <w:rPr>
          <w:rFonts w:ascii="Arial" w:hAnsi="Arial" w:cs="Arial"/>
          <w:sz w:val="20"/>
          <w:szCs w:val="20"/>
        </w:rPr>
      </w:pPr>
      <w:r w:rsidRPr="000C41FF">
        <w:rPr>
          <w:rFonts w:ascii="Arial" w:hAnsi="Arial" w:cs="Arial"/>
          <w:sz w:val="20"/>
          <w:szCs w:val="20"/>
        </w:rPr>
        <w:t xml:space="preserve">First, the project will </w:t>
      </w:r>
      <w:r w:rsidR="009B4975" w:rsidRPr="000C41FF">
        <w:rPr>
          <w:rFonts w:ascii="Arial" w:hAnsi="Arial" w:cs="Arial"/>
          <w:sz w:val="20"/>
          <w:szCs w:val="20"/>
        </w:rPr>
        <w:t>be implemented by national institutions and will tap into the expertise of a range of ministries, directorates and agenc</w:t>
      </w:r>
      <w:r w:rsidR="009341E6" w:rsidRPr="000C41FF">
        <w:rPr>
          <w:rFonts w:ascii="Arial" w:hAnsi="Arial" w:cs="Arial"/>
          <w:sz w:val="20"/>
          <w:szCs w:val="20"/>
        </w:rPr>
        <w:t>ies</w:t>
      </w:r>
      <w:r w:rsidR="009B4975" w:rsidRPr="000C41FF">
        <w:rPr>
          <w:rFonts w:ascii="Arial" w:hAnsi="Arial" w:cs="Arial"/>
          <w:sz w:val="20"/>
          <w:szCs w:val="20"/>
        </w:rPr>
        <w:t>. This will ensure a good involvement of national institutions in project activities, which will allow them to build ownership over the project’s results. In addition the project will strengthen</w:t>
      </w:r>
      <w:r w:rsidRPr="000C41FF">
        <w:rPr>
          <w:rFonts w:ascii="Arial" w:hAnsi="Arial" w:cs="Arial"/>
          <w:sz w:val="20"/>
          <w:szCs w:val="20"/>
        </w:rPr>
        <w:t xml:space="preserve"> national institution</w:t>
      </w:r>
      <w:r w:rsidR="009B4975" w:rsidRPr="000C41FF">
        <w:rPr>
          <w:rFonts w:ascii="Arial" w:hAnsi="Arial" w:cs="Arial"/>
          <w:sz w:val="20"/>
          <w:szCs w:val="20"/>
        </w:rPr>
        <w:t>s</w:t>
      </w:r>
      <w:r w:rsidRPr="000C41FF">
        <w:rPr>
          <w:rFonts w:ascii="Arial" w:hAnsi="Arial" w:cs="Arial"/>
          <w:sz w:val="20"/>
          <w:szCs w:val="20"/>
        </w:rPr>
        <w:t xml:space="preserve"> in </w:t>
      </w:r>
      <w:r w:rsidR="009B4975" w:rsidRPr="000C41FF">
        <w:rPr>
          <w:rFonts w:ascii="Arial" w:hAnsi="Arial" w:cs="Arial"/>
          <w:sz w:val="20"/>
          <w:szCs w:val="20"/>
        </w:rPr>
        <w:t>different</w:t>
      </w:r>
      <w:r w:rsidRPr="000C41FF">
        <w:rPr>
          <w:rFonts w:ascii="Arial" w:hAnsi="Arial" w:cs="Arial"/>
          <w:sz w:val="20"/>
          <w:szCs w:val="20"/>
        </w:rPr>
        <w:t xml:space="preserve"> field</w:t>
      </w:r>
      <w:r w:rsidR="009B4975" w:rsidRPr="000C41FF">
        <w:rPr>
          <w:rFonts w:ascii="Arial" w:hAnsi="Arial" w:cs="Arial"/>
          <w:sz w:val="20"/>
          <w:szCs w:val="20"/>
        </w:rPr>
        <w:t>s</w:t>
      </w:r>
      <w:r w:rsidRPr="000C41FF">
        <w:rPr>
          <w:rFonts w:ascii="Arial" w:hAnsi="Arial" w:cs="Arial"/>
          <w:sz w:val="20"/>
          <w:szCs w:val="20"/>
        </w:rPr>
        <w:t>, including</w:t>
      </w:r>
      <w:r w:rsidR="009B4975" w:rsidRPr="000C41FF">
        <w:rPr>
          <w:rFonts w:ascii="Arial" w:hAnsi="Arial" w:cs="Arial"/>
          <w:sz w:val="20"/>
          <w:szCs w:val="20"/>
        </w:rPr>
        <w:t xml:space="preserve"> Geographic Information Systems (GIS), ecological monitoring, and participatory territorial diagnosis and mapping. This knowledge base will remain available, in the national institutions, after the end of the project.</w:t>
      </w:r>
    </w:p>
    <w:p w14:paraId="4226A94F" w14:textId="77777777" w:rsidR="009B4975" w:rsidRPr="000C41FF" w:rsidRDefault="009B4975" w:rsidP="00243A43">
      <w:pPr>
        <w:spacing w:after="120" w:line="276" w:lineRule="auto"/>
        <w:jc w:val="both"/>
        <w:rPr>
          <w:rFonts w:ascii="Arial" w:hAnsi="Arial" w:cs="Arial"/>
          <w:sz w:val="20"/>
          <w:szCs w:val="20"/>
        </w:rPr>
      </w:pPr>
      <w:r w:rsidRPr="000C41FF">
        <w:rPr>
          <w:rFonts w:ascii="Arial" w:hAnsi="Arial" w:cs="Arial"/>
          <w:sz w:val="20"/>
          <w:szCs w:val="20"/>
        </w:rPr>
        <w:t xml:space="preserve">Furthermore, the project will strengthen the national strategic framework in terms of mangrove restoration by supporting the finalization and approbation process of the draft </w:t>
      </w:r>
      <w:r w:rsidR="005B7839" w:rsidRPr="000C41FF">
        <w:rPr>
          <w:rFonts w:ascii="Arial" w:hAnsi="Arial" w:cs="Arial"/>
          <w:sz w:val="20"/>
          <w:szCs w:val="20"/>
        </w:rPr>
        <w:t>law</w:t>
      </w:r>
      <w:r w:rsidRPr="000C41FF">
        <w:rPr>
          <w:rFonts w:ascii="Arial" w:hAnsi="Arial" w:cs="Arial"/>
          <w:sz w:val="20"/>
          <w:szCs w:val="20"/>
        </w:rPr>
        <w:t xml:space="preserve"> on mangrove, and by elaborating a mangrove restoration strategy, including a budget and action plan. Both the law and the strategy will remain in place to be implemented after the end of the project, directly contributing </w:t>
      </w:r>
      <w:r w:rsidR="003F07EC" w:rsidRPr="000C41FF">
        <w:rPr>
          <w:rFonts w:ascii="Arial" w:hAnsi="Arial" w:cs="Arial"/>
          <w:sz w:val="20"/>
          <w:szCs w:val="20"/>
        </w:rPr>
        <w:t xml:space="preserve">to </w:t>
      </w:r>
      <w:r w:rsidRPr="000C41FF">
        <w:rPr>
          <w:rFonts w:ascii="Arial" w:hAnsi="Arial" w:cs="Arial"/>
          <w:sz w:val="20"/>
          <w:szCs w:val="20"/>
        </w:rPr>
        <w:t>the institutional sustainability of the project.</w:t>
      </w:r>
    </w:p>
    <w:p w14:paraId="603A1C35" w14:textId="77777777" w:rsidR="009B4975" w:rsidRPr="000C41FF" w:rsidRDefault="009B4975" w:rsidP="00243A43">
      <w:pPr>
        <w:spacing w:after="120" w:line="276" w:lineRule="auto"/>
        <w:jc w:val="both"/>
        <w:rPr>
          <w:rFonts w:ascii="Arial" w:hAnsi="Arial" w:cs="Arial"/>
          <w:sz w:val="20"/>
          <w:szCs w:val="20"/>
        </w:rPr>
      </w:pPr>
      <w:r w:rsidRPr="000C41FF">
        <w:rPr>
          <w:rFonts w:ascii="Arial" w:hAnsi="Arial" w:cs="Arial"/>
          <w:sz w:val="20"/>
          <w:szCs w:val="20"/>
        </w:rPr>
        <w:t>At the local level, the project will also ensure its institutional sustainability by involving and supporting existing local structure</w:t>
      </w:r>
      <w:r w:rsidR="009341E6" w:rsidRPr="000C41FF">
        <w:rPr>
          <w:rFonts w:ascii="Arial" w:hAnsi="Arial" w:cs="Arial"/>
          <w:sz w:val="20"/>
          <w:szCs w:val="20"/>
        </w:rPr>
        <w:t>s -</w:t>
      </w:r>
      <w:r w:rsidRPr="000C41FF">
        <w:rPr>
          <w:rFonts w:ascii="Arial" w:hAnsi="Arial" w:cs="Arial"/>
          <w:sz w:val="20"/>
          <w:szCs w:val="20"/>
        </w:rPr>
        <w:t xml:space="preserve"> such as village committees and </w:t>
      </w:r>
      <w:r w:rsidR="00E46D9C" w:rsidRPr="000C41FF">
        <w:rPr>
          <w:rFonts w:ascii="Arial" w:hAnsi="Arial" w:cs="Arial"/>
          <w:sz w:val="20"/>
          <w:szCs w:val="20"/>
        </w:rPr>
        <w:t>rice field</w:t>
      </w:r>
      <w:r w:rsidRPr="000C41FF">
        <w:rPr>
          <w:rFonts w:ascii="Arial" w:hAnsi="Arial" w:cs="Arial"/>
          <w:sz w:val="20"/>
          <w:szCs w:val="20"/>
        </w:rPr>
        <w:t xml:space="preserve"> management committees </w:t>
      </w:r>
      <w:r w:rsidR="009341E6" w:rsidRPr="000C41FF">
        <w:rPr>
          <w:rFonts w:ascii="Arial" w:hAnsi="Arial" w:cs="Arial"/>
          <w:sz w:val="20"/>
          <w:szCs w:val="20"/>
        </w:rPr>
        <w:t xml:space="preserve">- </w:t>
      </w:r>
      <w:r w:rsidRPr="000C41FF">
        <w:rPr>
          <w:rFonts w:ascii="Arial" w:hAnsi="Arial" w:cs="Arial"/>
          <w:sz w:val="20"/>
          <w:szCs w:val="20"/>
        </w:rPr>
        <w:t xml:space="preserve">that will continue managing mangroves and </w:t>
      </w:r>
      <w:r w:rsidR="00E46D9C" w:rsidRPr="000C41FF">
        <w:rPr>
          <w:rFonts w:ascii="Arial" w:hAnsi="Arial" w:cs="Arial"/>
          <w:sz w:val="20"/>
          <w:szCs w:val="20"/>
        </w:rPr>
        <w:t>rice field</w:t>
      </w:r>
      <w:r w:rsidRPr="000C41FF">
        <w:rPr>
          <w:rFonts w:ascii="Arial" w:hAnsi="Arial" w:cs="Arial"/>
          <w:sz w:val="20"/>
          <w:szCs w:val="20"/>
        </w:rPr>
        <w:t>s after the end of the project. Making sure that these local structure</w:t>
      </w:r>
      <w:r w:rsidR="009341E6" w:rsidRPr="000C41FF">
        <w:rPr>
          <w:rFonts w:ascii="Arial" w:hAnsi="Arial" w:cs="Arial"/>
          <w:sz w:val="20"/>
          <w:szCs w:val="20"/>
        </w:rPr>
        <w:t>s</w:t>
      </w:r>
      <w:r w:rsidRPr="000C41FF">
        <w:rPr>
          <w:rFonts w:ascii="Arial" w:hAnsi="Arial" w:cs="Arial"/>
          <w:sz w:val="20"/>
          <w:szCs w:val="20"/>
        </w:rPr>
        <w:t xml:space="preserve"> are well aware of the importance of mangrove ecosystem restoration for the wellbeing of the communities</w:t>
      </w:r>
      <w:r w:rsidR="00E42BA6" w:rsidRPr="000C41FF">
        <w:rPr>
          <w:rFonts w:ascii="Arial" w:hAnsi="Arial" w:cs="Arial"/>
          <w:sz w:val="20"/>
          <w:szCs w:val="20"/>
        </w:rPr>
        <w:t>, and are strong enough to exercise their authority,</w:t>
      </w:r>
      <w:r w:rsidRPr="000C41FF">
        <w:rPr>
          <w:rFonts w:ascii="Arial" w:hAnsi="Arial" w:cs="Arial"/>
          <w:sz w:val="20"/>
          <w:szCs w:val="20"/>
        </w:rPr>
        <w:t xml:space="preserve"> will ensure that they will keep considering it in their day-to-day management after the end of the project</w:t>
      </w:r>
      <w:r w:rsidR="00E42BA6" w:rsidRPr="000C41FF">
        <w:rPr>
          <w:rFonts w:ascii="Arial" w:hAnsi="Arial" w:cs="Arial"/>
          <w:sz w:val="20"/>
          <w:szCs w:val="20"/>
        </w:rPr>
        <w:t>.</w:t>
      </w:r>
    </w:p>
    <w:p w14:paraId="3058F54C" w14:textId="77777777" w:rsidR="00E42BA6" w:rsidRPr="000C41FF" w:rsidRDefault="00E42BA6" w:rsidP="00243A43">
      <w:pPr>
        <w:spacing w:line="276" w:lineRule="auto"/>
      </w:pPr>
    </w:p>
    <w:p w14:paraId="5FC7287E" w14:textId="77777777" w:rsidR="00542065" w:rsidRPr="000C41FF" w:rsidRDefault="00542065" w:rsidP="00243A43">
      <w:pPr>
        <w:pStyle w:val="Heading2"/>
        <w:spacing w:before="0" w:after="240" w:line="276" w:lineRule="auto"/>
        <w:ind w:left="578" w:hanging="578"/>
        <w:rPr>
          <w:rFonts w:ascii="Arial" w:hAnsi="Arial" w:cs="Arial"/>
          <w:color w:val="000000" w:themeColor="text1"/>
          <w:sz w:val="20"/>
          <w:szCs w:val="20"/>
        </w:rPr>
      </w:pPr>
      <w:bookmarkStart w:id="53" w:name="_Toc505254644"/>
      <w:r w:rsidRPr="000C41FF">
        <w:rPr>
          <w:rFonts w:ascii="Arial" w:hAnsi="Arial" w:cs="Arial"/>
          <w:color w:val="000000" w:themeColor="text1"/>
          <w:sz w:val="20"/>
          <w:szCs w:val="20"/>
        </w:rPr>
        <w:t>Replication</w:t>
      </w:r>
      <w:bookmarkEnd w:id="53"/>
    </w:p>
    <w:p w14:paraId="76695957" w14:textId="77777777" w:rsidR="00D22408" w:rsidRPr="000C41FF" w:rsidRDefault="00D22408" w:rsidP="00243A43">
      <w:pPr>
        <w:spacing w:after="120" w:line="276" w:lineRule="auto"/>
        <w:jc w:val="both"/>
        <w:rPr>
          <w:rFonts w:ascii="Arial" w:hAnsi="Arial" w:cs="Arial"/>
          <w:sz w:val="20"/>
          <w:szCs w:val="20"/>
        </w:rPr>
      </w:pPr>
      <w:r w:rsidRPr="000C41FF">
        <w:rPr>
          <w:rFonts w:ascii="Arial" w:hAnsi="Arial" w:cs="Arial"/>
          <w:sz w:val="20"/>
          <w:szCs w:val="20"/>
        </w:rPr>
        <w:t>The</w:t>
      </w:r>
      <w:r w:rsidR="003F07EC" w:rsidRPr="000C41FF">
        <w:rPr>
          <w:rFonts w:ascii="Arial" w:hAnsi="Arial" w:cs="Arial"/>
          <w:sz w:val="20"/>
          <w:szCs w:val="20"/>
        </w:rPr>
        <w:t xml:space="preserve"> proposed</w:t>
      </w:r>
      <w:r w:rsidRPr="000C41FF">
        <w:rPr>
          <w:rFonts w:ascii="Arial" w:hAnsi="Arial" w:cs="Arial"/>
          <w:sz w:val="20"/>
          <w:szCs w:val="20"/>
        </w:rPr>
        <w:t xml:space="preserve"> project </w:t>
      </w:r>
      <w:r w:rsidR="003F07EC" w:rsidRPr="000C41FF">
        <w:rPr>
          <w:rFonts w:ascii="Arial" w:hAnsi="Arial" w:cs="Arial"/>
          <w:sz w:val="20"/>
          <w:szCs w:val="20"/>
        </w:rPr>
        <w:t xml:space="preserve">integrated and participatory </w:t>
      </w:r>
      <w:r w:rsidRPr="000C41FF">
        <w:rPr>
          <w:rFonts w:ascii="Arial" w:hAnsi="Arial" w:cs="Arial"/>
          <w:sz w:val="20"/>
          <w:szCs w:val="20"/>
        </w:rPr>
        <w:t>approach</w:t>
      </w:r>
      <w:r w:rsidR="003F07EC" w:rsidRPr="000C41FF">
        <w:rPr>
          <w:rFonts w:ascii="Arial" w:hAnsi="Arial" w:cs="Arial"/>
          <w:sz w:val="20"/>
          <w:szCs w:val="20"/>
        </w:rPr>
        <w:t>,</w:t>
      </w:r>
      <w:r w:rsidRPr="000C41FF">
        <w:rPr>
          <w:rFonts w:ascii="Arial" w:hAnsi="Arial" w:cs="Arial"/>
          <w:sz w:val="20"/>
          <w:szCs w:val="20"/>
        </w:rPr>
        <w:t xml:space="preserve"> consisting in first elaborating a </w:t>
      </w:r>
      <w:r w:rsidR="003F07EC" w:rsidRPr="000C41FF">
        <w:rPr>
          <w:rFonts w:ascii="Arial" w:hAnsi="Arial" w:cs="Arial"/>
          <w:sz w:val="20"/>
          <w:szCs w:val="20"/>
        </w:rPr>
        <w:t xml:space="preserve">simplified </w:t>
      </w:r>
      <w:r w:rsidRPr="000C41FF">
        <w:rPr>
          <w:rFonts w:ascii="Arial" w:hAnsi="Arial" w:cs="Arial"/>
          <w:sz w:val="20"/>
          <w:szCs w:val="20"/>
        </w:rPr>
        <w:t xml:space="preserve">land </w:t>
      </w:r>
      <w:r w:rsidR="003F07EC" w:rsidRPr="000C41FF">
        <w:rPr>
          <w:rFonts w:ascii="Arial" w:hAnsi="Arial" w:cs="Arial"/>
          <w:sz w:val="20"/>
          <w:szCs w:val="20"/>
        </w:rPr>
        <w:t>use</w:t>
      </w:r>
      <w:r w:rsidRPr="000C41FF">
        <w:rPr>
          <w:rFonts w:ascii="Arial" w:hAnsi="Arial" w:cs="Arial"/>
          <w:sz w:val="20"/>
          <w:szCs w:val="20"/>
        </w:rPr>
        <w:t xml:space="preserve"> plan with the communities in order to identify which zones could be restored and which zones could be rehabilitated for agricultural production – </w:t>
      </w:r>
      <w:r w:rsidR="003F07EC" w:rsidRPr="000C41FF">
        <w:rPr>
          <w:rFonts w:ascii="Arial" w:hAnsi="Arial" w:cs="Arial"/>
          <w:sz w:val="20"/>
          <w:szCs w:val="20"/>
        </w:rPr>
        <w:t>ensuring</w:t>
      </w:r>
      <w:r w:rsidRPr="000C41FF">
        <w:rPr>
          <w:rFonts w:ascii="Arial" w:hAnsi="Arial" w:cs="Arial"/>
          <w:sz w:val="20"/>
          <w:szCs w:val="20"/>
        </w:rPr>
        <w:t xml:space="preserve"> the buy-in of the local population in the activities to be implemented - could be replicated</w:t>
      </w:r>
      <w:r w:rsidR="003F07EC" w:rsidRPr="000C41FF">
        <w:rPr>
          <w:rFonts w:ascii="Arial" w:hAnsi="Arial" w:cs="Arial"/>
          <w:sz w:val="20"/>
          <w:szCs w:val="20"/>
        </w:rPr>
        <w:t xml:space="preserve"> and adapted</w:t>
      </w:r>
      <w:r w:rsidRPr="000C41FF">
        <w:rPr>
          <w:rFonts w:ascii="Arial" w:hAnsi="Arial" w:cs="Arial"/>
          <w:sz w:val="20"/>
          <w:szCs w:val="20"/>
        </w:rPr>
        <w:t xml:space="preserve"> to any restoration initiative at the </w:t>
      </w:r>
      <w:r w:rsidR="003F07EC" w:rsidRPr="000C41FF">
        <w:rPr>
          <w:rFonts w:ascii="Arial" w:hAnsi="Arial" w:cs="Arial"/>
          <w:sz w:val="20"/>
          <w:szCs w:val="20"/>
        </w:rPr>
        <w:t xml:space="preserve">national and </w:t>
      </w:r>
      <w:r w:rsidRPr="000C41FF">
        <w:rPr>
          <w:rFonts w:ascii="Arial" w:hAnsi="Arial" w:cs="Arial"/>
          <w:sz w:val="20"/>
          <w:szCs w:val="20"/>
        </w:rPr>
        <w:t>global level, whatever the type of ecosystem being restored. This replication potential is real since the project is part of the TRI and will be able to share its approach, results as well as lessons learned with the 1</w:t>
      </w:r>
      <w:r w:rsidR="00CA4A33" w:rsidRPr="000C41FF">
        <w:rPr>
          <w:rFonts w:ascii="Arial" w:hAnsi="Arial" w:cs="Arial"/>
          <w:sz w:val="20"/>
          <w:szCs w:val="20"/>
        </w:rPr>
        <w:t>1</w:t>
      </w:r>
      <w:r w:rsidRPr="000C41FF">
        <w:rPr>
          <w:rFonts w:ascii="Arial" w:hAnsi="Arial" w:cs="Arial"/>
          <w:sz w:val="20"/>
          <w:szCs w:val="20"/>
        </w:rPr>
        <w:t xml:space="preserve"> other TRI </w:t>
      </w:r>
      <w:r w:rsidR="00CA4A33" w:rsidRPr="000C41FF">
        <w:rPr>
          <w:rFonts w:ascii="Arial" w:hAnsi="Arial" w:cs="Arial"/>
          <w:sz w:val="20"/>
          <w:szCs w:val="20"/>
        </w:rPr>
        <w:t xml:space="preserve">child </w:t>
      </w:r>
      <w:r w:rsidRPr="000C41FF">
        <w:rPr>
          <w:rFonts w:ascii="Arial" w:hAnsi="Arial" w:cs="Arial"/>
          <w:sz w:val="20"/>
          <w:szCs w:val="20"/>
        </w:rPr>
        <w:t>projects at the global level.</w:t>
      </w:r>
    </w:p>
    <w:p w14:paraId="42954A34" w14:textId="77777777" w:rsidR="00C01DA5" w:rsidRPr="000C41FF" w:rsidRDefault="00D22408" w:rsidP="00243A43">
      <w:pPr>
        <w:spacing w:after="120" w:line="276" w:lineRule="auto"/>
        <w:jc w:val="both"/>
        <w:rPr>
          <w:rFonts w:ascii="Arial" w:hAnsi="Arial" w:cs="Arial"/>
          <w:sz w:val="20"/>
          <w:szCs w:val="20"/>
        </w:rPr>
      </w:pPr>
      <w:r w:rsidRPr="000C41FF">
        <w:rPr>
          <w:rFonts w:ascii="Arial" w:hAnsi="Arial" w:cs="Arial"/>
          <w:sz w:val="20"/>
          <w:szCs w:val="20"/>
        </w:rPr>
        <w:t xml:space="preserve">At the national level in Guinea Bissau, since several initiative are focusing on the rehabilitation of mangrove for rice production, any successful experience from the proposed project </w:t>
      </w:r>
      <w:r w:rsidR="00C53150" w:rsidRPr="000C41FF">
        <w:rPr>
          <w:rFonts w:ascii="Arial" w:hAnsi="Arial" w:cs="Arial"/>
          <w:sz w:val="20"/>
          <w:szCs w:val="20"/>
        </w:rPr>
        <w:t>would</w:t>
      </w:r>
      <w:r w:rsidRPr="000C41FF">
        <w:rPr>
          <w:rFonts w:ascii="Arial" w:hAnsi="Arial" w:cs="Arial"/>
          <w:sz w:val="20"/>
          <w:szCs w:val="20"/>
        </w:rPr>
        <w:t xml:space="preserve"> be easily shared, picked and </w:t>
      </w:r>
      <w:r w:rsidR="00C53150" w:rsidRPr="000C41FF">
        <w:rPr>
          <w:rFonts w:ascii="Arial" w:hAnsi="Arial" w:cs="Arial"/>
          <w:sz w:val="20"/>
          <w:szCs w:val="20"/>
        </w:rPr>
        <w:t>applied by other initiatives, in particular since the same institutions and stakeholders are involved in the different projects.</w:t>
      </w:r>
    </w:p>
    <w:p w14:paraId="744C806F" w14:textId="77777777" w:rsidR="004A6E55" w:rsidRPr="000C41FF" w:rsidRDefault="004A6E55" w:rsidP="00243A43">
      <w:pPr>
        <w:spacing w:after="120" w:line="276" w:lineRule="auto"/>
        <w:jc w:val="both"/>
        <w:rPr>
          <w:rFonts w:ascii="Arial" w:hAnsi="Arial" w:cs="Arial"/>
          <w:sz w:val="20"/>
          <w:szCs w:val="20"/>
        </w:rPr>
      </w:pPr>
      <w:r w:rsidRPr="000C41FF">
        <w:rPr>
          <w:rFonts w:ascii="Arial" w:hAnsi="Arial" w:cs="Arial"/>
          <w:sz w:val="20"/>
          <w:szCs w:val="20"/>
        </w:rPr>
        <w:t>In addition, the national mangrove restoration strategy to be developed under the project - together with an associated action plan and budget – will allow the replication of the project restoration and rehabilitation activities in other areas of the country.</w:t>
      </w:r>
    </w:p>
    <w:p w14:paraId="35E81078" w14:textId="77777777" w:rsidR="00C53150" w:rsidRPr="000C41FF" w:rsidRDefault="00C53150" w:rsidP="00243A43">
      <w:pPr>
        <w:spacing w:after="120" w:line="276" w:lineRule="auto"/>
      </w:pPr>
    </w:p>
    <w:p w14:paraId="22CCA609" w14:textId="77777777" w:rsidR="00542065" w:rsidRPr="000C41FF" w:rsidRDefault="00542065" w:rsidP="00243A43">
      <w:pPr>
        <w:pStyle w:val="Heading2"/>
        <w:spacing w:before="0" w:after="240" w:line="276" w:lineRule="auto"/>
        <w:ind w:left="578" w:hanging="578"/>
        <w:rPr>
          <w:rFonts w:ascii="Arial" w:hAnsi="Arial" w:cs="Arial"/>
          <w:color w:val="000000" w:themeColor="text1"/>
          <w:sz w:val="20"/>
          <w:szCs w:val="20"/>
        </w:rPr>
      </w:pPr>
      <w:bookmarkStart w:id="54" w:name="_Toc483403701"/>
      <w:bookmarkStart w:id="55" w:name="_Toc483403762"/>
      <w:bookmarkStart w:id="56" w:name="_Toc483404252"/>
      <w:bookmarkStart w:id="57" w:name="_Toc505254645"/>
      <w:bookmarkEnd w:id="54"/>
      <w:bookmarkEnd w:id="55"/>
      <w:bookmarkEnd w:id="56"/>
      <w:r w:rsidRPr="000C41FF">
        <w:rPr>
          <w:rFonts w:ascii="Arial" w:hAnsi="Arial" w:cs="Arial"/>
          <w:color w:val="000000" w:themeColor="text1"/>
          <w:sz w:val="20"/>
          <w:szCs w:val="20"/>
        </w:rPr>
        <w:t>Communication</w:t>
      </w:r>
      <w:r w:rsidR="001062A7" w:rsidRPr="000C41FF">
        <w:rPr>
          <w:rFonts w:ascii="Arial" w:hAnsi="Arial" w:cs="Arial"/>
          <w:color w:val="000000" w:themeColor="text1"/>
          <w:sz w:val="20"/>
          <w:szCs w:val="20"/>
        </w:rPr>
        <w:t xml:space="preserve"> and knowledge management</w:t>
      </w:r>
      <w:bookmarkEnd w:id="57"/>
    </w:p>
    <w:p w14:paraId="200A63F7" w14:textId="77777777" w:rsidR="00035D97" w:rsidRPr="000C41FF" w:rsidRDefault="00571E2F" w:rsidP="00243A43">
      <w:pPr>
        <w:spacing w:after="120" w:line="276" w:lineRule="auto"/>
        <w:jc w:val="both"/>
        <w:rPr>
          <w:rFonts w:ascii="Arial" w:hAnsi="Arial" w:cs="Arial"/>
          <w:sz w:val="20"/>
          <w:szCs w:val="20"/>
        </w:rPr>
      </w:pPr>
      <w:r w:rsidRPr="000C41FF">
        <w:rPr>
          <w:rFonts w:ascii="Arial" w:hAnsi="Arial" w:cs="Arial"/>
          <w:sz w:val="20"/>
          <w:szCs w:val="20"/>
        </w:rPr>
        <w:t xml:space="preserve">The fourth component of the proposed project is focusing on communication and knowledge management. </w:t>
      </w:r>
      <w:r w:rsidR="003F07EC" w:rsidRPr="000C41FF">
        <w:rPr>
          <w:rFonts w:ascii="Arial" w:hAnsi="Arial" w:cs="Arial"/>
          <w:sz w:val="20"/>
          <w:szCs w:val="20"/>
        </w:rPr>
        <w:t>U</w:t>
      </w:r>
      <w:r w:rsidRPr="000C41FF">
        <w:rPr>
          <w:rFonts w:ascii="Arial" w:hAnsi="Arial" w:cs="Arial"/>
          <w:sz w:val="20"/>
          <w:szCs w:val="20"/>
        </w:rPr>
        <w:t>nder outcome 4</w:t>
      </w:r>
      <w:r w:rsidR="003F07EC" w:rsidRPr="000C41FF">
        <w:rPr>
          <w:rFonts w:ascii="Arial" w:hAnsi="Arial" w:cs="Arial"/>
          <w:sz w:val="20"/>
          <w:szCs w:val="20"/>
        </w:rPr>
        <w:t xml:space="preserve">, </w:t>
      </w:r>
      <w:r w:rsidRPr="000C41FF">
        <w:rPr>
          <w:rFonts w:ascii="Arial" w:hAnsi="Arial" w:cs="Arial"/>
          <w:sz w:val="20"/>
          <w:szCs w:val="20"/>
        </w:rPr>
        <w:t xml:space="preserve">the project </w:t>
      </w:r>
      <w:r w:rsidR="003F07EC" w:rsidRPr="000C41FF">
        <w:rPr>
          <w:rFonts w:ascii="Arial" w:hAnsi="Arial" w:cs="Arial"/>
          <w:sz w:val="20"/>
          <w:szCs w:val="20"/>
        </w:rPr>
        <w:t>will be</w:t>
      </w:r>
      <w:r w:rsidRPr="000C41FF">
        <w:rPr>
          <w:rFonts w:ascii="Arial" w:hAnsi="Arial" w:cs="Arial"/>
          <w:sz w:val="20"/>
          <w:szCs w:val="20"/>
        </w:rPr>
        <w:t xml:space="preserve"> implemented based on Result-Based Management (RBM) principles, and lessons learned </w:t>
      </w:r>
      <w:r w:rsidR="003F07EC" w:rsidRPr="000C41FF">
        <w:rPr>
          <w:rFonts w:ascii="Arial" w:hAnsi="Arial" w:cs="Arial"/>
          <w:sz w:val="20"/>
          <w:szCs w:val="20"/>
        </w:rPr>
        <w:t>will be</w:t>
      </w:r>
      <w:r w:rsidRPr="000C41FF">
        <w:rPr>
          <w:rFonts w:ascii="Arial" w:hAnsi="Arial" w:cs="Arial"/>
          <w:sz w:val="20"/>
          <w:szCs w:val="20"/>
        </w:rPr>
        <w:t xml:space="preserve"> disseminated within TRI and applied to future initiatives.</w:t>
      </w:r>
      <w:r w:rsidR="00035D97" w:rsidRPr="000C41FF">
        <w:rPr>
          <w:rFonts w:ascii="Arial" w:hAnsi="Arial" w:cs="Arial"/>
          <w:sz w:val="20"/>
          <w:szCs w:val="20"/>
        </w:rPr>
        <w:t xml:space="preserve"> One of the expected output for the achievement of this outcome is that best practices and lessons learned are compiled and disseminated. To do so, a document compiling the knowledge generated on mangrove ecosystems and rice production techniques promoted through the project will be elaborated. A movie on the project result will also be produced and disseminated.</w:t>
      </w:r>
      <w:r w:rsidR="007E44B5" w:rsidRPr="000C41FF">
        <w:rPr>
          <w:rFonts w:ascii="Arial" w:hAnsi="Arial" w:cs="Arial"/>
          <w:sz w:val="20"/>
          <w:szCs w:val="20"/>
        </w:rPr>
        <w:t xml:space="preserve"> </w:t>
      </w:r>
      <w:r w:rsidR="00035D97" w:rsidRPr="000C41FF">
        <w:rPr>
          <w:rFonts w:ascii="Arial" w:hAnsi="Arial" w:cs="Arial"/>
          <w:sz w:val="20"/>
          <w:szCs w:val="20"/>
        </w:rPr>
        <w:t>Another expected output for the achievement of Outcome 4 is that South-South knowledge is shared. To achieve this output, the project team will participate in the two global workshop</w:t>
      </w:r>
      <w:r w:rsidR="003F07EC" w:rsidRPr="000C41FF">
        <w:rPr>
          <w:rFonts w:ascii="Arial" w:hAnsi="Arial" w:cs="Arial"/>
          <w:sz w:val="20"/>
          <w:szCs w:val="20"/>
        </w:rPr>
        <w:t>s</w:t>
      </w:r>
      <w:r w:rsidR="00035D97" w:rsidRPr="000C41FF">
        <w:rPr>
          <w:rFonts w:ascii="Arial" w:hAnsi="Arial" w:cs="Arial"/>
          <w:sz w:val="20"/>
          <w:szCs w:val="20"/>
        </w:rPr>
        <w:t xml:space="preserve"> that will be organized by TRI on the financing of res</w:t>
      </w:r>
      <w:r w:rsidR="007E44B5" w:rsidRPr="000C41FF">
        <w:rPr>
          <w:rFonts w:ascii="Arial" w:hAnsi="Arial" w:cs="Arial"/>
          <w:sz w:val="20"/>
          <w:szCs w:val="20"/>
        </w:rPr>
        <w:t>toration.</w:t>
      </w:r>
    </w:p>
    <w:p w14:paraId="49A9B327" w14:textId="77777777" w:rsidR="00C92360" w:rsidRPr="000C41FF" w:rsidRDefault="00C92360" w:rsidP="00243A43">
      <w:pPr>
        <w:spacing w:after="120" w:line="276" w:lineRule="auto"/>
        <w:jc w:val="both"/>
        <w:rPr>
          <w:rFonts w:ascii="Arial" w:hAnsi="Arial" w:cs="Arial"/>
          <w:sz w:val="20"/>
          <w:szCs w:val="20"/>
        </w:rPr>
      </w:pPr>
      <w:r w:rsidRPr="000C41FF">
        <w:rPr>
          <w:rFonts w:ascii="Arial" w:hAnsi="Arial" w:cs="Arial"/>
          <w:sz w:val="20"/>
          <w:szCs w:val="20"/>
        </w:rPr>
        <w:t>The present project, as the other 10 TRI national projects, will directly benefit from the Global Learning, Finance and Partnership Child project that will provide support for knowledge generation and exchange, broadening and strengthening engagement in restoration, and monitoring and assessment of progress in achieving Program objectives. To do so, the global child project will focus in particular on:</w:t>
      </w:r>
    </w:p>
    <w:p w14:paraId="0E4AB065" w14:textId="77777777" w:rsidR="00C92360" w:rsidRPr="000C41FF" w:rsidRDefault="00C92360" w:rsidP="00243A43">
      <w:pPr>
        <w:pStyle w:val="ListParagraph"/>
        <w:numPr>
          <w:ilvl w:val="0"/>
          <w:numId w:val="15"/>
        </w:numPr>
        <w:spacing w:after="120" w:line="276" w:lineRule="auto"/>
        <w:ind w:left="714" w:hanging="357"/>
        <w:jc w:val="both"/>
        <w:rPr>
          <w:rFonts w:ascii="Arial" w:hAnsi="Arial" w:cs="Arial"/>
          <w:sz w:val="20"/>
          <w:szCs w:val="20"/>
        </w:rPr>
      </w:pPr>
      <w:r w:rsidRPr="000C41FF">
        <w:rPr>
          <w:rFonts w:ascii="Arial" w:hAnsi="Arial" w:cs="Arial"/>
          <w:sz w:val="20"/>
          <w:szCs w:val="20"/>
        </w:rPr>
        <w:t>TRI coordination and adaptive management;</w:t>
      </w:r>
    </w:p>
    <w:p w14:paraId="625DC245" w14:textId="77777777" w:rsidR="00C92360" w:rsidRPr="000C41FF" w:rsidRDefault="00C92360" w:rsidP="00243A43">
      <w:pPr>
        <w:pStyle w:val="ListParagraph"/>
        <w:numPr>
          <w:ilvl w:val="0"/>
          <w:numId w:val="15"/>
        </w:numPr>
        <w:spacing w:after="120" w:line="276" w:lineRule="auto"/>
        <w:ind w:left="714" w:hanging="357"/>
        <w:jc w:val="both"/>
        <w:rPr>
          <w:rFonts w:ascii="Arial" w:hAnsi="Arial" w:cs="Arial"/>
          <w:sz w:val="20"/>
          <w:szCs w:val="20"/>
        </w:rPr>
      </w:pPr>
      <w:r w:rsidRPr="000C41FF">
        <w:rPr>
          <w:rFonts w:ascii="Arial" w:hAnsi="Arial" w:cs="Arial"/>
          <w:sz w:val="20"/>
          <w:szCs w:val="20"/>
        </w:rPr>
        <w:t>Financial tools and support;</w:t>
      </w:r>
    </w:p>
    <w:p w14:paraId="41F2B805" w14:textId="77777777" w:rsidR="00C92360" w:rsidRPr="000C41FF" w:rsidRDefault="00C92360" w:rsidP="00243A43">
      <w:pPr>
        <w:pStyle w:val="ListParagraph"/>
        <w:numPr>
          <w:ilvl w:val="0"/>
          <w:numId w:val="15"/>
        </w:numPr>
        <w:spacing w:after="120" w:line="276" w:lineRule="auto"/>
        <w:ind w:left="714" w:hanging="357"/>
        <w:jc w:val="both"/>
        <w:rPr>
          <w:rFonts w:ascii="Arial" w:hAnsi="Arial" w:cs="Arial"/>
          <w:sz w:val="20"/>
          <w:szCs w:val="20"/>
        </w:rPr>
      </w:pPr>
      <w:r w:rsidRPr="000C41FF">
        <w:rPr>
          <w:rFonts w:ascii="Arial" w:hAnsi="Arial" w:cs="Arial"/>
          <w:sz w:val="20"/>
          <w:szCs w:val="20"/>
        </w:rPr>
        <w:t>Global Knowledge Management;</w:t>
      </w:r>
    </w:p>
    <w:p w14:paraId="178A6153" w14:textId="77777777" w:rsidR="00C92360" w:rsidRPr="000C41FF" w:rsidRDefault="00C92360" w:rsidP="00243A43">
      <w:pPr>
        <w:pStyle w:val="ListParagraph"/>
        <w:numPr>
          <w:ilvl w:val="0"/>
          <w:numId w:val="15"/>
        </w:numPr>
        <w:spacing w:after="120" w:line="276" w:lineRule="auto"/>
        <w:ind w:left="714" w:hanging="357"/>
        <w:jc w:val="both"/>
        <w:rPr>
          <w:rFonts w:ascii="Arial" w:hAnsi="Arial" w:cs="Arial"/>
          <w:sz w:val="20"/>
          <w:szCs w:val="20"/>
        </w:rPr>
      </w:pPr>
      <w:r w:rsidRPr="000C41FF">
        <w:rPr>
          <w:rFonts w:ascii="Arial" w:hAnsi="Arial" w:cs="Arial"/>
          <w:sz w:val="20"/>
          <w:szCs w:val="20"/>
        </w:rPr>
        <w:t xml:space="preserve">South-South exchange; and </w:t>
      </w:r>
    </w:p>
    <w:p w14:paraId="32C467E6" w14:textId="77777777" w:rsidR="00C92360" w:rsidRPr="000C41FF" w:rsidRDefault="00C92360" w:rsidP="00243A43">
      <w:pPr>
        <w:pStyle w:val="ListParagraph"/>
        <w:numPr>
          <w:ilvl w:val="0"/>
          <w:numId w:val="15"/>
        </w:numPr>
        <w:spacing w:after="120" w:line="276" w:lineRule="auto"/>
        <w:contextualSpacing w:val="0"/>
        <w:jc w:val="both"/>
        <w:rPr>
          <w:rFonts w:ascii="Arial" w:hAnsi="Arial" w:cs="Arial"/>
          <w:sz w:val="20"/>
          <w:szCs w:val="20"/>
        </w:rPr>
      </w:pPr>
      <w:r w:rsidRPr="000C41FF">
        <w:rPr>
          <w:rFonts w:ascii="Arial" w:hAnsi="Arial" w:cs="Arial"/>
          <w:sz w:val="20"/>
          <w:szCs w:val="20"/>
        </w:rPr>
        <w:t>Partnership and technical support.</w:t>
      </w:r>
    </w:p>
    <w:p w14:paraId="33D2A59E" w14:textId="77777777" w:rsidR="00C01DA5" w:rsidRPr="000C41FF" w:rsidRDefault="00C92360" w:rsidP="00243A43">
      <w:pPr>
        <w:spacing w:after="120" w:line="276" w:lineRule="auto"/>
        <w:jc w:val="both"/>
        <w:rPr>
          <w:rFonts w:ascii="Arial" w:hAnsi="Arial" w:cs="Arial"/>
          <w:sz w:val="20"/>
          <w:szCs w:val="20"/>
        </w:rPr>
      </w:pPr>
      <w:r w:rsidRPr="000C41FF">
        <w:rPr>
          <w:rFonts w:ascii="Arial" w:hAnsi="Arial" w:cs="Arial"/>
          <w:sz w:val="20"/>
          <w:szCs w:val="20"/>
        </w:rPr>
        <w:t>Internally, k</w:t>
      </w:r>
      <w:r w:rsidR="00035D97" w:rsidRPr="000C41FF">
        <w:rPr>
          <w:rFonts w:ascii="Arial" w:hAnsi="Arial" w:cs="Arial"/>
          <w:sz w:val="20"/>
          <w:szCs w:val="20"/>
        </w:rPr>
        <w:t>nowledge management will be strongly linked to the project monitoring and evaluation to</w:t>
      </w:r>
      <w:r w:rsidR="007E44B5" w:rsidRPr="000C41FF">
        <w:rPr>
          <w:rFonts w:ascii="Arial" w:hAnsi="Arial" w:cs="Arial"/>
          <w:sz w:val="20"/>
          <w:szCs w:val="20"/>
        </w:rPr>
        <w:t xml:space="preserve"> </w:t>
      </w:r>
      <w:r w:rsidR="00035D97" w:rsidRPr="000C41FF">
        <w:rPr>
          <w:rFonts w:ascii="Arial" w:hAnsi="Arial" w:cs="Arial"/>
          <w:sz w:val="20"/>
          <w:szCs w:val="20"/>
        </w:rPr>
        <w:t>ensure that all collected M&amp;E data are processed into knowledge a</w:t>
      </w:r>
      <w:r w:rsidR="007E44B5" w:rsidRPr="000C41FF">
        <w:rPr>
          <w:rFonts w:ascii="Arial" w:hAnsi="Arial" w:cs="Arial"/>
          <w:sz w:val="20"/>
          <w:szCs w:val="20"/>
        </w:rPr>
        <w:t>n</w:t>
      </w:r>
      <w:r w:rsidR="00035D97" w:rsidRPr="000C41FF">
        <w:rPr>
          <w:rFonts w:ascii="Arial" w:hAnsi="Arial" w:cs="Arial"/>
          <w:sz w:val="20"/>
          <w:szCs w:val="20"/>
        </w:rPr>
        <w:t>d share</w:t>
      </w:r>
      <w:r w:rsidR="007E44B5" w:rsidRPr="000C41FF">
        <w:rPr>
          <w:rFonts w:ascii="Arial" w:hAnsi="Arial" w:cs="Arial"/>
          <w:sz w:val="20"/>
          <w:szCs w:val="20"/>
        </w:rPr>
        <w:t>d</w:t>
      </w:r>
      <w:r w:rsidR="00035D97" w:rsidRPr="000C41FF">
        <w:rPr>
          <w:rFonts w:ascii="Arial" w:hAnsi="Arial" w:cs="Arial"/>
          <w:sz w:val="20"/>
          <w:szCs w:val="20"/>
        </w:rPr>
        <w:t xml:space="preserve"> with the project staff</w:t>
      </w:r>
      <w:r w:rsidR="007E44B5" w:rsidRPr="000C41FF">
        <w:rPr>
          <w:rFonts w:ascii="Arial" w:hAnsi="Arial" w:cs="Arial"/>
          <w:sz w:val="20"/>
          <w:szCs w:val="20"/>
        </w:rPr>
        <w:t xml:space="preserve"> </w:t>
      </w:r>
      <w:r w:rsidR="00035D97" w:rsidRPr="000C41FF">
        <w:rPr>
          <w:rFonts w:ascii="Arial" w:hAnsi="Arial" w:cs="Arial"/>
          <w:sz w:val="20"/>
          <w:szCs w:val="20"/>
        </w:rPr>
        <w:t xml:space="preserve">through the most </w:t>
      </w:r>
      <w:r w:rsidR="007E44B5" w:rsidRPr="000C41FF">
        <w:rPr>
          <w:rFonts w:ascii="Arial" w:hAnsi="Arial" w:cs="Arial"/>
          <w:sz w:val="20"/>
          <w:szCs w:val="20"/>
        </w:rPr>
        <w:t>appropriate communication tools</w:t>
      </w:r>
      <w:r w:rsidR="00035D97" w:rsidRPr="000C41FF">
        <w:rPr>
          <w:rFonts w:ascii="Arial" w:hAnsi="Arial" w:cs="Arial"/>
          <w:sz w:val="20"/>
          <w:szCs w:val="20"/>
        </w:rPr>
        <w:t xml:space="preserve">. The objectives of this internal knowledge management process are twofold (i) </w:t>
      </w:r>
      <w:r w:rsidR="007E44B5" w:rsidRPr="000C41FF">
        <w:rPr>
          <w:rFonts w:ascii="Arial" w:hAnsi="Arial" w:cs="Arial"/>
          <w:sz w:val="20"/>
          <w:szCs w:val="20"/>
        </w:rPr>
        <w:t>delivering</w:t>
      </w:r>
      <w:r w:rsidR="00035D97" w:rsidRPr="000C41FF">
        <w:rPr>
          <w:rFonts w:ascii="Arial" w:hAnsi="Arial" w:cs="Arial"/>
          <w:sz w:val="20"/>
          <w:szCs w:val="20"/>
        </w:rPr>
        <w:t xml:space="preserve"> the</w:t>
      </w:r>
      <w:r w:rsidR="007E44B5" w:rsidRPr="000C41FF">
        <w:rPr>
          <w:rFonts w:ascii="Arial" w:hAnsi="Arial" w:cs="Arial"/>
          <w:sz w:val="20"/>
          <w:szCs w:val="20"/>
        </w:rPr>
        <w:t xml:space="preserve"> </w:t>
      </w:r>
      <w:r w:rsidR="00035D97" w:rsidRPr="000C41FF">
        <w:rPr>
          <w:rFonts w:ascii="Arial" w:hAnsi="Arial" w:cs="Arial"/>
          <w:sz w:val="20"/>
          <w:szCs w:val="20"/>
        </w:rPr>
        <w:t xml:space="preserve">preliminary knowledge </w:t>
      </w:r>
      <w:r w:rsidR="007E44B5" w:rsidRPr="000C41FF">
        <w:rPr>
          <w:rFonts w:ascii="Arial" w:hAnsi="Arial" w:cs="Arial"/>
          <w:sz w:val="20"/>
          <w:szCs w:val="20"/>
        </w:rPr>
        <w:t>generated by the</w:t>
      </w:r>
      <w:r w:rsidR="00035D97" w:rsidRPr="000C41FF">
        <w:rPr>
          <w:rFonts w:ascii="Arial" w:hAnsi="Arial" w:cs="Arial"/>
          <w:sz w:val="20"/>
          <w:szCs w:val="20"/>
        </w:rPr>
        <w:t xml:space="preserve"> project to the main stakeholders</w:t>
      </w:r>
      <w:r w:rsidR="007E44B5" w:rsidRPr="000C41FF">
        <w:rPr>
          <w:rFonts w:ascii="Arial" w:hAnsi="Arial" w:cs="Arial"/>
          <w:sz w:val="20"/>
          <w:szCs w:val="20"/>
        </w:rPr>
        <w:t>;</w:t>
      </w:r>
      <w:r w:rsidR="00035D97" w:rsidRPr="000C41FF">
        <w:rPr>
          <w:rFonts w:ascii="Arial" w:hAnsi="Arial" w:cs="Arial"/>
          <w:sz w:val="20"/>
          <w:szCs w:val="20"/>
        </w:rPr>
        <w:t xml:space="preserve"> and (ii) improving this</w:t>
      </w:r>
      <w:r w:rsidR="007E44B5" w:rsidRPr="000C41FF">
        <w:rPr>
          <w:rFonts w:ascii="Arial" w:hAnsi="Arial" w:cs="Arial"/>
          <w:sz w:val="20"/>
          <w:szCs w:val="20"/>
        </w:rPr>
        <w:t xml:space="preserve"> </w:t>
      </w:r>
      <w:r w:rsidR="00035D97" w:rsidRPr="000C41FF">
        <w:rPr>
          <w:rFonts w:ascii="Arial" w:hAnsi="Arial" w:cs="Arial"/>
          <w:sz w:val="20"/>
          <w:szCs w:val="20"/>
        </w:rPr>
        <w:t>knowledge with individual know-how. This enriched operational knowledge through internal processes</w:t>
      </w:r>
      <w:r w:rsidR="007E44B5" w:rsidRPr="000C41FF">
        <w:rPr>
          <w:rFonts w:ascii="Arial" w:hAnsi="Arial" w:cs="Arial"/>
          <w:sz w:val="20"/>
          <w:szCs w:val="20"/>
        </w:rPr>
        <w:t xml:space="preserve"> </w:t>
      </w:r>
      <w:r w:rsidR="00035D97" w:rsidRPr="000C41FF">
        <w:rPr>
          <w:rFonts w:ascii="Arial" w:hAnsi="Arial" w:cs="Arial"/>
          <w:sz w:val="20"/>
          <w:szCs w:val="20"/>
        </w:rPr>
        <w:t>will serve as inputs to the external processes of knowledge management. External knowledge</w:t>
      </w:r>
      <w:r w:rsidR="007E44B5" w:rsidRPr="000C41FF">
        <w:rPr>
          <w:rFonts w:ascii="Arial" w:hAnsi="Arial" w:cs="Arial"/>
          <w:sz w:val="20"/>
          <w:szCs w:val="20"/>
        </w:rPr>
        <w:t xml:space="preserve"> </w:t>
      </w:r>
      <w:r w:rsidR="00035D97" w:rsidRPr="000C41FF">
        <w:rPr>
          <w:rFonts w:ascii="Arial" w:hAnsi="Arial" w:cs="Arial"/>
          <w:sz w:val="20"/>
          <w:szCs w:val="20"/>
        </w:rPr>
        <w:t>management will be geared towards outreaching the project achievements and lessons to external</w:t>
      </w:r>
      <w:r w:rsidR="007E44B5" w:rsidRPr="000C41FF">
        <w:rPr>
          <w:rFonts w:ascii="Arial" w:hAnsi="Arial" w:cs="Arial"/>
          <w:sz w:val="20"/>
          <w:szCs w:val="20"/>
        </w:rPr>
        <w:t xml:space="preserve"> </w:t>
      </w:r>
      <w:r w:rsidR="00035D97" w:rsidRPr="000C41FF">
        <w:rPr>
          <w:rFonts w:ascii="Arial" w:hAnsi="Arial" w:cs="Arial"/>
          <w:sz w:val="20"/>
          <w:szCs w:val="20"/>
        </w:rPr>
        <w:t>partners at local, national, regional and international levels.</w:t>
      </w:r>
    </w:p>
    <w:p w14:paraId="332867AE" w14:textId="77777777" w:rsidR="00CA4A33" w:rsidRPr="000C41FF" w:rsidRDefault="00CA4A33" w:rsidP="00243A43">
      <w:pPr>
        <w:spacing w:after="120" w:line="276" w:lineRule="auto"/>
      </w:pPr>
    </w:p>
    <w:p w14:paraId="301E4A6A" w14:textId="77777777" w:rsidR="00542065" w:rsidRPr="000C41FF" w:rsidRDefault="00542065" w:rsidP="00243A43">
      <w:pPr>
        <w:pStyle w:val="Heading2"/>
        <w:spacing w:before="0" w:after="240" w:line="276" w:lineRule="auto"/>
        <w:ind w:left="578" w:hanging="578"/>
        <w:rPr>
          <w:rFonts w:ascii="Arial" w:hAnsi="Arial" w:cs="Arial"/>
          <w:color w:val="000000" w:themeColor="text1"/>
          <w:sz w:val="20"/>
          <w:szCs w:val="20"/>
        </w:rPr>
      </w:pPr>
      <w:bookmarkStart w:id="58" w:name="_Toc505254646"/>
      <w:r w:rsidRPr="000C41FF">
        <w:rPr>
          <w:rFonts w:ascii="Arial" w:hAnsi="Arial" w:cs="Arial"/>
          <w:color w:val="000000" w:themeColor="text1"/>
          <w:sz w:val="20"/>
          <w:szCs w:val="20"/>
        </w:rPr>
        <w:t>Environmental and social safeguards</w:t>
      </w:r>
      <w:bookmarkEnd w:id="58"/>
    </w:p>
    <w:p w14:paraId="4CC99C9C" w14:textId="77777777" w:rsidR="00A91572" w:rsidRDefault="00A91572" w:rsidP="00A91572">
      <w:pPr>
        <w:spacing w:after="120" w:line="276" w:lineRule="auto"/>
        <w:jc w:val="both"/>
        <w:rPr>
          <w:rFonts w:ascii="Arial" w:hAnsi="Arial" w:cs="Arial"/>
          <w:sz w:val="20"/>
          <w:szCs w:val="20"/>
        </w:rPr>
      </w:pPr>
      <w:r w:rsidRPr="000C41FF">
        <w:rPr>
          <w:rFonts w:ascii="Arial" w:hAnsi="Arial" w:cs="Arial"/>
          <w:sz w:val="20"/>
          <w:szCs w:val="20"/>
        </w:rPr>
        <w:t xml:space="preserve">The environment and social management </w:t>
      </w:r>
      <w:r>
        <w:rPr>
          <w:rFonts w:ascii="Arial" w:hAnsi="Arial" w:cs="Arial"/>
          <w:sz w:val="20"/>
          <w:szCs w:val="20"/>
        </w:rPr>
        <w:t xml:space="preserve">system (ESMS) </w:t>
      </w:r>
      <w:r w:rsidRPr="000C41FF">
        <w:rPr>
          <w:rFonts w:ascii="Arial" w:hAnsi="Arial" w:cs="Arial"/>
          <w:sz w:val="20"/>
          <w:szCs w:val="20"/>
        </w:rPr>
        <w:t xml:space="preserve">screening </w:t>
      </w:r>
      <w:r>
        <w:rPr>
          <w:rFonts w:ascii="Arial" w:hAnsi="Arial" w:cs="Arial"/>
          <w:sz w:val="20"/>
          <w:szCs w:val="20"/>
        </w:rPr>
        <w:t xml:space="preserve">undertaken prior to the PPG phase had identified a number of potential environmental and social risk issues. </w:t>
      </w:r>
      <w:r w:rsidRPr="00F206FB">
        <w:rPr>
          <w:rFonts w:ascii="Arial" w:hAnsi="Arial" w:cs="Arial"/>
          <w:sz w:val="20"/>
          <w:szCs w:val="20"/>
        </w:rPr>
        <w:t xml:space="preserve">The field work during the PPG confirmed some of the risks and rated their significance based on their </w:t>
      </w:r>
      <w:r>
        <w:rPr>
          <w:rFonts w:ascii="Arial" w:hAnsi="Arial" w:cs="Arial"/>
          <w:sz w:val="20"/>
          <w:szCs w:val="20"/>
        </w:rPr>
        <w:t xml:space="preserve">expected </w:t>
      </w:r>
      <w:r w:rsidRPr="00F206FB">
        <w:rPr>
          <w:rFonts w:ascii="Arial" w:hAnsi="Arial" w:cs="Arial"/>
          <w:sz w:val="20"/>
          <w:szCs w:val="20"/>
        </w:rPr>
        <w:t>likelihood and magnitude of impact. Some of the ri</w:t>
      </w:r>
      <w:r>
        <w:rPr>
          <w:rFonts w:ascii="Arial" w:hAnsi="Arial" w:cs="Arial"/>
          <w:sz w:val="20"/>
          <w:szCs w:val="20"/>
        </w:rPr>
        <w:t>s</w:t>
      </w:r>
      <w:r w:rsidRPr="00F206FB">
        <w:rPr>
          <w:rFonts w:ascii="Arial" w:hAnsi="Arial" w:cs="Arial"/>
          <w:sz w:val="20"/>
          <w:szCs w:val="20"/>
        </w:rPr>
        <w:t xml:space="preserve">ks </w:t>
      </w:r>
      <w:r>
        <w:rPr>
          <w:rFonts w:ascii="Arial" w:hAnsi="Arial" w:cs="Arial"/>
          <w:sz w:val="20"/>
          <w:szCs w:val="20"/>
        </w:rPr>
        <w:t xml:space="preserve">identified by the screening </w:t>
      </w:r>
      <w:r w:rsidRPr="00F206FB">
        <w:rPr>
          <w:rFonts w:ascii="Arial" w:hAnsi="Arial" w:cs="Arial"/>
          <w:sz w:val="20"/>
          <w:szCs w:val="20"/>
        </w:rPr>
        <w:t>were considered not relevant</w:t>
      </w:r>
      <w:r>
        <w:rPr>
          <w:rFonts w:ascii="Arial" w:hAnsi="Arial" w:cs="Arial"/>
          <w:sz w:val="20"/>
          <w:szCs w:val="20"/>
        </w:rPr>
        <w:t xml:space="preserve"> after collecting field data</w:t>
      </w:r>
      <w:r w:rsidRPr="00F206FB">
        <w:rPr>
          <w:rFonts w:ascii="Arial" w:hAnsi="Arial" w:cs="Arial"/>
          <w:sz w:val="20"/>
          <w:szCs w:val="20"/>
        </w:rPr>
        <w:t>.</w:t>
      </w:r>
      <w:r>
        <w:rPr>
          <w:rFonts w:ascii="Arial" w:hAnsi="Arial" w:cs="Arial"/>
          <w:sz w:val="20"/>
          <w:szCs w:val="20"/>
        </w:rPr>
        <w:t xml:space="preserve"> The significance rating was done following the guidance provided by the risk matrix below: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418"/>
        <w:gridCol w:w="1417"/>
        <w:gridCol w:w="1409"/>
        <w:gridCol w:w="1426"/>
      </w:tblGrid>
      <w:tr w:rsidR="00A91572" w:rsidRPr="00217919" w14:paraId="1929A89F" w14:textId="77777777" w:rsidTr="004E731F">
        <w:tc>
          <w:tcPr>
            <w:tcW w:w="1985" w:type="dxa"/>
            <w:shd w:val="clear" w:color="auto" w:fill="FFFFFF" w:themeFill="background1"/>
          </w:tcPr>
          <w:p w14:paraId="6D89EF8A" w14:textId="77777777" w:rsidR="00A91572" w:rsidRPr="00217919" w:rsidRDefault="00A91572" w:rsidP="004E731F">
            <w:pPr>
              <w:keepNext/>
              <w:keepLines/>
              <w:rPr>
                <w:rFonts w:ascii="Arial" w:eastAsia="SimSun" w:hAnsi="Arial" w:cs="Arial"/>
                <w:b/>
                <w:sz w:val="18"/>
                <w:szCs w:val="20"/>
              </w:rPr>
            </w:pPr>
            <w:r>
              <w:rPr>
                <w:rFonts w:ascii="Arial" w:eastAsia="SimSun" w:hAnsi="Arial" w:cs="Arial"/>
                <w:b/>
                <w:sz w:val="18"/>
                <w:szCs w:val="20"/>
              </w:rPr>
              <w:t xml:space="preserve">Significance Rating </w:t>
            </w:r>
          </w:p>
        </w:tc>
        <w:tc>
          <w:tcPr>
            <w:tcW w:w="7087" w:type="dxa"/>
            <w:gridSpan w:val="5"/>
            <w:shd w:val="clear" w:color="auto" w:fill="F2F2F2" w:themeFill="background1" w:themeFillShade="F2"/>
          </w:tcPr>
          <w:p w14:paraId="5FB761A4" w14:textId="77777777" w:rsidR="00A91572" w:rsidRPr="00217919" w:rsidRDefault="00A91572" w:rsidP="004E731F">
            <w:pPr>
              <w:keepNext/>
              <w:keepLines/>
              <w:jc w:val="center"/>
              <w:rPr>
                <w:rFonts w:ascii="Arial" w:eastAsia="SimSun" w:hAnsi="Arial" w:cs="Arial"/>
                <w:b/>
                <w:sz w:val="18"/>
                <w:szCs w:val="20"/>
              </w:rPr>
            </w:pPr>
            <w:r w:rsidRPr="00217919">
              <w:rPr>
                <w:rFonts w:ascii="Arial" w:eastAsia="SimSun" w:hAnsi="Arial" w:cs="Arial"/>
                <w:b/>
                <w:sz w:val="18"/>
                <w:szCs w:val="20"/>
              </w:rPr>
              <w:t>Magnitude of Impact</w:t>
            </w:r>
          </w:p>
        </w:tc>
      </w:tr>
      <w:tr w:rsidR="00A91572" w:rsidRPr="00217919" w14:paraId="1B9ACE66" w14:textId="77777777" w:rsidTr="004E731F">
        <w:tc>
          <w:tcPr>
            <w:tcW w:w="1985" w:type="dxa"/>
            <w:shd w:val="clear" w:color="auto" w:fill="D9D9D9" w:themeFill="background1" w:themeFillShade="D9"/>
          </w:tcPr>
          <w:p w14:paraId="6E369FA5"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b/>
                <w:sz w:val="18"/>
                <w:szCs w:val="20"/>
              </w:rPr>
              <w:t>Likelihood</w:t>
            </w:r>
          </w:p>
        </w:tc>
        <w:tc>
          <w:tcPr>
            <w:tcW w:w="1417" w:type="dxa"/>
            <w:shd w:val="clear" w:color="auto" w:fill="F2F2F2" w:themeFill="background1" w:themeFillShade="F2"/>
          </w:tcPr>
          <w:p w14:paraId="40976C83" w14:textId="77777777" w:rsidR="00A91572" w:rsidRPr="00217919" w:rsidRDefault="00A91572" w:rsidP="004E731F">
            <w:pPr>
              <w:keepNext/>
              <w:keepLines/>
              <w:rPr>
                <w:rFonts w:ascii="Arial" w:eastAsia="SimSun" w:hAnsi="Arial" w:cs="Arial"/>
                <w:b/>
                <w:i/>
                <w:sz w:val="18"/>
                <w:szCs w:val="20"/>
              </w:rPr>
            </w:pPr>
            <w:r w:rsidRPr="00217919">
              <w:rPr>
                <w:rFonts w:ascii="Arial" w:eastAsia="SimSun" w:hAnsi="Arial" w:cs="Arial"/>
                <w:b/>
                <w:i/>
                <w:sz w:val="18"/>
                <w:szCs w:val="20"/>
              </w:rPr>
              <w:t>Negligible</w:t>
            </w:r>
          </w:p>
        </w:tc>
        <w:tc>
          <w:tcPr>
            <w:tcW w:w="1418" w:type="dxa"/>
            <w:shd w:val="clear" w:color="auto" w:fill="F2F2F2" w:themeFill="background1" w:themeFillShade="F2"/>
          </w:tcPr>
          <w:p w14:paraId="0C2AA2E7" w14:textId="77777777" w:rsidR="00A91572" w:rsidRPr="00217919" w:rsidRDefault="00A91572" w:rsidP="004E731F">
            <w:pPr>
              <w:keepNext/>
              <w:keepLines/>
              <w:rPr>
                <w:rFonts w:ascii="Arial" w:eastAsia="SimSun" w:hAnsi="Arial" w:cs="Arial"/>
                <w:b/>
                <w:i/>
                <w:sz w:val="18"/>
                <w:szCs w:val="20"/>
              </w:rPr>
            </w:pPr>
            <w:r w:rsidRPr="00217919">
              <w:rPr>
                <w:rFonts w:ascii="Arial" w:eastAsia="SimSun" w:hAnsi="Arial" w:cs="Arial"/>
                <w:b/>
                <w:i/>
                <w:sz w:val="18"/>
                <w:szCs w:val="20"/>
              </w:rPr>
              <w:t>Minor</w:t>
            </w:r>
          </w:p>
        </w:tc>
        <w:tc>
          <w:tcPr>
            <w:tcW w:w="1417" w:type="dxa"/>
            <w:shd w:val="clear" w:color="auto" w:fill="F2F2F2" w:themeFill="background1" w:themeFillShade="F2"/>
          </w:tcPr>
          <w:p w14:paraId="5AB82C11" w14:textId="77777777" w:rsidR="00A91572" w:rsidRPr="00217919" w:rsidRDefault="00A91572" w:rsidP="004E731F">
            <w:pPr>
              <w:keepNext/>
              <w:keepLines/>
              <w:rPr>
                <w:rFonts w:ascii="Arial" w:eastAsia="SimSun" w:hAnsi="Arial" w:cs="Arial"/>
                <w:b/>
                <w:i/>
                <w:sz w:val="18"/>
                <w:szCs w:val="20"/>
              </w:rPr>
            </w:pPr>
            <w:r w:rsidRPr="00217919">
              <w:rPr>
                <w:rFonts w:ascii="Arial" w:eastAsia="SimSun" w:hAnsi="Arial" w:cs="Arial"/>
                <w:b/>
                <w:i/>
                <w:sz w:val="18"/>
                <w:szCs w:val="20"/>
              </w:rPr>
              <w:t>Medium</w:t>
            </w:r>
          </w:p>
        </w:tc>
        <w:tc>
          <w:tcPr>
            <w:tcW w:w="1409" w:type="dxa"/>
            <w:shd w:val="clear" w:color="auto" w:fill="F2F2F2" w:themeFill="background1" w:themeFillShade="F2"/>
          </w:tcPr>
          <w:p w14:paraId="667F7233" w14:textId="77777777" w:rsidR="00A91572" w:rsidRPr="00217919" w:rsidRDefault="00A91572" w:rsidP="004E731F">
            <w:pPr>
              <w:keepNext/>
              <w:keepLines/>
              <w:rPr>
                <w:rFonts w:ascii="Arial" w:eastAsia="SimSun" w:hAnsi="Arial" w:cs="Arial"/>
                <w:b/>
                <w:i/>
                <w:sz w:val="18"/>
                <w:szCs w:val="20"/>
              </w:rPr>
            </w:pPr>
            <w:r w:rsidRPr="00217919">
              <w:rPr>
                <w:rFonts w:ascii="Arial" w:eastAsia="SimSun" w:hAnsi="Arial" w:cs="Arial"/>
                <w:b/>
                <w:i/>
                <w:sz w:val="18"/>
                <w:szCs w:val="20"/>
              </w:rPr>
              <w:t>Severe</w:t>
            </w:r>
          </w:p>
        </w:tc>
        <w:tc>
          <w:tcPr>
            <w:tcW w:w="1426" w:type="dxa"/>
            <w:shd w:val="clear" w:color="auto" w:fill="F2F2F2" w:themeFill="background1" w:themeFillShade="F2"/>
          </w:tcPr>
          <w:p w14:paraId="424CE931" w14:textId="77777777" w:rsidR="00A91572" w:rsidRPr="00217919" w:rsidRDefault="00A91572" w:rsidP="004E731F">
            <w:pPr>
              <w:keepNext/>
              <w:keepLines/>
              <w:rPr>
                <w:rFonts w:ascii="Arial" w:eastAsia="SimSun" w:hAnsi="Arial" w:cs="Arial"/>
                <w:b/>
                <w:i/>
                <w:sz w:val="18"/>
                <w:szCs w:val="20"/>
              </w:rPr>
            </w:pPr>
            <w:r w:rsidRPr="00217919">
              <w:rPr>
                <w:rFonts w:ascii="Arial" w:hAnsi="Arial" w:cs="Arial"/>
                <w:b/>
                <w:i/>
                <w:sz w:val="18"/>
                <w:szCs w:val="20"/>
              </w:rPr>
              <w:t>Catastrophic</w:t>
            </w:r>
          </w:p>
        </w:tc>
      </w:tr>
      <w:tr w:rsidR="00A91572" w:rsidRPr="00217919" w14:paraId="3B241751" w14:textId="77777777" w:rsidTr="004E731F">
        <w:tc>
          <w:tcPr>
            <w:tcW w:w="1985" w:type="dxa"/>
            <w:shd w:val="clear" w:color="auto" w:fill="D9D9D9" w:themeFill="background1" w:themeFillShade="D9"/>
          </w:tcPr>
          <w:p w14:paraId="1CECF17A" w14:textId="77777777" w:rsidR="00A91572" w:rsidRPr="00217919" w:rsidRDefault="00A91572" w:rsidP="004E731F">
            <w:pPr>
              <w:keepNext/>
              <w:keepLines/>
              <w:rPr>
                <w:rFonts w:ascii="Arial" w:eastAsia="SimSun" w:hAnsi="Arial" w:cs="Arial"/>
                <w:i/>
                <w:sz w:val="18"/>
                <w:szCs w:val="20"/>
              </w:rPr>
            </w:pPr>
            <w:r w:rsidRPr="00217919">
              <w:rPr>
                <w:rFonts w:ascii="Arial" w:eastAsia="SimSun" w:hAnsi="Arial" w:cs="Arial"/>
                <w:i/>
                <w:sz w:val="18"/>
                <w:szCs w:val="20"/>
              </w:rPr>
              <w:t>Almost Certain</w:t>
            </w:r>
          </w:p>
        </w:tc>
        <w:tc>
          <w:tcPr>
            <w:tcW w:w="1417" w:type="dxa"/>
            <w:shd w:val="clear" w:color="auto" w:fill="FFFF00"/>
          </w:tcPr>
          <w:p w14:paraId="48F8A7AB"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c>
          <w:tcPr>
            <w:tcW w:w="1418" w:type="dxa"/>
            <w:shd w:val="clear" w:color="auto" w:fill="FFCC99"/>
          </w:tcPr>
          <w:p w14:paraId="06451681"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High</w:t>
            </w:r>
          </w:p>
        </w:tc>
        <w:tc>
          <w:tcPr>
            <w:tcW w:w="1417" w:type="dxa"/>
            <w:shd w:val="clear" w:color="auto" w:fill="FFCC99"/>
          </w:tcPr>
          <w:p w14:paraId="237CFC00"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High</w:t>
            </w:r>
          </w:p>
        </w:tc>
        <w:tc>
          <w:tcPr>
            <w:tcW w:w="1409" w:type="dxa"/>
            <w:shd w:val="clear" w:color="auto" w:fill="FF7C80"/>
          </w:tcPr>
          <w:p w14:paraId="0CDC5B21"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Extreme</w:t>
            </w:r>
          </w:p>
        </w:tc>
        <w:tc>
          <w:tcPr>
            <w:tcW w:w="1426" w:type="dxa"/>
            <w:shd w:val="clear" w:color="auto" w:fill="FF7C80"/>
          </w:tcPr>
          <w:p w14:paraId="7CA0AD44" w14:textId="77777777" w:rsidR="00A91572" w:rsidRPr="00217919" w:rsidRDefault="00A91572" w:rsidP="004E731F">
            <w:pPr>
              <w:keepNext/>
              <w:keepLines/>
              <w:rPr>
                <w:rFonts w:ascii="Arial" w:eastAsia="SimSun" w:hAnsi="Arial" w:cs="Arial"/>
                <w:sz w:val="18"/>
                <w:szCs w:val="20"/>
              </w:rPr>
            </w:pPr>
            <w:r w:rsidRPr="00217919">
              <w:rPr>
                <w:rFonts w:ascii="Arial" w:hAnsi="Arial" w:cs="Arial"/>
                <w:sz w:val="18"/>
                <w:szCs w:val="20"/>
              </w:rPr>
              <w:t>Extreme</w:t>
            </w:r>
          </w:p>
        </w:tc>
      </w:tr>
      <w:tr w:rsidR="00A91572" w:rsidRPr="00217919" w14:paraId="6E54C4B8" w14:textId="77777777" w:rsidTr="004E731F">
        <w:tc>
          <w:tcPr>
            <w:tcW w:w="1985" w:type="dxa"/>
            <w:shd w:val="clear" w:color="auto" w:fill="D9D9D9" w:themeFill="background1" w:themeFillShade="D9"/>
          </w:tcPr>
          <w:p w14:paraId="729F63F3" w14:textId="77777777" w:rsidR="00A91572" w:rsidRPr="00217919" w:rsidRDefault="00A91572" w:rsidP="004E731F">
            <w:pPr>
              <w:keepNext/>
              <w:keepLines/>
              <w:rPr>
                <w:rFonts w:ascii="Arial" w:eastAsia="SimSun" w:hAnsi="Arial" w:cs="Arial"/>
                <w:i/>
                <w:sz w:val="18"/>
                <w:szCs w:val="20"/>
              </w:rPr>
            </w:pPr>
            <w:r w:rsidRPr="00217919">
              <w:rPr>
                <w:rFonts w:ascii="Arial" w:eastAsia="SimSun" w:hAnsi="Arial" w:cs="Arial"/>
                <w:i/>
                <w:sz w:val="18"/>
                <w:szCs w:val="20"/>
              </w:rPr>
              <w:t>Likely</w:t>
            </w:r>
          </w:p>
        </w:tc>
        <w:tc>
          <w:tcPr>
            <w:tcW w:w="1417" w:type="dxa"/>
            <w:shd w:val="clear" w:color="auto" w:fill="FFFF00"/>
          </w:tcPr>
          <w:p w14:paraId="67CA6633"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c>
          <w:tcPr>
            <w:tcW w:w="1418" w:type="dxa"/>
            <w:shd w:val="clear" w:color="auto" w:fill="FFFF00"/>
          </w:tcPr>
          <w:p w14:paraId="5ABF955B"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c>
          <w:tcPr>
            <w:tcW w:w="1417" w:type="dxa"/>
            <w:shd w:val="clear" w:color="auto" w:fill="FFCC99"/>
          </w:tcPr>
          <w:p w14:paraId="02D1B44E"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High</w:t>
            </w:r>
          </w:p>
        </w:tc>
        <w:tc>
          <w:tcPr>
            <w:tcW w:w="1409" w:type="dxa"/>
            <w:shd w:val="clear" w:color="auto" w:fill="FFCC99"/>
          </w:tcPr>
          <w:p w14:paraId="41FECB8F"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High</w:t>
            </w:r>
          </w:p>
        </w:tc>
        <w:tc>
          <w:tcPr>
            <w:tcW w:w="1426" w:type="dxa"/>
            <w:shd w:val="clear" w:color="auto" w:fill="FF7C80"/>
          </w:tcPr>
          <w:p w14:paraId="66D401C5" w14:textId="77777777" w:rsidR="00A91572" w:rsidRPr="00217919" w:rsidRDefault="00A91572" w:rsidP="004E731F">
            <w:pPr>
              <w:keepNext/>
              <w:keepLines/>
              <w:rPr>
                <w:rFonts w:ascii="Arial" w:hAnsi="Arial" w:cs="Arial"/>
                <w:sz w:val="18"/>
                <w:szCs w:val="20"/>
              </w:rPr>
            </w:pPr>
            <w:r w:rsidRPr="00217919">
              <w:rPr>
                <w:rFonts w:ascii="Arial" w:hAnsi="Arial" w:cs="Arial"/>
                <w:sz w:val="18"/>
                <w:szCs w:val="20"/>
              </w:rPr>
              <w:t>Extreme</w:t>
            </w:r>
          </w:p>
        </w:tc>
      </w:tr>
      <w:tr w:rsidR="00A91572" w:rsidRPr="00217919" w14:paraId="3D39F74F" w14:textId="77777777" w:rsidTr="004E731F">
        <w:tc>
          <w:tcPr>
            <w:tcW w:w="1985" w:type="dxa"/>
            <w:shd w:val="clear" w:color="auto" w:fill="D9D9D9" w:themeFill="background1" w:themeFillShade="D9"/>
          </w:tcPr>
          <w:p w14:paraId="450BC519" w14:textId="77777777" w:rsidR="00A91572" w:rsidRPr="00217919" w:rsidRDefault="00A91572" w:rsidP="004E731F">
            <w:pPr>
              <w:keepNext/>
              <w:keepLines/>
              <w:rPr>
                <w:rFonts w:ascii="Arial" w:eastAsia="SimSun" w:hAnsi="Arial" w:cs="Arial"/>
                <w:i/>
                <w:sz w:val="18"/>
                <w:szCs w:val="20"/>
              </w:rPr>
            </w:pPr>
            <w:r w:rsidRPr="00217919">
              <w:rPr>
                <w:rFonts w:ascii="Arial" w:eastAsia="SimSun" w:hAnsi="Arial" w:cs="Arial"/>
                <w:i/>
                <w:sz w:val="18"/>
                <w:szCs w:val="20"/>
              </w:rPr>
              <w:t>Moderately likely</w:t>
            </w:r>
          </w:p>
        </w:tc>
        <w:tc>
          <w:tcPr>
            <w:tcW w:w="1417" w:type="dxa"/>
            <w:shd w:val="clear" w:color="auto" w:fill="92D050"/>
          </w:tcPr>
          <w:p w14:paraId="6F952C77"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Low</w:t>
            </w:r>
          </w:p>
        </w:tc>
        <w:tc>
          <w:tcPr>
            <w:tcW w:w="1418" w:type="dxa"/>
            <w:shd w:val="clear" w:color="auto" w:fill="FFFF00"/>
          </w:tcPr>
          <w:p w14:paraId="48D7D002"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c>
          <w:tcPr>
            <w:tcW w:w="1417" w:type="dxa"/>
            <w:shd w:val="clear" w:color="auto" w:fill="FFFF00"/>
          </w:tcPr>
          <w:p w14:paraId="1A53C375"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c>
          <w:tcPr>
            <w:tcW w:w="1409" w:type="dxa"/>
            <w:shd w:val="clear" w:color="auto" w:fill="FFCC99"/>
          </w:tcPr>
          <w:p w14:paraId="1A7E141B"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High</w:t>
            </w:r>
          </w:p>
        </w:tc>
        <w:tc>
          <w:tcPr>
            <w:tcW w:w="1426" w:type="dxa"/>
            <w:shd w:val="clear" w:color="auto" w:fill="FFCC99"/>
          </w:tcPr>
          <w:p w14:paraId="71D616EA" w14:textId="77777777" w:rsidR="00A91572" w:rsidRPr="00217919" w:rsidRDefault="00A91572" w:rsidP="004E731F">
            <w:pPr>
              <w:keepNext/>
              <w:keepLines/>
              <w:rPr>
                <w:rFonts w:ascii="Arial" w:eastAsia="SimSun" w:hAnsi="Arial" w:cs="Arial"/>
                <w:sz w:val="18"/>
                <w:szCs w:val="20"/>
              </w:rPr>
            </w:pPr>
            <w:r w:rsidRPr="00217919">
              <w:rPr>
                <w:rFonts w:ascii="Arial" w:hAnsi="Arial" w:cs="Arial"/>
                <w:sz w:val="18"/>
                <w:szCs w:val="20"/>
              </w:rPr>
              <w:t>High</w:t>
            </w:r>
          </w:p>
        </w:tc>
      </w:tr>
      <w:tr w:rsidR="00A91572" w:rsidRPr="00217919" w14:paraId="101E4B1B" w14:textId="77777777" w:rsidTr="004E731F">
        <w:tc>
          <w:tcPr>
            <w:tcW w:w="1985" w:type="dxa"/>
            <w:shd w:val="clear" w:color="auto" w:fill="D9D9D9" w:themeFill="background1" w:themeFillShade="D9"/>
          </w:tcPr>
          <w:p w14:paraId="73D1658B" w14:textId="77777777" w:rsidR="00A91572" w:rsidRPr="00217919" w:rsidRDefault="00A91572" w:rsidP="004E731F">
            <w:pPr>
              <w:keepNext/>
              <w:keepLines/>
              <w:rPr>
                <w:rFonts w:ascii="Arial" w:eastAsia="SimSun" w:hAnsi="Arial" w:cs="Arial"/>
                <w:i/>
                <w:sz w:val="18"/>
                <w:szCs w:val="20"/>
              </w:rPr>
            </w:pPr>
            <w:r w:rsidRPr="00217919">
              <w:rPr>
                <w:rFonts w:ascii="Arial" w:eastAsia="SimSun" w:hAnsi="Arial" w:cs="Arial"/>
                <w:i/>
                <w:sz w:val="18"/>
                <w:szCs w:val="20"/>
              </w:rPr>
              <w:t>Unlikely</w:t>
            </w:r>
          </w:p>
        </w:tc>
        <w:tc>
          <w:tcPr>
            <w:tcW w:w="1417" w:type="dxa"/>
            <w:shd w:val="clear" w:color="auto" w:fill="92D050"/>
          </w:tcPr>
          <w:p w14:paraId="43316927"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Low</w:t>
            </w:r>
          </w:p>
        </w:tc>
        <w:tc>
          <w:tcPr>
            <w:tcW w:w="1418" w:type="dxa"/>
            <w:shd w:val="clear" w:color="auto" w:fill="92D050"/>
          </w:tcPr>
          <w:p w14:paraId="599BC71F"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Low</w:t>
            </w:r>
          </w:p>
        </w:tc>
        <w:tc>
          <w:tcPr>
            <w:tcW w:w="1417" w:type="dxa"/>
            <w:shd w:val="clear" w:color="auto" w:fill="FFFF00"/>
          </w:tcPr>
          <w:p w14:paraId="4832D4D1"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c>
          <w:tcPr>
            <w:tcW w:w="1409" w:type="dxa"/>
            <w:shd w:val="clear" w:color="auto" w:fill="FFFF00"/>
          </w:tcPr>
          <w:p w14:paraId="611B269F"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c>
          <w:tcPr>
            <w:tcW w:w="1426" w:type="dxa"/>
            <w:shd w:val="clear" w:color="auto" w:fill="FFCC99"/>
          </w:tcPr>
          <w:p w14:paraId="69A593A7" w14:textId="77777777" w:rsidR="00A91572" w:rsidRPr="00217919" w:rsidRDefault="00A91572" w:rsidP="004E731F">
            <w:pPr>
              <w:keepNext/>
              <w:keepLines/>
              <w:rPr>
                <w:rFonts w:ascii="Arial" w:eastAsia="SimSun" w:hAnsi="Arial" w:cs="Arial"/>
                <w:sz w:val="18"/>
                <w:szCs w:val="20"/>
              </w:rPr>
            </w:pPr>
            <w:r>
              <w:rPr>
                <w:rFonts w:ascii="Arial" w:eastAsia="SimSun" w:hAnsi="Arial" w:cs="Arial"/>
                <w:sz w:val="18"/>
                <w:szCs w:val="20"/>
              </w:rPr>
              <w:t>High</w:t>
            </w:r>
          </w:p>
        </w:tc>
      </w:tr>
      <w:tr w:rsidR="00A91572" w:rsidRPr="00217919" w14:paraId="310E6CC0" w14:textId="77777777" w:rsidTr="004E731F">
        <w:tc>
          <w:tcPr>
            <w:tcW w:w="1985" w:type="dxa"/>
            <w:shd w:val="clear" w:color="auto" w:fill="D9D9D9" w:themeFill="background1" w:themeFillShade="D9"/>
          </w:tcPr>
          <w:p w14:paraId="753411B0" w14:textId="77777777" w:rsidR="00A91572" w:rsidRPr="00217919" w:rsidRDefault="00A91572" w:rsidP="004E731F">
            <w:pPr>
              <w:keepNext/>
              <w:keepLines/>
              <w:rPr>
                <w:rFonts w:ascii="Arial" w:eastAsia="SimSun" w:hAnsi="Arial" w:cs="Arial"/>
                <w:i/>
                <w:sz w:val="18"/>
                <w:szCs w:val="20"/>
              </w:rPr>
            </w:pPr>
            <w:r w:rsidRPr="00217919">
              <w:rPr>
                <w:rFonts w:ascii="Arial" w:eastAsia="SimSun" w:hAnsi="Arial" w:cs="Arial"/>
                <w:i/>
                <w:sz w:val="18"/>
                <w:szCs w:val="20"/>
              </w:rPr>
              <w:t>Rare</w:t>
            </w:r>
          </w:p>
        </w:tc>
        <w:tc>
          <w:tcPr>
            <w:tcW w:w="1417" w:type="dxa"/>
            <w:shd w:val="clear" w:color="auto" w:fill="92D050"/>
          </w:tcPr>
          <w:p w14:paraId="699786B2"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Low</w:t>
            </w:r>
          </w:p>
        </w:tc>
        <w:tc>
          <w:tcPr>
            <w:tcW w:w="1418" w:type="dxa"/>
            <w:shd w:val="clear" w:color="auto" w:fill="92D050"/>
          </w:tcPr>
          <w:p w14:paraId="75173AF2"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Low</w:t>
            </w:r>
          </w:p>
        </w:tc>
        <w:tc>
          <w:tcPr>
            <w:tcW w:w="1417" w:type="dxa"/>
            <w:shd w:val="clear" w:color="auto" w:fill="92D050"/>
          </w:tcPr>
          <w:p w14:paraId="173D3F6A" w14:textId="77777777" w:rsidR="00A91572" w:rsidRPr="00217919" w:rsidRDefault="00A91572" w:rsidP="004E731F">
            <w:pPr>
              <w:keepNext/>
              <w:keepLines/>
              <w:rPr>
                <w:rFonts w:ascii="Arial" w:eastAsia="SimSun" w:hAnsi="Arial" w:cs="Arial"/>
                <w:sz w:val="18"/>
                <w:szCs w:val="20"/>
              </w:rPr>
            </w:pPr>
            <w:r>
              <w:rPr>
                <w:rFonts w:ascii="Arial" w:eastAsia="SimSun" w:hAnsi="Arial" w:cs="Arial"/>
                <w:sz w:val="18"/>
                <w:szCs w:val="20"/>
              </w:rPr>
              <w:t>Low</w:t>
            </w:r>
          </w:p>
        </w:tc>
        <w:tc>
          <w:tcPr>
            <w:tcW w:w="1409" w:type="dxa"/>
            <w:shd w:val="clear" w:color="auto" w:fill="FFFF00"/>
          </w:tcPr>
          <w:p w14:paraId="23B695C2"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c>
          <w:tcPr>
            <w:tcW w:w="1426" w:type="dxa"/>
            <w:shd w:val="clear" w:color="auto" w:fill="FFFF00"/>
          </w:tcPr>
          <w:p w14:paraId="2E9BFB8F" w14:textId="77777777" w:rsidR="00A91572" w:rsidRPr="00217919" w:rsidRDefault="00A91572" w:rsidP="004E731F">
            <w:pPr>
              <w:keepNext/>
              <w:keepLines/>
              <w:rPr>
                <w:rFonts w:ascii="Arial" w:eastAsia="SimSun" w:hAnsi="Arial" w:cs="Arial"/>
                <w:sz w:val="18"/>
                <w:szCs w:val="20"/>
              </w:rPr>
            </w:pPr>
            <w:r w:rsidRPr="00217919">
              <w:rPr>
                <w:rFonts w:ascii="Arial" w:eastAsia="SimSun" w:hAnsi="Arial" w:cs="Arial"/>
                <w:sz w:val="18"/>
                <w:szCs w:val="20"/>
              </w:rPr>
              <w:t>Moderate</w:t>
            </w:r>
          </w:p>
        </w:tc>
      </w:tr>
    </w:tbl>
    <w:p w14:paraId="116EC663" w14:textId="77777777" w:rsidR="00A91572" w:rsidRDefault="00A91572" w:rsidP="00A91572">
      <w:pPr>
        <w:spacing w:after="120" w:line="276" w:lineRule="auto"/>
        <w:jc w:val="both"/>
        <w:rPr>
          <w:rFonts w:ascii="Arial" w:hAnsi="Arial" w:cs="Arial"/>
          <w:sz w:val="20"/>
          <w:szCs w:val="20"/>
        </w:rPr>
      </w:pPr>
    </w:p>
    <w:p w14:paraId="61BD8620" w14:textId="77777777" w:rsidR="00A91572" w:rsidRDefault="00A91572" w:rsidP="00A91572">
      <w:pPr>
        <w:spacing w:after="120" w:line="276" w:lineRule="auto"/>
        <w:jc w:val="both"/>
        <w:rPr>
          <w:rFonts w:ascii="Arial" w:hAnsi="Arial" w:cs="Arial"/>
          <w:sz w:val="20"/>
          <w:szCs w:val="20"/>
        </w:rPr>
      </w:pPr>
      <w:r>
        <w:rPr>
          <w:rFonts w:ascii="Arial" w:hAnsi="Arial" w:cs="Arial"/>
          <w:sz w:val="20"/>
          <w:szCs w:val="20"/>
        </w:rPr>
        <w:t xml:space="preserve">The section below provides an overview of the risk assessment process undertaken during the field work as part of the PPG phase. It explains whether Standards are triggered, what impact issues were confirmed and how they will be mitigated. </w:t>
      </w:r>
      <w:r w:rsidRPr="00F206FB">
        <w:rPr>
          <w:rFonts w:ascii="Arial" w:hAnsi="Arial" w:cs="Arial"/>
          <w:sz w:val="20"/>
          <w:szCs w:val="20"/>
        </w:rPr>
        <w:t>Because many of the risks were considered of low significance and others</w:t>
      </w:r>
      <w:r>
        <w:rPr>
          <w:rFonts w:ascii="Arial" w:hAnsi="Arial" w:cs="Arial"/>
          <w:sz w:val="20"/>
          <w:szCs w:val="20"/>
        </w:rPr>
        <w:t>,</w:t>
      </w:r>
      <w:r w:rsidRPr="00F206FB">
        <w:rPr>
          <w:rFonts w:ascii="Arial" w:hAnsi="Arial" w:cs="Arial"/>
          <w:sz w:val="20"/>
          <w:szCs w:val="20"/>
        </w:rPr>
        <w:t xml:space="preserve"> which were considered as moderate risks, are expected to be readily addressed by the indicated mitigation measures, the overall classification of the project as a low risk project</w:t>
      </w:r>
      <w:r>
        <w:rPr>
          <w:rFonts w:ascii="Arial" w:hAnsi="Arial" w:cs="Arial"/>
          <w:sz w:val="20"/>
          <w:szCs w:val="20"/>
        </w:rPr>
        <w:t xml:space="preserve"> (as per ESMS Screening) </w:t>
      </w:r>
      <w:r w:rsidRPr="00F206FB">
        <w:rPr>
          <w:rFonts w:ascii="Arial" w:hAnsi="Arial" w:cs="Arial"/>
          <w:sz w:val="20"/>
          <w:szCs w:val="20"/>
        </w:rPr>
        <w:t>has not been changed.</w:t>
      </w:r>
    </w:p>
    <w:p w14:paraId="34FDD42B" w14:textId="77777777" w:rsidR="00A91572" w:rsidRPr="000C41FF" w:rsidRDefault="00A91572" w:rsidP="00A91572">
      <w:pPr>
        <w:spacing w:after="120" w:line="276" w:lineRule="auto"/>
        <w:jc w:val="both"/>
        <w:rPr>
          <w:rFonts w:ascii="Arial" w:hAnsi="Arial" w:cs="Arial"/>
          <w:sz w:val="20"/>
          <w:szCs w:val="20"/>
        </w:rPr>
      </w:pPr>
    </w:p>
    <w:p w14:paraId="08C1408E" w14:textId="77777777" w:rsidR="00A91572" w:rsidRDefault="00A91572" w:rsidP="00A91572">
      <w:pPr>
        <w:spacing w:before="240" w:after="120"/>
        <w:jc w:val="both"/>
        <w:rPr>
          <w:rFonts w:ascii="Arial" w:hAnsi="Arial" w:cs="Arial"/>
          <w:sz w:val="20"/>
          <w:szCs w:val="20"/>
          <w:u w:val="single"/>
        </w:rPr>
      </w:pPr>
      <w:r w:rsidRPr="000C41FF">
        <w:rPr>
          <w:rFonts w:ascii="Arial" w:hAnsi="Arial" w:cs="Arial"/>
          <w:sz w:val="20"/>
          <w:szCs w:val="20"/>
          <w:u w:val="single"/>
        </w:rPr>
        <w:t xml:space="preserve">1/ Standard on </w:t>
      </w:r>
      <w:r>
        <w:rPr>
          <w:rFonts w:ascii="Arial" w:hAnsi="Arial" w:cs="Arial"/>
          <w:sz w:val="20"/>
          <w:szCs w:val="20"/>
          <w:u w:val="single"/>
        </w:rPr>
        <w:t>I</w:t>
      </w:r>
      <w:r w:rsidRPr="000C41FF">
        <w:rPr>
          <w:rFonts w:ascii="Arial" w:hAnsi="Arial" w:cs="Arial"/>
          <w:sz w:val="20"/>
          <w:szCs w:val="20"/>
          <w:u w:val="single"/>
        </w:rPr>
        <w:t xml:space="preserve">nvoluntary </w:t>
      </w:r>
      <w:r>
        <w:rPr>
          <w:rFonts w:ascii="Arial" w:hAnsi="Arial" w:cs="Arial"/>
          <w:sz w:val="20"/>
          <w:szCs w:val="20"/>
          <w:u w:val="single"/>
        </w:rPr>
        <w:t>R</w:t>
      </w:r>
      <w:r w:rsidRPr="000C41FF">
        <w:rPr>
          <w:rFonts w:ascii="Arial" w:hAnsi="Arial" w:cs="Arial"/>
          <w:sz w:val="20"/>
          <w:szCs w:val="20"/>
          <w:u w:val="single"/>
        </w:rPr>
        <w:t xml:space="preserve">esettlement and </w:t>
      </w:r>
      <w:r>
        <w:rPr>
          <w:rFonts w:ascii="Arial" w:hAnsi="Arial" w:cs="Arial"/>
          <w:sz w:val="20"/>
          <w:szCs w:val="20"/>
          <w:u w:val="single"/>
        </w:rPr>
        <w:t>Access R</w:t>
      </w:r>
      <w:r w:rsidRPr="000C41FF">
        <w:rPr>
          <w:rFonts w:ascii="Arial" w:hAnsi="Arial" w:cs="Arial"/>
          <w:sz w:val="20"/>
          <w:szCs w:val="20"/>
          <w:u w:val="single"/>
        </w:rPr>
        <w:t>estrictions</w:t>
      </w:r>
    </w:p>
    <w:p w14:paraId="78D62D46" w14:textId="2175FECC" w:rsidR="00A91572" w:rsidRPr="000C41FF" w:rsidRDefault="00A91572" w:rsidP="00A91572">
      <w:pPr>
        <w:spacing w:after="120" w:line="276" w:lineRule="auto"/>
        <w:jc w:val="both"/>
        <w:rPr>
          <w:rFonts w:ascii="Arial" w:hAnsi="Arial" w:cs="Arial"/>
          <w:sz w:val="20"/>
          <w:szCs w:val="20"/>
        </w:rPr>
      </w:pPr>
      <w:r>
        <w:rPr>
          <w:rFonts w:ascii="Arial" w:hAnsi="Arial" w:cs="Arial"/>
          <w:sz w:val="20"/>
          <w:szCs w:val="20"/>
        </w:rPr>
        <w:t xml:space="preserve">The project will </w:t>
      </w:r>
      <w:r w:rsidRPr="008647A6">
        <w:rPr>
          <w:rFonts w:ascii="Arial" w:hAnsi="Arial" w:cs="Arial"/>
          <w:sz w:val="20"/>
          <w:szCs w:val="20"/>
        </w:rPr>
        <w:t>encourage farmers to stop slash and burn rice farming practiced in planalto and change to the more sustainable mangrove rice farming methods</w:t>
      </w:r>
      <w:r>
        <w:rPr>
          <w:rFonts w:ascii="Arial" w:hAnsi="Arial" w:cs="Arial"/>
          <w:sz w:val="20"/>
          <w:szCs w:val="20"/>
        </w:rPr>
        <w:t xml:space="preserve"> in the lowland. Because</w:t>
      </w:r>
      <w:r w:rsidRPr="000C41FF">
        <w:rPr>
          <w:rFonts w:ascii="Arial" w:hAnsi="Arial" w:cs="Arial"/>
          <w:sz w:val="20"/>
          <w:szCs w:val="20"/>
        </w:rPr>
        <w:t xml:space="preserve"> </w:t>
      </w:r>
      <w:r>
        <w:rPr>
          <w:rFonts w:ascii="Arial" w:hAnsi="Arial" w:cs="Arial"/>
          <w:sz w:val="20"/>
          <w:szCs w:val="20"/>
        </w:rPr>
        <w:t xml:space="preserve">such </w:t>
      </w:r>
      <w:r w:rsidRPr="000C41FF">
        <w:rPr>
          <w:rFonts w:ascii="Arial" w:hAnsi="Arial" w:cs="Arial"/>
          <w:sz w:val="20"/>
          <w:szCs w:val="20"/>
        </w:rPr>
        <w:t xml:space="preserve">changes </w:t>
      </w:r>
      <w:r>
        <w:rPr>
          <w:rFonts w:ascii="Arial" w:hAnsi="Arial" w:cs="Arial"/>
          <w:sz w:val="20"/>
          <w:szCs w:val="20"/>
        </w:rPr>
        <w:t xml:space="preserve">of land use will only occur </w:t>
      </w:r>
      <w:r w:rsidRPr="000C41FF">
        <w:rPr>
          <w:rFonts w:ascii="Arial" w:hAnsi="Arial" w:cs="Arial"/>
          <w:sz w:val="20"/>
          <w:szCs w:val="20"/>
        </w:rPr>
        <w:t xml:space="preserve">on a voluntary basis, </w:t>
      </w:r>
      <w:r>
        <w:rPr>
          <w:rFonts w:ascii="Arial" w:hAnsi="Arial" w:cs="Arial"/>
          <w:sz w:val="20"/>
          <w:szCs w:val="20"/>
        </w:rPr>
        <w:t xml:space="preserve">the </w:t>
      </w:r>
      <w:r w:rsidRPr="00241CFE">
        <w:rPr>
          <w:rFonts w:ascii="Arial" w:hAnsi="Arial" w:cs="Arial"/>
          <w:b/>
          <w:sz w:val="20"/>
          <w:szCs w:val="20"/>
        </w:rPr>
        <w:t>Standard is not triggered</w:t>
      </w:r>
      <w:r>
        <w:rPr>
          <w:rFonts w:ascii="Arial" w:hAnsi="Arial" w:cs="Arial"/>
          <w:sz w:val="20"/>
          <w:szCs w:val="20"/>
        </w:rPr>
        <w:t xml:space="preserve">. Potential social risks that might be triggered </w:t>
      </w:r>
      <w:r w:rsidR="004E731F">
        <w:rPr>
          <w:rFonts w:ascii="Arial" w:hAnsi="Arial" w:cs="Arial"/>
          <w:sz w:val="20"/>
          <w:szCs w:val="20"/>
        </w:rPr>
        <w:t xml:space="preserve">through </w:t>
      </w:r>
      <w:r>
        <w:rPr>
          <w:rFonts w:ascii="Arial" w:hAnsi="Arial" w:cs="Arial"/>
          <w:sz w:val="20"/>
          <w:szCs w:val="20"/>
        </w:rPr>
        <w:t xml:space="preserve">land-use changes are covered under the Indigenous Peoples Standards and under the risk category “Other environmental and social risks”. </w:t>
      </w:r>
    </w:p>
    <w:p w14:paraId="4B93BE48" w14:textId="77777777" w:rsidR="00A91572" w:rsidRDefault="00A91572" w:rsidP="00A91572">
      <w:pPr>
        <w:spacing w:before="240" w:after="120"/>
        <w:jc w:val="both"/>
        <w:rPr>
          <w:rFonts w:ascii="Arial" w:hAnsi="Arial" w:cs="Arial"/>
          <w:sz w:val="20"/>
          <w:szCs w:val="20"/>
          <w:u w:val="single"/>
        </w:rPr>
      </w:pPr>
      <w:r w:rsidRPr="000C41FF">
        <w:rPr>
          <w:rFonts w:ascii="Arial" w:hAnsi="Arial" w:cs="Arial"/>
          <w:sz w:val="20"/>
          <w:szCs w:val="20"/>
          <w:u w:val="single"/>
        </w:rPr>
        <w:t xml:space="preserve">2/ Standard on </w:t>
      </w:r>
      <w:r>
        <w:rPr>
          <w:rFonts w:ascii="Arial" w:hAnsi="Arial" w:cs="Arial"/>
          <w:sz w:val="20"/>
          <w:szCs w:val="20"/>
          <w:u w:val="single"/>
        </w:rPr>
        <w:t>I</w:t>
      </w:r>
      <w:r w:rsidRPr="000C41FF">
        <w:rPr>
          <w:rFonts w:ascii="Arial" w:hAnsi="Arial" w:cs="Arial"/>
          <w:sz w:val="20"/>
          <w:szCs w:val="20"/>
          <w:u w:val="single"/>
        </w:rPr>
        <w:t xml:space="preserve">ndigenous </w:t>
      </w:r>
      <w:r>
        <w:rPr>
          <w:rFonts w:ascii="Arial" w:hAnsi="Arial" w:cs="Arial"/>
          <w:sz w:val="20"/>
          <w:szCs w:val="20"/>
          <w:u w:val="single"/>
        </w:rPr>
        <w:t>P</w:t>
      </w:r>
      <w:r w:rsidRPr="000C41FF">
        <w:rPr>
          <w:rFonts w:ascii="Arial" w:hAnsi="Arial" w:cs="Arial"/>
          <w:sz w:val="20"/>
          <w:szCs w:val="20"/>
          <w:u w:val="single"/>
        </w:rPr>
        <w:t>eople</w:t>
      </w:r>
      <w:r>
        <w:rPr>
          <w:rFonts w:ascii="Arial" w:hAnsi="Arial" w:cs="Arial"/>
          <w:sz w:val="20"/>
          <w:szCs w:val="20"/>
          <w:u w:val="single"/>
        </w:rPr>
        <w:t>s</w:t>
      </w:r>
    </w:p>
    <w:p w14:paraId="7DF7A0B3" w14:textId="577963E0" w:rsidR="00A91572" w:rsidRDefault="00A838A5" w:rsidP="00A91572">
      <w:pPr>
        <w:spacing w:after="120" w:line="276" w:lineRule="auto"/>
        <w:jc w:val="both"/>
        <w:rPr>
          <w:rFonts w:ascii="Arial" w:hAnsi="Arial" w:cs="Arial"/>
          <w:sz w:val="20"/>
          <w:szCs w:val="20"/>
        </w:rPr>
      </w:pPr>
      <w:r>
        <w:rPr>
          <w:rFonts w:ascii="Arial" w:hAnsi="Arial" w:cs="Arial"/>
          <w:sz w:val="20"/>
          <w:szCs w:val="20"/>
        </w:rPr>
        <w:t>V</w:t>
      </w:r>
      <w:r w:rsidR="00A91572">
        <w:rPr>
          <w:rFonts w:ascii="Arial" w:hAnsi="Arial" w:cs="Arial"/>
          <w:sz w:val="20"/>
          <w:szCs w:val="20"/>
        </w:rPr>
        <w:t xml:space="preserve">illages in the three regions identified as the project’s intervention sites are inhabited by different </w:t>
      </w:r>
      <w:r w:rsidR="00A91572" w:rsidRPr="00C55E69">
        <w:rPr>
          <w:rFonts w:ascii="Arial" w:hAnsi="Arial" w:cs="Arial"/>
          <w:sz w:val="20"/>
          <w:szCs w:val="20"/>
        </w:rPr>
        <w:t>ethnic groups</w:t>
      </w:r>
      <w:r w:rsidR="00A91572">
        <w:rPr>
          <w:rFonts w:ascii="Arial" w:hAnsi="Arial" w:cs="Arial"/>
          <w:sz w:val="20"/>
          <w:szCs w:val="20"/>
        </w:rPr>
        <w:t>,</w:t>
      </w:r>
      <w:r w:rsidR="00A91572" w:rsidRPr="00C55E69">
        <w:rPr>
          <w:rFonts w:ascii="Arial" w:hAnsi="Arial" w:cs="Arial"/>
          <w:sz w:val="20"/>
          <w:szCs w:val="20"/>
        </w:rPr>
        <w:t xml:space="preserve"> </w:t>
      </w:r>
      <w:r w:rsidR="00A91572">
        <w:rPr>
          <w:rFonts w:ascii="Arial" w:hAnsi="Arial" w:cs="Arial"/>
          <w:sz w:val="20"/>
          <w:szCs w:val="20"/>
        </w:rPr>
        <w:t xml:space="preserve">namely </w:t>
      </w:r>
      <w:r w:rsidR="00A91572" w:rsidRPr="00257054">
        <w:rPr>
          <w:rFonts w:ascii="Arial" w:hAnsi="Arial" w:cs="Arial"/>
          <w:sz w:val="20"/>
          <w:szCs w:val="20"/>
        </w:rPr>
        <w:t>Baiotes</w:t>
      </w:r>
      <w:r w:rsidR="00A91572">
        <w:rPr>
          <w:rFonts w:ascii="Arial" w:hAnsi="Arial" w:cs="Arial"/>
          <w:sz w:val="20"/>
          <w:szCs w:val="20"/>
        </w:rPr>
        <w:t xml:space="preserve"> and Feloupes</w:t>
      </w:r>
      <w:r w:rsidR="00A91572" w:rsidRPr="009A65CF">
        <w:rPr>
          <w:rFonts w:ascii="Arial" w:hAnsi="Arial" w:cs="Arial"/>
          <w:sz w:val="20"/>
          <w:szCs w:val="20"/>
        </w:rPr>
        <w:t xml:space="preserve"> </w:t>
      </w:r>
      <w:r w:rsidR="00A91572">
        <w:rPr>
          <w:rFonts w:ascii="Arial" w:hAnsi="Arial" w:cs="Arial"/>
          <w:sz w:val="20"/>
          <w:szCs w:val="20"/>
        </w:rPr>
        <w:t>(both considered sub-groups of the Diola people),</w:t>
      </w:r>
      <w:r w:rsidR="00A91572" w:rsidRPr="00257054">
        <w:rPr>
          <w:rFonts w:ascii="Arial" w:hAnsi="Arial" w:cs="Arial"/>
          <w:sz w:val="20"/>
          <w:szCs w:val="20"/>
        </w:rPr>
        <w:t xml:space="preserve"> Balantas</w:t>
      </w:r>
      <w:r w:rsidR="00A91572">
        <w:rPr>
          <w:rFonts w:ascii="Arial" w:hAnsi="Arial" w:cs="Arial"/>
          <w:sz w:val="20"/>
          <w:szCs w:val="20"/>
        </w:rPr>
        <w:t xml:space="preserve">, Papel </w:t>
      </w:r>
      <w:r w:rsidR="00A91572" w:rsidRPr="00257054">
        <w:rPr>
          <w:rFonts w:ascii="Arial" w:hAnsi="Arial" w:cs="Arial"/>
          <w:sz w:val="20"/>
          <w:szCs w:val="20"/>
        </w:rPr>
        <w:t>and Nalus</w:t>
      </w:r>
      <w:r w:rsidR="00A91572">
        <w:rPr>
          <w:rFonts w:ascii="Arial" w:hAnsi="Arial" w:cs="Arial"/>
          <w:sz w:val="20"/>
          <w:szCs w:val="20"/>
        </w:rPr>
        <w:t xml:space="preserve">. The decision whether or not the ESMS Standard on Indigenous Peoples is triggered depends on the judgement whether any of these groups are identified as indigenous peoples (including through self-identification). </w:t>
      </w:r>
      <w:r w:rsidR="00A91572">
        <w:rPr>
          <w:rFonts w:ascii="Arial" w:eastAsia="Calibri" w:hAnsi="Arial" w:cs="Arial"/>
          <w:color w:val="000000"/>
          <w:sz w:val="20"/>
          <w:szCs w:val="20"/>
        </w:rPr>
        <w:t xml:space="preserve">In light of the diversity of indigenous peoples, an official and universal definition of “indigenous” has not </w:t>
      </w:r>
      <w:r w:rsidR="00A91572" w:rsidRPr="00E56ECF">
        <w:rPr>
          <w:rFonts w:ascii="Arial" w:hAnsi="Arial" w:cs="Arial"/>
          <w:sz w:val="20"/>
          <w:szCs w:val="20"/>
        </w:rPr>
        <w:t>been adopted by any UN-system body</w:t>
      </w:r>
      <w:r w:rsidR="00A91572">
        <w:rPr>
          <w:rFonts w:ascii="Arial" w:hAnsi="Arial" w:cs="Arial"/>
          <w:sz w:val="20"/>
          <w:szCs w:val="20"/>
        </w:rPr>
        <w:t xml:space="preserve"> and t</w:t>
      </w:r>
      <w:r w:rsidR="00A91572" w:rsidRPr="00E56ECF">
        <w:rPr>
          <w:rFonts w:ascii="Arial" w:hAnsi="Arial" w:cs="Arial"/>
          <w:sz w:val="20"/>
          <w:szCs w:val="20"/>
        </w:rPr>
        <w:t xml:space="preserve">he IUCN Standard refers to </w:t>
      </w:r>
      <w:r w:rsidR="00A91572">
        <w:rPr>
          <w:rFonts w:ascii="Arial" w:hAnsi="Arial" w:cs="Arial"/>
          <w:sz w:val="20"/>
          <w:szCs w:val="20"/>
        </w:rPr>
        <w:t xml:space="preserve">the relatively broad </w:t>
      </w:r>
      <w:r w:rsidR="00A91572" w:rsidRPr="00E56ECF">
        <w:rPr>
          <w:rFonts w:ascii="Arial" w:hAnsi="Arial" w:cs="Arial"/>
          <w:sz w:val="20"/>
          <w:szCs w:val="20"/>
        </w:rPr>
        <w:t>definition or ‘statement of coverage’ contained in the International Labour Organisation Convention on Indigenous and Tribal Peoples in Independent Countries</w:t>
      </w:r>
      <w:r w:rsidR="00A91572">
        <w:rPr>
          <w:rFonts w:ascii="Arial" w:hAnsi="Arial" w:cs="Arial"/>
          <w:sz w:val="20"/>
          <w:szCs w:val="20"/>
        </w:rPr>
        <w:t xml:space="preserve"> (C169, 1989)</w:t>
      </w:r>
      <w:r w:rsidR="00A91572" w:rsidRPr="00E56ECF">
        <w:rPr>
          <w:rFonts w:ascii="Arial" w:hAnsi="Arial" w:cs="Arial"/>
          <w:sz w:val="20"/>
          <w:szCs w:val="20"/>
        </w:rPr>
        <w:t xml:space="preserve">. </w:t>
      </w:r>
      <w:r w:rsidR="00A91572">
        <w:rPr>
          <w:rFonts w:ascii="Arial" w:hAnsi="Arial" w:cs="Arial"/>
          <w:sz w:val="20"/>
          <w:szCs w:val="20"/>
        </w:rPr>
        <w:t xml:space="preserve">The Government of Guinea Bissau, however, has not ratified this convention as they do not define ethnic groups as indigenous based on the date or history of arrival to a territory </w:t>
      </w:r>
      <w:r w:rsidR="00A91572" w:rsidRPr="00C00531">
        <w:rPr>
          <w:rFonts w:ascii="Arial" w:hAnsi="Arial" w:cs="Arial"/>
          <w:sz w:val="20"/>
          <w:szCs w:val="20"/>
        </w:rPr>
        <w:t>prior to being incorporated into a national state</w:t>
      </w:r>
      <w:r w:rsidR="00A91572">
        <w:rPr>
          <w:rFonts w:ascii="Arial" w:hAnsi="Arial" w:cs="Arial"/>
          <w:sz w:val="20"/>
          <w:szCs w:val="20"/>
        </w:rPr>
        <w:t xml:space="preserve">. Back in 1977, though, the Government had ratified the </w:t>
      </w:r>
      <w:r w:rsidR="00A91572" w:rsidRPr="00510501">
        <w:rPr>
          <w:rFonts w:ascii="Arial" w:hAnsi="Arial" w:cs="Arial"/>
          <w:sz w:val="20"/>
          <w:szCs w:val="20"/>
        </w:rPr>
        <w:t xml:space="preserve">C107 </w:t>
      </w:r>
      <w:r w:rsidR="00A91572" w:rsidRPr="00957103">
        <w:rPr>
          <w:rFonts w:ascii="Arial" w:hAnsi="Arial" w:cs="Arial"/>
          <w:sz w:val="20"/>
          <w:szCs w:val="20"/>
        </w:rPr>
        <w:t>Indigenous and Tribal Populations Convention</w:t>
      </w:r>
      <w:r w:rsidR="00A91572" w:rsidRPr="00510501">
        <w:rPr>
          <w:rFonts w:ascii="Arial" w:hAnsi="Arial" w:cs="Arial"/>
          <w:sz w:val="20"/>
          <w:szCs w:val="20"/>
        </w:rPr>
        <w:t xml:space="preserve"> </w:t>
      </w:r>
      <w:r w:rsidR="00A91572">
        <w:rPr>
          <w:rFonts w:ascii="Arial" w:hAnsi="Arial" w:cs="Arial"/>
          <w:sz w:val="20"/>
          <w:szCs w:val="20"/>
        </w:rPr>
        <w:t xml:space="preserve">which confirms that </w:t>
      </w:r>
      <w:r w:rsidR="00A91572" w:rsidRPr="00510501">
        <w:rPr>
          <w:rFonts w:ascii="Arial" w:hAnsi="Arial" w:cs="Arial"/>
          <w:sz w:val="20"/>
          <w:szCs w:val="20"/>
        </w:rPr>
        <w:t xml:space="preserve">the concept of indigenous and tribal populations was </w:t>
      </w:r>
      <w:r w:rsidR="00A91572">
        <w:rPr>
          <w:rFonts w:ascii="Arial" w:hAnsi="Arial" w:cs="Arial"/>
          <w:sz w:val="20"/>
          <w:szCs w:val="20"/>
        </w:rPr>
        <w:t>considered relevant.</w:t>
      </w:r>
    </w:p>
    <w:p w14:paraId="1FDCFD59" w14:textId="77777777" w:rsidR="00A91572" w:rsidRDefault="00A91572" w:rsidP="00A91572">
      <w:pPr>
        <w:spacing w:after="120" w:line="276" w:lineRule="auto"/>
        <w:jc w:val="both"/>
        <w:rPr>
          <w:rFonts w:ascii="Arial" w:hAnsi="Arial" w:cs="Arial"/>
          <w:sz w:val="20"/>
          <w:szCs w:val="20"/>
        </w:rPr>
      </w:pPr>
      <w:r>
        <w:rPr>
          <w:rFonts w:ascii="Arial" w:hAnsi="Arial" w:cs="Arial"/>
          <w:sz w:val="20"/>
          <w:szCs w:val="20"/>
        </w:rPr>
        <w:t xml:space="preserve">The </w:t>
      </w:r>
      <w:r w:rsidRPr="003B3447">
        <w:rPr>
          <w:rFonts w:ascii="Arial" w:hAnsi="Arial" w:cs="Arial"/>
          <w:sz w:val="20"/>
          <w:szCs w:val="20"/>
        </w:rPr>
        <w:t xml:space="preserve">Balantas </w:t>
      </w:r>
      <w:r>
        <w:rPr>
          <w:rFonts w:ascii="Arial" w:hAnsi="Arial" w:cs="Arial"/>
          <w:sz w:val="20"/>
          <w:szCs w:val="20"/>
        </w:rPr>
        <w:t xml:space="preserve">are the largest ethnic group in Guinea Bissau </w:t>
      </w:r>
      <w:r w:rsidRPr="00343367">
        <w:rPr>
          <w:rFonts w:ascii="Arial" w:hAnsi="Arial" w:cs="Arial"/>
          <w:sz w:val="20"/>
          <w:szCs w:val="20"/>
        </w:rPr>
        <w:t>representing more than one-quarter of the population</w:t>
      </w:r>
      <w:r>
        <w:rPr>
          <w:rFonts w:ascii="Arial" w:hAnsi="Arial" w:cs="Arial"/>
          <w:sz w:val="20"/>
          <w:szCs w:val="20"/>
        </w:rPr>
        <w:t xml:space="preserve">; they have moved to the project sites in Quinara and Tombali only over the last decades. As such they do not meet the criteria of featuring a strong collective attachment to the territory and being a distinct social group whose conditions would distinguish them from dominant sections of the national community. </w:t>
      </w:r>
    </w:p>
    <w:p w14:paraId="7BEFFECB" w14:textId="70EFC7F8" w:rsidR="00A91572" w:rsidRDefault="00A91572" w:rsidP="00A91572">
      <w:pPr>
        <w:spacing w:after="120" w:line="276" w:lineRule="auto"/>
        <w:jc w:val="both"/>
        <w:rPr>
          <w:rFonts w:ascii="Arial" w:hAnsi="Arial" w:cs="Arial"/>
          <w:sz w:val="20"/>
          <w:szCs w:val="20"/>
        </w:rPr>
      </w:pPr>
      <w:r>
        <w:rPr>
          <w:rFonts w:ascii="Arial" w:hAnsi="Arial" w:cs="Arial"/>
          <w:sz w:val="20"/>
          <w:szCs w:val="20"/>
        </w:rPr>
        <w:t>With regards to the other three ethnic groups</w:t>
      </w:r>
      <w:r w:rsidR="004E731F">
        <w:rPr>
          <w:rFonts w:ascii="Arial" w:hAnsi="Arial" w:cs="Arial"/>
          <w:sz w:val="20"/>
          <w:szCs w:val="20"/>
        </w:rPr>
        <w:t xml:space="preserve"> present in the project sites</w:t>
      </w:r>
      <w:r>
        <w:rPr>
          <w:rFonts w:ascii="Arial" w:hAnsi="Arial" w:cs="Arial"/>
          <w:sz w:val="20"/>
          <w:szCs w:val="20"/>
        </w:rPr>
        <w:t xml:space="preserve">, they do reflect </w:t>
      </w:r>
      <w:r w:rsidR="00A838A5">
        <w:rPr>
          <w:rFonts w:ascii="Arial" w:hAnsi="Arial" w:cs="Arial"/>
          <w:sz w:val="20"/>
          <w:szCs w:val="20"/>
        </w:rPr>
        <w:t xml:space="preserve">relatively pronounced </w:t>
      </w:r>
      <w:r>
        <w:rPr>
          <w:rFonts w:ascii="Arial" w:hAnsi="Arial" w:cs="Arial"/>
          <w:sz w:val="20"/>
          <w:szCs w:val="20"/>
        </w:rPr>
        <w:t>characteristics of indigenous peoples</w:t>
      </w:r>
      <w:r>
        <w:rPr>
          <w:rFonts w:ascii="Arial" w:hAnsi="Arial" w:cs="Arial"/>
          <w:color w:val="000000"/>
          <w:sz w:val="20"/>
          <w:szCs w:val="20"/>
        </w:rPr>
        <w:t xml:space="preserve">. </w:t>
      </w:r>
      <w:r w:rsidRPr="00B833F7">
        <w:rPr>
          <w:rFonts w:ascii="Arial" w:hAnsi="Arial" w:cs="Arial"/>
          <w:sz w:val="20"/>
          <w:szCs w:val="20"/>
        </w:rPr>
        <w:t xml:space="preserve">The Nalu people </w:t>
      </w:r>
      <w:r>
        <w:rPr>
          <w:rFonts w:ascii="Arial" w:hAnsi="Arial" w:cs="Arial"/>
          <w:sz w:val="20"/>
          <w:szCs w:val="20"/>
        </w:rPr>
        <w:t>who make up 9% of the national population and</w:t>
      </w:r>
      <w:r w:rsidRPr="00B833F7">
        <w:rPr>
          <w:rFonts w:ascii="Arial" w:hAnsi="Arial" w:cs="Arial"/>
          <w:sz w:val="20"/>
          <w:szCs w:val="20"/>
        </w:rPr>
        <w:t xml:space="preserve"> </w:t>
      </w:r>
      <w:r>
        <w:rPr>
          <w:rFonts w:ascii="Arial" w:hAnsi="Arial" w:cs="Arial"/>
          <w:sz w:val="20"/>
          <w:szCs w:val="20"/>
        </w:rPr>
        <w:t xml:space="preserve">are present in </w:t>
      </w:r>
      <w:r w:rsidRPr="00B833F7">
        <w:rPr>
          <w:rFonts w:ascii="Arial" w:hAnsi="Arial" w:cs="Arial"/>
          <w:sz w:val="20"/>
          <w:szCs w:val="20"/>
        </w:rPr>
        <w:t>so</w:t>
      </w:r>
      <w:r>
        <w:rPr>
          <w:rFonts w:ascii="Arial" w:hAnsi="Arial" w:cs="Arial"/>
          <w:sz w:val="20"/>
          <w:szCs w:val="20"/>
        </w:rPr>
        <w:t>u</w:t>
      </w:r>
      <w:r w:rsidRPr="00B833F7">
        <w:rPr>
          <w:rFonts w:ascii="Arial" w:hAnsi="Arial" w:cs="Arial"/>
          <w:sz w:val="20"/>
          <w:szCs w:val="20"/>
        </w:rPr>
        <w:t>thern part</w:t>
      </w:r>
      <w:r>
        <w:rPr>
          <w:rFonts w:ascii="Arial" w:hAnsi="Arial" w:cs="Arial"/>
          <w:sz w:val="20"/>
          <w:szCs w:val="20"/>
        </w:rPr>
        <w:t>s</w:t>
      </w:r>
      <w:r w:rsidRPr="00B833F7">
        <w:rPr>
          <w:rFonts w:ascii="Arial" w:hAnsi="Arial" w:cs="Arial"/>
          <w:sz w:val="20"/>
          <w:szCs w:val="20"/>
        </w:rPr>
        <w:t xml:space="preserve"> of Guinea Bissau </w:t>
      </w:r>
      <w:r>
        <w:rPr>
          <w:rFonts w:ascii="Arial" w:hAnsi="Arial" w:cs="Arial"/>
          <w:sz w:val="20"/>
          <w:szCs w:val="20"/>
        </w:rPr>
        <w:t>(</w:t>
      </w:r>
      <w:r w:rsidRPr="00B833F7">
        <w:rPr>
          <w:rFonts w:ascii="Arial" w:hAnsi="Arial" w:cs="Arial"/>
          <w:sz w:val="20"/>
          <w:szCs w:val="20"/>
        </w:rPr>
        <w:t>Tombali, Cobucaré e Quitafne</w:t>
      </w:r>
      <w:r>
        <w:rPr>
          <w:rFonts w:ascii="Arial" w:hAnsi="Arial" w:cs="Arial"/>
          <w:sz w:val="20"/>
          <w:szCs w:val="20"/>
        </w:rPr>
        <w:t>)</w:t>
      </w:r>
      <w:r w:rsidR="000E2191">
        <w:rPr>
          <w:rFonts w:ascii="Arial" w:hAnsi="Arial" w:cs="Arial"/>
          <w:sz w:val="20"/>
          <w:szCs w:val="20"/>
        </w:rPr>
        <w:t>,</w:t>
      </w:r>
      <w:r>
        <w:rPr>
          <w:rFonts w:ascii="Arial" w:hAnsi="Arial" w:cs="Arial"/>
          <w:sz w:val="20"/>
          <w:szCs w:val="20"/>
        </w:rPr>
        <w:t xml:space="preserve"> </w:t>
      </w:r>
      <w:r w:rsidRPr="003A18A9">
        <w:rPr>
          <w:rFonts w:ascii="Arial" w:hAnsi="Arial" w:cs="Arial"/>
          <w:sz w:val="20"/>
          <w:szCs w:val="20"/>
        </w:rPr>
        <w:t xml:space="preserve">are animist </w:t>
      </w:r>
      <w:r>
        <w:rPr>
          <w:rFonts w:ascii="Arial" w:hAnsi="Arial" w:cs="Arial"/>
          <w:sz w:val="20"/>
          <w:szCs w:val="20"/>
        </w:rPr>
        <w:t>and sacred forests play an important role in their believe system. As described in chapter 3.1.2., while in-migrated Balanta people now constitute the majority in most of the project villages in the Tombali region, the Nalu are (still) considered the ruling power as they are the owners of the land. However, power relations might change</w:t>
      </w:r>
      <w:r w:rsidR="004E731F">
        <w:rPr>
          <w:rFonts w:ascii="Arial" w:hAnsi="Arial" w:cs="Arial"/>
          <w:sz w:val="20"/>
          <w:szCs w:val="20"/>
        </w:rPr>
        <w:t xml:space="preserve"> and this will </w:t>
      </w:r>
      <w:r>
        <w:rPr>
          <w:rFonts w:ascii="Arial" w:hAnsi="Arial" w:cs="Arial"/>
          <w:sz w:val="20"/>
          <w:szCs w:val="20"/>
        </w:rPr>
        <w:t xml:space="preserve">need to be </w:t>
      </w:r>
      <w:r w:rsidR="004E731F">
        <w:rPr>
          <w:rFonts w:ascii="Arial" w:hAnsi="Arial" w:cs="Arial"/>
          <w:sz w:val="20"/>
          <w:szCs w:val="20"/>
        </w:rPr>
        <w:t xml:space="preserve">closely </w:t>
      </w:r>
      <w:r>
        <w:rPr>
          <w:rFonts w:ascii="Arial" w:hAnsi="Arial" w:cs="Arial"/>
          <w:sz w:val="20"/>
          <w:szCs w:val="20"/>
        </w:rPr>
        <w:t xml:space="preserve">monitored by the project. </w:t>
      </w:r>
    </w:p>
    <w:p w14:paraId="410EAC2E" w14:textId="10E3B08F" w:rsidR="00A91572" w:rsidRDefault="00A91572" w:rsidP="00A91572">
      <w:pPr>
        <w:spacing w:after="120" w:line="276" w:lineRule="auto"/>
        <w:jc w:val="both"/>
        <w:rPr>
          <w:rFonts w:ascii="Arial" w:hAnsi="Arial" w:cs="Arial"/>
          <w:sz w:val="20"/>
          <w:szCs w:val="20"/>
        </w:rPr>
      </w:pPr>
      <w:r w:rsidRPr="00C55E69">
        <w:rPr>
          <w:rFonts w:ascii="Arial" w:hAnsi="Arial" w:cs="Arial"/>
          <w:sz w:val="20"/>
          <w:szCs w:val="20"/>
        </w:rPr>
        <w:t xml:space="preserve">In the region of Quinara, </w:t>
      </w:r>
      <w:r>
        <w:rPr>
          <w:rFonts w:ascii="Arial" w:hAnsi="Arial" w:cs="Arial"/>
          <w:sz w:val="20"/>
          <w:szCs w:val="20"/>
        </w:rPr>
        <w:t>Papel,</w:t>
      </w:r>
      <w:r w:rsidRPr="00986444">
        <w:rPr>
          <w:rFonts w:ascii="Arial" w:hAnsi="Arial" w:cs="Arial"/>
          <w:sz w:val="20"/>
          <w:szCs w:val="20"/>
        </w:rPr>
        <w:t xml:space="preserve"> </w:t>
      </w:r>
      <w:r>
        <w:rPr>
          <w:rFonts w:ascii="Arial" w:hAnsi="Arial" w:cs="Arial"/>
          <w:sz w:val="20"/>
          <w:szCs w:val="20"/>
        </w:rPr>
        <w:t xml:space="preserve">an ethnic group </w:t>
      </w:r>
      <w:r w:rsidRPr="004E731F">
        <w:rPr>
          <w:rFonts w:ascii="Arial" w:hAnsi="Arial" w:cs="Arial"/>
          <w:sz w:val="20"/>
          <w:szCs w:val="20"/>
        </w:rPr>
        <w:t>established in the</w:t>
      </w:r>
      <w:r>
        <w:rPr>
          <w:rFonts w:ascii="Arial" w:hAnsi="Arial" w:cs="Arial"/>
          <w:color w:val="222222"/>
          <w:sz w:val="21"/>
          <w:szCs w:val="21"/>
          <w:lang w:val="en"/>
        </w:rPr>
        <w:t xml:space="preserve"> </w:t>
      </w:r>
      <w:hyperlink r:id="rId23" w:tooltip="Casamance" w:history="1">
        <w:r w:rsidRPr="00986444">
          <w:rPr>
            <w:rFonts w:ascii="Arial" w:hAnsi="Arial" w:cs="Arial"/>
            <w:sz w:val="20"/>
            <w:szCs w:val="20"/>
          </w:rPr>
          <w:t>Casamance</w:t>
        </w:r>
      </w:hyperlink>
      <w:r w:rsidRPr="00986444">
        <w:rPr>
          <w:rFonts w:ascii="Arial" w:hAnsi="Arial" w:cs="Arial"/>
          <w:sz w:val="20"/>
          <w:szCs w:val="20"/>
        </w:rPr>
        <w:t> (</w:t>
      </w:r>
      <w:hyperlink r:id="rId24" w:tooltip="Senegal" w:history="1">
        <w:r w:rsidRPr="00986444">
          <w:rPr>
            <w:rFonts w:ascii="Arial" w:hAnsi="Arial" w:cs="Arial"/>
            <w:sz w:val="20"/>
            <w:szCs w:val="20"/>
          </w:rPr>
          <w:t>Senegal</w:t>
        </w:r>
      </w:hyperlink>
      <w:r w:rsidRPr="00986444">
        <w:rPr>
          <w:rFonts w:ascii="Arial" w:hAnsi="Arial" w:cs="Arial"/>
          <w:sz w:val="20"/>
          <w:szCs w:val="20"/>
        </w:rPr>
        <w:t>), </w:t>
      </w:r>
      <w:hyperlink r:id="rId25" w:tooltip="Guinea Bissau" w:history="1">
        <w:r w:rsidRPr="00986444">
          <w:rPr>
            <w:rFonts w:ascii="Arial" w:hAnsi="Arial" w:cs="Arial"/>
            <w:sz w:val="20"/>
            <w:szCs w:val="20"/>
          </w:rPr>
          <w:t>Guinea Bissau</w:t>
        </w:r>
      </w:hyperlink>
      <w:r w:rsidRPr="00986444">
        <w:rPr>
          <w:rFonts w:ascii="Arial" w:hAnsi="Arial" w:cs="Arial"/>
          <w:sz w:val="20"/>
          <w:szCs w:val="20"/>
        </w:rPr>
        <w:t> and </w:t>
      </w:r>
      <w:hyperlink r:id="rId26" w:tooltip="Guinea" w:history="1">
        <w:r w:rsidRPr="00986444">
          <w:rPr>
            <w:rFonts w:ascii="Arial" w:hAnsi="Arial" w:cs="Arial"/>
            <w:sz w:val="20"/>
            <w:szCs w:val="20"/>
          </w:rPr>
          <w:t>Guinea</w:t>
        </w:r>
      </w:hyperlink>
      <w:r>
        <w:rPr>
          <w:rFonts w:ascii="Arial" w:hAnsi="Arial" w:cs="Arial"/>
          <w:sz w:val="20"/>
          <w:szCs w:val="20"/>
        </w:rPr>
        <w:t xml:space="preserve">, were traditionally dominating </w:t>
      </w:r>
      <w:r w:rsidRPr="00C55E69">
        <w:rPr>
          <w:rFonts w:ascii="Arial" w:hAnsi="Arial" w:cs="Arial"/>
          <w:sz w:val="20"/>
          <w:szCs w:val="20"/>
        </w:rPr>
        <w:t xml:space="preserve">the coastal </w:t>
      </w:r>
      <w:r w:rsidRPr="00BB3B9F">
        <w:rPr>
          <w:rFonts w:ascii="Arial" w:hAnsi="Arial" w:cs="Arial"/>
          <w:sz w:val="20"/>
          <w:szCs w:val="20"/>
        </w:rPr>
        <w:t>landscape</w:t>
      </w:r>
      <w:r>
        <w:rPr>
          <w:rFonts w:ascii="Arial" w:hAnsi="Arial" w:cs="Arial"/>
          <w:sz w:val="20"/>
          <w:szCs w:val="20"/>
        </w:rPr>
        <w:t xml:space="preserve">. Today, however, they </w:t>
      </w:r>
      <w:r w:rsidRPr="00BB3B9F">
        <w:rPr>
          <w:rFonts w:ascii="Arial" w:hAnsi="Arial" w:cs="Arial"/>
          <w:sz w:val="20"/>
          <w:szCs w:val="20"/>
        </w:rPr>
        <w:t xml:space="preserve">live sparsely scattered across the landscape without concentrating </w:t>
      </w:r>
      <w:r>
        <w:rPr>
          <w:rFonts w:ascii="Arial" w:hAnsi="Arial" w:cs="Arial"/>
          <w:sz w:val="20"/>
          <w:szCs w:val="20"/>
        </w:rPr>
        <w:t xml:space="preserve">in or dominating </w:t>
      </w:r>
      <w:r w:rsidRPr="00BB3B9F">
        <w:rPr>
          <w:rFonts w:ascii="Arial" w:hAnsi="Arial" w:cs="Arial"/>
          <w:sz w:val="20"/>
          <w:szCs w:val="20"/>
        </w:rPr>
        <w:t>any village</w:t>
      </w:r>
      <w:r>
        <w:rPr>
          <w:rFonts w:ascii="Arial" w:hAnsi="Arial" w:cs="Arial"/>
          <w:sz w:val="20"/>
          <w:szCs w:val="20"/>
        </w:rPr>
        <w:t xml:space="preserve"> and </w:t>
      </w:r>
      <w:r w:rsidRPr="00BB3B9F">
        <w:rPr>
          <w:rFonts w:ascii="Arial" w:hAnsi="Arial" w:cs="Arial"/>
          <w:sz w:val="20"/>
          <w:szCs w:val="20"/>
        </w:rPr>
        <w:t xml:space="preserve">it is the </w:t>
      </w:r>
      <w:r>
        <w:rPr>
          <w:rFonts w:ascii="Arial" w:hAnsi="Arial" w:cs="Arial"/>
          <w:sz w:val="20"/>
          <w:szCs w:val="20"/>
        </w:rPr>
        <w:t>Balanta</w:t>
      </w:r>
      <w:r w:rsidRPr="00BB3B9F">
        <w:rPr>
          <w:rFonts w:ascii="Arial" w:hAnsi="Arial" w:cs="Arial"/>
          <w:sz w:val="20"/>
          <w:szCs w:val="20"/>
        </w:rPr>
        <w:t xml:space="preserve"> ethnic group which </w:t>
      </w:r>
      <w:r>
        <w:rPr>
          <w:rFonts w:ascii="Arial" w:hAnsi="Arial" w:cs="Arial"/>
          <w:sz w:val="20"/>
          <w:szCs w:val="20"/>
        </w:rPr>
        <w:t xml:space="preserve">now </w:t>
      </w:r>
      <w:r w:rsidRPr="00BB3B9F">
        <w:rPr>
          <w:rFonts w:ascii="Arial" w:hAnsi="Arial" w:cs="Arial"/>
          <w:sz w:val="20"/>
          <w:szCs w:val="20"/>
        </w:rPr>
        <w:t>constitutes the majority</w:t>
      </w:r>
      <w:r>
        <w:rPr>
          <w:rFonts w:ascii="Arial" w:hAnsi="Arial" w:cs="Arial"/>
          <w:sz w:val="20"/>
          <w:szCs w:val="20"/>
        </w:rPr>
        <w:t xml:space="preserve"> in the region.</w:t>
      </w:r>
      <w:r w:rsidRPr="00C55E69">
        <w:rPr>
          <w:rFonts w:ascii="Arial" w:hAnsi="Arial" w:cs="Arial"/>
          <w:sz w:val="20"/>
          <w:szCs w:val="20"/>
        </w:rPr>
        <w:t xml:space="preserve"> </w:t>
      </w:r>
      <w:r>
        <w:rPr>
          <w:rFonts w:ascii="Arial" w:hAnsi="Arial" w:cs="Arial"/>
          <w:sz w:val="20"/>
          <w:szCs w:val="20"/>
        </w:rPr>
        <w:t xml:space="preserve">The Papels make up 7% of national population according to 2012 estimates. </w:t>
      </w:r>
    </w:p>
    <w:p w14:paraId="6AF0330E" w14:textId="5CDB3A80" w:rsidR="00A91572" w:rsidRDefault="00A91572" w:rsidP="00A91572">
      <w:pPr>
        <w:spacing w:after="120" w:line="276" w:lineRule="auto"/>
        <w:jc w:val="both"/>
        <w:rPr>
          <w:rFonts w:ascii="Arial" w:hAnsi="Arial" w:cs="Arial"/>
          <w:sz w:val="20"/>
          <w:szCs w:val="20"/>
        </w:rPr>
      </w:pPr>
      <w:r>
        <w:rPr>
          <w:rFonts w:ascii="Arial" w:hAnsi="Arial" w:cs="Arial"/>
          <w:sz w:val="20"/>
          <w:szCs w:val="20"/>
        </w:rPr>
        <w:t xml:space="preserve">The project villages in </w:t>
      </w:r>
      <w:r w:rsidRPr="00C55E69">
        <w:rPr>
          <w:rFonts w:ascii="Arial" w:hAnsi="Arial" w:cs="Arial"/>
          <w:sz w:val="20"/>
          <w:szCs w:val="20"/>
        </w:rPr>
        <w:t xml:space="preserve">the region of Cacheu </w:t>
      </w:r>
      <w:r>
        <w:rPr>
          <w:rFonts w:ascii="Arial" w:hAnsi="Arial" w:cs="Arial"/>
          <w:sz w:val="20"/>
          <w:szCs w:val="20"/>
        </w:rPr>
        <w:t xml:space="preserve">are inhabited by </w:t>
      </w:r>
      <w:r w:rsidR="004E731F" w:rsidRPr="00C55E69">
        <w:rPr>
          <w:rFonts w:ascii="Arial" w:hAnsi="Arial" w:cs="Arial"/>
          <w:sz w:val="20"/>
          <w:szCs w:val="20"/>
        </w:rPr>
        <w:t>Baiotes and Feloupes</w:t>
      </w:r>
      <w:r w:rsidR="00985AE4">
        <w:rPr>
          <w:rFonts w:ascii="Arial" w:hAnsi="Arial" w:cs="Arial"/>
          <w:sz w:val="20"/>
          <w:szCs w:val="20"/>
        </w:rPr>
        <w:t xml:space="preserve">. </w:t>
      </w:r>
      <w:r w:rsidR="00985AE4" w:rsidRPr="00985AE4">
        <w:rPr>
          <w:rFonts w:ascii="Arial" w:hAnsi="Arial" w:cs="Arial"/>
          <w:sz w:val="20"/>
          <w:szCs w:val="20"/>
        </w:rPr>
        <w:t xml:space="preserve">While initially being distinct groups, they have assimilated over the centuries and consider </w:t>
      </w:r>
      <w:r w:rsidR="00985AE4">
        <w:rPr>
          <w:rFonts w:ascii="Arial" w:hAnsi="Arial" w:cs="Arial"/>
          <w:sz w:val="20"/>
          <w:szCs w:val="20"/>
        </w:rPr>
        <w:t>themselves now as one group</w:t>
      </w:r>
      <w:r w:rsidR="008F50D3">
        <w:rPr>
          <w:rFonts w:ascii="Arial" w:hAnsi="Arial" w:cs="Arial"/>
          <w:sz w:val="20"/>
          <w:szCs w:val="20"/>
        </w:rPr>
        <w:t>,</w:t>
      </w:r>
      <w:r w:rsidR="00985AE4">
        <w:rPr>
          <w:rFonts w:ascii="Arial" w:hAnsi="Arial" w:cs="Arial"/>
          <w:sz w:val="20"/>
          <w:szCs w:val="20"/>
        </w:rPr>
        <w:t xml:space="preserve"> the Djola people</w:t>
      </w:r>
      <w:r>
        <w:rPr>
          <w:rFonts w:ascii="Arial" w:hAnsi="Arial" w:cs="Arial"/>
          <w:sz w:val="20"/>
          <w:szCs w:val="20"/>
        </w:rPr>
        <w:t>. According to national statistics</w:t>
      </w:r>
      <w:r w:rsidR="004E731F">
        <w:rPr>
          <w:rFonts w:ascii="Arial" w:hAnsi="Arial" w:cs="Arial"/>
          <w:sz w:val="20"/>
          <w:szCs w:val="20"/>
        </w:rPr>
        <w:t>,</w:t>
      </w:r>
      <w:r>
        <w:rPr>
          <w:rFonts w:ascii="Arial" w:hAnsi="Arial" w:cs="Arial"/>
          <w:sz w:val="20"/>
          <w:szCs w:val="20"/>
        </w:rPr>
        <w:t xml:space="preserve"> the Baiotes and Feloupes represent </w:t>
      </w:r>
      <w:r w:rsidR="004E731F">
        <w:rPr>
          <w:rFonts w:ascii="Arial" w:hAnsi="Arial" w:cs="Arial"/>
          <w:sz w:val="20"/>
          <w:szCs w:val="20"/>
        </w:rPr>
        <w:t xml:space="preserve">together </w:t>
      </w:r>
      <w:r>
        <w:rPr>
          <w:rFonts w:ascii="Arial" w:hAnsi="Arial" w:cs="Arial"/>
          <w:sz w:val="20"/>
          <w:szCs w:val="20"/>
        </w:rPr>
        <w:t xml:space="preserve">only about 2% of the national population; it is worth adding that a much larger number of the Feloupes live in the Gambia and in Senegal. They practise ancestral traditions and their presence in this territory dates back many centuries. </w:t>
      </w:r>
    </w:p>
    <w:p w14:paraId="0E22E69C" w14:textId="77777777" w:rsidR="00280B4F" w:rsidRDefault="00A91572" w:rsidP="00A91572">
      <w:pPr>
        <w:spacing w:after="120" w:line="276" w:lineRule="auto"/>
        <w:jc w:val="both"/>
        <w:rPr>
          <w:rFonts w:ascii="Arial" w:hAnsi="Arial" w:cs="Arial"/>
          <w:sz w:val="20"/>
          <w:szCs w:val="20"/>
        </w:rPr>
      </w:pPr>
      <w:r>
        <w:rPr>
          <w:rFonts w:ascii="Arial" w:hAnsi="Arial" w:cs="Arial"/>
          <w:sz w:val="20"/>
          <w:szCs w:val="20"/>
        </w:rPr>
        <w:t xml:space="preserve">All the three groups are minorities in the country, practice their own language, </w:t>
      </w:r>
      <w:r w:rsidR="004E731F">
        <w:rPr>
          <w:rFonts w:ascii="Arial" w:hAnsi="Arial" w:cs="Arial"/>
          <w:sz w:val="20"/>
          <w:szCs w:val="20"/>
        </w:rPr>
        <w:t xml:space="preserve">identify themselves as distinct ethnic group and </w:t>
      </w:r>
      <w:r>
        <w:rPr>
          <w:rFonts w:ascii="Arial" w:hAnsi="Arial" w:cs="Arial"/>
          <w:sz w:val="20"/>
          <w:szCs w:val="20"/>
        </w:rPr>
        <w:t xml:space="preserve">have a </w:t>
      </w:r>
      <w:r>
        <w:rPr>
          <w:rFonts w:ascii="Arial" w:eastAsia="Calibri" w:hAnsi="Arial" w:cs="Arial"/>
          <w:color w:val="000000"/>
          <w:sz w:val="20"/>
          <w:szCs w:val="20"/>
        </w:rPr>
        <w:t>close attachment to a geographical territory</w:t>
      </w:r>
      <w:r>
        <w:rPr>
          <w:rFonts w:ascii="Arial" w:hAnsi="Arial" w:cs="Arial"/>
          <w:sz w:val="20"/>
          <w:szCs w:val="20"/>
        </w:rPr>
        <w:t xml:space="preserve"> or </w:t>
      </w:r>
      <w:r>
        <w:rPr>
          <w:rFonts w:ascii="Arial" w:eastAsia="Calibri" w:hAnsi="Arial" w:cs="Arial"/>
          <w:color w:val="000000"/>
          <w:sz w:val="20"/>
          <w:szCs w:val="20"/>
        </w:rPr>
        <w:t>area that is relatively distinct</w:t>
      </w:r>
      <w:r>
        <w:rPr>
          <w:rFonts w:ascii="Arial" w:hAnsi="Arial" w:cs="Arial"/>
          <w:sz w:val="20"/>
          <w:szCs w:val="20"/>
        </w:rPr>
        <w:t>. They also have c</w:t>
      </w:r>
      <w:r>
        <w:rPr>
          <w:rFonts w:ascii="Arial" w:eastAsia="Calibri" w:hAnsi="Arial" w:cs="Arial"/>
          <w:color w:val="000000"/>
          <w:sz w:val="20"/>
          <w:szCs w:val="20"/>
        </w:rPr>
        <w:t xml:space="preserve">ustomary institutions that </w:t>
      </w:r>
      <w:r w:rsidRPr="00C9669C">
        <w:rPr>
          <w:rFonts w:ascii="Arial" w:eastAsia="Calibri" w:hAnsi="Arial" w:cs="Arial"/>
          <w:color w:val="000000"/>
          <w:sz w:val="20"/>
          <w:szCs w:val="20"/>
        </w:rPr>
        <w:t xml:space="preserve">wholly or partially </w:t>
      </w:r>
      <w:r>
        <w:rPr>
          <w:rFonts w:ascii="Arial" w:eastAsia="Calibri" w:hAnsi="Arial" w:cs="Arial"/>
          <w:color w:val="000000"/>
          <w:sz w:val="20"/>
          <w:szCs w:val="20"/>
        </w:rPr>
        <w:t xml:space="preserve">regulate their culture, social relations and political and economic processes and which are </w:t>
      </w:r>
      <w:r w:rsidR="004E731F">
        <w:rPr>
          <w:rFonts w:ascii="Arial" w:eastAsia="Calibri" w:hAnsi="Arial" w:cs="Arial"/>
          <w:color w:val="000000"/>
          <w:sz w:val="20"/>
          <w:szCs w:val="20"/>
        </w:rPr>
        <w:t xml:space="preserve">different </w:t>
      </w:r>
      <w:r>
        <w:rPr>
          <w:rFonts w:ascii="Arial" w:eastAsia="Calibri" w:hAnsi="Arial" w:cs="Arial"/>
          <w:color w:val="000000"/>
          <w:sz w:val="20"/>
          <w:szCs w:val="20"/>
        </w:rPr>
        <w:t xml:space="preserve">from those of the mainstream society or culture. Hence they present </w:t>
      </w:r>
      <w:r>
        <w:rPr>
          <w:rFonts w:ascii="Arial" w:hAnsi="Arial" w:cs="Arial"/>
          <w:sz w:val="20"/>
          <w:szCs w:val="20"/>
        </w:rPr>
        <w:t xml:space="preserve">characteristics of indigenous or tribal peoples, although to a varying degree as </w:t>
      </w:r>
      <w:r>
        <w:rPr>
          <w:rFonts w:ascii="Arial" w:eastAsia="Calibri" w:hAnsi="Arial" w:cs="Arial"/>
          <w:color w:val="000000"/>
          <w:sz w:val="20"/>
          <w:szCs w:val="20"/>
        </w:rPr>
        <w:t>some characteristics are less evident for some groups or communities.</w:t>
      </w:r>
      <w:r>
        <w:rPr>
          <w:rFonts w:ascii="Arial" w:hAnsi="Arial" w:cs="Arial"/>
          <w:sz w:val="20"/>
          <w:szCs w:val="20"/>
        </w:rPr>
        <w:t xml:space="preserve"> </w:t>
      </w:r>
    </w:p>
    <w:p w14:paraId="1BE391D4" w14:textId="0EFEA688" w:rsidR="00A91572" w:rsidRPr="00C55E69" w:rsidRDefault="004E731F" w:rsidP="00A91572">
      <w:pPr>
        <w:spacing w:after="120" w:line="276" w:lineRule="auto"/>
        <w:jc w:val="both"/>
        <w:rPr>
          <w:rFonts w:ascii="Arial" w:hAnsi="Arial" w:cs="Arial"/>
          <w:sz w:val="20"/>
          <w:szCs w:val="20"/>
        </w:rPr>
      </w:pPr>
      <w:r>
        <w:rPr>
          <w:rFonts w:ascii="Arial" w:hAnsi="Arial" w:cs="Arial"/>
          <w:sz w:val="20"/>
          <w:szCs w:val="20"/>
        </w:rPr>
        <w:t>I</w:t>
      </w:r>
      <w:r w:rsidR="00A91572">
        <w:rPr>
          <w:rFonts w:ascii="Arial" w:hAnsi="Arial" w:cs="Arial"/>
          <w:sz w:val="20"/>
          <w:szCs w:val="20"/>
        </w:rPr>
        <w:t xml:space="preserve">n the </w:t>
      </w:r>
      <w:r w:rsidR="00A91572" w:rsidRPr="00C55E69">
        <w:rPr>
          <w:rFonts w:ascii="Arial" w:hAnsi="Arial" w:cs="Arial"/>
          <w:sz w:val="20"/>
          <w:szCs w:val="20"/>
        </w:rPr>
        <w:t xml:space="preserve">Tombali </w:t>
      </w:r>
      <w:r w:rsidR="00A91572">
        <w:rPr>
          <w:rFonts w:ascii="Arial" w:hAnsi="Arial" w:cs="Arial"/>
          <w:sz w:val="20"/>
          <w:szCs w:val="20"/>
        </w:rPr>
        <w:t xml:space="preserve">and Quinara </w:t>
      </w:r>
      <w:r w:rsidR="00A91572" w:rsidRPr="00C55E69">
        <w:rPr>
          <w:rFonts w:ascii="Arial" w:hAnsi="Arial" w:cs="Arial"/>
          <w:sz w:val="20"/>
          <w:szCs w:val="20"/>
        </w:rPr>
        <w:t>region</w:t>
      </w:r>
      <w:r w:rsidR="00A91572">
        <w:rPr>
          <w:rFonts w:ascii="Arial" w:hAnsi="Arial" w:cs="Arial"/>
          <w:sz w:val="20"/>
          <w:szCs w:val="20"/>
        </w:rPr>
        <w:t xml:space="preserve"> </w:t>
      </w:r>
      <w:r w:rsidR="00A91572" w:rsidRPr="00C55E69">
        <w:rPr>
          <w:rFonts w:ascii="Arial" w:hAnsi="Arial" w:cs="Arial"/>
          <w:sz w:val="20"/>
          <w:szCs w:val="20"/>
        </w:rPr>
        <w:t>different ethnic groups coexist, sharing the same landscape, without elements of ethnic discrimination</w:t>
      </w:r>
      <w:r w:rsidR="00280B4F">
        <w:rPr>
          <w:rFonts w:ascii="Arial" w:hAnsi="Arial" w:cs="Arial"/>
          <w:sz w:val="20"/>
          <w:szCs w:val="20"/>
        </w:rPr>
        <w:t xml:space="preserve"> (to be monitored during project implementation)</w:t>
      </w:r>
      <w:r w:rsidR="00A91572">
        <w:rPr>
          <w:rFonts w:ascii="Arial" w:hAnsi="Arial" w:cs="Arial"/>
          <w:sz w:val="20"/>
          <w:szCs w:val="20"/>
        </w:rPr>
        <w:t xml:space="preserve">; while in </w:t>
      </w:r>
      <w:r w:rsidR="00A91572" w:rsidRPr="00C55E69">
        <w:rPr>
          <w:rFonts w:ascii="Arial" w:hAnsi="Arial" w:cs="Arial"/>
          <w:sz w:val="20"/>
          <w:szCs w:val="20"/>
        </w:rPr>
        <w:t>the Cacheu</w:t>
      </w:r>
      <w:r w:rsidR="00A91572" w:rsidRPr="00FE42A2">
        <w:rPr>
          <w:rFonts w:ascii="Arial" w:hAnsi="Arial" w:cs="Arial"/>
          <w:sz w:val="20"/>
          <w:szCs w:val="20"/>
        </w:rPr>
        <w:t xml:space="preserve"> </w:t>
      </w:r>
      <w:r w:rsidR="00A91572" w:rsidRPr="00C55E69">
        <w:rPr>
          <w:rFonts w:ascii="Arial" w:hAnsi="Arial" w:cs="Arial"/>
          <w:sz w:val="20"/>
          <w:szCs w:val="20"/>
        </w:rPr>
        <w:t>region only</w:t>
      </w:r>
      <w:r>
        <w:rPr>
          <w:rFonts w:ascii="Arial" w:hAnsi="Arial" w:cs="Arial"/>
          <w:sz w:val="20"/>
          <w:szCs w:val="20"/>
        </w:rPr>
        <w:t xml:space="preserve"> Diola people</w:t>
      </w:r>
      <w:r w:rsidR="00A91572" w:rsidRPr="00C55E69">
        <w:rPr>
          <w:rFonts w:ascii="Arial" w:hAnsi="Arial" w:cs="Arial"/>
          <w:sz w:val="20"/>
          <w:szCs w:val="20"/>
        </w:rPr>
        <w:t xml:space="preserve"> </w:t>
      </w:r>
      <w:r>
        <w:rPr>
          <w:rFonts w:ascii="Arial" w:hAnsi="Arial" w:cs="Arial"/>
          <w:sz w:val="20"/>
          <w:szCs w:val="20"/>
        </w:rPr>
        <w:t>(</w:t>
      </w:r>
      <w:r w:rsidR="00A91572" w:rsidRPr="00C55E69">
        <w:rPr>
          <w:rFonts w:ascii="Arial" w:hAnsi="Arial" w:cs="Arial"/>
          <w:sz w:val="20"/>
          <w:szCs w:val="20"/>
        </w:rPr>
        <w:t>Baiotes and Feloupes</w:t>
      </w:r>
      <w:r>
        <w:rPr>
          <w:rFonts w:ascii="Arial" w:hAnsi="Arial" w:cs="Arial"/>
          <w:sz w:val="20"/>
          <w:szCs w:val="20"/>
        </w:rPr>
        <w:t>)</w:t>
      </w:r>
      <w:r w:rsidR="00A91572" w:rsidRPr="00C55E69">
        <w:rPr>
          <w:rFonts w:ascii="Arial" w:hAnsi="Arial" w:cs="Arial"/>
          <w:sz w:val="20"/>
          <w:szCs w:val="20"/>
        </w:rPr>
        <w:t xml:space="preserve"> l</w:t>
      </w:r>
      <w:r w:rsidR="00A91572">
        <w:rPr>
          <w:rFonts w:ascii="Arial" w:hAnsi="Arial" w:cs="Arial"/>
          <w:sz w:val="20"/>
          <w:szCs w:val="20"/>
        </w:rPr>
        <w:t>i</w:t>
      </w:r>
      <w:r w:rsidR="00A91572" w:rsidRPr="00C55E69">
        <w:rPr>
          <w:rFonts w:ascii="Arial" w:hAnsi="Arial" w:cs="Arial"/>
          <w:sz w:val="20"/>
          <w:szCs w:val="20"/>
        </w:rPr>
        <w:t xml:space="preserve">ve in </w:t>
      </w:r>
      <w:r w:rsidR="00A91572">
        <w:rPr>
          <w:rFonts w:ascii="Arial" w:hAnsi="Arial" w:cs="Arial"/>
          <w:sz w:val="20"/>
          <w:szCs w:val="20"/>
        </w:rPr>
        <w:t xml:space="preserve">the </w:t>
      </w:r>
      <w:r w:rsidR="00A91572" w:rsidRPr="00C55E69">
        <w:rPr>
          <w:rFonts w:ascii="Arial" w:hAnsi="Arial" w:cs="Arial"/>
          <w:sz w:val="20"/>
          <w:szCs w:val="20"/>
        </w:rPr>
        <w:t>villages</w:t>
      </w:r>
      <w:r w:rsidR="00A91572" w:rsidRPr="007138AE">
        <w:rPr>
          <w:rFonts w:ascii="Arial" w:hAnsi="Arial" w:cs="Arial"/>
          <w:sz w:val="20"/>
          <w:szCs w:val="20"/>
        </w:rPr>
        <w:t xml:space="preserve"> </w:t>
      </w:r>
      <w:r w:rsidR="00A91572" w:rsidRPr="00C55E69">
        <w:rPr>
          <w:rFonts w:ascii="Arial" w:hAnsi="Arial" w:cs="Arial"/>
          <w:sz w:val="20"/>
          <w:szCs w:val="20"/>
        </w:rPr>
        <w:t>targeted</w:t>
      </w:r>
      <w:r w:rsidR="00A91572">
        <w:rPr>
          <w:rFonts w:ascii="Arial" w:hAnsi="Arial" w:cs="Arial"/>
          <w:sz w:val="20"/>
          <w:szCs w:val="20"/>
        </w:rPr>
        <w:t xml:space="preserve"> by the project</w:t>
      </w:r>
      <w:r w:rsidR="00A91572" w:rsidRPr="00C55E69">
        <w:rPr>
          <w:rFonts w:ascii="Arial" w:hAnsi="Arial" w:cs="Arial"/>
          <w:sz w:val="20"/>
          <w:szCs w:val="20"/>
        </w:rPr>
        <w:t>.</w:t>
      </w:r>
    </w:p>
    <w:p w14:paraId="045E41AB" w14:textId="14212111" w:rsidR="00A91572" w:rsidRDefault="00A91572" w:rsidP="00A91572">
      <w:pPr>
        <w:spacing w:after="120" w:line="276" w:lineRule="auto"/>
        <w:jc w:val="both"/>
        <w:rPr>
          <w:rFonts w:ascii="Arial" w:hAnsi="Arial" w:cs="Arial"/>
          <w:sz w:val="20"/>
        </w:rPr>
      </w:pPr>
      <w:r>
        <w:rPr>
          <w:rFonts w:ascii="Arial" w:hAnsi="Arial" w:cs="Arial"/>
          <w:sz w:val="20"/>
          <w:szCs w:val="20"/>
        </w:rPr>
        <w:t xml:space="preserve">IUCN and its partner organizations have long and extensive </w:t>
      </w:r>
      <w:r w:rsidRPr="00C55E69">
        <w:rPr>
          <w:rFonts w:ascii="Arial" w:hAnsi="Arial" w:cs="Arial"/>
          <w:sz w:val="20"/>
          <w:szCs w:val="20"/>
        </w:rPr>
        <w:t xml:space="preserve">experience </w:t>
      </w:r>
      <w:r>
        <w:rPr>
          <w:rFonts w:ascii="Arial" w:hAnsi="Arial" w:cs="Arial"/>
          <w:sz w:val="20"/>
          <w:szCs w:val="20"/>
        </w:rPr>
        <w:t>working in the three regions</w:t>
      </w:r>
      <w:r w:rsidR="008F50D3">
        <w:rPr>
          <w:rFonts w:ascii="Arial" w:hAnsi="Arial" w:cs="Arial"/>
          <w:sz w:val="20"/>
          <w:szCs w:val="20"/>
        </w:rPr>
        <w:t xml:space="preserve"> and as </w:t>
      </w:r>
      <w:r>
        <w:rPr>
          <w:rFonts w:ascii="Arial" w:hAnsi="Arial" w:cs="Arial"/>
          <w:sz w:val="20"/>
          <w:szCs w:val="20"/>
        </w:rPr>
        <w:t xml:space="preserve">such are very familiar with the </w:t>
      </w:r>
      <w:r w:rsidRPr="00C55E69">
        <w:rPr>
          <w:rFonts w:ascii="Arial" w:hAnsi="Arial" w:cs="Arial"/>
          <w:sz w:val="20"/>
          <w:szCs w:val="20"/>
        </w:rPr>
        <w:t xml:space="preserve">socio-cultural contexts </w:t>
      </w:r>
      <w:r>
        <w:rPr>
          <w:rFonts w:ascii="Arial" w:hAnsi="Arial" w:cs="Arial"/>
          <w:sz w:val="20"/>
          <w:szCs w:val="20"/>
        </w:rPr>
        <w:t>and have developed trustful relationships with the</w:t>
      </w:r>
      <w:r w:rsidR="008F50D3">
        <w:rPr>
          <w:rFonts w:ascii="Arial" w:hAnsi="Arial" w:cs="Arial"/>
          <w:sz w:val="20"/>
          <w:szCs w:val="20"/>
        </w:rPr>
        <w:t>se</w:t>
      </w:r>
      <w:r>
        <w:rPr>
          <w:rFonts w:ascii="Arial" w:hAnsi="Arial" w:cs="Arial"/>
          <w:sz w:val="20"/>
          <w:szCs w:val="20"/>
        </w:rPr>
        <w:t xml:space="preserve"> communities. </w:t>
      </w:r>
      <w:r w:rsidR="00280B4F">
        <w:rPr>
          <w:rFonts w:ascii="Arial" w:hAnsi="Arial" w:cs="Arial"/>
          <w:sz w:val="20"/>
          <w:szCs w:val="20"/>
        </w:rPr>
        <w:t xml:space="preserve">The </w:t>
      </w:r>
      <w:r>
        <w:rPr>
          <w:rFonts w:ascii="Arial" w:hAnsi="Arial" w:cs="Arial"/>
          <w:sz w:val="20"/>
          <w:szCs w:val="20"/>
        </w:rPr>
        <w:t xml:space="preserve">villages selected for project interventions have been visited during the PPG phase </w:t>
      </w:r>
      <w:r w:rsidR="008F50D3">
        <w:rPr>
          <w:rFonts w:ascii="Arial" w:hAnsi="Arial" w:cs="Arial"/>
          <w:sz w:val="20"/>
          <w:szCs w:val="20"/>
        </w:rPr>
        <w:t>for</w:t>
      </w:r>
      <w:r>
        <w:rPr>
          <w:rFonts w:ascii="Arial" w:hAnsi="Arial" w:cs="Arial"/>
          <w:sz w:val="20"/>
          <w:szCs w:val="20"/>
        </w:rPr>
        <w:t xml:space="preserve"> present</w:t>
      </w:r>
      <w:r w:rsidR="008F50D3">
        <w:rPr>
          <w:rFonts w:ascii="Arial" w:hAnsi="Arial" w:cs="Arial"/>
          <w:sz w:val="20"/>
          <w:szCs w:val="20"/>
        </w:rPr>
        <w:t>ing</w:t>
      </w:r>
      <w:r>
        <w:rPr>
          <w:rFonts w:ascii="Arial" w:hAnsi="Arial" w:cs="Arial"/>
          <w:sz w:val="20"/>
          <w:szCs w:val="20"/>
        </w:rPr>
        <w:t xml:space="preserve"> the project and its objective</w:t>
      </w:r>
      <w:r w:rsidR="008F50D3">
        <w:rPr>
          <w:rFonts w:ascii="Arial" w:hAnsi="Arial" w:cs="Arial"/>
          <w:sz w:val="20"/>
          <w:szCs w:val="20"/>
        </w:rPr>
        <w:t>,</w:t>
      </w:r>
      <w:r>
        <w:rPr>
          <w:rFonts w:ascii="Arial" w:hAnsi="Arial" w:cs="Arial"/>
          <w:sz w:val="20"/>
          <w:szCs w:val="20"/>
        </w:rPr>
        <w:t xml:space="preserve"> gather</w:t>
      </w:r>
      <w:r w:rsidR="008F50D3">
        <w:rPr>
          <w:rFonts w:ascii="Arial" w:hAnsi="Arial" w:cs="Arial"/>
          <w:sz w:val="20"/>
          <w:szCs w:val="20"/>
        </w:rPr>
        <w:t>ing</w:t>
      </w:r>
      <w:r>
        <w:rPr>
          <w:rFonts w:ascii="Arial" w:hAnsi="Arial" w:cs="Arial"/>
          <w:sz w:val="20"/>
          <w:szCs w:val="20"/>
        </w:rPr>
        <w:t xml:space="preserve"> feed-back and </w:t>
      </w:r>
      <w:r w:rsidR="008F50D3">
        <w:rPr>
          <w:rFonts w:ascii="Arial" w:hAnsi="Arial" w:cs="Arial"/>
          <w:sz w:val="20"/>
          <w:szCs w:val="20"/>
        </w:rPr>
        <w:t xml:space="preserve">discussing </w:t>
      </w:r>
      <w:r>
        <w:rPr>
          <w:rFonts w:ascii="Arial" w:hAnsi="Arial" w:cs="Arial"/>
          <w:sz w:val="20"/>
          <w:szCs w:val="20"/>
        </w:rPr>
        <w:t>potential concern</w:t>
      </w:r>
      <w:r w:rsidR="001C30A4">
        <w:rPr>
          <w:rFonts w:ascii="Arial" w:hAnsi="Arial" w:cs="Arial"/>
          <w:sz w:val="20"/>
          <w:szCs w:val="20"/>
        </w:rPr>
        <w:t>s</w:t>
      </w:r>
      <w:r>
        <w:rPr>
          <w:rFonts w:ascii="Arial" w:hAnsi="Arial" w:cs="Arial"/>
          <w:sz w:val="20"/>
          <w:szCs w:val="20"/>
        </w:rPr>
        <w:t xml:space="preserve">. All identified ethnic groups have a strong dependency on mangrove rice production (although to varying degrees) as well as on the mangrove ecosystem for food security and livelihood. By </w:t>
      </w:r>
      <w:r w:rsidRPr="008D41A9">
        <w:rPr>
          <w:rFonts w:ascii="Arial" w:hAnsi="Arial" w:cs="Arial"/>
          <w:sz w:val="20"/>
        </w:rPr>
        <w:t xml:space="preserve">rehabilitating traditional rice production and </w:t>
      </w:r>
      <w:r>
        <w:rPr>
          <w:rFonts w:ascii="Arial" w:hAnsi="Arial" w:cs="Arial"/>
          <w:sz w:val="20"/>
        </w:rPr>
        <w:t xml:space="preserve">the </w:t>
      </w:r>
      <w:r w:rsidRPr="008D41A9">
        <w:rPr>
          <w:rFonts w:ascii="Arial" w:hAnsi="Arial" w:cs="Arial"/>
          <w:sz w:val="20"/>
        </w:rPr>
        <w:t xml:space="preserve">mangrove </w:t>
      </w:r>
      <w:r>
        <w:rPr>
          <w:rFonts w:ascii="Arial" w:hAnsi="Arial" w:cs="Arial"/>
          <w:sz w:val="20"/>
        </w:rPr>
        <w:t>eco</w:t>
      </w:r>
      <w:r w:rsidRPr="008D41A9">
        <w:rPr>
          <w:rFonts w:ascii="Arial" w:hAnsi="Arial" w:cs="Arial"/>
          <w:sz w:val="20"/>
        </w:rPr>
        <w:t xml:space="preserve">system </w:t>
      </w:r>
      <w:r>
        <w:rPr>
          <w:rFonts w:ascii="Arial" w:hAnsi="Arial" w:cs="Arial"/>
          <w:sz w:val="20"/>
        </w:rPr>
        <w:t xml:space="preserve">the project </w:t>
      </w:r>
      <w:r w:rsidRPr="008D41A9">
        <w:rPr>
          <w:rFonts w:ascii="Arial" w:hAnsi="Arial" w:cs="Arial"/>
          <w:sz w:val="20"/>
        </w:rPr>
        <w:t xml:space="preserve">is expected to </w:t>
      </w:r>
      <w:r>
        <w:rPr>
          <w:rFonts w:ascii="Arial" w:hAnsi="Arial" w:cs="Arial"/>
          <w:sz w:val="20"/>
        </w:rPr>
        <w:t>address a</w:t>
      </w:r>
      <w:r w:rsidRPr="008D41A9">
        <w:rPr>
          <w:rFonts w:ascii="Arial" w:hAnsi="Arial" w:cs="Arial"/>
          <w:sz w:val="20"/>
        </w:rPr>
        <w:t xml:space="preserve"> critical </w:t>
      </w:r>
      <w:r>
        <w:rPr>
          <w:rFonts w:ascii="Arial" w:hAnsi="Arial" w:cs="Arial"/>
          <w:sz w:val="20"/>
        </w:rPr>
        <w:t>threat</w:t>
      </w:r>
      <w:r w:rsidRPr="008D41A9">
        <w:rPr>
          <w:rFonts w:ascii="Arial" w:hAnsi="Arial" w:cs="Arial"/>
          <w:sz w:val="20"/>
        </w:rPr>
        <w:t xml:space="preserve"> </w:t>
      </w:r>
      <w:r>
        <w:rPr>
          <w:rFonts w:ascii="Arial" w:hAnsi="Arial" w:cs="Arial"/>
          <w:sz w:val="20"/>
        </w:rPr>
        <w:t>raised by these communities, the</w:t>
      </w:r>
      <w:r w:rsidRPr="008D41A9">
        <w:rPr>
          <w:rFonts w:ascii="Arial" w:hAnsi="Arial" w:cs="Arial"/>
          <w:sz w:val="20"/>
        </w:rPr>
        <w:t xml:space="preserve"> </w:t>
      </w:r>
      <w:r w:rsidRPr="00392296">
        <w:rPr>
          <w:rFonts w:ascii="Arial" w:hAnsi="Arial" w:cs="Arial"/>
          <w:sz w:val="20"/>
        </w:rPr>
        <w:t xml:space="preserve">coastal erosion and seawater </w:t>
      </w:r>
      <w:r w:rsidRPr="008D41A9">
        <w:rPr>
          <w:rFonts w:ascii="Arial" w:hAnsi="Arial" w:cs="Arial"/>
          <w:sz w:val="20"/>
        </w:rPr>
        <w:t>rise</w:t>
      </w:r>
      <w:r>
        <w:rPr>
          <w:rFonts w:ascii="Arial" w:hAnsi="Arial" w:cs="Arial"/>
          <w:sz w:val="20"/>
        </w:rPr>
        <w:t>; hence the impact on these indigenous communities is expected to be highly positive</w:t>
      </w:r>
      <w:r w:rsidRPr="009525C6">
        <w:rPr>
          <w:rFonts w:ascii="Arial" w:hAnsi="Arial" w:cs="Arial"/>
          <w:sz w:val="20"/>
        </w:rPr>
        <w:t xml:space="preserve">. </w:t>
      </w:r>
    </w:p>
    <w:p w14:paraId="2F09F3D2" w14:textId="528EB50D" w:rsidR="00A91572" w:rsidRDefault="00A91572" w:rsidP="00A91572">
      <w:pPr>
        <w:spacing w:after="120" w:line="276" w:lineRule="auto"/>
        <w:jc w:val="both"/>
        <w:rPr>
          <w:rFonts w:ascii="Arial" w:hAnsi="Arial" w:cs="Arial"/>
          <w:sz w:val="20"/>
        </w:rPr>
      </w:pPr>
      <w:r>
        <w:rPr>
          <w:rFonts w:ascii="Arial" w:hAnsi="Arial" w:cs="Arial"/>
          <w:sz w:val="20"/>
        </w:rPr>
        <w:t xml:space="preserve">The </w:t>
      </w:r>
      <w:r w:rsidRPr="009525C6">
        <w:rPr>
          <w:rFonts w:ascii="Arial" w:hAnsi="Arial" w:cs="Arial"/>
          <w:sz w:val="20"/>
        </w:rPr>
        <w:t xml:space="preserve">ESMS Screening </w:t>
      </w:r>
      <w:r>
        <w:rPr>
          <w:rFonts w:ascii="Arial" w:hAnsi="Arial" w:cs="Arial"/>
          <w:sz w:val="20"/>
        </w:rPr>
        <w:t xml:space="preserve">had identified two generic risk issues related to indigenous peoples that were to be substantiated and addressed during the PPG phase. </w:t>
      </w:r>
      <w:r w:rsidR="001C30A4">
        <w:rPr>
          <w:rFonts w:ascii="Arial" w:hAnsi="Arial" w:cs="Arial"/>
          <w:sz w:val="20"/>
        </w:rPr>
        <w:t>As presented in the t</w:t>
      </w:r>
      <w:r>
        <w:rPr>
          <w:rFonts w:ascii="Arial" w:hAnsi="Arial" w:cs="Arial"/>
          <w:sz w:val="20"/>
        </w:rPr>
        <w:t xml:space="preserve">able below </w:t>
      </w:r>
      <w:r w:rsidR="001C30A4">
        <w:rPr>
          <w:rFonts w:ascii="Arial" w:hAnsi="Arial" w:cs="Arial"/>
          <w:sz w:val="20"/>
        </w:rPr>
        <w:t xml:space="preserve">it has been concluded </w:t>
      </w:r>
      <w:r>
        <w:rPr>
          <w:rFonts w:ascii="Arial" w:hAnsi="Arial" w:cs="Arial"/>
          <w:sz w:val="20"/>
        </w:rPr>
        <w:t xml:space="preserve">that these issues can be considered as low risks as they </w:t>
      </w:r>
      <w:r w:rsidRPr="009525C6">
        <w:rPr>
          <w:rFonts w:ascii="Arial" w:hAnsi="Arial" w:cs="Arial"/>
          <w:sz w:val="20"/>
        </w:rPr>
        <w:t xml:space="preserve">are fully addressed by project design and </w:t>
      </w:r>
      <w:r>
        <w:rPr>
          <w:rFonts w:ascii="Arial" w:hAnsi="Arial" w:cs="Arial"/>
          <w:sz w:val="20"/>
        </w:rPr>
        <w:t xml:space="preserve">the fact that the detailed restoration measures and income generating activities will be designed </w:t>
      </w:r>
      <w:r w:rsidR="008F50D3">
        <w:rPr>
          <w:rFonts w:ascii="Arial" w:hAnsi="Arial" w:cs="Arial"/>
          <w:sz w:val="20"/>
        </w:rPr>
        <w:t xml:space="preserve">through a highly participatory process together with </w:t>
      </w:r>
      <w:r>
        <w:rPr>
          <w:rFonts w:ascii="Arial" w:hAnsi="Arial" w:cs="Arial"/>
          <w:sz w:val="20"/>
        </w:rPr>
        <w:t>the respective indigenous groups</w:t>
      </w:r>
      <w:r w:rsidR="008F50D3">
        <w:rPr>
          <w:rFonts w:ascii="Arial" w:hAnsi="Arial" w:cs="Arial"/>
          <w:sz w:val="20"/>
        </w:rPr>
        <w:t xml:space="preserve">, subsequent to </w:t>
      </w:r>
      <w:r>
        <w:rPr>
          <w:rFonts w:ascii="Arial" w:hAnsi="Arial" w:cs="Arial"/>
          <w:sz w:val="20"/>
        </w:rPr>
        <w:t xml:space="preserve">a participatory territorial diagnosis </w:t>
      </w:r>
      <w:r w:rsidR="001C30A4">
        <w:rPr>
          <w:rFonts w:ascii="Arial" w:hAnsi="Arial" w:cs="Arial"/>
          <w:sz w:val="20"/>
        </w:rPr>
        <w:t xml:space="preserve">carried out </w:t>
      </w:r>
      <w:r>
        <w:rPr>
          <w:rFonts w:ascii="Arial" w:hAnsi="Arial" w:cs="Arial"/>
          <w:sz w:val="20"/>
        </w:rPr>
        <w:t xml:space="preserve">in each </w:t>
      </w:r>
      <w:r w:rsidR="001C30A4">
        <w:rPr>
          <w:rFonts w:ascii="Arial" w:hAnsi="Arial" w:cs="Arial"/>
          <w:sz w:val="20"/>
        </w:rPr>
        <w:t xml:space="preserve">of the </w:t>
      </w:r>
      <w:r>
        <w:rPr>
          <w:rFonts w:ascii="Arial" w:hAnsi="Arial" w:cs="Arial"/>
          <w:sz w:val="20"/>
        </w:rPr>
        <w:t>targeted village</w:t>
      </w:r>
      <w:r w:rsidR="001C30A4">
        <w:rPr>
          <w:rFonts w:ascii="Arial" w:hAnsi="Arial" w:cs="Arial"/>
          <w:sz w:val="20"/>
        </w:rPr>
        <w:t>s</w:t>
      </w:r>
      <w:r>
        <w:rPr>
          <w:rFonts w:ascii="Arial" w:hAnsi="Arial" w:cs="Arial"/>
          <w:sz w:val="20"/>
        </w:rPr>
        <w:t xml:space="preserve">. </w:t>
      </w:r>
    </w:p>
    <w:p w14:paraId="2BDB89B2" w14:textId="77777777" w:rsidR="00A91572" w:rsidRDefault="00A91572" w:rsidP="00A91572">
      <w:pPr>
        <w:spacing w:after="120" w:line="276" w:lineRule="auto"/>
        <w:jc w:val="both"/>
        <w:rPr>
          <w:rFonts w:ascii="Arial" w:hAnsi="Arial"/>
          <w:sz w:val="20"/>
          <w:szCs w:val="20"/>
        </w:rPr>
      </w:pPr>
    </w:p>
    <w:tbl>
      <w:tblPr>
        <w:tblStyle w:val="TableGrid"/>
        <w:tblW w:w="9322" w:type="dxa"/>
        <w:tblLayout w:type="fixed"/>
        <w:tblLook w:val="04A0" w:firstRow="1" w:lastRow="0" w:firstColumn="1" w:lastColumn="0" w:noHBand="0" w:noVBand="1"/>
      </w:tblPr>
      <w:tblGrid>
        <w:gridCol w:w="1809"/>
        <w:gridCol w:w="1134"/>
        <w:gridCol w:w="851"/>
        <w:gridCol w:w="993"/>
        <w:gridCol w:w="4535"/>
      </w:tblGrid>
      <w:tr w:rsidR="00A91572" w:rsidRPr="000C41FF" w14:paraId="30222CA7" w14:textId="77777777" w:rsidTr="004E731F">
        <w:tc>
          <w:tcPr>
            <w:tcW w:w="1809" w:type="dxa"/>
            <w:shd w:val="clear" w:color="auto" w:fill="BFBFBF" w:themeFill="background1" w:themeFillShade="BF"/>
          </w:tcPr>
          <w:p w14:paraId="203E334E" w14:textId="77777777" w:rsidR="00A91572" w:rsidRPr="000C41FF" w:rsidRDefault="00A91572" w:rsidP="004E731F">
            <w:pPr>
              <w:keepNext/>
              <w:spacing w:after="120" w:line="276" w:lineRule="auto"/>
              <w:rPr>
                <w:rFonts w:ascii="Arial" w:hAnsi="Arial" w:cs="Arial"/>
                <w:sz w:val="20"/>
                <w:szCs w:val="20"/>
              </w:rPr>
            </w:pPr>
            <w:r w:rsidRPr="000C41FF">
              <w:rPr>
                <w:rFonts w:ascii="Arial" w:hAnsi="Arial" w:cs="Arial"/>
                <w:sz w:val="20"/>
                <w:szCs w:val="20"/>
              </w:rPr>
              <w:t xml:space="preserve">Identified risks </w:t>
            </w:r>
          </w:p>
        </w:tc>
        <w:tc>
          <w:tcPr>
            <w:tcW w:w="1134" w:type="dxa"/>
            <w:shd w:val="clear" w:color="auto" w:fill="BFBFBF" w:themeFill="background1" w:themeFillShade="BF"/>
          </w:tcPr>
          <w:p w14:paraId="0D42EF50" w14:textId="77777777" w:rsidR="00A91572" w:rsidRDefault="00A91572" w:rsidP="004E731F">
            <w:pPr>
              <w:keepNext/>
              <w:spacing w:after="120" w:line="276" w:lineRule="auto"/>
              <w:rPr>
                <w:rFonts w:ascii="Arial" w:hAnsi="Arial" w:cs="Arial"/>
                <w:sz w:val="20"/>
                <w:szCs w:val="20"/>
              </w:rPr>
            </w:pPr>
            <w:r w:rsidRPr="007154F5">
              <w:rPr>
                <w:rFonts w:ascii="Arial" w:hAnsi="Arial" w:cs="Arial"/>
                <w:sz w:val="18"/>
                <w:szCs w:val="20"/>
              </w:rPr>
              <w:t>Likelihood</w:t>
            </w:r>
          </w:p>
        </w:tc>
        <w:tc>
          <w:tcPr>
            <w:tcW w:w="851" w:type="dxa"/>
            <w:shd w:val="clear" w:color="auto" w:fill="BFBFBF" w:themeFill="background1" w:themeFillShade="BF"/>
          </w:tcPr>
          <w:p w14:paraId="5BE37779" w14:textId="77777777" w:rsidR="00A91572" w:rsidRDefault="00A91572" w:rsidP="004E731F">
            <w:pPr>
              <w:keepNext/>
              <w:spacing w:after="120" w:line="276" w:lineRule="auto"/>
              <w:rPr>
                <w:rFonts w:ascii="Arial" w:hAnsi="Arial" w:cs="Arial"/>
                <w:sz w:val="20"/>
                <w:szCs w:val="20"/>
              </w:rPr>
            </w:pPr>
            <w:r>
              <w:rPr>
                <w:rFonts w:ascii="Arial" w:hAnsi="Arial" w:cs="Arial"/>
                <w:sz w:val="20"/>
                <w:szCs w:val="20"/>
              </w:rPr>
              <w:t>Impact</w:t>
            </w:r>
          </w:p>
        </w:tc>
        <w:tc>
          <w:tcPr>
            <w:tcW w:w="993" w:type="dxa"/>
            <w:shd w:val="clear" w:color="auto" w:fill="BFBFBF" w:themeFill="background1" w:themeFillShade="BF"/>
          </w:tcPr>
          <w:p w14:paraId="406B4BA0" w14:textId="77777777" w:rsidR="00A91572" w:rsidRPr="000C41FF" w:rsidRDefault="00A91572" w:rsidP="004E731F">
            <w:pPr>
              <w:keepNext/>
              <w:spacing w:after="120" w:line="276" w:lineRule="auto"/>
              <w:rPr>
                <w:rFonts w:ascii="Arial" w:hAnsi="Arial" w:cs="Arial"/>
                <w:sz w:val="20"/>
                <w:szCs w:val="20"/>
              </w:rPr>
            </w:pPr>
            <w:r>
              <w:rPr>
                <w:rFonts w:ascii="Arial" w:hAnsi="Arial" w:cs="Arial"/>
                <w:sz w:val="20"/>
                <w:szCs w:val="20"/>
              </w:rPr>
              <w:t xml:space="preserve">Rating </w:t>
            </w:r>
          </w:p>
        </w:tc>
        <w:tc>
          <w:tcPr>
            <w:tcW w:w="4535" w:type="dxa"/>
            <w:shd w:val="clear" w:color="auto" w:fill="BFBFBF" w:themeFill="background1" w:themeFillShade="BF"/>
          </w:tcPr>
          <w:p w14:paraId="6F411DD3" w14:textId="77777777" w:rsidR="00A91572" w:rsidRPr="000C41FF" w:rsidRDefault="00A91572" w:rsidP="004E731F">
            <w:pPr>
              <w:keepNext/>
              <w:spacing w:after="120" w:line="276" w:lineRule="auto"/>
              <w:rPr>
                <w:rFonts w:ascii="Arial" w:hAnsi="Arial" w:cs="Arial"/>
                <w:sz w:val="20"/>
                <w:szCs w:val="20"/>
              </w:rPr>
            </w:pPr>
            <w:r w:rsidRPr="000C41FF">
              <w:rPr>
                <w:rFonts w:ascii="Arial" w:hAnsi="Arial" w:cs="Arial"/>
                <w:sz w:val="20"/>
                <w:szCs w:val="20"/>
              </w:rPr>
              <w:t>Mitigation measures</w:t>
            </w:r>
          </w:p>
        </w:tc>
      </w:tr>
      <w:tr w:rsidR="00A91572" w:rsidRPr="00CC57C0" w14:paraId="19D652CF" w14:textId="77777777" w:rsidTr="004E731F">
        <w:tc>
          <w:tcPr>
            <w:tcW w:w="1809" w:type="dxa"/>
          </w:tcPr>
          <w:p w14:paraId="2A17C608" w14:textId="35248B62" w:rsidR="00A91572" w:rsidRPr="00CC57C0" w:rsidRDefault="00A91572" w:rsidP="00A02323">
            <w:pPr>
              <w:spacing w:after="120" w:line="276" w:lineRule="auto"/>
              <w:rPr>
                <w:rFonts w:ascii="Arial" w:hAnsi="Arial" w:cs="Arial"/>
                <w:sz w:val="18"/>
                <w:szCs w:val="20"/>
              </w:rPr>
            </w:pPr>
            <w:r>
              <w:rPr>
                <w:rFonts w:ascii="Arial" w:hAnsi="Arial" w:cs="Arial"/>
                <w:sz w:val="20"/>
                <w:szCs w:val="20"/>
              </w:rPr>
              <w:t>Risks of affecting i</w:t>
            </w:r>
            <w:r w:rsidRPr="000C41FF">
              <w:rPr>
                <w:rFonts w:ascii="Arial" w:hAnsi="Arial" w:cs="Arial"/>
                <w:sz w:val="20"/>
                <w:szCs w:val="20"/>
              </w:rPr>
              <w:t xml:space="preserve">ndigenous </w:t>
            </w:r>
            <w:r w:rsidR="00A02323">
              <w:rPr>
                <w:rFonts w:ascii="Arial" w:hAnsi="Arial" w:cs="Arial"/>
                <w:sz w:val="20"/>
                <w:szCs w:val="20"/>
              </w:rPr>
              <w:t>peoples’</w:t>
            </w:r>
            <w:r w:rsidR="00A02323" w:rsidRPr="000C41FF">
              <w:rPr>
                <w:rFonts w:ascii="Arial" w:hAnsi="Arial" w:cs="Arial"/>
                <w:sz w:val="20"/>
                <w:szCs w:val="20"/>
              </w:rPr>
              <w:t xml:space="preserve"> </w:t>
            </w:r>
            <w:r>
              <w:rPr>
                <w:rFonts w:ascii="Arial" w:hAnsi="Arial" w:cs="Arial"/>
                <w:sz w:val="20"/>
                <w:szCs w:val="20"/>
              </w:rPr>
              <w:t>material or non-material livelihood</w:t>
            </w:r>
          </w:p>
        </w:tc>
        <w:tc>
          <w:tcPr>
            <w:tcW w:w="1134" w:type="dxa"/>
          </w:tcPr>
          <w:p w14:paraId="6D14DFB2" w14:textId="77777777" w:rsidR="00A91572" w:rsidRPr="00160194" w:rsidRDefault="00A91572" w:rsidP="004E731F">
            <w:pPr>
              <w:spacing w:after="120" w:line="276" w:lineRule="auto"/>
              <w:rPr>
                <w:rFonts w:ascii="Arial" w:hAnsi="Arial" w:cs="Arial"/>
                <w:sz w:val="16"/>
                <w:szCs w:val="20"/>
              </w:rPr>
            </w:pPr>
            <w:r w:rsidRPr="00160194">
              <w:rPr>
                <w:rFonts w:ascii="Arial" w:hAnsi="Arial" w:cs="Arial"/>
                <w:sz w:val="16"/>
                <w:szCs w:val="20"/>
              </w:rPr>
              <w:t xml:space="preserve">Unlikely </w:t>
            </w:r>
          </w:p>
        </w:tc>
        <w:tc>
          <w:tcPr>
            <w:tcW w:w="851" w:type="dxa"/>
          </w:tcPr>
          <w:p w14:paraId="54D691BF" w14:textId="77777777" w:rsidR="00A91572" w:rsidRPr="00160194" w:rsidRDefault="00A91572" w:rsidP="004E731F">
            <w:pPr>
              <w:spacing w:after="120" w:line="276" w:lineRule="auto"/>
              <w:rPr>
                <w:rFonts w:ascii="Arial" w:hAnsi="Arial" w:cs="Arial"/>
                <w:sz w:val="16"/>
                <w:szCs w:val="20"/>
              </w:rPr>
            </w:pPr>
            <w:r w:rsidRPr="00160194">
              <w:rPr>
                <w:rFonts w:ascii="Arial" w:hAnsi="Arial" w:cs="Arial"/>
                <w:sz w:val="16"/>
                <w:szCs w:val="20"/>
              </w:rPr>
              <w:t xml:space="preserve">Minor </w:t>
            </w:r>
          </w:p>
        </w:tc>
        <w:tc>
          <w:tcPr>
            <w:tcW w:w="993" w:type="dxa"/>
          </w:tcPr>
          <w:p w14:paraId="46A21D62" w14:textId="77777777" w:rsidR="00A91572" w:rsidRPr="00160194" w:rsidRDefault="00A91572" w:rsidP="004E731F">
            <w:pPr>
              <w:spacing w:after="120" w:line="276" w:lineRule="auto"/>
              <w:rPr>
                <w:rFonts w:ascii="Arial" w:hAnsi="Arial" w:cs="Arial"/>
                <w:sz w:val="16"/>
                <w:szCs w:val="20"/>
              </w:rPr>
            </w:pPr>
            <w:r w:rsidRPr="00160194">
              <w:rPr>
                <w:rFonts w:ascii="Arial" w:hAnsi="Arial" w:cs="Arial"/>
                <w:sz w:val="16"/>
                <w:szCs w:val="20"/>
              </w:rPr>
              <w:t>Low</w:t>
            </w:r>
          </w:p>
        </w:tc>
        <w:tc>
          <w:tcPr>
            <w:tcW w:w="4535" w:type="dxa"/>
          </w:tcPr>
          <w:p w14:paraId="544E2000" w14:textId="6A1323DB" w:rsidR="00A91572" w:rsidRPr="00E26978" w:rsidRDefault="00A91572" w:rsidP="004E731F">
            <w:pPr>
              <w:spacing w:after="120" w:line="276" w:lineRule="auto"/>
              <w:rPr>
                <w:rFonts w:ascii="Arial" w:hAnsi="Arial" w:cs="Arial"/>
                <w:sz w:val="18"/>
                <w:szCs w:val="20"/>
              </w:rPr>
            </w:pPr>
            <w:r w:rsidRPr="00E26978">
              <w:rPr>
                <w:rFonts w:ascii="Arial" w:hAnsi="Arial" w:cs="Arial"/>
                <w:sz w:val="18"/>
              </w:rPr>
              <w:t xml:space="preserve">Moving from slash and burn practices in favour of sustainable mangrove rice production might have slightly different effects on the livelihoods of members of different ethnic groups, depending on their current practice of rice cultivation, access to land and availability of other income sources. Potential risks associated with this change are well addressed </w:t>
            </w:r>
            <w:r w:rsidR="008F50D3" w:rsidRPr="00E26978">
              <w:rPr>
                <w:rFonts w:ascii="Arial" w:hAnsi="Arial" w:cs="Arial"/>
                <w:sz w:val="18"/>
              </w:rPr>
              <w:t xml:space="preserve">by the activities </w:t>
            </w:r>
            <w:r w:rsidRPr="00E26978">
              <w:rPr>
                <w:rFonts w:ascii="Arial" w:hAnsi="Arial" w:cs="Arial"/>
                <w:sz w:val="18"/>
              </w:rPr>
              <w:t>under Outcome 2.1</w:t>
            </w:r>
            <w:r w:rsidR="008F50D3" w:rsidRPr="00E26978">
              <w:rPr>
                <w:rFonts w:ascii="Arial" w:hAnsi="Arial" w:cs="Arial"/>
                <w:sz w:val="18"/>
              </w:rPr>
              <w:t xml:space="preserve">. Through the </w:t>
            </w:r>
            <w:r w:rsidRPr="00E26978">
              <w:rPr>
                <w:rFonts w:ascii="Arial" w:hAnsi="Arial" w:cs="Arial"/>
                <w:sz w:val="18"/>
              </w:rPr>
              <w:t xml:space="preserve">socio-economic baseline assessment and participatory territorial diagnosis implications of proposed land use change </w:t>
            </w:r>
            <w:r w:rsidR="008F50D3" w:rsidRPr="00E26978">
              <w:rPr>
                <w:rFonts w:ascii="Arial" w:hAnsi="Arial" w:cs="Arial"/>
                <w:sz w:val="18"/>
              </w:rPr>
              <w:t xml:space="preserve">will be assessed in appropriate depth and </w:t>
            </w:r>
            <w:r w:rsidR="00E26978" w:rsidRPr="00E26978">
              <w:rPr>
                <w:rFonts w:ascii="Arial" w:hAnsi="Arial" w:cs="Arial"/>
                <w:sz w:val="18"/>
              </w:rPr>
              <w:t xml:space="preserve">in a </w:t>
            </w:r>
            <w:r w:rsidR="008F50D3" w:rsidRPr="00E26978">
              <w:rPr>
                <w:rFonts w:ascii="Arial" w:hAnsi="Arial" w:cs="Arial"/>
                <w:sz w:val="18"/>
              </w:rPr>
              <w:t>participatory manner</w:t>
            </w:r>
            <w:r w:rsidR="00E26978" w:rsidRPr="00E26978">
              <w:rPr>
                <w:rFonts w:ascii="Arial" w:hAnsi="Arial" w:cs="Arial"/>
                <w:sz w:val="18"/>
              </w:rPr>
              <w:t xml:space="preserve">; through </w:t>
            </w:r>
            <w:r w:rsidRPr="00E26978">
              <w:rPr>
                <w:rFonts w:ascii="Arial" w:hAnsi="Arial" w:cs="Arial"/>
                <w:sz w:val="18"/>
                <w:szCs w:val="20"/>
              </w:rPr>
              <w:t xml:space="preserve">social dialogue mediated by the project </w:t>
            </w:r>
            <w:r w:rsidR="00E26978" w:rsidRPr="00E26978">
              <w:rPr>
                <w:rFonts w:ascii="Arial" w:hAnsi="Arial" w:cs="Arial"/>
                <w:sz w:val="18"/>
                <w:szCs w:val="20"/>
              </w:rPr>
              <w:t xml:space="preserve">within each community it </w:t>
            </w:r>
            <w:r w:rsidRPr="00E26978">
              <w:rPr>
                <w:rFonts w:ascii="Arial" w:hAnsi="Arial" w:cs="Arial"/>
                <w:sz w:val="18"/>
                <w:szCs w:val="20"/>
              </w:rPr>
              <w:t xml:space="preserve">will </w:t>
            </w:r>
            <w:r w:rsidR="00E26978" w:rsidRPr="00E26978">
              <w:rPr>
                <w:rFonts w:ascii="Arial" w:hAnsi="Arial" w:cs="Arial"/>
                <w:sz w:val="18"/>
                <w:szCs w:val="20"/>
              </w:rPr>
              <w:t xml:space="preserve">be </w:t>
            </w:r>
            <w:r w:rsidRPr="00E26978">
              <w:rPr>
                <w:rFonts w:ascii="Arial" w:hAnsi="Arial" w:cs="Arial"/>
                <w:sz w:val="18"/>
                <w:szCs w:val="20"/>
              </w:rPr>
              <w:t>ensure</w:t>
            </w:r>
            <w:r w:rsidR="00E26978" w:rsidRPr="00E26978">
              <w:rPr>
                <w:rFonts w:ascii="Arial" w:hAnsi="Arial" w:cs="Arial"/>
                <w:sz w:val="18"/>
                <w:szCs w:val="20"/>
              </w:rPr>
              <w:t>d</w:t>
            </w:r>
            <w:r w:rsidRPr="00E26978">
              <w:rPr>
                <w:rFonts w:ascii="Arial" w:hAnsi="Arial" w:cs="Arial"/>
                <w:sz w:val="18"/>
                <w:szCs w:val="20"/>
              </w:rPr>
              <w:t xml:space="preserve"> that </w:t>
            </w:r>
            <w:r w:rsidR="00E26978" w:rsidRPr="00E26978">
              <w:rPr>
                <w:rFonts w:ascii="Arial" w:hAnsi="Arial" w:cs="Arial"/>
                <w:sz w:val="18"/>
                <w:szCs w:val="20"/>
              </w:rPr>
              <w:t xml:space="preserve">strategies are established for avoiding or compensating for </w:t>
            </w:r>
            <w:r w:rsidRPr="00E26978">
              <w:rPr>
                <w:rFonts w:ascii="Arial" w:hAnsi="Arial" w:cs="Arial"/>
                <w:sz w:val="18"/>
                <w:szCs w:val="20"/>
              </w:rPr>
              <w:t>negative livelihood impacts when selecting areas for mangrove restoration.</w:t>
            </w:r>
          </w:p>
          <w:p w14:paraId="542E9350" w14:textId="381DD61F" w:rsidR="00A91572" w:rsidRPr="00E26978" w:rsidRDefault="00A91572" w:rsidP="00E26978">
            <w:pPr>
              <w:spacing w:after="120" w:line="276" w:lineRule="auto"/>
              <w:rPr>
                <w:rFonts w:ascii="Arial" w:hAnsi="Arial" w:cs="Arial"/>
                <w:sz w:val="18"/>
                <w:szCs w:val="20"/>
              </w:rPr>
            </w:pPr>
            <w:r w:rsidRPr="00E26978">
              <w:rPr>
                <w:rFonts w:ascii="Arial" w:hAnsi="Arial" w:cs="Arial"/>
                <w:sz w:val="18"/>
                <w:szCs w:val="20"/>
              </w:rPr>
              <w:t xml:space="preserve">Any income losses </w:t>
            </w:r>
            <w:r w:rsidR="00E26978" w:rsidRPr="00E26978">
              <w:rPr>
                <w:rFonts w:ascii="Arial" w:hAnsi="Arial" w:cs="Arial"/>
                <w:sz w:val="18"/>
                <w:szCs w:val="20"/>
              </w:rPr>
              <w:t xml:space="preserve">incurred </w:t>
            </w:r>
            <w:r w:rsidRPr="00E26978">
              <w:rPr>
                <w:rFonts w:ascii="Arial" w:hAnsi="Arial" w:cs="Arial"/>
                <w:sz w:val="18"/>
                <w:szCs w:val="20"/>
              </w:rPr>
              <w:t xml:space="preserve">when shifting to mangrove rice production are expected to be compensated for by improvements in post-harvest technology and by income generating activities promoted under Outcome 2.2. Additional costs related to </w:t>
            </w:r>
            <w:r w:rsidR="00D51D63" w:rsidRPr="00E26978">
              <w:rPr>
                <w:rFonts w:ascii="Arial" w:hAnsi="Arial" w:cs="Arial"/>
                <w:sz w:val="18"/>
                <w:szCs w:val="20"/>
              </w:rPr>
              <w:t>increase</w:t>
            </w:r>
            <w:r w:rsidRPr="00E26978">
              <w:rPr>
                <w:rFonts w:ascii="Arial" w:hAnsi="Arial" w:cs="Arial"/>
                <w:sz w:val="18"/>
                <w:szCs w:val="20"/>
              </w:rPr>
              <w:t xml:space="preserve"> labour requirements associated with rice field rehabilitation </w:t>
            </w:r>
            <w:r w:rsidR="00E26978" w:rsidRPr="00E26978">
              <w:rPr>
                <w:rFonts w:ascii="Arial" w:hAnsi="Arial" w:cs="Arial"/>
                <w:sz w:val="18"/>
                <w:szCs w:val="20"/>
              </w:rPr>
              <w:t xml:space="preserve">are </w:t>
            </w:r>
            <w:r w:rsidRPr="00E26978">
              <w:rPr>
                <w:rFonts w:ascii="Arial" w:hAnsi="Arial" w:cs="Arial"/>
                <w:sz w:val="18"/>
                <w:szCs w:val="20"/>
              </w:rPr>
              <w:t xml:space="preserve">assumed by the project’s food-for-work scheme. </w:t>
            </w:r>
            <w:r w:rsidR="00E26978" w:rsidRPr="00E26978">
              <w:rPr>
                <w:rFonts w:ascii="Arial" w:hAnsi="Arial" w:cs="Arial"/>
                <w:sz w:val="18"/>
                <w:szCs w:val="20"/>
              </w:rPr>
              <w:t xml:space="preserve">With the issues being well </w:t>
            </w:r>
            <w:r w:rsidRPr="00E26978">
              <w:rPr>
                <w:rFonts w:ascii="Arial" w:hAnsi="Arial" w:cs="Arial"/>
                <w:sz w:val="18"/>
                <w:szCs w:val="20"/>
              </w:rPr>
              <w:t xml:space="preserve">addressed by project design </w:t>
            </w:r>
            <w:r w:rsidR="00E26978" w:rsidRPr="00E26978">
              <w:rPr>
                <w:rFonts w:ascii="Arial" w:hAnsi="Arial" w:cs="Arial"/>
                <w:sz w:val="18"/>
                <w:szCs w:val="20"/>
              </w:rPr>
              <w:t>the residual risks are</w:t>
            </w:r>
            <w:r w:rsidRPr="00E26978">
              <w:rPr>
                <w:rFonts w:ascii="Arial" w:hAnsi="Arial" w:cs="Arial"/>
                <w:sz w:val="18"/>
                <w:szCs w:val="20"/>
              </w:rPr>
              <w:t xml:space="preserve"> rated as low.</w:t>
            </w:r>
          </w:p>
        </w:tc>
      </w:tr>
      <w:tr w:rsidR="00A91572" w:rsidRPr="00CC57C0" w14:paraId="6BD6762F" w14:textId="77777777" w:rsidTr="004E731F">
        <w:tc>
          <w:tcPr>
            <w:tcW w:w="1809" w:type="dxa"/>
          </w:tcPr>
          <w:p w14:paraId="4E339482" w14:textId="77777777" w:rsidR="00A91572" w:rsidRPr="00CC57C0" w:rsidRDefault="00A91572" w:rsidP="004E731F">
            <w:pPr>
              <w:spacing w:after="120" w:line="276" w:lineRule="auto"/>
              <w:rPr>
                <w:rFonts w:ascii="Arial" w:hAnsi="Arial" w:cs="Arial"/>
                <w:sz w:val="18"/>
                <w:szCs w:val="20"/>
              </w:rPr>
            </w:pPr>
            <w:r>
              <w:rPr>
                <w:rFonts w:ascii="Arial" w:hAnsi="Arial" w:cs="Arial"/>
                <w:sz w:val="20"/>
                <w:szCs w:val="20"/>
              </w:rPr>
              <w:t>Risk of affecting vulnerable groups within the indigenous community</w:t>
            </w:r>
          </w:p>
        </w:tc>
        <w:tc>
          <w:tcPr>
            <w:tcW w:w="1134" w:type="dxa"/>
          </w:tcPr>
          <w:p w14:paraId="2BD519BE" w14:textId="77777777" w:rsidR="00A91572" w:rsidRDefault="00A91572" w:rsidP="004E731F">
            <w:pPr>
              <w:spacing w:after="120" w:line="276" w:lineRule="auto"/>
              <w:rPr>
                <w:rFonts w:ascii="Arial" w:hAnsi="Arial" w:cs="Arial"/>
                <w:sz w:val="16"/>
                <w:szCs w:val="20"/>
              </w:rPr>
            </w:pPr>
            <w:r>
              <w:rPr>
                <w:rFonts w:ascii="Arial" w:hAnsi="Arial" w:cs="Arial"/>
                <w:sz w:val="16"/>
                <w:szCs w:val="20"/>
              </w:rPr>
              <w:t xml:space="preserve">Unlikely </w:t>
            </w:r>
          </w:p>
          <w:p w14:paraId="294951AF" w14:textId="77777777" w:rsidR="00A91572" w:rsidRPr="00160194" w:rsidRDefault="00A91572" w:rsidP="004E731F">
            <w:pPr>
              <w:spacing w:after="120" w:line="276" w:lineRule="auto"/>
              <w:rPr>
                <w:rFonts w:ascii="Arial" w:hAnsi="Arial" w:cs="Arial"/>
                <w:sz w:val="16"/>
                <w:szCs w:val="20"/>
              </w:rPr>
            </w:pPr>
          </w:p>
        </w:tc>
        <w:tc>
          <w:tcPr>
            <w:tcW w:w="851" w:type="dxa"/>
          </w:tcPr>
          <w:p w14:paraId="7CCF813C" w14:textId="77777777" w:rsidR="00A91572" w:rsidRPr="00160194" w:rsidRDefault="00A91572" w:rsidP="004E731F">
            <w:pPr>
              <w:spacing w:after="120" w:line="276" w:lineRule="auto"/>
              <w:rPr>
                <w:rFonts w:ascii="Arial" w:hAnsi="Arial" w:cs="Arial"/>
                <w:sz w:val="16"/>
                <w:szCs w:val="20"/>
              </w:rPr>
            </w:pPr>
            <w:r>
              <w:rPr>
                <w:rFonts w:ascii="Arial" w:hAnsi="Arial" w:cs="Arial"/>
                <w:sz w:val="16"/>
                <w:szCs w:val="20"/>
              </w:rPr>
              <w:t xml:space="preserve">Minor </w:t>
            </w:r>
          </w:p>
          <w:p w14:paraId="3F9DD2C2" w14:textId="77777777" w:rsidR="00A91572" w:rsidRPr="00160194" w:rsidDel="0031481F" w:rsidRDefault="00A91572" w:rsidP="004E731F">
            <w:pPr>
              <w:spacing w:after="120" w:line="276" w:lineRule="auto"/>
              <w:rPr>
                <w:rFonts w:ascii="Arial" w:hAnsi="Arial" w:cs="Arial"/>
                <w:sz w:val="16"/>
                <w:szCs w:val="20"/>
              </w:rPr>
            </w:pPr>
          </w:p>
        </w:tc>
        <w:tc>
          <w:tcPr>
            <w:tcW w:w="993" w:type="dxa"/>
          </w:tcPr>
          <w:p w14:paraId="24AB2EF9" w14:textId="77777777" w:rsidR="00A91572" w:rsidRPr="00160194" w:rsidRDefault="00A91572" w:rsidP="004E731F">
            <w:pPr>
              <w:spacing w:after="120" w:line="276" w:lineRule="auto"/>
              <w:rPr>
                <w:rFonts w:ascii="Arial" w:hAnsi="Arial" w:cs="Arial"/>
                <w:sz w:val="16"/>
                <w:szCs w:val="20"/>
              </w:rPr>
            </w:pPr>
            <w:r>
              <w:rPr>
                <w:rFonts w:ascii="Arial" w:hAnsi="Arial" w:cs="Arial"/>
                <w:sz w:val="16"/>
                <w:szCs w:val="20"/>
              </w:rPr>
              <w:t xml:space="preserve">Low </w:t>
            </w:r>
          </w:p>
        </w:tc>
        <w:tc>
          <w:tcPr>
            <w:tcW w:w="4535" w:type="dxa"/>
          </w:tcPr>
          <w:p w14:paraId="5635DFC5" w14:textId="77777777" w:rsidR="00A91572" w:rsidRPr="00E26978" w:rsidRDefault="00A91572" w:rsidP="004E731F">
            <w:pPr>
              <w:spacing w:after="120" w:line="276" w:lineRule="auto"/>
              <w:rPr>
                <w:rFonts w:ascii="Arial" w:hAnsi="Arial" w:cs="Arial"/>
                <w:sz w:val="18"/>
                <w:szCs w:val="20"/>
              </w:rPr>
            </w:pPr>
            <w:r w:rsidRPr="00E26978">
              <w:rPr>
                <w:rFonts w:ascii="Arial" w:hAnsi="Arial" w:cs="Arial"/>
                <w:sz w:val="18"/>
                <w:szCs w:val="20"/>
              </w:rPr>
              <w:t>As described under activity 2.1.1.2 the process of selecting areas for restoration will be guided by project staff who will ensure that the decision-making process is adequate and that measures are put in place to mitigate negative impacts on vulnerable groups within the community, if any. Income generating activities that were pre-identified together with the relevant groups and will be confirmed and specified during the participatory diagnosis, will act as additional measure to mitigate any risks on vulnerable groups within the communities. As this risk is well addressed through project design it is rated as low.</w:t>
            </w:r>
          </w:p>
        </w:tc>
      </w:tr>
    </w:tbl>
    <w:p w14:paraId="50AEDCE7" w14:textId="77777777" w:rsidR="00A91572" w:rsidRDefault="00A91572" w:rsidP="00A91572">
      <w:pPr>
        <w:spacing w:before="240" w:after="120"/>
        <w:jc w:val="both"/>
        <w:rPr>
          <w:rFonts w:ascii="Arial" w:hAnsi="Arial" w:cs="Arial"/>
          <w:sz w:val="20"/>
          <w:szCs w:val="20"/>
          <w:u w:val="single"/>
        </w:rPr>
      </w:pPr>
      <w:r w:rsidRPr="000C41FF">
        <w:rPr>
          <w:rFonts w:ascii="Arial" w:hAnsi="Arial" w:cs="Arial"/>
          <w:sz w:val="20"/>
          <w:szCs w:val="20"/>
          <w:u w:val="single"/>
        </w:rPr>
        <w:t xml:space="preserve">3/ Standard on </w:t>
      </w:r>
      <w:r>
        <w:rPr>
          <w:rFonts w:ascii="Arial" w:hAnsi="Arial" w:cs="Arial"/>
          <w:sz w:val="20"/>
          <w:szCs w:val="20"/>
          <w:u w:val="single"/>
        </w:rPr>
        <w:t>C</w:t>
      </w:r>
      <w:r w:rsidRPr="000C41FF">
        <w:rPr>
          <w:rFonts w:ascii="Arial" w:hAnsi="Arial" w:cs="Arial"/>
          <w:sz w:val="20"/>
          <w:szCs w:val="20"/>
          <w:u w:val="single"/>
        </w:rPr>
        <w:t xml:space="preserve">ultural </w:t>
      </w:r>
      <w:r>
        <w:rPr>
          <w:rFonts w:ascii="Arial" w:hAnsi="Arial" w:cs="Arial"/>
          <w:sz w:val="20"/>
          <w:szCs w:val="20"/>
          <w:u w:val="single"/>
        </w:rPr>
        <w:t>H</w:t>
      </w:r>
      <w:r w:rsidRPr="000C41FF">
        <w:rPr>
          <w:rFonts w:ascii="Arial" w:hAnsi="Arial" w:cs="Arial"/>
          <w:sz w:val="20"/>
          <w:szCs w:val="20"/>
          <w:u w:val="single"/>
        </w:rPr>
        <w:t>eritage</w:t>
      </w:r>
    </w:p>
    <w:p w14:paraId="5F5D6AF3" w14:textId="77777777" w:rsidR="00A91572" w:rsidRPr="000C41FF" w:rsidRDefault="00A91572" w:rsidP="00A91572">
      <w:pPr>
        <w:spacing w:before="240" w:after="120"/>
        <w:jc w:val="both"/>
        <w:rPr>
          <w:rFonts w:ascii="Arial" w:hAnsi="Arial" w:cs="Arial"/>
          <w:sz w:val="20"/>
          <w:szCs w:val="20"/>
          <w:u w:val="single"/>
        </w:rPr>
      </w:pPr>
      <w:r>
        <w:rPr>
          <w:rFonts w:ascii="Arial" w:hAnsi="Arial" w:cs="Arial"/>
          <w:sz w:val="20"/>
          <w:szCs w:val="20"/>
          <w:u w:val="single"/>
        </w:rPr>
        <w:t xml:space="preserve">Based on the findings from the PPG mission the Standard is no longer considered as being triggered as the risk issues identified during the Screening are identified as not relevant or unlikely. </w:t>
      </w:r>
    </w:p>
    <w:tbl>
      <w:tblPr>
        <w:tblStyle w:val="TableGrid"/>
        <w:tblW w:w="9322" w:type="dxa"/>
        <w:tblLayout w:type="fixed"/>
        <w:tblLook w:val="04A0" w:firstRow="1" w:lastRow="0" w:firstColumn="1" w:lastColumn="0" w:noHBand="0" w:noVBand="1"/>
      </w:tblPr>
      <w:tblGrid>
        <w:gridCol w:w="1809"/>
        <w:gridCol w:w="1134"/>
        <w:gridCol w:w="851"/>
        <w:gridCol w:w="993"/>
        <w:gridCol w:w="4535"/>
      </w:tblGrid>
      <w:tr w:rsidR="00A91572" w:rsidRPr="000C41FF" w14:paraId="70917504" w14:textId="77777777" w:rsidTr="004E731F">
        <w:tc>
          <w:tcPr>
            <w:tcW w:w="1809" w:type="dxa"/>
            <w:shd w:val="clear" w:color="auto" w:fill="BFBFBF" w:themeFill="background1" w:themeFillShade="BF"/>
          </w:tcPr>
          <w:p w14:paraId="1DDCCEBC" w14:textId="77777777" w:rsidR="00A91572" w:rsidRPr="000C41FF" w:rsidRDefault="00A91572" w:rsidP="004E731F">
            <w:pPr>
              <w:keepNext/>
              <w:spacing w:after="120" w:line="276" w:lineRule="auto"/>
              <w:rPr>
                <w:rFonts w:ascii="Arial" w:hAnsi="Arial" w:cs="Arial"/>
                <w:sz w:val="20"/>
                <w:szCs w:val="20"/>
              </w:rPr>
            </w:pPr>
            <w:r w:rsidRPr="000C41FF">
              <w:rPr>
                <w:rFonts w:ascii="Arial" w:hAnsi="Arial" w:cs="Arial"/>
                <w:sz w:val="20"/>
                <w:szCs w:val="20"/>
              </w:rPr>
              <w:t xml:space="preserve">Identified risks </w:t>
            </w:r>
          </w:p>
        </w:tc>
        <w:tc>
          <w:tcPr>
            <w:tcW w:w="1134" w:type="dxa"/>
            <w:shd w:val="clear" w:color="auto" w:fill="BFBFBF" w:themeFill="background1" w:themeFillShade="BF"/>
          </w:tcPr>
          <w:p w14:paraId="3AF3CFB3" w14:textId="77777777" w:rsidR="00A91572" w:rsidRDefault="00A91572" w:rsidP="004E731F">
            <w:pPr>
              <w:keepNext/>
              <w:spacing w:after="120" w:line="276" w:lineRule="auto"/>
              <w:rPr>
                <w:rFonts w:ascii="Arial" w:hAnsi="Arial" w:cs="Arial"/>
                <w:sz w:val="20"/>
                <w:szCs w:val="20"/>
              </w:rPr>
            </w:pPr>
            <w:r w:rsidRPr="007154F5">
              <w:rPr>
                <w:rFonts w:ascii="Arial" w:hAnsi="Arial" w:cs="Arial"/>
                <w:sz w:val="18"/>
                <w:szCs w:val="20"/>
              </w:rPr>
              <w:t>Likelihood</w:t>
            </w:r>
          </w:p>
        </w:tc>
        <w:tc>
          <w:tcPr>
            <w:tcW w:w="851" w:type="dxa"/>
            <w:shd w:val="clear" w:color="auto" w:fill="BFBFBF" w:themeFill="background1" w:themeFillShade="BF"/>
          </w:tcPr>
          <w:p w14:paraId="3673D1DB" w14:textId="77777777" w:rsidR="00A91572" w:rsidRDefault="00A91572" w:rsidP="004E731F">
            <w:pPr>
              <w:keepNext/>
              <w:spacing w:after="120" w:line="276" w:lineRule="auto"/>
              <w:rPr>
                <w:rFonts w:ascii="Arial" w:hAnsi="Arial" w:cs="Arial"/>
                <w:sz w:val="20"/>
                <w:szCs w:val="20"/>
              </w:rPr>
            </w:pPr>
            <w:r>
              <w:rPr>
                <w:rFonts w:ascii="Arial" w:hAnsi="Arial" w:cs="Arial"/>
                <w:sz w:val="20"/>
                <w:szCs w:val="20"/>
              </w:rPr>
              <w:t>Impact</w:t>
            </w:r>
          </w:p>
        </w:tc>
        <w:tc>
          <w:tcPr>
            <w:tcW w:w="993" w:type="dxa"/>
            <w:shd w:val="clear" w:color="auto" w:fill="BFBFBF" w:themeFill="background1" w:themeFillShade="BF"/>
          </w:tcPr>
          <w:p w14:paraId="14469182" w14:textId="77777777" w:rsidR="00A91572" w:rsidRPr="000C41FF" w:rsidRDefault="00A91572" w:rsidP="004E731F">
            <w:pPr>
              <w:keepNext/>
              <w:spacing w:after="120" w:line="276" w:lineRule="auto"/>
              <w:rPr>
                <w:rFonts w:ascii="Arial" w:hAnsi="Arial" w:cs="Arial"/>
                <w:sz w:val="20"/>
                <w:szCs w:val="20"/>
              </w:rPr>
            </w:pPr>
            <w:r>
              <w:rPr>
                <w:rFonts w:ascii="Arial" w:hAnsi="Arial" w:cs="Arial"/>
                <w:sz w:val="20"/>
                <w:szCs w:val="20"/>
              </w:rPr>
              <w:t xml:space="preserve">Rating </w:t>
            </w:r>
          </w:p>
        </w:tc>
        <w:tc>
          <w:tcPr>
            <w:tcW w:w="4535" w:type="dxa"/>
            <w:shd w:val="clear" w:color="auto" w:fill="BFBFBF" w:themeFill="background1" w:themeFillShade="BF"/>
          </w:tcPr>
          <w:p w14:paraId="7248DE9F" w14:textId="77777777" w:rsidR="00A91572" w:rsidRPr="000C41FF" w:rsidRDefault="00A91572" w:rsidP="004E731F">
            <w:pPr>
              <w:keepNext/>
              <w:spacing w:after="120" w:line="276" w:lineRule="auto"/>
              <w:rPr>
                <w:rFonts w:ascii="Arial" w:hAnsi="Arial" w:cs="Arial"/>
                <w:sz w:val="20"/>
                <w:szCs w:val="20"/>
              </w:rPr>
            </w:pPr>
            <w:r w:rsidRPr="000C41FF">
              <w:rPr>
                <w:rFonts w:ascii="Arial" w:hAnsi="Arial" w:cs="Arial"/>
                <w:sz w:val="20"/>
                <w:szCs w:val="20"/>
              </w:rPr>
              <w:t>Mitigation measures</w:t>
            </w:r>
          </w:p>
        </w:tc>
      </w:tr>
      <w:tr w:rsidR="00A91572" w:rsidRPr="000C41FF" w14:paraId="2593A9BF" w14:textId="77777777" w:rsidTr="004E731F">
        <w:tc>
          <w:tcPr>
            <w:tcW w:w="1809" w:type="dxa"/>
          </w:tcPr>
          <w:p w14:paraId="17431304"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Risk of affecting cultural heritage sites through restoration measures</w:t>
            </w:r>
          </w:p>
        </w:tc>
        <w:tc>
          <w:tcPr>
            <w:tcW w:w="1134" w:type="dxa"/>
          </w:tcPr>
          <w:p w14:paraId="033D3DF9" w14:textId="77777777" w:rsidR="00A91572" w:rsidRPr="00160194" w:rsidRDefault="00A91572" w:rsidP="004E731F">
            <w:pPr>
              <w:spacing w:after="120" w:line="276" w:lineRule="auto"/>
              <w:rPr>
                <w:rFonts w:ascii="Arial" w:hAnsi="Arial" w:cs="Arial"/>
                <w:sz w:val="16"/>
                <w:szCs w:val="20"/>
              </w:rPr>
            </w:pPr>
            <w:r w:rsidRPr="00160194">
              <w:rPr>
                <w:rFonts w:ascii="Arial" w:hAnsi="Arial" w:cs="Arial"/>
                <w:sz w:val="16"/>
                <w:szCs w:val="20"/>
              </w:rPr>
              <w:t xml:space="preserve">Unlikely </w:t>
            </w:r>
          </w:p>
        </w:tc>
        <w:tc>
          <w:tcPr>
            <w:tcW w:w="851" w:type="dxa"/>
          </w:tcPr>
          <w:p w14:paraId="5F7F31CD" w14:textId="77777777" w:rsidR="00A91572" w:rsidRPr="00160194" w:rsidRDefault="00A91572" w:rsidP="004E731F">
            <w:pPr>
              <w:spacing w:after="120" w:line="276" w:lineRule="auto"/>
              <w:rPr>
                <w:rFonts w:ascii="Arial" w:hAnsi="Arial" w:cs="Arial"/>
                <w:sz w:val="16"/>
                <w:szCs w:val="20"/>
              </w:rPr>
            </w:pPr>
            <w:r w:rsidRPr="00160194">
              <w:rPr>
                <w:rFonts w:ascii="Arial" w:hAnsi="Arial" w:cs="Arial"/>
                <w:sz w:val="16"/>
                <w:szCs w:val="20"/>
              </w:rPr>
              <w:t xml:space="preserve">Minor </w:t>
            </w:r>
          </w:p>
        </w:tc>
        <w:tc>
          <w:tcPr>
            <w:tcW w:w="993" w:type="dxa"/>
          </w:tcPr>
          <w:p w14:paraId="2DA67618" w14:textId="77777777" w:rsidR="00A91572" w:rsidRPr="00160194" w:rsidRDefault="00A91572" w:rsidP="004E731F">
            <w:pPr>
              <w:spacing w:after="120" w:line="276" w:lineRule="auto"/>
              <w:rPr>
                <w:rFonts w:ascii="Arial" w:hAnsi="Arial" w:cs="Arial"/>
                <w:sz w:val="16"/>
                <w:szCs w:val="20"/>
              </w:rPr>
            </w:pPr>
            <w:r w:rsidRPr="00160194">
              <w:rPr>
                <w:rFonts w:ascii="Arial" w:hAnsi="Arial" w:cs="Arial"/>
                <w:sz w:val="16"/>
                <w:szCs w:val="20"/>
              </w:rPr>
              <w:t>Low</w:t>
            </w:r>
          </w:p>
        </w:tc>
        <w:tc>
          <w:tcPr>
            <w:tcW w:w="4535" w:type="dxa"/>
          </w:tcPr>
          <w:p w14:paraId="660D416C"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It is unlikely that historic sites or sacred sites be situated in the mangrove areas or in mangrove / lowland rice field. Each village landscape includes sacred sites but the participatory territorial diagnosis and mapping will ensure that these are appropriately identified and that restoration works will not affect any of them.</w:t>
            </w:r>
          </w:p>
        </w:tc>
      </w:tr>
      <w:tr w:rsidR="00A91572" w:rsidRPr="000C41FF" w14:paraId="71CCC332" w14:textId="77777777" w:rsidTr="004E731F">
        <w:tc>
          <w:tcPr>
            <w:tcW w:w="1809" w:type="dxa"/>
          </w:tcPr>
          <w:p w14:paraId="2CE3D23D"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 xml:space="preserve">Risk of restoration measures damaging buried cultural resources </w:t>
            </w:r>
          </w:p>
        </w:tc>
        <w:tc>
          <w:tcPr>
            <w:tcW w:w="1134" w:type="dxa"/>
          </w:tcPr>
          <w:p w14:paraId="3B053D6F" w14:textId="77777777" w:rsidR="00A91572" w:rsidRPr="00160194" w:rsidRDefault="00A91572" w:rsidP="004E731F">
            <w:pPr>
              <w:spacing w:after="120" w:line="276" w:lineRule="auto"/>
              <w:rPr>
                <w:rFonts w:ascii="Arial" w:hAnsi="Arial" w:cs="Arial"/>
                <w:sz w:val="16"/>
                <w:szCs w:val="20"/>
              </w:rPr>
            </w:pPr>
            <w:r>
              <w:rPr>
                <w:rFonts w:ascii="Arial" w:hAnsi="Arial" w:cs="Arial"/>
                <w:sz w:val="16"/>
                <w:szCs w:val="20"/>
              </w:rPr>
              <w:t>Not relevant</w:t>
            </w:r>
          </w:p>
        </w:tc>
        <w:tc>
          <w:tcPr>
            <w:tcW w:w="851" w:type="dxa"/>
          </w:tcPr>
          <w:p w14:paraId="5312ABE8" w14:textId="77777777" w:rsidR="00A91572" w:rsidRPr="00160194" w:rsidRDefault="00A91572" w:rsidP="004E731F">
            <w:pPr>
              <w:spacing w:after="120" w:line="276" w:lineRule="auto"/>
              <w:rPr>
                <w:rFonts w:ascii="Arial" w:hAnsi="Arial" w:cs="Arial"/>
                <w:sz w:val="16"/>
                <w:szCs w:val="20"/>
              </w:rPr>
            </w:pPr>
            <w:r>
              <w:rPr>
                <w:rFonts w:ascii="Arial" w:hAnsi="Arial" w:cs="Arial"/>
                <w:sz w:val="16"/>
                <w:szCs w:val="20"/>
              </w:rPr>
              <w:t xml:space="preserve">Not relevant </w:t>
            </w:r>
          </w:p>
          <w:p w14:paraId="0E59C24B" w14:textId="77777777" w:rsidR="00A91572" w:rsidRPr="00160194" w:rsidDel="0031481F" w:rsidRDefault="00A91572" w:rsidP="004E731F">
            <w:pPr>
              <w:spacing w:after="120" w:line="276" w:lineRule="auto"/>
              <w:rPr>
                <w:rFonts w:ascii="Arial" w:hAnsi="Arial" w:cs="Arial"/>
                <w:sz w:val="16"/>
                <w:szCs w:val="20"/>
              </w:rPr>
            </w:pPr>
          </w:p>
        </w:tc>
        <w:tc>
          <w:tcPr>
            <w:tcW w:w="993" w:type="dxa"/>
          </w:tcPr>
          <w:p w14:paraId="247F7703" w14:textId="77777777" w:rsidR="00A91572" w:rsidRPr="00160194" w:rsidRDefault="00A91572" w:rsidP="004E731F">
            <w:pPr>
              <w:spacing w:after="120" w:line="276" w:lineRule="auto"/>
              <w:rPr>
                <w:rFonts w:ascii="Arial" w:hAnsi="Arial" w:cs="Arial"/>
                <w:sz w:val="16"/>
                <w:szCs w:val="20"/>
              </w:rPr>
            </w:pPr>
            <w:r>
              <w:rPr>
                <w:rFonts w:ascii="Arial" w:hAnsi="Arial" w:cs="Arial"/>
                <w:sz w:val="16"/>
                <w:szCs w:val="20"/>
              </w:rPr>
              <w:t xml:space="preserve">Not relevant </w:t>
            </w:r>
          </w:p>
        </w:tc>
        <w:tc>
          <w:tcPr>
            <w:tcW w:w="4535" w:type="dxa"/>
          </w:tcPr>
          <w:p w14:paraId="490577AB"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 xml:space="preserve">This aspect is not considered relevant, as it is unlikely that cultural heritage resources be situated in rice fields or in mangrove areas. </w:t>
            </w:r>
          </w:p>
        </w:tc>
      </w:tr>
    </w:tbl>
    <w:p w14:paraId="57693A77" w14:textId="77777777" w:rsidR="00A91572" w:rsidRPr="000C41FF" w:rsidRDefault="00A91572" w:rsidP="00A91572">
      <w:pPr>
        <w:spacing w:after="120" w:line="276" w:lineRule="auto"/>
        <w:jc w:val="both"/>
        <w:rPr>
          <w:rFonts w:ascii="Arial" w:hAnsi="Arial" w:cs="Arial"/>
          <w:sz w:val="20"/>
          <w:szCs w:val="20"/>
        </w:rPr>
      </w:pPr>
    </w:p>
    <w:p w14:paraId="7AF4D73F" w14:textId="77777777" w:rsidR="00A91572" w:rsidRPr="000C41FF" w:rsidRDefault="00A91572" w:rsidP="00A91572">
      <w:pPr>
        <w:spacing w:before="240" w:after="120"/>
        <w:jc w:val="both"/>
        <w:rPr>
          <w:rFonts w:ascii="Arial" w:hAnsi="Arial" w:cs="Arial"/>
          <w:sz w:val="20"/>
          <w:szCs w:val="20"/>
          <w:u w:val="single"/>
        </w:rPr>
      </w:pPr>
      <w:r>
        <w:rPr>
          <w:rFonts w:ascii="Arial" w:hAnsi="Arial" w:cs="Arial"/>
          <w:sz w:val="20"/>
          <w:szCs w:val="20"/>
          <w:u w:val="single"/>
        </w:rPr>
        <w:t>4</w:t>
      </w:r>
      <w:r w:rsidRPr="000C41FF">
        <w:rPr>
          <w:rFonts w:ascii="Arial" w:hAnsi="Arial" w:cs="Arial"/>
          <w:sz w:val="20"/>
          <w:szCs w:val="20"/>
          <w:u w:val="single"/>
        </w:rPr>
        <w:t xml:space="preserve">/ Standard on </w:t>
      </w:r>
      <w:r>
        <w:rPr>
          <w:rFonts w:ascii="Arial" w:hAnsi="Arial" w:cs="Arial"/>
          <w:sz w:val="20"/>
          <w:szCs w:val="20"/>
          <w:u w:val="single"/>
        </w:rPr>
        <w:t>B</w:t>
      </w:r>
      <w:r w:rsidRPr="000C41FF">
        <w:rPr>
          <w:rFonts w:ascii="Arial" w:hAnsi="Arial" w:cs="Arial"/>
          <w:sz w:val="20"/>
          <w:szCs w:val="20"/>
          <w:u w:val="single"/>
        </w:rPr>
        <w:t xml:space="preserve">iodiversity and </w:t>
      </w:r>
      <w:r>
        <w:rPr>
          <w:rFonts w:ascii="Arial" w:hAnsi="Arial" w:cs="Arial"/>
          <w:sz w:val="20"/>
          <w:szCs w:val="20"/>
          <w:u w:val="single"/>
        </w:rPr>
        <w:t>S</w:t>
      </w:r>
      <w:r w:rsidRPr="000C41FF">
        <w:rPr>
          <w:rFonts w:ascii="Arial" w:hAnsi="Arial" w:cs="Arial"/>
          <w:sz w:val="20"/>
          <w:szCs w:val="20"/>
          <w:u w:val="single"/>
        </w:rPr>
        <w:t xml:space="preserve">ustainable </w:t>
      </w:r>
      <w:r>
        <w:rPr>
          <w:rFonts w:ascii="Arial" w:hAnsi="Arial" w:cs="Arial"/>
          <w:sz w:val="20"/>
          <w:szCs w:val="20"/>
          <w:u w:val="single"/>
        </w:rPr>
        <w:t>U</w:t>
      </w:r>
      <w:r w:rsidRPr="000C41FF">
        <w:rPr>
          <w:rFonts w:ascii="Arial" w:hAnsi="Arial" w:cs="Arial"/>
          <w:sz w:val="20"/>
          <w:szCs w:val="20"/>
          <w:u w:val="single"/>
        </w:rPr>
        <w:t xml:space="preserve">se of </w:t>
      </w:r>
      <w:r>
        <w:rPr>
          <w:rFonts w:ascii="Arial" w:hAnsi="Arial" w:cs="Arial"/>
          <w:sz w:val="20"/>
          <w:szCs w:val="20"/>
          <w:u w:val="single"/>
        </w:rPr>
        <w:t>N</w:t>
      </w:r>
      <w:r w:rsidRPr="000C41FF">
        <w:rPr>
          <w:rFonts w:ascii="Arial" w:hAnsi="Arial" w:cs="Arial"/>
          <w:sz w:val="20"/>
          <w:szCs w:val="20"/>
          <w:u w:val="single"/>
        </w:rPr>
        <w:t xml:space="preserve">atural </w:t>
      </w:r>
      <w:r>
        <w:rPr>
          <w:rFonts w:ascii="Arial" w:hAnsi="Arial" w:cs="Arial"/>
          <w:sz w:val="20"/>
          <w:szCs w:val="20"/>
          <w:u w:val="single"/>
        </w:rPr>
        <w:t>R</w:t>
      </w:r>
      <w:r w:rsidRPr="000C41FF">
        <w:rPr>
          <w:rFonts w:ascii="Arial" w:hAnsi="Arial" w:cs="Arial"/>
          <w:sz w:val="20"/>
          <w:szCs w:val="20"/>
          <w:u w:val="single"/>
        </w:rPr>
        <w:t>esources</w:t>
      </w:r>
    </w:p>
    <w:tbl>
      <w:tblPr>
        <w:tblStyle w:val="TableGrid"/>
        <w:tblW w:w="9322" w:type="dxa"/>
        <w:tblLayout w:type="fixed"/>
        <w:tblLook w:val="04A0" w:firstRow="1" w:lastRow="0" w:firstColumn="1" w:lastColumn="0" w:noHBand="0" w:noVBand="1"/>
      </w:tblPr>
      <w:tblGrid>
        <w:gridCol w:w="1809"/>
        <w:gridCol w:w="1134"/>
        <w:gridCol w:w="851"/>
        <w:gridCol w:w="992"/>
        <w:gridCol w:w="4536"/>
      </w:tblGrid>
      <w:tr w:rsidR="00A91572" w:rsidRPr="000C41FF" w14:paraId="6ABF333D" w14:textId="77777777" w:rsidTr="004E731F">
        <w:tc>
          <w:tcPr>
            <w:tcW w:w="1809" w:type="dxa"/>
            <w:shd w:val="clear" w:color="auto" w:fill="BFBFBF" w:themeFill="background1" w:themeFillShade="BF"/>
          </w:tcPr>
          <w:p w14:paraId="1DF27AEF" w14:textId="77777777" w:rsidR="00A91572" w:rsidRPr="000C41FF" w:rsidRDefault="00A91572" w:rsidP="004E731F">
            <w:pPr>
              <w:keepNext/>
              <w:spacing w:after="120" w:line="276" w:lineRule="auto"/>
              <w:rPr>
                <w:rFonts w:ascii="Arial" w:hAnsi="Arial" w:cs="Arial"/>
                <w:sz w:val="20"/>
                <w:szCs w:val="20"/>
              </w:rPr>
            </w:pPr>
            <w:r w:rsidRPr="000C41FF">
              <w:rPr>
                <w:rFonts w:ascii="Arial" w:hAnsi="Arial" w:cs="Arial"/>
                <w:sz w:val="20"/>
                <w:szCs w:val="20"/>
              </w:rPr>
              <w:t xml:space="preserve">Identified risks </w:t>
            </w:r>
          </w:p>
        </w:tc>
        <w:tc>
          <w:tcPr>
            <w:tcW w:w="1134" w:type="dxa"/>
            <w:shd w:val="clear" w:color="auto" w:fill="BFBFBF" w:themeFill="background1" w:themeFillShade="BF"/>
          </w:tcPr>
          <w:p w14:paraId="7A62DDCA" w14:textId="77777777" w:rsidR="00A91572" w:rsidRDefault="00A91572" w:rsidP="004E731F">
            <w:pPr>
              <w:keepNext/>
              <w:spacing w:after="120" w:line="276" w:lineRule="auto"/>
              <w:rPr>
                <w:rFonts w:ascii="Arial" w:hAnsi="Arial" w:cs="Arial"/>
                <w:sz w:val="20"/>
                <w:szCs w:val="20"/>
              </w:rPr>
            </w:pPr>
            <w:r>
              <w:rPr>
                <w:rFonts w:ascii="Arial" w:hAnsi="Arial" w:cs="Arial"/>
                <w:sz w:val="20"/>
                <w:szCs w:val="20"/>
              </w:rPr>
              <w:t>Likelihood</w:t>
            </w:r>
          </w:p>
        </w:tc>
        <w:tc>
          <w:tcPr>
            <w:tcW w:w="851" w:type="dxa"/>
            <w:shd w:val="clear" w:color="auto" w:fill="BFBFBF" w:themeFill="background1" w:themeFillShade="BF"/>
          </w:tcPr>
          <w:p w14:paraId="3DE38CB6" w14:textId="77777777" w:rsidR="00A91572" w:rsidRDefault="00A91572" w:rsidP="004E731F">
            <w:pPr>
              <w:keepNext/>
              <w:spacing w:after="120" w:line="276" w:lineRule="auto"/>
              <w:rPr>
                <w:rFonts w:ascii="Arial" w:hAnsi="Arial" w:cs="Arial"/>
                <w:sz w:val="20"/>
                <w:szCs w:val="20"/>
              </w:rPr>
            </w:pPr>
            <w:r>
              <w:rPr>
                <w:rFonts w:ascii="Arial" w:hAnsi="Arial" w:cs="Arial"/>
                <w:sz w:val="20"/>
                <w:szCs w:val="20"/>
              </w:rPr>
              <w:t>Impact</w:t>
            </w:r>
          </w:p>
        </w:tc>
        <w:tc>
          <w:tcPr>
            <w:tcW w:w="992" w:type="dxa"/>
            <w:shd w:val="clear" w:color="auto" w:fill="BFBFBF" w:themeFill="background1" w:themeFillShade="BF"/>
          </w:tcPr>
          <w:p w14:paraId="5D9A058C" w14:textId="77777777" w:rsidR="00A91572" w:rsidRPr="000C41FF" w:rsidRDefault="00A91572" w:rsidP="004E731F">
            <w:pPr>
              <w:keepNext/>
              <w:spacing w:after="120" w:line="276" w:lineRule="auto"/>
              <w:rPr>
                <w:rFonts w:ascii="Arial" w:hAnsi="Arial" w:cs="Arial"/>
                <w:sz w:val="20"/>
                <w:szCs w:val="20"/>
              </w:rPr>
            </w:pPr>
            <w:r>
              <w:rPr>
                <w:rFonts w:ascii="Arial" w:hAnsi="Arial" w:cs="Arial"/>
                <w:sz w:val="20"/>
                <w:szCs w:val="20"/>
              </w:rPr>
              <w:t>Rating</w:t>
            </w:r>
          </w:p>
        </w:tc>
        <w:tc>
          <w:tcPr>
            <w:tcW w:w="4536" w:type="dxa"/>
            <w:shd w:val="clear" w:color="auto" w:fill="BFBFBF" w:themeFill="background1" w:themeFillShade="BF"/>
          </w:tcPr>
          <w:p w14:paraId="78D3A71E" w14:textId="77777777" w:rsidR="00A91572" w:rsidRPr="000C41FF" w:rsidRDefault="00A91572" w:rsidP="004E731F">
            <w:pPr>
              <w:keepNext/>
              <w:spacing w:after="120" w:line="276" w:lineRule="auto"/>
              <w:rPr>
                <w:rFonts w:ascii="Arial" w:hAnsi="Arial" w:cs="Arial"/>
                <w:sz w:val="20"/>
                <w:szCs w:val="20"/>
              </w:rPr>
            </w:pPr>
            <w:r w:rsidRPr="000C41FF">
              <w:rPr>
                <w:rFonts w:ascii="Arial" w:hAnsi="Arial" w:cs="Arial"/>
                <w:sz w:val="20"/>
                <w:szCs w:val="20"/>
              </w:rPr>
              <w:t>Mitigation measures</w:t>
            </w:r>
          </w:p>
        </w:tc>
      </w:tr>
      <w:tr w:rsidR="00A91572" w:rsidRPr="000C41FF" w14:paraId="727F1A88" w14:textId="77777777" w:rsidTr="004E731F">
        <w:tc>
          <w:tcPr>
            <w:tcW w:w="1809" w:type="dxa"/>
          </w:tcPr>
          <w:p w14:paraId="441DA96A"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Risk of invasive behaviour of species used for restoration purpose</w:t>
            </w:r>
          </w:p>
        </w:tc>
        <w:tc>
          <w:tcPr>
            <w:tcW w:w="1134" w:type="dxa"/>
          </w:tcPr>
          <w:p w14:paraId="40F923D2"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Not relevant</w:t>
            </w:r>
          </w:p>
        </w:tc>
        <w:tc>
          <w:tcPr>
            <w:tcW w:w="851" w:type="dxa"/>
          </w:tcPr>
          <w:p w14:paraId="30E000BD"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Not relevant</w:t>
            </w:r>
          </w:p>
        </w:tc>
        <w:tc>
          <w:tcPr>
            <w:tcW w:w="992" w:type="dxa"/>
          </w:tcPr>
          <w:p w14:paraId="1C891726"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Not relevant</w:t>
            </w:r>
          </w:p>
        </w:tc>
        <w:tc>
          <w:tcPr>
            <w:tcW w:w="4536" w:type="dxa"/>
          </w:tcPr>
          <w:p w14:paraId="5249C107"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Restoration based on Rhizophora and Avicennia reforestation will be done only with seeds and seedlings collected near the sites (maximum distance of 10 km). No new mangrove species will be introduced into targeted mangrove areas.</w:t>
            </w:r>
          </w:p>
        </w:tc>
      </w:tr>
      <w:tr w:rsidR="00A91572" w:rsidRPr="000C41FF" w14:paraId="7D90C3E9" w14:textId="77777777" w:rsidTr="004E731F">
        <w:tc>
          <w:tcPr>
            <w:tcW w:w="1809" w:type="dxa"/>
          </w:tcPr>
          <w:p w14:paraId="1129D051"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Risks of project activities leading to overexploitation of natural resources (</w:t>
            </w:r>
            <w:r>
              <w:rPr>
                <w:rFonts w:ascii="Arial" w:hAnsi="Arial" w:cs="Arial"/>
                <w:sz w:val="18"/>
                <w:szCs w:val="20"/>
              </w:rPr>
              <w:t xml:space="preserve">e.g. </w:t>
            </w:r>
            <w:r w:rsidRPr="00CC57C0">
              <w:rPr>
                <w:rFonts w:ascii="Arial" w:hAnsi="Arial" w:cs="Arial"/>
                <w:sz w:val="18"/>
                <w:szCs w:val="20"/>
              </w:rPr>
              <w:t>NTFP)</w:t>
            </w:r>
          </w:p>
        </w:tc>
        <w:tc>
          <w:tcPr>
            <w:tcW w:w="1134" w:type="dxa"/>
          </w:tcPr>
          <w:p w14:paraId="0C295F1D"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Moderate</w:t>
            </w:r>
            <w:r>
              <w:rPr>
                <w:rFonts w:ascii="Arial" w:hAnsi="Arial" w:cs="Arial"/>
                <w:sz w:val="16"/>
                <w:szCs w:val="20"/>
              </w:rPr>
              <w:t>ly likely</w:t>
            </w:r>
          </w:p>
        </w:tc>
        <w:tc>
          <w:tcPr>
            <w:tcW w:w="851" w:type="dxa"/>
          </w:tcPr>
          <w:p w14:paraId="2A328B0B" w14:textId="77777777" w:rsidR="00A91572" w:rsidRPr="00CC57C0" w:rsidDel="001C4317" w:rsidRDefault="00A91572" w:rsidP="004E731F">
            <w:pPr>
              <w:spacing w:after="120" w:line="276" w:lineRule="auto"/>
              <w:rPr>
                <w:rFonts w:ascii="Arial" w:hAnsi="Arial" w:cs="Arial"/>
                <w:sz w:val="16"/>
                <w:szCs w:val="20"/>
              </w:rPr>
            </w:pPr>
            <w:r>
              <w:rPr>
                <w:rFonts w:ascii="Arial" w:hAnsi="Arial" w:cs="Arial"/>
                <w:sz w:val="16"/>
                <w:szCs w:val="20"/>
              </w:rPr>
              <w:t xml:space="preserve">Medium </w:t>
            </w:r>
          </w:p>
        </w:tc>
        <w:tc>
          <w:tcPr>
            <w:tcW w:w="992" w:type="dxa"/>
          </w:tcPr>
          <w:p w14:paraId="700CDE9D"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Moderate</w:t>
            </w:r>
          </w:p>
        </w:tc>
        <w:tc>
          <w:tcPr>
            <w:tcW w:w="4536" w:type="dxa"/>
          </w:tcPr>
          <w:p w14:paraId="38C52106"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An analysis of the sustainable levels of oyster and fish harvesting will be carried out at each intervention site as part of the income generating activities supported in this field.</w:t>
            </w:r>
          </w:p>
        </w:tc>
      </w:tr>
      <w:tr w:rsidR="00A91572" w:rsidRPr="000C41FF" w14:paraId="00D94AB0" w14:textId="77777777" w:rsidTr="004E731F">
        <w:tc>
          <w:tcPr>
            <w:tcW w:w="1809" w:type="dxa"/>
          </w:tcPr>
          <w:p w14:paraId="35B8AE97"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Risk related to the use of insect pest predators</w:t>
            </w:r>
          </w:p>
        </w:tc>
        <w:tc>
          <w:tcPr>
            <w:tcW w:w="1134" w:type="dxa"/>
          </w:tcPr>
          <w:p w14:paraId="090EB4E5"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Not relevant</w:t>
            </w:r>
          </w:p>
        </w:tc>
        <w:tc>
          <w:tcPr>
            <w:tcW w:w="851" w:type="dxa"/>
          </w:tcPr>
          <w:p w14:paraId="143E6719" w14:textId="77777777" w:rsidR="00A91572" w:rsidRPr="00CC57C0" w:rsidDel="00622C80" w:rsidRDefault="00A91572" w:rsidP="004E731F">
            <w:pPr>
              <w:spacing w:after="120" w:line="276" w:lineRule="auto"/>
              <w:rPr>
                <w:rFonts w:ascii="Arial" w:hAnsi="Arial" w:cs="Arial"/>
                <w:sz w:val="16"/>
                <w:szCs w:val="20"/>
              </w:rPr>
            </w:pPr>
            <w:r w:rsidRPr="00CC57C0">
              <w:rPr>
                <w:rFonts w:ascii="Arial" w:hAnsi="Arial" w:cs="Arial"/>
                <w:sz w:val="16"/>
                <w:szCs w:val="20"/>
              </w:rPr>
              <w:t>Not relevant</w:t>
            </w:r>
          </w:p>
        </w:tc>
        <w:tc>
          <w:tcPr>
            <w:tcW w:w="992" w:type="dxa"/>
          </w:tcPr>
          <w:p w14:paraId="3905DC82"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Not relevant</w:t>
            </w:r>
          </w:p>
        </w:tc>
        <w:tc>
          <w:tcPr>
            <w:tcW w:w="4536" w:type="dxa"/>
          </w:tcPr>
          <w:p w14:paraId="30E94A6F"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The project will not promote this kind of integrated pest management strategies.</w:t>
            </w:r>
          </w:p>
        </w:tc>
      </w:tr>
      <w:tr w:rsidR="00A91572" w:rsidRPr="000C41FF" w14:paraId="7A91B93F" w14:textId="77777777" w:rsidTr="004E731F">
        <w:tc>
          <w:tcPr>
            <w:tcW w:w="1809" w:type="dxa"/>
          </w:tcPr>
          <w:p w14:paraId="2B12E48E"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Possible damage to existing water infrastructure</w:t>
            </w:r>
          </w:p>
        </w:tc>
        <w:tc>
          <w:tcPr>
            <w:tcW w:w="1134" w:type="dxa"/>
          </w:tcPr>
          <w:p w14:paraId="0ED6F248"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Rare</w:t>
            </w:r>
          </w:p>
        </w:tc>
        <w:tc>
          <w:tcPr>
            <w:tcW w:w="851" w:type="dxa"/>
          </w:tcPr>
          <w:p w14:paraId="67197933"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Minor</w:t>
            </w:r>
          </w:p>
        </w:tc>
        <w:tc>
          <w:tcPr>
            <w:tcW w:w="992" w:type="dxa"/>
          </w:tcPr>
          <w:p w14:paraId="574B9532"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Low</w:t>
            </w:r>
          </w:p>
        </w:tc>
        <w:tc>
          <w:tcPr>
            <w:tcW w:w="4536" w:type="dxa"/>
          </w:tcPr>
          <w:p w14:paraId="09A78479"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The project will improve water infrastructure used by local communities to protect their ri</w:t>
            </w:r>
            <w:r>
              <w:rPr>
                <w:rFonts w:ascii="Arial" w:hAnsi="Arial" w:cs="Arial"/>
                <w:sz w:val="18"/>
                <w:szCs w:val="20"/>
              </w:rPr>
              <w:t xml:space="preserve">ce fields from seawater floods </w:t>
            </w:r>
            <w:r w:rsidRPr="00CC57C0">
              <w:rPr>
                <w:rFonts w:ascii="Arial" w:hAnsi="Arial" w:cs="Arial"/>
                <w:sz w:val="18"/>
                <w:szCs w:val="20"/>
              </w:rPr>
              <w:t>and drainage canals used by local communities to avoid rainwater floods inside the rice fields and manage to evacuate water excess quickly. Ecological monitoring system and mangrove and rice field community management committees will play an essential role in controlling that restoration activities will not damage any water infrastructure. The local rice-field management committees will be important to ensure that a warning system monitored by the local population is in place, especially during the critical period of the raining season.</w:t>
            </w:r>
          </w:p>
        </w:tc>
      </w:tr>
    </w:tbl>
    <w:p w14:paraId="437C94EE" w14:textId="77777777" w:rsidR="00A91572" w:rsidRPr="000C41FF" w:rsidRDefault="00A91572" w:rsidP="00A91572">
      <w:pPr>
        <w:spacing w:after="120" w:line="276" w:lineRule="auto"/>
        <w:jc w:val="both"/>
        <w:rPr>
          <w:rFonts w:ascii="Arial" w:hAnsi="Arial" w:cs="Arial"/>
          <w:sz w:val="20"/>
          <w:szCs w:val="20"/>
        </w:rPr>
      </w:pPr>
    </w:p>
    <w:p w14:paraId="1D6A4FCC" w14:textId="77777777" w:rsidR="00A91572" w:rsidRPr="000C41FF" w:rsidRDefault="00A91572" w:rsidP="00A91572">
      <w:pPr>
        <w:spacing w:before="240" w:after="120"/>
        <w:jc w:val="both"/>
        <w:rPr>
          <w:rFonts w:ascii="Arial" w:hAnsi="Arial" w:cs="Arial"/>
          <w:sz w:val="20"/>
          <w:szCs w:val="20"/>
          <w:u w:val="single"/>
        </w:rPr>
      </w:pPr>
      <w:r>
        <w:rPr>
          <w:rFonts w:ascii="Arial" w:hAnsi="Arial" w:cs="Arial"/>
          <w:sz w:val="20"/>
          <w:szCs w:val="20"/>
          <w:u w:val="single"/>
        </w:rPr>
        <w:t>5</w:t>
      </w:r>
      <w:r w:rsidRPr="000C41FF">
        <w:rPr>
          <w:rFonts w:ascii="Arial" w:hAnsi="Arial" w:cs="Arial"/>
          <w:sz w:val="20"/>
          <w:szCs w:val="20"/>
          <w:u w:val="single"/>
        </w:rPr>
        <w:t xml:space="preserve">/ </w:t>
      </w:r>
      <w:r>
        <w:rPr>
          <w:rFonts w:ascii="Arial" w:hAnsi="Arial" w:cs="Arial"/>
          <w:sz w:val="20"/>
          <w:szCs w:val="20"/>
          <w:u w:val="single"/>
        </w:rPr>
        <w:t xml:space="preserve">Environmental and </w:t>
      </w:r>
      <w:r w:rsidRPr="000C41FF">
        <w:rPr>
          <w:rFonts w:ascii="Arial" w:hAnsi="Arial" w:cs="Arial"/>
          <w:sz w:val="20"/>
          <w:szCs w:val="20"/>
          <w:u w:val="single"/>
        </w:rPr>
        <w:t xml:space="preserve">Social </w:t>
      </w:r>
      <w:r>
        <w:rPr>
          <w:rFonts w:ascii="Arial" w:hAnsi="Arial" w:cs="Arial"/>
          <w:sz w:val="20"/>
          <w:szCs w:val="20"/>
          <w:u w:val="single"/>
        </w:rPr>
        <w:t>I</w:t>
      </w:r>
      <w:r w:rsidRPr="000C41FF">
        <w:rPr>
          <w:rFonts w:ascii="Arial" w:hAnsi="Arial" w:cs="Arial"/>
          <w:sz w:val="20"/>
          <w:szCs w:val="20"/>
          <w:u w:val="single"/>
        </w:rPr>
        <w:t>mpacts</w:t>
      </w:r>
    </w:p>
    <w:tbl>
      <w:tblPr>
        <w:tblStyle w:val="TableGrid"/>
        <w:tblW w:w="9322" w:type="dxa"/>
        <w:tblLayout w:type="fixed"/>
        <w:tblLook w:val="04A0" w:firstRow="1" w:lastRow="0" w:firstColumn="1" w:lastColumn="0" w:noHBand="0" w:noVBand="1"/>
      </w:tblPr>
      <w:tblGrid>
        <w:gridCol w:w="1809"/>
        <w:gridCol w:w="1134"/>
        <w:gridCol w:w="851"/>
        <w:gridCol w:w="992"/>
        <w:gridCol w:w="4536"/>
      </w:tblGrid>
      <w:tr w:rsidR="00A91572" w:rsidRPr="000C41FF" w14:paraId="66119714" w14:textId="77777777" w:rsidTr="004E731F">
        <w:tc>
          <w:tcPr>
            <w:tcW w:w="1809" w:type="dxa"/>
            <w:shd w:val="clear" w:color="auto" w:fill="BFBFBF" w:themeFill="background1" w:themeFillShade="BF"/>
          </w:tcPr>
          <w:p w14:paraId="1283F6B7" w14:textId="77777777" w:rsidR="00A91572" w:rsidRPr="000C41FF" w:rsidRDefault="00A91572" w:rsidP="004E731F">
            <w:pPr>
              <w:spacing w:after="120" w:line="276" w:lineRule="auto"/>
              <w:rPr>
                <w:rFonts w:ascii="Arial" w:hAnsi="Arial" w:cs="Arial"/>
                <w:sz w:val="20"/>
                <w:szCs w:val="20"/>
              </w:rPr>
            </w:pPr>
            <w:r w:rsidRPr="000C41FF">
              <w:rPr>
                <w:rFonts w:ascii="Arial" w:hAnsi="Arial" w:cs="Arial"/>
                <w:sz w:val="20"/>
                <w:szCs w:val="20"/>
              </w:rPr>
              <w:t xml:space="preserve">Identified risks </w:t>
            </w:r>
          </w:p>
        </w:tc>
        <w:tc>
          <w:tcPr>
            <w:tcW w:w="1134" w:type="dxa"/>
            <w:shd w:val="clear" w:color="auto" w:fill="BFBFBF" w:themeFill="background1" w:themeFillShade="BF"/>
          </w:tcPr>
          <w:p w14:paraId="6B9C8765" w14:textId="77777777" w:rsidR="00A91572" w:rsidRDefault="00A91572" w:rsidP="004E731F">
            <w:pPr>
              <w:spacing w:after="120" w:line="276" w:lineRule="auto"/>
              <w:rPr>
                <w:rFonts w:ascii="Arial" w:hAnsi="Arial" w:cs="Arial"/>
                <w:sz w:val="20"/>
                <w:szCs w:val="20"/>
              </w:rPr>
            </w:pPr>
            <w:r>
              <w:rPr>
                <w:rFonts w:ascii="Arial" w:hAnsi="Arial" w:cs="Arial"/>
                <w:sz w:val="20"/>
                <w:szCs w:val="20"/>
              </w:rPr>
              <w:t>Likelihood</w:t>
            </w:r>
          </w:p>
        </w:tc>
        <w:tc>
          <w:tcPr>
            <w:tcW w:w="851" w:type="dxa"/>
            <w:shd w:val="clear" w:color="auto" w:fill="BFBFBF" w:themeFill="background1" w:themeFillShade="BF"/>
          </w:tcPr>
          <w:p w14:paraId="6F032161" w14:textId="77777777" w:rsidR="00A91572" w:rsidRDefault="00A91572" w:rsidP="004E731F">
            <w:pPr>
              <w:spacing w:after="120" w:line="276" w:lineRule="auto"/>
              <w:rPr>
                <w:rFonts w:ascii="Arial" w:hAnsi="Arial" w:cs="Arial"/>
                <w:sz w:val="20"/>
                <w:szCs w:val="20"/>
              </w:rPr>
            </w:pPr>
            <w:r>
              <w:rPr>
                <w:rFonts w:ascii="Arial" w:hAnsi="Arial" w:cs="Arial"/>
                <w:sz w:val="20"/>
                <w:szCs w:val="20"/>
              </w:rPr>
              <w:t>Impact</w:t>
            </w:r>
          </w:p>
        </w:tc>
        <w:tc>
          <w:tcPr>
            <w:tcW w:w="992" w:type="dxa"/>
            <w:shd w:val="clear" w:color="auto" w:fill="BFBFBF" w:themeFill="background1" w:themeFillShade="BF"/>
          </w:tcPr>
          <w:p w14:paraId="66247175" w14:textId="77777777" w:rsidR="00A91572" w:rsidRPr="000C41FF" w:rsidRDefault="00A91572" w:rsidP="004E731F">
            <w:pPr>
              <w:spacing w:after="120" w:line="276" w:lineRule="auto"/>
              <w:rPr>
                <w:rFonts w:ascii="Arial" w:hAnsi="Arial" w:cs="Arial"/>
                <w:sz w:val="20"/>
                <w:szCs w:val="20"/>
              </w:rPr>
            </w:pPr>
            <w:r>
              <w:rPr>
                <w:rFonts w:ascii="Arial" w:hAnsi="Arial" w:cs="Arial"/>
                <w:sz w:val="20"/>
                <w:szCs w:val="20"/>
              </w:rPr>
              <w:t>Rating</w:t>
            </w:r>
          </w:p>
        </w:tc>
        <w:tc>
          <w:tcPr>
            <w:tcW w:w="4536" w:type="dxa"/>
            <w:shd w:val="clear" w:color="auto" w:fill="BFBFBF" w:themeFill="background1" w:themeFillShade="BF"/>
          </w:tcPr>
          <w:p w14:paraId="1F219303" w14:textId="77777777" w:rsidR="00A91572" w:rsidRPr="000C41FF" w:rsidRDefault="00A91572" w:rsidP="004E731F">
            <w:pPr>
              <w:spacing w:after="120" w:line="276" w:lineRule="auto"/>
              <w:rPr>
                <w:rFonts w:ascii="Arial" w:hAnsi="Arial" w:cs="Arial"/>
                <w:sz w:val="20"/>
                <w:szCs w:val="20"/>
              </w:rPr>
            </w:pPr>
            <w:r w:rsidRPr="000C41FF">
              <w:rPr>
                <w:rFonts w:ascii="Arial" w:hAnsi="Arial" w:cs="Arial"/>
                <w:sz w:val="20"/>
                <w:szCs w:val="20"/>
              </w:rPr>
              <w:t>Mitigation measures</w:t>
            </w:r>
          </w:p>
        </w:tc>
      </w:tr>
      <w:tr w:rsidR="00A91572" w:rsidRPr="000C41FF" w14:paraId="0E2FFF06" w14:textId="77777777" w:rsidTr="004E731F">
        <w:tc>
          <w:tcPr>
            <w:tcW w:w="1809" w:type="dxa"/>
          </w:tcPr>
          <w:p w14:paraId="4BDDD4EC" w14:textId="77777777" w:rsidR="00A91572" w:rsidRPr="00EE1D2B" w:rsidRDefault="00A91572" w:rsidP="004E731F">
            <w:pPr>
              <w:spacing w:after="120" w:line="276" w:lineRule="auto"/>
              <w:rPr>
                <w:rFonts w:ascii="Arial" w:hAnsi="Arial" w:cs="Arial"/>
                <w:sz w:val="18"/>
                <w:szCs w:val="20"/>
              </w:rPr>
            </w:pPr>
            <w:r w:rsidRPr="00EE1D2B">
              <w:rPr>
                <w:rFonts w:ascii="Arial" w:hAnsi="Arial" w:cs="Arial"/>
                <w:sz w:val="18"/>
                <w:szCs w:val="20"/>
              </w:rPr>
              <w:t xml:space="preserve">Compliance with the country's statutory obligations for social and environmental impacts assessment </w:t>
            </w:r>
          </w:p>
        </w:tc>
        <w:tc>
          <w:tcPr>
            <w:tcW w:w="1134" w:type="dxa"/>
          </w:tcPr>
          <w:p w14:paraId="183E48D7" w14:textId="77777777" w:rsidR="00A91572" w:rsidRPr="00EE1D2B" w:rsidRDefault="00A91572" w:rsidP="004E731F">
            <w:pPr>
              <w:spacing w:after="120" w:line="276" w:lineRule="auto"/>
              <w:rPr>
                <w:rFonts w:ascii="Arial" w:hAnsi="Arial" w:cs="Arial"/>
                <w:sz w:val="16"/>
                <w:szCs w:val="20"/>
              </w:rPr>
            </w:pPr>
            <w:r>
              <w:rPr>
                <w:rFonts w:ascii="Arial" w:hAnsi="Arial" w:cs="Arial"/>
                <w:sz w:val="16"/>
                <w:szCs w:val="20"/>
              </w:rPr>
              <w:t>Rare</w:t>
            </w:r>
          </w:p>
        </w:tc>
        <w:tc>
          <w:tcPr>
            <w:tcW w:w="851" w:type="dxa"/>
          </w:tcPr>
          <w:p w14:paraId="287D112F" w14:textId="77777777" w:rsidR="00A91572" w:rsidRPr="00EE1D2B" w:rsidRDefault="00A91572" w:rsidP="004E731F">
            <w:pPr>
              <w:spacing w:after="120" w:line="276" w:lineRule="auto"/>
              <w:rPr>
                <w:rFonts w:ascii="Arial" w:hAnsi="Arial" w:cs="Arial"/>
                <w:sz w:val="16"/>
                <w:szCs w:val="20"/>
              </w:rPr>
            </w:pPr>
            <w:r>
              <w:rPr>
                <w:rFonts w:ascii="Arial" w:hAnsi="Arial" w:cs="Arial"/>
                <w:sz w:val="16"/>
                <w:szCs w:val="20"/>
              </w:rPr>
              <w:t>Negligible</w:t>
            </w:r>
          </w:p>
        </w:tc>
        <w:tc>
          <w:tcPr>
            <w:tcW w:w="992" w:type="dxa"/>
          </w:tcPr>
          <w:p w14:paraId="610910F0" w14:textId="77777777" w:rsidR="00A91572" w:rsidRPr="00EE1D2B" w:rsidRDefault="00A91572" w:rsidP="004E731F">
            <w:pPr>
              <w:spacing w:after="120" w:line="276" w:lineRule="auto"/>
              <w:rPr>
                <w:rFonts w:ascii="Arial" w:hAnsi="Arial" w:cs="Arial"/>
                <w:sz w:val="16"/>
                <w:szCs w:val="20"/>
              </w:rPr>
            </w:pPr>
            <w:r w:rsidRPr="00EE1D2B">
              <w:rPr>
                <w:rFonts w:ascii="Arial" w:hAnsi="Arial" w:cs="Arial"/>
                <w:sz w:val="16"/>
                <w:szCs w:val="20"/>
              </w:rPr>
              <w:t>Low</w:t>
            </w:r>
          </w:p>
        </w:tc>
        <w:tc>
          <w:tcPr>
            <w:tcW w:w="4536" w:type="dxa"/>
          </w:tcPr>
          <w:p w14:paraId="33DBB15D" w14:textId="77777777" w:rsidR="00A91572" w:rsidRPr="00EE1D2B" w:rsidRDefault="00A91572" w:rsidP="004E731F">
            <w:pPr>
              <w:spacing w:after="120" w:line="276" w:lineRule="auto"/>
              <w:rPr>
                <w:rFonts w:ascii="Arial" w:hAnsi="Arial" w:cs="Arial"/>
                <w:sz w:val="18"/>
                <w:szCs w:val="20"/>
              </w:rPr>
            </w:pPr>
            <w:r w:rsidRPr="00EE1D2B">
              <w:rPr>
                <w:rFonts w:ascii="Arial" w:hAnsi="Arial" w:cs="Arial"/>
                <w:sz w:val="18"/>
                <w:szCs w:val="20"/>
              </w:rPr>
              <w:t>Restoration activities implementation (mangroves and rice fields) will have to comply with the regulations in force and in particular the Law n ° 10/2010 on Environmental Assessment. The planned interventions will be in Category C and will therefore not justify conducting in-depth environmental impact studies. According to list available in the EIA law appendix, the EIA national law concerns only activity linked to intensive agriculture; which is not the case of the traditional rice production system that the project will promote and support.</w:t>
            </w:r>
          </w:p>
        </w:tc>
      </w:tr>
      <w:tr w:rsidR="00A91572" w:rsidRPr="000C41FF" w14:paraId="080D8852" w14:textId="77777777" w:rsidTr="004E731F">
        <w:tc>
          <w:tcPr>
            <w:tcW w:w="1809" w:type="dxa"/>
          </w:tcPr>
          <w:p w14:paraId="6E93A1C0"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Risk of creating or aggravating men-women inequalities</w:t>
            </w:r>
          </w:p>
        </w:tc>
        <w:tc>
          <w:tcPr>
            <w:tcW w:w="1134" w:type="dxa"/>
          </w:tcPr>
          <w:p w14:paraId="30B13CCF" w14:textId="77777777" w:rsidR="00A91572" w:rsidRPr="00CC57C0" w:rsidRDefault="00A91572" w:rsidP="004E731F">
            <w:pPr>
              <w:spacing w:after="120" w:line="276" w:lineRule="auto"/>
              <w:rPr>
                <w:rFonts w:ascii="Arial" w:hAnsi="Arial" w:cs="Arial"/>
                <w:sz w:val="16"/>
                <w:szCs w:val="20"/>
              </w:rPr>
            </w:pPr>
            <w:r w:rsidRPr="00EE1D2B">
              <w:rPr>
                <w:rFonts w:ascii="Arial" w:hAnsi="Arial" w:cs="Arial"/>
                <w:sz w:val="16"/>
                <w:szCs w:val="20"/>
              </w:rPr>
              <w:t>Moderate</w:t>
            </w:r>
            <w:r>
              <w:rPr>
                <w:rFonts w:ascii="Arial" w:hAnsi="Arial" w:cs="Arial"/>
                <w:sz w:val="16"/>
                <w:szCs w:val="20"/>
              </w:rPr>
              <w:t>ly likely</w:t>
            </w:r>
          </w:p>
        </w:tc>
        <w:tc>
          <w:tcPr>
            <w:tcW w:w="851" w:type="dxa"/>
          </w:tcPr>
          <w:p w14:paraId="1A76A6FF"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Medium</w:t>
            </w:r>
          </w:p>
        </w:tc>
        <w:tc>
          <w:tcPr>
            <w:tcW w:w="992" w:type="dxa"/>
          </w:tcPr>
          <w:p w14:paraId="54F1374A"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Moderate</w:t>
            </w:r>
          </w:p>
        </w:tc>
        <w:tc>
          <w:tcPr>
            <w:tcW w:w="4536" w:type="dxa"/>
          </w:tcPr>
          <w:p w14:paraId="44E2E3A1" w14:textId="77777777" w:rsidR="00A91572" w:rsidRDefault="00A91572" w:rsidP="004E731F">
            <w:pPr>
              <w:spacing w:after="120" w:line="276" w:lineRule="auto"/>
              <w:rPr>
                <w:rFonts w:ascii="Arial" w:hAnsi="Arial" w:cs="Arial"/>
                <w:sz w:val="18"/>
                <w:szCs w:val="20"/>
              </w:rPr>
            </w:pPr>
            <w:r w:rsidRPr="00CC57C0">
              <w:rPr>
                <w:rFonts w:ascii="Arial" w:hAnsi="Arial" w:cs="Arial"/>
                <w:sz w:val="18"/>
                <w:szCs w:val="20"/>
              </w:rPr>
              <w:t xml:space="preserve">Socio-economic baseline studies confirmed current inequalities between men and women regarding domestic and working tasks repartition. The project will need to monitor this risk and </w:t>
            </w:r>
            <w:r>
              <w:rPr>
                <w:rFonts w:ascii="Arial" w:hAnsi="Arial" w:cs="Arial"/>
                <w:sz w:val="18"/>
                <w:szCs w:val="20"/>
              </w:rPr>
              <w:t xml:space="preserve">ensure that </w:t>
            </w:r>
            <w:r w:rsidRPr="00CC57C0">
              <w:rPr>
                <w:rFonts w:ascii="Arial" w:hAnsi="Arial" w:cs="Arial"/>
                <w:sz w:val="18"/>
                <w:szCs w:val="20"/>
              </w:rPr>
              <w:t>any changes on land use and agricultural practices to be promoted</w:t>
            </w:r>
            <w:r>
              <w:rPr>
                <w:rFonts w:ascii="Arial" w:hAnsi="Arial" w:cs="Arial"/>
                <w:sz w:val="18"/>
                <w:szCs w:val="20"/>
              </w:rPr>
              <w:t xml:space="preserve"> by the project will not aggravate inequalities</w:t>
            </w:r>
            <w:r w:rsidRPr="00CC57C0">
              <w:rPr>
                <w:rFonts w:ascii="Arial" w:hAnsi="Arial" w:cs="Arial"/>
                <w:sz w:val="18"/>
                <w:szCs w:val="20"/>
              </w:rPr>
              <w:t xml:space="preserve">. </w:t>
            </w:r>
          </w:p>
          <w:p w14:paraId="4F4377D8"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The promotion o</w:t>
            </w:r>
            <w:r>
              <w:rPr>
                <w:rFonts w:ascii="Arial" w:hAnsi="Arial" w:cs="Arial"/>
                <w:sz w:val="18"/>
                <w:szCs w:val="20"/>
              </w:rPr>
              <w:t xml:space="preserve">f income generating activities </w:t>
            </w:r>
            <w:r w:rsidRPr="00361C73">
              <w:rPr>
                <w:rFonts w:ascii="Arial" w:hAnsi="Arial" w:cs="Arial"/>
                <w:sz w:val="18"/>
                <w:szCs w:val="20"/>
              </w:rPr>
              <w:t>and</w:t>
            </w:r>
            <w:r>
              <w:rPr>
                <w:rFonts w:ascii="Arial" w:hAnsi="Arial" w:cs="Arial"/>
                <w:sz w:val="18"/>
                <w:szCs w:val="20"/>
              </w:rPr>
              <w:t xml:space="preserve"> </w:t>
            </w:r>
            <w:r w:rsidRPr="00CC57C0">
              <w:rPr>
                <w:rFonts w:ascii="Arial" w:hAnsi="Arial" w:cs="Arial"/>
                <w:sz w:val="18"/>
              </w:rPr>
              <w:t xml:space="preserve">of energy-efficient cooking stoves </w:t>
            </w:r>
            <w:r w:rsidRPr="00CC57C0">
              <w:rPr>
                <w:rFonts w:ascii="Arial" w:hAnsi="Arial" w:cs="Arial"/>
                <w:sz w:val="18"/>
                <w:szCs w:val="20"/>
              </w:rPr>
              <w:t>are expected to contribute to</w:t>
            </w:r>
            <w:r>
              <w:rPr>
                <w:rFonts w:ascii="Arial" w:hAnsi="Arial" w:cs="Arial"/>
                <w:sz w:val="18"/>
                <w:szCs w:val="20"/>
              </w:rPr>
              <w:t xml:space="preserve"> </w:t>
            </w:r>
            <w:r w:rsidRPr="001A31A7">
              <w:rPr>
                <w:rFonts w:ascii="Arial" w:hAnsi="Arial" w:cs="Arial"/>
                <w:sz w:val="18"/>
                <w:szCs w:val="20"/>
              </w:rPr>
              <w:t>women empowerment</w:t>
            </w:r>
            <w:r>
              <w:rPr>
                <w:rFonts w:ascii="Arial" w:hAnsi="Arial" w:cs="Arial"/>
                <w:sz w:val="18"/>
                <w:szCs w:val="20"/>
              </w:rPr>
              <w:t xml:space="preserve"> and the latter to reduced work load and</w:t>
            </w:r>
            <w:r w:rsidRPr="00CC57C0">
              <w:rPr>
                <w:rFonts w:ascii="Arial" w:hAnsi="Arial" w:cs="Arial"/>
                <w:sz w:val="18"/>
                <w:szCs w:val="20"/>
              </w:rPr>
              <w:t xml:space="preserve"> improved work conditions.. </w:t>
            </w:r>
          </w:p>
          <w:p w14:paraId="6A5989EF"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The project will ensure that women’s voice</w:t>
            </w:r>
            <w:r>
              <w:rPr>
                <w:rFonts w:ascii="Arial" w:hAnsi="Arial" w:cs="Arial"/>
                <w:sz w:val="18"/>
                <w:szCs w:val="20"/>
              </w:rPr>
              <w:t>s</w:t>
            </w:r>
            <w:r w:rsidRPr="00CC57C0">
              <w:rPr>
                <w:rFonts w:ascii="Arial" w:hAnsi="Arial" w:cs="Arial"/>
                <w:sz w:val="18"/>
                <w:szCs w:val="20"/>
              </w:rPr>
              <w:t xml:space="preserve"> are represented and taken into consideration during the participatory territorial diagnosis, the social intermediation and dialogue processes to be supported by the project. This will contribute to strengthening women’s influence in local natural resources management.</w:t>
            </w:r>
          </w:p>
        </w:tc>
      </w:tr>
      <w:tr w:rsidR="00A91572" w:rsidRPr="000C41FF" w14:paraId="77206C8D" w14:textId="77777777" w:rsidTr="004E731F">
        <w:tc>
          <w:tcPr>
            <w:tcW w:w="1809" w:type="dxa"/>
          </w:tcPr>
          <w:p w14:paraId="0A3353E3"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Risk of increased immigration attracted by benefits from project activities</w:t>
            </w:r>
          </w:p>
        </w:tc>
        <w:tc>
          <w:tcPr>
            <w:tcW w:w="1134" w:type="dxa"/>
          </w:tcPr>
          <w:p w14:paraId="6E25D160"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Unlikely</w:t>
            </w:r>
          </w:p>
        </w:tc>
        <w:tc>
          <w:tcPr>
            <w:tcW w:w="851" w:type="dxa"/>
          </w:tcPr>
          <w:p w14:paraId="3BDE4CA2"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Minor</w:t>
            </w:r>
          </w:p>
        </w:tc>
        <w:tc>
          <w:tcPr>
            <w:tcW w:w="992" w:type="dxa"/>
          </w:tcPr>
          <w:p w14:paraId="5A2EA6F6"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Low</w:t>
            </w:r>
          </w:p>
        </w:tc>
        <w:tc>
          <w:tcPr>
            <w:tcW w:w="4536" w:type="dxa"/>
          </w:tcPr>
          <w:p w14:paraId="4AC8097A"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 xml:space="preserve">Although there are short and long term emigration-immigration dynamics, this risk is considered low as activities will target the rehabilitation of existing mangrove rice fields owned by local people and managed by specific local committees. It is therefore unlikely that new families immigrate to project intervention sites as a result of this project as no mangrove rice field land will be available. Immigration is currently more active up-stream, in the up-land and forest land where land can be cleared for cashew production. This risk will be </w:t>
            </w:r>
            <w:r>
              <w:rPr>
                <w:rFonts w:ascii="Arial" w:hAnsi="Arial" w:cs="Arial"/>
                <w:sz w:val="18"/>
                <w:szCs w:val="20"/>
              </w:rPr>
              <w:t>monitored</w:t>
            </w:r>
            <w:r w:rsidRPr="00CC57C0">
              <w:rPr>
                <w:rFonts w:ascii="Arial" w:hAnsi="Arial" w:cs="Arial"/>
                <w:sz w:val="18"/>
                <w:szCs w:val="20"/>
              </w:rPr>
              <w:t xml:space="preserve"> during project life by the project management team in close coordination with the mangrove rice fields’ committees and elders’ committees.</w:t>
            </w:r>
          </w:p>
        </w:tc>
      </w:tr>
      <w:tr w:rsidR="00A91572" w:rsidRPr="000C41FF" w14:paraId="7223730B" w14:textId="77777777" w:rsidTr="004E731F">
        <w:tc>
          <w:tcPr>
            <w:tcW w:w="1809" w:type="dxa"/>
          </w:tcPr>
          <w:p w14:paraId="31F15842"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Health risks directly attributable to the project (bilharzia, malaria)</w:t>
            </w:r>
          </w:p>
        </w:tc>
        <w:tc>
          <w:tcPr>
            <w:tcW w:w="1134" w:type="dxa"/>
          </w:tcPr>
          <w:p w14:paraId="12D39959"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Not relevant</w:t>
            </w:r>
          </w:p>
        </w:tc>
        <w:tc>
          <w:tcPr>
            <w:tcW w:w="851" w:type="dxa"/>
          </w:tcPr>
          <w:p w14:paraId="5AAE95BD" w14:textId="77777777" w:rsidR="00A91572" w:rsidRPr="00160194" w:rsidRDefault="00A91572" w:rsidP="004E731F">
            <w:pPr>
              <w:spacing w:after="120" w:line="276" w:lineRule="auto"/>
              <w:rPr>
                <w:rFonts w:ascii="Arial" w:hAnsi="Arial" w:cs="Arial"/>
                <w:sz w:val="16"/>
                <w:szCs w:val="20"/>
              </w:rPr>
            </w:pPr>
            <w:r>
              <w:rPr>
                <w:rFonts w:ascii="Arial" w:hAnsi="Arial" w:cs="Arial"/>
                <w:sz w:val="16"/>
                <w:szCs w:val="20"/>
              </w:rPr>
              <w:t xml:space="preserve">Not relevant </w:t>
            </w:r>
          </w:p>
          <w:p w14:paraId="76B36C84" w14:textId="77777777" w:rsidR="00A91572" w:rsidRPr="00CC57C0" w:rsidRDefault="00A91572" w:rsidP="004E731F">
            <w:pPr>
              <w:spacing w:after="120" w:line="276" w:lineRule="auto"/>
              <w:rPr>
                <w:rFonts w:ascii="Arial" w:hAnsi="Arial" w:cs="Arial"/>
                <w:sz w:val="16"/>
                <w:szCs w:val="20"/>
              </w:rPr>
            </w:pPr>
          </w:p>
        </w:tc>
        <w:tc>
          <w:tcPr>
            <w:tcW w:w="992" w:type="dxa"/>
          </w:tcPr>
          <w:p w14:paraId="5C5703A1"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 xml:space="preserve">Not relevant </w:t>
            </w:r>
          </w:p>
        </w:tc>
        <w:tc>
          <w:tcPr>
            <w:tcW w:w="4536" w:type="dxa"/>
          </w:tcPr>
          <w:p w14:paraId="1133251D"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It does not seem relevant to take this risk into account since local populations already live in close proximity to wetlands (mangroves, flooded rice fields). Restoration actions will not lead to changes that could favour the development of certain wetland-related diseases. It should be noted that the Ministry of Health regularly organizes distribution of insecticide-treated nets in the intervention sites.</w:t>
            </w:r>
          </w:p>
        </w:tc>
      </w:tr>
      <w:tr w:rsidR="00A91572" w:rsidRPr="000C41FF" w14:paraId="70348786" w14:textId="77777777" w:rsidTr="004E731F">
        <w:tc>
          <w:tcPr>
            <w:tcW w:w="1809" w:type="dxa"/>
          </w:tcPr>
          <w:p w14:paraId="55015EF6"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Risk of potential human-hippopotamus conflict linked to damages in rice field</w:t>
            </w:r>
          </w:p>
        </w:tc>
        <w:tc>
          <w:tcPr>
            <w:tcW w:w="1134" w:type="dxa"/>
          </w:tcPr>
          <w:p w14:paraId="30A4E7D9"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Moderate</w:t>
            </w:r>
            <w:r>
              <w:rPr>
                <w:rFonts w:ascii="Arial" w:hAnsi="Arial" w:cs="Arial"/>
                <w:sz w:val="16"/>
                <w:szCs w:val="20"/>
              </w:rPr>
              <w:t>ly likely</w:t>
            </w:r>
          </w:p>
        </w:tc>
        <w:tc>
          <w:tcPr>
            <w:tcW w:w="851" w:type="dxa"/>
          </w:tcPr>
          <w:p w14:paraId="415F3990"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Minor</w:t>
            </w:r>
          </w:p>
        </w:tc>
        <w:tc>
          <w:tcPr>
            <w:tcW w:w="992" w:type="dxa"/>
          </w:tcPr>
          <w:p w14:paraId="7D3018F5"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Moderate</w:t>
            </w:r>
          </w:p>
        </w:tc>
        <w:tc>
          <w:tcPr>
            <w:tcW w:w="4536" w:type="dxa"/>
          </w:tcPr>
          <w:p w14:paraId="393A726E"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Cases of damage caused by hippopotamuses in rice fields have only been reported by local populations in the village of Elia (Cacheu region).</w:t>
            </w:r>
          </w:p>
          <w:p w14:paraId="1244B085" w14:textId="7CD9BA6B" w:rsidR="00A91572" w:rsidRPr="00CC57C0" w:rsidRDefault="00A91572" w:rsidP="001C30A4">
            <w:pPr>
              <w:spacing w:after="120" w:line="276" w:lineRule="auto"/>
              <w:rPr>
                <w:rFonts w:ascii="Arial" w:hAnsi="Arial" w:cs="Arial"/>
                <w:sz w:val="18"/>
                <w:szCs w:val="20"/>
              </w:rPr>
            </w:pPr>
            <w:r w:rsidRPr="00CC57C0">
              <w:rPr>
                <w:rFonts w:ascii="Arial" w:hAnsi="Arial" w:cs="Arial"/>
                <w:sz w:val="18"/>
                <w:szCs w:val="20"/>
              </w:rPr>
              <w:t>To mitigate these problems, the project will support, when required, the construction of solar electric fences as already successfully introduced in Orango NP and Cacheu NP. Given the damage to rice fields due to livestock (especially in the Quinara and Tombali areas),</w:t>
            </w:r>
            <w:r>
              <w:rPr>
                <w:rFonts w:ascii="Arial" w:hAnsi="Arial" w:cs="Arial"/>
                <w:sz w:val="18"/>
                <w:szCs w:val="20"/>
              </w:rPr>
              <w:t xml:space="preserve"> </w:t>
            </w:r>
            <w:r w:rsidRPr="00CC57C0">
              <w:rPr>
                <w:rFonts w:ascii="Arial" w:hAnsi="Arial" w:cs="Arial"/>
                <w:sz w:val="18"/>
                <w:szCs w:val="20"/>
              </w:rPr>
              <w:t>the solar electric fence approach could eventually be extended to livestock for experimentation.</w:t>
            </w:r>
          </w:p>
        </w:tc>
      </w:tr>
    </w:tbl>
    <w:p w14:paraId="2A401C23" w14:textId="77777777" w:rsidR="00A91572" w:rsidRDefault="00A91572" w:rsidP="00A91572">
      <w:pPr>
        <w:keepNext/>
        <w:spacing w:after="120" w:line="276" w:lineRule="auto"/>
        <w:jc w:val="both"/>
        <w:rPr>
          <w:rFonts w:ascii="Arial" w:hAnsi="Arial" w:cs="Arial"/>
          <w:sz w:val="20"/>
          <w:szCs w:val="20"/>
          <w:u w:val="single"/>
        </w:rPr>
      </w:pPr>
    </w:p>
    <w:p w14:paraId="78843950" w14:textId="77777777" w:rsidR="00A91572" w:rsidRPr="000C41FF" w:rsidRDefault="00A91572" w:rsidP="00A91572">
      <w:pPr>
        <w:keepNext/>
        <w:spacing w:after="120" w:line="276" w:lineRule="auto"/>
        <w:jc w:val="both"/>
        <w:rPr>
          <w:rFonts w:ascii="Arial" w:hAnsi="Arial" w:cs="Arial"/>
          <w:sz w:val="20"/>
          <w:szCs w:val="20"/>
          <w:u w:val="single"/>
        </w:rPr>
      </w:pPr>
      <w:r w:rsidRPr="000C41FF">
        <w:rPr>
          <w:rFonts w:ascii="Arial" w:hAnsi="Arial" w:cs="Arial"/>
          <w:sz w:val="20"/>
          <w:szCs w:val="20"/>
          <w:u w:val="single"/>
        </w:rPr>
        <w:t>6/ Climate change risk</w:t>
      </w:r>
    </w:p>
    <w:tbl>
      <w:tblPr>
        <w:tblStyle w:val="TableGrid"/>
        <w:tblW w:w="9322" w:type="dxa"/>
        <w:tblLayout w:type="fixed"/>
        <w:tblLook w:val="04A0" w:firstRow="1" w:lastRow="0" w:firstColumn="1" w:lastColumn="0" w:noHBand="0" w:noVBand="1"/>
      </w:tblPr>
      <w:tblGrid>
        <w:gridCol w:w="1809"/>
        <w:gridCol w:w="1134"/>
        <w:gridCol w:w="851"/>
        <w:gridCol w:w="992"/>
        <w:gridCol w:w="4536"/>
      </w:tblGrid>
      <w:tr w:rsidR="00A91572" w:rsidRPr="000C41FF" w14:paraId="6C9B56BA" w14:textId="77777777" w:rsidTr="004E731F">
        <w:tc>
          <w:tcPr>
            <w:tcW w:w="1809" w:type="dxa"/>
            <w:shd w:val="clear" w:color="auto" w:fill="BFBFBF" w:themeFill="background1" w:themeFillShade="BF"/>
          </w:tcPr>
          <w:p w14:paraId="0397A0A9" w14:textId="77777777" w:rsidR="00A91572" w:rsidRPr="00CC57C0" w:rsidRDefault="00A91572" w:rsidP="004E731F">
            <w:pPr>
              <w:keepNext/>
              <w:spacing w:after="120" w:line="276" w:lineRule="auto"/>
              <w:rPr>
                <w:rFonts w:ascii="Arial" w:hAnsi="Arial" w:cs="Arial"/>
                <w:sz w:val="18"/>
                <w:szCs w:val="20"/>
              </w:rPr>
            </w:pPr>
            <w:r w:rsidRPr="00CC57C0">
              <w:rPr>
                <w:rFonts w:ascii="Arial" w:hAnsi="Arial" w:cs="Arial"/>
                <w:sz w:val="18"/>
                <w:szCs w:val="20"/>
              </w:rPr>
              <w:t xml:space="preserve">Identified risks </w:t>
            </w:r>
          </w:p>
        </w:tc>
        <w:tc>
          <w:tcPr>
            <w:tcW w:w="1134" w:type="dxa"/>
            <w:shd w:val="clear" w:color="auto" w:fill="BFBFBF" w:themeFill="background1" w:themeFillShade="BF"/>
          </w:tcPr>
          <w:p w14:paraId="6AFB2AC4" w14:textId="77777777" w:rsidR="00A91572" w:rsidRPr="00CC57C0" w:rsidRDefault="00A91572" w:rsidP="004E731F">
            <w:pPr>
              <w:keepNext/>
              <w:spacing w:after="120" w:line="276" w:lineRule="auto"/>
              <w:rPr>
                <w:rFonts w:ascii="Arial" w:hAnsi="Arial" w:cs="Arial"/>
                <w:sz w:val="18"/>
                <w:szCs w:val="20"/>
              </w:rPr>
            </w:pPr>
            <w:r w:rsidRPr="00CC57C0">
              <w:rPr>
                <w:rFonts w:ascii="Arial" w:hAnsi="Arial" w:cs="Arial"/>
                <w:sz w:val="18"/>
                <w:szCs w:val="20"/>
              </w:rPr>
              <w:t>Likelihood</w:t>
            </w:r>
          </w:p>
        </w:tc>
        <w:tc>
          <w:tcPr>
            <w:tcW w:w="851" w:type="dxa"/>
            <w:shd w:val="clear" w:color="auto" w:fill="BFBFBF" w:themeFill="background1" w:themeFillShade="BF"/>
          </w:tcPr>
          <w:p w14:paraId="40A483F5" w14:textId="77777777" w:rsidR="00A91572" w:rsidRPr="00CC57C0" w:rsidRDefault="00A91572" w:rsidP="004E731F">
            <w:pPr>
              <w:keepNext/>
              <w:spacing w:after="120" w:line="276" w:lineRule="auto"/>
              <w:rPr>
                <w:rFonts w:ascii="Arial" w:hAnsi="Arial" w:cs="Arial"/>
                <w:sz w:val="18"/>
                <w:szCs w:val="20"/>
              </w:rPr>
            </w:pPr>
            <w:r w:rsidRPr="00CC57C0">
              <w:rPr>
                <w:rFonts w:ascii="Arial" w:hAnsi="Arial" w:cs="Arial"/>
                <w:sz w:val="18"/>
                <w:szCs w:val="20"/>
              </w:rPr>
              <w:t>Impact</w:t>
            </w:r>
          </w:p>
        </w:tc>
        <w:tc>
          <w:tcPr>
            <w:tcW w:w="992" w:type="dxa"/>
            <w:shd w:val="clear" w:color="auto" w:fill="BFBFBF" w:themeFill="background1" w:themeFillShade="BF"/>
          </w:tcPr>
          <w:p w14:paraId="0267376F" w14:textId="77777777" w:rsidR="00A91572" w:rsidRPr="00CC57C0" w:rsidRDefault="00A91572" w:rsidP="004E731F">
            <w:pPr>
              <w:keepNext/>
              <w:spacing w:after="120" w:line="276" w:lineRule="auto"/>
              <w:rPr>
                <w:rFonts w:ascii="Arial" w:hAnsi="Arial" w:cs="Arial"/>
                <w:sz w:val="18"/>
                <w:szCs w:val="20"/>
              </w:rPr>
            </w:pPr>
            <w:r w:rsidRPr="00CC57C0">
              <w:rPr>
                <w:rFonts w:ascii="Arial" w:hAnsi="Arial" w:cs="Arial"/>
                <w:sz w:val="18"/>
                <w:szCs w:val="20"/>
              </w:rPr>
              <w:t>Rating</w:t>
            </w:r>
          </w:p>
        </w:tc>
        <w:tc>
          <w:tcPr>
            <w:tcW w:w="4536" w:type="dxa"/>
            <w:shd w:val="clear" w:color="auto" w:fill="BFBFBF" w:themeFill="background1" w:themeFillShade="BF"/>
          </w:tcPr>
          <w:p w14:paraId="4CC6403E" w14:textId="77777777" w:rsidR="00A91572" w:rsidRPr="00CC57C0" w:rsidRDefault="00A91572" w:rsidP="004E731F">
            <w:pPr>
              <w:keepNext/>
              <w:spacing w:after="120" w:line="276" w:lineRule="auto"/>
              <w:rPr>
                <w:rFonts w:ascii="Arial" w:hAnsi="Arial" w:cs="Arial"/>
                <w:sz w:val="18"/>
                <w:szCs w:val="20"/>
              </w:rPr>
            </w:pPr>
            <w:r w:rsidRPr="00CC57C0">
              <w:rPr>
                <w:rFonts w:ascii="Arial" w:hAnsi="Arial" w:cs="Arial"/>
                <w:sz w:val="18"/>
                <w:szCs w:val="20"/>
              </w:rPr>
              <w:t>Mitigation measures</w:t>
            </w:r>
          </w:p>
        </w:tc>
      </w:tr>
      <w:tr w:rsidR="00A91572" w:rsidRPr="000C41FF" w14:paraId="2C9E1B42" w14:textId="77777777" w:rsidTr="004E731F">
        <w:tc>
          <w:tcPr>
            <w:tcW w:w="1809" w:type="dxa"/>
          </w:tcPr>
          <w:p w14:paraId="1E5B0400"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 xml:space="preserve">Risk that climate change impacts (flooding and rising sea levels) might affect </w:t>
            </w:r>
            <w:r w:rsidRPr="00B50787">
              <w:rPr>
                <w:rFonts w:ascii="Arial" w:hAnsi="Arial" w:cs="Arial"/>
                <w:sz w:val="18"/>
                <w:szCs w:val="20"/>
              </w:rPr>
              <w:t xml:space="preserve">effectiveness </w:t>
            </w:r>
            <w:r>
              <w:rPr>
                <w:rFonts w:ascii="Arial" w:hAnsi="Arial" w:cs="Arial"/>
                <w:sz w:val="18"/>
                <w:szCs w:val="20"/>
              </w:rPr>
              <w:t xml:space="preserve">of </w:t>
            </w:r>
            <w:r w:rsidRPr="00CC57C0">
              <w:rPr>
                <w:rFonts w:ascii="Arial" w:hAnsi="Arial" w:cs="Arial"/>
                <w:sz w:val="18"/>
                <w:szCs w:val="20"/>
              </w:rPr>
              <w:t>project activities or the sustainability of project</w:t>
            </w:r>
          </w:p>
        </w:tc>
        <w:tc>
          <w:tcPr>
            <w:tcW w:w="1134" w:type="dxa"/>
          </w:tcPr>
          <w:p w14:paraId="24B5332B"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Moderately likely</w:t>
            </w:r>
          </w:p>
          <w:p w14:paraId="5678B0D1" w14:textId="77777777" w:rsidR="00A91572" w:rsidRPr="00CC57C0" w:rsidRDefault="00A91572" w:rsidP="004E731F">
            <w:pPr>
              <w:rPr>
                <w:rFonts w:ascii="Arial" w:hAnsi="Arial" w:cs="Arial"/>
                <w:sz w:val="16"/>
                <w:szCs w:val="20"/>
              </w:rPr>
            </w:pPr>
          </w:p>
        </w:tc>
        <w:tc>
          <w:tcPr>
            <w:tcW w:w="851" w:type="dxa"/>
          </w:tcPr>
          <w:p w14:paraId="6F24249B" w14:textId="77777777" w:rsidR="00A91572" w:rsidRPr="00CC57C0" w:rsidDel="001C4317" w:rsidRDefault="00A91572" w:rsidP="004E731F">
            <w:pPr>
              <w:spacing w:after="120" w:line="276" w:lineRule="auto"/>
              <w:rPr>
                <w:rFonts w:ascii="Arial" w:hAnsi="Arial" w:cs="Arial"/>
                <w:sz w:val="16"/>
                <w:szCs w:val="20"/>
              </w:rPr>
            </w:pPr>
            <w:r>
              <w:rPr>
                <w:rFonts w:ascii="Arial" w:hAnsi="Arial" w:cs="Arial"/>
                <w:sz w:val="16"/>
                <w:szCs w:val="20"/>
              </w:rPr>
              <w:t>Medium</w:t>
            </w:r>
          </w:p>
        </w:tc>
        <w:tc>
          <w:tcPr>
            <w:tcW w:w="992" w:type="dxa"/>
          </w:tcPr>
          <w:p w14:paraId="589D309D"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Moderate</w:t>
            </w:r>
          </w:p>
        </w:tc>
        <w:tc>
          <w:tcPr>
            <w:tcW w:w="4536" w:type="dxa"/>
          </w:tcPr>
          <w:p w14:paraId="215EDCDD"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The proposed restoration approach plans to move back ring-dikes, allowing the natural regeneration of mangroves and strengthening the resilience to sea level rise. Ring-dikes will be further strengthened to turn productive landscapes more resilient and less sensitive to sea level rising.</w:t>
            </w:r>
          </w:p>
          <w:p w14:paraId="4F4BDE5B"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The project will monitor main climate change impacts (sea level rise, rainfall regime, freshwater availability). Automatic weather stations will be installed in each project area. Data collected will be transmitted to National Institute of Meteorology.</w:t>
            </w:r>
          </w:p>
        </w:tc>
      </w:tr>
      <w:tr w:rsidR="00A91572" w:rsidRPr="000C41FF" w14:paraId="62DBA0D2" w14:textId="77777777" w:rsidTr="004E731F">
        <w:tc>
          <w:tcPr>
            <w:tcW w:w="1809" w:type="dxa"/>
          </w:tcPr>
          <w:p w14:paraId="4888706B"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Increased vulnerability of communities or ecosystems due to project activities</w:t>
            </w:r>
          </w:p>
        </w:tc>
        <w:tc>
          <w:tcPr>
            <w:tcW w:w="1134" w:type="dxa"/>
          </w:tcPr>
          <w:p w14:paraId="354D909D"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Rare</w:t>
            </w:r>
          </w:p>
        </w:tc>
        <w:tc>
          <w:tcPr>
            <w:tcW w:w="851" w:type="dxa"/>
          </w:tcPr>
          <w:p w14:paraId="7BB1A568" w14:textId="77777777" w:rsidR="00A91572" w:rsidRPr="00CC57C0" w:rsidRDefault="00A91572" w:rsidP="004E731F">
            <w:pPr>
              <w:spacing w:after="120" w:line="276" w:lineRule="auto"/>
              <w:rPr>
                <w:rFonts w:ascii="Arial" w:hAnsi="Arial" w:cs="Arial"/>
                <w:sz w:val="16"/>
                <w:szCs w:val="20"/>
              </w:rPr>
            </w:pPr>
            <w:r>
              <w:rPr>
                <w:rFonts w:ascii="Arial" w:hAnsi="Arial" w:cs="Arial"/>
                <w:sz w:val="16"/>
                <w:szCs w:val="20"/>
              </w:rPr>
              <w:t>Minor</w:t>
            </w:r>
          </w:p>
        </w:tc>
        <w:tc>
          <w:tcPr>
            <w:tcW w:w="992" w:type="dxa"/>
          </w:tcPr>
          <w:p w14:paraId="692386D5" w14:textId="77777777" w:rsidR="00A91572" w:rsidRPr="00CC57C0" w:rsidRDefault="00A91572" w:rsidP="004E731F">
            <w:pPr>
              <w:spacing w:after="120" w:line="276" w:lineRule="auto"/>
              <w:rPr>
                <w:rFonts w:ascii="Arial" w:hAnsi="Arial" w:cs="Arial"/>
                <w:sz w:val="16"/>
                <w:szCs w:val="20"/>
              </w:rPr>
            </w:pPr>
            <w:r w:rsidRPr="00CC57C0">
              <w:rPr>
                <w:rFonts w:ascii="Arial" w:hAnsi="Arial" w:cs="Arial"/>
                <w:sz w:val="16"/>
                <w:szCs w:val="20"/>
              </w:rPr>
              <w:t>Low</w:t>
            </w:r>
          </w:p>
        </w:tc>
        <w:tc>
          <w:tcPr>
            <w:tcW w:w="4536" w:type="dxa"/>
          </w:tcPr>
          <w:p w14:paraId="12F8838E" w14:textId="77777777" w:rsidR="00A91572" w:rsidRPr="00CC57C0" w:rsidRDefault="00A91572" w:rsidP="004E731F">
            <w:pPr>
              <w:spacing w:after="120" w:line="276" w:lineRule="auto"/>
              <w:rPr>
                <w:rFonts w:ascii="Arial" w:hAnsi="Arial" w:cs="Arial"/>
                <w:sz w:val="18"/>
                <w:szCs w:val="20"/>
              </w:rPr>
            </w:pPr>
            <w:r w:rsidRPr="00CC57C0">
              <w:rPr>
                <w:rFonts w:ascii="Arial" w:hAnsi="Arial" w:cs="Arial"/>
                <w:sz w:val="18"/>
                <w:szCs w:val="20"/>
              </w:rPr>
              <w:t>On the contrary, project activities will contribute to turn communities and ecosystems less vulnerable as restoration actions (mangroves and rice fields) should be considered as effective adaptation measures to climate change. Design of the rice field rehabilitation options should be based on different climate change scenarios and sea level rise to ensure proper dimensioning of dykes heights.</w:t>
            </w:r>
          </w:p>
        </w:tc>
      </w:tr>
    </w:tbl>
    <w:p w14:paraId="1EB58802" w14:textId="77777777" w:rsidR="00A91572" w:rsidRPr="000C41FF" w:rsidRDefault="00A91572" w:rsidP="00A91572">
      <w:pPr>
        <w:spacing w:after="120" w:line="276" w:lineRule="auto"/>
        <w:jc w:val="both"/>
        <w:rPr>
          <w:rFonts w:ascii="Arial" w:hAnsi="Arial" w:cs="Arial"/>
          <w:sz w:val="20"/>
          <w:szCs w:val="20"/>
        </w:rPr>
      </w:pPr>
    </w:p>
    <w:p w14:paraId="77037271" w14:textId="77777777" w:rsidR="004C496C" w:rsidRPr="000C41FF" w:rsidRDefault="004C496C" w:rsidP="00243A43">
      <w:pPr>
        <w:spacing w:line="276" w:lineRule="auto"/>
      </w:pPr>
      <w:r w:rsidRPr="000C41FF">
        <w:br w:type="page"/>
      </w:r>
    </w:p>
    <w:p w14:paraId="5A4A4F5C" w14:textId="77777777" w:rsidR="00561015" w:rsidRPr="000C41FF" w:rsidRDefault="00542065" w:rsidP="00243A43">
      <w:pPr>
        <w:pStyle w:val="Heading1"/>
        <w:spacing w:before="0" w:line="276" w:lineRule="auto"/>
        <w:ind w:left="431" w:hanging="431"/>
        <w:rPr>
          <w:rFonts w:ascii="Arial" w:hAnsi="Arial" w:cs="Arial"/>
          <w:color w:val="000000" w:themeColor="text1"/>
          <w:sz w:val="24"/>
          <w:szCs w:val="24"/>
        </w:rPr>
      </w:pPr>
      <w:bookmarkStart w:id="59" w:name="_Toc505254647"/>
      <w:r w:rsidRPr="000C41FF">
        <w:rPr>
          <w:rFonts w:ascii="Arial" w:hAnsi="Arial" w:cs="Arial"/>
          <w:color w:val="000000" w:themeColor="text1"/>
          <w:sz w:val="24"/>
          <w:szCs w:val="24"/>
        </w:rPr>
        <w:t>Institutional framework and implementation arrangements</w:t>
      </w:r>
      <w:bookmarkEnd w:id="59"/>
    </w:p>
    <w:p w14:paraId="6FD3756E" w14:textId="77777777" w:rsidR="00D54A24" w:rsidRPr="000C41FF" w:rsidRDefault="00D54A24" w:rsidP="00243A43">
      <w:pPr>
        <w:spacing w:after="120" w:line="276" w:lineRule="auto"/>
        <w:rPr>
          <w:rFonts w:ascii="Arial" w:hAnsi="Arial" w:cs="Arial"/>
          <w:i/>
          <w:sz w:val="20"/>
          <w:szCs w:val="20"/>
          <w:highlight w:val="lightGray"/>
        </w:rPr>
      </w:pPr>
    </w:p>
    <w:p w14:paraId="1E4CE437" w14:textId="77777777" w:rsidR="00D54A24" w:rsidRPr="000C41FF" w:rsidRDefault="00D54A24" w:rsidP="00243A43">
      <w:pPr>
        <w:pStyle w:val="Heading2"/>
        <w:spacing w:before="0" w:after="240" w:line="276" w:lineRule="auto"/>
        <w:ind w:left="578" w:hanging="578"/>
        <w:rPr>
          <w:rFonts w:ascii="Arial" w:hAnsi="Arial" w:cs="Arial"/>
          <w:color w:val="000000" w:themeColor="text1"/>
          <w:sz w:val="20"/>
          <w:szCs w:val="20"/>
        </w:rPr>
      </w:pPr>
      <w:bookmarkStart w:id="60" w:name="_Toc505254648"/>
      <w:r w:rsidRPr="000C41FF">
        <w:rPr>
          <w:rFonts w:ascii="Arial" w:hAnsi="Arial" w:cs="Arial"/>
          <w:color w:val="000000" w:themeColor="text1"/>
          <w:sz w:val="20"/>
          <w:szCs w:val="20"/>
        </w:rPr>
        <w:t>Global coordination mechanism with The Restoration Initiative</w:t>
      </w:r>
      <w:bookmarkEnd w:id="60"/>
    </w:p>
    <w:p w14:paraId="709F18A7" w14:textId="77777777" w:rsidR="000D1EC4" w:rsidRPr="000D1EC4" w:rsidRDefault="000D1EC4" w:rsidP="000D1EC4">
      <w:pPr>
        <w:jc w:val="both"/>
        <w:rPr>
          <w:rFonts w:ascii="Arial" w:hAnsi="Arial" w:cs="Arial"/>
          <w:b/>
          <w:sz w:val="20"/>
          <w:szCs w:val="20"/>
        </w:rPr>
      </w:pPr>
      <w:r w:rsidRPr="000D1EC4">
        <w:rPr>
          <w:rFonts w:ascii="Arial" w:hAnsi="Arial" w:cs="Arial"/>
          <w:b/>
          <w:color w:val="1F497D" w:themeColor="text2"/>
          <w:sz w:val="20"/>
          <w:szCs w:val="20"/>
        </w:rPr>
        <w:t>Alignment and Integration with the TRI Program</w:t>
      </w:r>
    </w:p>
    <w:p w14:paraId="2281ADDD" w14:textId="77777777" w:rsidR="000D1EC4" w:rsidRPr="000D1EC4" w:rsidRDefault="000D1EC4" w:rsidP="000D1EC4">
      <w:pPr>
        <w:jc w:val="both"/>
        <w:rPr>
          <w:rFonts w:ascii="Arial" w:hAnsi="Arial" w:cs="Arial"/>
          <w:sz w:val="20"/>
          <w:szCs w:val="20"/>
        </w:rPr>
      </w:pPr>
    </w:p>
    <w:p w14:paraId="63F7C00A" w14:textId="77777777" w:rsidR="000D1EC4" w:rsidRPr="000D1EC4" w:rsidRDefault="000D1EC4" w:rsidP="000D1EC4">
      <w:pPr>
        <w:jc w:val="both"/>
        <w:rPr>
          <w:rFonts w:ascii="Arial" w:hAnsi="Arial" w:cs="Arial"/>
          <w:sz w:val="20"/>
          <w:szCs w:val="20"/>
        </w:rPr>
      </w:pPr>
      <w:r w:rsidRPr="000D1EC4">
        <w:rPr>
          <w:rFonts w:ascii="Arial" w:hAnsi="Arial" w:cs="Arial"/>
          <w:sz w:val="20"/>
          <w:szCs w:val="20"/>
        </w:rPr>
        <w:t>“The project is one of 12 child projects of The Restoration Initiative (TRI), a GEF-supported program to contribute to the restoration and maintenance of critical landscapes to provide global environmental benefits and enhanced resilient economic development and livelihoods, in support of the Bonn Challenge. TRI is designed and led by three GEF Agencies – IUCN (lead agency), FAO and UN Environment – in partnership with TRI countries.”</w:t>
      </w:r>
    </w:p>
    <w:p w14:paraId="328F27C9" w14:textId="77777777" w:rsidR="000D1EC4" w:rsidRPr="000D1EC4" w:rsidRDefault="000D1EC4" w:rsidP="000D1EC4">
      <w:pPr>
        <w:jc w:val="both"/>
        <w:rPr>
          <w:rFonts w:ascii="Arial" w:hAnsi="Arial" w:cs="Arial"/>
          <w:sz w:val="20"/>
          <w:szCs w:val="20"/>
        </w:rPr>
      </w:pPr>
    </w:p>
    <w:p w14:paraId="38F60FEE" w14:textId="77777777" w:rsidR="000D1EC4" w:rsidRPr="000D1EC4" w:rsidRDefault="000D1EC4" w:rsidP="000D1EC4">
      <w:pPr>
        <w:jc w:val="both"/>
        <w:rPr>
          <w:rFonts w:ascii="Arial" w:hAnsi="Arial" w:cs="Arial"/>
          <w:sz w:val="20"/>
          <w:szCs w:val="20"/>
        </w:rPr>
      </w:pPr>
      <w:r w:rsidRPr="000D1EC4">
        <w:rPr>
          <w:rFonts w:ascii="Arial" w:hAnsi="Arial" w:cs="Arial"/>
          <w:sz w:val="20"/>
          <w:szCs w:val="20"/>
        </w:rPr>
        <w:t xml:space="preserve">“The TRI program is comprised of 11 national child projects in 10 Asian and African countries, and is supported by a Global Learning, Finance, and Partnerships project (Global Child). The Global Child project will be responsible for facilitating overall coordination, monitoring, and adaptive management of the TRI Program, while at the same time providing key support along each of the four program components.” </w:t>
      </w:r>
    </w:p>
    <w:p w14:paraId="52CDE2FE" w14:textId="77777777" w:rsidR="000D1EC4" w:rsidRPr="000D1EC4" w:rsidRDefault="000D1EC4" w:rsidP="000D1EC4">
      <w:pPr>
        <w:jc w:val="both"/>
        <w:rPr>
          <w:rFonts w:ascii="Arial" w:hAnsi="Arial" w:cs="Arial"/>
          <w:sz w:val="20"/>
          <w:szCs w:val="20"/>
        </w:rPr>
      </w:pPr>
    </w:p>
    <w:p w14:paraId="3F8A19B1" w14:textId="77777777" w:rsidR="000D1EC4" w:rsidRPr="000D1EC4" w:rsidRDefault="000D1EC4" w:rsidP="000D1EC4">
      <w:pPr>
        <w:spacing w:line="276" w:lineRule="auto"/>
        <w:jc w:val="both"/>
        <w:rPr>
          <w:rFonts w:ascii="Arial" w:hAnsi="Arial" w:cs="Arial"/>
          <w:sz w:val="20"/>
          <w:szCs w:val="20"/>
        </w:rPr>
      </w:pPr>
      <w:r w:rsidRPr="000D1EC4">
        <w:rPr>
          <w:rFonts w:ascii="Arial" w:hAnsi="Arial" w:cs="Arial"/>
          <w:sz w:val="20"/>
          <w:szCs w:val="20"/>
        </w:rPr>
        <w:t>“The design of the “</w:t>
      </w:r>
      <w:r w:rsidRPr="000D1EC4">
        <w:rPr>
          <w:rFonts w:ascii="Arial" w:hAnsi="Arial" w:cs="Arial"/>
          <w:b/>
          <w:sz w:val="20"/>
          <w:szCs w:val="20"/>
        </w:rPr>
        <w:t xml:space="preserve">Protection and Restoration of Mangroves and productive Landscape to strengthen food security and mitigate climate change” </w:t>
      </w:r>
      <w:r w:rsidRPr="000D1EC4">
        <w:rPr>
          <w:rFonts w:ascii="Arial" w:hAnsi="Arial" w:cs="Arial"/>
          <w:sz w:val="20"/>
          <w:szCs w:val="20"/>
        </w:rPr>
        <w:t>project in Guinea Bissau includes mechanisms to ensure cross-fertilization between the Project, other TRI child projects, and the overall TRI program. Mechanisms include:</w:t>
      </w:r>
    </w:p>
    <w:p w14:paraId="300878F6" w14:textId="77777777" w:rsidR="000D1EC4" w:rsidRPr="000D1EC4" w:rsidRDefault="000D1EC4" w:rsidP="000D1EC4">
      <w:pPr>
        <w:jc w:val="both"/>
        <w:rPr>
          <w:rFonts w:ascii="Arial" w:hAnsi="Arial" w:cs="Arial"/>
          <w:sz w:val="20"/>
          <w:szCs w:val="20"/>
        </w:rPr>
      </w:pPr>
    </w:p>
    <w:p w14:paraId="50155127" w14:textId="77777777" w:rsidR="000D1EC4" w:rsidRPr="000D1EC4" w:rsidRDefault="000D1EC4" w:rsidP="000D1EC4">
      <w:pPr>
        <w:pStyle w:val="ListParagraph"/>
        <w:numPr>
          <w:ilvl w:val="0"/>
          <w:numId w:val="59"/>
        </w:numPr>
        <w:jc w:val="both"/>
        <w:rPr>
          <w:rFonts w:ascii="Arial" w:hAnsi="Arial" w:cs="Arial"/>
          <w:sz w:val="20"/>
          <w:szCs w:val="20"/>
        </w:rPr>
      </w:pPr>
      <w:r w:rsidRPr="000D1EC4">
        <w:rPr>
          <w:rFonts w:ascii="Arial" w:hAnsi="Arial" w:cs="Arial"/>
          <w:sz w:val="20"/>
          <w:szCs w:val="20"/>
        </w:rPr>
        <w:t>Participation in annual TRI knowledge sharing workshops;</w:t>
      </w:r>
    </w:p>
    <w:p w14:paraId="5CD73290" w14:textId="77777777" w:rsidR="000D1EC4" w:rsidRPr="000D1EC4" w:rsidRDefault="000D1EC4" w:rsidP="000D1EC4">
      <w:pPr>
        <w:pStyle w:val="ListParagraph"/>
        <w:numPr>
          <w:ilvl w:val="0"/>
          <w:numId w:val="59"/>
        </w:numPr>
        <w:jc w:val="both"/>
        <w:rPr>
          <w:rFonts w:ascii="Arial" w:hAnsi="Arial" w:cs="Arial"/>
          <w:sz w:val="20"/>
          <w:szCs w:val="20"/>
        </w:rPr>
      </w:pPr>
      <w:r w:rsidRPr="000D1EC4">
        <w:rPr>
          <w:rFonts w:ascii="Arial" w:hAnsi="Arial" w:cs="Arial"/>
          <w:sz w:val="20"/>
          <w:szCs w:val="20"/>
        </w:rPr>
        <w:t xml:space="preserve">Project anticipates receiving and integrating support from the Global Child project. This includes benefiting from provision of: </w:t>
      </w:r>
    </w:p>
    <w:p w14:paraId="46BB9FA5" w14:textId="77777777" w:rsidR="000D1EC4" w:rsidRPr="000D1EC4" w:rsidRDefault="000D1EC4" w:rsidP="000D1EC4">
      <w:pPr>
        <w:pStyle w:val="ListParagraph"/>
        <w:numPr>
          <w:ilvl w:val="1"/>
          <w:numId w:val="59"/>
        </w:numPr>
        <w:jc w:val="both"/>
        <w:rPr>
          <w:rFonts w:ascii="Arial" w:hAnsi="Arial" w:cs="Arial"/>
          <w:sz w:val="20"/>
          <w:szCs w:val="20"/>
        </w:rPr>
      </w:pPr>
      <w:r w:rsidRPr="000D1EC4">
        <w:rPr>
          <w:rFonts w:ascii="Arial" w:hAnsi="Arial" w:cs="Arial"/>
          <w:sz w:val="20"/>
          <w:szCs w:val="20"/>
        </w:rPr>
        <w:t>international experts and trainings on FLR- and TRI-relevant topics;</w:t>
      </w:r>
    </w:p>
    <w:p w14:paraId="26E854E9" w14:textId="77777777" w:rsidR="000D1EC4" w:rsidRPr="000D1EC4" w:rsidRDefault="000D1EC4" w:rsidP="000D1EC4">
      <w:pPr>
        <w:pStyle w:val="ListParagraph"/>
        <w:numPr>
          <w:ilvl w:val="1"/>
          <w:numId w:val="59"/>
        </w:numPr>
        <w:jc w:val="both"/>
        <w:rPr>
          <w:rFonts w:ascii="Arial" w:hAnsi="Arial" w:cs="Arial"/>
          <w:sz w:val="20"/>
          <w:szCs w:val="20"/>
        </w:rPr>
      </w:pPr>
      <w:r w:rsidRPr="000D1EC4">
        <w:rPr>
          <w:rFonts w:ascii="Arial" w:hAnsi="Arial" w:cs="Arial"/>
          <w:sz w:val="20"/>
          <w:szCs w:val="20"/>
        </w:rPr>
        <w:t>establishment and participation in TRI Community of Practice groups (via online and other groups) facilitated by the Global Child project;</w:t>
      </w:r>
    </w:p>
    <w:p w14:paraId="3A0E2B90" w14:textId="77777777" w:rsidR="000D1EC4" w:rsidRPr="000D1EC4" w:rsidRDefault="000D1EC4" w:rsidP="000D1EC4">
      <w:pPr>
        <w:pStyle w:val="ListParagraph"/>
        <w:numPr>
          <w:ilvl w:val="1"/>
          <w:numId w:val="59"/>
        </w:numPr>
        <w:jc w:val="both"/>
        <w:rPr>
          <w:rFonts w:ascii="Arial" w:hAnsi="Arial" w:cs="Arial"/>
          <w:sz w:val="20"/>
          <w:szCs w:val="20"/>
        </w:rPr>
      </w:pPr>
      <w:r w:rsidRPr="000D1EC4">
        <w:rPr>
          <w:rFonts w:ascii="Arial" w:hAnsi="Arial" w:cs="Arial"/>
          <w:sz w:val="20"/>
          <w:szCs w:val="20"/>
        </w:rPr>
        <w:t>support for identification and integration of policies that are supportive of FLR, including through partnership with the Global Child project in developing and utilizing relevant and high-value case studies and policy briefs;</w:t>
      </w:r>
    </w:p>
    <w:p w14:paraId="4CAA00A3" w14:textId="77777777" w:rsidR="000D1EC4" w:rsidRPr="000D1EC4" w:rsidRDefault="000D1EC4" w:rsidP="000D1EC4">
      <w:pPr>
        <w:pStyle w:val="ListParagraph"/>
        <w:numPr>
          <w:ilvl w:val="1"/>
          <w:numId w:val="59"/>
        </w:numPr>
        <w:jc w:val="both"/>
        <w:rPr>
          <w:rFonts w:ascii="Arial" w:hAnsi="Arial" w:cs="Arial"/>
          <w:sz w:val="20"/>
          <w:szCs w:val="20"/>
        </w:rPr>
      </w:pPr>
      <w:r w:rsidRPr="000D1EC4">
        <w:rPr>
          <w:rFonts w:ascii="Arial" w:hAnsi="Arial" w:cs="Arial"/>
          <w:sz w:val="20"/>
          <w:szCs w:val="20"/>
        </w:rPr>
        <w:t>support for mobilization of FLR finance, including help in developing bankable FLR investment proposals;</w:t>
      </w:r>
    </w:p>
    <w:p w14:paraId="30E75870" w14:textId="64F16F1E" w:rsidR="000D1EC4" w:rsidRPr="000D1EC4" w:rsidRDefault="000D1EC4" w:rsidP="000D1EC4">
      <w:pPr>
        <w:pStyle w:val="ListParagraph"/>
        <w:numPr>
          <w:ilvl w:val="1"/>
          <w:numId w:val="59"/>
        </w:numPr>
        <w:jc w:val="both"/>
        <w:rPr>
          <w:rFonts w:ascii="Arial" w:hAnsi="Arial" w:cs="Arial"/>
          <w:sz w:val="20"/>
          <w:szCs w:val="20"/>
        </w:rPr>
      </w:pPr>
      <w:r w:rsidRPr="000D1EC4">
        <w:rPr>
          <w:rFonts w:ascii="Arial" w:hAnsi="Arial" w:cs="Arial"/>
          <w:sz w:val="20"/>
          <w:szCs w:val="20"/>
        </w:rPr>
        <w:t>enrolment of Project stakeholders in a TRI course on FLR Finance to be developed by the Global Child project in partnership with Yale University, and made available beginning in 2018;</w:t>
      </w:r>
    </w:p>
    <w:p w14:paraId="363897C1" w14:textId="77777777" w:rsidR="000D1EC4" w:rsidRPr="000D1EC4" w:rsidRDefault="000D1EC4" w:rsidP="000D1EC4">
      <w:pPr>
        <w:pStyle w:val="ListParagraph"/>
        <w:numPr>
          <w:ilvl w:val="0"/>
          <w:numId w:val="59"/>
        </w:numPr>
        <w:jc w:val="both"/>
        <w:rPr>
          <w:rFonts w:ascii="Arial" w:hAnsi="Arial" w:cs="Arial"/>
          <w:sz w:val="20"/>
          <w:szCs w:val="20"/>
        </w:rPr>
      </w:pPr>
      <w:r w:rsidRPr="000D1EC4">
        <w:rPr>
          <w:rFonts w:ascii="Arial" w:hAnsi="Arial" w:cs="Arial"/>
          <w:sz w:val="20"/>
          <w:szCs w:val="20"/>
        </w:rPr>
        <w:t>The Project will develop knowledge products on in-country FLR practices, experiences, and achievements, for sharing with other TRI child projects, including through annual TRI knowledge sharing workshops;</w:t>
      </w:r>
    </w:p>
    <w:p w14:paraId="3422A380" w14:textId="77777777" w:rsidR="000D1EC4" w:rsidRPr="000D1EC4" w:rsidRDefault="000D1EC4" w:rsidP="000D1EC4">
      <w:pPr>
        <w:pStyle w:val="ListParagraph"/>
        <w:numPr>
          <w:ilvl w:val="0"/>
          <w:numId w:val="59"/>
        </w:numPr>
        <w:jc w:val="both"/>
        <w:rPr>
          <w:rFonts w:ascii="Arial" w:hAnsi="Arial" w:cs="Arial"/>
          <w:sz w:val="20"/>
          <w:szCs w:val="20"/>
        </w:rPr>
      </w:pPr>
      <w:r w:rsidRPr="000D1EC4">
        <w:rPr>
          <w:rFonts w:ascii="Arial" w:hAnsi="Arial" w:cs="Arial"/>
          <w:sz w:val="20"/>
          <w:szCs w:val="20"/>
        </w:rPr>
        <w:t xml:space="preserve">Project team member(s) will take part in regular monthly calls with the TRI Program Coordinator, to facilitate coordination and integration of efforts, and benefit from emerging opportunities; </w:t>
      </w:r>
    </w:p>
    <w:p w14:paraId="2FE73DEB" w14:textId="77777777" w:rsidR="000D1EC4" w:rsidRPr="000D1EC4" w:rsidRDefault="000D1EC4" w:rsidP="000D1EC4">
      <w:pPr>
        <w:pStyle w:val="ListParagraph"/>
        <w:numPr>
          <w:ilvl w:val="0"/>
          <w:numId w:val="59"/>
        </w:numPr>
        <w:jc w:val="both"/>
        <w:rPr>
          <w:rFonts w:ascii="Arial" w:hAnsi="Arial" w:cs="Arial"/>
          <w:sz w:val="20"/>
          <w:szCs w:val="20"/>
        </w:rPr>
      </w:pPr>
      <w:r w:rsidRPr="000D1EC4">
        <w:rPr>
          <w:rFonts w:ascii="Arial" w:hAnsi="Arial" w:cs="Arial"/>
          <w:sz w:val="20"/>
          <w:szCs w:val="20"/>
        </w:rPr>
        <w:t xml:space="preserve">The Project will be responsive to any guidance received from the TRI Program Advisory Committee and the TRI Global Coordination Unit of the Global Child (see TRI Program institutional structure below); </w:t>
      </w:r>
    </w:p>
    <w:p w14:paraId="553F20BC" w14:textId="77777777" w:rsidR="000D1EC4" w:rsidRPr="000D1EC4" w:rsidRDefault="000D1EC4" w:rsidP="000D1EC4">
      <w:pPr>
        <w:pStyle w:val="ListParagraph"/>
        <w:numPr>
          <w:ilvl w:val="0"/>
          <w:numId w:val="59"/>
        </w:numPr>
        <w:jc w:val="both"/>
        <w:rPr>
          <w:rFonts w:ascii="Arial" w:hAnsi="Arial" w:cs="Arial"/>
          <w:sz w:val="20"/>
          <w:szCs w:val="20"/>
        </w:rPr>
      </w:pPr>
      <w:r w:rsidRPr="000D1EC4">
        <w:rPr>
          <w:rFonts w:ascii="Arial" w:hAnsi="Arial" w:cs="Arial"/>
          <w:sz w:val="20"/>
          <w:szCs w:val="20"/>
        </w:rPr>
        <w:t>The Project will make use of Global Child provided standardized means (including standardized templates, and processes) for capturing and documenting lessons learned;</w:t>
      </w:r>
    </w:p>
    <w:p w14:paraId="71D7A742" w14:textId="77777777" w:rsidR="000D1EC4" w:rsidRPr="000D1EC4" w:rsidRDefault="000D1EC4" w:rsidP="000D1EC4">
      <w:pPr>
        <w:pStyle w:val="ListParagraph"/>
        <w:numPr>
          <w:ilvl w:val="0"/>
          <w:numId w:val="59"/>
        </w:numPr>
        <w:jc w:val="both"/>
        <w:rPr>
          <w:rFonts w:ascii="Arial" w:hAnsi="Arial" w:cs="Arial"/>
          <w:sz w:val="20"/>
          <w:szCs w:val="20"/>
        </w:rPr>
      </w:pPr>
      <w:r w:rsidRPr="000D1EC4">
        <w:rPr>
          <w:rFonts w:ascii="Arial" w:hAnsi="Arial" w:cs="Arial"/>
          <w:sz w:val="20"/>
          <w:szCs w:val="20"/>
        </w:rPr>
        <w:t>The Project will make use of the Harmonized TRI Tracking Tool for reporting to the GEF, to facilitate comparability and utility of aggregated M&amp;E data;”</w:t>
      </w:r>
    </w:p>
    <w:p w14:paraId="79387C72" w14:textId="77777777" w:rsidR="000D1EC4" w:rsidRPr="000D1EC4" w:rsidRDefault="000D1EC4" w:rsidP="000D1EC4">
      <w:pPr>
        <w:jc w:val="both"/>
        <w:rPr>
          <w:rFonts w:ascii="Arial" w:hAnsi="Arial" w:cs="Arial"/>
          <w:sz w:val="20"/>
          <w:szCs w:val="20"/>
        </w:rPr>
      </w:pPr>
    </w:p>
    <w:p w14:paraId="070B09CB" w14:textId="77777777" w:rsidR="000D1EC4" w:rsidRPr="000D1EC4" w:rsidRDefault="000D1EC4" w:rsidP="000D1EC4">
      <w:pPr>
        <w:jc w:val="both"/>
        <w:rPr>
          <w:rFonts w:ascii="Arial" w:hAnsi="Arial" w:cs="Arial"/>
          <w:b/>
          <w:sz w:val="20"/>
          <w:szCs w:val="20"/>
        </w:rPr>
      </w:pPr>
      <w:r w:rsidRPr="000D1EC4">
        <w:rPr>
          <w:rFonts w:ascii="Arial" w:hAnsi="Arial" w:cs="Arial"/>
          <w:b/>
          <w:color w:val="1F497D" w:themeColor="text2"/>
          <w:sz w:val="20"/>
          <w:szCs w:val="20"/>
        </w:rPr>
        <w:t>TRI Program Institutional Structure and Linkages</w:t>
      </w:r>
    </w:p>
    <w:p w14:paraId="4D836545" w14:textId="77777777" w:rsidR="000D1EC4" w:rsidRPr="000D1EC4" w:rsidRDefault="000D1EC4" w:rsidP="000D1EC4">
      <w:pPr>
        <w:jc w:val="both"/>
        <w:rPr>
          <w:rFonts w:ascii="Arial" w:hAnsi="Arial" w:cs="Arial"/>
          <w:sz w:val="20"/>
          <w:szCs w:val="20"/>
        </w:rPr>
      </w:pPr>
    </w:p>
    <w:p w14:paraId="44D0EE91" w14:textId="77777777" w:rsidR="000D1EC4" w:rsidRPr="000D1EC4" w:rsidRDefault="000D1EC4" w:rsidP="000D1EC4">
      <w:pPr>
        <w:jc w:val="both"/>
        <w:rPr>
          <w:rFonts w:ascii="Arial" w:hAnsi="Arial" w:cs="Arial"/>
          <w:sz w:val="20"/>
          <w:szCs w:val="20"/>
        </w:rPr>
      </w:pPr>
      <w:r w:rsidRPr="000D1EC4">
        <w:rPr>
          <w:rFonts w:ascii="Arial" w:hAnsi="Arial" w:cs="Arial"/>
          <w:sz w:val="20"/>
          <w:szCs w:val="20"/>
        </w:rPr>
        <w:t>“The TRI Program will be strengthened by the establishment and operation of a TRI Program Advisory Committee (PAC), supported by the TRI Global Child. The PAC will be comprised of representatives from the three TRI Partner Agencies, the GEF, as well as representatives from some or all of the TRI countries (TBD), and relevant external experts.  The PAC will provide oversight and recommendations over the course of TRI implementation, to capitalize on emerging opportunities, facilitate linkages to existing and relevant restoration initiatives, and provide recommendations to address any implementation bottlenecks as they arise.”</w:t>
      </w:r>
    </w:p>
    <w:p w14:paraId="1E5D1D19" w14:textId="77777777" w:rsidR="000D1EC4" w:rsidRPr="000D1EC4" w:rsidRDefault="000D1EC4" w:rsidP="000D1EC4">
      <w:pPr>
        <w:jc w:val="both"/>
        <w:rPr>
          <w:rFonts w:ascii="Arial" w:hAnsi="Arial" w:cs="Arial"/>
          <w:sz w:val="20"/>
          <w:szCs w:val="20"/>
        </w:rPr>
      </w:pPr>
    </w:p>
    <w:p w14:paraId="75321B8D" w14:textId="77777777" w:rsidR="000D1EC4" w:rsidRPr="000D1EC4" w:rsidRDefault="000D1EC4" w:rsidP="000D1EC4">
      <w:pPr>
        <w:jc w:val="both"/>
        <w:rPr>
          <w:rFonts w:ascii="Arial" w:hAnsi="Arial" w:cs="Arial"/>
          <w:sz w:val="20"/>
          <w:szCs w:val="20"/>
        </w:rPr>
      </w:pPr>
      <w:r w:rsidRPr="000D1EC4">
        <w:rPr>
          <w:rFonts w:ascii="Arial" w:hAnsi="Arial" w:cs="Arial"/>
          <w:sz w:val="20"/>
          <w:szCs w:val="20"/>
        </w:rPr>
        <w:t xml:space="preserve">“Recommendations provided by the PAC are of an advisory nature only – TRI child projects are not bound to follow the advice of the PAC. However, experience has demonstrated the value that an advisory body, with substantial expertise and experience and a unique vantage point and perspective, can bring to a program. It is therefore anticipated that TRI Child projects will incorporate recommendations of the PAC into their work plans and operations.”  </w:t>
      </w:r>
    </w:p>
    <w:p w14:paraId="1E57D767" w14:textId="77777777" w:rsidR="000D1EC4" w:rsidRPr="000D1EC4" w:rsidRDefault="000D1EC4" w:rsidP="000D1EC4">
      <w:pPr>
        <w:pStyle w:val="GEFFieldtoFillout"/>
        <w:ind w:left="0"/>
        <w:jc w:val="both"/>
        <w:rPr>
          <w:rFonts w:ascii="Arial" w:hAnsi="Arial" w:cs="Arial"/>
          <w:szCs w:val="20"/>
        </w:rPr>
      </w:pPr>
    </w:p>
    <w:p w14:paraId="2AEF428A" w14:textId="77777777" w:rsidR="000D1EC4" w:rsidRPr="000D1EC4" w:rsidRDefault="000D1EC4" w:rsidP="000D1EC4">
      <w:pPr>
        <w:pStyle w:val="GEFFieldtoFillout"/>
        <w:ind w:left="0"/>
        <w:jc w:val="both"/>
        <w:rPr>
          <w:rFonts w:ascii="Arial" w:hAnsi="Arial" w:cs="Arial"/>
          <w:szCs w:val="20"/>
        </w:rPr>
      </w:pPr>
      <w:r w:rsidRPr="000D1EC4">
        <w:rPr>
          <w:rFonts w:ascii="Arial" w:hAnsi="Arial" w:cs="Arial"/>
          <w:szCs w:val="20"/>
        </w:rPr>
        <w:t>“Specific functions of the PAC shall include:</w:t>
      </w:r>
    </w:p>
    <w:p w14:paraId="37D883D9" w14:textId="77777777" w:rsidR="000D1EC4" w:rsidRPr="000D1EC4" w:rsidRDefault="000D1EC4" w:rsidP="000D1EC4">
      <w:pPr>
        <w:pStyle w:val="GEFFieldtoFillout"/>
        <w:numPr>
          <w:ilvl w:val="0"/>
          <w:numId w:val="58"/>
        </w:numPr>
        <w:jc w:val="both"/>
        <w:rPr>
          <w:rFonts w:ascii="Arial" w:hAnsi="Arial" w:cs="Arial"/>
          <w:szCs w:val="20"/>
        </w:rPr>
      </w:pPr>
      <w:r w:rsidRPr="000D1EC4">
        <w:rPr>
          <w:rFonts w:ascii="Arial" w:hAnsi="Arial" w:cs="Arial"/>
          <w:szCs w:val="20"/>
        </w:rPr>
        <w:t>Provide overall strategic policy and management direction to the Program and Child projects;</w:t>
      </w:r>
    </w:p>
    <w:p w14:paraId="0846DBE6" w14:textId="77777777" w:rsidR="000D1EC4" w:rsidRPr="000D1EC4" w:rsidRDefault="000D1EC4" w:rsidP="000D1EC4">
      <w:pPr>
        <w:pStyle w:val="GEFFieldtoFillout"/>
        <w:numPr>
          <w:ilvl w:val="0"/>
          <w:numId w:val="58"/>
        </w:numPr>
        <w:jc w:val="both"/>
        <w:rPr>
          <w:rFonts w:ascii="Arial" w:hAnsi="Arial" w:cs="Arial"/>
          <w:szCs w:val="20"/>
        </w:rPr>
      </w:pPr>
      <w:r w:rsidRPr="000D1EC4">
        <w:rPr>
          <w:rFonts w:ascii="Arial" w:hAnsi="Arial" w:cs="Arial"/>
          <w:szCs w:val="20"/>
        </w:rPr>
        <w:t>Review progress of previously agreed Program work plans;</w:t>
      </w:r>
    </w:p>
    <w:p w14:paraId="216EC5A6" w14:textId="77777777" w:rsidR="000D1EC4" w:rsidRPr="000D1EC4" w:rsidRDefault="000D1EC4" w:rsidP="000D1EC4">
      <w:pPr>
        <w:pStyle w:val="GEFFieldtoFillout"/>
        <w:numPr>
          <w:ilvl w:val="0"/>
          <w:numId w:val="58"/>
        </w:numPr>
        <w:jc w:val="both"/>
        <w:rPr>
          <w:rFonts w:ascii="Arial" w:hAnsi="Arial" w:cs="Arial"/>
          <w:szCs w:val="20"/>
        </w:rPr>
      </w:pPr>
      <w:r w:rsidRPr="000D1EC4">
        <w:rPr>
          <w:rFonts w:ascii="Arial" w:hAnsi="Arial" w:cs="Arial"/>
          <w:szCs w:val="20"/>
        </w:rPr>
        <w:t>Review key milestones and points for review;</w:t>
      </w:r>
    </w:p>
    <w:p w14:paraId="31A12289" w14:textId="77777777" w:rsidR="000D1EC4" w:rsidRPr="000D1EC4" w:rsidRDefault="000D1EC4" w:rsidP="000D1EC4">
      <w:pPr>
        <w:pStyle w:val="GEFFieldtoFillout"/>
        <w:numPr>
          <w:ilvl w:val="0"/>
          <w:numId w:val="58"/>
        </w:numPr>
        <w:jc w:val="both"/>
        <w:rPr>
          <w:rFonts w:ascii="Arial" w:hAnsi="Arial" w:cs="Arial"/>
          <w:szCs w:val="20"/>
        </w:rPr>
      </w:pPr>
      <w:r w:rsidRPr="000D1EC4">
        <w:rPr>
          <w:rFonts w:ascii="Arial" w:hAnsi="Arial" w:cs="Arial"/>
          <w:szCs w:val="20"/>
        </w:rPr>
        <w:t>Discuss process forward, and any proposed changes to plans and main activities;</w:t>
      </w:r>
    </w:p>
    <w:p w14:paraId="0DB6A236" w14:textId="77777777" w:rsidR="000D1EC4" w:rsidRPr="000D1EC4" w:rsidRDefault="000D1EC4" w:rsidP="000D1EC4">
      <w:pPr>
        <w:pStyle w:val="GEFFieldtoFillout"/>
        <w:numPr>
          <w:ilvl w:val="0"/>
          <w:numId w:val="58"/>
        </w:numPr>
        <w:jc w:val="both"/>
        <w:rPr>
          <w:rFonts w:ascii="Arial" w:hAnsi="Arial" w:cs="Arial"/>
          <w:szCs w:val="20"/>
        </w:rPr>
      </w:pPr>
      <w:r w:rsidRPr="000D1EC4">
        <w:rPr>
          <w:rFonts w:ascii="Arial" w:hAnsi="Arial" w:cs="Arial"/>
          <w:szCs w:val="20"/>
        </w:rPr>
        <w:t>Facilitate linkages between the TRI Program and other relevant FLR initiatives where appropriate;</w:t>
      </w:r>
    </w:p>
    <w:p w14:paraId="3279AD30" w14:textId="77777777" w:rsidR="000D1EC4" w:rsidRPr="000D1EC4" w:rsidRDefault="000D1EC4" w:rsidP="000D1EC4">
      <w:pPr>
        <w:pStyle w:val="GEFFieldtoFillout"/>
        <w:numPr>
          <w:ilvl w:val="0"/>
          <w:numId w:val="58"/>
        </w:numPr>
        <w:jc w:val="both"/>
        <w:rPr>
          <w:rFonts w:ascii="Arial" w:hAnsi="Arial" w:cs="Arial"/>
          <w:szCs w:val="20"/>
        </w:rPr>
      </w:pPr>
      <w:r w:rsidRPr="000D1EC4">
        <w:rPr>
          <w:rFonts w:ascii="Arial" w:hAnsi="Arial" w:cs="Arial"/>
          <w:szCs w:val="20"/>
        </w:rPr>
        <w:t>Provide technical and substantive input to the TRI Annual Knowledge Sharing workshop where appropriate;”</w:t>
      </w:r>
    </w:p>
    <w:p w14:paraId="00F5CD6D" w14:textId="77777777" w:rsidR="000D1EC4" w:rsidRPr="000D1EC4" w:rsidRDefault="000D1EC4" w:rsidP="000D1EC4">
      <w:pPr>
        <w:jc w:val="both"/>
        <w:rPr>
          <w:rFonts w:ascii="Arial" w:hAnsi="Arial" w:cs="Arial"/>
          <w:sz w:val="20"/>
          <w:szCs w:val="20"/>
        </w:rPr>
      </w:pPr>
    </w:p>
    <w:p w14:paraId="70D690E8" w14:textId="77777777" w:rsidR="000D1EC4" w:rsidRPr="000D1EC4" w:rsidRDefault="000D1EC4" w:rsidP="000D1EC4">
      <w:pPr>
        <w:jc w:val="both"/>
        <w:rPr>
          <w:rFonts w:ascii="Arial" w:hAnsi="Arial" w:cs="Arial"/>
          <w:sz w:val="20"/>
          <w:szCs w:val="20"/>
        </w:rPr>
      </w:pPr>
      <w:r w:rsidRPr="000D1EC4">
        <w:rPr>
          <w:rFonts w:ascii="Arial" w:hAnsi="Arial" w:cs="Arial"/>
          <w:sz w:val="20"/>
          <w:szCs w:val="20"/>
        </w:rPr>
        <w:t>“The TRI Program will also be strengthened by the establishment and operation of a TRI Global Coordination Unit (GCU), housed within the Global Child project. Specific functions of the GCU shall include:</w:t>
      </w:r>
    </w:p>
    <w:p w14:paraId="72820AF7" w14:textId="77777777" w:rsidR="000D1EC4" w:rsidRPr="000D1EC4" w:rsidRDefault="000D1EC4" w:rsidP="000D1EC4">
      <w:pPr>
        <w:pStyle w:val="ListParagraph"/>
        <w:numPr>
          <w:ilvl w:val="0"/>
          <w:numId w:val="60"/>
        </w:numPr>
        <w:jc w:val="both"/>
        <w:rPr>
          <w:rFonts w:ascii="Arial" w:hAnsi="Arial" w:cs="Arial"/>
          <w:sz w:val="20"/>
          <w:szCs w:val="20"/>
        </w:rPr>
      </w:pPr>
      <w:r w:rsidRPr="000D1EC4">
        <w:rPr>
          <w:rFonts w:ascii="Arial" w:hAnsi="Arial" w:cs="Arial"/>
          <w:sz w:val="20"/>
          <w:szCs w:val="20"/>
        </w:rPr>
        <w:t>Lead the focus on optimizing integration and capture of synergies among child projects;</w:t>
      </w:r>
    </w:p>
    <w:p w14:paraId="01EBA6B0" w14:textId="77777777" w:rsidR="000D1EC4" w:rsidRPr="000D1EC4" w:rsidRDefault="000D1EC4" w:rsidP="000D1EC4">
      <w:pPr>
        <w:pStyle w:val="GEFFieldtoFillout"/>
        <w:numPr>
          <w:ilvl w:val="0"/>
          <w:numId w:val="60"/>
        </w:numPr>
        <w:jc w:val="both"/>
        <w:rPr>
          <w:rFonts w:ascii="Arial" w:hAnsi="Arial" w:cs="Arial"/>
          <w:szCs w:val="20"/>
        </w:rPr>
      </w:pPr>
      <w:r w:rsidRPr="000D1EC4">
        <w:rPr>
          <w:rFonts w:ascii="Arial" w:hAnsi="Arial" w:cs="Arial"/>
          <w:szCs w:val="20"/>
        </w:rPr>
        <w:t>Develop and implement a TRI Monitoring and Evaluation (M&amp;E) System for the TRI Program with effective linkages to all 12 child projects, based on the TRI Theory of Change, the results matrices in the project documents of all 12 TRI child projects, the TRI M&amp;E Framework, as well as additional monitoring elements that may be required to achieve value for money assessments and other desired assessments, to ensure the systematic monitoring of the implementation of the TRI Program;</w:t>
      </w:r>
    </w:p>
    <w:p w14:paraId="48665247" w14:textId="77777777" w:rsidR="000D1EC4" w:rsidRPr="000D1EC4" w:rsidRDefault="000D1EC4" w:rsidP="000D1EC4">
      <w:pPr>
        <w:pStyle w:val="GEFFieldtoFillout"/>
        <w:numPr>
          <w:ilvl w:val="0"/>
          <w:numId w:val="60"/>
        </w:numPr>
        <w:jc w:val="both"/>
        <w:rPr>
          <w:rFonts w:ascii="Arial" w:hAnsi="Arial" w:cs="Arial"/>
          <w:szCs w:val="20"/>
        </w:rPr>
      </w:pPr>
      <w:r w:rsidRPr="000D1EC4">
        <w:rPr>
          <w:rFonts w:ascii="Arial" w:hAnsi="Arial" w:cs="Arial"/>
          <w:szCs w:val="20"/>
        </w:rPr>
        <w:t>Develop and implement a TRI Global Communications and Outreach Strategy supporting achievement of TRI communications objectives;</w:t>
      </w:r>
    </w:p>
    <w:p w14:paraId="186F4B4F" w14:textId="77777777" w:rsidR="000D1EC4" w:rsidRPr="000D1EC4" w:rsidRDefault="000D1EC4" w:rsidP="000D1EC4">
      <w:pPr>
        <w:pStyle w:val="GEFFieldtoFillout"/>
        <w:numPr>
          <w:ilvl w:val="0"/>
          <w:numId w:val="60"/>
        </w:numPr>
        <w:jc w:val="both"/>
        <w:rPr>
          <w:rFonts w:ascii="Arial" w:hAnsi="Arial" w:cs="Arial"/>
          <w:szCs w:val="20"/>
        </w:rPr>
      </w:pPr>
      <w:r w:rsidRPr="000D1EC4">
        <w:rPr>
          <w:rFonts w:ascii="Arial" w:hAnsi="Arial" w:cs="Arial"/>
          <w:szCs w:val="20"/>
        </w:rPr>
        <w:t>Develop and implement a TRI Partnership Strategy supporting effective engagement and partnership with external programs, projects, institutions, and potential donors/investors, that help foster achievement of TRI objectives, both at the Program- and child project-levels, and participation in appropriate external fora on behalf of the TRI Program;</w:t>
      </w:r>
    </w:p>
    <w:p w14:paraId="00A8D432" w14:textId="77777777" w:rsidR="000D1EC4" w:rsidRPr="000D1EC4" w:rsidRDefault="000D1EC4" w:rsidP="000D1EC4">
      <w:pPr>
        <w:pStyle w:val="GEFFieldtoFillout"/>
        <w:numPr>
          <w:ilvl w:val="0"/>
          <w:numId w:val="60"/>
        </w:numPr>
        <w:jc w:val="both"/>
        <w:rPr>
          <w:rFonts w:ascii="Arial" w:hAnsi="Arial" w:cs="Arial"/>
          <w:szCs w:val="20"/>
        </w:rPr>
      </w:pPr>
      <w:r w:rsidRPr="000D1EC4">
        <w:rPr>
          <w:rFonts w:ascii="Arial" w:hAnsi="Arial" w:cs="Arial"/>
          <w:szCs w:val="20"/>
        </w:rPr>
        <w:t>Organize and participate in monthly working group meetings with TRI child project managers;</w:t>
      </w:r>
    </w:p>
    <w:p w14:paraId="67E12202" w14:textId="77777777" w:rsidR="000D1EC4" w:rsidRPr="000D1EC4" w:rsidRDefault="000D1EC4" w:rsidP="000D1EC4">
      <w:pPr>
        <w:pStyle w:val="GEFFieldtoFillout"/>
        <w:numPr>
          <w:ilvl w:val="0"/>
          <w:numId w:val="60"/>
        </w:numPr>
        <w:jc w:val="both"/>
        <w:rPr>
          <w:rFonts w:ascii="Arial" w:hAnsi="Arial" w:cs="Arial"/>
          <w:szCs w:val="20"/>
        </w:rPr>
      </w:pPr>
      <w:r w:rsidRPr="000D1EC4">
        <w:rPr>
          <w:rFonts w:ascii="Arial" w:hAnsi="Arial" w:cs="Arial"/>
          <w:szCs w:val="20"/>
        </w:rPr>
        <w:t>Organize and participate in biannual meetings of the Program Advisory Committee;</w:t>
      </w:r>
    </w:p>
    <w:p w14:paraId="42E28822" w14:textId="77777777" w:rsidR="000D1EC4" w:rsidRPr="000D1EC4" w:rsidRDefault="000D1EC4" w:rsidP="000D1EC4">
      <w:pPr>
        <w:pStyle w:val="GEFFieldtoFillout"/>
        <w:numPr>
          <w:ilvl w:val="0"/>
          <w:numId w:val="60"/>
        </w:numPr>
        <w:jc w:val="both"/>
        <w:rPr>
          <w:rFonts w:ascii="Arial" w:hAnsi="Arial" w:cs="Arial"/>
          <w:szCs w:val="20"/>
        </w:rPr>
      </w:pPr>
      <w:r w:rsidRPr="000D1EC4">
        <w:rPr>
          <w:rFonts w:ascii="Arial" w:hAnsi="Arial" w:cs="Arial"/>
          <w:szCs w:val="20"/>
        </w:rPr>
        <w:t>Provision of secretarial services to the Program Advisory Committee;</w:t>
      </w:r>
    </w:p>
    <w:p w14:paraId="078D6AC1" w14:textId="77777777" w:rsidR="000D1EC4" w:rsidRPr="000D1EC4" w:rsidRDefault="000D1EC4" w:rsidP="000D1EC4">
      <w:pPr>
        <w:pStyle w:val="GEFFieldtoFillout"/>
        <w:numPr>
          <w:ilvl w:val="0"/>
          <w:numId w:val="60"/>
        </w:numPr>
        <w:jc w:val="both"/>
        <w:rPr>
          <w:rFonts w:ascii="Arial" w:hAnsi="Arial" w:cs="Arial"/>
          <w:szCs w:val="20"/>
        </w:rPr>
      </w:pPr>
      <w:r w:rsidRPr="000D1EC4">
        <w:rPr>
          <w:rFonts w:ascii="Arial" w:hAnsi="Arial" w:cs="Arial"/>
          <w:szCs w:val="20"/>
        </w:rPr>
        <w:t>Preparation of biannual Program Progress Reports for the Program Advisory Committee;</w:t>
      </w:r>
    </w:p>
    <w:p w14:paraId="57451EE4" w14:textId="77777777" w:rsidR="000D1EC4" w:rsidRPr="000D1EC4" w:rsidRDefault="000D1EC4" w:rsidP="000D1EC4">
      <w:pPr>
        <w:pStyle w:val="ListParagraph"/>
        <w:numPr>
          <w:ilvl w:val="0"/>
          <w:numId w:val="60"/>
        </w:numPr>
        <w:jc w:val="both"/>
        <w:rPr>
          <w:rFonts w:ascii="Arial" w:hAnsi="Arial" w:cs="Arial"/>
          <w:sz w:val="20"/>
          <w:szCs w:val="20"/>
        </w:rPr>
      </w:pPr>
      <w:r w:rsidRPr="000D1EC4">
        <w:rPr>
          <w:rFonts w:ascii="Arial" w:hAnsi="Arial" w:cs="Arial"/>
          <w:sz w:val="20"/>
          <w:szCs w:val="20"/>
        </w:rPr>
        <w:t>Coordinate adequate response to all specific issues and concerns raised by the Program Advisory Committee;”</w:t>
      </w:r>
    </w:p>
    <w:p w14:paraId="11BEF430" w14:textId="77777777" w:rsidR="000D1EC4" w:rsidRPr="000D1EC4" w:rsidRDefault="000D1EC4" w:rsidP="000D1EC4">
      <w:pPr>
        <w:jc w:val="both"/>
        <w:rPr>
          <w:rFonts w:ascii="Arial" w:hAnsi="Arial" w:cs="Arial"/>
          <w:sz w:val="20"/>
          <w:szCs w:val="20"/>
        </w:rPr>
      </w:pPr>
    </w:p>
    <w:p w14:paraId="65AA835E" w14:textId="013DC80E" w:rsidR="000D1EC4" w:rsidRPr="000D1EC4" w:rsidRDefault="000D1EC4" w:rsidP="000D1EC4">
      <w:pPr>
        <w:jc w:val="both"/>
        <w:rPr>
          <w:rFonts w:ascii="Arial" w:hAnsi="Arial" w:cs="Arial"/>
          <w:sz w:val="20"/>
          <w:szCs w:val="20"/>
        </w:rPr>
      </w:pPr>
      <w:r w:rsidRPr="000D1EC4">
        <w:rPr>
          <w:rFonts w:ascii="Arial" w:hAnsi="Arial" w:cs="Arial"/>
          <w:sz w:val="20"/>
          <w:szCs w:val="20"/>
        </w:rPr>
        <w:t xml:space="preserve">“Figure 1 shows the institutional structure and reporting linkages between TRI program constituents. Note that Child project reporting to the GCU will be largely identical to the bi-annual Project Progress Reports and annual PIRs submitted, respectively, to Implementing Agencies and the GEF. Therefore, additional reporting by Child projects to the GCU is not anticipated, except in the case of other studies on TRI Program efficacy, such as Value for Money </w:t>
      </w:r>
      <w:r w:rsidR="00F902C8" w:rsidRPr="000D1EC4">
        <w:rPr>
          <w:rFonts w:ascii="Arial" w:hAnsi="Arial" w:cs="Arial"/>
          <w:sz w:val="20"/>
          <w:szCs w:val="20"/>
        </w:rPr>
        <w:t>studies, which</w:t>
      </w:r>
      <w:r w:rsidRPr="000D1EC4">
        <w:rPr>
          <w:rFonts w:ascii="Arial" w:hAnsi="Arial" w:cs="Arial"/>
          <w:sz w:val="20"/>
          <w:szCs w:val="20"/>
        </w:rPr>
        <w:t xml:space="preserve"> this Child project may be asked to participate in during the final years of TRI implementation.”</w:t>
      </w:r>
    </w:p>
    <w:p w14:paraId="597E9440" w14:textId="77777777" w:rsidR="000D1EC4" w:rsidRPr="000D1EC4" w:rsidRDefault="000D1EC4" w:rsidP="000D1EC4">
      <w:pPr>
        <w:jc w:val="both"/>
        <w:rPr>
          <w:rFonts w:ascii="Arial" w:hAnsi="Arial" w:cs="Arial"/>
          <w:sz w:val="20"/>
          <w:szCs w:val="20"/>
        </w:rPr>
      </w:pPr>
    </w:p>
    <w:p w14:paraId="680A32B0" w14:textId="77777777" w:rsidR="000D1EC4" w:rsidRPr="000D1EC4" w:rsidRDefault="000D1EC4" w:rsidP="000D1EC4">
      <w:pPr>
        <w:pStyle w:val="GEFFieldtoFillout"/>
        <w:ind w:left="0"/>
        <w:jc w:val="both"/>
        <w:rPr>
          <w:rFonts w:ascii="Arial" w:hAnsi="Arial" w:cs="Arial"/>
          <w:szCs w:val="20"/>
        </w:rPr>
      </w:pPr>
      <w:r w:rsidRPr="000D1EC4">
        <w:rPr>
          <w:rFonts w:ascii="Arial" w:hAnsi="Arial" w:cs="Arial"/>
          <w:szCs w:val="20"/>
        </w:rPr>
        <w:t>Figure 1. TRI Program institutional structure.</w:t>
      </w:r>
    </w:p>
    <w:p w14:paraId="6A47892A" w14:textId="77777777" w:rsidR="000D1EC4" w:rsidRPr="000D1EC4" w:rsidRDefault="000D1EC4" w:rsidP="000D1EC4">
      <w:pPr>
        <w:pStyle w:val="GEFFieldtoFillout"/>
        <w:ind w:left="0"/>
        <w:jc w:val="both"/>
        <w:rPr>
          <w:rFonts w:ascii="Arial" w:hAnsi="Arial" w:cs="Arial"/>
          <w:szCs w:val="20"/>
        </w:rPr>
      </w:pPr>
    </w:p>
    <w:p w14:paraId="5565FA6E" w14:textId="77777777" w:rsidR="000D1EC4" w:rsidRPr="000D1EC4" w:rsidRDefault="000D1EC4" w:rsidP="000D1EC4">
      <w:pPr>
        <w:pStyle w:val="GEFFieldtoFillout"/>
        <w:ind w:left="360"/>
        <w:jc w:val="both"/>
        <w:rPr>
          <w:rFonts w:ascii="Arial" w:hAnsi="Arial" w:cs="Arial"/>
          <w:szCs w:val="20"/>
        </w:rPr>
      </w:pPr>
      <w:r w:rsidRPr="0012534B">
        <w:rPr>
          <w:rFonts w:ascii="Arial" w:hAnsi="Arial" w:cs="Arial"/>
          <w:noProof/>
          <w:szCs w:val="20"/>
          <w:lang w:val="fr-FR" w:eastAsia="fr-FR"/>
        </w:rPr>
        <w:drawing>
          <wp:inline distT="0" distB="0" distL="0" distR="0" wp14:anchorId="2E4AFBAB" wp14:editId="0DA5A24B">
            <wp:extent cx="5943600" cy="539178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391785"/>
                    </a:xfrm>
                    <a:prstGeom prst="rect">
                      <a:avLst/>
                    </a:prstGeom>
                  </pic:spPr>
                </pic:pic>
              </a:graphicData>
            </a:graphic>
          </wp:inline>
        </w:drawing>
      </w:r>
    </w:p>
    <w:p w14:paraId="273EAAC6" w14:textId="77777777" w:rsidR="000D1EC4" w:rsidRDefault="000D1EC4" w:rsidP="000D1EC4">
      <w:pPr>
        <w:jc w:val="both"/>
        <w:rPr>
          <w:rFonts w:ascii="Arial" w:hAnsi="Arial" w:cs="Arial"/>
          <w:sz w:val="20"/>
          <w:szCs w:val="20"/>
        </w:rPr>
      </w:pPr>
    </w:p>
    <w:p w14:paraId="0074827D" w14:textId="0BDCECB0" w:rsidR="00D54A24" w:rsidRPr="000C41FF" w:rsidRDefault="00D54A24" w:rsidP="000D1EC4">
      <w:r w:rsidRPr="000C41FF">
        <w:t>.</w:t>
      </w:r>
    </w:p>
    <w:p w14:paraId="10BEA657" w14:textId="77777777" w:rsidR="00D54A24" w:rsidRPr="000C41FF" w:rsidRDefault="00D54A24" w:rsidP="00243A43">
      <w:pPr>
        <w:spacing w:line="276" w:lineRule="auto"/>
      </w:pPr>
    </w:p>
    <w:p w14:paraId="7D002288" w14:textId="77777777" w:rsidR="00D54A24" w:rsidRPr="000C41FF" w:rsidRDefault="00D54A24" w:rsidP="00243A43">
      <w:pPr>
        <w:pStyle w:val="Heading2"/>
        <w:spacing w:before="0" w:after="240" w:line="276" w:lineRule="auto"/>
        <w:ind w:left="578" w:hanging="578"/>
        <w:rPr>
          <w:rFonts w:ascii="Arial" w:hAnsi="Arial" w:cs="Arial"/>
          <w:color w:val="000000" w:themeColor="text1"/>
          <w:sz w:val="20"/>
          <w:szCs w:val="20"/>
        </w:rPr>
      </w:pPr>
      <w:bookmarkStart w:id="61" w:name="_Toc462671768"/>
      <w:bookmarkStart w:id="62" w:name="_Toc505254649"/>
      <w:r w:rsidRPr="000C41FF">
        <w:rPr>
          <w:rFonts w:ascii="Arial" w:hAnsi="Arial" w:cs="Arial"/>
          <w:color w:val="000000" w:themeColor="text1"/>
          <w:sz w:val="20"/>
          <w:szCs w:val="20"/>
        </w:rPr>
        <w:t>National decision making and planning</w:t>
      </w:r>
      <w:bookmarkEnd w:id="61"/>
      <w:bookmarkEnd w:id="62"/>
    </w:p>
    <w:p w14:paraId="0939B954"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u w:val="single"/>
        </w:rPr>
        <w:t>Implementing Agency</w:t>
      </w:r>
      <w:r w:rsidRPr="000C41FF">
        <w:rPr>
          <w:rFonts w:ascii="Arial" w:hAnsi="Arial" w:cs="Arial"/>
          <w:sz w:val="20"/>
          <w:szCs w:val="20"/>
        </w:rPr>
        <w:t xml:space="preserve">: IUCN will act as the GEF Project Implementing Agency and will be fully responsible for project implementation, including project approval and start-up, project supervision and project completion and evaluation. IUCN’s main role as GEF project Agency is to act as Implementing Agency to facilitate countries’ access to GEF funds. Thus, it is IUCN’s responsibility to ensure that the Executing Agency (IBAP) is aware of, and comply with GEF and IUCN standards, policies and procedures. As an implementing agency, IUCN will be accountable to the GEF Council and will oversee the Executing Agency. </w:t>
      </w:r>
    </w:p>
    <w:p w14:paraId="06877568"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u w:val="single"/>
        </w:rPr>
        <w:t>Executing Agency</w:t>
      </w:r>
      <w:r w:rsidRPr="000C41FF">
        <w:rPr>
          <w:rFonts w:ascii="Arial" w:hAnsi="Arial" w:cs="Arial"/>
          <w:sz w:val="20"/>
          <w:szCs w:val="20"/>
        </w:rPr>
        <w:t>: IBAP is the National Project Executing Agency. The role of the executing agency includes the management and administration of the day-to-day activities according to project requirements, and implies accountability for intended and appropriate use of funds, procurement and contracting of goods and services, achievement of results, project monitoring and reporting.</w:t>
      </w:r>
    </w:p>
    <w:p w14:paraId="15AFB880"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rPr>
        <w:t>Following project approval, funds will be transferred by IUCN to the Guinea Bissau Government represented by IBAP through its national treasury. According to each annual work plan, the executing agency (IBAP) will receive advances on a regular basis and following a specific request to IUCN. The Project Management Unit (PMU) will keeps track of expenditures and reports to the Project Steering Committee (PSC).</w:t>
      </w:r>
    </w:p>
    <w:p w14:paraId="1145D64D"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rPr>
        <w:t>The figure below illustrates the project institutional framework.</w:t>
      </w:r>
    </w:p>
    <w:p w14:paraId="3F3B0C9B" w14:textId="77777777" w:rsidR="00D54A24" w:rsidRPr="000C41FF" w:rsidRDefault="00D54A24" w:rsidP="00243A43">
      <w:pPr>
        <w:pStyle w:val="Caption"/>
        <w:keepNext/>
        <w:spacing w:line="276" w:lineRule="auto"/>
        <w:jc w:val="center"/>
      </w:pPr>
      <w:r w:rsidRPr="000C41FF">
        <w:t xml:space="preserve">Figure </w:t>
      </w:r>
      <w:fldSimple w:instr=" SEQ Figure \* ARABIC ">
        <w:r w:rsidR="00BE6FD0">
          <w:rPr>
            <w:noProof/>
          </w:rPr>
          <w:t>10</w:t>
        </w:r>
      </w:fldSimple>
      <w:r w:rsidRPr="000C41FF">
        <w:t>: Project Institutional Framework</w:t>
      </w:r>
    </w:p>
    <w:p w14:paraId="575F7ED5" w14:textId="77777777" w:rsidR="00D54A24" w:rsidRPr="000C41FF" w:rsidRDefault="00EC1A9D" w:rsidP="00243A43">
      <w:pPr>
        <w:spacing w:after="120" w:line="276" w:lineRule="auto"/>
        <w:jc w:val="both"/>
        <w:rPr>
          <w:rFonts w:ascii="Arial" w:hAnsi="Arial" w:cs="Arial"/>
          <w:sz w:val="20"/>
          <w:szCs w:val="20"/>
        </w:rPr>
      </w:pPr>
      <w:r w:rsidRPr="00EC1A9D">
        <w:rPr>
          <w:noProof/>
          <w:lang w:val="fr-FR" w:eastAsia="fr-FR"/>
        </w:rPr>
        <w:drawing>
          <wp:inline distT="0" distB="0" distL="0" distR="0" wp14:anchorId="09635B48" wp14:editId="43B17E52">
            <wp:extent cx="5731510" cy="437803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378033"/>
                    </a:xfrm>
                    <a:prstGeom prst="rect">
                      <a:avLst/>
                    </a:prstGeom>
                    <a:noFill/>
                    <a:ln>
                      <a:noFill/>
                    </a:ln>
                  </pic:spPr>
                </pic:pic>
              </a:graphicData>
            </a:graphic>
          </wp:inline>
        </w:drawing>
      </w:r>
    </w:p>
    <w:p w14:paraId="05919A22" w14:textId="77777777" w:rsidR="00D54A24" w:rsidRPr="000C41FF" w:rsidRDefault="00D54A24" w:rsidP="00243A43">
      <w:pPr>
        <w:spacing w:line="276" w:lineRule="auto"/>
        <w:rPr>
          <w:color w:val="000000" w:themeColor="text1"/>
        </w:rPr>
      </w:pPr>
      <w:bookmarkStart w:id="63" w:name="_Toc462671769"/>
    </w:p>
    <w:p w14:paraId="3DD2BB48" w14:textId="77777777" w:rsidR="00D54A24" w:rsidRPr="000C41FF" w:rsidRDefault="00D54A24" w:rsidP="00511EDA">
      <w:pPr>
        <w:pStyle w:val="Heading2"/>
        <w:spacing w:before="0" w:after="240" w:line="276" w:lineRule="auto"/>
        <w:ind w:left="578" w:hanging="578"/>
        <w:rPr>
          <w:rFonts w:ascii="Arial" w:hAnsi="Arial" w:cs="Arial"/>
          <w:color w:val="000000" w:themeColor="text1"/>
          <w:sz w:val="20"/>
          <w:szCs w:val="20"/>
        </w:rPr>
      </w:pPr>
      <w:bookmarkStart w:id="64" w:name="_Toc505254650"/>
      <w:r w:rsidRPr="000C41FF">
        <w:rPr>
          <w:rFonts w:ascii="Arial" w:hAnsi="Arial" w:cs="Arial"/>
          <w:color w:val="000000" w:themeColor="text1"/>
          <w:sz w:val="20"/>
          <w:szCs w:val="20"/>
        </w:rPr>
        <w:t>Project coordination and management</w:t>
      </w:r>
      <w:bookmarkEnd w:id="63"/>
      <w:bookmarkEnd w:id="64"/>
    </w:p>
    <w:p w14:paraId="58678415" w14:textId="77777777" w:rsidR="00D54A24" w:rsidRPr="000C41FF" w:rsidRDefault="00D54A24" w:rsidP="00243A43">
      <w:pPr>
        <w:spacing w:after="120" w:line="276" w:lineRule="auto"/>
        <w:jc w:val="both"/>
      </w:pPr>
      <w:r w:rsidRPr="000C41FF">
        <w:rPr>
          <w:u w:val="single"/>
        </w:rPr>
        <w:t xml:space="preserve">A </w:t>
      </w:r>
      <w:r w:rsidR="00EC1A9D">
        <w:rPr>
          <w:u w:val="single"/>
        </w:rPr>
        <w:t xml:space="preserve">National </w:t>
      </w:r>
      <w:r w:rsidRPr="000C41FF">
        <w:rPr>
          <w:u w:val="single"/>
        </w:rPr>
        <w:t>Project Steering Committee</w:t>
      </w:r>
      <w:r w:rsidRPr="000C41FF">
        <w:t xml:space="preserve"> (PSC) will be set up and will include representatives from key institutions involved in project implementation, namely:</w:t>
      </w:r>
    </w:p>
    <w:p w14:paraId="16430C0C"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IBAP;</w:t>
      </w:r>
    </w:p>
    <w:p w14:paraId="2531E9D9"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DGA;</w:t>
      </w:r>
    </w:p>
    <w:p w14:paraId="06E4FA3C"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DGFF;</w:t>
      </w:r>
    </w:p>
    <w:p w14:paraId="19607F74" w14:textId="77777777" w:rsidR="00D54A24"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DGE;</w:t>
      </w:r>
    </w:p>
    <w:p w14:paraId="26064CB3" w14:textId="77777777" w:rsidR="007D37D5" w:rsidRPr="000C41FF" w:rsidRDefault="007D37D5" w:rsidP="00CA3E87">
      <w:pPr>
        <w:pStyle w:val="ListParagraph"/>
        <w:numPr>
          <w:ilvl w:val="0"/>
          <w:numId w:val="48"/>
        </w:numPr>
        <w:spacing w:before="120" w:after="120" w:line="276" w:lineRule="auto"/>
        <w:jc w:val="both"/>
        <w:rPr>
          <w:rFonts w:ascii="Arial" w:hAnsi="Arial" w:cs="Arial"/>
          <w:sz w:val="20"/>
          <w:szCs w:val="20"/>
        </w:rPr>
      </w:pPr>
      <w:r>
        <w:rPr>
          <w:rFonts w:ascii="Arial" w:hAnsi="Arial" w:cs="Arial"/>
          <w:sz w:val="20"/>
          <w:szCs w:val="20"/>
        </w:rPr>
        <w:t>DGDD;</w:t>
      </w:r>
    </w:p>
    <w:p w14:paraId="5AB93469"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GPC;</w:t>
      </w:r>
    </w:p>
    <w:p w14:paraId="0E1C81A1" w14:textId="77777777" w:rsidR="00D54A24"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INPA;</w:t>
      </w:r>
    </w:p>
    <w:p w14:paraId="76A5BD06" w14:textId="77777777" w:rsidR="007D37D5" w:rsidRDefault="007D37D5" w:rsidP="00CA3E87">
      <w:pPr>
        <w:pStyle w:val="ListParagraph"/>
        <w:numPr>
          <w:ilvl w:val="0"/>
          <w:numId w:val="48"/>
        </w:numPr>
        <w:spacing w:before="120" w:after="120" w:line="276" w:lineRule="auto"/>
        <w:jc w:val="both"/>
        <w:rPr>
          <w:rFonts w:ascii="Arial" w:hAnsi="Arial" w:cs="Arial"/>
          <w:sz w:val="20"/>
          <w:szCs w:val="20"/>
        </w:rPr>
      </w:pPr>
      <w:r>
        <w:rPr>
          <w:rFonts w:ascii="Arial" w:hAnsi="Arial" w:cs="Arial"/>
          <w:sz w:val="20"/>
          <w:szCs w:val="20"/>
        </w:rPr>
        <w:t>INEP (</w:t>
      </w:r>
      <w:r w:rsidRPr="007D37D5">
        <w:rPr>
          <w:rFonts w:ascii="Arial" w:hAnsi="Arial" w:cs="Arial"/>
          <w:sz w:val="20"/>
          <w:szCs w:val="20"/>
        </w:rPr>
        <w:t>National Institute for Research)</w:t>
      </w:r>
      <w:r>
        <w:rPr>
          <w:rFonts w:ascii="Arial" w:hAnsi="Arial" w:cs="Arial"/>
          <w:sz w:val="20"/>
          <w:szCs w:val="20"/>
        </w:rPr>
        <w:t>;</w:t>
      </w:r>
    </w:p>
    <w:p w14:paraId="4F519095" w14:textId="77777777" w:rsidR="00BD1606" w:rsidRPr="000C41FF" w:rsidRDefault="00BD1606" w:rsidP="00CA3E87">
      <w:pPr>
        <w:pStyle w:val="ListParagraph"/>
        <w:numPr>
          <w:ilvl w:val="0"/>
          <w:numId w:val="48"/>
        </w:numPr>
        <w:spacing w:before="120" w:after="120" w:line="276" w:lineRule="auto"/>
        <w:jc w:val="both"/>
        <w:rPr>
          <w:rFonts w:ascii="Arial" w:hAnsi="Arial" w:cs="Arial"/>
          <w:sz w:val="20"/>
          <w:szCs w:val="20"/>
        </w:rPr>
      </w:pPr>
      <w:r>
        <w:rPr>
          <w:rFonts w:ascii="Arial" w:hAnsi="Arial" w:cs="Arial"/>
          <w:sz w:val="20"/>
          <w:szCs w:val="20"/>
        </w:rPr>
        <w:t>GEF Focal Point,</w:t>
      </w:r>
    </w:p>
    <w:p w14:paraId="07247248"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 xml:space="preserve">PADES project; </w:t>
      </w:r>
    </w:p>
    <w:p w14:paraId="1C40F8F1"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PPRFJ project;</w:t>
      </w:r>
    </w:p>
    <w:p w14:paraId="039B05A7" w14:textId="77777777" w:rsidR="00EC1A9D"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UE ACTIVA project;</w:t>
      </w:r>
    </w:p>
    <w:p w14:paraId="6D3491CF" w14:textId="77777777" w:rsidR="00D54A24" w:rsidRPr="00D43CBD" w:rsidRDefault="00EC1A9D" w:rsidP="00CA3E87">
      <w:pPr>
        <w:pStyle w:val="ListParagraph"/>
        <w:numPr>
          <w:ilvl w:val="0"/>
          <w:numId w:val="48"/>
        </w:numPr>
        <w:spacing w:before="120" w:after="120" w:line="276" w:lineRule="auto"/>
        <w:jc w:val="both"/>
        <w:rPr>
          <w:rFonts w:ascii="Arial" w:hAnsi="Arial" w:cs="Arial"/>
          <w:sz w:val="20"/>
          <w:szCs w:val="20"/>
        </w:rPr>
      </w:pPr>
      <w:r>
        <w:rPr>
          <w:rFonts w:ascii="Arial" w:hAnsi="Arial" w:cs="Arial"/>
          <w:sz w:val="20"/>
          <w:szCs w:val="20"/>
        </w:rPr>
        <w:t>Deduram project;</w:t>
      </w:r>
      <w:r w:rsidR="00D54A24" w:rsidRPr="00D43CBD">
        <w:rPr>
          <w:rFonts w:ascii="Arial" w:hAnsi="Arial" w:cs="Arial"/>
          <w:sz w:val="20"/>
          <w:szCs w:val="20"/>
        </w:rPr>
        <w:t xml:space="preserve"> </w:t>
      </w:r>
    </w:p>
    <w:p w14:paraId="14CAB09B"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NGOs, and</w:t>
      </w:r>
    </w:p>
    <w:p w14:paraId="3EE5EE45" w14:textId="77777777" w:rsidR="00D54A24" w:rsidRPr="000C41FF" w:rsidRDefault="00D54A24" w:rsidP="00CA3E87">
      <w:pPr>
        <w:pStyle w:val="ListParagraph"/>
        <w:numPr>
          <w:ilvl w:val="0"/>
          <w:numId w:val="48"/>
        </w:numPr>
        <w:spacing w:after="120" w:line="276" w:lineRule="auto"/>
        <w:ind w:left="714" w:hanging="357"/>
        <w:contextualSpacing w:val="0"/>
        <w:jc w:val="both"/>
        <w:rPr>
          <w:rFonts w:ascii="Corbel" w:hAnsi="Corbel"/>
          <w:sz w:val="20"/>
          <w:szCs w:val="20"/>
        </w:rPr>
      </w:pPr>
      <w:r w:rsidRPr="000C41FF">
        <w:rPr>
          <w:rFonts w:ascii="Arial" w:hAnsi="Arial" w:cs="Arial"/>
          <w:sz w:val="20"/>
          <w:szCs w:val="20"/>
        </w:rPr>
        <w:t xml:space="preserve">IUCN (Guinea Bissau and/or </w:t>
      </w:r>
      <w:r w:rsidR="008B0951">
        <w:rPr>
          <w:rFonts w:ascii="Arial" w:hAnsi="Arial" w:cs="Arial"/>
          <w:sz w:val="20"/>
          <w:szCs w:val="20"/>
        </w:rPr>
        <w:t>regional office</w:t>
      </w:r>
      <w:r w:rsidRPr="000C41FF">
        <w:rPr>
          <w:rFonts w:ascii="Arial" w:hAnsi="Arial" w:cs="Arial"/>
          <w:sz w:val="20"/>
          <w:szCs w:val="20"/>
        </w:rPr>
        <w:t>)</w:t>
      </w:r>
      <w:r w:rsidRPr="000C41FF">
        <w:rPr>
          <w:rFonts w:ascii="Corbel" w:hAnsi="Corbel"/>
          <w:sz w:val="20"/>
          <w:szCs w:val="20"/>
        </w:rPr>
        <w:t>.</w:t>
      </w:r>
    </w:p>
    <w:p w14:paraId="15F29D3E"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rPr>
        <w:t>The final list of PSC members will be established during the project inception phase after consultations with national and regional authorities.</w:t>
      </w:r>
    </w:p>
    <w:p w14:paraId="178714A4" w14:textId="77777777" w:rsidR="00D54A24" w:rsidRPr="000C41FF" w:rsidRDefault="00D54A24" w:rsidP="00583209">
      <w:pPr>
        <w:keepNext/>
        <w:spacing w:before="120" w:after="120" w:line="276" w:lineRule="auto"/>
        <w:jc w:val="both"/>
        <w:rPr>
          <w:rFonts w:ascii="Arial" w:hAnsi="Arial" w:cs="Arial"/>
          <w:sz w:val="20"/>
          <w:szCs w:val="20"/>
        </w:rPr>
      </w:pPr>
      <w:r w:rsidRPr="000C41FF">
        <w:rPr>
          <w:rFonts w:ascii="Arial" w:hAnsi="Arial" w:cs="Arial"/>
          <w:sz w:val="20"/>
          <w:szCs w:val="20"/>
        </w:rPr>
        <w:t>The specific roles and responsibilities of the PSC include:</w:t>
      </w:r>
    </w:p>
    <w:p w14:paraId="342F8523"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Represent the interests of key project stakeholders;</w:t>
      </w:r>
    </w:p>
    <w:p w14:paraId="1E1353FA"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Provide strategic orientation and guidance to the project;</w:t>
      </w:r>
    </w:p>
    <w:p w14:paraId="66896380"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Ensure coordination between the project and relevant national agencies and initiatives;</w:t>
      </w:r>
    </w:p>
    <w:p w14:paraId="3FBB22DB"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Analyze, validate and monitor annual project work plans and budgets;</w:t>
      </w:r>
    </w:p>
    <w:p w14:paraId="093500FB"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 xml:space="preserve">Monitor project progress, the achievement of project objectives and provide comments on key reports or outputs; </w:t>
      </w:r>
    </w:p>
    <w:p w14:paraId="5173535B"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Monitor and evaluate the project, and</w:t>
      </w:r>
    </w:p>
    <w:p w14:paraId="5051B069" w14:textId="77777777" w:rsidR="00D54A24" w:rsidRPr="000C41FF" w:rsidRDefault="00D54A24"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 xml:space="preserve">Meet at least </w:t>
      </w:r>
      <w:r w:rsidR="008B172D">
        <w:rPr>
          <w:rFonts w:ascii="Arial" w:hAnsi="Arial" w:cs="Arial"/>
          <w:sz w:val="20"/>
          <w:szCs w:val="20"/>
        </w:rPr>
        <w:t>once</w:t>
      </w:r>
      <w:r w:rsidRPr="000C41FF">
        <w:rPr>
          <w:rFonts w:ascii="Arial" w:hAnsi="Arial" w:cs="Arial"/>
          <w:sz w:val="20"/>
          <w:szCs w:val="20"/>
        </w:rPr>
        <w:t xml:space="preserve"> a year, and on an ad hoc basis is necessary.</w:t>
      </w:r>
    </w:p>
    <w:p w14:paraId="68E98AA0" w14:textId="77777777" w:rsidR="00D54A24" w:rsidRDefault="00D54A24" w:rsidP="00243A43">
      <w:pPr>
        <w:spacing w:after="120" w:line="276" w:lineRule="auto"/>
        <w:jc w:val="both"/>
        <w:rPr>
          <w:rFonts w:ascii="Arial" w:hAnsi="Arial" w:cs="Arial"/>
          <w:sz w:val="20"/>
          <w:szCs w:val="20"/>
        </w:rPr>
      </w:pPr>
    </w:p>
    <w:p w14:paraId="62781E33" w14:textId="77777777" w:rsidR="00EC1A9D" w:rsidRPr="000C41FF" w:rsidRDefault="00EC1A9D" w:rsidP="00D43CBD">
      <w:pPr>
        <w:spacing w:after="120" w:line="276" w:lineRule="auto"/>
        <w:jc w:val="both"/>
        <w:rPr>
          <w:rFonts w:ascii="Arial" w:hAnsi="Arial" w:cs="Arial"/>
          <w:sz w:val="20"/>
          <w:szCs w:val="20"/>
        </w:rPr>
      </w:pPr>
      <w:r w:rsidRPr="00737104">
        <w:rPr>
          <w:rFonts w:ascii="Arial" w:hAnsi="Arial" w:cs="Arial"/>
          <w:sz w:val="20"/>
          <w:szCs w:val="20"/>
        </w:rPr>
        <w:t>Three regional technical coordination committees will also be set-up and will include representatives from the key institutions involved at the regional level, namely regional authorities (Governors and districts Secretaries), the DRADR, village chiefs, the NGO contracted, other associations and NGOs active in the region, and IUCN. The final list of the members</w:t>
      </w:r>
      <w:r w:rsidRPr="000C41FF">
        <w:rPr>
          <w:rFonts w:ascii="Arial" w:hAnsi="Arial" w:cs="Arial"/>
          <w:sz w:val="20"/>
          <w:szCs w:val="20"/>
        </w:rPr>
        <w:t xml:space="preserve"> </w:t>
      </w:r>
      <w:r>
        <w:rPr>
          <w:rFonts w:ascii="Arial" w:hAnsi="Arial" w:cs="Arial"/>
          <w:sz w:val="20"/>
          <w:szCs w:val="20"/>
        </w:rPr>
        <w:t xml:space="preserve">of each regional technical committee </w:t>
      </w:r>
      <w:r w:rsidRPr="000C41FF">
        <w:rPr>
          <w:rFonts w:ascii="Arial" w:hAnsi="Arial" w:cs="Arial"/>
          <w:sz w:val="20"/>
          <w:szCs w:val="20"/>
        </w:rPr>
        <w:t>will be established during the project inception phase after consultations with national and regional authorities.</w:t>
      </w:r>
      <w:r>
        <w:rPr>
          <w:rFonts w:ascii="Arial" w:hAnsi="Arial" w:cs="Arial"/>
          <w:sz w:val="20"/>
          <w:szCs w:val="20"/>
        </w:rPr>
        <w:t xml:space="preserve"> </w:t>
      </w:r>
      <w:r w:rsidRPr="000C41FF">
        <w:rPr>
          <w:rFonts w:ascii="Arial" w:hAnsi="Arial" w:cs="Arial"/>
          <w:sz w:val="20"/>
          <w:szCs w:val="20"/>
        </w:rPr>
        <w:t xml:space="preserve">The specific roles and responsibilities of </w:t>
      </w:r>
      <w:r>
        <w:rPr>
          <w:rFonts w:ascii="Arial" w:hAnsi="Arial" w:cs="Arial"/>
          <w:sz w:val="20"/>
          <w:szCs w:val="20"/>
        </w:rPr>
        <w:t>these committees</w:t>
      </w:r>
      <w:r w:rsidRPr="000C41FF">
        <w:rPr>
          <w:rFonts w:ascii="Arial" w:hAnsi="Arial" w:cs="Arial"/>
          <w:sz w:val="20"/>
          <w:szCs w:val="20"/>
        </w:rPr>
        <w:t xml:space="preserve"> include:</w:t>
      </w:r>
      <w:r>
        <w:rPr>
          <w:rFonts w:ascii="Arial" w:hAnsi="Arial" w:cs="Arial"/>
          <w:sz w:val="20"/>
          <w:szCs w:val="20"/>
        </w:rPr>
        <w:t xml:space="preserve"> </w:t>
      </w:r>
    </w:p>
    <w:p w14:paraId="352B70F5" w14:textId="77777777" w:rsidR="00EC1A9D" w:rsidRPr="000C41FF" w:rsidRDefault="00EC1A9D"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Represent the interests of key project stakeholders</w:t>
      </w:r>
      <w:r>
        <w:rPr>
          <w:rFonts w:ascii="Arial" w:hAnsi="Arial" w:cs="Arial"/>
          <w:sz w:val="20"/>
          <w:szCs w:val="20"/>
        </w:rPr>
        <w:t xml:space="preserve"> at the regional level</w:t>
      </w:r>
      <w:r w:rsidRPr="000C41FF">
        <w:rPr>
          <w:rFonts w:ascii="Arial" w:hAnsi="Arial" w:cs="Arial"/>
          <w:sz w:val="20"/>
          <w:szCs w:val="20"/>
        </w:rPr>
        <w:t>;</w:t>
      </w:r>
    </w:p>
    <w:p w14:paraId="5E992618" w14:textId="77777777" w:rsidR="00EC1A9D" w:rsidRDefault="00EC1A9D" w:rsidP="00CA3E87">
      <w:pPr>
        <w:pStyle w:val="ListParagraph"/>
        <w:numPr>
          <w:ilvl w:val="0"/>
          <w:numId w:val="48"/>
        </w:numPr>
        <w:spacing w:before="120" w:after="120" w:line="276" w:lineRule="auto"/>
        <w:jc w:val="both"/>
        <w:rPr>
          <w:rFonts w:ascii="Arial" w:hAnsi="Arial" w:cs="Arial"/>
          <w:sz w:val="20"/>
          <w:szCs w:val="20"/>
        </w:rPr>
      </w:pPr>
      <w:r>
        <w:rPr>
          <w:rFonts w:ascii="Arial" w:hAnsi="Arial" w:cs="Arial"/>
          <w:sz w:val="20"/>
          <w:szCs w:val="20"/>
        </w:rPr>
        <w:t xml:space="preserve">Review and endorse regional work plans; </w:t>
      </w:r>
    </w:p>
    <w:p w14:paraId="34573E50" w14:textId="77777777" w:rsidR="00EC1A9D" w:rsidRDefault="00EC1A9D" w:rsidP="00CA3E87">
      <w:pPr>
        <w:pStyle w:val="ListParagraph"/>
        <w:numPr>
          <w:ilvl w:val="0"/>
          <w:numId w:val="48"/>
        </w:numPr>
        <w:spacing w:before="120" w:after="120" w:line="276" w:lineRule="auto"/>
        <w:jc w:val="both"/>
        <w:rPr>
          <w:rFonts w:ascii="Arial" w:hAnsi="Arial" w:cs="Arial"/>
          <w:sz w:val="20"/>
          <w:szCs w:val="20"/>
        </w:rPr>
      </w:pPr>
      <w:r>
        <w:rPr>
          <w:rFonts w:ascii="Arial" w:hAnsi="Arial" w:cs="Arial"/>
          <w:sz w:val="20"/>
          <w:szCs w:val="20"/>
        </w:rPr>
        <w:t>Ensure consistency with regional development plans;</w:t>
      </w:r>
    </w:p>
    <w:p w14:paraId="11FE4381" w14:textId="77777777" w:rsidR="00EC1A9D" w:rsidRPr="00D43CBD" w:rsidRDefault="00EC1A9D" w:rsidP="00CA3E87">
      <w:pPr>
        <w:pStyle w:val="ListParagraph"/>
        <w:numPr>
          <w:ilvl w:val="0"/>
          <w:numId w:val="48"/>
        </w:numPr>
        <w:spacing w:before="120" w:after="120" w:line="276" w:lineRule="auto"/>
        <w:jc w:val="both"/>
        <w:rPr>
          <w:rFonts w:ascii="Arial" w:hAnsi="Arial" w:cs="Arial"/>
          <w:sz w:val="20"/>
          <w:szCs w:val="20"/>
        </w:rPr>
      </w:pPr>
      <w:r>
        <w:rPr>
          <w:rFonts w:ascii="Arial" w:hAnsi="Arial" w:cs="Arial"/>
          <w:sz w:val="20"/>
          <w:szCs w:val="20"/>
        </w:rPr>
        <w:t>Ensure linkages and provide recommendations to the PSC</w:t>
      </w:r>
    </w:p>
    <w:p w14:paraId="6270676E" w14:textId="77777777" w:rsidR="00EC1A9D" w:rsidRPr="00D43CBD" w:rsidRDefault="00EC1A9D"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 xml:space="preserve">Monitor project progress, the achievement of project objectives and provide comments on key reports or outputs; </w:t>
      </w:r>
      <w:r w:rsidRPr="00D43CBD">
        <w:rPr>
          <w:rFonts w:ascii="Arial" w:hAnsi="Arial" w:cs="Arial"/>
          <w:sz w:val="20"/>
          <w:szCs w:val="20"/>
        </w:rPr>
        <w:t>and</w:t>
      </w:r>
    </w:p>
    <w:p w14:paraId="0D3CD050" w14:textId="77777777" w:rsidR="00EC1A9D" w:rsidRPr="000C41FF" w:rsidRDefault="00EC1A9D" w:rsidP="00CA3E87">
      <w:pPr>
        <w:pStyle w:val="ListParagraph"/>
        <w:numPr>
          <w:ilvl w:val="0"/>
          <w:numId w:val="48"/>
        </w:numPr>
        <w:spacing w:before="120" w:after="120" w:line="276" w:lineRule="auto"/>
        <w:jc w:val="both"/>
        <w:rPr>
          <w:rFonts w:ascii="Arial" w:hAnsi="Arial" w:cs="Arial"/>
          <w:sz w:val="20"/>
          <w:szCs w:val="20"/>
        </w:rPr>
      </w:pPr>
      <w:r w:rsidRPr="000C41FF">
        <w:rPr>
          <w:rFonts w:ascii="Arial" w:hAnsi="Arial" w:cs="Arial"/>
          <w:sz w:val="20"/>
          <w:szCs w:val="20"/>
        </w:rPr>
        <w:t>Meet at least twice a year, and on an ad hoc basis is necessary</w:t>
      </w:r>
    </w:p>
    <w:p w14:paraId="71104F5F" w14:textId="77777777" w:rsidR="00EC1A9D" w:rsidRDefault="00EC1A9D" w:rsidP="00243A43">
      <w:pPr>
        <w:spacing w:after="120" w:line="276" w:lineRule="auto"/>
        <w:jc w:val="both"/>
        <w:rPr>
          <w:rFonts w:ascii="Arial" w:hAnsi="Arial" w:cs="Arial"/>
          <w:sz w:val="20"/>
          <w:szCs w:val="20"/>
          <w:u w:val="single"/>
        </w:rPr>
      </w:pPr>
    </w:p>
    <w:p w14:paraId="19C1E633"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u w:val="single"/>
        </w:rPr>
        <w:t>A Project Management Unit</w:t>
      </w:r>
      <w:r w:rsidRPr="000C41FF">
        <w:rPr>
          <w:rFonts w:ascii="Arial" w:hAnsi="Arial" w:cs="Arial"/>
          <w:sz w:val="20"/>
          <w:szCs w:val="20"/>
        </w:rPr>
        <w:t xml:space="preserve"> (PMU) will be based at IBAP, and will have the following responsibilities:</w:t>
      </w:r>
    </w:p>
    <w:p w14:paraId="3EA90194" w14:textId="77777777" w:rsidR="00D54A24" w:rsidRPr="000C41FF" w:rsidRDefault="00D54A24" w:rsidP="00CA3E87">
      <w:pPr>
        <w:pStyle w:val="ListParagraph"/>
        <w:numPr>
          <w:ilvl w:val="0"/>
          <w:numId w:val="47"/>
        </w:numPr>
        <w:spacing w:after="120" w:line="276" w:lineRule="auto"/>
        <w:jc w:val="both"/>
        <w:rPr>
          <w:rFonts w:ascii="Arial" w:hAnsi="Arial" w:cs="Arial"/>
          <w:sz w:val="20"/>
          <w:szCs w:val="20"/>
        </w:rPr>
      </w:pPr>
      <w:r w:rsidRPr="000C41FF">
        <w:rPr>
          <w:rFonts w:ascii="Arial" w:hAnsi="Arial" w:cs="Arial"/>
          <w:sz w:val="20"/>
          <w:szCs w:val="20"/>
        </w:rPr>
        <w:t>Ensure the day to day implementation of the project;</w:t>
      </w:r>
    </w:p>
    <w:p w14:paraId="74AE5671" w14:textId="77777777" w:rsidR="00D54A24" w:rsidRPr="000C41FF" w:rsidRDefault="00D54A24" w:rsidP="00CA3E87">
      <w:pPr>
        <w:pStyle w:val="ListParagraph"/>
        <w:numPr>
          <w:ilvl w:val="0"/>
          <w:numId w:val="47"/>
        </w:numPr>
        <w:spacing w:after="120" w:line="276" w:lineRule="auto"/>
        <w:jc w:val="both"/>
        <w:rPr>
          <w:rFonts w:ascii="Arial" w:hAnsi="Arial" w:cs="Arial"/>
          <w:sz w:val="20"/>
          <w:szCs w:val="20"/>
        </w:rPr>
      </w:pPr>
      <w:r w:rsidRPr="000C41FF">
        <w:rPr>
          <w:rFonts w:ascii="Arial" w:hAnsi="Arial" w:cs="Arial"/>
          <w:sz w:val="20"/>
          <w:szCs w:val="20"/>
        </w:rPr>
        <w:t>Develop the annual work plans and budgets;</w:t>
      </w:r>
    </w:p>
    <w:p w14:paraId="5F37186C" w14:textId="77777777" w:rsidR="00D54A24" w:rsidRPr="000C41FF" w:rsidRDefault="00D54A24" w:rsidP="00CA3E87">
      <w:pPr>
        <w:pStyle w:val="ListParagraph"/>
        <w:numPr>
          <w:ilvl w:val="0"/>
          <w:numId w:val="47"/>
        </w:numPr>
        <w:spacing w:after="120" w:line="276" w:lineRule="auto"/>
        <w:jc w:val="both"/>
        <w:rPr>
          <w:rFonts w:ascii="Arial" w:hAnsi="Arial" w:cs="Arial"/>
          <w:sz w:val="20"/>
          <w:szCs w:val="20"/>
        </w:rPr>
      </w:pPr>
      <w:r w:rsidRPr="000C41FF">
        <w:rPr>
          <w:rFonts w:ascii="Arial" w:hAnsi="Arial" w:cs="Arial"/>
          <w:sz w:val="20"/>
          <w:szCs w:val="20"/>
        </w:rPr>
        <w:t>Implement the project activities while ensuring a result based management;</w:t>
      </w:r>
    </w:p>
    <w:p w14:paraId="5FB0CC50" w14:textId="77777777" w:rsidR="00D54A24" w:rsidRPr="000C41FF" w:rsidRDefault="00D54A24" w:rsidP="00CA3E87">
      <w:pPr>
        <w:pStyle w:val="ListParagraph"/>
        <w:numPr>
          <w:ilvl w:val="0"/>
          <w:numId w:val="47"/>
        </w:numPr>
        <w:spacing w:after="120" w:line="276" w:lineRule="auto"/>
        <w:jc w:val="both"/>
        <w:rPr>
          <w:rFonts w:ascii="Arial" w:hAnsi="Arial" w:cs="Arial"/>
          <w:sz w:val="20"/>
          <w:szCs w:val="20"/>
        </w:rPr>
      </w:pPr>
      <w:r w:rsidRPr="000C41FF">
        <w:rPr>
          <w:rFonts w:ascii="Arial" w:hAnsi="Arial" w:cs="Arial"/>
          <w:sz w:val="20"/>
          <w:szCs w:val="20"/>
        </w:rPr>
        <w:t>Technical and Financial Reporting;</w:t>
      </w:r>
    </w:p>
    <w:p w14:paraId="1C9AF42E" w14:textId="77777777" w:rsidR="00D54A24" w:rsidRPr="000C41FF" w:rsidRDefault="00D54A24" w:rsidP="00CA3E87">
      <w:pPr>
        <w:pStyle w:val="ListParagraph"/>
        <w:numPr>
          <w:ilvl w:val="0"/>
          <w:numId w:val="47"/>
        </w:numPr>
        <w:spacing w:after="120" w:line="276" w:lineRule="auto"/>
        <w:jc w:val="both"/>
        <w:rPr>
          <w:rFonts w:ascii="Arial" w:hAnsi="Arial" w:cs="Arial"/>
          <w:sz w:val="20"/>
          <w:szCs w:val="20"/>
        </w:rPr>
      </w:pPr>
      <w:r w:rsidRPr="000C41FF">
        <w:rPr>
          <w:rFonts w:ascii="Arial" w:hAnsi="Arial" w:cs="Arial"/>
          <w:sz w:val="20"/>
          <w:szCs w:val="20"/>
        </w:rPr>
        <w:t>Coordinate the project’s intervention with ongoing baseline initiatives;</w:t>
      </w:r>
    </w:p>
    <w:p w14:paraId="7F963763" w14:textId="77777777" w:rsidR="00D54A24" w:rsidRPr="000C41FF" w:rsidRDefault="00D54A24" w:rsidP="00CA3E87">
      <w:pPr>
        <w:pStyle w:val="ListParagraph"/>
        <w:numPr>
          <w:ilvl w:val="0"/>
          <w:numId w:val="47"/>
        </w:numPr>
        <w:spacing w:after="120" w:line="276" w:lineRule="auto"/>
        <w:jc w:val="both"/>
        <w:rPr>
          <w:rFonts w:ascii="Arial" w:hAnsi="Arial" w:cs="Arial"/>
          <w:sz w:val="20"/>
          <w:szCs w:val="20"/>
        </w:rPr>
      </w:pPr>
      <w:r w:rsidRPr="000C41FF">
        <w:rPr>
          <w:rFonts w:ascii="Arial" w:hAnsi="Arial" w:cs="Arial"/>
          <w:sz w:val="20"/>
          <w:szCs w:val="20"/>
        </w:rPr>
        <w:t>Conduct project M&amp;E activities; and</w:t>
      </w:r>
    </w:p>
    <w:p w14:paraId="40D7D763" w14:textId="77777777" w:rsidR="00D54A24" w:rsidRPr="000C41FF" w:rsidRDefault="00D54A24" w:rsidP="00CA3E87">
      <w:pPr>
        <w:pStyle w:val="ListParagraph"/>
        <w:numPr>
          <w:ilvl w:val="0"/>
          <w:numId w:val="47"/>
        </w:numPr>
        <w:spacing w:after="120" w:line="276" w:lineRule="auto"/>
        <w:jc w:val="both"/>
        <w:rPr>
          <w:rFonts w:ascii="Arial" w:hAnsi="Arial" w:cs="Arial"/>
          <w:sz w:val="20"/>
          <w:szCs w:val="20"/>
        </w:rPr>
      </w:pPr>
      <w:r w:rsidRPr="000C41FF">
        <w:rPr>
          <w:rFonts w:ascii="Arial" w:hAnsi="Arial" w:cs="Arial"/>
          <w:sz w:val="20"/>
          <w:szCs w:val="20"/>
        </w:rPr>
        <w:t>Communicate to project technical and financial partners, as well as to beneficiaries.</w:t>
      </w:r>
    </w:p>
    <w:p w14:paraId="336EC5B6"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rPr>
        <w:t>The PMU will be composed of a national coordinator</w:t>
      </w:r>
      <w:r w:rsidR="00463210">
        <w:rPr>
          <w:rFonts w:ascii="Arial" w:hAnsi="Arial" w:cs="Arial"/>
          <w:sz w:val="20"/>
          <w:szCs w:val="20"/>
        </w:rPr>
        <w:t>;</w:t>
      </w:r>
      <w:r w:rsidR="00A549F4">
        <w:rPr>
          <w:rFonts w:ascii="Arial" w:hAnsi="Arial" w:cs="Arial"/>
          <w:sz w:val="20"/>
          <w:szCs w:val="20"/>
        </w:rPr>
        <w:t xml:space="preserve"> </w:t>
      </w:r>
      <w:r w:rsidRPr="000C41FF">
        <w:rPr>
          <w:rFonts w:ascii="Arial" w:hAnsi="Arial" w:cs="Arial"/>
          <w:sz w:val="20"/>
          <w:szCs w:val="20"/>
        </w:rPr>
        <w:t>a finance</w:t>
      </w:r>
      <w:r w:rsidR="00A549F4">
        <w:rPr>
          <w:rFonts w:ascii="Arial" w:hAnsi="Arial" w:cs="Arial"/>
          <w:sz w:val="20"/>
          <w:szCs w:val="20"/>
        </w:rPr>
        <w:t>,</w:t>
      </w:r>
      <w:r w:rsidRPr="000C41FF">
        <w:rPr>
          <w:rFonts w:ascii="Arial" w:hAnsi="Arial" w:cs="Arial"/>
          <w:sz w:val="20"/>
          <w:szCs w:val="20"/>
        </w:rPr>
        <w:t xml:space="preserve"> administrative</w:t>
      </w:r>
      <w:r w:rsidR="00A549F4">
        <w:rPr>
          <w:rFonts w:ascii="Arial" w:hAnsi="Arial" w:cs="Arial"/>
          <w:sz w:val="20"/>
          <w:szCs w:val="20"/>
        </w:rPr>
        <w:t xml:space="preserve"> and procurement</w:t>
      </w:r>
      <w:r w:rsidRPr="000C41FF">
        <w:rPr>
          <w:rFonts w:ascii="Arial" w:hAnsi="Arial" w:cs="Arial"/>
          <w:sz w:val="20"/>
          <w:szCs w:val="20"/>
        </w:rPr>
        <w:t xml:space="preserve"> officer</w:t>
      </w:r>
      <w:r w:rsidR="00463210">
        <w:rPr>
          <w:rFonts w:ascii="Arial" w:hAnsi="Arial" w:cs="Arial"/>
          <w:sz w:val="20"/>
          <w:szCs w:val="20"/>
        </w:rPr>
        <w:t>;</w:t>
      </w:r>
      <w:r w:rsidR="00A549F4">
        <w:rPr>
          <w:rFonts w:ascii="Arial" w:hAnsi="Arial" w:cs="Arial"/>
          <w:sz w:val="20"/>
          <w:szCs w:val="20"/>
        </w:rPr>
        <w:t xml:space="preserve"> and </w:t>
      </w:r>
      <w:r w:rsidR="00463210">
        <w:rPr>
          <w:rFonts w:ascii="Arial" w:hAnsi="Arial" w:cs="Arial"/>
          <w:sz w:val="20"/>
          <w:szCs w:val="20"/>
        </w:rPr>
        <w:t xml:space="preserve">a </w:t>
      </w:r>
      <w:r w:rsidR="00A549F4">
        <w:rPr>
          <w:rFonts w:ascii="Arial" w:hAnsi="Arial" w:cs="Arial"/>
          <w:sz w:val="20"/>
          <w:szCs w:val="20"/>
        </w:rPr>
        <w:t>part time technical project officer</w:t>
      </w:r>
      <w:r w:rsidR="00463210">
        <w:rPr>
          <w:rFonts w:ascii="Arial" w:hAnsi="Arial" w:cs="Arial"/>
          <w:sz w:val="20"/>
          <w:szCs w:val="20"/>
        </w:rPr>
        <w:t xml:space="preserve"> (6 month in PY1 and PY2, 4 month in PY3 and Py4, and 3 month in PY5)</w:t>
      </w:r>
      <w:r w:rsidRPr="000C41FF">
        <w:rPr>
          <w:rFonts w:ascii="Arial" w:hAnsi="Arial" w:cs="Arial"/>
          <w:sz w:val="20"/>
          <w:szCs w:val="20"/>
        </w:rPr>
        <w:t xml:space="preserve">. </w:t>
      </w:r>
    </w:p>
    <w:p w14:paraId="3BA39B4D"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u w:val="single"/>
        </w:rPr>
        <w:t>The national coordinator</w:t>
      </w:r>
      <w:r w:rsidRPr="000C41FF">
        <w:rPr>
          <w:rFonts w:ascii="Arial" w:hAnsi="Arial" w:cs="Arial"/>
          <w:sz w:val="20"/>
          <w:szCs w:val="20"/>
        </w:rPr>
        <w:t xml:space="preserve"> will be nationally recruited and will be responsible for the day to day implementation of the project, including monitoring and reporting. The main responsibility of the project coordinator is to implement the orientations issued by the PSC and to ensure the achievement of project results, as stated in the Project Document. The national coordinator will adopt a participatory approach and will seek the involvement of all relevant stakeholders in the implementation of activity. He/she will pay close attention to gender issues. He/she will ensure the implementation of effective partnerships and coordination mechanisms with ongoing initiatives in the country. The coordinator will be under the supervision of IBAP as the Project Executing Agency.</w:t>
      </w:r>
    </w:p>
    <w:p w14:paraId="0E89BE0E" w14:textId="77777777" w:rsidR="00D54A24" w:rsidRPr="000C41FF" w:rsidRDefault="00D54A24" w:rsidP="00243A43">
      <w:pPr>
        <w:spacing w:after="120" w:line="276" w:lineRule="auto"/>
        <w:jc w:val="both"/>
        <w:rPr>
          <w:rFonts w:ascii="Arial" w:hAnsi="Arial" w:cs="Arial"/>
          <w:sz w:val="20"/>
          <w:szCs w:val="20"/>
        </w:rPr>
      </w:pPr>
    </w:p>
    <w:p w14:paraId="554CD3D6"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u w:val="single"/>
        </w:rPr>
        <w:t>Project Component 1</w:t>
      </w:r>
      <w:r w:rsidRPr="000C41FF">
        <w:rPr>
          <w:rFonts w:ascii="Arial" w:hAnsi="Arial" w:cs="Arial"/>
          <w:sz w:val="20"/>
          <w:szCs w:val="20"/>
        </w:rPr>
        <w:t xml:space="preserve"> – Policy Identification and Development – </w:t>
      </w:r>
      <w:r w:rsidR="008B0951">
        <w:rPr>
          <w:rFonts w:ascii="Arial" w:hAnsi="Arial" w:cs="Arial"/>
          <w:sz w:val="20"/>
          <w:szCs w:val="20"/>
        </w:rPr>
        <w:t xml:space="preserve">Field activities </w:t>
      </w:r>
      <w:r w:rsidRPr="000C41FF">
        <w:rPr>
          <w:rFonts w:ascii="Arial" w:hAnsi="Arial" w:cs="Arial"/>
          <w:sz w:val="20"/>
          <w:szCs w:val="20"/>
        </w:rPr>
        <w:t>will be coordinated and executed by DGE, in close collaboration with DGDD and IBAP.</w:t>
      </w:r>
    </w:p>
    <w:p w14:paraId="7F678DC8"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u w:val="single"/>
        </w:rPr>
        <w:t>Project Component 2</w:t>
      </w:r>
      <w:r w:rsidRPr="000C41FF">
        <w:rPr>
          <w:rFonts w:ascii="Arial" w:hAnsi="Arial" w:cs="Arial"/>
          <w:sz w:val="20"/>
          <w:szCs w:val="20"/>
        </w:rPr>
        <w:t xml:space="preserve"> - Implementation of Restoration Programs and Complementary Initiatives – </w:t>
      </w:r>
      <w:r w:rsidR="008B0951">
        <w:rPr>
          <w:rFonts w:ascii="Arial" w:hAnsi="Arial" w:cs="Arial"/>
          <w:sz w:val="20"/>
          <w:szCs w:val="20"/>
        </w:rPr>
        <w:t xml:space="preserve">Field activities </w:t>
      </w:r>
      <w:r w:rsidRPr="000C41FF">
        <w:rPr>
          <w:rFonts w:ascii="Arial" w:hAnsi="Arial" w:cs="Arial"/>
          <w:sz w:val="20"/>
          <w:szCs w:val="20"/>
        </w:rPr>
        <w:t xml:space="preserve">will be executed per region of interventions. Several stakeholders will be involved in the implementation of activities under this component, including a specific NGOs contracted per region, DGFF, DGA, DGER and IBAP. </w:t>
      </w:r>
    </w:p>
    <w:p w14:paraId="42B73814"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rPr>
        <w:t>In each of the three regions of intervention, an NGO - with adequate capacities and already involved in the project intervention areas - will be contracted to facilitate awareness raising and social dialogue and intermediation activities with local communities, as well as to implement mangrove restoration and rice field rehabilitation activities.</w:t>
      </w:r>
      <w:r w:rsidR="00A549F4">
        <w:rPr>
          <w:rFonts w:ascii="Arial" w:hAnsi="Arial" w:cs="Arial"/>
          <w:sz w:val="20"/>
          <w:szCs w:val="20"/>
        </w:rPr>
        <w:t xml:space="preserve"> A call for proposal will be launched during the first month of project implementation to recruit these NGOs.</w:t>
      </w:r>
      <w:r w:rsidRPr="000C41FF">
        <w:rPr>
          <w:rFonts w:ascii="Arial" w:hAnsi="Arial" w:cs="Arial"/>
          <w:sz w:val="20"/>
          <w:szCs w:val="20"/>
        </w:rPr>
        <w:t xml:space="preserve"> </w:t>
      </w:r>
    </w:p>
    <w:p w14:paraId="09EF2C03"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rPr>
        <w:t>A Memorandum of Understanding (MoU) will also be signed with INPA for providing rice seeds and for developing technical crop itineraries.</w:t>
      </w:r>
    </w:p>
    <w:p w14:paraId="37783347"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u w:val="single"/>
        </w:rPr>
        <w:t>Project Component 3</w:t>
      </w:r>
      <w:r w:rsidRPr="000C41FF">
        <w:rPr>
          <w:rFonts w:ascii="Arial" w:hAnsi="Arial" w:cs="Arial"/>
          <w:sz w:val="20"/>
          <w:szCs w:val="20"/>
        </w:rPr>
        <w:t xml:space="preserve"> – Institutions, Finance and Upscaling </w:t>
      </w:r>
      <w:r w:rsidR="008B0951">
        <w:rPr>
          <w:rFonts w:ascii="Arial" w:hAnsi="Arial" w:cs="Arial"/>
          <w:sz w:val="20"/>
          <w:szCs w:val="20"/>
        </w:rPr>
        <w:t>–</w:t>
      </w:r>
      <w:r w:rsidRPr="000C41FF">
        <w:rPr>
          <w:rFonts w:ascii="Arial" w:hAnsi="Arial" w:cs="Arial"/>
          <w:sz w:val="20"/>
          <w:szCs w:val="20"/>
        </w:rPr>
        <w:t xml:space="preserve"> </w:t>
      </w:r>
      <w:r w:rsidR="008B0951">
        <w:rPr>
          <w:rFonts w:ascii="Arial" w:hAnsi="Arial" w:cs="Arial"/>
          <w:sz w:val="20"/>
          <w:szCs w:val="20"/>
        </w:rPr>
        <w:t xml:space="preserve">Field activities </w:t>
      </w:r>
      <w:r w:rsidRPr="000C41FF">
        <w:rPr>
          <w:rFonts w:ascii="Arial" w:hAnsi="Arial" w:cs="Arial"/>
          <w:sz w:val="20"/>
          <w:szCs w:val="20"/>
        </w:rPr>
        <w:t>will be executed by DGDD, in close coordination with DGE, DGFF, GPC and DGA with regards to the coordination of coastal zone stakeholders and restoration financing activities.</w:t>
      </w:r>
    </w:p>
    <w:p w14:paraId="1953E983"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u w:val="single"/>
        </w:rPr>
        <w:t>Project Component 4</w:t>
      </w:r>
      <w:r w:rsidRPr="000C41FF">
        <w:rPr>
          <w:rFonts w:ascii="Arial" w:hAnsi="Arial" w:cs="Arial"/>
          <w:sz w:val="20"/>
          <w:szCs w:val="20"/>
        </w:rPr>
        <w:t xml:space="preserve"> – Knowledge, Partnership and M&amp;E – </w:t>
      </w:r>
      <w:r w:rsidR="008B0951">
        <w:rPr>
          <w:rFonts w:ascii="Arial" w:hAnsi="Arial" w:cs="Arial"/>
          <w:sz w:val="20"/>
          <w:szCs w:val="20"/>
        </w:rPr>
        <w:t xml:space="preserve">Field activities </w:t>
      </w:r>
      <w:r w:rsidRPr="000C41FF">
        <w:rPr>
          <w:rFonts w:ascii="Arial" w:hAnsi="Arial" w:cs="Arial"/>
          <w:sz w:val="20"/>
          <w:szCs w:val="20"/>
        </w:rPr>
        <w:t>will directly be executed by the PMU and IBAP, in close collaboration with NGOs, DGFF, DGA and IUCN for knowledge sharing (outputs 4.2 and 4.3).</w:t>
      </w:r>
    </w:p>
    <w:p w14:paraId="4331FB57" w14:textId="77777777" w:rsidR="00D54A24" w:rsidRPr="000C41FF" w:rsidRDefault="00D54A24" w:rsidP="00243A43">
      <w:pPr>
        <w:spacing w:after="120" w:line="276" w:lineRule="auto"/>
        <w:jc w:val="both"/>
        <w:rPr>
          <w:rFonts w:ascii="Arial" w:hAnsi="Arial" w:cs="Arial"/>
          <w:sz w:val="20"/>
          <w:szCs w:val="20"/>
        </w:rPr>
      </w:pPr>
      <w:r w:rsidRPr="000C41FF">
        <w:rPr>
          <w:rFonts w:ascii="Arial" w:hAnsi="Arial" w:cs="Arial"/>
          <w:sz w:val="20"/>
          <w:szCs w:val="20"/>
        </w:rPr>
        <w:t>Letters of agreement will be signed between IBAP and the different involved institutions, specifying the roles and responsibilities and budget in executing specific activities. All contracted organizations will carry out a periodic technical and financial reporting to IBAP and IUCN.</w:t>
      </w:r>
    </w:p>
    <w:p w14:paraId="6F840DA6" w14:textId="77777777" w:rsidR="00D54A24" w:rsidRDefault="00D54A24" w:rsidP="00243A43">
      <w:pPr>
        <w:spacing w:after="120" w:line="276" w:lineRule="auto"/>
        <w:jc w:val="both"/>
        <w:rPr>
          <w:rFonts w:ascii="Arial" w:hAnsi="Arial" w:cs="Arial"/>
          <w:sz w:val="20"/>
          <w:szCs w:val="20"/>
        </w:rPr>
      </w:pPr>
    </w:p>
    <w:p w14:paraId="1AF431B0" w14:textId="77800B8A" w:rsidR="00B00FD2" w:rsidRDefault="00B00FD2" w:rsidP="00243A43">
      <w:pPr>
        <w:spacing w:after="120" w:line="276" w:lineRule="auto"/>
        <w:jc w:val="both"/>
        <w:rPr>
          <w:rFonts w:ascii="Arial" w:hAnsi="Arial" w:cs="Arial"/>
          <w:sz w:val="20"/>
          <w:szCs w:val="20"/>
        </w:rPr>
      </w:pPr>
      <w:r>
        <w:rPr>
          <w:rFonts w:ascii="Arial" w:hAnsi="Arial" w:cs="Arial"/>
          <w:sz w:val="20"/>
          <w:szCs w:val="20"/>
        </w:rPr>
        <w:t>In addition, to strengthen collaborations with cofinancing projects and other relevant initiatives in Guinea Bissau, a “</w:t>
      </w:r>
      <w:r w:rsidRPr="00511EDA">
        <w:rPr>
          <w:rFonts w:ascii="Arial" w:hAnsi="Arial" w:cs="Arial"/>
          <w:sz w:val="20"/>
          <w:szCs w:val="20"/>
          <w:u w:val="single"/>
        </w:rPr>
        <w:t>rice and mangrove” working group</w:t>
      </w:r>
      <w:r>
        <w:rPr>
          <w:rFonts w:ascii="Arial" w:hAnsi="Arial" w:cs="Arial"/>
          <w:sz w:val="20"/>
          <w:szCs w:val="20"/>
        </w:rPr>
        <w:t xml:space="preserve"> will be created. </w:t>
      </w:r>
      <w:r w:rsidRPr="00B00FD2">
        <w:rPr>
          <w:rFonts w:ascii="Arial" w:hAnsi="Arial" w:cs="Arial"/>
          <w:sz w:val="20"/>
          <w:szCs w:val="20"/>
        </w:rPr>
        <w:t xml:space="preserve">It will meet periodically (at least </w:t>
      </w:r>
      <w:r>
        <w:rPr>
          <w:rFonts w:ascii="Arial" w:hAnsi="Arial" w:cs="Arial"/>
          <w:sz w:val="20"/>
          <w:szCs w:val="20"/>
        </w:rPr>
        <w:t>twice a</w:t>
      </w:r>
      <w:r w:rsidRPr="00B00FD2">
        <w:rPr>
          <w:rFonts w:ascii="Arial" w:hAnsi="Arial" w:cs="Arial"/>
          <w:sz w:val="20"/>
          <w:szCs w:val="20"/>
        </w:rPr>
        <w:t xml:space="preserve"> year), knowing that the interventions have high levels of complementarity and that </w:t>
      </w:r>
      <w:r>
        <w:rPr>
          <w:rFonts w:ascii="Arial" w:hAnsi="Arial" w:cs="Arial"/>
          <w:sz w:val="20"/>
          <w:szCs w:val="20"/>
        </w:rPr>
        <w:t>t</w:t>
      </w:r>
      <w:r w:rsidRPr="00B00FD2">
        <w:rPr>
          <w:rFonts w:ascii="Arial" w:hAnsi="Arial" w:cs="Arial"/>
          <w:sz w:val="20"/>
          <w:szCs w:val="20"/>
        </w:rPr>
        <w:t xml:space="preserve">he same institutional actors are involved in these different projects. </w:t>
      </w:r>
    </w:p>
    <w:p w14:paraId="0647A71F" w14:textId="77777777" w:rsidR="00B00FD2" w:rsidRPr="000C41FF" w:rsidRDefault="00B00FD2" w:rsidP="00243A43">
      <w:pPr>
        <w:spacing w:after="120" w:line="276" w:lineRule="auto"/>
        <w:jc w:val="both"/>
        <w:rPr>
          <w:rFonts w:ascii="Arial" w:hAnsi="Arial" w:cs="Arial"/>
          <w:sz w:val="20"/>
          <w:szCs w:val="20"/>
        </w:rPr>
      </w:pPr>
    </w:p>
    <w:p w14:paraId="380C795D" w14:textId="77777777" w:rsidR="00D54A24" w:rsidRPr="000C41FF" w:rsidRDefault="00D54A24" w:rsidP="00243A43">
      <w:pPr>
        <w:pStyle w:val="Heading2"/>
        <w:spacing w:before="0" w:after="120" w:line="276" w:lineRule="auto"/>
        <w:rPr>
          <w:rFonts w:ascii="Arial" w:hAnsi="Arial" w:cs="Arial"/>
          <w:color w:val="000000" w:themeColor="text1"/>
          <w:sz w:val="20"/>
          <w:szCs w:val="20"/>
        </w:rPr>
      </w:pPr>
      <w:bookmarkStart w:id="65" w:name="_Toc462671770"/>
      <w:bookmarkStart w:id="66" w:name="_Toc505254651"/>
      <w:r w:rsidRPr="000C41FF">
        <w:rPr>
          <w:rFonts w:ascii="Arial" w:hAnsi="Arial" w:cs="Arial"/>
          <w:color w:val="000000" w:themeColor="text1"/>
          <w:sz w:val="20"/>
          <w:szCs w:val="20"/>
        </w:rPr>
        <w:t>Procurement plan</w:t>
      </w:r>
      <w:bookmarkEnd w:id="65"/>
      <w:bookmarkEnd w:id="66"/>
    </w:p>
    <w:p w14:paraId="5198B987" w14:textId="77777777" w:rsidR="00D54A24" w:rsidRPr="000C41FF" w:rsidRDefault="00D54A24" w:rsidP="00243A43">
      <w:pPr>
        <w:spacing w:after="120" w:line="276" w:lineRule="auto"/>
        <w:rPr>
          <w:rFonts w:ascii="Arial" w:hAnsi="Arial" w:cs="Arial"/>
          <w:i/>
          <w:sz w:val="20"/>
          <w:szCs w:val="20"/>
        </w:rPr>
      </w:pPr>
      <w:r w:rsidRPr="000C41FF">
        <w:rPr>
          <w:rFonts w:ascii="Arial" w:hAnsi="Arial" w:cs="Arial"/>
          <w:sz w:val="20"/>
          <w:szCs w:val="20"/>
        </w:rPr>
        <w:t xml:space="preserve">A detailed procurement plan </w:t>
      </w:r>
      <w:r w:rsidR="00B555A2">
        <w:rPr>
          <w:rFonts w:ascii="Arial" w:hAnsi="Arial" w:cs="Arial"/>
          <w:sz w:val="20"/>
          <w:szCs w:val="20"/>
        </w:rPr>
        <w:t>is</w:t>
      </w:r>
      <w:r w:rsidRPr="000C41FF">
        <w:rPr>
          <w:rFonts w:ascii="Arial" w:hAnsi="Arial" w:cs="Arial"/>
          <w:sz w:val="20"/>
          <w:szCs w:val="20"/>
        </w:rPr>
        <w:t xml:space="preserve"> attached </w:t>
      </w:r>
      <w:r w:rsidR="00B555A2">
        <w:rPr>
          <w:rFonts w:ascii="Arial" w:hAnsi="Arial" w:cs="Arial"/>
          <w:sz w:val="20"/>
          <w:szCs w:val="20"/>
        </w:rPr>
        <w:t>i</w:t>
      </w:r>
      <w:r w:rsidRPr="000C41FF">
        <w:rPr>
          <w:rFonts w:ascii="Arial" w:hAnsi="Arial" w:cs="Arial"/>
          <w:sz w:val="20"/>
          <w:szCs w:val="20"/>
        </w:rPr>
        <w:t xml:space="preserve">n Annex </w:t>
      </w:r>
      <w:r w:rsidR="00B555A2">
        <w:rPr>
          <w:rFonts w:ascii="Arial" w:hAnsi="Arial" w:cs="Arial"/>
          <w:sz w:val="20"/>
          <w:szCs w:val="20"/>
        </w:rPr>
        <w:t xml:space="preserve">3. </w:t>
      </w:r>
      <w:r w:rsidRPr="000C41FF">
        <w:rPr>
          <w:rFonts w:ascii="Arial" w:hAnsi="Arial" w:cs="Arial"/>
          <w:i/>
          <w:sz w:val="20"/>
          <w:szCs w:val="20"/>
        </w:rPr>
        <w:t xml:space="preserve"> </w:t>
      </w:r>
    </w:p>
    <w:p w14:paraId="6B125A97" w14:textId="77777777" w:rsidR="00D54A24" w:rsidRPr="000C41FF" w:rsidRDefault="00D54A24" w:rsidP="00243A43">
      <w:pPr>
        <w:spacing w:after="120" w:line="276" w:lineRule="auto"/>
        <w:rPr>
          <w:rFonts w:ascii="Arial" w:hAnsi="Arial" w:cs="Arial"/>
          <w:i/>
          <w:sz w:val="20"/>
          <w:szCs w:val="20"/>
          <w:highlight w:val="lightGray"/>
        </w:rPr>
      </w:pPr>
    </w:p>
    <w:p w14:paraId="3A2A37EF" w14:textId="77777777" w:rsidR="00A240FB" w:rsidRPr="000C41FF" w:rsidRDefault="00A240FB" w:rsidP="00243A43">
      <w:pPr>
        <w:spacing w:line="276" w:lineRule="auto"/>
      </w:pPr>
      <w:r w:rsidRPr="000C41FF">
        <w:br w:type="page"/>
      </w:r>
    </w:p>
    <w:p w14:paraId="00B0A704" w14:textId="77777777" w:rsidR="00190F95" w:rsidRPr="000C41FF" w:rsidRDefault="00190F95" w:rsidP="00243A43">
      <w:pPr>
        <w:pStyle w:val="Heading1"/>
        <w:spacing w:before="0" w:after="240" w:line="276" w:lineRule="auto"/>
        <w:ind w:left="431" w:hanging="431"/>
        <w:rPr>
          <w:rFonts w:ascii="Arial" w:hAnsi="Arial" w:cs="Arial"/>
          <w:color w:val="000000" w:themeColor="text1"/>
          <w:sz w:val="24"/>
          <w:szCs w:val="24"/>
        </w:rPr>
      </w:pPr>
      <w:bookmarkStart w:id="67" w:name="_Toc505254652"/>
      <w:r w:rsidRPr="000C41FF">
        <w:rPr>
          <w:rFonts w:ascii="Arial" w:hAnsi="Arial" w:cs="Arial"/>
          <w:color w:val="000000" w:themeColor="text1"/>
          <w:sz w:val="24"/>
          <w:szCs w:val="24"/>
        </w:rPr>
        <w:t>Stakeholder engagement and participation</w:t>
      </w:r>
      <w:bookmarkEnd w:id="67"/>
    </w:p>
    <w:p w14:paraId="1403FA1B" w14:textId="77777777" w:rsidR="00A240FB" w:rsidRPr="000C41FF" w:rsidRDefault="00A240FB" w:rsidP="00243A43">
      <w:pPr>
        <w:pStyle w:val="Default"/>
        <w:spacing w:after="120" w:line="276" w:lineRule="auto"/>
        <w:rPr>
          <w:b/>
          <w:sz w:val="20"/>
          <w:szCs w:val="20"/>
          <w:u w:val="single"/>
          <w:lang w:val="en-GB"/>
        </w:rPr>
      </w:pPr>
      <w:r w:rsidRPr="000C41FF">
        <w:rPr>
          <w:b/>
          <w:sz w:val="20"/>
          <w:szCs w:val="20"/>
          <w:u w:val="single"/>
          <w:lang w:val="en-GB"/>
        </w:rPr>
        <w:t>Stakeholder contribution to the project design phase</w:t>
      </w:r>
    </w:p>
    <w:p w14:paraId="779E9361" w14:textId="132FF5F9" w:rsidR="00C00474" w:rsidRPr="000C41FF" w:rsidRDefault="00A240FB" w:rsidP="00243A43">
      <w:pPr>
        <w:pStyle w:val="Default"/>
        <w:spacing w:after="120" w:line="276" w:lineRule="auto"/>
        <w:jc w:val="both"/>
        <w:rPr>
          <w:sz w:val="20"/>
          <w:szCs w:val="20"/>
          <w:lang w:val="en-GB"/>
        </w:rPr>
      </w:pPr>
      <w:r w:rsidRPr="000C41FF">
        <w:rPr>
          <w:sz w:val="20"/>
          <w:szCs w:val="20"/>
          <w:lang w:val="en-GB"/>
        </w:rPr>
        <w:t xml:space="preserve">National and local stakeholders were directly involved in all the </w:t>
      </w:r>
      <w:r w:rsidR="00C00474" w:rsidRPr="000C41FF">
        <w:rPr>
          <w:sz w:val="20"/>
          <w:szCs w:val="20"/>
          <w:lang w:val="en-GB"/>
        </w:rPr>
        <w:t xml:space="preserve">project </w:t>
      </w:r>
      <w:r w:rsidRPr="000C41FF">
        <w:rPr>
          <w:sz w:val="20"/>
          <w:szCs w:val="20"/>
          <w:lang w:val="en-GB"/>
        </w:rPr>
        <w:t xml:space="preserve">design process </w:t>
      </w:r>
      <w:r w:rsidR="00C00474" w:rsidRPr="000C41FF">
        <w:rPr>
          <w:sz w:val="20"/>
          <w:szCs w:val="20"/>
          <w:lang w:val="en-GB"/>
        </w:rPr>
        <w:t>and PPG activities</w:t>
      </w:r>
      <w:r w:rsidRPr="000C41FF">
        <w:rPr>
          <w:sz w:val="20"/>
          <w:szCs w:val="20"/>
          <w:lang w:val="en-GB"/>
        </w:rPr>
        <w:t xml:space="preserve">. All relevant Public Institutions and Civil Society organizations were consulted </w:t>
      </w:r>
      <w:r w:rsidR="00C00474" w:rsidRPr="000C41FF">
        <w:rPr>
          <w:sz w:val="20"/>
          <w:szCs w:val="20"/>
          <w:lang w:val="en-GB"/>
        </w:rPr>
        <w:t>during two specific data collection mission</w:t>
      </w:r>
      <w:r w:rsidR="001C1CDD">
        <w:rPr>
          <w:sz w:val="20"/>
          <w:szCs w:val="20"/>
          <w:lang w:val="en-GB"/>
        </w:rPr>
        <w:t>s</w:t>
      </w:r>
      <w:r w:rsidR="00C00474" w:rsidRPr="000C41FF">
        <w:rPr>
          <w:sz w:val="20"/>
          <w:szCs w:val="20"/>
          <w:lang w:val="en-GB"/>
        </w:rPr>
        <w:t xml:space="preserve"> </w:t>
      </w:r>
      <w:r w:rsidRPr="000C41FF">
        <w:rPr>
          <w:sz w:val="20"/>
          <w:szCs w:val="20"/>
          <w:lang w:val="en-GB"/>
        </w:rPr>
        <w:t xml:space="preserve">and contributed actively and technically </w:t>
      </w:r>
      <w:r w:rsidR="00C00474" w:rsidRPr="000C41FF">
        <w:rPr>
          <w:sz w:val="20"/>
          <w:szCs w:val="20"/>
          <w:lang w:val="en-GB"/>
        </w:rPr>
        <w:t>to</w:t>
      </w:r>
      <w:r w:rsidRPr="000C41FF">
        <w:rPr>
          <w:sz w:val="20"/>
          <w:szCs w:val="20"/>
          <w:lang w:val="en-GB"/>
        </w:rPr>
        <w:t xml:space="preserve"> the analysis of main problems as well as </w:t>
      </w:r>
      <w:r w:rsidR="00C00474" w:rsidRPr="000C41FF">
        <w:rPr>
          <w:sz w:val="20"/>
          <w:szCs w:val="20"/>
          <w:lang w:val="en-GB"/>
        </w:rPr>
        <w:t>to</w:t>
      </w:r>
      <w:r w:rsidRPr="000C41FF">
        <w:rPr>
          <w:sz w:val="20"/>
          <w:szCs w:val="20"/>
          <w:lang w:val="en-GB"/>
        </w:rPr>
        <w:t xml:space="preserve"> the selection of</w:t>
      </w:r>
      <w:r w:rsidR="00C00474" w:rsidRPr="000C41FF">
        <w:rPr>
          <w:sz w:val="20"/>
          <w:szCs w:val="20"/>
          <w:lang w:val="en-GB"/>
        </w:rPr>
        <w:t xml:space="preserve"> project</w:t>
      </w:r>
      <w:r w:rsidRPr="000C41FF">
        <w:rPr>
          <w:sz w:val="20"/>
          <w:szCs w:val="20"/>
          <w:lang w:val="en-GB"/>
        </w:rPr>
        <w:t xml:space="preserve"> objectives and priority activities. </w:t>
      </w:r>
    </w:p>
    <w:p w14:paraId="1988F713" w14:textId="09244574" w:rsidR="00A240FB" w:rsidRDefault="00A240FB" w:rsidP="00243A43">
      <w:pPr>
        <w:pStyle w:val="Default"/>
        <w:spacing w:after="120" w:line="276" w:lineRule="auto"/>
        <w:jc w:val="both"/>
        <w:rPr>
          <w:sz w:val="20"/>
          <w:szCs w:val="20"/>
          <w:lang w:val="en-GB"/>
        </w:rPr>
      </w:pPr>
      <w:r w:rsidRPr="000C41FF">
        <w:rPr>
          <w:sz w:val="20"/>
          <w:szCs w:val="20"/>
          <w:lang w:val="en-GB"/>
        </w:rPr>
        <w:t xml:space="preserve">From </w:t>
      </w:r>
      <w:r w:rsidR="00C00474" w:rsidRPr="000C41FF">
        <w:rPr>
          <w:sz w:val="20"/>
          <w:szCs w:val="20"/>
          <w:lang w:val="en-GB"/>
        </w:rPr>
        <w:t xml:space="preserve">February </w:t>
      </w:r>
      <w:r w:rsidRPr="000C41FF">
        <w:rPr>
          <w:sz w:val="20"/>
          <w:szCs w:val="20"/>
          <w:lang w:val="en-GB"/>
        </w:rPr>
        <w:t xml:space="preserve">to </w:t>
      </w:r>
      <w:r w:rsidR="00C00474" w:rsidRPr="000C41FF">
        <w:rPr>
          <w:sz w:val="20"/>
          <w:szCs w:val="20"/>
          <w:lang w:val="en-GB"/>
        </w:rPr>
        <w:t xml:space="preserve">June </w:t>
      </w:r>
      <w:r w:rsidRPr="000C41FF">
        <w:rPr>
          <w:sz w:val="20"/>
          <w:szCs w:val="20"/>
          <w:lang w:val="en-GB"/>
        </w:rPr>
        <w:t xml:space="preserve">2017, several meetings were organized with the national partners in Bissau during the </w:t>
      </w:r>
      <w:r w:rsidR="00C00474" w:rsidRPr="000C41FF">
        <w:rPr>
          <w:sz w:val="20"/>
          <w:szCs w:val="20"/>
          <w:lang w:val="en-GB"/>
        </w:rPr>
        <w:t>PPG</w:t>
      </w:r>
      <w:r w:rsidRPr="000C41FF">
        <w:rPr>
          <w:sz w:val="20"/>
          <w:szCs w:val="20"/>
          <w:lang w:val="en-GB"/>
        </w:rPr>
        <w:t xml:space="preserve"> phase. </w:t>
      </w:r>
      <w:r w:rsidR="00C00474" w:rsidRPr="000C41FF">
        <w:rPr>
          <w:sz w:val="20"/>
          <w:szCs w:val="20"/>
          <w:lang w:val="en-GB"/>
        </w:rPr>
        <w:t>N</w:t>
      </w:r>
      <w:r w:rsidRPr="000C41FF">
        <w:rPr>
          <w:sz w:val="20"/>
          <w:szCs w:val="20"/>
          <w:lang w:val="en-GB"/>
        </w:rPr>
        <w:t xml:space="preserve">ational stakeholders shared many information and documents to the project preparation team. In March and April 2017, two field missions were organized in the three intervention sites to ensure good level or participation of local communities in the problem analysis and in the identification of solutions to restore mangrove and to improve their livelihoods. Conclusions from the field missions were shared with all national stakeholders </w:t>
      </w:r>
      <w:r w:rsidR="00C00474" w:rsidRPr="000C41FF">
        <w:rPr>
          <w:sz w:val="20"/>
          <w:szCs w:val="20"/>
          <w:lang w:val="en-GB"/>
        </w:rPr>
        <w:t>during specific national mu</w:t>
      </w:r>
      <w:r w:rsidR="001C1CDD">
        <w:rPr>
          <w:sz w:val="20"/>
          <w:szCs w:val="20"/>
          <w:lang w:val="en-GB"/>
        </w:rPr>
        <w:t>lt</w:t>
      </w:r>
      <w:r w:rsidR="00C00474" w:rsidRPr="000C41FF">
        <w:rPr>
          <w:sz w:val="20"/>
          <w:szCs w:val="20"/>
          <w:lang w:val="en-GB"/>
        </w:rPr>
        <w:t>i-stakeholders consultations hold on March 16 and May 2, 2017</w:t>
      </w:r>
      <w:r w:rsidRPr="000C41FF">
        <w:rPr>
          <w:sz w:val="20"/>
          <w:szCs w:val="20"/>
          <w:lang w:val="en-GB"/>
        </w:rPr>
        <w:t xml:space="preserve">allowing them to contribute even more to the design of the project. The project preparation process shared all relevant documents </w:t>
      </w:r>
      <w:r w:rsidR="00C00474" w:rsidRPr="000C41FF">
        <w:rPr>
          <w:sz w:val="20"/>
          <w:szCs w:val="20"/>
          <w:lang w:val="en-GB"/>
        </w:rPr>
        <w:t xml:space="preserve">(proposed institutional set-up, baseline studies, draft results framework and draft project document) </w:t>
      </w:r>
      <w:r w:rsidRPr="000C41FF">
        <w:rPr>
          <w:sz w:val="20"/>
          <w:szCs w:val="20"/>
          <w:lang w:val="en-GB"/>
        </w:rPr>
        <w:t>with all concerned national partners giving them various opportunities to actively contribute and react on the options and strategies proposed for the TRI Guinea Bissau project.</w:t>
      </w:r>
    </w:p>
    <w:p w14:paraId="367B5551" w14:textId="19AE534A" w:rsidR="00D6309D" w:rsidRPr="000C41FF" w:rsidRDefault="00D6309D" w:rsidP="00243A43">
      <w:pPr>
        <w:pStyle w:val="Default"/>
        <w:spacing w:after="120" w:line="276" w:lineRule="auto"/>
        <w:jc w:val="both"/>
        <w:rPr>
          <w:sz w:val="20"/>
          <w:szCs w:val="20"/>
          <w:lang w:val="en-GB"/>
        </w:rPr>
      </w:pPr>
      <w:r>
        <w:rPr>
          <w:sz w:val="20"/>
          <w:szCs w:val="20"/>
          <w:lang w:val="en-GB"/>
        </w:rPr>
        <w:t>Annex 8 presents a list of all stakeholders consulted during the PPG and the main issues raised during the consultations.</w:t>
      </w:r>
      <w:r w:rsidR="00946C31">
        <w:rPr>
          <w:sz w:val="20"/>
          <w:szCs w:val="20"/>
          <w:lang w:val="en-GB"/>
        </w:rPr>
        <w:t xml:space="preserve"> </w:t>
      </w:r>
    </w:p>
    <w:p w14:paraId="3484CDDB" w14:textId="77777777" w:rsidR="00C00474" w:rsidRPr="000C41FF" w:rsidRDefault="00C00474" w:rsidP="00243A43">
      <w:pPr>
        <w:pStyle w:val="Default"/>
        <w:spacing w:after="120" w:line="276" w:lineRule="auto"/>
        <w:jc w:val="both"/>
        <w:rPr>
          <w:sz w:val="20"/>
          <w:szCs w:val="20"/>
          <w:lang w:val="en-GB"/>
        </w:rPr>
      </w:pPr>
      <w:r w:rsidRPr="000C41FF">
        <w:rPr>
          <w:sz w:val="20"/>
          <w:szCs w:val="20"/>
          <w:lang w:val="en-GB"/>
        </w:rPr>
        <w:t>The draft Project document was presented during a validation workshop held on May 30, 2017 in Bissau and bringing together participants from a wide range of stakeholders.</w:t>
      </w:r>
      <w:r w:rsidR="00D6309D">
        <w:rPr>
          <w:sz w:val="20"/>
          <w:szCs w:val="20"/>
          <w:lang w:val="en-GB"/>
        </w:rPr>
        <w:t xml:space="preserve"> The list of participants to the validation workshop is presented in Annex 9.</w:t>
      </w:r>
    </w:p>
    <w:p w14:paraId="65DA24B2" w14:textId="77777777" w:rsidR="00A240FB" w:rsidRPr="000C41FF" w:rsidRDefault="00A240FB" w:rsidP="00583209">
      <w:pPr>
        <w:pStyle w:val="Default"/>
        <w:spacing w:after="120" w:line="276" w:lineRule="auto"/>
        <w:jc w:val="both"/>
        <w:rPr>
          <w:sz w:val="20"/>
          <w:szCs w:val="20"/>
          <w:lang w:val="en-GB"/>
        </w:rPr>
      </w:pPr>
    </w:p>
    <w:p w14:paraId="7CBEAE35" w14:textId="77777777" w:rsidR="00A240FB" w:rsidRPr="000C41FF" w:rsidRDefault="00A240FB" w:rsidP="00053A19">
      <w:pPr>
        <w:pStyle w:val="Default"/>
        <w:spacing w:after="120" w:line="276" w:lineRule="auto"/>
        <w:jc w:val="both"/>
        <w:rPr>
          <w:b/>
          <w:sz w:val="20"/>
          <w:szCs w:val="20"/>
          <w:u w:val="single"/>
          <w:lang w:val="en-GB"/>
        </w:rPr>
      </w:pPr>
      <w:r w:rsidRPr="000C41FF">
        <w:rPr>
          <w:b/>
          <w:sz w:val="20"/>
          <w:szCs w:val="20"/>
          <w:u w:val="single"/>
          <w:lang w:val="en-GB"/>
        </w:rPr>
        <w:t>Stakeholder involvement in the implementation of the project</w:t>
      </w:r>
    </w:p>
    <w:p w14:paraId="3A2E1686" w14:textId="77777777" w:rsidR="00A240FB" w:rsidRPr="000C41FF" w:rsidRDefault="00A240FB" w:rsidP="00243A43">
      <w:pPr>
        <w:widowControl w:val="0"/>
        <w:autoSpaceDE w:val="0"/>
        <w:autoSpaceDN w:val="0"/>
        <w:adjustRightInd w:val="0"/>
        <w:spacing w:after="120" w:line="276" w:lineRule="auto"/>
        <w:jc w:val="both"/>
        <w:rPr>
          <w:rFonts w:ascii="Arial" w:hAnsi="Arial" w:cs="Arial"/>
          <w:sz w:val="20"/>
          <w:szCs w:val="20"/>
        </w:rPr>
      </w:pPr>
      <w:r w:rsidRPr="000C41FF">
        <w:rPr>
          <w:rFonts w:ascii="Arial" w:hAnsi="Arial" w:cs="Arial"/>
          <w:sz w:val="20"/>
          <w:szCs w:val="20"/>
        </w:rPr>
        <w:t xml:space="preserve">Technical partners will undertake activities under contractual arrangements. Successful implementation of the project will depend on the active participation of stakeholders. To </w:t>
      </w:r>
      <w:r w:rsidR="005212E1" w:rsidRPr="000C41FF">
        <w:rPr>
          <w:rFonts w:ascii="Arial" w:hAnsi="Arial" w:cs="Arial"/>
          <w:sz w:val="20"/>
          <w:szCs w:val="20"/>
        </w:rPr>
        <w:t>ensure</w:t>
      </w:r>
      <w:r w:rsidRPr="000C41FF">
        <w:rPr>
          <w:rFonts w:ascii="Arial" w:hAnsi="Arial" w:cs="Arial"/>
          <w:sz w:val="20"/>
          <w:szCs w:val="20"/>
        </w:rPr>
        <w:t xml:space="preserve"> this, stakeholder involvement is recognized as an integral requirement for each project component. In endorsing the project document, the </w:t>
      </w:r>
      <w:r w:rsidR="00C76BB5">
        <w:rPr>
          <w:rFonts w:ascii="Arial" w:hAnsi="Arial" w:cs="Arial"/>
          <w:sz w:val="20"/>
          <w:szCs w:val="20"/>
        </w:rPr>
        <w:t>government</w:t>
      </w:r>
      <w:r w:rsidR="00C76BB5" w:rsidRPr="000C41FF">
        <w:rPr>
          <w:rFonts w:ascii="Arial" w:hAnsi="Arial" w:cs="Arial"/>
          <w:sz w:val="20"/>
          <w:szCs w:val="20"/>
        </w:rPr>
        <w:t xml:space="preserve"> </w:t>
      </w:r>
      <w:r w:rsidRPr="000C41FF">
        <w:rPr>
          <w:rFonts w:ascii="Arial" w:hAnsi="Arial" w:cs="Arial"/>
          <w:sz w:val="20"/>
          <w:szCs w:val="20"/>
        </w:rPr>
        <w:t>recognize</w:t>
      </w:r>
      <w:r w:rsidR="005212E1" w:rsidRPr="000C41FF">
        <w:rPr>
          <w:rFonts w:ascii="Arial" w:hAnsi="Arial" w:cs="Arial"/>
          <w:sz w:val="20"/>
          <w:szCs w:val="20"/>
        </w:rPr>
        <w:t>s</w:t>
      </w:r>
      <w:r w:rsidRPr="000C41FF">
        <w:rPr>
          <w:rFonts w:ascii="Arial" w:hAnsi="Arial" w:cs="Arial"/>
          <w:sz w:val="20"/>
          <w:szCs w:val="20"/>
        </w:rPr>
        <w:t xml:space="preserve"> and embrace</w:t>
      </w:r>
      <w:r w:rsidR="005212E1" w:rsidRPr="000C41FF">
        <w:rPr>
          <w:rFonts w:ascii="Arial" w:hAnsi="Arial" w:cs="Arial"/>
          <w:sz w:val="20"/>
          <w:szCs w:val="20"/>
        </w:rPr>
        <w:t>s</w:t>
      </w:r>
      <w:r w:rsidRPr="000C41FF">
        <w:rPr>
          <w:rFonts w:ascii="Arial" w:hAnsi="Arial" w:cs="Arial"/>
          <w:sz w:val="20"/>
          <w:szCs w:val="20"/>
        </w:rPr>
        <w:t xml:space="preserve"> the need for this direct involvement by all stakeholders in the project process. The primary stakeholders in this project include:</w:t>
      </w:r>
    </w:p>
    <w:p w14:paraId="1522E27B" w14:textId="77777777" w:rsidR="00A240FB" w:rsidRPr="000C41FF" w:rsidRDefault="00A240FB" w:rsidP="00CA3E87">
      <w:pPr>
        <w:pStyle w:val="ListParagraph"/>
        <w:widowControl w:val="0"/>
        <w:numPr>
          <w:ilvl w:val="0"/>
          <w:numId w:val="38"/>
        </w:numPr>
        <w:autoSpaceDE w:val="0"/>
        <w:autoSpaceDN w:val="0"/>
        <w:adjustRightInd w:val="0"/>
        <w:spacing w:after="120" w:line="276" w:lineRule="auto"/>
        <w:ind w:left="1077" w:hanging="357"/>
        <w:jc w:val="both"/>
        <w:rPr>
          <w:rFonts w:ascii="Arial" w:hAnsi="Arial" w:cs="Arial"/>
          <w:sz w:val="20"/>
          <w:szCs w:val="20"/>
        </w:rPr>
      </w:pPr>
      <w:r w:rsidRPr="000C41FF">
        <w:rPr>
          <w:rFonts w:ascii="Arial" w:hAnsi="Arial" w:cs="Arial"/>
          <w:sz w:val="20"/>
          <w:szCs w:val="20"/>
        </w:rPr>
        <w:t>Public Sector: ministries responsible environment, sustainable development and agriculture</w:t>
      </w:r>
      <w:r w:rsidR="005212E1" w:rsidRPr="000C41FF">
        <w:rPr>
          <w:rFonts w:ascii="Arial" w:hAnsi="Arial" w:cs="Arial"/>
          <w:sz w:val="20"/>
          <w:szCs w:val="20"/>
        </w:rPr>
        <w:t>;</w:t>
      </w:r>
    </w:p>
    <w:p w14:paraId="76574D51" w14:textId="77777777" w:rsidR="00A240FB" w:rsidRPr="000C41FF" w:rsidRDefault="00A240FB" w:rsidP="00CA3E87">
      <w:pPr>
        <w:pStyle w:val="ListParagraph"/>
        <w:widowControl w:val="0"/>
        <w:numPr>
          <w:ilvl w:val="0"/>
          <w:numId w:val="38"/>
        </w:numPr>
        <w:autoSpaceDE w:val="0"/>
        <w:autoSpaceDN w:val="0"/>
        <w:adjustRightInd w:val="0"/>
        <w:spacing w:after="120" w:line="276" w:lineRule="auto"/>
        <w:ind w:left="1077" w:hanging="357"/>
        <w:jc w:val="both"/>
        <w:rPr>
          <w:rFonts w:ascii="Arial" w:hAnsi="Arial" w:cs="Arial"/>
          <w:sz w:val="20"/>
          <w:szCs w:val="20"/>
        </w:rPr>
      </w:pPr>
      <w:r w:rsidRPr="000C41FF">
        <w:rPr>
          <w:rFonts w:ascii="Arial" w:hAnsi="Arial" w:cs="Arial"/>
          <w:sz w:val="20"/>
          <w:szCs w:val="20"/>
        </w:rPr>
        <w:t>Local Public authorities: Region Governors and Sector Administrator</w:t>
      </w:r>
      <w:r w:rsidR="005212E1" w:rsidRPr="000C41FF">
        <w:rPr>
          <w:rFonts w:ascii="Arial" w:hAnsi="Arial" w:cs="Arial"/>
          <w:sz w:val="20"/>
          <w:szCs w:val="20"/>
        </w:rPr>
        <w:t>;</w:t>
      </w:r>
    </w:p>
    <w:p w14:paraId="0E3E04F4" w14:textId="0185B57B" w:rsidR="00A240FB" w:rsidRPr="000C41FF" w:rsidRDefault="00A240FB" w:rsidP="00CA3E87">
      <w:pPr>
        <w:pStyle w:val="ListParagraph"/>
        <w:widowControl w:val="0"/>
        <w:numPr>
          <w:ilvl w:val="0"/>
          <w:numId w:val="38"/>
        </w:numPr>
        <w:autoSpaceDE w:val="0"/>
        <w:autoSpaceDN w:val="0"/>
        <w:adjustRightInd w:val="0"/>
        <w:spacing w:after="120" w:line="276" w:lineRule="auto"/>
        <w:ind w:left="1077" w:hanging="357"/>
        <w:jc w:val="both"/>
        <w:rPr>
          <w:rFonts w:ascii="Arial" w:hAnsi="Arial" w:cs="Arial"/>
          <w:sz w:val="20"/>
          <w:szCs w:val="20"/>
        </w:rPr>
      </w:pPr>
      <w:r w:rsidRPr="000C41FF">
        <w:rPr>
          <w:rFonts w:ascii="Arial" w:hAnsi="Arial" w:cs="Arial"/>
          <w:sz w:val="20"/>
          <w:szCs w:val="20"/>
        </w:rPr>
        <w:t>Non-Governmental Organizations (NGOs): national NGOs with experience in natural resources sustainable management, community-based organizations</w:t>
      </w:r>
      <w:r w:rsidR="00875F85">
        <w:rPr>
          <w:rFonts w:ascii="Arial" w:hAnsi="Arial" w:cs="Arial"/>
          <w:sz w:val="20"/>
          <w:szCs w:val="20"/>
        </w:rPr>
        <w:t>, including IUCN Members in Guinea Bissau</w:t>
      </w:r>
      <w:r w:rsidR="005212E1" w:rsidRPr="000C41FF">
        <w:rPr>
          <w:rFonts w:ascii="Arial" w:hAnsi="Arial" w:cs="Arial"/>
          <w:sz w:val="20"/>
          <w:szCs w:val="20"/>
        </w:rPr>
        <w:t>;</w:t>
      </w:r>
    </w:p>
    <w:p w14:paraId="7C50C719" w14:textId="59A163D5" w:rsidR="00A240FB" w:rsidRPr="000C41FF" w:rsidRDefault="00A240FB" w:rsidP="00CA3E87">
      <w:pPr>
        <w:pStyle w:val="ListParagraph"/>
        <w:widowControl w:val="0"/>
        <w:numPr>
          <w:ilvl w:val="0"/>
          <w:numId w:val="38"/>
        </w:numPr>
        <w:autoSpaceDE w:val="0"/>
        <w:autoSpaceDN w:val="0"/>
        <w:adjustRightInd w:val="0"/>
        <w:spacing w:after="120" w:line="276" w:lineRule="auto"/>
        <w:ind w:left="1077" w:hanging="357"/>
        <w:jc w:val="both"/>
        <w:rPr>
          <w:rFonts w:ascii="Arial" w:hAnsi="Arial" w:cs="Arial"/>
          <w:sz w:val="20"/>
          <w:szCs w:val="20"/>
        </w:rPr>
      </w:pPr>
      <w:r w:rsidRPr="000C41FF">
        <w:rPr>
          <w:rFonts w:ascii="Arial" w:hAnsi="Arial" w:cs="Arial"/>
          <w:sz w:val="20"/>
          <w:szCs w:val="20"/>
        </w:rPr>
        <w:t xml:space="preserve">Professionals: </w:t>
      </w:r>
      <w:r w:rsidR="00875F85">
        <w:rPr>
          <w:rFonts w:ascii="Arial" w:hAnsi="Arial" w:cs="Arial"/>
          <w:sz w:val="20"/>
          <w:szCs w:val="20"/>
        </w:rPr>
        <w:t>Scientists, including IUCN commissions, notably the Commission on Ecosystem Management (CEM) and the Commission on Economics, Environment and Social Policy (CEESP)</w:t>
      </w:r>
      <w:r w:rsidR="005212E1" w:rsidRPr="000C41FF">
        <w:rPr>
          <w:rFonts w:ascii="Arial" w:hAnsi="Arial" w:cs="Arial"/>
          <w:sz w:val="20"/>
          <w:szCs w:val="20"/>
        </w:rPr>
        <w:t>; and</w:t>
      </w:r>
    </w:p>
    <w:p w14:paraId="41F30EB5" w14:textId="6BAC281E" w:rsidR="00A240FB" w:rsidRPr="000C41FF" w:rsidRDefault="00280B4F" w:rsidP="00CA3E87">
      <w:pPr>
        <w:pStyle w:val="ListParagraph"/>
        <w:widowControl w:val="0"/>
        <w:numPr>
          <w:ilvl w:val="0"/>
          <w:numId w:val="38"/>
        </w:numPr>
        <w:autoSpaceDE w:val="0"/>
        <w:autoSpaceDN w:val="0"/>
        <w:adjustRightInd w:val="0"/>
        <w:spacing w:after="120" w:line="276" w:lineRule="auto"/>
        <w:contextualSpacing w:val="0"/>
        <w:jc w:val="both"/>
        <w:rPr>
          <w:rFonts w:ascii="Arial" w:hAnsi="Arial" w:cs="Arial"/>
          <w:sz w:val="20"/>
          <w:szCs w:val="20"/>
        </w:rPr>
      </w:pPr>
      <w:r>
        <w:rPr>
          <w:rFonts w:ascii="Arial" w:hAnsi="Arial" w:cs="Arial"/>
          <w:sz w:val="20"/>
          <w:szCs w:val="20"/>
        </w:rPr>
        <w:t>Local communities in the selected target villages</w:t>
      </w:r>
      <w:r w:rsidR="00A240FB" w:rsidRPr="000C41FF">
        <w:rPr>
          <w:rFonts w:ascii="Arial" w:hAnsi="Arial" w:cs="Arial"/>
          <w:sz w:val="20"/>
          <w:szCs w:val="20"/>
        </w:rPr>
        <w:t>: traditional rulers, farmers, fishermen, women, etc.</w:t>
      </w:r>
    </w:p>
    <w:p w14:paraId="619DB506" w14:textId="279E0890" w:rsidR="00451370" w:rsidRPr="000C41FF" w:rsidRDefault="00A240FB" w:rsidP="00451370">
      <w:pPr>
        <w:widowControl w:val="0"/>
        <w:autoSpaceDE w:val="0"/>
        <w:autoSpaceDN w:val="0"/>
        <w:adjustRightInd w:val="0"/>
        <w:spacing w:after="120" w:line="276" w:lineRule="auto"/>
        <w:jc w:val="both"/>
        <w:rPr>
          <w:sz w:val="20"/>
          <w:szCs w:val="20"/>
        </w:rPr>
      </w:pPr>
      <w:r w:rsidRPr="000C41FF">
        <w:rPr>
          <w:rFonts w:ascii="Arial" w:hAnsi="Arial" w:cs="Arial"/>
          <w:sz w:val="20"/>
          <w:szCs w:val="20"/>
        </w:rPr>
        <w:t xml:space="preserve">A stakeholder </w:t>
      </w:r>
      <w:r w:rsidR="00175DE9">
        <w:rPr>
          <w:rFonts w:ascii="Arial" w:hAnsi="Arial" w:cs="Arial"/>
          <w:sz w:val="20"/>
          <w:szCs w:val="20"/>
        </w:rPr>
        <w:t>engagement</w:t>
      </w:r>
      <w:r w:rsidR="00175DE9" w:rsidRPr="000C41FF">
        <w:rPr>
          <w:rFonts w:ascii="Arial" w:hAnsi="Arial" w:cs="Arial"/>
          <w:sz w:val="20"/>
          <w:szCs w:val="20"/>
        </w:rPr>
        <w:t xml:space="preserve"> </w:t>
      </w:r>
      <w:r w:rsidRPr="000C41FF">
        <w:rPr>
          <w:rFonts w:ascii="Arial" w:hAnsi="Arial" w:cs="Arial"/>
          <w:sz w:val="20"/>
          <w:szCs w:val="20"/>
        </w:rPr>
        <w:t xml:space="preserve">plan will be developed by the project coordination unit </w:t>
      </w:r>
      <w:r w:rsidR="005212E1" w:rsidRPr="000C41FF">
        <w:rPr>
          <w:rFonts w:ascii="Arial" w:hAnsi="Arial" w:cs="Arial"/>
          <w:sz w:val="20"/>
          <w:szCs w:val="20"/>
        </w:rPr>
        <w:t>at</w:t>
      </w:r>
      <w:r w:rsidRPr="000C41FF">
        <w:rPr>
          <w:rFonts w:ascii="Arial" w:hAnsi="Arial" w:cs="Arial"/>
          <w:sz w:val="20"/>
          <w:szCs w:val="20"/>
        </w:rPr>
        <w:t xml:space="preserve"> the beginning of the project and will indicate how the various stakeholders will be involved, and at what stages.</w:t>
      </w:r>
      <w:r w:rsidR="00C76BB5">
        <w:rPr>
          <w:rFonts w:ascii="Arial" w:hAnsi="Arial" w:cs="Arial"/>
          <w:sz w:val="20"/>
          <w:szCs w:val="20"/>
        </w:rPr>
        <w:t xml:space="preserve"> A </w:t>
      </w:r>
      <w:r w:rsidR="00451370">
        <w:rPr>
          <w:rFonts w:ascii="Arial" w:hAnsi="Arial" w:cs="Arial"/>
          <w:sz w:val="20"/>
          <w:szCs w:val="20"/>
        </w:rPr>
        <w:t xml:space="preserve">preliminary </w:t>
      </w:r>
      <w:r w:rsidR="00175DE9">
        <w:rPr>
          <w:rFonts w:ascii="Arial" w:hAnsi="Arial" w:cs="Arial"/>
          <w:sz w:val="20"/>
          <w:szCs w:val="20"/>
        </w:rPr>
        <w:t xml:space="preserve">draft of the </w:t>
      </w:r>
      <w:r w:rsidR="00C76BB5">
        <w:rPr>
          <w:rFonts w:ascii="Arial" w:hAnsi="Arial" w:cs="Arial"/>
          <w:sz w:val="20"/>
          <w:szCs w:val="20"/>
        </w:rPr>
        <w:t xml:space="preserve">stakeholder engagement plan </w:t>
      </w:r>
      <w:r w:rsidR="00451370">
        <w:rPr>
          <w:rFonts w:ascii="Arial" w:hAnsi="Arial" w:cs="Arial"/>
          <w:sz w:val="20"/>
          <w:szCs w:val="20"/>
        </w:rPr>
        <w:t>including i</w:t>
      </w:r>
      <w:r w:rsidR="00451370" w:rsidRPr="000C41FF">
        <w:rPr>
          <w:rFonts w:ascii="Arial" w:hAnsi="Arial" w:cs="Arial"/>
          <w:sz w:val="20"/>
          <w:szCs w:val="20"/>
        </w:rPr>
        <w:t xml:space="preserve">ndicative roles of key partners </w:t>
      </w:r>
      <w:r w:rsidR="00451370">
        <w:rPr>
          <w:rFonts w:ascii="Arial" w:hAnsi="Arial" w:cs="Arial"/>
          <w:sz w:val="20"/>
          <w:szCs w:val="20"/>
        </w:rPr>
        <w:t>is provided below</w:t>
      </w:r>
      <w:r w:rsidR="00451370" w:rsidRPr="000C41FF">
        <w:rPr>
          <w:rFonts w:ascii="Arial" w:hAnsi="Arial" w:cs="Arial"/>
          <w:sz w:val="20"/>
          <w:szCs w:val="20"/>
        </w:rPr>
        <w:t xml:space="preserve">. </w:t>
      </w:r>
    </w:p>
    <w:p w14:paraId="2487FCB7" w14:textId="7D1E2B34" w:rsidR="00A240FB" w:rsidRDefault="00451370" w:rsidP="00243A43">
      <w:pPr>
        <w:widowControl w:val="0"/>
        <w:autoSpaceDE w:val="0"/>
        <w:autoSpaceDN w:val="0"/>
        <w:adjustRightInd w:val="0"/>
        <w:spacing w:after="120" w:line="276" w:lineRule="auto"/>
        <w:jc w:val="both"/>
        <w:rPr>
          <w:rFonts w:ascii="Arial" w:hAnsi="Arial" w:cs="Arial"/>
          <w:sz w:val="20"/>
          <w:szCs w:val="20"/>
        </w:rPr>
      </w:pPr>
      <w:r>
        <w:rPr>
          <w:rFonts w:ascii="Arial" w:hAnsi="Arial" w:cs="Arial"/>
          <w:sz w:val="20"/>
          <w:szCs w:val="20"/>
        </w:rPr>
        <w:t xml:space="preserve">A </w:t>
      </w:r>
      <w:r w:rsidRPr="00175DE9">
        <w:rPr>
          <w:rFonts w:ascii="Arial" w:hAnsi="Arial" w:cs="Arial"/>
          <w:sz w:val="20"/>
          <w:szCs w:val="20"/>
        </w:rPr>
        <w:t>key element of the</w:t>
      </w:r>
      <w:r>
        <w:rPr>
          <w:rFonts w:ascii="Arial" w:hAnsi="Arial" w:cs="Arial"/>
          <w:sz w:val="20"/>
          <w:szCs w:val="20"/>
        </w:rPr>
        <w:t xml:space="preserve"> project’s</w:t>
      </w:r>
      <w:r w:rsidRPr="00175DE9">
        <w:rPr>
          <w:rFonts w:ascii="Arial" w:hAnsi="Arial" w:cs="Arial"/>
          <w:sz w:val="20"/>
          <w:szCs w:val="20"/>
        </w:rPr>
        <w:t xml:space="preserve"> </w:t>
      </w:r>
      <w:r>
        <w:rPr>
          <w:rFonts w:ascii="Arial" w:hAnsi="Arial" w:cs="Arial"/>
          <w:sz w:val="20"/>
          <w:szCs w:val="20"/>
        </w:rPr>
        <w:t xml:space="preserve">stakeholder </w:t>
      </w:r>
      <w:r w:rsidRPr="00175DE9">
        <w:rPr>
          <w:rFonts w:ascii="Arial" w:hAnsi="Arial" w:cs="Arial"/>
          <w:sz w:val="20"/>
          <w:szCs w:val="20"/>
        </w:rPr>
        <w:t>engagement strategy</w:t>
      </w:r>
      <w:r>
        <w:rPr>
          <w:rFonts w:ascii="Arial" w:hAnsi="Arial" w:cs="Arial"/>
          <w:sz w:val="20"/>
          <w:szCs w:val="20"/>
        </w:rPr>
        <w:t xml:space="preserve"> constitutes the </w:t>
      </w:r>
      <w:r w:rsidR="00175DE9" w:rsidRPr="00175DE9">
        <w:rPr>
          <w:rFonts w:ascii="Arial" w:hAnsi="Arial" w:cs="Arial"/>
          <w:sz w:val="20"/>
          <w:szCs w:val="20"/>
        </w:rPr>
        <w:t xml:space="preserve">ROAM process carried out at the beginning of the project for identifying and prioritizing mangrove restoration opportunities in the three intervention sites. </w:t>
      </w:r>
      <w:r w:rsidR="00175DE9">
        <w:rPr>
          <w:rFonts w:ascii="Arial" w:hAnsi="Arial" w:cs="Arial"/>
          <w:sz w:val="20"/>
          <w:szCs w:val="20"/>
        </w:rPr>
        <w:t>P</w:t>
      </w:r>
      <w:r w:rsidR="00175DE9" w:rsidRPr="00175DE9">
        <w:rPr>
          <w:rFonts w:ascii="Arial" w:hAnsi="Arial" w:cs="Arial"/>
          <w:sz w:val="20"/>
          <w:szCs w:val="20"/>
        </w:rPr>
        <w:t xml:space="preserve">rinciples </w:t>
      </w:r>
      <w:r w:rsidR="00175DE9">
        <w:rPr>
          <w:rFonts w:ascii="Arial" w:hAnsi="Arial" w:cs="Arial"/>
          <w:sz w:val="20"/>
          <w:szCs w:val="20"/>
        </w:rPr>
        <w:t xml:space="preserve">for guiding the ROAM </w:t>
      </w:r>
      <w:r w:rsidR="00175DE9" w:rsidRPr="00175DE9">
        <w:rPr>
          <w:rFonts w:ascii="Arial" w:hAnsi="Arial" w:cs="Arial"/>
          <w:sz w:val="20"/>
          <w:szCs w:val="20"/>
        </w:rPr>
        <w:t>process are outlined in chapter 4.2</w:t>
      </w:r>
      <w:r>
        <w:rPr>
          <w:rFonts w:ascii="Arial" w:hAnsi="Arial" w:cs="Arial"/>
          <w:sz w:val="20"/>
          <w:szCs w:val="20"/>
        </w:rPr>
        <w:t>. T</w:t>
      </w:r>
      <w:r w:rsidR="00175DE9">
        <w:rPr>
          <w:rFonts w:ascii="Arial" w:hAnsi="Arial" w:cs="Arial"/>
          <w:sz w:val="20"/>
          <w:szCs w:val="20"/>
        </w:rPr>
        <w:t>hese principles in</w:t>
      </w:r>
      <w:r w:rsidR="00175DE9" w:rsidRPr="00175DE9">
        <w:rPr>
          <w:rFonts w:ascii="Arial" w:hAnsi="Arial" w:cs="Arial"/>
          <w:sz w:val="20"/>
          <w:szCs w:val="20"/>
        </w:rPr>
        <w:t xml:space="preserve">clude, among others, the need to actively engage local stakeholders and communities in all decision-making processes that are of relevance to their situation, including definition and implementation of the preferred restoration solution. The principles further stipulate requirements for ensuring effective participation and informed decision of local communities and specific groups </w:t>
      </w:r>
      <w:r>
        <w:rPr>
          <w:rFonts w:ascii="Arial" w:hAnsi="Arial" w:cs="Arial"/>
          <w:sz w:val="20"/>
          <w:szCs w:val="20"/>
        </w:rPr>
        <w:t>which may include</w:t>
      </w:r>
      <w:r w:rsidR="00175DE9" w:rsidRPr="00175DE9">
        <w:rPr>
          <w:rFonts w:ascii="Arial" w:hAnsi="Arial" w:cs="Arial"/>
          <w:sz w:val="20"/>
          <w:szCs w:val="20"/>
        </w:rPr>
        <w:t xml:space="preserve"> </w:t>
      </w:r>
      <w:r>
        <w:rPr>
          <w:rFonts w:ascii="Arial" w:hAnsi="Arial" w:cs="Arial"/>
          <w:sz w:val="20"/>
          <w:szCs w:val="20"/>
        </w:rPr>
        <w:t xml:space="preserve">the need for </w:t>
      </w:r>
      <w:r w:rsidR="00175DE9" w:rsidRPr="00175DE9">
        <w:rPr>
          <w:rFonts w:ascii="Arial" w:hAnsi="Arial" w:cs="Arial"/>
          <w:sz w:val="20"/>
          <w:szCs w:val="20"/>
        </w:rPr>
        <w:t xml:space="preserve">special arrangements </w:t>
      </w:r>
      <w:r>
        <w:rPr>
          <w:rFonts w:ascii="Arial" w:hAnsi="Arial" w:cs="Arial"/>
          <w:sz w:val="20"/>
          <w:szCs w:val="20"/>
        </w:rPr>
        <w:t>or f</w:t>
      </w:r>
      <w:r w:rsidR="00175DE9" w:rsidRPr="00175DE9">
        <w:rPr>
          <w:rFonts w:ascii="Arial" w:hAnsi="Arial" w:cs="Arial"/>
          <w:sz w:val="20"/>
          <w:szCs w:val="20"/>
        </w:rPr>
        <w:t>or additional capacity building.</w:t>
      </w:r>
      <w:r w:rsidR="00A240FB" w:rsidRPr="000C41FF">
        <w:rPr>
          <w:rFonts w:ascii="Arial" w:hAnsi="Arial" w:cs="Arial"/>
          <w:sz w:val="20"/>
          <w:szCs w:val="20"/>
        </w:rPr>
        <w:t xml:space="preserve"> </w:t>
      </w:r>
    </w:p>
    <w:p w14:paraId="7B4847CF" w14:textId="77777777" w:rsidR="00451370" w:rsidRPr="000C41FF" w:rsidRDefault="00451370" w:rsidP="00243A43">
      <w:pPr>
        <w:widowControl w:val="0"/>
        <w:autoSpaceDE w:val="0"/>
        <w:autoSpaceDN w:val="0"/>
        <w:adjustRightInd w:val="0"/>
        <w:spacing w:after="120" w:line="276" w:lineRule="auto"/>
        <w:jc w:val="both"/>
        <w:rPr>
          <w:rFonts w:ascii="Arial" w:hAnsi="Arial" w:cs="Arial"/>
          <w:sz w:val="20"/>
          <w:szCs w:val="20"/>
        </w:rPr>
      </w:pPr>
    </w:p>
    <w:p w14:paraId="0543C6C6" w14:textId="77777777" w:rsidR="005212E1" w:rsidRPr="000C41FF" w:rsidRDefault="005212E1" w:rsidP="00243A43">
      <w:pPr>
        <w:pStyle w:val="Caption"/>
        <w:keepNext/>
        <w:spacing w:line="276" w:lineRule="auto"/>
        <w:jc w:val="center"/>
      </w:pPr>
      <w:r w:rsidRPr="000C41FF">
        <w:t xml:space="preserve">Table </w:t>
      </w:r>
      <w:fldSimple w:instr=" SEQ Table \* ARABIC ">
        <w:r w:rsidR="00BE6FD0">
          <w:rPr>
            <w:noProof/>
          </w:rPr>
          <w:t>11</w:t>
        </w:r>
      </w:fldSimple>
      <w:r w:rsidRPr="000C41FF">
        <w:t>: Preliminary Stakeholder Engagement Plan</w:t>
      </w:r>
    </w:p>
    <w:tbl>
      <w:tblPr>
        <w:tblStyle w:val="Grilledutableau1"/>
        <w:tblW w:w="9738" w:type="dxa"/>
        <w:jc w:val="center"/>
        <w:tblLook w:val="04A0" w:firstRow="1" w:lastRow="0" w:firstColumn="1" w:lastColumn="0" w:noHBand="0" w:noVBand="1"/>
      </w:tblPr>
      <w:tblGrid>
        <w:gridCol w:w="1980"/>
        <w:gridCol w:w="1843"/>
        <w:gridCol w:w="5882"/>
        <w:gridCol w:w="33"/>
      </w:tblGrid>
      <w:tr w:rsidR="00B065F8" w:rsidRPr="000C41FF" w14:paraId="3FBBB270" w14:textId="77777777" w:rsidTr="00B065F8">
        <w:trPr>
          <w:gridAfter w:val="1"/>
          <w:wAfter w:w="33" w:type="dxa"/>
          <w:tblHeader/>
          <w:jc w:val="center"/>
        </w:trPr>
        <w:tc>
          <w:tcPr>
            <w:tcW w:w="9705" w:type="dxa"/>
            <w:gridSpan w:val="3"/>
            <w:shd w:val="clear" w:color="auto" w:fill="A6A6A6" w:themeFill="background1" w:themeFillShade="A6"/>
          </w:tcPr>
          <w:p w14:paraId="28C59A43" w14:textId="77777777" w:rsidR="00B065F8" w:rsidRPr="000C41FF" w:rsidRDefault="00B065F8" w:rsidP="001B5ED8">
            <w:pPr>
              <w:keepNext/>
              <w:spacing w:line="276" w:lineRule="auto"/>
              <w:ind w:left="-11" w:firstLine="11"/>
              <w:jc w:val="both"/>
              <w:rPr>
                <w:rFonts w:ascii="Arial" w:hAnsi="Arial" w:cs="Arial"/>
                <w:b/>
                <w:sz w:val="20"/>
                <w:szCs w:val="20"/>
              </w:rPr>
            </w:pPr>
            <w:r w:rsidRPr="000C41FF">
              <w:rPr>
                <w:rFonts w:ascii="Arial" w:hAnsi="Arial" w:cs="Arial"/>
                <w:b/>
                <w:sz w:val="20"/>
                <w:szCs w:val="20"/>
              </w:rPr>
              <w:t>Stakeholder Engagement during Project Implementation</w:t>
            </w:r>
          </w:p>
        </w:tc>
      </w:tr>
      <w:tr w:rsidR="00B065F8" w:rsidRPr="000C41FF" w14:paraId="0EE9613F" w14:textId="77777777" w:rsidTr="00B065F8">
        <w:trPr>
          <w:tblHeader/>
          <w:jc w:val="center"/>
        </w:trPr>
        <w:tc>
          <w:tcPr>
            <w:tcW w:w="1980" w:type="dxa"/>
            <w:shd w:val="clear" w:color="auto" w:fill="BFBFBF" w:themeFill="background1" w:themeFillShade="BF"/>
          </w:tcPr>
          <w:p w14:paraId="1EB95213" w14:textId="77777777" w:rsidR="00B065F8" w:rsidRPr="000C41FF" w:rsidRDefault="00B065F8" w:rsidP="001B5ED8">
            <w:pPr>
              <w:keepNext/>
              <w:spacing w:line="276" w:lineRule="auto"/>
              <w:ind w:left="-11" w:firstLine="11"/>
              <w:jc w:val="both"/>
              <w:rPr>
                <w:rFonts w:ascii="Arial" w:hAnsi="Arial" w:cs="Arial"/>
                <w:sz w:val="20"/>
                <w:szCs w:val="20"/>
              </w:rPr>
            </w:pPr>
            <w:r w:rsidRPr="000C41FF">
              <w:rPr>
                <w:rFonts w:ascii="Arial" w:hAnsi="Arial" w:cs="Arial"/>
                <w:sz w:val="20"/>
                <w:szCs w:val="20"/>
              </w:rPr>
              <w:t>Stakeholder</w:t>
            </w:r>
          </w:p>
        </w:tc>
        <w:tc>
          <w:tcPr>
            <w:tcW w:w="1843" w:type="dxa"/>
            <w:shd w:val="clear" w:color="auto" w:fill="BFBFBF" w:themeFill="background1" w:themeFillShade="BF"/>
          </w:tcPr>
          <w:p w14:paraId="468E5F25" w14:textId="77777777" w:rsidR="00B065F8" w:rsidRPr="000C41FF" w:rsidRDefault="00B065F8" w:rsidP="001B5ED8">
            <w:pPr>
              <w:keepNext/>
              <w:spacing w:line="276" w:lineRule="auto"/>
              <w:jc w:val="both"/>
              <w:rPr>
                <w:rFonts w:ascii="Arial" w:hAnsi="Arial" w:cs="Arial"/>
                <w:sz w:val="20"/>
                <w:szCs w:val="20"/>
              </w:rPr>
            </w:pPr>
            <w:r w:rsidRPr="000C41FF">
              <w:rPr>
                <w:rFonts w:ascii="Arial" w:hAnsi="Arial" w:cs="Arial"/>
                <w:sz w:val="20"/>
                <w:szCs w:val="20"/>
              </w:rPr>
              <w:t>Mandate</w:t>
            </w:r>
          </w:p>
        </w:tc>
        <w:tc>
          <w:tcPr>
            <w:tcW w:w="5915" w:type="dxa"/>
            <w:gridSpan w:val="2"/>
            <w:shd w:val="clear" w:color="auto" w:fill="BFBFBF" w:themeFill="background1" w:themeFillShade="BF"/>
          </w:tcPr>
          <w:p w14:paraId="5EE4E9C7" w14:textId="77777777" w:rsidR="00B065F8" w:rsidRPr="000C41FF" w:rsidRDefault="00B065F8" w:rsidP="001B5ED8">
            <w:pPr>
              <w:keepNext/>
              <w:spacing w:line="276" w:lineRule="auto"/>
              <w:jc w:val="both"/>
              <w:rPr>
                <w:rFonts w:ascii="Arial" w:hAnsi="Arial" w:cs="Arial"/>
                <w:sz w:val="20"/>
                <w:szCs w:val="20"/>
              </w:rPr>
            </w:pPr>
            <w:r w:rsidRPr="000C41FF">
              <w:rPr>
                <w:rFonts w:ascii="Arial" w:hAnsi="Arial" w:cs="Arial"/>
                <w:sz w:val="20"/>
                <w:szCs w:val="20"/>
              </w:rPr>
              <w:t>Role in project or other forms of engagement</w:t>
            </w:r>
          </w:p>
        </w:tc>
      </w:tr>
      <w:tr w:rsidR="00B065F8" w:rsidRPr="000C41FF" w14:paraId="22C919CB" w14:textId="77777777" w:rsidTr="00B065F8">
        <w:trPr>
          <w:jc w:val="center"/>
        </w:trPr>
        <w:tc>
          <w:tcPr>
            <w:tcW w:w="1980" w:type="dxa"/>
          </w:tcPr>
          <w:p w14:paraId="2A445B38" w14:textId="77777777" w:rsidR="00B065F8" w:rsidRPr="000C41FF" w:rsidRDefault="00B065F8" w:rsidP="001B5ED8">
            <w:pPr>
              <w:spacing w:line="276" w:lineRule="auto"/>
              <w:ind w:left="-11" w:firstLine="11"/>
              <w:rPr>
                <w:rFonts w:ascii="Arial" w:hAnsi="Arial" w:cs="Arial"/>
                <w:sz w:val="20"/>
                <w:szCs w:val="20"/>
              </w:rPr>
            </w:pPr>
            <w:r w:rsidRPr="000C41FF">
              <w:rPr>
                <w:rFonts w:ascii="Arial" w:hAnsi="Arial" w:cs="Arial"/>
                <w:sz w:val="20"/>
                <w:szCs w:val="20"/>
              </w:rPr>
              <w:t>Biodiversity and Protected Areas Institute - IBAP</w:t>
            </w:r>
          </w:p>
        </w:tc>
        <w:tc>
          <w:tcPr>
            <w:tcW w:w="1843" w:type="dxa"/>
          </w:tcPr>
          <w:p w14:paraId="1B6C4910" w14:textId="77777777" w:rsidR="00B065F8" w:rsidRPr="000C41FF"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In charge of protected areas management</w:t>
            </w:r>
          </w:p>
        </w:tc>
        <w:tc>
          <w:tcPr>
            <w:tcW w:w="5915" w:type="dxa"/>
            <w:gridSpan w:val="2"/>
          </w:tcPr>
          <w:p w14:paraId="243BBCDC" w14:textId="77777777" w:rsidR="00B065F8" w:rsidRPr="000C41FF"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Executive agency with transversal role in the project implementation</w:t>
            </w:r>
            <w:r>
              <w:rPr>
                <w:rFonts w:ascii="Arial" w:hAnsi="Arial" w:cs="Arial"/>
                <w:sz w:val="20"/>
                <w:szCs w:val="20"/>
              </w:rPr>
              <w:t>. Provide adequate backstopping to the PMU    to develop the project annual workplan, the M&amp;E plan and coordinate their implementation by various stakeholders. Liaise with cofinancing projects to ensure complementarity, subsidiarity during field implementation. Ensure good flow of information between the stakeholders and the IUCN.</w:t>
            </w:r>
          </w:p>
        </w:tc>
      </w:tr>
      <w:tr w:rsidR="00B065F8" w:rsidRPr="000C41FF" w14:paraId="540296A0" w14:textId="77777777" w:rsidTr="00B065F8">
        <w:trPr>
          <w:jc w:val="center"/>
        </w:trPr>
        <w:tc>
          <w:tcPr>
            <w:tcW w:w="1980" w:type="dxa"/>
          </w:tcPr>
          <w:p w14:paraId="17EF3A5E" w14:textId="77777777" w:rsidR="00B065F8" w:rsidRPr="000C41FF" w:rsidRDefault="00B065F8" w:rsidP="001B5ED8">
            <w:pPr>
              <w:spacing w:line="276" w:lineRule="auto"/>
              <w:ind w:left="-11" w:firstLine="11"/>
              <w:rPr>
                <w:rFonts w:ascii="Arial" w:hAnsi="Arial" w:cs="Arial"/>
                <w:sz w:val="20"/>
                <w:szCs w:val="20"/>
              </w:rPr>
            </w:pPr>
            <w:r w:rsidRPr="000C41FF">
              <w:rPr>
                <w:rFonts w:ascii="Arial" w:hAnsi="Arial" w:cs="Arial"/>
                <w:sz w:val="20"/>
                <w:szCs w:val="20"/>
              </w:rPr>
              <w:t>Sustainable Development General Direction - DGDD</w:t>
            </w:r>
          </w:p>
        </w:tc>
        <w:tc>
          <w:tcPr>
            <w:tcW w:w="1843" w:type="dxa"/>
          </w:tcPr>
          <w:p w14:paraId="4F9EF5C6" w14:textId="77777777" w:rsidR="00B065F8" w:rsidRPr="000C41FF"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In charge of sustainable development national policy</w:t>
            </w:r>
          </w:p>
        </w:tc>
        <w:tc>
          <w:tcPr>
            <w:tcW w:w="5915" w:type="dxa"/>
            <w:gridSpan w:val="2"/>
          </w:tcPr>
          <w:p w14:paraId="20478DAA" w14:textId="77777777" w:rsidR="00B065F8" w:rsidRDefault="00B065F8" w:rsidP="001B5ED8">
            <w:pPr>
              <w:spacing w:line="276" w:lineRule="auto"/>
              <w:jc w:val="both"/>
              <w:rPr>
                <w:rFonts w:ascii="Arial" w:hAnsi="Arial" w:cs="Arial"/>
                <w:sz w:val="20"/>
                <w:szCs w:val="20"/>
              </w:rPr>
            </w:pPr>
            <w:r>
              <w:rPr>
                <w:rFonts w:ascii="Arial" w:hAnsi="Arial" w:cs="Arial"/>
                <w:sz w:val="20"/>
                <w:szCs w:val="20"/>
              </w:rPr>
              <w:t xml:space="preserve">Lead the implementation of </w:t>
            </w:r>
            <w:r w:rsidRPr="00D43CBD">
              <w:rPr>
                <w:rFonts w:ascii="Arial" w:hAnsi="Arial" w:cs="Arial"/>
                <w:sz w:val="20"/>
                <w:szCs w:val="20"/>
              </w:rPr>
              <w:t>Component 1 (promotion of mangrove restoration in the legal framework)</w:t>
            </w:r>
            <w:r>
              <w:rPr>
                <w:rFonts w:ascii="Arial" w:hAnsi="Arial" w:cs="Arial"/>
                <w:sz w:val="20"/>
                <w:szCs w:val="20"/>
              </w:rPr>
              <w:t xml:space="preserve">: </w:t>
            </w:r>
          </w:p>
          <w:p w14:paraId="74127956" w14:textId="77777777" w:rsidR="00B065F8" w:rsidRPr="00E35777"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Identify and support local/national restoration champions</w:t>
            </w:r>
          </w:p>
          <w:p w14:paraId="03C5DC7F" w14:textId="77777777" w:rsidR="00B065F8"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Component 3 (mangrove restoration financing)</w:t>
            </w:r>
            <w:r>
              <w:rPr>
                <w:rFonts w:ascii="Arial" w:hAnsi="Arial" w:cs="Arial"/>
                <w:sz w:val="20"/>
                <w:szCs w:val="20"/>
              </w:rPr>
              <w:t xml:space="preserve">: </w:t>
            </w:r>
          </w:p>
          <w:p w14:paraId="58A8982D"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Linkages between restoration champions supported under component 1 and potential investors</w:t>
            </w:r>
          </w:p>
          <w:p w14:paraId="56E2DE59"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Facilitation of access to credit / finance instrument for restoration champions / “bankable proposal” workshop</w:t>
            </w:r>
          </w:p>
          <w:p w14:paraId="5878DAAA"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Exploration of alternative and sustainable funding mechanisms to scale up restoration in the country</w:t>
            </w:r>
          </w:p>
          <w:p w14:paraId="2F699FE6" w14:textId="77777777" w:rsidR="00B065F8" w:rsidRDefault="00B065F8" w:rsidP="001B5ED8">
            <w:pPr>
              <w:spacing w:line="276" w:lineRule="auto"/>
              <w:ind w:left="-11" w:firstLine="11"/>
              <w:jc w:val="both"/>
              <w:rPr>
                <w:rFonts w:ascii="Arial" w:hAnsi="Arial" w:cs="Arial"/>
                <w:sz w:val="20"/>
                <w:szCs w:val="20"/>
              </w:rPr>
            </w:pPr>
            <w:r>
              <w:rPr>
                <w:rFonts w:ascii="Arial" w:hAnsi="Arial" w:cs="Arial"/>
                <w:sz w:val="20"/>
                <w:szCs w:val="20"/>
              </w:rPr>
              <w:t>And Component 4 (</w:t>
            </w:r>
            <w:r w:rsidRPr="00C76BB5">
              <w:rPr>
                <w:rFonts w:ascii="Arial" w:hAnsi="Arial" w:cs="Arial"/>
                <w:sz w:val="20"/>
                <w:szCs w:val="20"/>
              </w:rPr>
              <w:t>Knowledge, Partnerships, Monitoring and Assessment</w:t>
            </w:r>
            <w:r>
              <w:rPr>
                <w:rFonts w:ascii="Arial" w:hAnsi="Arial" w:cs="Arial"/>
                <w:sz w:val="20"/>
                <w:szCs w:val="20"/>
              </w:rPr>
              <w:t>)</w:t>
            </w:r>
          </w:p>
          <w:p w14:paraId="022802DD" w14:textId="77777777" w:rsidR="00B065F8" w:rsidRPr="000C41FF"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Development of lessons learned document on mangrove ecosystems knowledge and rice-fields rehabilitation techniques promoted within the framework of the project</w:t>
            </w:r>
          </w:p>
        </w:tc>
      </w:tr>
      <w:tr w:rsidR="00B065F8" w:rsidRPr="000C41FF" w14:paraId="0583E78A" w14:textId="77777777" w:rsidTr="00B065F8">
        <w:trPr>
          <w:jc w:val="center"/>
        </w:trPr>
        <w:tc>
          <w:tcPr>
            <w:tcW w:w="1980" w:type="dxa"/>
          </w:tcPr>
          <w:p w14:paraId="025956C4" w14:textId="77777777" w:rsidR="00B065F8" w:rsidRPr="000C41FF" w:rsidRDefault="00B065F8" w:rsidP="001B5ED8">
            <w:pPr>
              <w:spacing w:line="276" w:lineRule="auto"/>
              <w:ind w:left="-11" w:firstLine="11"/>
              <w:rPr>
                <w:rFonts w:ascii="Arial" w:hAnsi="Arial" w:cs="Arial"/>
                <w:sz w:val="20"/>
                <w:szCs w:val="20"/>
              </w:rPr>
            </w:pPr>
            <w:r w:rsidRPr="000C41FF">
              <w:rPr>
                <w:rFonts w:ascii="Arial" w:hAnsi="Arial" w:cs="Arial"/>
                <w:sz w:val="20"/>
                <w:szCs w:val="20"/>
              </w:rPr>
              <w:t xml:space="preserve">Agriculture General Direction </w:t>
            </w:r>
            <w:r>
              <w:rPr>
                <w:rFonts w:ascii="Arial" w:hAnsi="Arial" w:cs="Arial"/>
                <w:sz w:val="20"/>
                <w:szCs w:val="20"/>
              </w:rPr>
              <w:t>–</w:t>
            </w:r>
            <w:r w:rsidRPr="000C41FF">
              <w:rPr>
                <w:rFonts w:ascii="Arial" w:hAnsi="Arial" w:cs="Arial"/>
                <w:sz w:val="20"/>
                <w:szCs w:val="20"/>
              </w:rPr>
              <w:t xml:space="preserve"> DGA</w:t>
            </w:r>
            <w:r>
              <w:rPr>
                <w:rFonts w:ascii="Arial" w:hAnsi="Arial" w:cs="Arial"/>
                <w:sz w:val="20"/>
                <w:szCs w:val="20"/>
              </w:rPr>
              <w:t xml:space="preserve"> and DRADR</w:t>
            </w:r>
          </w:p>
        </w:tc>
        <w:tc>
          <w:tcPr>
            <w:tcW w:w="1843" w:type="dxa"/>
          </w:tcPr>
          <w:p w14:paraId="38625121" w14:textId="77777777" w:rsidR="00B065F8" w:rsidRPr="000C41FF"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In charge of agriculture national policy</w:t>
            </w:r>
          </w:p>
        </w:tc>
        <w:tc>
          <w:tcPr>
            <w:tcW w:w="5915" w:type="dxa"/>
            <w:gridSpan w:val="2"/>
          </w:tcPr>
          <w:p w14:paraId="2ECF341C" w14:textId="77777777" w:rsidR="00B065F8" w:rsidRDefault="00B065F8" w:rsidP="001B5ED8">
            <w:pPr>
              <w:spacing w:line="276" w:lineRule="auto"/>
              <w:jc w:val="both"/>
              <w:rPr>
                <w:rFonts w:ascii="Arial" w:hAnsi="Arial" w:cs="Arial"/>
                <w:sz w:val="20"/>
                <w:szCs w:val="20"/>
              </w:rPr>
            </w:pPr>
            <w:r>
              <w:rPr>
                <w:rFonts w:ascii="Arial" w:hAnsi="Arial" w:cs="Arial"/>
                <w:sz w:val="20"/>
                <w:szCs w:val="20"/>
              </w:rPr>
              <w:t xml:space="preserve">Lead the implementation of </w:t>
            </w:r>
            <w:r w:rsidRPr="00D43CBD">
              <w:rPr>
                <w:rFonts w:ascii="Arial" w:hAnsi="Arial" w:cs="Arial"/>
                <w:sz w:val="20"/>
                <w:szCs w:val="20"/>
              </w:rPr>
              <w:t xml:space="preserve">Component 2 (territorial diagnosis, rice field </w:t>
            </w:r>
            <w:r>
              <w:rPr>
                <w:rFonts w:ascii="Arial" w:hAnsi="Arial" w:cs="Arial"/>
                <w:sz w:val="20"/>
                <w:szCs w:val="20"/>
              </w:rPr>
              <w:t xml:space="preserve">Lead the activities related to the </w:t>
            </w:r>
            <w:r w:rsidRPr="00D43CBD">
              <w:rPr>
                <w:rFonts w:ascii="Arial" w:hAnsi="Arial" w:cs="Arial"/>
                <w:sz w:val="20"/>
                <w:szCs w:val="20"/>
              </w:rPr>
              <w:t>rehabilitation, post-harvest techniques)</w:t>
            </w:r>
          </w:p>
          <w:p w14:paraId="5E0EEDD6"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Development of participatory territorial diagnosis using participatory mapping</w:t>
            </w:r>
          </w:p>
          <w:p w14:paraId="7DC71882"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Social intermediation and social dialogue to confirm the selection of areas for mangrove restoration and regeneration</w:t>
            </w:r>
          </w:p>
          <w:p w14:paraId="5A043766"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Review of previous studies on mangrove soils</w:t>
            </w:r>
          </w:p>
          <w:p w14:paraId="6ECE2DC7"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Development of rice fields’ participatory diagnosis, identification of intervention measures and development of local rice fields’ rehabilitation plans</w:t>
            </w:r>
          </w:p>
          <w:p w14:paraId="76BF1071"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Technical support to rehabilitate rice fields according to identified intervention measures</w:t>
            </w:r>
          </w:p>
          <w:p w14:paraId="1AE6C7A6"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Improvement of rice storage conditions</w:t>
            </w:r>
          </w:p>
          <w:p w14:paraId="2285E3E1" w14:textId="77777777" w:rsidR="00B065F8" w:rsidRPr="000C41FF" w:rsidRDefault="00B065F8" w:rsidP="001B5ED8">
            <w:pPr>
              <w:spacing w:line="276" w:lineRule="auto"/>
              <w:jc w:val="both"/>
              <w:rPr>
                <w:rFonts w:ascii="Arial" w:hAnsi="Arial" w:cs="Arial"/>
                <w:sz w:val="20"/>
                <w:szCs w:val="20"/>
              </w:rPr>
            </w:pPr>
            <w:r>
              <w:rPr>
                <w:rFonts w:ascii="Arial" w:hAnsi="Arial" w:cs="Arial"/>
                <w:sz w:val="20"/>
                <w:szCs w:val="20"/>
              </w:rPr>
              <w:t xml:space="preserve">Participate in </w:t>
            </w:r>
            <w:r w:rsidRPr="00D43CBD">
              <w:rPr>
                <w:rFonts w:ascii="Arial" w:hAnsi="Arial" w:cs="Arial"/>
                <w:sz w:val="20"/>
                <w:szCs w:val="20"/>
              </w:rPr>
              <w:t>Component 3 (training in georeferenced database and ecological monitoring)</w:t>
            </w:r>
            <w:r>
              <w:rPr>
                <w:rFonts w:ascii="Arial" w:hAnsi="Arial" w:cs="Arial"/>
                <w:sz w:val="20"/>
                <w:szCs w:val="20"/>
              </w:rPr>
              <w:t xml:space="preserve">; and </w:t>
            </w:r>
            <w:r w:rsidRPr="000C41FF">
              <w:rPr>
                <w:rFonts w:ascii="Arial" w:hAnsi="Arial" w:cs="Arial"/>
                <w:sz w:val="20"/>
                <w:szCs w:val="20"/>
              </w:rPr>
              <w:t>Component 4 (knowledge sharing)</w:t>
            </w:r>
          </w:p>
        </w:tc>
      </w:tr>
      <w:tr w:rsidR="00B065F8" w:rsidRPr="000C41FF" w14:paraId="2B86EF5D" w14:textId="77777777" w:rsidTr="00B065F8">
        <w:trPr>
          <w:jc w:val="center"/>
        </w:trPr>
        <w:tc>
          <w:tcPr>
            <w:tcW w:w="1980" w:type="dxa"/>
          </w:tcPr>
          <w:p w14:paraId="30564079" w14:textId="77777777" w:rsidR="00B065F8" w:rsidRPr="000C41FF" w:rsidRDefault="00B065F8" w:rsidP="001B5ED8">
            <w:pPr>
              <w:spacing w:line="276" w:lineRule="auto"/>
              <w:ind w:left="-11" w:firstLine="11"/>
              <w:rPr>
                <w:rFonts w:ascii="Arial" w:hAnsi="Arial" w:cs="Arial"/>
                <w:sz w:val="20"/>
                <w:szCs w:val="20"/>
              </w:rPr>
            </w:pPr>
            <w:r w:rsidRPr="000C41FF">
              <w:rPr>
                <w:rFonts w:ascii="Arial" w:hAnsi="Arial" w:cs="Arial"/>
                <w:sz w:val="20"/>
                <w:szCs w:val="20"/>
              </w:rPr>
              <w:t>Fauna and Forest General Direction - DGFF</w:t>
            </w:r>
          </w:p>
        </w:tc>
        <w:tc>
          <w:tcPr>
            <w:tcW w:w="1843" w:type="dxa"/>
          </w:tcPr>
          <w:p w14:paraId="77F4234B" w14:textId="77777777" w:rsidR="00B065F8" w:rsidRPr="000C41FF"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In charge of forest national policy</w:t>
            </w:r>
          </w:p>
        </w:tc>
        <w:tc>
          <w:tcPr>
            <w:tcW w:w="5915" w:type="dxa"/>
            <w:gridSpan w:val="2"/>
          </w:tcPr>
          <w:p w14:paraId="6BFADD12" w14:textId="77777777" w:rsidR="00B065F8" w:rsidRDefault="00B065F8" w:rsidP="001B5ED8">
            <w:pPr>
              <w:spacing w:line="276" w:lineRule="auto"/>
              <w:jc w:val="both"/>
              <w:rPr>
                <w:rFonts w:ascii="Arial" w:hAnsi="Arial" w:cs="Arial"/>
                <w:sz w:val="20"/>
                <w:szCs w:val="20"/>
              </w:rPr>
            </w:pPr>
            <w:r>
              <w:rPr>
                <w:rFonts w:ascii="Arial" w:hAnsi="Arial" w:cs="Arial"/>
                <w:sz w:val="20"/>
                <w:szCs w:val="20"/>
              </w:rPr>
              <w:t xml:space="preserve">Lead the implementation of </w:t>
            </w:r>
            <w:r w:rsidRPr="00D43CBD">
              <w:rPr>
                <w:rFonts w:ascii="Arial" w:hAnsi="Arial" w:cs="Arial"/>
                <w:sz w:val="20"/>
                <w:szCs w:val="20"/>
              </w:rPr>
              <w:t>Component 2 (territorial diagnosis, mangrove restoration, rehabilitation or reforestation, crop itineraries)</w:t>
            </w:r>
            <w:r>
              <w:rPr>
                <w:rFonts w:ascii="Arial" w:hAnsi="Arial" w:cs="Arial"/>
                <w:sz w:val="20"/>
                <w:szCs w:val="20"/>
              </w:rPr>
              <w:t>:</w:t>
            </w:r>
          </w:p>
          <w:p w14:paraId="11FFD9E0"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Social intermediation and social dialogue to confirm the selection of areas for mangrove restoration and regeneration</w:t>
            </w:r>
          </w:p>
          <w:p w14:paraId="1F56343A"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Development of simplified land management plans for each village</w:t>
            </w:r>
          </w:p>
          <w:p w14:paraId="491E6458"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Implementation of restoration works in rice fields identified as abandoned</w:t>
            </w:r>
          </w:p>
          <w:p w14:paraId="2DFC648E"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Replanting mangroves (</w:t>
            </w:r>
            <w:r w:rsidRPr="001E0974">
              <w:rPr>
                <w:rFonts w:ascii="Arial" w:hAnsi="Arial" w:cs="Arial"/>
                <w:i/>
                <w:sz w:val="20"/>
                <w:szCs w:val="20"/>
              </w:rPr>
              <w:t>Rhizhophora</w:t>
            </w:r>
            <w:r w:rsidRPr="00C76BB5">
              <w:rPr>
                <w:rFonts w:ascii="Arial" w:hAnsi="Arial" w:cs="Arial"/>
                <w:sz w:val="20"/>
                <w:szCs w:val="20"/>
              </w:rPr>
              <w:t xml:space="preserve"> and </w:t>
            </w:r>
            <w:r w:rsidRPr="001E0974">
              <w:rPr>
                <w:rFonts w:ascii="Arial" w:hAnsi="Arial" w:cs="Arial"/>
                <w:i/>
                <w:sz w:val="20"/>
                <w:szCs w:val="20"/>
              </w:rPr>
              <w:t>Avicennia</w:t>
            </w:r>
            <w:r w:rsidRPr="00C76BB5">
              <w:rPr>
                <w:rFonts w:ascii="Arial" w:hAnsi="Arial" w:cs="Arial"/>
                <w:sz w:val="20"/>
                <w:szCs w:val="20"/>
              </w:rPr>
              <w:t>) in the identified areas</w:t>
            </w:r>
          </w:p>
          <w:p w14:paraId="46AA543B"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Promotion of fuel-efficient improved cooking stoves and sustainable charcoal production systems</w:t>
            </w:r>
          </w:p>
          <w:p w14:paraId="0F6E4190"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Promotion of human-hippopotamus and human-cattle conflict resolution linked to rice field damages</w:t>
            </w:r>
          </w:p>
          <w:p w14:paraId="13D5FAE5"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Compilation study on best restoration and rehabilitation technical itineraries</w:t>
            </w:r>
          </w:p>
          <w:p w14:paraId="1306E4E8"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Publication and dissemination of technical itineraries</w:t>
            </w:r>
          </w:p>
          <w:p w14:paraId="0A885739" w14:textId="77777777" w:rsidR="00B065F8" w:rsidRPr="000C41FF" w:rsidRDefault="00B065F8" w:rsidP="001B5ED8">
            <w:pPr>
              <w:spacing w:line="276" w:lineRule="auto"/>
              <w:jc w:val="both"/>
              <w:rPr>
                <w:rFonts w:ascii="Arial" w:hAnsi="Arial" w:cs="Arial"/>
                <w:sz w:val="20"/>
                <w:szCs w:val="20"/>
              </w:rPr>
            </w:pPr>
            <w:r w:rsidRPr="00D43CBD">
              <w:rPr>
                <w:rFonts w:ascii="Arial" w:hAnsi="Arial" w:cs="Arial"/>
                <w:sz w:val="20"/>
                <w:szCs w:val="20"/>
              </w:rPr>
              <w:t>Component 3 (training in georeferenced database, and ecological monitoring)</w:t>
            </w:r>
            <w:r>
              <w:rPr>
                <w:rFonts w:ascii="Arial" w:hAnsi="Arial" w:cs="Arial"/>
                <w:sz w:val="20"/>
                <w:szCs w:val="20"/>
              </w:rPr>
              <w:t xml:space="preserve"> and </w:t>
            </w:r>
            <w:r w:rsidRPr="000C41FF">
              <w:rPr>
                <w:rFonts w:ascii="Arial" w:hAnsi="Arial" w:cs="Arial"/>
                <w:sz w:val="20"/>
                <w:szCs w:val="20"/>
              </w:rPr>
              <w:t>Component 4 (knowledge sharing)</w:t>
            </w:r>
          </w:p>
        </w:tc>
      </w:tr>
      <w:tr w:rsidR="00B065F8" w:rsidRPr="000C41FF" w14:paraId="1929EBC3" w14:textId="77777777" w:rsidTr="00B065F8">
        <w:trPr>
          <w:jc w:val="center"/>
        </w:trPr>
        <w:tc>
          <w:tcPr>
            <w:tcW w:w="1980" w:type="dxa"/>
          </w:tcPr>
          <w:p w14:paraId="72998B76" w14:textId="77777777" w:rsidR="00B065F8" w:rsidRPr="000C41FF" w:rsidRDefault="00B065F8" w:rsidP="001B5ED8">
            <w:pPr>
              <w:spacing w:line="276" w:lineRule="auto"/>
              <w:ind w:left="-11" w:firstLine="11"/>
              <w:rPr>
                <w:rFonts w:ascii="Arial" w:hAnsi="Arial" w:cs="Arial"/>
                <w:sz w:val="20"/>
                <w:szCs w:val="20"/>
              </w:rPr>
            </w:pPr>
            <w:r w:rsidRPr="000C41FF">
              <w:rPr>
                <w:rFonts w:ascii="Arial" w:hAnsi="Arial" w:cs="Arial"/>
                <w:sz w:val="20"/>
                <w:szCs w:val="20"/>
              </w:rPr>
              <w:t xml:space="preserve">Rural Engineering General Direction </w:t>
            </w:r>
          </w:p>
        </w:tc>
        <w:tc>
          <w:tcPr>
            <w:tcW w:w="1843" w:type="dxa"/>
          </w:tcPr>
          <w:p w14:paraId="0788356B" w14:textId="77777777" w:rsidR="00B065F8" w:rsidRPr="000C41FF"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In charge of Rural infrastructure national policy</w:t>
            </w:r>
          </w:p>
        </w:tc>
        <w:tc>
          <w:tcPr>
            <w:tcW w:w="5915" w:type="dxa"/>
            <w:gridSpan w:val="2"/>
          </w:tcPr>
          <w:p w14:paraId="0F75ED9D" w14:textId="77777777" w:rsidR="00B065F8" w:rsidRDefault="00B065F8" w:rsidP="001B5ED8">
            <w:pPr>
              <w:spacing w:line="276" w:lineRule="auto"/>
              <w:ind w:left="-11" w:firstLine="11"/>
              <w:jc w:val="both"/>
              <w:rPr>
                <w:rFonts w:ascii="Arial" w:hAnsi="Arial" w:cs="Arial"/>
                <w:sz w:val="20"/>
                <w:szCs w:val="20"/>
              </w:rPr>
            </w:pPr>
            <w:r>
              <w:rPr>
                <w:rFonts w:ascii="Arial" w:hAnsi="Arial" w:cs="Arial"/>
                <w:sz w:val="20"/>
                <w:szCs w:val="20"/>
              </w:rPr>
              <w:t xml:space="preserve">Lead the implementation of </w:t>
            </w:r>
            <w:r w:rsidRPr="000C41FF">
              <w:rPr>
                <w:rFonts w:ascii="Arial" w:hAnsi="Arial" w:cs="Arial"/>
                <w:sz w:val="20"/>
                <w:szCs w:val="20"/>
              </w:rPr>
              <w:t>Component 2 (territorial diagnosis, rice field rehabilitation)</w:t>
            </w:r>
          </w:p>
          <w:p w14:paraId="3A296C2A"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Development of rice fields’ participatory diagnosis, identification of intervention measures and development of local rice fields’ rehabilitation plans</w:t>
            </w:r>
          </w:p>
          <w:p w14:paraId="62274FB6" w14:textId="77777777" w:rsidR="00B065F8" w:rsidRPr="006A143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Technical support to rehabilitate rice fields according to identified intervention measures</w:t>
            </w:r>
          </w:p>
        </w:tc>
      </w:tr>
      <w:tr w:rsidR="00B065F8" w:rsidRPr="000C41FF" w14:paraId="0DA14797" w14:textId="77777777" w:rsidTr="00B065F8">
        <w:trPr>
          <w:jc w:val="center"/>
        </w:trPr>
        <w:tc>
          <w:tcPr>
            <w:tcW w:w="1980" w:type="dxa"/>
          </w:tcPr>
          <w:p w14:paraId="784647DE" w14:textId="77777777" w:rsidR="00B065F8" w:rsidRPr="000C41FF" w:rsidRDefault="00B065F8" w:rsidP="001B5ED8">
            <w:pPr>
              <w:spacing w:line="276" w:lineRule="auto"/>
              <w:ind w:left="-11" w:firstLine="11"/>
              <w:rPr>
                <w:rFonts w:ascii="Arial" w:hAnsi="Arial" w:cs="Arial"/>
                <w:sz w:val="20"/>
                <w:szCs w:val="20"/>
              </w:rPr>
            </w:pPr>
            <w:r w:rsidRPr="000C41FF">
              <w:rPr>
                <w:rFonts w:ascii="Arial" w:hAnsi="Arial" w:cs="Arial"/>
                <w:sz w:val="20"/>
                <w:szCs w:val="20"/>
              </w:rPr>
              <w:t>Coastal planning office - GPC</w:t>
            </w:r>
          </w:p>
        </w:tc>
        <w:tc>
          <w:tcPr>
            <w:tcW w:w="1843" w:type="dxa"/>
          </w:tcPr>
          <w:p w14:paraId="3B3FFA0C" w14:textId="77777777" w:rsidR="00B065F8" w:rsidRPr="000C41FF"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In charge of coastal zone monitoring and conservation</w:t>
            </w:r>
          </w:p>
        </w:tc>
        <w:tc>
          <w:tcPr>
            <w:tcW w:w="5915" w:type="dxa"/>
            <w:gridSpan w:val="2"/>
          </w:tcPr>
          <w:p w14:paraId="20687581" w14:textId="77777777" w:rsidR="00B065F8" w:rsidRDefault="00B065F8" w:rsidP="001B5ED8">
            <w:pPr>
              <w:spacing w:line="276" w:lineRule="auto"/>
              <w:jc w:val="both"/>
              <w:rPr>
                <w:rFonts w:ascii="Arial" w:hAnsi="Arial" w:cs="Arial"/>
                <w:sz w:val="20"/>
                <w:szCs w:val="20"/>
              </w:rPr>
            </w:pPr>
            <w:r>
              <w:rPr>
                <w:rFonts w:ascii="Arial" w:hAnsi="Arial" w:cs="Arial"/>
                <w:sz w:val="20"/>
                <w:szCs w:val="20"/>
              </w:rPr>
              <w:t xml:space="preserve">Lead the implementation of the some activities under </w:t>
            </w:r>
            <w:r w:rsidRPr="00D43CBD">
              <w:rPr>
                <w:rFonts w:ascii="Arial" w:hAnsi="Arial" w:cs="Arial"/>
                <w:sz w:val="20"/>
                <w:szCs w:val="20"/>
              </w:rPr>
              <w:t>Component 2 (mangrove restoration, rehabilitation or reforestation)</w:t>
            </w:r>
            <w:r>
              <w:rPr>
                <w:rFonts w:ascii="Arial" w:hAnsi="Arial" w:cs="Arial"/>
                <w:sz w:val="20"/>
                <w:szCs w:val="20"/>
              </w:rPr>
              <w:t>, such as:</w:t>
            </w:r>
          </w:p>
          <w:p w14:paraId="627092DA"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Development of simplified land management plans for each village</w:t>
            </w:r>
          </w:p>
          <w:p w14:paraId="13BEAFDB"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Implementation of restoration works in rice fields identified as abandoned</w:t>
            </w:r>
          </w:p>
          <w:p w14:paraId="156D254D" w14:textId="77777777" w:rsidR="00B065F8" w:rsidRDefault="00B065F8" w:rsidP="00B065F8">
            <w:pPr>
              <w:pStyle w:val="ListParagraph"/>
              <w:numPr>
                <w:ilvl w:val="0"/>
                <w:numId w:val="38"/>
              </w:numPr>
              <w:spacing w:line="276" w:lineRule="auto"/>
              <w:ind w:left="372"/>
              <w:jc w:val="both"/>
              <w:rPr>
                <w:rFonts w:ascii="Arial" w:hAnsi="Arial" w:cs="Arial"/>
                <w:sz w:val="20"/>
                <w:szCs w:val="20"/>
              </w:rPr>
            </w:pPr>
            <w:r w:rsidRPr="00C76BB5">
              <w:rPr>
                <w:rFonts w:ascii="Arial" w:hAnsi="Arial" w:cs="Arial"/>
                <w:sz w:val="20"/>
                <w:szCs w:val="20"/>
              </w:rPr>
              <w:t>Replanting mangroves (</w:t>
            </w:r>
            <w:r w:rsidRPr="001E0974">
              <w:rPr>
                <w:rFonts w:ascii="Arial" w:hAnsi="Arial" w:cs="Arial"/>
                <w:i/>
                <w:sz w:val="20"/>
                <w:szCs w:val="20"/>
              </w:rPr>
              <w:t>Rhizhophora</w:t>
            </w:r>
            <w:r w:rsidRPr="00C76BB5">
              <w:rPr>
                <w:rFonts w:ascii="Arial" w:hAnsi="Arial" w:cs="Arial"/>
                <w:sz w:val="20"/>
                <w:szCs w:val="20"/>
              </w:rPr>
              <w:t xml:space="preserve"> and </w:t>
            </w:r>
            <w:r w:rsidRPr="001E0974">
              <w:rPr>
                <w:rFonts w:ascii="Arial" w:hAnsi="Arial" w:cs="Arial"/>
                <w:i/>
                <w:sz w:val="20"/>
                <w:szCs w:val="20"/>
              </w:rPr>
              <w:t>Avicennia</w:t>
            </w:r>
            <w:r w:rsidRPr="00C76BB5">
              <w:rPr>
                <w:rFonts w:ascii="Arial" w:hAnsi="Arial" w:cs="Arial"/>
                <w:sz w:val="20"/>
                <w:szCs w:val="20"/>
              </w:rPr>
              <w:t>) in the identified areas</w:t>
            </w:r>
          </w:p>
          <w:p w14:paraId="173CAC0E" w14:textId="77777777" w:rsidR="00B065F8" w:rsidRPr="000C41FF" w:rsidRDefault="00B065F8" w:rsidP="001B5ED8">
            <w:pPr>
              <w:spacing w:line="276" w:lineRule="auto"/>
              <w:jc w:val="both"/>
              <w:rPr>
                <w:rFonts w:ascii="Arial" w:hAnsi="Arial" w:cs="Arial"/>
                <w:sz w:val="20"/>
                <w:szCs w:val="20"/>
              </w:rPr>
            </w:pPr>
            <w:r>
              <w:rPr>
                <w:rFonts w:ascii="Arial" w:hAnsi="Arial" w:cs="Arial"/>
                <w:sz w:val="20"/>
                <w:szCs w:val="20"/>
              </w:rPr>
              <w:t xml:space="preserve">And </w:t>
            </w:r>
            <w:r w:rsidRPr="000C41FF">
              <w:rPr>
                <w:rFonts w:ascii="Arial" w:hAnsi="Arial" w:cs="Arial"/>
                <w:sz w:val="20"/>
                <w:szCs w:val="20"/>
              </w:rPr>
              <w:t>Component 3 (training in georeferenced database, and ecological monitoring)</w:t>
            </w:r>
          </w:p>
        </w:tc>
      </w:tr>
      <w:tr w:rsidR="00B065F8" w:rsidRPr="000C41FF" w14:paraId="29078C8A" w14:textId="77777777" w:rsidTr="00B065F8">
        <w:trPr>
          <w:jc w:val="center"/>
        </w:trPr>
        <w:tc>
          <w:tcPr>
            <w:tcW w:w="1980" w:type="dxa"/>
          </w:tcPr>
          <w:p w14:paraId="7F442FA9" w14:textId="77777777" w:rsidR="00B065F8" w:rsidRPr="000C41FF" w:rsidRDefault="00B065F8" w:rsidP="001B5ED8">
            <w:pPr>
              <w:spacing w:line="276" w:lineRule="auto"/>
              <w:ind w:left="-11" w:firstLine="11"/>
              <w:rPr>
                <w:rFonts w:ascii="Arial" w:hAnsi="Arial" w:cs="Arial"/>
                <w:sz w:val="20"/>
                <w:szCs w:val="20"/>
              </w:rPr>
            </w:pPr>
            <w:r>
              <w:rPr>
                <w:rFonts w:ascii="Arial" w:hAnsi="Arial" w:cs="Arial"/>
                <w:sz w:val="20"/>
                <w:szCs w:val="20"/>
              </w:rPr>
              <w:t>Local communities</w:t>
            </w:r>
            <w:r w:rsidRPr="001C30A4">
              <w:rPr>
                <w:rFonts w:ascii="Arial" w:hAnsi="Arial" w:cs="Arial"/>
                <w:sz w:val="20"/>
                <w:szCs w:val="20"/>
              </w:rPr>
              <w:t xml:space="preserve"> from the </w:t>
            </w:r>
            <w:r>
              <w:rPr>
                <w:rFonts w:ascii="Arial" w:hAnsi="Arial" w:cs="Arial"/>
                <w:sz w:val="20"/>
                <w:szCs w:val="20"/>
              </w:rPr>
              <w:t xml:space="preserve">targeted </w:t>
            </w:r>
            <w:r w:rsidRPr="001C30A4">
              <w:rPr>
                <w:rFonts w:ascii="Arial" w:hAnsi="Arial" w:cs="Arial"/>
                <w:sz w:val="20"/>
                <w:szCs w:val="20"/>
              </w:rPr>
              <w:t xml:space="preserve">villages in the </w:t>
            </w:r>
            <w:r>
              <w:rPr>
                <w:rFonts w:ascii="Arial" w:hAnsi="Arial" w:cs="Arial"/>
                <w:sz w:val="20"/>
                <w:szCs w:val="20"/>
              </w:rPr>
              <w:t>3</w:t>
            </w:r>
            <w:r w:rsidRPr="001C30A4">
              <w:rPr>
                <w:rFonts w:ascii="Arial" w:hAnsi="Arial" w:cs="Arial"/>
                <w:sz w:val="20"/>
                <w:szCs w:val="20"/>
              </w:rPr>
              <w:t xml:space="preserve"> regions</w:t>
            </w:r>
            <w:r>
              <w:rPr>
                <w:rFonts w:ascii="Arial" w:hAnsi="Arial" w:cs="Arial"/>
                <w:sz w:val="20"/>
                <w:szCs w:val="20"/>
              </w:rPr>
              <w:t xml:space="preserve">, in particular </w:t>
            </w:r>
            <w:r w:rsidRPr="000E2191">
              <w:rPr>
                <w:rFonts w:ascii="Arial" w:hAnsi="Arial" w:cs="Arial"/>
                <w:sz w:val="20"/>
                <w:szCs w:val="20"/>
              </w:rPr>
              <w:t>traditional rulers, farmers, fishermen, women</w:t>
            </w:r>
          </w:p>
        </w:tc>
        <w:tc>
          <w:tcPr>
            <w:tcW w:w="1843" w:type="dxa"/>
          </w:tcPr>
          <w:p w14:paraId="75E5755B" w14:textId="77777777" w:rsidR="00B065F8" w:rsidRPr="000C41FF" w:rsidRDefault="00B065F8" w:rsidP="001B5ED8">
            <w:pPr>
              <w:spacing w:line="276" w:lineRule="auto"/>
              <w:ind w:left="-11" w:firstLine="11"/>
              <w:jc w:val="both"/>
              <w:rPr>
                <w:rFonts w:ascii="Arial" w:hAnsi="Arial" w:cs="Arial"/>
                <w:sz w:val="20"/>
                <w:szCs w:val="20"/>
              </w:rPr>
            </w:pPr>
            <w:r>
              <w:rPr>
                <w:rFonts w:ascii="Arial" w:hAnsi="Arial" w:cs="Arial"/>
                <w:sz w:val="20"/>
                <w:szCs w:val="20"/>
              </w:rPr>
              <w:t xml:space="preserve">Natural resources users. </w:t>
            </w:r>
          </w:p>
        </w:tc>
        <w:tc>
          <w:tcPr>
            <w:tcW w:w="5915" w:type="dxa"/>
            <w:gridSpan w:val="2"/>
          </w:tcPr>
          <w:p w14:paraId="7ED413C6" w14:textId="77777777" w:rsidR="00B065F8" w:rsidRPr="00D43CBD" w:rsidRDefault="00B065F8" w:rsidP="001B5ED8">
            <w:pPr>
              <w:spacing w:line="276" w:lineRule="auto"/>
              <w:jc w:val="both"/>
              <w:rPr>
                <w:rFonts w:ascii="Arial" w:hAnsi="Arial" w:cs="Arial"/>
                <w:sz w:val="20"/>
                <w:szCs w:val="20"/>
              </w:rPr>
            </w:pPr>
            <w:r>
              <w:rPr>
                <w:rFonts w:ascii="Arial" w:hAnsi="Arial" w:cs="Arial"/>
                <w:sz w:val="20"/>
                <w:szCs w:val="20"/>
              </w:rPr>
              <w:t xml:space="preserve">Actively participate in the implementation of activities under </w:t>
            </w:r>
            <w:r w:rsidRPr="00D43CBD">
              <w:rPr>
                <w:rFonts w:ascii="Arial" w:hAnsi="Arial" w:cs="Arial"/>
                <w:sz w:val="20"/>
                <w:szCs w:val="20"/>
              </w:rPr>
              <w:t>Component 2 (mangrove restoration, rehabilitation or reforestation; rice field rehabilitation, post-harvest technologies, crop itinerary, IGA)</w:t>
            </w:r>
          </w:p>
        </w:tc>
      </w:tr>
      <w:tr w:rsidR="00B065F8" w:rsidRPr="000C41FF" w14:paraId="3001FB16" w14:textId="77777777" w:rsidTr="00B065F8">
        <w:trPr>
          <w:jc w:val="center"/>
        </w:trPr>
        <w:tc>
          <w:tcPr>
            <w:tcW w:w="1980" w:type="dxa"/>
          </w:tcPr>
          <w:p w14:paraId="21A75C7B" w14:textId="77777777" w:rsidR="00B065F8" w:rsidRPr="000C41FF" w:rsidRDefault="00B065F8" w:rsidP="001B5ED8">
            <w:pPr>
              <w:spacing w:line="276" w:lineRule="auto"/>
              <w:ind w:left="-11" w:firstLine="11"/>
              <w:rPr>
                <w:rFonts w:ascii="Arial" w:hAnsi="Arial" w:cs="Arial"/>
                <w:sz w:val="20"/>
                <w:szCs w:val="20"/>
              </w:rPr>
            </w:pPr>
            <w:r>
              <w:rPr>
                <w:rFonts w:ascii="Arial" w:hAnsi="Arial" w:cs="Arial"/>
                <w:sz w:val="20"/>
                <w:szCs w:val="20"/>
              </w:rPr>
              <w:t xml:space="preserve">Field working NGOs (e.g, AD, </w:t>
            </w:r>
            <w:r w:rsidRPr="000E2191">
              <w:rPr>
                <w:rFonts w:ascii="Arial" w:hAnsi="Arial" w:cs="Arial"/>
                <w:sz w:val="20"/>
                <w:szCs w:val="20"/>
              </w:rPr>
              <w:t>Tiniguena</w:t>
            </w:r>
            <w:r>
              <w:rPr>
                <w:rFonts w:ascii="Arial" w:hAnsi="Arial" w:cs="Arial"/>
                <w:sz w:val="20"/>
                <w:szCs w:val="20"/>
              </w:rPr>
              <w:t xml:space="preserve">, </w:t>
            </w:r>
            <w:r w:rsidRPr="005D542C">
              <w:rPr>
                <w:rFonts w:ascii="Arial" w:hAnsi="Arial" w:cs="Arial"/>
                <w:sz w:val="20"/>
                <w:szCs w:val="20"/>
              </w:rPr>
              <w:t>Palmerinha</w:t>
            </w:r>
            <w:r>
              <w:rPr>
                <w:rFonts w:ascii="Arial" w:hAnsi="Arial" w:cs="Arial"/>
                <w:sz w:val="20"/>
                <w:szCs w:val="20"/>
              </w:rPr>
              <w:t xml:space="preserve">, etc.) to be recruited during first year of project implementation. </w:t>
            </w:r>
          </w:p>
        </w:tc>
        <w:tc>
          <w:tcPr>
            <w:tcW w:w="1843" w:type="dxa"/>
          </w:tcPr>
          <w:p w14:paraId="2C93A610" w14:textId="77777777" w:rsidR="00B065F8" w:rsidRPr="000C41FF" w:rsidRDefault="00B065F8" w:rsidP="001B5ED8">
            <w:pPr>
              <w:spacing w:line="276" w:lineRule="auto"/>
              <w:ind w:left="-11" w:firstLine="11"/>
              <w:jc w:val="both"/>
              <w:rPr>
                <w:rFonts w:ascii="Arial" w:hAnsi="Arial" w:cs="Arial"/>
                <w:sz w:val="20"/>
                <w:szCs w:val="20"/>
              </w:rPr>
            </w:pPr>
            <w:r w:rsidRPr="000C41FF">
              <w:rPr>
                <w:rFonts w:ascii="Arial" w:hAnsi="Arial" w:cs="Arial"/>
                <w:sz w:val="20"/>
                <w:szCs w:val="20"/>
              </w:rPr>
              <w:t>Implementation of sustainable development field activities in close collaboration with local communities</w:t>
            </w:r>
          </w:p>
        </w:tc>
        <w:tc>
          <w:tcPr>
            <w:tcW w:w="5915" w:type="dxa"/>
            <w:gridSpan w:val="2"/>
          </w:tcPr>
          <w:p w14:paraId="37568350" w14:textId="77777777" w:rsidR="00B065F8" w:rsidRDefault="00B065F8" w:rsidP="001B5ED8">
            <w:pPr>
              <w:spacing w:line="276" w:lineRule="auto"/>
              <w:jc w:val="both"/>
              <w:rPr>
                <w:rFonts w:ascii="Arial" w:hAnsi="Arial" w:cs="Arial"/>
                <w:sz w:val="20"/>
                <w:szCs w:val="20"/>
              </w:rPr>
            </w:pPr>
            <w:r>
              <w:rPr>
                <w:rFonts w:ascii="Arial" w:hAnsi="Arial" w:cs="Arial"/>
                <w:sz w:val="20"/>
                <w:szCs w:val="20"/>
              </w:rPr>
              <w:t xml:space="preserve">Support the field implementation of activities under </w:t>
            </w:r>
            <w:r w:rsidRPr="00D43CBD">
              <w:rPr>
                <w:rFonts w:ascii="Arial" w:hAnsi="Arial" w:cs="Arial"/>
                <w:sz w:val="20"/>
                <w:szCs w:val="20"/>
              </w:rPr>
              <w:t>Component 2 (mangrove restoration, rehabilitation or reforestation; rice field rehabilitation, post-harvest technologies, crop itinerary, IGA)</w:t>
            </w:r>
            <w:r>
              <w:rPr>
                <w:rFonts w:ascii="Arial" w:hAnsi="Arial" w:cs="Arial"/>
                <w:sz w:val="20"/>
                <w:szCs w:val="20"/>
              </w:rPr>
              <w:t xml:space="preserve"> and </w:t>
            </w:r>
            <w:r w:rsidRPr="00D43CBD">
              <w:rPr>
                <w:rFonts w:ascii="Arial" w:hAnsi="Arial" w:cs="Arial"/>
                <w:sz w:val="20"/>
                <w:szCs w:val="20"/>
              </w:rPr>
              <w:t>Component 4 (knowledge sharing)</w:t>
            </w:r>
            <w:r>
              <w:rPr>
                <w:rFonts w:ascii="Arial" w:hAnsi="Arial" w:cs="Arial"/>
                <w:sz w:val="20"/>
                <w:szCs w:val="20"/>
              </w:rPr>
              <w:t xml:space="preserve">; </w:t>
            </w:r>
          </w:p>
          <w:p w14:paraId="0CF86331" w14:textId="77777777" w:rsidR="00B065F8" w:rsidRPr="000C41FF" w:rsidRDefault="00B065F8" w:rsidP="001B5ED8">
            <w:pPr>
              <w:spacing w:line="276" w:lineRule="auto"/>
              <w:jc w:val="both"/>
              <w:rPr>
                <w:rFonts w:ascii="Arial" w:hAnsi="Arial" w:cs="Arial"/>
                <w:sz w:val="20"/>
                <w:szCs w:val="20"/>
              </w:rPr>
            </w:pPr>
            <w:r>
              <w:rPr>
                <w:rFonts w:ascii="Arial" w:hAnsi="Arial" w:cs="Arial"/>
                <w:sz w:val="20"/>
                <w:szCs w:val="20"/>
              </w:rPr>
              <w:t xml:space="preserve">Most of them are Members of IUCN and have long experience in working with IUCN for the implementation of sustainable development activities in the field. Discussions have been held with some of them during the PPG field works. </w:t>
            </w:r>
          </w:p>
        </w:tc>
      </w:tr>
    </w:tbl>
    <w:p w14:paraId="7F29A688" w14:textId="570A3BE1" w:rsidR="003F73E2" w:rsidRPr="000C41FF" w:rsidRDefault="003F73E2" w:rsidP="00243A43">
      <w:pPr>
        <w:spacing w:line="276" w:lineRule="auto"/>
      </w:pPr>
    </w:p>
    <w:p w14:paraId="7BE6A4AA" w14:textId="77777777" w:rsidR="00190F95" w:rsidRPr="000C41FF" w:rsidRDefault="00190F95" w:rsidP="00243A43">
      <w:pPr>
        <w:pStyle w:val="Heading1"/>
        <w:spacing w:before="0" w:line="276" w:lineRule="auto"/>
        <w:ind w:left="431" w:hanging="431"/>
        <w:rPr>
          <w:rFonts w:ascii="Arial" w:hAnsi="Arial" w:cs="Arial"/>
          <w:color w:val="000000" w:themeColor="text1"/>
          <w:sz w:val="24"/>
          <w:szCs w:val="24"/>
        </w:rPr>
      </w:pPr>
      <w:bookmarkStart w:id="68" w:name="_Toc505254653"/>
      <w:r w:rsidRPr="000C41FF">
        <w:rPr>
          <w:rFonts w:ascii="Arial" w:hAnsi="Arial" w:cs="Arial"/>
          <w:color w:val="000000" w:themeColor="text1"/>
          <w:sz w:val="24"/>
          <w:szCs w:val="24"/>
        </w:rPr>
        <w:t>Monitoring and evaluation plan</w:t>
      </w:r>
      <w:bookmarkEnd w:id="68"/>
    </w:p>
    <w:p w14:paraId="5A48184D" w14:textId="77777777" w:rsidR="003B4BA1" w:rsidRPr="000C41FF" w:rsidRDefault="003B4BA1" w:rsidP="00243A43">
      <w:pPr>
        <w:spacing w:after="120" w:line="276" w:lineRule="auto"/>
        <w:rPr>
          <w:rFonts w:ascii="Arial" w:hAnsi="Arial" w:cs="Arial"/>
          <w:sz w:val="20"/>
          <w:szCs w:val="20"/>
        </w:rPr>
      </w:pPr>
    </w:p>
    <w:p w14:paraId="1AD91645" w14:textId="77777777" w:rsidR="003B4BA1" w:rsidRPr="000C41FF" w:rsidRDefault="003B4BA1" w:rsidP="00243A43">
      <w:pPr>
        <w:spacing w:after="120" w:line="276" w:lineRule="auto"/>
        <w:jc w:val="both"/>
        <w:rPr>
          <w:rFonts w:ascii="Arial" w:hAnsi="Arial" w:cs="Arial"/>
          <w:sz w:val="20"/>
          <w:szCs w:val="20"/>
        </w:rPr>
      </w:pPr>
      <w:r w:rsidRPr="000C41FF">
        <w:rPr>
          <w:rFonts w:ascii="Arial" w:hAnsi="Arial" w:cs="Arial"/>
          <w:sz w:val="20"/>
          <w:szCs w:val="20"/>
        </w:rPr>
        <w:t>Project M&amp;E will be conducted in accordance with established IUCN/GEF procedures and will be led by the PMU</w:t>
      </w:r>
      <w:r w:rsidR="00A54231">
        <w:rPr>
          <w:rFonts w:ascii="Arial" w:hAnsi="Arial" w:cs="Arial"/>
          <w:sz w:val="20"/>
          <w:szCs w:val="20"/>
        </w:rPr>
        <w:t xml:space="preserve"> located at </w:t>
      </w:r>
      <w:r w:rsidRPr="000C41FF">
        <w:rPr>
          <w:rFonts w:ascii="Arial" w:hAnsi="Arial" w:cs="Arial"/>
          <w:sz w:val="20"/>
          <w:szCs w:val="20"/>
        </w:rPr>
        <w:t>IBAP</w:t>
      </w:r>
      <w:r w:rsidR="00BD1606">
        <w:rPr>
          <w:rFonts w:ascii="Arial" w:hAnsi="Arial" w:cs="Arial"/>
          <w:sz w:val="20"/>
          <w:szCs w:val="20"/>
        </w:rPr>
        <w:t xml:space="preserve"> -</w:t>
      </w:r>
      <w:r w:rsidR="00A54231">
        <w:rPr>
          <w:rFonts w:ascii="Arial" w:hAnsi="Arial" w:cs="Arial"/>
          <w:sz w:val="20"/>
          <w:szCs w:val="20"/>
        </w:rPr>
        <w:t xml:space="preserve"> the executing agency </w:t>
      </w:r>
      <w:r w:rsidR="00BD1606">
        <w:rPr>
          <w:rFonts w:ascii="Arial" w:hAnsi="Arial" w:cs="Arial"/>
          <w:sz w:val="20"/>
          <w:szCs w:val="20"/>
        </w:rPr>
        <w:t xml:space="preserve">- </w:t>
      </w:r>
      <w:r w:rsidR="00A54231">
        <w:rPr>
          <w:rFonts w:ascii="Arial" w:hAnsi="Arial" w:cs="Arial"/>
          <w:sz w:val="20"/>
          <w:szCs w:val="20"/>
        </w:rPr>
        <w:t xml:space="preserve">with support from </w:t>
      </w:r>
      <w:r w:rsidRPr="0093326D">
        <w:rPr>
          <w:rFonts w:ascii="Arial" w:hAnsi="Arial" w:cs="Arial"/>
          <w:sz w:val="20"/>
          <w:szCs w:val="20"/>
        </w:rPr>
        <w:t>IUCN</w:t>
      </w:r>
      <w:r w:rsidRPr="00BD1606">
        <w:rPr>
          <w:rFonts w:ascii="Arial" w:hAnsi="Arial" w:cs="Arial"/>
          <w:sz w:val="20"/>
          <w:szCs w:val="20"/>
        </w:rPr>
        <w:t>.</w:t>
      </w:r>
    </w:p>
    <w:p w14:paraId="153815CF"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Project M&amp;E will be carried out following the activities and the budget presented in the table below. </w:t>
      </w:r>
      <w:r w:rsidRPr="000C41FF">
        <w:rPr>
          <w:rFonts w:ascii="Arial" w:hAnsi="Arial" w:cs="Arial"/>
          <w:noProof w:val="0"/>
          <w:sz w:val="20"/>
          <w:szCs w:val="20"/>
          <w:lang w:val="en-GB"/>
        </w:rPr>
        <w:t>The project document, GEF/TRI tracking tools, results framework and associated indicators and targets, will form the basis on which the project's M&amp;E system will be developed.</w:t>
      </w:r>
    </w:p>
    <w:p w14:paraId="23A95748"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Key project executing organisations will be directly involved in monitoring and evaluating activities, outputs and outcomes, and all beneficiary and stakeholder groups will be consulted, using a gender sensitive approach. The monitoring process itself will serve as a learning and capacity building platform for the project’s executing agency. Adaptive management principles will be applied in undertaking regular reviews of the effectiveness of project implementation mechanisms. Two key external independent evaluations will be commissioned, one at the mid term of the project, the other at the end of the project. Project monitoring and evaluations steps, roles and responsibilities and costs are summarised in the table below. </w:t>
      </w:r>
    </w:p>
    <w:p w14:paraId="328617A9"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The establishment of the project’s M&amp;E processes will involve the following steps:</w:t>
      </w:r>
    </w:p>
    <w:p w14:paraId="5D467234"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p>
    <w:p w14:paraId="72981D7D" w14:textId="77777777" w:rsidR="003B4BA1" w:rsidRPr="000C41FF" w:rsidRDefault="003B4BA1" w:rsidP="00243A43">
      <w:pPr>
        <w:pStyle w:val="Paragraph"/>
        <w:keepNext/>
        <w:numPr>
          <w:ilvl w:val="0"/>
          <w:numId w:val="0"/>
        </w:numPr>
        <w:spacing w:line="276" w:lineRule="auto"/>
        <w:rPr>
          <w:rFonts w:ascii="Arial" w:hAnsi="Arial" w:cs="Arial"/>
          <w:b/>
          <w:noProof w:val="0"/>
          <w:sz w:val="20"/>
          <w:szCs w:val="20"/>
          <w:lang w:val="en-GB"/>
        </w:rPr>
      </w:pPr>
      <w:r w:rsidRPr="000C41FF">
        <w:rPr>
          <w:rFonts w:ascii="Arial" w:hAnsi="Arial" w:cs="Arial"/>
          <w:b/>
          <w:noProof w:val="0"/>
          <w:sz w:val="20"/>
          <w:szCs w:val="20"/>
          <w:lang w:val="en-GB"/>
        </w:rPr>
        <w:t>Inception Phase</w:t>
      </w:r>
    </w:p>
    <w:p w14:paraId="50B03421" w14:textId="77777777" w:rsidR="003B4BA1" w:rsidRPr="000C41FF" w:rsidRDefault="003B4BA1" w:rsidP="00243A43">
      <w:pPr>
        <w:pStyle w:val="Paragraph"/>
        <w:numPr>
          <w:ilvl w:val="0"/>
          <w:numId w:val="0"/>
        </w:numPr>
        <w:spacing w:line="276" w:lineRule="auto"/>
        <w:rPr>
          <w:rFonts w:ascii="Arial" w:hAnsi="Arial" w:cs="Arial"/>
          <w:noProof w:val="0"/>
          <w:sz w:val="20"/>
          <w:szCs w:val="20"/>
          <w:lang w:val="en-GB"/>
        </w:rPr>
      </w:pPr>
      <w:r w:rsidRPr="000C41FF">
        <w:rPr>
          <w:rFonts w:ascii="Arial" w:hAnsi="Arial" w:cs="Arial"/>
          <w:noProof w:val="0"/>
          <w:sz w:val="20"/>
          <w:szCs w:val="20"/>
          <w:lang w:val="en-GB"/>
        </w:rPr>
        <w:t>A Project Inception Workshop will be held during the first two months of project start. It will be conducted with IBAP, the full project team, key agencies involved in implementation at national and regional levels, relevant government representatives, NGOs and community based organisations, co-financing partners, and IUCN. It is important that all key stakeholder take part in the Inception Workshop to enable establishment of a common vision and ownership of the project execution strategy. The Inception Workshop is crucial to building ownership for the project results and to plan the first year annual work plan.</w:t>
      </w:r>
    </w:p>
    <w:p w14:paraId="12CCA93D" w14:textId="0BC906D4" w:rsidR="003B4BA1" w:rsidRPr="000C41FF" w:rsidRDefault="003B4BA1" w:rsidP="00243A43">
      <w:pPr>
        <w:pStyle w:val="Paragraph"/>
        <w:numPr>
          <w:ilvl w:val="0"/>
          <w:numId w:val="0"/>
        </w:numPr>
        <w:spacing w:line="276" w:lineRule="auto"/>
        <w:rPr>
          <w:rFonts w:ascii="Arial" w:hAnsi="Arial" w:cs="Arial"/>
          <w:noProof w:val="0"/>
          <w:sz w:val="20"/>
          <w:szCs w:val="20"/>
          <w:lang w:val="en-GB"/>
        </w:rPr>
      </w:pPr>
      <w:r w:rsidRPr="000C41FF">
        <w:rPr>
          <w:rFonts w:ascii="Arial" w:hAnsi="Arial" w:cs="Arial"/>
          <w:noProof w:val="0"/>
          <w:sz w:val="20"/>
          <w:szCs w:val="20"/>
          <w:lang w:val="en-GB"/>
        </w:rPr>
        <w:t>The Inception Workshop will provide an opportunity for all parties to understand and clarify their roles, functions, and responsibilities within the project's decision-making and implementation structures, including reporting and communication lines, and conflict resolution mechanisms</w:t>
      </w:r>
      <w:r w:rsidR="00B5216B">
        <w:rPr>
          <w:rFonts w:ascii="Arial" w:hAnsi="Arial" w:cs="Arial"/>
          <w:noProof w:val="0"/>
          <w:sz w:val="20"/>
          <w:szCs w:val="20"/>
          <w:lang w:val="en-GB"/>
        </w:rPr>
        <w:t xml:space="preserve"> including the grievance </w:t>
      </w:r>
      <w:r w:rsidR="00F902C8">
        <w:rPr>
          <w:rFonts w:ascii="Arial" w:hAnsi="Arial" w:cs="Arial"/>
          <w:noProof w:val="0"/>
          <w:sz w:val="20"/>
          <w:szCs w:val="20"/>
          <w:lang w:val="en-GB"/>
        </w:rPr>
        <w:t xml:space="preserve">mechanism. </w:t>
      </w:r>
      <w:r w:rsidRPr="000C41FF">
        <w:rPr>
          <w:rFonts w:ascii="Arial" w:hAnsi="Arial" w:cs="Arial"/>
          <w:noProof w:val="0"/>
          <w:sz w:val="20"/>
          <w:szCs w:val="20"/>
          <w:lang w:val="en-GB"/>
        </w:rPr>
        <w:t>The project's decision-making and implementation structures and the Terms of Reference for project staff and the Project Steering Committee will be discussed, in order to clarify the responsibilities of each during the project's implementation phase.</w:t>
      </w:r>
    </w:p>
    <w:p w14:paraId="50853511" w14:textId="0EAEA2B3" w:rsidR="003B4BA1" w:rsidRPr="000C41FF" w:rsidRDefault="003B4BA1" w:rsidP="00243A43">
      <w:pPr>
        <w:pStyle w:val="Paragraph"/>
        <w:numPr>
          <w:ilvl w:val="0"/>
          <w:numId w:val="0"/>
        </w:numPr>
        <w:spacing w:line="276" w:lineRule="auto"/>
        <w:rPr>
          <w:rFonts w:ascii="Arial" w:hAnsi="Arial" w:cs="Arial"/>
          <w:noProof w:val="0"/>
          <w:sz w:val="20"/>
          <w:szCs w:val="20"/>
          <w:lang w:val="en-GB"/>
        </w:rPr>
      </w:pPr>
      <w:r w:rsidRPr="000C41FF">
        <w:rPr>
          <w:rFonts w:ascii="Arial" w:hAnsi="Arial" w:cs="Arial"/>
          <w:noProof w:val="0"/>
          <w:sz w:val="20"/>
          <w:szCs w:val="20"/>
          <w:lang w:val="en-GB"/>
        </w:rPr>
        <w:t xml:space="preserve">A key task of the Inception Workshop will be the preparation of the project's first Annual Work Plan on the basis of the project's logical framework and the Project Document. </w:t>
      </w:r>
      <w:r w:rsidR="00F902C8">
        <w:rPr>
          <w:rFonts w:ascii="Arial" w:hAnsi="Arial" w:cs="Arial"/>
          <w:noProof w:val="0"/>
          <w:sz w:val="20"/>
          <w:szCs w:val="20"/>
          <w:lang w:val="en-GB"/>
        </w:rPr>
        <w:t>This annual workplan and budget should clearly highlight areas of collaboration between this project, the confirmed cofinancing sources and potentials ones. This implies all identified cofinancers should participate in the inception workshop, as well as they are expected to participate in the project steering committee. At this inception workshop, s</w:t>
      </w:r>
      <w:r w:rsidRPr="000C41FF">
        <w:rPr>
          <w:rFonts w:ascii="Arial" w:hAnsi="Arial" w:cs="Arial"/>
          <w:noProof w:val="0"/>
          <w:sz w:val="20"/>
          <w:szCs w:val="20"/>
          <w:lang w:val="en-GB"/>
        </w:rPr>
        <w:t>pecific targets and progress indicators for the first year of implementation, together with their means of verification, will be developed and will form part of the Annual Work Plan. These should be Specific, Measurable, Achievable, Relevant and Timebound (SMART) and should help the project team and partners to assess whether project implementation is proceeding at the intended pace and in the right direction to meet the logical framework targets and indicators. Targets and indicators for subsequent years will be defined annually as part of the internal evaluation and planning processes undertaken by the project team in consultation with all key project stakeholders.</w:t>
      </w:r>
    </w:p>
    <w:p w14:paraId="2151B7F3" w14:textId="77777777" w:rsidR="003B4BA1" w:rsidRPr="000C41FF" w:rsidRDefault="003B4BA1" w:rsidP="00243A43">
      <w:pPr>
        <w:pStyle w:val="Paragraph"/>
        <w:numPr>
          <w:ilvl w:val="0"/>
          <w:numId w:val="0"/>
        </w:numPr>
        <w:spacing w:line="276" w:lineRule="auto"/>
        <w:rPr>
          <w:rFonts w:ascii="Arial" w:hAnsi="Arial" w:cs="Arial"/>
          <w:noProof w:val="0"/>
          <w:sz w:val="20"/>
          <w:szCs w:val="20"/>
          <w:lang w:val="en-GB"/>
        </w:rPr>
      </w:pPr>
      <w:r w:rsidRPr="000C41FF">
        <w:rPr>
          <w:rFonts w:ascii="Arial" w:hAnsi="Arial" w:cs="Arial"/>
          <w:noProof w:val="0"/>
          <w:sz w:val="20"/>
          <w:szCs w:val="20"/>
          <w:lang w:val="en-GB"/>
        </w:rPr>
        <w:t>The results framework will also be reviewed at the Inception Workshop. Progress and performance indicators will be fine-tuned in consultation with key stakeholders and with support from IUCN. All indicators must adhere to the SMART criteria. The inception workshop report will clearly outline any changes made and why these have been proposed. An Output and Activity Monitoring and Evaluation Plan will also be developed at the Inception Workshop.</w:t>
      </w:r>
    </w:p>
    <w:p w14:paraId="570AB8E5" w14:textId="77777777" w:rsidR="003B4BA1" w:rsidRPr="000C41FF" w:rsidRDefault="003B4BA1" w:rsidP="00243A43">
      <w:pPr>
        <w:pStyle w:val="Paragraph"/>
        <w:numPr>
          <w:ilvl w:val="0"/>
          <w:numId w:val="0"/>
        </w:numPr>
        <w:spacing w:line="276" w:lineRule="auto"/>
        <w:rPr>
          <w:rFonts w:ascii="Arial" w:hAnsi="Arial" w:cs="Arial"/>
          <w:noProof w:val="0"/>
          <w:sz w:val="20"/>
          <w:szCs w:val="20"/>
          <w:lang w:val="en-GB"/>
        </w:rPr>
      </w:pPr>
      <w:r w:rsidRPr="000C41FF">
        <w:rPr>
          <w:rFonts w:ascii="Arial" w:hAnsi="Arial" w:cs="Arial"/>
          <w:noProof w:val="0"/>
          <w:sz w:val="20"/>
          <w:szCs w:val="20"/>
          <w:lang w:val="en-GB"/>
        </w:rPr>
        <w:t>The Inception Workshop will also: (i) enable discussion between project staff and all key project stakeholders (including organisations and baseline projects); (ii) detail the support services and complementary responsibilities of project partners vis à vis the project team; (iii) provide the opportunity for a detailed overview of IUCN-GEF reporting and M&amp;E requirements, with particular emphasis on the annual Project Implementation Reviews (PIRs) and related documentation, Tripartite Review Meetings, mid-term and terminal project evaluations and the GEF/TRI tracking tools. The Inception Workshop will also provide an opportunity for IUCN to inform the project team and national counterparts and partners of project related budget reviews, planning and mandatory budget re-phasing. It will provide the basis on which the project team will develop an operational plan.</w:t>
      </w:r>
    </w:p>
    <w:p w14:paraId="51641E4E"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noProof w:val="0"/>
          <w:sz w:val="20"/>
          <w:szCs w:val="20"/>
          <w:lang w:val="en-GB"/>
        </w:rPr>
        <w:t>An Inception Workshop report is a key reference document and must be prepared and shared with participants to formalize various agreements and plans decided during the meeting.</w:t>
      </w:r>
    </w:p>
    <w:p w14:paraId="08EB6C82" w14:textId="77777777" w:rsidR="003B4BA1" w:rsidRPr="000C41FF" w:rsidRDefault="003B4BA1" w:rsidP="00243A43">
      <w:pPr>
        <w:pStyle w:val="Paragraph"/>
        <w:numPr>
          <w:ilvl w:val="0"/>
          <w:numId w:val="0"/>
        </w:numPr>
        <w:spacing w:line="276" w:lineRule="auto"/>
        <w:rPr>
          <w:rFonts w:ascii="Arial" w:hAnsi="Arial" w:cs="Arial"/>
          <w:b/>
          <w:sz w:val="20"/>
          <w:szCs w:val="20"/>
          <w:lang w:val="en-GB"/>
        </w:rPr>
      </w:pPr>
    </w:p>
    <w:p w14:paraId="4AAE665B" w14:textId="77777777" w:rsidR="003B4BA1" w:rsidRPr="000C41FF" w:rsidRDefault="003B4BA1" w:rsidP="00243A43">
      <w:pPr>
        <w:pStyle w:val="Paragraph"/>
        <w:numPr>
          <w:ilvl w:val="0"/>
          <w:numId w:val="0"/>
        </w:numPr>
        <w:spacing w:line="276" w:lineRule="auto"/>
        <w:rPr>
          <w:rFonts w:ascii="Arial" w:hAnsi="Arial" w:cs="Arial"/>
          <w:b/>
          <w:sz w:val="20"/>
          <w:szCs w:val="20"/>
          <w:lang w:val="en-GB"/>
        </w:rPr>
      </w:pPr>
      <w:r w:rsidRPr="000C41FF">
        <w:rPr>
          <w:rFonts w:ascii="Arial" w:hAnsi="Arial" w:cs="Arial"/>
          <w:b/>
          <w:sz w:val="20"/>
          <w:szCs w:val="20"/>
          <w:lang w:val="en-GB"/>
        </w:rPr>
        <w:t xml:space="preserve">Monitoring responsibilities and events </w:t>
      </w:r>
    </w:p>
    <w:p w14:paraId="1F999491"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A detailed schedule of project review meetings will be developed by the PMU, in consultation with project implementation partners and stakeholder representatives. This will be incorporated in the Project Inception Report. Such schedule will include: (i) tentative time frames for Tripartite Reviews, and Project Steering Commitee Meetings, and (ii) project related M&amp;E activities.</w:t>
      </w:r>
    </w:p>
    <w:p w14:paraId="61E53A8B"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u w:val="single"/>
          <w:lang w:val="en-GB"/>
        </w:rPr>
        <w:t>Day to day monitoring</w:t>
      </w:r>
      <w:r w:rsidRPr="000C41FF">
        <w:rPr>
          <w:rFonts w:ascii="Arial" w:hAnsi="Arial" w:cs="Arial"/>
          <w:sz w:val="20"/>
          <w:szCs w:val="20"/>
          <w:lang w:val="en-GB"/>
        </w:rPr>
        <w:t xml:space="preserve"> of implementation progress will be the responsibility of the National Coordinator based on the project's Annual Work Plan (AWP) and its indicators, and the project document and results framework. The national coordinator will inform IBAP and IUCN of any delays or difficulties faced during implementation so that the appropriate support or corrective measures can be adopted in a timely and remedial fashion. He/She will also inform IBAP and IUCN of any significant change of circumstance that can have an impact upon project rationale or approach.</w:t>
      </w:r>
    </w:p>
    <w:p w14:paraId="3203C55B" w14:textId="77777777" w:rsidR="003B4BA1" w:rsidRPr="000C41FF" w:rsidRDefault="003B4BA1" w:rsidP="00243A43">
      <w:pPr>
        <w:pStyle w:val="Paragraph"/>
        <w:keepNext/>
        <w:numPr>
          <w:ilvl w:val="0"/>
          <w:numId w:val="0"/>
        </w:numPr>
        <w:spacing w:line="276" w:lineRule="auto"/>
        <w:rPr>
          <w:rFonts w:ascii="Arial" w:hAnsi="Arial" w:cs="Arial"/>
          <w:sz w:val="20"/>
          <w:szCs w:val="20"/>
          <w:lang w:val="en-GB"/>
        </w:rPr>
      </w:pPr>
      <w:r w:rsidRPr="000C41FF">
        <w:rPr>
          <w:rFonts w:ascii="Arial" w:hAnsi="Arial" w:cs="Arial"/>
          <w:sz w:val="20"/>
          <w:szCs w:val="20"/>
          <w:u w:val="single"/>
          <w:lang w:val="en-GB"/>
        </w:rPr>
        <w:t>Quarterly Monitoring</w:t>
      </w:r>
      <w:r w:rsidRPr="000C41FF">
        <w:rPr>
          <w:rFonts w:ascii="Arial" w:hAnsi="Arial" w:cs="Arial"/>
          <w:sz w:val="20"/>
          <w:szCs w:val="20"/>
          <w:lang w:val="en-GB"/>
        </w:rPr>
        <w:t>:</w:t>
      </w:r>
    </w:p>
    <w:p w14:paraId="55B70C40" w14:textId="77777777" w:rsidR="003B4BA1" w:rsidRPr="000C41FF" w:rsidRDefault="003B4BA1" w:rsidP="00243A43">
      <w:pPr>
        <w:pStyle w:val="Paragraph"/>
        <w:numPr>
          <w:ilvl w:val="0"/>
          <w:numId w:val="0"/>
        </w:numPr>
        <w:spacing w:line="276" w:lineRule="auto"/>
        <w:rPr>
          <w:rFonts w:ascii="Arial" w:hAnsi="Arial" w:cs="Arial"/>
          <w:sz w:val="20"/>
          <w:szCs w:val="20"/>
          <w:highlight w:val="yellow"/>
          <w:lang w:val="en-GB"/>
        </w:rPr>
      </w:pPr>
      <w:r w:rsidRPr="000C41FF">
        <w:rPr>
          <w:rFonts w:ascii="Arial" w:hAnsi="Arial" w:cs="Arial"/>
          <w:sz w:val="20"/>
          <w:szCs w:val="20"/>
          <w:lang w:val="en-GB"/>
        </w:rPr>
        <w:t xml:space="preserve">The quarterly monitoring of the project implementation will be the responsibility of the PMU, with support from the </w:t>
      </w:r>
      <w:r w:rsidR="00463210">
        <w:rPr>
          <w:rFonts w:ascii="Arial" w:hAnsi="Arial" w:cs="Arial"/>
          <w:sz w:val="20"/>
          <w:szCs w:val="20"/>
          <w:lang w:val="en-GB"/>
        </w:rPr>
        <w:t>project technical assistant</w:t>
      </w:r>
      <w:r w:rsidRPr="000C41FF">
        <w:rPr>
          <w:rFonts w:ascii="Arial" w:hAnsi="Arial" w:cs="Arial"/>
          <w:sz w:val="20"/>
          <w:szCs w:val="20"/>
          <w:lang w:val="en-GB"/>
        </w:rPr>
        <w:t>, followed up through Quarterly Progress Reports (QPR). The preparation of the QPR will be the result of a unified planning process between the main project partners. As tools for results-based-management, the QPRs will report on the monitoring of the implementation of actions and the achievement of output targets.</w:t>
      </w:r>
    </w:p>
    <w:p w14:paraId="6A5DC512" w14:textId="77777777" w:rsidR="003B4BA1" w:rsidRPr="000C41FF" w:rsidRDefault="003B4BA1" w:rsidP="00243A43">
      <w:pPr>
        <w:pStyle w:val="Paragraph"/>
        <w:keepNext/>
        <w:numPr>
          <w:ilvl w:val="0"/>
          <w:numId w:val="0"/>
        </w:numPr>
        <w:tabs>
          <w:tab w:val="clear" w:pos="357"/>
        </w:tabs>
        <w:spacing w:line="276" w:lineRule="auto"/>
        <w:ind w:left="357" w:hanging="357"/>
        <w:rPr>
          <w:rFonts w:ascii="Arial" w:hAnsi="Arial" w:cs="Arial"/>
          <w:sz w:val="20"/>
          <w:szCs w:val="20"/>
          <w:lang w:val="en-GB"/>
        </w:rPr>
      </w:pPr>
      <w:r w:rsidRPr="000C41FF">
        <w:rPr>
          <w:rFonts w:ascii="Arial" w:hAnsi="Arial" w:cs="Arial"/>
          <w:sz w:val="20"/>
          <w:szCs w:val="20"/>
          <w:u w:val="single"/>
          <w:lang w:val="en-GB"/>
        </w:rPr>
        <w:t>Annual monitoring</w:t>
      </w:r>
      <w:r w:rsidRPr="000C41FF">
        <w:rPr>
          <w:rFonts w:ascii="Arial" w:hAnsi="Arial" w:cs="Arial"/>
          <w:sz w:val="20"/>
          <w:szCs w:val="20"/>
          <w:lang w:val="en-GB"/>
        </w:rPr>
        <w:t>:</w:t>
      </w:r>
    </w:p>
    <w:p w14:paraId="2A5E2ADE"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Annual Project Implementation Reports (PIR) will be prepared to monitor progress made since project start and in particular since the previous reporting period. The PIR combines both IUCN and GEF reporting requirements. The PIR includes, but is not limited to, reporting on the following:</w:t>
      </w:r>
    </w:p>
    <w:p w14:paraId="799F4CA1"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Progress made towards project objective and project outcomes - each with indicators, baseline data and end-of-project targets (cumulative);</w:t>
      </w:r>
    </w:p>
    <w:p w14:paraId="6F4BAF5A"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Project outputs delivered per project outcome (annual);</w:t>
      </w:r>
    </w:p>
    <w:p w14:paraId="4592FB11"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Lesson learned/good practice;</w:t>
      </w:r>
    </w:p>
    <w:p w14:paraId="32B6A041"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AWP and other expenditure reports; and</w:t>
      </w:r>
    </w:p>
    <w:p w14:paraId="232EB8BA" w14:textId="77777777" w:rsidR="003B4BA1" w:rsidRPr="000C41FF" w:rsidRDefault="003B4BA1" w:rsidP="00CA3E87">
      <w:pPr>
        <w:pStyle w:val="Paragraph"/>
        <w:numPr>
          <w:ilvl w:val="0"/>
          <w:numId w:val="51"/>
        </w:numPr>
        <w:spacing w:line="276" w:lineRule="auto"/>
        <w:rPr>
          <w:rFonts w:ascii="Arial" w:hAnsi="Arial" w:cs="Arial"/>
          <w:sz w:val="20"/>
          <w:szCs w:val="20"/>
          <w:lang w:val="en-GB"/>
        </w:rPr>
      </w:pPr>
      <w:r w:rsidRPr="000C41FF">
        <w:rPr>
          <w:rFonts w:ascii="Arial" w:hAnsi="Arial" w:cs="Arial"/>
          <w:sz w:val="20"/>
          <w:szCs w:val="20"/>
          <w:lang w:val="en-GB"/>
        </w:rPr>
        <w:t>Risk and adaptive management.</w:t>
      </w:r>
    </w:p>
    <w:p w14:paraId="52718C9D"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Annual review of project budget and expenditures will also be undertaken by the Project Coordinator, with support from IUCN. These will assess levels of project expenditure and co-financing contributions over the year to make sure that these are on track.</w:t>
      </w:r>
    </w:p>
    <w:p w14:paraId="692C4317"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Tripartite Review (TPR) is the highest policy-level meeting of the parties directly involved in the implementation of a project. It will be held with the Project Steering Committee (SC). The project will be subject to Tripartite Review at least once every year. The first meeting will be held within the first twelve months of the start of project implementation. The PIR will be used as one of the basic documents for discussions in the TPR meeting, and the project coordinator will present the last PIR to the TPR, highlighting policy issues and recommendations. Separate reviews of each project component may also be conducted if necessary. The TPR has the authority to suspend disbursement of funds if project performance benchmarks are not met. Benchmarks will be developed at the Inception Workshop, based on the results, project implementation plan, proposed delivery rates, and processes for assessing achievement of outputs. </w:t>
      </w:r>
    </w:p>
    <w:p w14:paraId="6216C450" w14:textId="77777777" w:rsidR="003B4BA1" w:rsidRPr="000C41FF" w:rsidRDefault="003B4BA1" w:rsidP="00243A43">
      <w:pPr>
        <w:pStyle w:val="Paragraph"/>
        <w:numPr>
          <w:ilvl w:val="0"/>
          <w:numId w:val="0"/>
        </w:numPr>
        <w:tabs>
          <w:tab w:val="clear" w:pos="357"/>
        </w:tabs>
        <w:spacing w:line="276" w:lineRule="auto"/>
        <w:rPr>
          <w:rFonts w:ascii="Arial" w:hAnsi="Arial" w:cs="Arial"/>
          <w:sz w:val="20"/>
          <w:szCs w:val="20"/>
          <w:lang w:val="en-GB"/>
        </w:rPr>
      </w:pPr>
      <w:r w:rsidRPr="000C41FF">
        <w:rPr>
          <w:rFonts w:ascii="Arial" w:hAnsi="Arial" w:cs="Arial"/>
          <w:sz w:val="20"/>
          <w:szCs w:val="20"/>
          <w:u w:val="single"/>
          <w:lang w:val="en-GB"/>
        </w:rPr>
        <w:t>Periodic Monitoring through site visits</w:t>
      </w:r>
    </w:p>
    <w:p w14:paraId="1E760DAD"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IUCN will conduct visits to project sites based on the agreed schedule in the project's Inception Report/Annual Work Plan to assess first hand project progress. Other members of the SC may also join these visits. A Field Visit Report/BTOR will be prepared by IUCN and will be circulated no less than one month after the visit to the PMU and SC members.</w:t>
      </w:r>
    </w:p>
    <w:p w14:paraId="31F76CCE" w14:textId="77777777" w:rsidR="003B4BA1" w:rsidRPr="000C41FF" w:rsidRDefault="003B4BA1" w:rsidP="00243A43">
      <w:pPr>
        <w:pStyle w:val="Paragraph"/>
        <w:keepNext/>
        <w:numPr>
          <w:ilvl w:val="0"/>
          <w:numId w:val="0"/>
        </w:numPr>
        <w:tabs>
          <w:tab w:val="clear" w:pos="357"/>
        </w:tabs>
        <w:spacing w:line="276" w:lineRule="auto"/>
        <w:rPr>
          <w:rFonts w:ascii="Arial" w:hAnsi="Arial" w:cs="Arial"/>
          <w:sz w:val="20"/>
          <w:szCs w:val="20"/>
          <w:lang w:val="en-GB"/>
        </w:rPr>
      </w:pPr>
      <w:r w:rsidRPr="000C41FF">
        <w:rPr>
          <w:rFonts w:ascii="Arial" w:hAnsi="Arial" w:cs="Arial"/>
          <w:sz w:val="20"/>
          <w:szCs w:val="20"/>
          <w:u w:val="single"/>
          <w:lang w:val="en-GB"/>
        </w:rPr>
        <w:t>Mid-term</w:t>
      </w:r>
      <w:r w:rsidRPr="000C41FF">
        <w:rPr>
          <w:rFonts w:ascii="Arial" w:hAnsi="Arial" w:cs="Arial"/>
          <w:sz w:val="20"/>
          <w:szCs w:val="20"/>
          <w:lang w:val="en-GB"/>
        </w:rPr>
        <w:t>:</w:t>
      </w:r>
    </w:p>
    <w:p w14:paraId="7C15F532"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The project will undergo an independent Mid-Term Evaluation at the mid-point of project implementation.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relevant GEF/TRI Focal Area Tracking Tools will also be completed during the mid-term evaluation cycle.</w:t>
      </w:r>
    </w:p>
    <w:p w14:paraId="716C819D" w14:textId="77777777" w:rsidR="003B4BA1" w:rsidRPr="000C41FF" w:rsidRDefault="003B4BA1" w:rsidP="00243A43">
      <w:pPr>
        <w:pStyle w:val="Paragraph"/>
        <w:keepNext/>
        <w:numPr>
          <w:ilvl w:val="0"/>
          <w:numId w:val="0"/>
        </w:numPr>
        <w:tabs>
          <w:tab w:val="clear" w:pos="357"/>
        </w:tabs>
        <w:spacing w:line="276" w:lineRule="auto"/>
        <w:rPr>
          <w:rFonts w:ascii="Arial" w:hAnsi="Arial" w:cs="Arial"/>
          <w:sz w:val="20"/>
          <w:szCs w:val="20"/>
          <w:lang w:val="en-GB"/>
        </w:rPr>
      </w:pPr>
      <w:r w:rsidRPr="000C41FF">
        <w:rPr>
          <w:rFonts w:ascii="Arial" w:hAnsi="Arial" w:cs="Arial"/>
          <w:sz w:val="20"/>
          <w:szCs w:val="20"/>
          <w:u w:val="single"/>
          <w:lang w:val="en-GB"/>
        </w:rPr>
        <w:t>End of Project</w:t>
      </w:r>
      <w:r w:rsidRPr="000C41FF">
        <w:rPr>
          <w:rFonts w:ascii="Arial" w:hAnsi="Arial" w:cs="Arial"/>
          <w:sz w:val="20"/>
          <w:szCs w:val="20"/>
          <w:lang w:val="en-GB"/>
        </w:rPr>
        <w:t>:</w:t>
      </w:r>
    </w:p>
    <w:p w14:paraId="6AB54703"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An independent Final Evaluation will take place three months prior to the final SC meeting and will be undertaken in accordance with IUCN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w:t>
      </w:r>
    </w:p>
    <w:p w14:paraId="47723C58"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The Terminal Evaluation should also provide recommendations for follow-up activities and requires a management response. Relevant GEF Tracking Tools will also be completed during the final evaluation. </w:t>
      </w:r>
    </w:p>
    <w:p w14:paraId="0481D849"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The terminal tripartite review (TTR) will be held in the last month of project operations. The project coordinator will be responsible for preparing the Terminal Report (TR) with support from the </w:t>
      </w:r>
      <w:r w:rsidR="00463210">
        <w:rPr>
          <w:rFonts w:ascii="Arial" w:hAnsi="Arial" w:cs="Arial"/>
          <w:sz w:val="20"/>
          <w:szCs w:val="20"/>
          <w:lang w:val="en-GB"/>
        </w:rPr>
        <w:t>project technical assistant</w:t>
      </w:r>
      <w:r w:rsidRPr="000C41FF">
        <w:rPr>
          <w:rFonts w:ascii="Arial" w:hAnsi="Arial" w:cs="Arial"/>
          <w:sz w:val="20"/>
          <w:szCs w:val="20"/>
          <w:lang w:val="en-GB"/>
        </w:rPr>
        <w:t>. The TR will be submitted to IBAP and IUCN and subsequently to the SC. It shall be prepared in draft at least two months in advance of the TTR meeting in order to allow for full review of the document, and will serve as the basis for discussions in the TTR. The terminal tripartite review considers the implementation of the project as a whole, paying particular attention to whether the GEF project has achieved its stated Objective, Outcomes and Outputs and has contributed to the broader development goal. The TTR meeting decides whether any actions are still necessary to achieve the project Objective, particularly in relation to the sustainability of project results. It acts as a vehicle through which lessons learnt can be captured to feed into other projects under implementation or formulation.</w:t>
      </w:r>
    </w:p>
    <w:p w14:paraId="0453139B"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p>
    <w:p w14:paraId="0223E5CC" w14:textId="77777777" w:rsidR="003B4BA1" w:rsidRPr="000C41FF" w:rsidRDefault="003B4BA1" w:rsidP="00243A43">
      <w:pPr>
        <w:pStyle w:val="Paragraph"/>
        <w:keepNext/>
        <w:numPr>
          <w:ilvl w:val="0"/>
          <w:numId w:val="0"/>
        </w:numPr>
        <w:tabs>
          <w:tab w:val="clear" w:pos="357"/>
        </w:tabs>
        <w:spacing w:line="276" w:lineRule="auto"/>
        <w:rPr>
          <w:rFonts w:ascii="Arial" w:hAnsi="Arial" w:cs="Arial"/>
          <w:b/>
          <w:sz w:val="20"/>
          <w:szCs w:val="20"/>
          <w:u w:val="single"/>
          <w:lang w:val="en-GB"/>
        </w:rPr>
      </w:pPr>
      <w:r w:rsidRPr="000C41FF">
        <w:rPr>
          <w:rFonts w:ascii="Arial" w:hAnsi="Arial" w:cs="Arial"/>
          <w:b/>
          <w:sz w:val="20"/>
          <w:szCs w:val="20"/>
          <w:u w:val="single"/>
          <w:lang w:val="en-GB"/>
        </w:rPr>
        <w:t xml:space="preserve">Project Monitoring Reports </w:t>
      </w:r>
    </w:p>
    <w:p w14:paraId="36337756"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The Project Coordinator, with the support of the </w:t>
      </w:r>
      <w:r w:rsidR="00463210">
        <w:rPr>
          <w:rFonts w:ascii="Arial" w:hAnsi="Arial" w:cs="Arial"/>
          <w:sz w:val="20"/>
          <w:szCs w:val="20"/>
          <w:lang w:val="en-GB"/>
        </w:rPr>
        <w:t>project technical assistant</w:t>
      </w:r>
      <w:r w:rsidRPr="000C41FF">
        <w:rPr>
          <w:rFonts w:ascii="Arial" w:hAnsi="Arial" w:cs="Arial"/>
          <w:sz w:val="20"/>
          <w:szCs w:val="20"/>
          <w:lang w:val="en-GB"/>
        </w:rPr>
        <w:t>, and in conjunction with IBAP and IUCN will be responsible for the preparation and submission of the following reports that form part of the monitoring process.</w:t>
      </w:r>
    </w:p>
    <w:p w14:paraId="6F75E8DF" w14:textId="77777777" w:rsidR="003B4BA1" w:rsidRPr="000C41FF" w:rsidRDefault="003B4BA1" w:rsidP="00CA3E87">
      <w:pPr>
        <w:pStyle w:val="Paragraph"/>
        <w:keepNext/>
        <w:numPr>
          <w:ilvl w:val="0"/>
          <w:numId w:val="52"/>
        </w:numPr>
        <w:tabs>
          <w:tab w:val="clear" w:pos="357"/>
        </w:tabs>
        <w:spacing w:line="276" w:lineRule="auto"/>
        <w:rPr>
          <w:rFonts w:ascii="Arial" w:hAnsi="Arial" w:cs="Arial"/>
          <w:sz w:val="20"/>
          <w:szCs w:val="20"/>
          <w:u w:val="single"/>
          <w:lang w:val="en-GB"/>
        </w:rPr>
      </w:pPr>
      <w:r w:rsidRPr="000C41FF">
        <w:rPr>
          <w:rFonts w:ascii="Arial" w:hAnsi="Arial" w:cs="Arial"/>
          <w:sz w:val="20"/>
          <w:szCs w:val="20"/>
          <w:u w:val="single"/>
          <w:lang w:val="en-GB"/>
        </w:rPr>
        <w:t>Inception Report</w:t>
      </w:r>
    </w:p>
    <w:p w14:paraId="1973A08F"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A Project Inception Report will be prepared immediately following the Inception Workshop, to be submitted within 3 months of the project start-up date. It will include a detailed First Year/ Annual Work Plan divided in quarterly time-frames, detailing the activities and progress indicators</w:t>
      </w:r>
      <w:r w:rsidR="00A54231">
        <w:rPr>
          <w:rFonts w:ascii="Arial" w:hAnsi="Arial" w:cs="Arial"/>
          <w:sz w:val="20"/>
          <w:szCs w:val="20"/>
          <w:lang w:val="en-GB"/>
        </w:rPr>
        <w:t>, including the baseline,</w:t>
      </w:r>
      <w:r w:rsidRPr="000C41FF">
        <w:rPr>
          <w:rFonts w:ascii="Arial" w:hAnsi="Arial" w:cs="Arial"/>
          <w:sz w:val="20"/>
          <w:szCs w:val="20"/>
          <w:lang w:val="en-GB"/>
        </w:rPr>
        <w:t xml:space="preserve"> that will guide implementation during the first year of the project. Alongside key activities, this Work Plan will include the dates of specific field visits by IBAP and IUCN, as well as time-frames for meetings of the project's decision making structures. The Report will also include a detailed project budget for the first full year of implementation, prepared on the basis of the Annual Work Plan. This will include monitoring and evaluation activities to enable effective measurement of project performance during the targeted 12 months time-frame. </w:t>
      </w:r>
    </w:p>
    <w:p w14:paraId="03E35702"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The Inception Report will include a more detailed narrative on the institutional roles, responsibilities, coordinating actions and feedback mechanisms of project related partners, as agreed in the Inception Workshop. It will outline progress to date on project establishment and start-up activities. It will also include an update of any changed external conditions that may effect (positive or negative) project implementation or that change the project baseline. It will highlight any new opportunities for project partnership / co-financing and propose an approach to ensure that the project works to maximise partnership opportunities. It will also confirm the status of risks and assumptions. As an annex to the Inception Report, the project coordinator will prepare a draft Reports List, detailing the technical reports that are expected to be prepared during the course of the Project, and tentative due dates. When finalized, the Inception Report will be circulated to IBAP and IUCN, who will review it, and provide comments within two weeks. The report will then be circulated to all key project executing and stakeholder organisations who will be given a period of one calendar month in which to respond with comments or queries. </w:t>
      </w:r>
    </w:p>
    <w:p w14:paraId="438D9F06" w14:textId="77777777" w:rsidR="003B4BA1" w:rsidRPr="000C41FF" w:rsidRDefault="003B4BA1" w:rsidP="00CA3E87">
      <w:pPr>
        <w:pStyle w:val="Paragraph"/>
        <w:numPr>
          <w:ilvl w:val="0"/>
          <w:numId w:val="52"/>
        </w:numPr>
        <w:tabs>
          <w:tab w:val="clear" w:pos="357"/>
        </w:tabs>
        <w:spacing w:line="276" w:lineRule="auto"/>
        <w:rPr>
          <w:rFonts w:ascii="Arial" w:hAnsi="Arial" w:cs="Arial"/>
          <w:sz w:val="20"/>
          <w:szCs w:val="20"/>
          <w:u w:val="single"/>
          <w:lang w:val="en-GB"/>
        </w:rPr>
      </w:pPr>
      <w:r w:rsidRPr="000C41FF">
        <w:rPr>
          <w:rFonts w:ascii="Arial" w:hAnsi="Arial" w:cs="Arial"/>
          <w:sz w:val="20"/>
          <w:szCs w:val="20"/>
          <w:u w:val="single"/>
          <w:lang w:val="en-GB"/>
        </w:rPr>
        <w:t>Annual Project Implementation Review (PIR)</w:t>
      </w:r>
    </w:p>
    <w:p w14:paraId="2B1A84F8"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The PIR is an annual monitoring process mandated by the GEF. It is an important management and monitoring tool for project managers. Once the project has been under implementation for a year, a PIR report must be completed by IBAP and IUCN together with the PMU. The PIR should be agreed upon by the PMU, the executing agency (IBAP), IUCN and the SC. It should be discussed at the SC / TPR meeting. </w:t>
      </w:r>
    </w:p>
    <w:p w14:paraId="336BE520"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PIRs are collected, reviewed and analyzed by IUCN who </w:t>
      </w:r>
      <w:r w:rsidR="0093326D">
        <w:rPr>
          <w:rFonts w:ascii="Arial" w:hAnsi="Arial" w:cs="Arial"/>
          <w:sz w:val="20"/>
          <w:szCs w:val="20"/>
          <w:lang w:val="en-GB"/>
        </w:rPr>
        <w:t xml:space="preserve">will </w:t>
      </w:r>
      <w:r w:rsidRPr="000C41FF">
        <w:rPr>
          <w:rFonts w:ascii="Arial" w:hAnsi="Arial" w:cs="Arial"/>
          <w:sz w:val="20"/>
          <w:szCs w:val="20"/>
          <w:lang w:val="en-GB"/>
        </w:rPr>
        <w:t xml:space="preserve">provide comments and ensure that they have been filled in correctly. They are then sent to the IUCN GEF Unit for analysis before being sent to the GEF. </w:t>
      </w:r>
    </w:p>
    <w:p w14:paraId="4D41DDF5" w14:textId="77777777" w:rsidR="003B4BA1" w:rsidRPr="000C41FF" w:rsidRDefault="003B4BA1" w:rsidP="00CA3E87">
      <w:pPr>
        <w:pStyle w:val="Paragraph"/>
        <w:numPr>
          <w:ilvl w:val="0"/>
          <w:numId w:val="52"/>
        </w:numPr>
        <w:tabs>
          <w:tab w:val="clear" w:pos="357"/>
        </w:tabs>
        <w:spacing w:line="276" w:lineRule="auto"/>
        <w:rPr>
          <w:rFonts w:ascii="Arial" w:hAnsi="Arial" w:cs="Arial"/>
          <w:sz w:val="20"/>
          <w:szCs w:val="20"/>
          <w:u w:val="single"/>
          <w:lang w:val="en-GB"/>
        </w:rPr>
      </w:pPr>
      <w:r w:rsidRPr="000C41FF">
        <w:rPr>
          <w:rFonts w:ascii="Arial" w:hAnsi="Arial" w:cs="Arial"/>
          <w:sz w:val="20"/>
          <w:szCs w:val="20"/>
          <w:u w:val="single"/>
          <w:lang w:val="en-GB"/>
        </w:rPr>
        <w:t>Quarterly Progress Reports</w:t>
      </w:r>
    </w:p>
    <w:p w14:paraId="72ECD7F8"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Short reports outlining main updates in project progress and key issues/constraints encountered will be provided quarterly by the project coordinator, in consultation with relevant stakeholders. It will then be sent to IBAP and to the  </w:t>
      </w:r>
      <w:r w:rsidR="0093326D">
        <w:rPr>
          <w:rFonts w:ascii="Arial" w:hAnsi="Arial" w:cs="Arial"/>
          <w:sz w:val="20"/>
          <w:szCs w:val="20"/>
          <w:lang w:val="en-GB"/>
        </w:rPr>
        <w:t>IUCN</w:t>
      </w:r>
      <w:r w:rsidRPr="000C41FF">
        <w:rPr>
          <w:rFonts w:ascii="Arial" w:hAnsi="Arial" w:cs="Arial"/>
          <w:sz w:val="20"/>
          <w:szCs w:val="20"/>
          <w:lang w:val="en-GB"/>
        </w:rPr>
        <w:t>. Quarterly reports form the basis for discussions with IUCN</w:t>
      </w:r>
      <w:r w:rsidR="0093326D">
        <w:rPr>
          <w:rFonts w:ascii="Arial" w:hAnsi="Arial" w:cs="Arial"/>
          <w:sz w:val="20"/>
          <w:szCs w:val="20"/>
          <w:lang w:val="en-GB"/>
        </w:rPr>
        <w:t>.</w:t>
      </w:r>
    </w:p>
    <w:p w14:paraId="03262861" w14:textId="77777777" w:rsidR="003B4BA1" w:rsidRPr="000C41FF" w:rsidRDefault="003B4BA1" w:rsidP="00CA3E87">
      <w:pPr>
        <w:pStyle w:val="Paragraph"/>
        <w:keepNext/>
        <w:numPr>
          <w:ilvl w:val="0"/>
          <w:numId w:val="52"/>
        </w:numPr>
        <w:tabs>
          <w:tab w:val="clear" w:pos="357"/>
        </w:tabs>
        <w:spacing w:line="276" w:lineRule="auto"/>
        <w:rPr>
          <w:rFonts w:ascii="Arial" w:hAnsi="Arial" w:cs="Arial"/>
          <w:sz w:val="20"/>
          <w:szCs w:val="20"/>
          <w:u w:val="single"/>
          <w:lang w:val="en-GB"/>
        </w:rPr>
      </w:pPr>
      <w:r w:rsidRPr="000C41FF">
        <w:rPr>
          <w:rFonts w:ascii="Arial" w:hAnsi="Arial" w:cs="Arial"/>
          <w:sz w:val="20"/>
          <w:szCs w:val="20"/>
          <w:u w:val="single"/>
          <w:lang w:val="en-GB"/>
        </w:rPr>
        <w:t>Project Terminal Report</w:t>
      </w:r>
    </w:p>
    <w:p w14:paraId="69E7B846" w14:textId="77777777"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During the last three months of the project, prior to the Terminal Evaluation (TE) the project team will prepare the Project Terminal Report. This comprehensive report will:</w:t>
      </w:r>
    </w:p>
    <w:p w14:paraId="7995479F"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 xml:space="preserve">Summarize all activity areas and associated outputs implemented by the project, the results achieved, or not achieved, in relation to those intended in the Project Document (reporting against output and outcome statements, targets and indicators); </w:t>
      </w:r>
    </w:p>
    <w:p w14:paraId="6EE988B5"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 xml:space="preserve">Any changes made to project implementation following the mid term evaluation, why these changes were made and whether proposed results were achieved; </w:t>
      </w:r>
    </w:p>
    <w:p w14:paraId="102E81F7"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 xml:space="preserve">The implementing agencies, key project stakeholders and the project beneficiaries - how they were involved and what impact the project has had for them; </w:t>
      </w:r>
    </w:p>
    <w:p w14:paraId="633C9E18"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How the project worked in synergy with associated baseline activities;</w:t>
      </w:r>
    </w:p>
    <w:p w14:paraId="2789F5DB"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 xml:space="preserve">Lessons learnt; </w:t>
      </w:r>
    </w:p>
    <w:p w14:paraId="72A9A50D"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 xml:space="preserve">Project implementation approach structures and systems; </w:t>
      </w:r>
    </w:p>
    <w:p w14:paraId="712DE366"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 xml:space="preserve">The likelihood of sustainable impact from project impacts and analysis of any potential risks to sustainability; </w:t>
      </w:r>
    </w:p>
    <w:p w14:paraId="0879ADAE"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 xml:space="preserve">An assessment of project expenditure per output and per outcome over the life of the project, based on the PIRs. Any changes in levels and types of expenditure in comparison to those proposed in the Project Document and in associated Annual work plans will be fully explained; </w:t>
      </w:r>
    </w:p>
    <w:p w14:paraId="3F0895CC" w14:textId="77777777" w:rsidR="003B4BA1" w:rsidRPr="000C41FF" w:rsidRDefault="003B4BA1" w:rsidP="00CA3E87">
      <w:pPr>
        <w:pStyle w:val="Paragraph"/>
        <w:numPr>
          <w:ilvl w:val="0"/>
          <w:numId w:val="51"/>
        </w:numPr>
        <w:spacing w:line="276" w:lineRule="auto"/>
        <w:ind w:left="1077" w:hanging="357"/>
        <w:contextualSpacing/>
        <w:rPr>
          <w:rFonts w:ascii="Arial" w:hAnsi="Arial" w:cs="Arial"/>
          <w:sz w:val="20"/>
          <w:szCs w:val="20"/>
          <w:lang w:val="en-GB"/>
        </w:rPr>
      </w:pPr>
      <w:r w:rsidRPr="000C41FF">
        <w:rPr>
          <w:rFonts w:ascii="Arial" w:hAnsi="Arial" w:cs="Arial"/>
          <w:sz w:val="20"/>
          <w:szCs w:val="20"/>
          <w:lang w:val="en-GB"/>
        </w:rPr>
        <w:t>An assessment of the level of co-financing committed to the project, over the life of the project, indicating levels of co-financing and agency / organisation; and</w:t>
      </w:r>
    </w:p>
    <w:p w14:paraId="476785AE" w14:textId="77777777" w:rsidR="003B4BA1" w:rsidRPr="000C41FF" w:rsidRDefault="003B4BA1" w:rsidP="00CA3E87">
      <w:pPr>
        <w:pStyle w:val="Paragraph"/>
        <w:numPr>
          <w:ilvl w:val="0"/>
          <w:numId w:val="51"/>
        </w:numPr>
        <w:spacing w:line="276" w:lineRule="auto"/>
        <w:ind w:left="1077" w:hanging="357"/>
        <w:rPr>
          <w:rFonts w:ascii="Arial" w:hAnsi="Arial" w:cs="Arial"/>
          <w:sz w:val="20"/>
          <w:szCs w:val="20"/>
          <w:lang w:val="en-GB"/>
        </w:rPr>
      </w:pPr>
      <w:r w:rsidRPr="000C41FF">
        <w:rPr>
          <w:rFonts w:ascii="Arial" w:hAnsi="Arial" w:cs="Arial"/>
          <w:sz w:val="20"/>
          <w:szCs w:val="20"/>
          <w:lang w:val="en-GB"/>
        </w:rPr>
        <w:t>Any further steps that may need to be taken to ensure sustainability and replicability of Project results prior to the end of the project, and by national partners, following the end of the Project.</w:t>
      </w:r>
    </w:p>
    <w:p w14:paraId="6980447E" w14:textId="77777777" w:rsidR="003B4BA1" w:rsidRPr="000C41FF" w:rsidRDefault="003B4BA1" w:rsidP="00CA3E87">
      <w:pPr>
        <w:pStyle w:val="Paragraph"/>
        <w:numPr>
          <w:ilvl w:val="0"/>
          <w:numId w:val="52"/>
        </w:numPr>
        <w:tabs>
          <w:tab w:val="clear" w:pos="357"/>
        </w:tabs>
        <w:spacing w:line="276" w:lineRule="auto"/>
        <w:rPr>
          <w:rFonts w:ascii="Arial" w:hAnsi="Arial" w:cs="Arial"/>
          <w:sz w:val="20"/>
          <w:szCs w:val="20"/>
          <w:u w:val="single"/>
          <w:lang w:val="en-GB"/>
        </w:rPr>
      </w:pPr>
      <w:r w:rsidRPr="000C41FF">
        <w:rPr>
          <w:rFonts w:ascii="Arial" w:hAnsi="Arial" w:cs="Arial"/>
          <w:sz w:val="20"/>
          <w:szCs w:val="20"/>
          <w:u w:val="single"/>
          <w:lang w:val="en-GB"/>
        </w:rPr>
        <w:t>Ad Hoc Technical Reports</w:t>
      </w:r>
    </w:p>
    <w:p w14:paraId="78D07F45" w14:textId="527DB7CB"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 xml:space="preserve">Technical Reports are detailed documents covering specific areas of analysis within the project. As part of the Inception Report, </w:t>
      </w:r>
      <w:r w:rsidRPr="000C41FF">
        <w:rPr>
          <w:rFonts w:ascii="Arial" w:hAnsi="Arial" w:cs="Arial"/>
          <w:sz w:val="20"/>
          <w:szCs w:val="20"/>
          <w:u w:val="single"/>
          <w:lang w:val="en-GB"/>
        </w:rPr>
        <w:t>the PMU will prepare a draft Reports List</w:t>
      </w:r>
      <w:r w:rsidRPr="000C41FF">
        <w:rPr>
          <w:rFonts w:ascii="Arial" w:hAnsi="Arial" w:cs="Arial"/>
          <w:sz w:val="20"/>
          <w:szCs w:val="20"/>
          <w:lang w:val="en-GB"/>
        </w:rPr>
        <w:t xml:space="preserve">, detailing the technical reports planned during the course of the Project, and tentative due dates. Where necessary this Reports List will be revised and updated, and included in subsequent PIRs. Technical Reports are often prepared by external consultants and should be comprehensive, specialized analyses of clearly defined areas of research or analysis within the framework of the project. These technical reports will represent, as appropriate, the project's substantive contribution to the information and knowledge base, and may be an important part of the project's overall contribution to developing tools, approaches, best practice and lessons learnt at local, national and international levels. </w:t>
      </w:r>
      <w:r w:rsidR="00067910">
        <w:rPr>
          <w:rFonts w:ascii="Arial" w:hAnsi="Arial" w:cs="Arial"/>
          <w:sz w:val="20"/>
          <w:szCs w:val="20"/>
          <w:lang w:val="en-GB"/>
        </w:rPr>
        <w:t xml:space="preserve">All these ad hoc technical reports will be made accesible through IBAP, IUCN and GEF websites. </w:t>
      </w:r>
    </w:p>
    <w:p w14:paraId="71AF70AD" w14:textId="77777777" w:rsidR="003B4BA1" w:rsidRPr="000C41FF" w:rsidRDefault="003B4BA1" w:rsidP="00CA3E87">
      <w:pPr>
        <w:pStyle w:val="Paragraph"/>
        <w:numPr>
          <w:ilvl w:val="0"/>
          <w:numId w:val="52"/>
        </w:numPr>
        <w:tabs>
          <w:tab w:val="clear" w:pos="357"/>
        </w:tabs>
        <w:spacing w:line="276" w:lineRule="auto"/>
        <w:rPr>
          <w:rFonts w:ascii="Arial" w:hAnsi="Arial" w:cs="Arial"/>
          <w:sz w:val="20"/>
          <w:szCs w:val="20"/>
          <w:u w:val="single"/>
          <w:lang w:val="en-GB"/>
        </w:rPr>
      </w:pPr>
      <w:r w:rsidRPr="000C41FF">
        <w:rPr>
          <w:rFonts w:ascii="Arial" w:hAnsi="Arial" w:cs="Arial"/>
          <w:sz w:val="20"/>
          <w:szCs w:val="20"/>
          <w:u w:val="single"/>
          <w:lang w:val="en-GB"/>
        </w:rPr>
        <w:t>Project Publications</w:t>
      </w:r>
    </w:p>
    <w:p w14:paraId="72828B5D" w14:textId="4FE178A1" w:rsidR="003B4BA1" w:rsidRPr="000C41FF" w:rsidRDefault="003B4BA1" w:rsidP="00243A43">
      <w:pPr>
        <w:pStyle w:val="Paragraph"/>
        <w:numPr>
          <w:ilvl w:val="0"/>
          <w:numId w:val="0"/>
        </w:numPr>
        <w:spacing w:line="276" w:lineRule="auto"/>
        <w:rPr>
          <w:rFonts w:ascii="Arial" w:hAnsi="Arial" w:cs="Arial"/>
          <w:sz w:val="20"/>
          <w:szCs w:val="20"/>
          <w:lang w:val="en-GB"/>
        </w:rPr>
      </w:pPr>
      <w:r w:rsidRPr="000C41FF">
        <w:rPr>
          <w:rFonts w:ascii="Arial" w:hAnsi="Arial" w:cs="Arial"/>
          <w:sz w:val="20"/>
          <w:szCs w:val="20"/>
          <w:lang w:val="en-GB"/>
        </w:rPr>
        <w:t>Project Publications whether written or visual can form an important mechanism though which the project disseminates results and achieves impact. 'Publications' may be scientific, technical or informational documents, journalistic articles, multimedia publications, training or documentary films, and radio programmes. Publications may be summaries or compilations. The PMU will determine the most appropriate mechanisms for publication and dissemination, based on the Project Document, intended impact and stakeholder consultations. Key considerations will be intended beneficiaries/audience, their levels of literacy, their information needs and the likely impact of publications in meeting those needs.</w:t>
      </w:r>
      <w:r w:rsidR="00067910" w:rsidRPr="00067910">
        <w:rPr>
          <w:rFonts w:ascii="Arial" w:hAnsi="Arial" w:cs="Arial"/>
          <w:sz w:val="20"/>
          <w:szCs w:val="20"/>
          <w:lang w:val="en-GB"/>
        </w:rPr>
        <w:t xml:space="preserve"> </w:t>
      </w:r>
      <w:r w:rsidR="00067910">
        <w:rPr>
          <w:rFonts w:ascii="Arial" w:hAnsi="Arial" w:cs="Arial"/>
          <w:sz w:val="20"/>
          <w:szCs w:val="20"/>
          <w:lang w:val="en-GB"/>
        </w:rPr>
        <w:t>All publications will be made accesible through IBAP, IUCN and GEF websites.</w:t>
      </w:r>
    </w:p>
    <w:p w14:paraId="15296BFE" w14:textId="77777777" w:rsidR="003B4BA1" w:rsidRPr="000C41FF" w:rsidRDefault="003B4BA1" w:rsidP="00243A43">
      <w:pPr>
        <w:autoSpaceDE w:val="0"/>
        <w:autoSpaceDN w:val="0"/>
        <w:adjustRightInd w:val="0"/>
        <w:spacing w:after="120" w:line="276" w:lineRule="auto"/>
        <w:rPr>
          <w:rFonts w:ascii="Arial" w:hAnsi="Arial" w:cs="Arial"/>
          <w:sz w:val="20"/>
          <w:szCs w:val="20"/>
        </w:rPr>
      </w:pPr>
    </w:p>
    <w:p w14:paraId="7120B6D4" w14:textId="77777777" w:rsidR="003B4BA1" w:rsidRPr="000C41FF" w:rsidRDefault="003B4BA1" w:rsidP="00243A43">
      <w:pPr>
        <w:spacing w:after="120" w:line="276" w:lineRule="auto"/>
        <w:rPr>
          <w:rFonts w:ascii="Arial" w:hAnsi="Arial" w:cs="Arial"/>
          <w:sz w:val="20"/>
          <w:szCs w:val="20"/>
        </w:rPr>
      </w:pPr>
      <w:r w:rsidRPr="000C41FF">
        <w:rPr>
          <w:rFonts w:ascii="Arial" w:hAnsi="Arial" w:cs="Arial"/>
          <w:sz w:val="20"/>
          <w:szCs w:val="20"/>
        </w:rPr>
        <w:t>The overall M&amp;E plan is summarized in the table below</w:t>
      </w:r>
    </w:p>
    <w:p w14:paraId="0F12CEC4" w14:textId="77777777" w:rsidR="003B4BA1" w:rsidRPr="000C41FF" w:rsidRDefault="003B4BA1" w:rsidP="00243A43">
      <w:pPr>
        <w:spacing w:after="120" w:line="276" w:lineRule="auto"/>
        <w:rPr>
          <w:rFonts w:ascii="Arial" w:hAnsi="Arial" w:cs="Arial"/>
          <w:i/>
          <w:sz w:val="20"/>
          <w:szCs w:val="20"/>
        </w:rPr>
      </w:pPr>
    </w:p>
    <w:p w14:paraId="5F92F078" w14:textId="77777777" w:rsidR="003B4BA1" w:rsidRPr="000C41FF" w:rsidRDefault="003B4BA1" w:rsidP="00243A43">
      <w:pPr>
        <w:pStyle w:val="Caption"/>
        <w:spacing w:line="276" w:lineRule="auto"/>
        <w:jc w:val="center"/>
      </w:pPr>
      <w:r w:rsidRPr="000C41FF">
        <w:t xml:space="preserve">Table </w:t>
      </w:r>
      <w:fldSimple w:instr=" SEQ Table \* ARABIC ">
        <w:r w:rsidR="00BE6FD0">
          <w:rPr>
            <w:noProof/>
          </w:rPr>
          <w:t>12</w:t>
        </w:r>
      </w:fldSimple>
      <w:r w:rsidRPr="000C41FF">
        <w:t>: Project Monitoring and Evaluation Summary</w:t>
      </w:r>
    </w:p>
    <w:tbl>
      <w:tblPr>
        <w:tblStyle w:val="TableGrid"/>
        <w:tblW w:w="0" w:type="auto"/>
        <w:jc w:val="center"/>
        <w:tblLook w:val="04A0" w:firstRow="1" w:lastRow="0" w:firstColumn="1" w:lastColumn="0" w:noHBand="0" w:noVBand="1"/>
      </w:tblPr>
      <w:tblGrid>
        <w:gridCol w:w="2259"/>
        <w:gridCol w:w="2243"/>
        <w:gridCol w:w="2260"/>
        <w:gridCol w:w="2254"/>
      </w:tblGrid>
      <w:tr w:rsidR="003B4BA1" w:rsidRPr="000C41FF" w14:paraId="790C545B" w14:textId="77777777" w:rsidTr="00D43CBD">
        <w:trPr>
          <w:jc w:val="center"/>
        </w:trPr>
        <w:tc>
          <w:tcPr>
            <w:tcW w:w="2259" w:type="dxa"/>
            <w:shd w:val="clear" w:color="auto" w:fill="D9D9D9" w:themeFill="background1" w:themeFillShade="D9"/>
          </w:tcPr>
          <w:p w14:paraId="23201F6F" w14:textId="77777777" w:rsidR="003B4BA1" w:rsidRPr="000C41FF" w:rsidRDefault="003B4BA1" w:rsidP="00243A43">
            <w:pPr>
              <w:spacing w:line="276" w:lineRule="auto"/>
              <w:jc w:val="center"/>
              <w:rPr>
                <w:rFonts w:ascii="Arial" w:hAnsi="Arial" w:cs="Arial"/>
                <w:b/>
                <w:sz w:val="20"/>
                <w:szCs w:val="20"/>
              </w:rPr>
            </w:pPr>
            <w:r w:rsidRPr="000C41FF">
              <w:rPr>
                <w:rFonts w:ascii="Arial" w:hAnsi="Arial" w:cs="Arial"/>
                <w:b/>
                <w:sz w:val="20"/>
                <w:szCs w:val="20"/>
              </w:rPr>
              <w:t>M&amp;E activity</w:t>
            </w:r>
          </w:p>
        </w:tc>
        <w:tc>
          <w:tcPr>
            <w:tcW w:w="2243" w:type="dxa"/>
            <w:shd w:val="clear" w:color="auto" w:fill="D9D9D9" w:themeFill="background1" w:themeFillShade="D9"/>
          </w:tcPr>
          <w:p w14:paraId="2262B81F" w14:textId="77777777" w:rsidR="003B4BA1" w:rsidRPr="000C41FF" w:rsidRDefault="003B4BA1" w:rsidP="00243A43">
            <w:pPr>
              <w:spacing w:line="276" w:lineRule="auto"/>
              <w:jc w:val="center"/>
              <w:rPr>
                <w:rFonts w:ascii="Arial" w:hAnsi="Arial" w:cs="Arial"/>
                <w:b/>
                <w:sz w:val="20"/>
                <w:szCs w:val="20"/>
              </w:rPr>
            </w:pPr>
            <w:r w:rsidRPr="000C41FF">
              <w:rPr>
                <w:rFonts w:ascii="Arial" w:hAnsi="Arial" w:cs="Arial"/>
                <w:b/>
                <w:sz w:val="20"/>
                <w:szCs w:val="20"/>
              </w:rPr>
              <w:t>Frequency</w:t>
            </w:r>
          </w:p>
        </w:tc>
        <w:tc>
          <w:tcPr>
            <w:tcW w:w="2260" w:type="dxa"/>
            <w:shd w:val="clear" w:color="auto" w:fill="D9D9D9" w:themeFill="background1" w:themeFillShade="D9"/>
          </w:tcPr>
          <w:p w14:paraId="403E4C16" w14:textId="77777777" w:rsidR="003B4BA1" w:rsidRPr="000C41FF" w:rsidRDefault="003B4BA1" w:rsidP="00243A43">
            <w:pPr>
              <w:spacing w:line="276" w:lineRule="auto"/>
              <w:jc w:val="center"/>
              <w:rPr>
                <w:rFonts w:ascii="Arial" w:hAnsi="Arial" w:cs="Arial"/>
                <w:b/>
                <w:sz w:val="20"/>
                <w:szCs w:val="20"/>
              </w:rPr>
            </w:pPr>
            <w:r w:rsidRPr="000C41FF">
              <w:rPr>
                <w:rFonts w:ascii="Arial" w:hAnsi="Arial" w:cs="Arial"/>
                <w:b/>
                <w:sz w:val="20"/>
                <w:szCs w:val="20"/>
              </w:rPr>
              <w:t>Responsible</w:t>
            </w:r>
          </w:p>
        </w:tc>
        <w:tc>
          <w:tcPr>
            <w:tcW w:w="2254" w:type="dxa"/>
            <w:shd w:val="clear" w:color="auto" w:fill="D9D9D9" w:themeFill="background1" w:themeFillShade="D9"/>
          </w:tcPr>
          <w:p w14:paraId="30F9C521" w14:textId="77777777" w:rsidR="003B4BA1" w:rsidRPr="000C41FF" w:rsidRDefault="003B4BA1" w:rsidP="00243A43">
            <w:pPr>
              <w:spacing w:line="276" w:lineRule="auto"/>
              <w:jc w:val="center"/>
              <w:rPr>
                <w:rFonts w:ascii="Arial" w:hAnsi="Arial" w:cs="Arial"/>
                <w:b/>
                <w:sz w:val="20"/>
                <w:szCs w:val="20"/>
              </w:rPr>
            </w:pPr>
            <w:r w:rsidRPr="000C41FF">
              <w:rPr>
                <w:rFonts w:ascii="Arial" w:hAnsi="Arial" w:cs="Arial"/>
                <w:b/>
                <w:sz w:val="20"/>
                <w:szCs w:val="20"/>
              </w:rPr>
              <w:t>Budget (GEF funded)</w:t>
            </w:r>
          </w:p>
        </w:tc>
      </w:tr>
      <w:tr w:rsidR="003B4BA1" w:rsidRPr="000C41FF" w14:paraId="66105EDD" w14:textId="77777777" w:rsidTr="00D43CBD">
        <w:trPr>
          <w:jc w:val="center"/>
        </w:trPr>
        <w:tc>
          <w:tcPr>
            <w:tcW w:w="2259" w:type="dxa"/>
          </w:tcPr>
          <w:p w14:paraId="690D314D"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Inception Workshop (IW)</w:t>
            </w:r>
          </w:p>
        </w:tc>
        <w:tc>
          <w:tcPr>
            <w:tcW w:w="2243" w:type="dxa"/>
          </w:tcPr>
          <w:p w14:paraId="3A2935C2"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Within two months of project start up</w:t>
            </w:r>
          </w:p>
        </w:tc>
        <w:tc>
          <w:tcPr>
            <w:tcW w:w="2260" w:type="dxa"/>
          </w:tcPr>
          <w:p w14:paraId="5A0024B3"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PMU / IBAP</w:t>
            </w:r>
          </w:p>
          <w:p w14:paraId="528CBCF8"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Support from IUCN</w:t>
            </w:r>
          </w:p>
        </w:tc>
        <w:tc>
          <w:tcPr>
            <w:tcW w:w="2254" w:type="dxa"/>
          </w:tcPr>
          <w:p w14:paraId="7C3A5D0B"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Estimated cost: USD 10,000</w:t>
            </w:r>
          </w:p>
        </w:tc>
      </w:tr>
      <w:tr w:rsidR="003B4BA1" w:rsidRPr="000C41FF" w14:paraId="6000F576" w14:textId="77777777" w:rsidTr="00D43CBD">
        <w:trPr>
          <w:jc w:val="center"/>
        </w:trPr>
        <w:tc>
          <w:tcPr>
            <w:tcW w:w="2259" w:type="dxa"/>
          </w:tcPr>
          <w:p w14:paraId="1D142578"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Project Inception Report</w:t>
            </w:r>
          </w:p>
        </w:tc>
        <w:tc>
          <w:tcPr>
            <w:tcW w:w="2243" w:type="dxa"/>
          </w:tcPr>
          <w:p w14:paraId="28EE36A0"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No later than one month post IW</w:t>
            </w:r>
          </w:p>
        </w:tc>
        <w:tc>
          <w:tcPr>
            <w:tcW w:w="2260" w:type="dxa"/>
          </w:tcPr>
          <w:p w14:paraId="55B25D48"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PMU</w:t>
            </w:r>
          </w:p>
        </w:tc>
        <w:tc>
          <w:tcPr>
            <w:tcW w:w="2254" w:type="dxa"/>
          </w:tcPr>
          <w:p w14:paraId="36B18619"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USD 0</w:t>
            </w:r>
          </w:p>
          <w:p w14:paraId="537238FC"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Reports developed by project staff</w:t>
            </w:r>
          </w:p>
        </w:tc>
      </w:tr>
      <w:tr w:rsidR="003B4BA1" w:rsidRPr="000C41FF" w14:paraId="44F04273" w14:textId="77777777" w:rsidTr="00D43CBD">
        <w:trPr>
          <w:jc w:val="center"/>
        </w:trPr>
        <w:tc>
          <w:tcPr>
            <w:tcW w:w="2259" w:type="dxa"/>
          </w:tcPr>
          <w:p w14:paraId="1FD58882" w14:textId="77777777" w:rsidR="0093326D" w:rsidRDefault="003B4BA1" w:rsidP="00243A43">
            <w:pPr>
              <w:spacing w:line="276" w:lineRule="auto"/>
              <w:rPr>
                <w:rFonts w:ascii="Arial" w:hAnsi="Arial" w:cs="Arial"/>
                <w:sz w:val="20"/>
                <w:szCs w:val="20"/>
              </w:rPr>
            </w:pPr>
            <w:r w:rsidRPr="000C41FF">
              <w:rPr>
                <w:rFonts w:ascii="Arial" w:hAnsi="Arial" w:cs="Arial"/>
                <w:sz w:val="20"/>
                <w:szCs w:val="20"/>
              </w:rPr>
              <w:t>Development of an M&amp;E system</w:t>
            </w:r>
            <w:r w:rsidR="0093326D">
              <w:rPr>
                <w:rFonts w:ascii="Arial" w:hAnsi="Arial" w:cs="Arial"/>
                <w:sz w:val="20"/>
                <w:szCs w:val="20"/>
              </w:rPr>
              <w:t xml:space="preserve"> and</w:t>
            </w:r>
          </w:p>
          <w:p w14:paraId="5DE2B87E" w14:textId="77777777" w:rsidR="0093326D" w:rsidRDefault="0093326D" w:rsidP="00243A43">
            <w:pPr>
              <w:spacing w:line="276" w:lineRule="auto"/>
              <w:rPr>
                <w:rFonts w:ascii="Arial" w:hAnsi="Arial" w:cs="Arial"/>
                <w:sz w:val="20"/>
                <w:szCs w:val="20"/>
              </w:rPr>
            </w:pPr>
          </w:p>
          <w:p w14:paraId="5DCCAEBC" w14:textId="77777777" w:rsidR="003B4BA1" w:rsidRPr="000C41FF" w:rsidRDefault="0093326D" w:rsidP="00243A43">
            <w:pPr>
              <w:spacing w:line="276" w:lineRule="auto"/>
              <w:rPr>
                <w:rFonts w:ascii="Arial" w:hAnsi="Arial" w:cs="Arial"/>
                <w:sz w:val="20"/>
                <w:szCs w:val="20"/>
              </w:rPr>
            </w:pPr>
            <w:r w:rsidRPr="000C41FF">
              <w:rPr>
                <w:rFonts w:ascii="Arial" w:hAnsi="Arial" w:cs="Arial"/>
                <w:sz w:val="20"/>
                <w:szCs w:val="20"/>
              </w:rPr>
              <w:t>Baseline assessment</w:t>
            </w:r>
          </w:p>
        </w:tc>
        <w:tc>
          <w:tcPr>
            <w:tcW w:w="2243" w:type="dxa"/>
          </w:tcPr>
          <w:p w14:paraId="105850E5" w14:textId="77777777" w:rsidR="0093326D" w:rsidRDefault="003B4BA1" w:rsidP="00243A43">
            <w:pPr>
              <w:spacing w:line="276" w:lineRule="auto"/>
              <w:rPr>
                <w:rFonts w:ascii="Arial" w:hAnsi="Arial" w:cs="Arial"/>
                <w:sz w:val="20"/>
                <w:szCs w:val="20"/>
              </w:rPr>
            </w:pPr>
            <w:r w:rsidRPr="000C41FF">
              <w:rPr>
                <w:rFonts w:ascii="Arial" w:hAnsi="Arial" w:cs="Arial"/>
                <w:sz w:val="20"/>
                <w:szCs w:val="20"/>
              </w:rPr>
              <w:t>Within 3 months of project start up</w:t>
            </w:r>
          </w:p>
          <w:p w14:paraId="27241891" w14:textId="77777777" w:rsidR="0093326D" w:rsidRDefault="0093326D" w:rsidP="00243A43">
            <w:pPr>
              <w:spacing w:line="276" w:lineRule="auto"/>
              <w:rPr>
                <w:rFonts w:ascii="Arial" w:hAnsi="Arial" w:cs="Arial"/>
                <w:sz w:val="20"/>
                <w:szCs w:val="20"/>
              </w:rPr>
            </w:pPr>
          </w:p>
          <w:p w14:paraId="2ECF2F12" w14:textId="77777777" w:rsidR="003B4BA1" w:rsidRPr="000C41FF" w:rsidRDefault="0093326D" w:rsidP="00243A43">
            <w:pPr>
              <w:spacing w:line="276" w:lineRule="auto"/>
              <w:rPr>
                <w:rFonts w:ascii="Arial" w:hAnsi="Arial" w:cs="Arial"/>
                <w:sz w:val="20"/>
                <w:szCs w:val="20"/>
              </w:rPr>
            </w:pPr>
            <w:r w:rsidRPr="000C41FF">
              <w:rPr>
                <w:rFonts w:ascii="Arial" w:hAnsi="Arial" w:cs="Arial"/>
                <w:sz w:val="20"/>
                <w:szCs w:val="20"/>
              </w:rPr>
              <w:t>Within 6 months of project start up</w:t>
            </w:r>
          </w:p>
        </w:tc>
        <w:tc>
          <w:tcPr>
            <w:tcW w:w="2260" w:type="dxa"/>
          </w:tcPr>
          <w:p w14:paraId="5D4D8873" w14:textId="77777777" w:rsidR="0093326D" w:rsidRDefault="003B4BA1" w:rsidP="0093326D">
            <w:pPr>
              <w:spacing w:line="276" w:lineRule="auto"/>
              <w:rPr>
                <w:rFonts w:ascii="Arial" w:hAnsi="Arial" w:cs="Arial"/>
                <w:sz w:val="20"/>
                <w:szCs w:val="20"/>
              </w:rPr>
            </w:pPr>
            <w:r w:rsidRPr="000C41FF">
              <w:rPr>
                <w:rFonts w:ascii="Arial" w:hAnsi="Arial" w:cs="Arial"/>
                <w:sz w:val="20"/>
                <w:szCs w:val="20"/>
              </w:rPr>
              <w:t>PMU</w:t>
            </w:r>
            <w:r w:rsidR="0093326D" w:rsidRPr="000C41FF">
              <w:rPr>
                <w:rFonts w:ascii="Arial" w:hAnsi="Arial" w:cs="Arial"/>
                <w:sz w:val="20"/>
                <w:szCs w:val="20"/>
              </w:rPr>
              <w:t xml:space="preserve"> </w:t>
            </w:r>
          </w:p>
          <w:p w14:paraId="0278857D" w14:textId="77777777" w:rsidR="003B4BA1" w:rsidRPr="000C41FF" w:rsidRDefault="0093326D" w:rsidP="0093326D">
            <w:pPr>
              <w:spacing w:line="276" w:lineRule="auto"/>
              <w:rPr>
                <w:rFonts w:ascii="Arial" w:hAnsi="Arial" w:cs="Arial"/>
                <w:sz w:val="20"/>
                <w:szCs w:val="20"/>
              </w:rPr>
            </w:pPr>
            <w:r w:rsidRPr="000C41FF">
              <w:rPr>
                <w:rFonts w:ascii="Arial" w:hAnsi="Arial" w:cs="Arial"/>
                <w:sz w:val="20"/>
                <w:szCs w:val="20"/>
              </w:rPr>
              <w:t>External consultants</w:t>
            </w:r>
          </w:p>
        </w:tc>
        <w:tc>
          <w:tcPr>
            <w:tcW w:w="2254" w:type="dxa"/>
          </w:tcPr>
          <w:p w14:paraId="64A5BA7D" w14:textId="77777777" w:rsidR="003B4BA1" w:rsidRPr="000C41FF" w:rsidRDefault="0093326D" w:rsidP="00243A43">
            <w:pPr>
              <w:spacing w:line="276" w:lineRule="auto"/>
              <w:rPr>
                <w:rFonts w:ascii="Arial" w:hAnsi="Arial" w:cs="Arial"/>
                <w:sz w:val="20"/>
                <w:szCs w:val="20"/>
              </w:rPr>
            </w:pPr>
            <w:r w:rsidRPr="000C41FF">
              <w:rPr>
                <w:rFonts w:ascii="Arial" w:hAnsi="Arial" w:cs="Arial"/>
                <w:sz w:val="20"/>
                <w:szCs w:val="20"/>
              </w:rPr>
              <w:t xml:space="preserve">Estimated cost: USD </w:t>
            </w:r>
            <w:r w:rsidR="00B3658A">
              <w:rPr>
                <w:rFonts w:ascii="Arial" w:hAnsi="Arial" w:cs="Arial"/>
                <w:sz w:val="20"/>
                <w:szCs w:val="20"/>
              </w:rPr>
              <w:t>3</w:t>
            </w:r>
            <w:r w:rsidRPr="000C41FF">
              <w:rPr>
                <w:rFonts w:ascii="Arial" w:hAnsi="Arial" w:cs="Arial"/>
                <w:sz w:val="20"/>
                <w:szCs w:val="20"/>
              </w:rPr>
              <w:t>0,000</w:t>
            </w:r>
          </w:p>
        </w:tc>
      </w:tr>
      <w:tr w:rsidR="003B4BA1" w:rsidRPr="000C41FF" w14:paraId="06DCC82A" w14:textId="77777777" w:rsidTr="00D43CBD">
        <w:trPr>
          <w:jc w:val="center"/>
        </w:trPr>
        <w:tc>
          <w:tcPr>
            <w:tcW w:w="2259" w:type="dxa"/>
          </w:tcPr>
          <w:p w14:paraId="50321BFB"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Analysis of progress made in terms of the project outputs and implementation</w:t>
            </w:r>
          </w:p>
        </w:tc>
        <w:tc>
          <w:tcPr>
            <w:tcW w:w="2243" w:type="dxa"/>
          </w:tcPr>
          <w:p w14:paraId="2D683CBC"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Annually, before the PIR and in the annual work plans</w:t>
            </w:r>
          </w:p>
        </w:tc>
        <w:tc>
          <w:tcPr>
            <w:tcW w:w="2260" w:type="dxa"/>
          </w:tcPr>
          <w:p w14:paraId="12EEB5E4"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PMU</w:t>
            </w:r>
          </w:p>
        </w:tc>
        <w:tc>
          <w:tcPr>
            <w:tcW w:w="2254" w:type="dxa"/>
          </w:tcPr>
          <w:p w14:paraId="6AC4AB24"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 xml:space="preserve">To be determined in the annual Work Plans </w:t>
            </w:r>
          </w:p>
          <w:p w14:paraId="15E67094" w14:textId="77777777" w:rsidR="003B4BA1" w:rsidRPr="000C41FF" w:rsidRDefault="003B4BA1" w:rsidP="00243A43">
            <w:pPr>
              <w:spacing w:line="276" w:lineRule="auto"/>
              <w:rPr>
                <w:rFonts w:ascii="Arial" w:hAnsi="Arial" w:cs="Arial"/>
                <w:sz w:val="20"/>
                <w:szCs w:val="20"/>
              </w:rPr>
            </w:pPr>
          </w:p>
          <w:p w14:paraId="447991D7" w14:textId="77777777" w:rsidR="003B4BA1" w:rsidRPr="000C41FF" w:rsidRDefault="003B4BA1" w:rsidP="00243A43">
            <w:pPr>
              <w:spacing w:line="276" w:lineRule="auto"/>
              <w:rPr>
                <w:rFonts w:ascii="Arial" w:hAnsi="Arial" w:cs="Arial"/>
                <w:sz w:val="20"/>
                <w:szCs w:val="20"/>
                <w:highlight w:val="yellow"/>
              </w:rPr>
            </w:pPr>
            <w:r w:rsidRPr="000C41FF">
              <w:rPr>
                <w:rFonts w:ascii="Arial" w:hAnsi="Arial" w:cs="Arial"/>
                <w:sz w:val="20"/>
                <w:szCs w:val="20"/>
              </w:rPr>
              <w:t>Reports developed by project staff</w:t>
            </w:r>
          </w:p>
        </w:tc>
      </w:tr>
      <w:tr w:rsidR="003B4BA1" w:rsidRPr="000C41FF" w14:paraId="6138A0E0" w14:textId="77777777" w:rsidTr="00D43CBD">
        <w:trPr>
          <w:jc w:val="center"/>
        </w:trPr>
        <w:tc>
          <w:tcPr>
            <w:tcW w:w="2259" w:type="dxa"/>
          </w:tcPr>
          <w:p w14:paraId="5EF7ABAD"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Quarterly Progress Reports</w:t>
            </w:r>
          </w:p>
        </w:tc>
        <w:tc>
          <w:tcPr>
            <w:tcW w:w="2243" w:type="dxa"/>
          </w:tcPr>
          <w:p w14:paraId="5E82036F"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 xml:space="preserve">Quarterly </w:t>
            </w:r>
          </w:p>
        </w:tc>
        <w:tc>
          <w:tcPr>
            <w:tcW w:w="2260" w:type="dxa"/>
          </w:tcPr>
          <w:p w14:paraId="3CCA8F44"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 xml:space="preserve">PMU </w:t>
            </w:r>
          </w:p>
        </w:tc>
        <w:tc>
          <w:tcPr>
            <w:tcW w:w="2254" w:type="dxa"/>
          </w:tcPr>
          <w:p w14:paraId="41E70AA8"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USD 0</w:t>
            </w:r>
          </w:p>
          <w:p w14:paraId="57909889"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Reports developed by project staff</w:t>
            </w:r>
          </w:p>
        </w:tc>
      </w:tr>
      <w:tr w:rsidR="003B4BA1" w:rsidRPr="000C41FF" w14:paraId="5AAE11EC" w14:textId="77777777" w:rsidTr="00D43CBD">
        <w:trPr>
          <w:jc w:val="center"/>
        </w:trPr>
        <w:tc>
          <w:tcPr>
            <w:tcW w:w="2259" w:type="dxa"/>
          </w:tcPr>
          <w:p w14:paraId="54809ACC"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Annual PIR</w:t>
            </w:r>
          </w:p>
        </w:tc>
        <w:tc>
          <w:tcPr>
            <w:tcW w:w="2243" w:type="dxa"/>
          </w:tcPr>
          <w:p w14:paraId="64BF73C0"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Annual</w:t>
            </w:r>
          </w:p>
        </w:tc>
        <w:tc>
          <w:tcPr>
            <w:tcW w:w="2260" w:type="dxa"/>
          </w:tcPr>
          <w:p w14:paraId="1FC87F51"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PMU</w:t>
            </w:r>
          </w:p>
          <w:p w14:paraId="69C915D9"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IUCN</w:t>
            </w:r>
          </w:p>
          <w:p w14:paraId="62581459"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IBAP</w:t>
            </w:r>
          </w:p>
        </w:tc>
        <w:tc>
          <w:tcPr>
            <w:tcW w:w="2254" w:type="dxa"/>
          </w:tcPr>
          <w:p w14:paraId="68119776"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USD 0</w:t>
            </w:r>
          </w:p>
          <w:p w14:paraId="05EC70BF"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PIR to be developed by project staff</w:t>
            </w:r>
          </w:p>
        </w:tc>
      </w:tr>
      <w:tr w:rsidR="003B4BA1" w:rsidRPr="000C41FF" w14:paraId="2540BEE0" w14:textId="77777777" w:rsidTr="00D43CBD">
        <w:trPr>
          <w:jc w:val="center"/>
        </w:trPr>
        <w:tc>
          <w:tcPr>
            <w:tcW w:w="2259" w:type="dxa"/>
          </w:tcPr>
          <w:p w14:paraId="62F26FF6"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TPR</w:t>
            </w:r>
          </w:p>
        </w:tc>
        <w:tc>
          <w:tcPr>
            <w:tcW w:w="2243" w:type="dxa"/>
          </w:tcPr>
          <w:p w14:paraId="09BE196C"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Annual</w:t>
            </w:r>
          </w:p>
        </w:tc>
        <w:tc>
          <w:tcPr>
            <w:tcW w:w="2260" w:type="dxa"/>
          </w:tcPr>
          <w:p w14:paraId="5CE1EAAC"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Project SC</w:t>
            </w:r>
          </w:p>
        </w:tc>
        <w:tc>
          <w:tcPr>
            <w:tcW w:w="2254" w:type="dxa"/>
          </w:tcPr>
          <w:p w14:paraId="61F4A94A" w14:textId="77777777" w:rsidR="0093326D" w:rsidRDefault="0093326D" w:rsidP="00243A43">
            <w:pPr>
              <w:spacing w:line="276" w:lineRule="auto"/>
              <w:rPr>
                <w:rFonts w:ascii="Arial" w:hAnsi="Arial" w:cs="Arial"/>
                <w:sz w:val="20"/>
                <w:szCs w:val="20"/>
              </w:rPr>
            </w:pPr>
            <w:r>
              <w:rPr>
                <w:rFonts w:ascii="Arial" w:hAnsi="Arial" w:cs="Arial"/>
                <w:sz w:val="20"/>
                <w:szCs w:val="20"/>
              </w:rPr>
              <w:t>USD 10,000</w:t>
            </w:r>
          </w:p>
          <w:p w14:paraId="020F6FCD" w14:textId="77777777" w:rsidR="003B4BA1" w:rsidRPr="000C41FF" w:rsidRDefault="0093326D" w:rsidP="0093326D">
            <w:pPr>
              <w:spacing w:line="276" w:lineRule="auto"/>
              <w:rPr>
                <w:rFonts w:ascii="Arial" w:hAnsi="Arial" w:cs="Arial"/>
                <w:sz w:val="20"/>
                <w:szCs w:val="20"/>
              </w:rPr>
            </w:pPr>
            <w:r>
              <w:rPr>
                <w:rFonts w:ascii="Arial" w:hAnsi="Arial" w:cs="Arial"/>
                <w:sz w:val="20"/>
                <w:szCs w:val="20"/>
              </w:rPr>
              <w:t>(</w:t>
            </w:r>
            <w:r w:rsidR="003B4BA1" w:rsidRPr="000C41FF">
              <w:rPr>
                <w:rFonts w:ascii="Arial" w:hAnsi="Arial" w:cs="Arial"/>
                <w:sz w:val="20"/>
                <w:szCs w:val="20"/>
              </w:rPr>
              <w:t>Estimated cost per meeting: USD 2000</w:t>
            </w:r>
            <w:r>
              <w:rPr>
                <w:rFonts w:ascii="Arial" w:hAnsi="Arial" w:cs="Arial"/>
                <w:sz w:val="20"/>
                <w:szCs w:val="20"/>
              </w:rPr>
              <w:t>)</w:t>
            </w:r>
          </w:p>
        </w:tc>
      </w:tr>
      <w:tr w:rsidR="003B4BA1" w:rsidRPr="000C41FF" w14:paraId="7BC76EEB" w14:textId="77777777" w:rsidTr="00D43CBD">
        <w:trPr>
          <w:jc w:val="center"/>
        </w:trPr>
        <w:tc>
          <w:tcPr>
            <w:tcW w:w="2259" w:type="dxa"/>
          </w:tcPr>
          <w:p w14:paraId="3FE76215"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Midterm/ Final evaluation</w:t>
            </w:r>
          </w:p>
        </w:tc>
        <w:tc>
          <w:tcPr>
            <w:tcW w:w="2243" w:type="dxa"/>
          </w:tcPr>
          <w:p w14:paraId="2AAA8DC8"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Mid-term (MTE)</w:t>
            </w:r>
          </w:p>
          <w:p w14:paraId="6C0DF670" w14:textId="77777777" w:rsidR="003B4BA1" w:rsidRPr="000C41FF" w:rsidRDefault="003B4BA1" w:rsidP="00243A43">
            <w:pPr>
              <w:spacing w:line="276" w:lineRule="auto"/>
              <w:rPr>
                <w:rFonts w:ascii="Arial" w:hAnsi="Arial" w:cs="Arial"/>
                <w:sz w:val="20"/>
                <w:szCs w:val="20"/>
              </w:rPr>
            </w:pPr>
          </w:p>
          <w:p w14:paraId="6EB41D26"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3 months before the end of the project (TE)</w:t>
            </w:r>
          </w:p>
        </w:tc>
        <w:tc>
          <w:tcPr>
            <w:tcW w:w="2260" w:type="dxa"/>
          </w:tcPr>
          <w:p w14:paraId="0ECF1B64"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Independent evaluators</w:t>
            </w:r>
          </w:p>
          <w:p w14:paraId="3A5A840D"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PMU</w:t>
            </w:r>
          </w:p>
          <w:p w14:paraId="3D88AD75"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IUCN</w:t>
            </w:r>
          </w:p>
          <w:p w14:paraId="3F7326F6"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IBAP</w:t>
            </w:r>
          </w:p>
        </w:tc>
        <w:tc>
          <w:tcPr>
            <w:tcW w:w="2254" w:type="dxa"/>
          </w:tcPr>
          <w:p w14:paraId="3FAA93D1" w14:textId="77777777" w:rsidR="0093326D" w:rsidRDefault="0093326D" w:rsidP="0093326D">
            <w:pPr>
              <w:spacing w:line="276" w:lineRule="auto"/>
              <w:rPr>
                <w:rFonts w:ascii="Arial" w:hAnsi="Arial" w:cs="Arial"/>
                <w:sz w:val="20"/>
                <w:szCs w:val="20"/>
              </w:rPr>
            </w:pPr>
            <w:r>
              <w:rPr>
                <w:rFonts w:ascii="Arial" w:hAnsi="Arial" w:cs="Arial"/>
                <w:sz w:val="20"/>
                <w:szCs w:val="20"/>
              </w:rPr>
              <w:t>USD 60,000</w:t>
            </w:r>
          </w:p>
          <w:p w14:paraId="0DF59AB6" w14:textId="77777777" w:rsidR="0093326D" w:rsidRDefault="0093326D" w:rsidP="0093326D">
            <w:pPr>
              <w:spacing w:line="276" w:lineRule="auto"/>
              <w:rPr>
                <w:rFonts w:ascii="Arial" w:hAnsi="Arial" w:cs="Arial"/>
                <w:sz w:val="20"/>
                <w:szCs w:val="20"/>
              </w:rPr>
            </w:pPr>
          </w:p>
          <w:p w14:paraId="223CED2B" w14:textId="77777777" w:rsidR="0093326D" w:rsidRDefault="0093326D" w:rsidP="0093326D">
            <w:pPr>
              <w:spacing w:line="276" w:lineRule="auto"/>
              <w:rPr>
                <w:rFonts w:ascii="Arial" w:hAnsi="Arial" w:cs="Arial"/>
                <w:sz w:val="20"/>
                <w:szCs w:val="20"/>
              </w:rPr>
            </w:pPr>
            <w:r>
              <w:rPr>
                <w:rFonts w:ascii="Arial" w:hAnsi="Arial" w:cs="Arial"/>
                <w:sz w:val="20"/>
                <w:szCs w:val="20"/>
              </w:rPr>
              <w:t>(</w:t>
            </w:r>
            <w:r w:rsidRPr="000C41FF">
              <w:rPr>
                <w:rFonts w:ascii="Arial" w:hAnsi="Arial" w:cs="Arial"/>
                <w:sz w:val="20"/>
                <w:szCs w:val="20"/>
              </w:rPr>
              <w:t>USD 30,000 per evaluation</w:t>
            </w:r>
            <w:r>
              <w:rPr>
                <w:rFonts w:ascii="Arial" w:hAnsi="Arial" w:cs="Arial"/>
                <w:sz w:val="20"/>
                <w:szCs w:val="20"/>
              </w:rPr>
              <w:t xml:space="preserve">) </w:t>
            </w:r>
          </w:p>
          <w:p w14:paraId="1663552D" w14:textId="77777777" w:rsidR="0093326D" w:rsidRPr="000C41FF" w:rsidRDefault="0093326D" w:rsidP="0093326D">
            <w:pPr>
              <w:spacing w:line="276" w:lineRule="auto"/>
              <w:rPr>
                <w:rFonts w:ascii="Arial" w:hAnsi="Arial" w:cs="Arial"/>
                <w:sz w:val="20"/>
                <w:szCs w:val="20"/>
              </w:rPr>
            </w:pPr>
          </w:p>
        </w:tc>
      </w:tr>
      <w:tr w:rsidR="003B4BA1" w:rsidRPr="000C41FF" w14:paraId="7B1891AA" w14:textId="77777777" w:rsidTr="00D43CBD">
        <w:trPr>
          <w:jc w:val="center"/>
        </w:trPr>
        <w:tc>
          <w:tcPr>
            <w:tcW w:w="2259" w:type="dxa"/>
          </w:tcPr>
          <w:p w14:paraId="2CF729D4"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End of Project report</w:t>
            </w:r>
          </w:p>
        </w:tc>
        <w:tc>
          <w:tcPr>
            <w:tcW w:w="2243" w:type="dxa"/>
          </w:tcPr>
          <w:p w14:paraId="210C789E"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3 months before project end</w:t>
            </w:r>
          </w:p>
        </w:tc>
        <w:tc>
          <w:tcPr>
            <w:tcW w:w="2260" w:type="dxa"/>
          </w:tcPr>
          <w:p w14:paraId="767C0DA0"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PMU</w:t>
            </w:r>
          </w:p>
          <w:p w14:paraId="1023B73A"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IUCN</w:t>
            </w:r>
          </w:p>
          <w:p w14:paraId="4538E88A"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IBAP</w:t>
            </w:r>
          </w:p>
        </w:tc>
        <w:tc>
          <w:tcPr>
            <w:tcW w:w="2254" w:type="dxa"/>
          </w:tcPr>
          <w:p w14:paraId="333DC003" w14:textId="77777777" w:rsidR="003B4BA1" w:rsidRPr="000C41FF" w:rsidRDefault="003B4BA1" w:rsidP="00243A43">
            <w:pPr>
              <w:spacing w:line="276" w:lineRule="auto"/>
              <w:rPr>
                <w:rFonts w:ascii="Arial" w:hAnsi="Arial" w:cs="Arial"/>
                <w:sz w:val="20"/>
                <w:szCs w:val="20"/>
                <w:highlight w:val="yellow"/>
              </w:rPr>
            </w:pPr>
            <w:r w:rsidRPr="000C41FF">
              <w:rPr>
                <w:rFonts w:ascii="Arial" w:hAnsi="Arial" w:cs="Arial"/>
                <w:sz w:val="20"/>
                <w:szCs w:val="20"/>
              </w:rPr>
              <w:t>USD 0</w:t>
            </w:r>
          </w:p>
          <w:p w14:paraId="62FC10AC" w14:textId="77777777" w:rsidR="003B4BA1" w:rsidRPr="000C41FF" w:rsidRDefault="003B4BA1" w:rsidP="00243A43">
            <w:pPr>
              <w:spacing w:line="276" w:lineRule="auto"/>
              <w:rPr>
                <w:rFonts w:ascii="Arial" w:hAnsi="Arial" w:cs="Arial"/>
                <w:sz w:val="20"/>
                <w:szCs w:val="20"/>
                <w:highlight w:val="yellow"/>
              </w:rPr>
            </w:pPr>
            <w:r w:rsidRPr="000C41FF">
              <w:rPr>
                <w:rFonts w:ascii="Arial" w:hAnsi="Arial" w:cs="Arial"/>
                <w:sz w:val="20"/>
                <w:szCs w:val="20"/>
              </w:rPr>
              <w:t>Report developed by project staff</w:t>
            </w:r>
          </w:p>
        </w:tc>
      </w:tr>
      <w:tr w:rsidR="003B4BA1" w:rsidRPr="000C41FF" w14:paraId="08979CA9" w14:textId="77777777" w:rsidTr="00D43CBD">
        <w:trPr>
          <w:jc w:val="center"/>
        </w:trPr>
        <w:tc>
          <w:tcPr>
            <w:tcW w:w="2259" w:type="dxa"/>
          </w:tcPr>
          <w:p w14:paraId="78991845"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Audit</w:t>
            </w:r>
          </w:p>
        </w:tc>
        <w:tc>
          <w:tcPr>
            <w:tcW w:w="2243" w:type="dxa"/>
          </w:tcPr>
          <w:p w14:paraId="24451677"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Annual</w:t>
            </w:r>
          </w:p>
        </w:tc>
        <w:tc>
          <w:tcPr>
            <w:tcW w:w="2260" w:type="dxa"/>
          </w:tcPr>
          <w:p w14:paraId="097B8F67"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PMU</w:t>
            </w:r>
          </w:p>
          <w:p w14:paraId="6439106C"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IUCN</w:t>
            </w:r>
          </w:p>
        </w:tc>
        <w:tc>
          <w:tcPr>
            <w:tcW w:w="2254" w:type="dxa"/>
          </w:tcPr>
          <w:p w14:paraId="7C37ED4D" w14:textId="77777777" w:rsidR="003B4BA1" w:rsidRPr="000C41FF" w:rsidRDefault="003B4BA1" w:rsidP="0093326D">
            <w:pPr>
              <w:spacing w:line="276" w:lineRule="auto"/>
              <w:rPr>
                <w:rFonts w:ascii="Arial" w:hAnsi="Arial" w:cs="Arial"/>
                <w:sz w:val="20"/>
                <w:szCs w:val="20"/>
              </w:rPr>
            </w:pPr>
            <w:r w:rsidRPr="000C41FF">
              <w:rPr>
                <w:rFonts w:ascii="Arial" w:hAnsi="Arial" w:cs="Arial"/>
                <w:sz w:val="20"/>
                <w:szCs w:val="20"/>
              </w:rPr>
              <w:t xml:space="preserve">USD </w:t>
            </w:r>
            <w:r w:rsidR="0093326D">
              <w:rPr>
                <w:rFonts w:ascii="Arial" w:hAnsi="Arial" w:cs="Arial"/>
                <w:sz w:val="20"/>
                <w:szCs w:val="20"/>
              </w:rPr>
              <w:t>15</w:t>
            </w:r>
            <w:r w:rsidRPr="000C41FF">
              <w:rPr>
                <w:rFonts w:ascii="Arial" w:hAnsi="Arial" w:cs="Arial"/>
                <w:sz w:val="20"/>
                <w:szCs w:val="20"/>
              </w:rPr>
              <w:t xml:space="preserve">,000 </w:t>
            </w:r>
          </w:p>
        </w:tc>
      </w:tr>
      <w:tr w:rsidR="003B4BA1" w:rsidRPr="000C41FF" w14:paraId="22E7AECA" w14:textId="77777777" w:rsidTr="00D43CBD">
        <w:trPr>
          <w:jc w:val="center"/>
        </w:trPr>
        <w:tc>
          <w:tcPr>
            <w:tcW w:w="2259" w:type="dxa"/>
          </w:tcPr>
          <w:p w14:paraId="3B61B245"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Site visits</w:t>
            </w:r>
          </w:p>
        </w:tc>
        <w:tc>
          <w:tcPr>
            <w:tcW w:w="2243" w:type="dxa"/>
          </w:tcPr>
          <w:p w14:paraId="2E00E7B8"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Annual</w:t>
            </w:r>
          </w:p>
        </w:tc>
        <w:tc>
          <w:tcPr>
            <w:tcW w:w="2260" w:type="dxa"/>
          </w:tcPr>
          <w:p w14:paraId="73C651D6"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IUCN</w:t>
            </w:r>
          </w:p>
          <w:p w14:paraId="1A3E7056"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IBAP</w:t>
            </w:r>
          </w:p>
          <w:p w14:paraId="686854CD"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Government representatives</w:t>
            </w:r>
          </w:p>
        </w:tc>
        <w:tc>
          <w:tcPr>
            <w:tcW w:w="2254" w:type="dxa"/>
          </w:tcPr>
          <w:p w14:paraId="058A3A35" w14:textId="77777777" w:rsidR="003B4BA1" w:rsidRPr="000C41FF" w:rsidRDefault="003B4BA1" w:rsidP="00243A43">
            <w:pPr>
              <w:spacing w:line="276" w:lineRule="auto"/>
              <w:rPr>
                <w:rFonts w:ascii="Arial" w:hAnsi="Arial" w:cs="Arial"/>
                <w:sz w:val="20"/>
                <w:szCs w:val="20"/>
                <w:highlight w:val="yellow"/>
              </w:rPr>
            </w:pPr>
            <w:r w:rsidRPr="000C41FF">
              <w:rPr>
                <w:rFonts w:ascii="Arial" w:hAnsi="Arial" w:cs="Arial"/>
                <w:sz w:val="20"/>
                <w:szCs w:val="20"/>
              </w:rPr>
              <w:t>Estimated costs: USD 15,000</w:t>
            </w:r>
          </w:p>
        </w:tc>
      </w:tr>
      <w:tr w:rsidR="003B4BA1" w:rsidRPr="000C41FF" w14:paraId="584C8D40" w14:textId="77777777" w:rsidTr="00D43CBD">
        <w:trPr>
          <w:jc w:val="center"/>
        </w:trPr>
        <w:tc>
          <w:tcPr>
            <w:tcW w:w="6762" w:type="dxa"/>
            <w:gridSpan w:val="3"/>
          </w:tcPr>
          <w:p w14:paraId="2D294351"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Total estimated costs</w:t>
            </w:r>
          </w:p>
          <w:p w14:paraId="23083C4A"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(Excluding project personnel and IUCN agent costs and travel expenses)</w:t>
            </w:r>
          </w:p>
        </w:tc>
        <w:tc>
          <w:tcPr>
            <w:tcW w:w="2254" w:type="dxa"/>
          </w:tcPr>
          <w:p w14:paraId="0DFDAFC3" w14:textId="77777777" w:rsidR="003B4BA1" w:rsidRPr="000C41FF" w:rsidRDefault="003B4BA1" w:rsidP="00243A43">
            <w:pPr>
              <w:spacing w:line="276" w:lineRule="auto"/>
              <w:rPr>
                <w:rFonts w:ascii="Arial" w:hAnsi="Arial" w:cs="Arial"/>
                <w:sz w:val="20"/>
                <w:szCs w:val="20"/>
              </w:rPr>
            </w:pPr>
            <w:r w:rsidRPr="000C41FF">
              <w:rPr>
                <w:rFonts w:ascii="Arial" w:hAnsi="Arial" w:cs="Arial"/>
                <w:sz w:val="20"/>
                <w:szCs w:val="20"/>
              </w:rPr>
              <w:t>USD 1</w:t>
            </w:r>
            <w:r w:rsidR="00E35777">
              <w:rPr>
                <w:rFonts w:ascii="Arial" w:hAnsi="Arial" w:cs="Arial"/>
                <w:sz w:val="20"/>
                <w:szCs w:val="20"/>
              </w:rPr>
              <w:t>4</w:t>
            </w:r>
            <w:r w:rsidRPr="000C41FF">
              <w:rPr>
                <w:rFonts w:ascii="Arial" w:hAnsi="Arial" w:cs="Arial"/>
                <w:sz w:val="20"/>
                <w:szCs w:val="20"/>
              </w:rPr>
              <w:t>0,000</w:t>
            </w:r>
          </w:p>
        </w:tc>
      </w:tr>
    </w:tbl>
    <w:p w14:paraId="0BD3C00C" w14:textId="77777777" w:rsidR="003B4BA1" w:rsidRPr="000C41FF" w:rsidRDefault="003B4BA1" w:rsidP="00243A43">
      <w:pPr>
        <w:spacing w:line="276" w:lineRule="auto"/>
      </w:pPr>
      <w:r w:rsidRPr="000C41FF">
        <w:rPr>
          <w:rFonts w:ascii="Arial" w:hAnsi="Arial" w:cs="Arial"/>
          <w:i/>
        </w:rPr>
        <w:t xml:space="preserve"> </w:t>
      </w:r>
    </w:p>
    <w:p w14:paraId="557B4022" w14:textId="77777777" w:rsidR="00FA0E09" w:rsidRDefault="00FA0E09" w:rsidP="00243A43">
      <w:pPr>
        <w:spacing w:line="276" w:lineRule="auto"/>
        <w:sectPr w:rsidR="00FA0E09" w:rsidSect="00775945">
          <w:pgSz w:w="11906" w:h="16838"/>
          <w:pgMar w:top="1440" w:right="1440" w:bottom="1440" w:left="1440" w:header="708" w:footer="708" w:gutter="0"/>
          <w:cols w:space="708"/>
          <w:docGrid w:linePitch="360"/>
        </w:sectPr>
      </w:pPr>
    </w:p>
    <w:p w14:paraId="745845E5" w14:textId="77777777" w:rsidR="003B4BA1" w:rsidRPr="000C41FF" w:rsidRDefault="003B4BA1" w:rsidP="00243A43">
      <w:pPr>
        <w:spacing w:line="276" w:lineRule="auto"/>
      </w:pPr>
    </w:p>
    <w:p w14:paraId="797E5175" w14:textId="77777777" w:rsidR="00190F95" w:rsidRPr="000C41FF" w:rsidRDefault="00190F95" w:rsidP="00243A43">
      <w:pPr>
        <w:pStyle w:val="Heading1"/>
        <w:spacing w:before="0" w:line="276" w:lineRule="auto"/>
        <w:ind w:left="431" w:hanging="431"/>
        <w:rPr>
          <w:rFonts w:ascii="Arial" w:hAnsi="Arial" w:cs="Arial"/>
          <w:color w:val="000000" w:themeColor="text1"/>
          <w:sz w:val="24"/>
          <w:szCs w:val="24"/>
        </w:rPr>
      </w:pPr>
      <w:bookmarkStart w:id="69" w:name="_Toc505254654"/>
      <w:r w:rsidRPr="000C41FF">
        <w:rPr>
          <w:rFonts w:ascii="Arial" w:hAnsi="Arial" w:cs="Arial"/>
          <w:color w:val="000000" w:themeColor="text1"/>
          <w:sz w:val="24"/>
          <w:szCs w:val="24"/>
        </w:rPr>
        <w:t>Project financing and budget</w:t>
      </w:r>
      <w:bookmarkEnd w:id="69"/>
    </w:p>
    <w:p w14:paraId="7E07EBAA" w14:textId="77777777" w:rsidR="00FF7A41" w:rsidRPr="000C41FF" w:rsidRDefault="00FF7A41" w:rsidP="00243A43">
      <w:pPr>
        <w:spacing w:line="276" w:lineRule="auto"/>
        <w:rPr>
          <w:rFonts w:ascii="Arial" w:hAnsi="Arial" w:cs="Arial"/>
          <w:i/>
          <w:sz w:val="20"/>
          <w:szCs w:val="20"/>
          <w:highlight w:val="lightGray"/>
        </w:rPr>
      </w:pPr>
    </w:p>
    <w:p w14:paraId="10E8C3D5" w14:textId="77777777" w:rsidR="007C399A" w:rsidRPr="007C399A" w:rsidRDefault="007C399A" w:rsidP="007C399A">
      <w:pPr>
        <w:pStyle w:val="Paragraph"/>
        <w:numPr>
          <w:ilvl w:val="0"/>
          <w:numId w:val="0"/>
        </w:numPr>
        <w:spacing w:line="276" w:lineRule="auto"/>
        <w:rPr>
          <w:rFonts w:ascii="Arial" w:hAnsi="Arial" w:cs="Arial"/>
          <w:sz w:val="20"/>
          <w:szCs w:val="20"/>
          <w:lang w:val="en-GB"/>
        </w:rPr>
      </w:pPr>
      <w:r w:rsidRPr="007C399A">
        <w:rPr>
          <w:rFonts w:ascii="Arial" w:hAnsi="Arial" w:cs="Arial"/>
          <w:sz w:val="20"/>
          <w:szCs w:val="20"/>
          <w:lang w:val="en-GB"/>
        </w:rPr>
        <w:t xml:space="preserve">The overall project budget is </w:t>
      </w:r>
      <w:r w:rsidR="00B3658A">
        <w:rPr>
          <w:rFonts w:ascii="Arial" w:hAnsi="Arial" w:cs="Arial"/>
          <w:sz w:val="20"/>
          <w:szCs w:val="20"/>
          <w:lang w:val="en-GB"/>
        </w:rPr>
        <w:t>3</w:t>
      </w:r>
      <w:r w:rsidRPr="007C399A">
        <w:rPr>
          <w:rFonts w:ascii="Arial" w:hAnsi="Arial" w:cs="Arial"/>
          <w:sz w:val="20"/>
          <w:szCs w:val="20"/>
          <w:lang w:val="en-GB"/>
        </w:rPr>
        <w:t>,</w:t>
      </w:r>
      <w:r w:rsidR="00B3658A">
        <w:rPr>
          <w:rFonts w:ascii="Arial" w:hAnsi="Arial" w:cs="Arial"/>
          <w:sz w:val="20"/>
          <w:szCs w:val="20"/>
          <w:lang w:val="en-GB"/>
        </w:rPr>
        <w:t>595,151</w:t>
      </w:r>
      <w:r w:rsidRPr="007C399A">
        <w:rPr>
          <w:rFonts w:ascii="Arial" w:hAnsi="Arial" w:cs="Arial"/>
          <w:sz w:val="20"/>
          <w:szCs w:val="20"/>
          <w:lang w:val="en-GB"/>
        </w:rPr>
        <w:t xml:space="preserve"> USD, excluding the PPG mission costs. It comprises the</w:t>
      </w:r>
      <w:r>
        <w:rPr>
          <w:rFonts w:ascii="Arial" w:hAnsi="Arial" w:cs="Arial"/>
          <w:sz w:val="20"/>
          <w:szCs w:val="20"/>
          <w:lang w:val="en-GB"/>
        </w:rPr>
        <w:t xml:space="preserve"> </w:t>
      </w:r>
      <w:r w:rsidRPr="007C399A">
        <w:rPr>
          <w:rFonts w:ascii="Arial" w:hAnsi="Arial" w:cs="Arial"/>
          <w:sz w:val="20"/>
          <w:szCs w:val="20"/>
          <w:lang w:val="en-GB"/>
        </w:rPr>
        <w:t>following items:</w:t>
      </w:r>
    </w:p>
    <w:p w14:paraId="4CAD8B95" w14:textId="77777777" w:rsidR="007C399A" w:rsidRPr="007C399A" w:rsidRDefault="007C399A" w:rsidP="00CA3E87">
      <w:pPr>
        <w:pStyle w:val="Paragraph"/>
        <w:numPr>
          <w:ilvl w:val="0"/>
          <w:numId w:val="38"/>
        </w:numPr>
        <w:spacing w:line="276" w:lineRule="auto"/>
        <w:rPr>
          <w:rFonts w:ascii="Arial" w:hAnsi="Arial" w:cs="Arial"/>
          <w:sz w:val="20"/>
          <w:szCs w:val="20"/>
          <w:lang w:val="en-GB"/>
        </w:rPr>
      </w:pPr>
      <w:r w:rsidRPr="007C399A">
        <w:rPr>
          <w:rFonts w:ascii="Arial" w:hAnsi="Arial" w:cs="Arial"/>
          <w:sz w:val="20"/>
          <w:szCs w:val="20"/>
          <w:lang w:val="en-GB"/>
        </w:rPr>
        <w:t xml:space="preserve">Implementing Agency Fee: </w:t>
      </w:r>
      <w:r w:rsidR="00DB1CB1" w:rsidRPr="00DB1CB1">
        <w:rPr>
          <w:rFonts w:ascii="Arial" w:hAnsi="Arial" w:cs="Arial"/>
          <w:sz w:val="20"/>
          <w:szCs w:val="20"/>
          <w:lang w:val="en-GB"/>
        </w:rPr>
        <w:t>296</w:t>
      </w:r>
      <w:r w:rsidR="00DB1CB1">
        <w:rPr>
          <w:rFonts w:ascii="Arial" w:hAnsi="Arial" w:cs="Arial"/>
          <w:sz w:val="20"/>
          <w:szCs w:val="20"/>
          <w:lang w:val="en-GB"/>
        </w:rPr>
        <w:t>,</w:t>
      </w:r>
      <w:r w:rsidR="00DB1CB1" w:rsidRPr="00DB1CB1">
        <w:rPr>
          <w:rFonts w:ascii="Arial" w:hAnsi="Arial" w:cs="Arial"/>
          <w:sz w:val="20"/>
          <w:szCs w:val="20"/>
          <w:lang w:val="en-GB"/>
        </w:rPr>
        <w:t>847</w:t>
      </w:r>
      <w:r w:rsidR="00DB1CB1">
        <w:rPr>
          <w:rFonts w:ascii="Arial" w:hAnsi="Arial" w:cs="Arial"/>
          <w:sz w:val="20"/>
          <w:szCs w:val="20"/>
          <w:lang w:val="en-GB"/>
        </w:rPr>
        <w:t xml:space="preserve"> </w:t>
      </w:r>
      <w:r w:rsidRPr="007C399A">
        <w:rPr>
          <w:rFonts w:ascii="Arial" w:hAnsi="Arial" w:cs="Arial"/>
          <w:sz w:val="20"/>
          <w:szCs w:val="20"/>
          <w:lang w:val="en-GB"/>
        </w:rPr>
        <w:t>USD;</w:t>
      </w:r>
    </w:p>
    <w:p w14:paraId="38D0BEBA" w14:textId="77777777" w:rsidR="007C399A" w:rsidRPr="007C399A" w:rsidRDefault="007C399A" w:rsidP="00CA3E87">
      <w:pPr>
        <w:pStyle w:val="Paragraph"/>
        <w:numPr>
          <w:ilvl w:val="0"/>
          <w:numId w:val="38"/>
        </w:numPr>
        <w:spacing w:line="276" w:lineRule="auto"/>
        <w:rPr>
          <w:rFonts w:ascii="Arial" w:hAnsi="Arial" w:cs="Arial"/>
          <w:sz w:val="20"/>
          <w:szCs w:val="20"/>
          <w:lang w:val="en-GB"/>
        </w:rPr>
      </w:pPr>
      <w:r w:rsidRPr="007C399A">
        <w:rPr>
          <w:rFonts w:ascii="Arial" w:hAnsi="Arial" w:cs="Arial"/>
          <w:sz w:val="20"/>
          <w:szCs w:val="20"/>
          <w:lang w:val="en-GB"/>
        </w:rPr>
        <w:t xml:space="preserve">Activities Budget: </w:t>
      </w:r>
      <w:r w:rsidR="00DB1CB1">
        <w:rPr>
          <w:rFonts w:ascii="Arial" w:hAnsi="Arial" w:cs="Arial"/>
          <w:sz w:val="20"/>
          <w:szCs w:val="20"/>
        </w:rPr>
        <w:t>3,</w:t>
      </w:r>
      <w:r w:rsidR="00DB1CB1" w:rsidRPr="007C399A">
        <w:rPr>
          <w:rFonts w:ascii="Arial" w:hAnsi="Arial" w:cs="Arial"/>
          <w:sz w:val="20"/>
          <w:szCs w:val="20"/>
        </w:rPr>
        <w:t>298</w:t>
      </w:r>
      <w:r w:rsidR="00DB1CB1">
        <w:rPr>
          <w:rFonts w:ascii="Arial" w:hAnsi="Arial" w:cs="Arial"/>
          <w:sz w:val="20"/>
          <w:szCs w:val="20"/>
        </w:rPr>
        <w:t>,</w:t>
      </w:r>
      <w:r w:rsidR="00DB1CB1" w:rsidRPr="007C399A">
        <w:rPr>
          <w:rFonts w:ascii="Arial" w:hAnsi="Arial" w:cs="Arial"/>
          <w:sz w:val="20"/>
          <w:szCs w:val="20"/>
        </w:rPr>
        <w:t>304</w:t>
      </w:r>
      <w:r w:rsidRPr="007C399A">
        <w:rPr>
          <w:rFonts w:ascii="Arial" w:hAnsi="Arial" w:cs="Arial"/>
          <w:sz w:val="20"/>
          <w:szCs w:val="20"/>
          <w:lang w:val="en-GB"/>
        </w:rPr>
        <w:t xml:space="preserve"> USD.</w:t>
      </w:r>
    </w:p>
    <w:p w14:paraId="3B31B91E" w14:textId="77777777" w:rsidR="007C399A" w:rsidRPr="007C399A" w:rsidRDefault="007C399A" w:rsidP="00CA3E87">
      <w:pPr>
        <w:pStyle w:val="Paragraph"/>
        <w:numPr>
          <w:ilvl w:val="0"/>
          <w:numId w:val="53"/>
        </w:numPr>
        <w:spacing w:line="276" w:lineRule="auto"/>
        <w:rPr>
          <w:rFonts w:ascii="Arial" w:hAnsi="Arial" w:cs="Arial"/>
          <w:sz w:val="20"/>
          <w:szCs w:val="20"/>
          <w:lang w:val="en-GB"/>
        </w:rPr>
      </w:pPr>
      <w:r w:rsidRPr="007C399A">
        <w:rPr>
          <w:rFonts w:ascii="Arial" w:hAnsi="Arial" w:cs="Arial"/>
          <w:sz w:val="20"/>
          <w:szCs w:val="20"/>
          <w:lang w:val="en-GB"/>
        </w:rPr>
        <w:t xml:space="preserve">Component 1 – </w:t>
      </w:r>
      <w:r w:rsidR="00DB1CB1" w:rsidRPr="00DB1CB1">
        <w:rPr>
          <w:rFonts w:ascii="Arial" w:hAnsi="Arial" w:cs="Arial"/>
          <w:sz w:val="20"/>
          <w:szCs w:val="20"/>
          <w:lang w:val="en-GB"/>
        </w:rPr>
        <w:t>Policy Identification and Development</w:t>
      </w:r>
      <w:r w:rsidRPr="007C399A">
        <w:rPr>
          <w:rFonts w:ascii="Arial" w:hAnsi="Arial" w:cs="Arial"/>
          <w:sz w:val="20"/>
          <w:szCs w:val="20"/>
          <w:lang w:val="en-GB"/>
        </w:rPr>
        <w:t xml:space="preserve">: </w:t>
      </w:r>
      <w:r w:rsidR="00E35777">
        <w:rPr>
          <w:rFonts w:ascii="Arial" w:hAnsi="Arial" w:cs="Arial"/>
          <w:bCs/>
          <w:color w:val="000000"/>
          <w:sz w:val="20"/>
          <w:szCs w:val="20"/>
        </w:rPr>
        <w:t>264,</w:t>
      </w:r>
      <w:r w:rsidR="00E35777" w:rsidRPr="00E35777">
        <w:rPr>
          <w:rFonts w:ascii="Arial" w:hAnsi="Arial" w:cs="Arial"/>
          <w:bCs/>
          <w:color w:val="000000"/>
          <w:sz w:val="20"/>
          <w:szCs w:val="20"/>
        </w:rPr>
        <w:t>331</w:t>
      </w:r>
      <w:r w:rsidR="00E35777">
        <w:rPr>
          <w:rFonts w:ascii="Arial" w:hAnsi="Arial" w:cs="Arial"/>
          <w:bCs/>
          <w:color w:val="000000"/>
          <w:sz w:val="20"/>
          <w:szCs w:val="20"/>
        </w:rPr>
        <w:t xml:space="preserve"> </w:t>
      </w:r>
      <w:r w:rsidRPr="007C399A">
        <w:rPr>
          <w:rFonts w:ascii="Arial" w:hAnsi="Arial" w:cs="Arial"/>
          <w:sz w:val="20"/>
          <w:szCs w:val="20"/>
          <w:lang w:val="en-GB"/>
        </w:rPr>
        <w:t>USD;</w:t>
      </w:r>
    </w:p>
    <w:p w14:paraId="7D977BAD" w14:textId="77777777" w:rsidR="007C399A" w:rsidRDefault="00DB1CB1" w:rsidP="00CA3E87">
      <w:pPr>
        <w:pStyle w:val="Paragraph"/>
        <w:numPr>
          <w:ilvl w:val="0"/>
          <w:numId w:val="53"/>
        </w:numPr>
        <w:spacing w:line="276" w:lineRule="auto"/>
        <w:rPr>
          <w:rFonts w:ascii="Arial" w:hAnsi="Arial" w:cs="Arial"/>
          <w:sz w:val="20"/>
          <w:szCs w:val="20"/>
          <w:lang w:val="en-GB"/>
        </w:rPr>
      </w:pPr>
      <w:r>
        <w:rPr>
          <w:rFonts w:ascii="Arial" w:hAnsi="Arial" w:cs="Arial"/>
          <w:sz w:val="20"/>
          <w:szCs w:val="20"/>
          <w:lang w:val="en-GB"/>
        </w:rPr>
        <w:t>Component 2 -</w:t>
      </w:r>
      <w:r w:rsidR="007C399A" w:rsidRPr="007C399A">
        <w:rPr>
          <w:rFonts w:ascii="Arial" w:hAnsi="Arial" w:cs="Arial"/>
          <w:sz w:val="20"/>
          <w:szCs w:val="20"/>
          <w:lang w:val="en-GB"/>
        </w:rPr>
        <w:t xml:space="preserve"> </w:t>
      </w:r>
      <w:r w:rsidRPr="00DB1CB1">
        <w:rPr>
          <w:rFonts w:ascii="Arial" w:hAnsi="Arial" w:cs="Arial"/>
          <w:sz w:val="20"/>
          <w:szCs w:val="20"/>
          <w:lang w:val="en-GB"/>
        </w:rPr>
        <w:t>Implementation of Restoration Programs and Complementary Initiatives</w:t>
      </w:r>
      <w:r w:rsidR="007C399A" w:rsidRPr="007C399A">
        <w:rPr>
          <w:rFonts w:ascii="Arial" w:hAnsi="Arial" w:cs="Arial"/>
          <w:sz w:val="20"/>
          <w:szCs w:val="20"/>
          <w:lang w:val="en-GB"/>
        </w:rPr>
        <w:t xml:space="preserve">: </w:t>
      </w:r>
      <w:r w:rsidR="00E35777">
        <w:rPr>
          <w:rFonts w:ascii="Arial" w:hAnsi="Arial" w:cs="Arial"/>
          <w:sz w:val="20"/>
          <w:szCs w:val="20"/>
          <w:lang w:val="en-GB"/>
        </w:rPr>
        <w:t>2,292,</w:t>
      </w:r>
      <w:r w:rsidR="00E35777" w:rsidRPr="00E35777">
        <w:rPr>
          <w:rFonts w:ascii="Arial" w:hAnsi="Arial" w:cs="Arial"/>
          <w:sz w:val="20"/>
          <w:szCs w:val="20"/>
          <w:lang w:val="en-GB"/>
        </w:rPr>
        <w:t>050</w:t>
      </w:r>
      <w:r w:rsidR="00E35777">
        <w:rPr>
          <w:rFonts w:ascii="Arial" w:hAnsi="Arial" w:cs="Arial"/>
          <w:sz w:val="20"/>
          <w:szCs w:val="20"/>
          <w:lang w:val="en-GB"/>
        </w:rPr>
        <w:t xml:space="preserve"> </w:t>
      </w:r>
      <w:r w:rsidR="007C399A" w:rsidRPr="007C399A">
        <w:rPr>
          <w:rFonts w:ascii="Arial" w:hAnsi="Arial" w:cs="Arial"/>
          <w:sz w:val="20"/>
          <w:szCs w:val="20"/>
          <w:lang w:val="en-GB"/>
        </w:rPr>
        <w:t>USD</w:t>
      </w:r>
    </w:p>
    <w:p w14:paraId="37709C80" w14:textId="77777777" w:rsidR="00DB1CB1" w:rsidRPr="00DB1CB1" w:rsidRDefault="00DB1CB1" w:rsidP="00CA3E87">
      <w:pPr>
        <w:pStyle w:val="Paragraph"/>
        <w:numPr>
          <w:ilvl w:val="0"/>
          <w:numId w:val="53"/>
        </w:numPr>
        <w:spacing w:line="276" w:lineRule="auto"/>
        <w:rPr>
          <w:rFonts w:ascii="Arial" w:hAnsi="Arial" w:cs="Arial"/>
          <w:sz w:val="20"/>
          <w:szCs w:val="20"/>
          <w:lang w:val="en-GB"/>
        </w:rPr>
      </w:pPr>
      <w:r>
        <w:rPr>
          <w:rFonts w:ascii="Arial" w:hAnsi="Arial" w:cs="Arial"/>
          <w:sz w:val="20"/>
          <w:szCs w:val="20"/>
          <w:lang w:val="en-GB"/>
        </w:rPr>
        <w:t xml:space="preserve">Component 3 - </w:t>
      </w:r>
      <w:r w:rsidRPr="00DB1CB1">
        <w:rPr>
          <w:rFonts w:ascii="Arial" w:hAnsi="Arial" w:cs="Arial"/>
          <w:sz w:val="20"/>
          <w:szCs w:val="20"/>
          <w:lang w:val="en-GB"/>
        </w:rPr>
        <w:t xml:space="preserve"> Institutions, Finance, and Upscaling</w:t>
      </w:r>
      <w:r>
        <w:rPr>
          <w:rFonts w:ascii="Arial" w:hAnsi="Arial" w:cs="Arial"/>
          <w:sz w:val="20"/>
          <w:szCs w:val="20"/>
          <w:lang w:val="en-GB"/>
        </w:rPr>
        <w:t xml:space="preserve">: </w:t>
      </w:r>
      <w:r w:rsidR="00E35777" w:rsidRPr="00E35777">
        <w:rPr>
          <w:rFonts w:ascii="Arial" w:hAnsi="Arial" w:cs="Arial"/>
          <w:sz w:val="20"/>
          <w:szCs w:val="20"/>
          <w:lang w:val="en-GB"/>
        </w:rPr>
        <w:t>239</w:t>
      </w:r>
      <w:r w:rsidR="00E35777">
        <w:rPr>
          <w:rFonts w:ascii="Arial" w:hAnsi="Arial" w:cs="Arial"/>
          <w:sz w:val="20"/>
          <w:szCs w:val="20"/>
          <w:lang w:val="en-GB"/>
        </w:rPr>
        <w:t>,</w:t>
      </w:r>
      <w:r w:rsidR="00E35777" w:rsidRPr="00E35777">
        <w:rPr>
          <w:rFonts w:ascii="Arial" w:hAnsi="Arial" w:cs="Arial"/>
          <w:sz w:val="20"/>
          <w:szCs w:val="20"/>
          <w:lang w:val="en-GB"/>
        </w:rPr>
        <w:t>473</w:t>
      </w:r>
      <w:r w:rsidR="00E35777">
        <w:rPr>
          <w:rFonts w:ascii="Arial" w:hAnsi="Arial" w:cs="Arial"/>
          <w:sz w:val="20"/>
          <w:szCs w:val="20"/>
          <w:lang w:val="en-GB"/>
        </w:rPr>
        <w:t xml:space="preserve"> </w:t>
      </w:r>
      <w:r>
        <w:rPr>
          <w:rFonts w:ascii="Arial" w:hAnsi="Arial" w:cs="Arial"/>
          <w:sz w:val="20"/>
          <w:szCs w:val="20"/>
        </w:rPr>
        <w:t>USD</w:t>
      </w:r>
    </w:p>
    <w:p w14:paraId="7630AFB1" w14:textId="77777777" w:rsidR="00DB1CB1" w:rsidRPr="007C399A" w:rsidRDefault="00DB1CB1" w:rsidP="00CA3E87">
      <w:pPr>
        <w:pStyle w:val="Paragraph"/>
        <w:numPr>
          <w:ilvl w:val="0"/>
          <w:numId w:val="53"/>
        </w:numPr>
        <w:spacing w:line="276" w:lineRule="auto"/>
        <w:rPr>
          <w:rFonts w:ascii="Arial" w:hAnsi="Arial" w:cs="Arial"/>
          <w:sz w:val="20"/>
          <w:szCs w:val="20"/>
          <w:lang w:val="en-GB"/>
        </w:rPr>
      </w:pPr>
      <w:r>
        <w:rPr>
          <w:rFonts w:ascii="Arial" w:hAnsi="Arial" w:cs="Arial"/>
          <w:sz w:val="20"/>
          <w:szCs w:val="20"/>
          <w:lang w:val="en-GB"/>
        </w:rPr>
        <w:t xml:space="preserve">Component 4 - </w:t>
      </w:r>
      <w:r w:rsidRPr="00DB1CB1">
        <w:rPr>
          <w:rFonts w:ascii="Arial" w:hAnsi="Arial" w:cs="Arial"/>
          <w:sz w:val="20"/>
          <w:szCs w:val="20"/>
          <w:lang w:val="en-GB"/>
        </w:rPr>
        <w:t>Knowledge, Partnerships, Monitoring and Assessment</w:t>
      </w:r>
      <w:r>
        <w:rPr>
          <w:rFonts w:ascii="Arial" w:hAnsi="Arial" w:cs="Arial"/>
          <w:sz w:val="20"/>
          <w:szCs w:val="20"/>
          <w:lang w:val="en-GB"/>
        </w:rPr>
        <w:t xml:space="preserve">: </w:t>
      </w:r>
      <w:r w:rsidR="00E35777" w:rsidRPr="00E35777">
        <w:rPr>
          <w:rFonts w:ascii="Arial" w:hAnsi="Arial" w:cs="Arial"/>
          <w:sz w:val="20"/>
          <w:szCs w:val="20"/>
          <w:lang w:val="en-GB"/>
        </w:rPr>
        <w:t>323</w:t>
      </w:r>
      <w:r w:rsidR="00E35777">
        <w:rPr>
          <w:rFonts w:ascii="Arial" w:hAnsi="Arial" w:cs="Arial"/>
          <w:sz w:val="20"/>
          <w:szCs w:val="20"/>
          <w:lang w:val="en-GB"/>
        </w:rPr>
        <w:t>,</w:t>
      </w:r>
      <w:r w:rsidR="00E35777" w:rsidRPr="00E35777">
        <w:rPr>
          <w:rFonts w:ascii="Arial" w:hAnsi="Arial" w:cs="Arial"/>
          <w:sz w:val="20"/>
          <w:szCs w:val="20"/>
          <w:lang w:val="en-GB"/>
        </w:rPr>
        <w:t>450</w:t>
      </w:r>
      <w:r w:rsidR="00E35777">
        <w:rPr>
          <w:rFonts w:ascii="Arial" w:hAnsi="Arial" w:cs="Arial"/>
          <w:sz w:val="20"/>
          <w:szCs w:val="20"/>
          <w:lang w:val="en-GB"/>
        </w:rPr>
        <w:t xml:space="preserve"> </w:t>
      </w:r>
      <w:r>
        <w:rPr>
          <w:rFonts w:ascii="Arial" w:hAnsi="Arial" w:cs="Arial"/>
          <w:sz w:val="20"/>
          <w:szCs w:val="20"/>
          <w:lang w:val="en-GB"/>
        </w:rPr>
        <w:t>USD</w:t>
      </w:r>
    </w:p>
    <w:p w14:paraId="44D1074C" w14:textId="77777777" w:rsidR="007C399A" w:rsidRPr="007C399A" w:rsidRDefault="007C399A" w:rsidP="00E35777">
      <w:pPr>
        <w:pStyle w:val="Paragraph"/>
        <w:numPr>
          <w:ilvl w:val="0"/>
          <w:numId w:val="0"/>
        </w:numPr>
        <w:spacing w:line="276" w:lineRule="auto"/>
        <w:rPr>
          <w:rFonts w:ascii="Arial" w:hAnsi="Arial" w:cs="Arial"/>
          <w:sz w:val="20"/>
          <w:szCs w:val="20"/>
          <w:lang w:val="en-GB"/>
        </w:rPr>
      </w:pPr>
      <w:r w:rsidRPr="007C399A">
        <w:rPr>
          <w:rFonts w:ascii="Arial" w:hAnsi="Arial" w:cs="Arial"/>
          <w:sz w:val="20"/>
          <w:szCs w:val="20"/>
          <w:lang w:val="en-GB"/>
        </w:rPr>
        <w:t>Project Management Cost (</w:t>
      </w:r>
      <w:r w:rsidR="00DB1CB1">
        <w:rPr>
          <w:rFonts w:ascii="Arial" w:hAnsi="Arial" w:cs="Arial"/>
          <w:sz w:val="20"/>
          <w:szCs w:val="20"/>
          <w:lang w:val="en-GB"/>
        </w:rPr>
        <w:t>spread over the 4 components</w:t>
      </w:r>
      <w:r w:rsidRPr="007C399A">
        <w:rPr>
          <w:rFonts w:ascii="Arial" w:hAnsi="Arial" w:cs="Arial"/>
          <w:sz w:val="20"/>
          <w:szCs w:val="20"/>
          <w:lang w:val="en-GB"/>
        </w:rPr>
        <w:t xml:space="preserve">): </w:t>
      </w:r>
      <w:r w:rsidR="00E35777">
        <w:rPr>
          <w:rFonts w:ascii="Arial" w:hAnsi="Arial" w:cs="Arial"/>
          <w:sz w:val="20"/>
          <w:szCs w:val="20"/>
          <w:lang w:val="en-GB"/>
        </w:rPr>
        <w:t>179,000 US</w:t>
      </w:r>
      <w:r w:rsidR="00B555A2">
        <w:rPr>
          <w:rFonts w:ascii="Arial" w:hAnsi="Arial" w:cs="Arial"/>
          <w:sz w:val="20"/>
          <w:szCs w:val="20"/>
          <w:lang w:val="en-GB"/>
        </w:rPr>
        <w:t>D.</w:t>
      </w:r>
    </w:p>
    <w:p w14:paraId="2211BAF7" w14:textId="77777777" w:rsidR="00FF7A41" w:rsidRPr="007C399A" w:rsidRDefault="007C399A" w:rsidP="007C399A">
      <w:pPr>
        <w:pStyle w:val="Paragraph"/>
        <w:numPr>
          <w:ilvl w:val="0"/>
          <w:numId w:val="0"/>
        </w:numPr>
        <w:spacing w:line="276" w:lineRule="auto"/>
        <w:rPr>
          <w:rFonts w:ascii="Arial" w:hAnsi="Arial" w:cs="Arial"/>
          <w:sz w:val="20"/>
          <w:szCs w:val="20"/>
          <w:lang w:val="en-GB"/>
        </w:rPr>
      </w:pPr>
      <w:r w:rsidRPr="007C399A">
        <w:rPr>
          <w:rFonts w:ascii="Arial" w:hAnsi="Arial" w:cs="Arial"/>
          <w:sz w:val="20"/>
          <w:szCs w:val="20"/>
          <w:lang w:val="en-GB"/>
        </w:rPr>
        <w:t>The summary of the activities</w:t>
      </w:r>
      <w:r w:rsidR="003079D1">
        <w:rPr>
          <w:rFonts w:ascii="Arial" w:hAnsi="Arial" w:cs="Arial"/>
          <w:sz w:val="20"/>
          <w:szCs w:val="20"/>
          <w:lang w:val="en-GB"/>
        </w:rPr>
        <w:t>’</w:t>
      </w:r>
      <w:r w:rsidRPr="007C399A">
        <w:rPr>
          <w:rFonts w:ascii="Arial" w:hAnsi="Arial" w:cs="Arial"/>
          <w:sz w:val="20"/>
          <w:szCs w:val="20"/>
          <w:lang w:val="en-GB"/>
        </w:rPr>
        <w:t xml:space="preserve"> budget </w:t>
      </w:r>
      <w:r w:rsidR="00B555A2">
        <w:rPr>
          <w:rFonts w:ascii="Arial" w:hAnsi="Arial" w:cs="Arial"/>
          <w:sz w:val="20"/>
          <w:szCs w:val="20"/>
          <w:lang w:val="en-GB"/>
        </w:rPr>
        <w:t>is</w:t>
      </w:r>
      <w:r w:rsidR="00DB1CB1">
        <w:rPr>
          <w:rFonts w:ascii="Arial" w:hAnsi="Arial" w:cs="Arial"/>
          <w:sz w:val="20"/>
          <w:szCs w:val="20"/>
          <w:lang w:val="en-GB"/>
        </w:rPr>
        <w:t xml:space="preserve"> </w:t>
      </w:r>
      <w:r w:rsidRPr="007C399A">
        <w:rPr>
          <w:rFonts w:ascii="Arial" w:hAnsi="Arial" w:cs="Arial"/>
          <w:sz w:val="20"/>
          <w:szCs w:val="20"/>
          <w:lang w:val="en-GB"/>
        </w:rPr>
        <w:t xml:space="preserve">presented </w:t>
      </w:r>
      <w:r w:rsidR="00B555A2">
        <w:rPr>
          <w:rFonts w:ascii="Arial" w:hAnsi="Arial" w:cs="Arial"/>
          <w:sz w:val="20"/>
          <w:szCs w:val="20"/>
          <w:lang w:val="en-GB"/>
        </w:rPr>
        <w:t>below</w:t>
      </w:r>
      <w:r w:rsidRPr="007C399A">
        <w:rPr>
          <w:rFonts w:ascii="Arial" w:hAnsi="Arial" w:cs="Arial"/>
          <w:sz w:val="20"/>
          <w:szCs w:val="20"/>
          <w:lang w:val="en-GB"/>
        </w:rPr>
        <w:t>. The detailed budget is provided</w:t>
      </w:r>
      <w:r w:rsidR="00DB1CB1">
        <w:rPr>
          <w:rFonts w:ascii="Arial" w:hAnsi="Arial" w:cs="Arial"/>
          <w:sz w:val="20"/>
          <w:szCs w:val="20"/>
          <w:lang w:val="en-GB"/>
        </w:rPr>
        <w:t xml:space="preserve"> in Appendix 2</w:t>
      </w:r>
      <w:r w:rsidRPr="007C399A">
        <w:rPr>
          <w:rFonts w:ascii="Arial" w:hAnsi="Arial" w:cs="Arial"/>
          <w:sz w:val="20"/>
          <w:szCs w:val="20"/>
          <w:lang w:val="en-GB"/>
        </w:rPr>
        <w:t>.</w:t>
      </w:r>
    </w:p>
    <w:p w14:paraId="1D3E4CBB" w14:textId="77777777" w:rsidR="00DB1CB1" w:rsidRPr="0062607C" w:rsidRDefault="00DB1CB1" w:rsidP="00243A43">
      <w:pPr>
        <w:spacing w:line="276" w:lineRule="auto"/>
        <w:rPr>
          <w:rFonts w:ascii="Arial" w:hAnsi="Arial" w:cs="Arial"/>
          <w:sz w:val="20"/>
          <w:szCs w:val="20"/>
          <w:lang w:val="en-US"/>
        </w:rPr>
      </w:pPr>
    </w:p>
    <w:p w14:paraId="7A1261D8" w14:textId="77777777" w:rsidR="004163E4" w:rsidRPr="004163E4" w:rsidRDefault="004163E4" w:rsidP="004163E4">
      <w:pPr>
        <w:pStyle w:val="Caption"/>
        <w:keepNext/>
        <w:jc w:val="center"/>
        <w:rPr>
          <w:rFonts w:ascii="Arial" w:hAnsi="Arial" w:cs="Arial"/>
        </w:rPr>
      </w:pPr>
      <w:r w:rsidRPr="004163E4">
        <w:rPr>
          <w:rFonts w:ascii="Arial" w:hAnsi="Arial" w:cs="Arial"/>
        </w:rPr>
        <w:t xml:space="preserve">Table </w:t>
      </w:r>
      <w:r w:rsidRPr="004163E4">
        <w:rPr>
          <w:rFonts w:ascii="Arial" w:hAnsi="Arial" w:cs="Arial"/>
        </w:rPr>
        <w:fldChar w:fldCharType="begin"/>
      </w:r>
      <w:r w:rsidRPr="004163E4">
        <w:rPr>
          <w:rFonts w:ascii="Arial" w:hAnsi="Arial" w:cs="Arial"/>
        </w:rPr>
        <w:instrText xml:space="preserve"> SEQ Table \* ARABIC </w:instrText>
      </w:r>
      <w:r w:rsidRPr="004163E4">
        <w:rPr>
          <w:rFonts w:ascii="Arial" w:hAnsi="Arial" w:cs="Arial"/>
        </w:rPr>
        <w:fldChar w:fldCharType="separate"/>
      </w:r>
      <w:r w:rsidR="00BE6FD0">
        <w:rPr>
          <w:rFonts w:ascii="Arial" w:hAnsi="Arial" w:cs="Arial"/>
          <w:noProof/>
        </w:rPr>
        <w:t>13</w:t>
      </w:r>
      <w:r w:rsidRPr="004163E4">
        <w:rPr>
          <w:rFonts w:ascii="Arial" w:hAnsi="Arial" w:cs="Arial"/>
        </w:rPr>
        <w:fldChar w:fldCharType="end"/>
      </w:r>
      <w:r w:rsidRPr="004163E4">
        <w:rPr>
          <w:rFonts w:ascii="Arial" w:hAnsi="Arial" w:cs="Arial"/>
        </w:rPr>
        <w:t>: Proposed Project Budget</w:t>
      </w:r>
    </w:p>
    <w:p w14:paraId="2E40995A" w14:textId="77777777" w:rsidR="004163E4" w:rsidRDefault="004163E4" w:rsidP="004163E4"/>
    <w:tbl>
      <w:tblPr>
        <w:tblW w:w="5000" w:type="pct"/>
        <w:tblLook w:val="04A0" w:firstRow="1" w:lastRow="0" w:firstColumn="1" w:lastColumn="0" w:noHBand="0" w:noVBand="1"/>
      </w:tblPr>
      <w:tblGrid>
        <w:gridCol w:w="1733"/>
        <w:gridCol w:w="4289"/>
        <w:gridCol w:w="1106"/>
        <w:gridCol w:w="844"/>
        <w:gridCol w:w="1104"/>
        <w:gridCol w:w="939"/>
        <w:gridCol w:w="939"/>
        <w:gridCol w:w="939"/>
        <w:gridCol w:w="939"/>
        <w:gridCol w:w="1106"/>
      </w:tblGrid>
      <w:tr w:rsidR="002C0647" w:rsidRPr="001057FD" w14:paraId="401DAA59" w14:textId="77777777" w:rsidTr="009C362A">
        <w:trPr>
          <w:trHeight w:val="645"/>
          <w:tblHeader/>
        </w:trPr>
        <w:tc>
          <w:tcPr>
            <w:tcW w:w="622"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F47CB29"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Activities</w:t>
            </w:r>
          </w:p>
        </w:tc>
        <w:tc>
          <w:tcPr>
            <w:tcW w:w="1539" w:type="pct"/>
            <w:tcBorders>
              <w:top w:val="single" w:sz="8" w:space="0" w:color="auto"/>
              <w:left w:val="nil"/>
              <w:bottom w:val="single" w:sz="8" w:space="0" w:color="auto"/>
              <w:right w:val="single" w:sz="8" w:space="0" w:color="auto"/>
            </w:tcBorders>
            <w:shd w:val="clear" w:color="000000" w:fill="D9D9D9"/>
            <w:noWrap/>
            <w:vAlign w:val="center"/>
            <w:hideMark/>
          </w:tcPr>
          <w:p w14:paraId="0049F050"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Details</w:t>
            </w:r>
          </w:p>
        </w:tc>
        <w:tc>
          <w:tcPr>
            <w:tcW w:w="397" w:type="pct"/>
            <w:tcBorders>
              <w:top w:val="single" w:sz="8" w:space="0" w:color="auto"/>
              <w:left w:val="nil"/>
              <w:bottom w:val="single" w:sz="8" w:space="0" w:color="auto"/>
              <w:right w:val="single" w:sz="8" w:space="0" w:color="auto"/>
            </w:tcBorders>
            <w:shd w:val="clear" w:color="000000" w:fill="D9D9D9"/>
            <w:vAlign w:val="center"/>
            <w:hideMark/>
          </w:tcPr>
          <w:p w14:paraId="2F94EFD3"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 xml:space="preserve"> Total (USD)</w:t>
            </w:r>
          </w:p>
        </w:tc>
        <w:tc>
          <w:tcPr>
            <w:tcW w:w="303" w:type="pct"/>
            <w:tcBorders>
              <w:top w:val="nil"/>
              <w:left w:val="nil"/>
              <w:bottom w:val="nil"/>
              <w:right w:val="single" w:sz="4" w:space="0" w:color="auto"/>
            </w:tcBorders>
            <w:shd w:val="clear" w:color="auto" w:fill="auto"/>
            <w:noWrap/>
            <w:vAlign w:val="center"/>
            <w:hideMark/>
          </w:tcPr>
          <w:p w14:paraId="7FC1456C"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single" w:sz="8" w:space="0" w:color="auto"/>
              <w:left w:val="nil"/>
              <w:bottom w:val="single" w:sz="8" w:space="0" w:color="auto"/>
              <w:right w:val="single" w:sz="4" w:space="0" w:color="auto"/>
            </w:tcBorders>
            <w:shd w:val="clear" w:color="auto" w:fill="auto"/>
            <w:noWrap/>
            <w:vAlign w:val="center"/>
            <w:hideMark/>
          </w:tcPr>
          <w:p w14:paraId="34912B4F"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Year 1</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14:paraId="40373EE8"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Year 2</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14:paraId="22750F84"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Year 3</w:t>
            </w:r>
          </w:p>
        </w:tc>
        <w:tc>
          <w:tcPr>
            <w:tcW w:w="337" w:type="pct"/>
            <w:tcBorders>
              <w:top w:val="single" w:sz="8" w:space="0" w:color="auto"/>
              <w:left w:val="nil"/>
              <w:bottom w:val="single" w:sz="8" w:space="0" w:color="auto"/>
              <w:right w:val="single" w:sz="8" w:space="0" w:color="auto"/>
            </w:tcBorders>
            <w:shd w:val="clear" w:color="auto" w:fill="auto"/>
            <w:vAlign w:val="center"/>
            <w:hideMark/>
          </w:tcPr>
          <w:p w14:paraId="7FE10E7F"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Year 4</w:t>
            </w:r>
          </w:p>
        </w:tc>
        <w:tc>
          <w:tcPr>
            <w:tcW w:w="337" w:type="pct"/>
            <w:tcBorders>
              <w:top w:val="single" w:sz="8" w:space="0" w:color="auto"/>
              <w:left w:val="nil"/>
              <w:bottom w:val="single" w:sz="8" w:space="0" w:color="auto"/>
              <w:right w:val="single" w:sz="8" w:space="0" w:color="auto"/>
            </w:tcBorders>
            <w:shd w:val="clear" w:color="auto" w:fill="auto"/>
            <w:vAlign w:val="center"/>
            <w:hideMark/>
          </w:tcPr>
          <w:p w14:paraId="77F60C47"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Year 5</w:t>
            </w:r>
          </w:p>
        </w:tc>
        <w:tc>
          <w:tcPr>
            <w:tcW w:w="397" w:type="pct"/>
            <w:tcBorders>
              <w:top w:val="single" w:sz="8" w:space="0" w:color="auto"/>
              <w:left w:val="nil"/>
              <w:bottom w:val="single" w:sz="8" w:space="0" w:color="auto"/>
              <w:right w:val="single" w:sz="8" w:space="0" w:color="auto"/>
            </w:tcBorders>
            <w:shd w:val="clear" w:color="auto" w:fill="auto"/>
            <w:noWrap/>
            <w:vAlign w:val="center"/>
            <w:hideMark/>
          </w:tcPr>
          <w:p w14:paraId="35420098" w14:textId="77777777" w:rsidR="001057FD" w:rsidRPr="001057FD" w:rsidRDefault="001057FD" w:rsidP="001057FD">
            <w:pPr>
              <w:jc w:val="cente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Total</w:t>
            </w:r>
          </w:p>
        </w:tc>
      </w:tr>
      <w:tr w:rsidR="002C0647" w:rsidRPr="001057FD" w14:paraId="1F72B3C1" w14:textId="77777777" w:rsidTr="009C362A">
        <w:trPr>
          <w:trHeight w:val="315"/>
        </w:trPr>
        <w:tc>
          <w:tcPr>
            <w:tcW w:w="2160" w:type="pct"/>
            <w:gridSpan w:val="2"/>
            <w:tcBorders>
              <w:top w:val="nil"/>
              <w:left w:val="single" w:sz="4" w:space="0" w:color="auto"/>
              <w:bottom w:val="single" w:sz="4" w:space="0" w:color="auto"/>
              <w:right w:val="nil"/>
            </w:tcBorders>
            <w:shd w:val="clear" w:color="000000" w:fill="A9D08E"/>
            <w:noWrap/>
            <w:vAlign w:val="center"/>
            <w:hideMark/>
          </w:tcPr>
          <w:p w14:paraId="4D1CFE16" w14:textId="77777777" w:rsidR="001057FD" w:rsidRPr="001057FD" w:rsidRDefault="001057FD" w:rsidP="001057FD">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Component 1: Policy Identification and Development</w:t>
            </w:r>
          </w:p>
        </w:tc>
        <w:tc>
          <w:tcPr>
            <w:tcW w:w="397" w:type="pct"/>
            <w:tcBorders>
              <w:top w:val="nil"/>
              <w:left w:val="nil"/>
              <w:bottom w:val="nil"/>
              <w:right w:val="nil"/>
            </w:tcBorders>
            <w:shd w:val="clear" w:color="000000" w:fill="A9D08E"/>
            <w:noWrap/>
            <w:vAlign w:val="center"/>
            <w:hideMark/>
          </w:tcPr>
          <w:p w14:paraId="6C4C5F17" w14:textId="77777777" w:rsidR="001057FD" w:rsidRPr="001057FD" w:rsidRDefault="001057FD" w:rsidP="001057FD">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264.331</w:t>
            </w:r>
          </w:p>
        </w:tc>
        <w:tc>
          <w:tcPr>
            <w:tcW w:w="303" w:type="pct"/>
            <w:tcBorders>
              <w:top w:val="nil"/>
              <w:left w:val="single" w:sz="4" w:space="0" w:color="auto"/>
              <w:bottom w:val="nil"/>
              <w:right w:val="single" w:sz="4" w:space="0" w:color="auto"/>
            </w:tcBorders>
            <w:shd w:val="clear" w:color="auto" w:fill="auto"/>
            <w:noWrap/>
            <w:vAlign w:val="center"/>
            <w:hideMark/>
          </w:tcPr>
          <w:p w14:paraId="48E8F209"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000000" w:fill="A9D08E"/>
            <w:noWrap/>
            <w:vAlign w:val="center"/>
            <w:hideMark/>
          </w:tcPr>
          <w:p w14:paraId="2B9A26B3" w14:textId="77777777" w:rsidR="001057FD" w:rsidRPr="001057FD" w:rsidRDefault="001057FD" w:rsidP="001057FD">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96.431</w:t>
            </w:r>
          </w:p>
        </w:tc>
        <w:tc>
          <w:tcPr>
            <w:tcW w:w="337" w:type="pct"/>
            <w:tcBorders>
              <w:top w:val="nil"/>
              <w:left w:val="nil"/>
              <w:bottom w:val="single" w:sz="4" w:space="0" w:color="auto"/>
              <w:right w:val="single" w:sz="4" w:space="0" w:color="auto"/>
            </w:tcBorders>
            <w:shd w:val="clear" w:color="000000" w:fill="A9D08E"/>
            <w:noWrap/>
            <w:vAlign w:val="center"/>
            <w:hideMark/>
          </w:tcPr>
          <w:p w14:paraId="53CB7C4A" w14:textId="77777777" w:rsidR="001057FD" w:rsidRPr="001057FD" w:rsidRDefault="001057FD" w:rsidP="001057FD">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88.300</w:t>
            </w:r>
          </w:p>
        </w:tc>
        <w:tc>
          <w:tcPr>
            <w:tcW w:w="337" w:type="pct"/>
            <w:tcBorders>
              <w:top w:val="nil"/>
              <w:left w:val="nil"/>
              <w:bottom w:val="single" w:sz="4" w:space="0" w:color="auto"/>
              <w:right w:val="single" w:sz="4" w:space="0" w:color="auto"/>
            </w:tcBorders>
            <w:shd w:val="clear" w:color="000000" w:fill="A9D08E"/>
            <w:noWrap/>
            <w:vAlign w:val="center"/>
            <w:hideMark/>
          </w:tcPr>
          <w:p w14:paraId="406C05DD" w14:textId="77777777" w:rsidR="001057FD" w:rsidRPr="001057FD" w:rsidRDefault="001057FD" w:rsidP="001057FD">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59.200</w:t>
            </w:r>
          </w:p>
        </w:tc>
        <w:tc>
          <w:tcPr>
            <w:tcW w:w="337" w:type="pct"/>
            <w:tcBorders>
              <w:top w:val="nil"/>
              <w:left w:val="nil"/>
              <w:bottom w:val="single" w:sz="4" w:space="0" w:color="auto"/>
              <w:right w:val="single" w:sz="4" w:space="0" w:color="auto"/>
            </w:tcBorders>
            <w:shd w:val="clear" w:color="000000" w:fill="A9D08E"/>
            <w:noWrap/>
            <w:vAlign w:val="center"/>
            <w:hideMark/>
          </w:tcPr>
          <w:p w14:paraId="0B29C71B" w14:textId="77777777" w:rsidR="001057FD" w:rsidRPr="001057FD" w:rsidRDefault="001057FD" w:rsidP="001057FD">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40.200</w:t>
            </w:r>
          </w:p>
        </w:tc>
        <w:tc>
          <w:tcPr>
            <w:tcW w:w="337" w:type="pct"/>
            <w:tcBorders>
              <w:top w:val="nil"/>
              <w:left w:val="nil"/>
              <w:bottom w:val="single" w:sz="4" w:space="0" w:color="auto"/>
              <w:right w:val="single" w:sz="4" w:space="0" w:color="auto"/>
            </w:tcBorders>
            <w:shd w:val="clear" w:color="000000" w:fill="A9D08E"/>
            <w:noWrap/>
            <w:vAlign w:val="center"/>
            <w:hideMark/>
          </w:tcPr>
          <w:p w14:paraId="5CC805CA" w14:textId="77777777" w:rsidR="001057FD" w:rsidRPr="001057FD" w:rsidRDefault="001057FD" w:rsidP="001057FD">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40.200</w:t>
            </w:r>
          </w:p>
        </w:tc>
        <w:tc>
          <w:tcPr>
            <w:tcW w:w="397" w:type="pct"/>
            <w:tcBorders>
              <w:top w:val="nil"/>
              <w:left w:val="nil"/>
              <w:bottom w:val="single" w:sz="4" w:space="0" w:color="auto"/>
              <w:right w:val="single" w:sz="4" w:space="0" w:color="auto"/>
            </w:tcBorders>
            <w:shd w:val="clear" w:color="000000" w:fill="A9D08E"/>
            <w:noWrap/>
            <w:vAlign w:val="center"/>
            <w:hideMark/>
          </w:tcPr>
          <w:p w14:paraId="0092EBF5" w14:textId="77777777" w:rsidR="001057FD" w:rsidRPr="001057FD" w:rsidRDefault="001057FD" w:rsidP="001057FD">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264.331</w:t>
            </w:r>
          </w:p>
        </w:tc>
      </w:tr>
      <w:tr w:rsidR="001057FD" w:rsidRPr="001057FD" w14:paraId="0DFFCE54" w14:textId="77777777" w:rsidTr="009C362A">
        <w:trPr>
          <w:trHeight w:val="518"/>
        </w:trPr>
        <w:tc>
          <w:tcPr>
            <w:tcW w:w="2557" w:type="pct"/>
            <w:gridSpan w:val="3"/>
            <w:tcBorders>
              <w:top w:val="nil"/>
              <w:left w:val="single" w:sz="4" w:space="0" w:color="auto"/>
              <w:bottom w:val="nil"/>
              <w:right w:val="nil"/>
            </w:tcBorders>
            <w:shd w:val="clear" w:color="000000" w:fill="BDD7EE"/>
            <w:vAlign w:val="center"/>
            <w:hideMark/>
          </w:tcPr>
          <w:p w14:paraId="0E66AADD" w14:textId="77777777" w:rsidR="001057FD" w:rsidRPr="001057FD" w:rsidRDefault="001057FD" w:rsidP="001057FD">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Outcome 1.1: The three targeted mangrove ecosystems benefit from a restoration strategy</w:t>
            </w:r>
          </w:p>
        </w:tc>
        <w:tc>
          <w:tcPr>
            <w:tcW w:w="303" w:type="pct"/>
            <w:tcBorders>
              <w:top w:val="nil"/>
              <w:left w:val="single" w:sz="4" w:space="0" w:color="auto"/>
              <w:bottom w:val="nil"/>
              <w:right w:val="single" w:sz="4" w:space="0" w:color="auto"/>
            </w:tcBorders>
            <w:shd w:val="clear" w:color="auto" w:fill="auto"/>
            <w:noWrap/>
            <w:vAlign w:val="center"/>
            <w:hideMark/>
          </w:tcPr>
          <w:p w14:paraId="13B5A4A9"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BDD7EE"/>
            <w:noWrap/>
            <w:vAlign w:val="center"/>
            <w:hideMark/>
          </w:tcPr>
          <w:p w14:paraId="3A7AA459"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1057FD" w:rsidRPr="001057FD" w14:paraId="7E8DB73E" w14:textId="77777777" w:rsidTr="00511EDA">
        <w:trPr>
          <w:trHeight w:val="578"/>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299B1C2C" w14:textId="77777777" w:rsidR="001057FD" w:rsidRPr="001057FD" w:rsidRDefault="001057FD" w:rsidP="001057FD">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xml:space="preserve">Output 1.1.1 </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3E948B8B" w14:textId="58CC3802" w:rsidR="001057FD" w:rsidRPr="001057FD" w:rsidRDefault="001057FD" w:rsidP="00E90C07">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xml:space="preserve">Mangrove restoration opportunities </w:t>
            </w:r>
            <w:r w:rsidR="00E90C07" w:rsidRPr="001057FD">
              <w:rPr>
                <w:rFonts w:ascii="Arial" w:eastAsia="Times New Roman" w:hAnsi="Arial" w:cs="Arial"/>
                <w:b/>
                <w:bCs/>
                <w:i/>
                <w:iCs/>
                <w:color w:val="000000"/>
                <w:sz w:val="20"/>
                <w:szCs w:val="20"/>
                <w:lang w:val="en-US"/>
              </w:rPr>
              <w:t xml:space="preserve">identified </w:t>
            </w:r>
            <w:r w:rsidRPr="001057FD">
              <w:rPr>
                <w:rFonts w:ascii="Arial" w:eastAsia="Times New Roman" w:hAnsi="Arial" w:cs="Arial"/>
                <w:b/>
                <w:bCs/>
                <w:i/>
                <w:iCs/>
                <w:color w:val="000000"/>
                <w:sz w:val="20"/>
                <w:szCs w:val="20"/>
                <w:lang w:val="en-US"/>
              </w:rPr>
              <w:t xml:space="preserve">in the three intervention regions </w:t>
            </w:r>
          </w:p>
        </w:tc>
        <w:tc>
          <w:tcPr>
            <w:tcW w:w="303" w:type="pct"/>
            <w:tcBorders>
              <w:top w:val="nil"/>
              <w:left w:val="nil"/>
              <w:bottom w:val="nil"/>
              <w:right w:val="single" w:sz="4" w:space="0" w:color="auto"/>
            </w:tcBorders>
            <w:shd w:val="clear" w:color="auto" w:fill="auto"/>
            <w:noWrap/>
            <w:vAlign w:val="center"/>
            <w:hideMark/>
          </w:tcPr>
          <w:p w14:paraId="63BA18E1"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75595138" w14:textId="77777777" w:rsidR="001057FD" w:rsidRPr="001057FD" w:rsidRDefault="001057FD" w:rsidP="001057FD">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1057FD" w:rsidRPr="001057FD" w14:paraId="4570EF1B" w14:textId="77777777" w:rsidTr="00511EDA">
        <w:trPr>
          <w:trHeight w:val="540"/>
        </w:trPr>
        <w:tc>
          <w:tcPr>
            <w:tcW w:w="622" w:type="pct"/>
            <w:tcBorders>
              <w:top w:val="nil"/>
              <w:left w:val="single" w:sz="4" w:space="0" w:color="auto"/>
              <w:bottom w:val="single" w:sz="4" w:space="0" w:color="auto"/>
              <w:right w:val="nil"/>
            </w:tcBorders>
            <w:shd w:val="clear" w:color="auto" w:fill="auto"/>
            <w:vAlign w:val="center"/>
            <w:hideMark/>
          </w:tcPr>
          <w:p w14:paraId="1DBBC6ED"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1.1.1.1</w:t>
            </w:r>
          </w:p>
        </w:tc>
        <w:tc>
          <w:tcPr>
            <w:tcW w:w="1539" w:type="pct"/>
            <w:tcBorders>
              <w:top w:val="nil"/>
              <w:left w:val="single" w:sz="4" w:space="0" w:color="auto"/>
              <w:bottom w:val="single" w:sz="4" w:space="0" w:color="auto"/>
              <w:right w:val="nil"/>
            </w:tcBorders>
            <w:shd w:val="clear" w:color="auto" w:fill="auto"/>
            <w:vAlign w:val="center"/>
            <w:hideMark/>
          </w:tcPr>
          <w:p w14:paraId="47CB403F"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xml:space="preserve">Training of involved partners in participatory territorial diagnosis methodology </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B6C9C08"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44.631</w:t>
            </w:r>
          </w:p>
        </w:tc>
        <w:tc>
          <w:tcPr>
            <w:tcW w:w="303" w:type="pct"/>
            <w:tcBorders>
              <w:top w:val="nil"/>
              <w:left w:val="nil"/>
              <w:bottom w:val="nil"/>
              <w:right w:val="single" w:sz="4" w:space="0" w:color="auto"/>
            </w:tcBorders>
            <w:shd w:val="clear" w:color="auto" w:fill="auto"/>
            <w:noWrap/>
            <w:vAlign w:val="center"/>
            <w:hideMark/>
          </w:tcPr>
          <w:p w14:paraId="70AAD55D"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4C857A7"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36.631</w:t>
            </w:r>
          </w:p>
        </w:tc>
        <w:tc>
          <w:tcPr>
            <w:tcW w:w="337" w:type="pct"/>
            <w:tcBorders>
              <w:top w:val="nil"/>
              <w:left w:val="nil"/>
              <w:bottom w:val="single" w:sz="4" w:space="0" w:color="auto"/>
              <w:right w:val="single" w:sz="4" w:space="0" w:color="auto"/>
            </w:tcBorders>
            <w:shd w:val="clear" w:color="auto" w:fill="auto"/>
            <w:noWrap/>
            <w:vAlign w:val="center"/>
            <w:hideMark/>
          </w:tcPr>
          <w:p w14:paraId="74D7A012"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2.000</w:t>
            </w:r>
          </w:p>
        </w:tc>
        <w:tc>
          <w:tcPr>
            <w:tcW w:w="337" w:type="pct"/>
            <w:tcBorders>
              <w:top w:val="nil"/>
              <w:left w:val="nil"/>
              <w:bottom w:val="single" w:sz="4" w:space="0" w:color="auto"/>
              <w:right w:val="single" w:sz="4" w:space="0" w:color="auto"/>
            </w:tcBorders>
            <w:shd w:val="clear" w:color="auto" w:fill="auto"/>
            <w:noWrap/>
            <w:vAlign w:val="center"/>
            <w:hideMark/>
          </w:tcPr>
          <w:p w14:paraId="0F24BCCA"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2.000</w:t>
            </w:r>
          </w:p>
        </w:tc>
        <w:tc>
          <w:tcPr>
            <w:tcW w:w="337" w:type="pct"/>
            <w:tcBorders>
              <w:top w:val="nil"/>
              <w:left w:val="nil"/>
              <w:bottom w:val="single" w:sz="4" w:space="0" w:color="auto"/>
              <w:right w:val="single" w:sz="4" w:space="0" w:color="auto"/>
            </w:tcBorders>
            <w:shd w:val="clear" w:color="auto" w:fill="auto"/>
            <w:noWrap/>
            <w:vAlign w:val="center"/>
            <w:hideMark/>
          </w:tcPr>
          <w:p w14:paraId="0F6B5ABE"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2.000</w:t>
            </w:r>
          </w:p>
        </w:tc>
        <w:tc>
          <w:tcPr>
            <w:tcW w:w="337" w:type="pct"/>
            <w:tcBorders>
              <w:top w:val="nil"/>
              <w:left w:val="nil"/>
              <w:bottom w:val="single" w:sz="4" w:space="0" w:color="auto"/>
              <w:right w:val="single" w:sz="4" w:space="0" w:color="auto"/>
            </w:tcBorders>
            <w:shd w:val="clear" w:color="auto" w:fill="auto"/>
            <w:noWrap/>
            <w:vAlign w:val="center"/>
            <w:hideMark/>
          </w:tcPr>
          <w:p w14:paraId="2484D7D5"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2.000</w:t>
            </w:r>
          </w:p>
        </w:tc>
        <w:tc>
          <w:tcPr>
            <w:tcW w:w="397" w:type="pct"/>
            <w:tcBorders>
              <w:top w:val="nil"/>
              <w:left w:val="nil"/>
              <w:bottom w:val="single" w:sz="4" w:space="0" w:color="auto"/>
              <w:right w:val="single" w:sz="4" w:space="0" w:color="auto"/>
            </w:tcBorders>
            <w:shd w:val="clear" w:color="auto" w:fill="auto"/>
            <w:noWrap/>
            <w:vAlign w:val="center"/>
            <w:hideMark/>
          </w:tcPr>
          <w:p w14:paraId="1758D1AF"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44.631</w:t>
            </w:r>
          </w:p>
        </w:tc>
      </w:tr>
      <w:tr w:rsidR="001057FD" w:rsidRPr="001057FD" w14:paraId="56993250" w14:textId="77777777" w:rsidTr="00511EDA">
        <w:trPr>
          <w:trHeight w:val="758"/>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1891B20F"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1.1.1.2</w:t>
            </w:r>
          </w:p>
        </w:tc>
        <w:tc>
          <w:tcPr>
            <w:tcW w:w="1539" w:type="pct"/>
            <w:tcBorders>
              <w:top w:val="nil"/>
              <w:left w:val="nil"/>
              <w:bottom w:val="single" w:sz="4" w:space="0" w:color="auto"/>
              <w:right w:val="nil"/>
            </w:tcBorders>
            <w:shd w:val="clear" w:color="auto" w:fill="auto"/>
            <w:vAlign w:val="center"/>
            <w:hideMark/>
          </w:tcPr>
          <w:p w14:paraId="2868955C"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Application of ROAM (Restoration Opportunities Assessment Methodology) in the three intervention zones</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F36AED5"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32.100</w:t>
            </w:r>
          </w:p>
        </w:tc>
        <w:tc>
          <w:tcPr>
            <w:tcW w:w="303" w:type="pct"/>
            <w:tcBorders>
              <w:top w:val="nil"/>
              <w:left w:val="nil"/>
              <w:bottom w:val="nil"/>
              <w:right w:val="single" w:sz="4" w:space="0" w:color="auto"/>
            </w:tcBorders>
            <w:shd w:val="clear" w:color="auto" w:fill="auto"/>
            <w:noWrap/>
            <w:vAlign w:val="center"/>
            <w:hideMark/>
          </w:tcPr>
          <w:p w14:paraId="7FDDF4FF"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010CCFC1"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38ACEFE"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32.100</w:t>
            </w:r>
          </w:p>
        </w:tc>
        <w:tc>
          <w:tcPr>
            <w:tcW w:w="337" w:type="pct"/>
            <w:tcBorders>
              <w:top w:val="nil"/>
              <w:left w:val="nil"/>
              <w:bottom w:val="single" w:sz="4" w:space="0" w:color="auto"/>
              <w:right w:val="single" w:sz="4" w:space="0" w:color="auto"/>
            </w:tcBorders>
            <w:shd w:val="clear" w:color="auto" w:fill="auto"/>
            <w:noWrap/>
            <w:vAlign w:val="center"/>
            <w:hideMark/>
          </w:tcPr>
          <w:p w14:paraId="5F33C2BC"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5FC29125"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6471308"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2FB1E489"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32.100</w:t>
            </w:r>
          </w:p>
        </w:tc>
      </w:tr>
      <w:tr w:rsidR="001057FD" w:rsidRPr="001057FD" w14:paraId="586FF2C0" w14:textId="77777777" w:rsidTr="00511EDA">
        <w:trPr>
          <w:trHeight w:val="578"/>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4E2BF909"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1.1.1.3</w:t>
            </w:r>
          </w:p>
        </w:tc>
        <w:tc>
          <w:tcPr>
            <w:tcW w:w="1539" w:type="pct"/>
            <w:tcBorders>
              <w:top w:val="single" w:sz="4" w:space="0" w:color="auto"/>
              <w:left w:val="nil"/>
              <w:bottom w:val="single" w:sz="4" w:space="0" w:color="auto"/>
              <w:right w:val="nil"/>
            </w:tcBorders>
            <w:shd w:val="clear" w:color="auto" w:fill="auto"/>
            <w:vAlign w:val="center"/>
            <w:hideMark/>
          </w:tcPr>
          <w:p w14:paraId="07FD9D2C" w14:textId="39625DCF" w:rsidR="001057FD" w:rsidRPr="001057FD" w:rsidRDefault="001057FD" w:rsidP="00552D82">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xml:space="preserve">Production and </w:t>
            </w:r>
            <w:r w:rsidR="00C10EDD" w:rsidRPr="001057FD">
              <w:rPr>
                <w:rFonts w:ascii="Arial" w:eastAsia="Times New Roman" w:hAnsi="Arial" w:cs="Arial"/>
                <w:color w:val="000000"/>
                <w:sz w:val="20"/>
                <w:szCs w:val="20"/>
                <w:lang w:val="en-US"/>
              </w:rPr>
              <w:t>di</w:t>
            </w:r>
            <w:r w:rsidR="00C10EDD">
              <w:rPr>
                <w:rFonts w:ascii="Arial" w:eastAsia="Times New Roman" w:hAnsi="Arial" w:cs="Arial"/>
                <w:color w:val="000000"/>
                <w:sz w:val="20"/>
                <w:szCs w:val="20"/>
                <w:lang w:val="en-US"/>
              </w:rPr>
              <w:t>ssemination</w:t>
            </w:r>
            <w:r w:rsidRPr="001057FD">
              <w:rPr>
                <w:rFonts w:ascii="Arial" w:eastAsia="Times New Roman" w:hAnsi="Arial" w:cs="Arial"/>
                <w:color w:val="000000"/>
                <w:sz w:val="20"/>
                <w:szCs w:val="20"/>
                <w:lang w:val="en-US"/>
              </w:rPr>
              <w:t xml:space="preserve"> of maps of mangrove restoration opportunities for each restoration option</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35EBA"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c>
          <w:tcPr>
            <w:tcW w:w="303" w:type="pct"/>
            <w:tcBorders>
              <w:top w:val="nil"/>
              <w:left w:val="nil"/>
              <w:bottom w:val="nil"/>
              <w:right w:val="single" w:sz="4" w:space="0" w:color="auto"/>
            </w:tcBorders>
            <w:shd w:val="clear" w:color="auto" w:fill="auto"/>
            <w:noWrap/>
            <w:vAlign w:val="center"/>
            <w:hideMark/>
          </w:tcPr>
          <w:p w14:paraId="75D5D2D2"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2705A68C"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ED2FDD6"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F60BE54"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c>
          <w:tcPr>
            <w:tcW w:w="337" w:type="pct"/>
            <w:tcBorders>
              <w:top w:val="nil"/>
              <w:left w:val="nil"/>
              <w:bottom w:val="single" w:sz="4" w:space="0" w:color="auto"/>
              <w:right w:val="single" w:sz="4" w:space="0" w:color="auto"/>
            </w:tcBorders>
            <w:shd w:val="clear" w:color="auto" w:fill="auto"/>
            <w:noWrap/>
            <w:vAlign w:val="center"/>
            <w:hideMark/>
          </w:tcPr>
          <w:p w14:paraId="5D727036"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0A479D57"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786BBE49"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r>
      <w:tr w:rsidR="001057FD" w:rsidRPr="001057FD" w14:paraId="2A0D2FD6" w14:textId="77777777" w:rsidTr="00511EDA">
        <w:trPr>
          <w:trHeight w:val="552"/>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78312AF8" w14:textId="2D8D7EA4" w:rsidR="001057FD" w:rsidRPr="001057FD" w:rsidRDefault="001057FD" w:rsidP="002E4994">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1.1.</w:t>
            </w:r>
            <w:r w:rsidR="002E4994">
              <w:rPr>
                <w:rFonts w:ascii="Arial" w:eastAsia="Times New Roman" w:hAnsi="Arial" w:cs="Arial"/>
                <w:b/>
                <w:bCs/>
                <w:i/>
                <w:iCs/>
                <w:color w:val="000000"/>
                <w:sz w:val="20"/>
                <w:szCs w:val="20"/>
                <w:lang w:val="en-US"/>
              </w:rPr>
              <w:t>2</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114A676E" w14:textId="28403238" w:rsidR="001057FD" w:rsidRPr="001057FD" w:rsidRDefault="002E4994" w:rsidP="001057FD">
            <w:pPr>
              <w:rPr>
                <w:rFonts w:ascii="Arial" w:eastAsia="Times New Roman" w:hAnsi="Arial" w:cs="Arial"/>
                <w:b/>
                <w:bCs/>
                <w:i/>
                <w:iCs/>
                <w:color w:val="000000"/>
                <w:sz w:val="20"/>
                <w:szCs w:val="20"/>
                <w:lang w:val="en-US"/>
              </w:rPr>
            </w:pPr>
            <w:r w:rsidRPr="002E4994">
              <w:rPr>
                <w:rFonts w:ascii="Arial" w:eastAsia="Times New Roman" w:hAnsi="Arial" w:cs="Arial"/>
                <w:b/>
                <w:bCs/>
                <w:i/>
                <w:iCs/>
                <w:color w:val="000000"/>
                <w:sz w:val="20"/>
                <w:szCs w:val="20"/>
                <w:lang w:val="en-US"/>
              </w:rPr>
              <w:t>An improved strategic and regulatory framework for mangrove restoration</w:t>
            </w:r>
          </w:p>
        </w:tc>
        <w:tc>
          <w:tcPr>
            <w:tcW w:w="303" w:type="pct"/>
            <w:tcBorders>
              <w:top w:val="nil"/>
              <w:left w:val="nil"/>
              <w:bottom w:val="nil"/>
              <w:right w:val="single" w:sz="4" w:space="0" w:color="auto"/>
            </w:tcBorders>
            <w:shd w:val="clear" w:color="auto" w:fill="auto"/>
            <w:noWrap/>
            <w:vAlign w:val="center"/>
            <w:hideMark/>
          </w:tcPr>
          <w:p w14:paraId="6E6E99D6"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24108D65" w14:textId="77777777" w:rsidR="001057FD" w:rsidRPr="001057FD" w:rsidRDefault="001057FD" w:rsidP="001057FD">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2E4994" w:rsidRPr="001057FD" w14:paraId="62FA5BEE" w14:textId="77777777" w:rsidTr="009C362A">
        <w:trPr>
          <w:trHeight w:val="285"/>
        </w:trPr>
        <w:tc>
          <w:tcPr>
            <w:tcW w:w="622" w:type="pct"/>
            <w:tcBorders>
              <w:top w:val="nil"/>
              <w:left w:val="single" w:sz="4" w:space="0" w:color="auto"/>
              <w:bottom w:val="single" w:sz="4" w:space="0" w:color="auto"/>
              <w:right w:val="nil"/>
            </w:tcBorders>
            <w:shd w:val="clear" w:color="auto" w:fill="auto"/>
            <w:vAlign w:val="center"/>
          </w:tcPr>
          <w:p w14:paraId="24A9D561" w14:textId="768CD445" w:rsidR="002E4994" w:rsidRPr="001057FD" w:rsidRDefault="002E4994" w:rsidP="002E4994">
            <w:pPr>
              <w:pStyle w:val="font5"/>
              <w:spacing w:before="0" w:beforeAutospacing="0" w:after="0" w:afterAutospacing="0"/>
            </w:pPr>
            <w:r>
              <w:t>Activity 1.1.2.1</w:t>
            </w:r>
          </w:p>
        </w:tc>
        <w:tc>
          <w:tcPr>
            <w:tcW w:w="1539" w:type="pct"/>
            <w:tcBorders>
              <w:top w:val="nil"/>
              <w:left w:val="nil"/>
              <w:bottom w:val="single" w:sz="4" w:space="0" w:color="auto"/>
              <w:right w:val="nil"/>
            </w:tcBorders>
            <w:shd w:val="clear" w:color="auto" w:fill="auto"/>
            <w:vAlign w:val="center"/>
          </w:tcPr>
          <w:p w14:paraId="226BABBA" w14:textId="08C2CD76" w:rsidR="002E4994" w:rsidRPr="001057FD" w:rsidRDefault="002E4994" w:rsidP="00511EDA">
            <w:pPr>
              <w:pStyle w:val="font5"/>
              <w:spacing w:before="0" w:beforeAutospacing="0" w:after="0" w:afterAutospacing="0"/>
            </w:pPr>
            <w:r w:rsidRPr="002E4994">
              <w:t>Economic assessment of mangrove ecosystem services contributing to measure mangrove contribution to national economy</w:t>
            </w:r>
          </w:p>
        </w:tc>
        <w:tc>
          <w:tcPr>
            <w:tcW w:w="397" w:type="pct"/>
            <w:tcBorders>
              <w:top w:val="nil"/>
              <w:left w:val="single" w:sz="4" w:space="0" w:color="auto"/>
              <w:bottom w:val="single" w:sz="4" w:space="0" w:color="auto"/>
              <w:right w:val="single" w:sz="4" w:space="0" w:color="auto"/>
            </w:tcBorders>
            <w:shd w:val="clear" w:color="auto" w:fill="auto"/>
            <w:noWrap/>
            <w:vAlign w:val="center"/>
          </w:tcPr>
          <w:p w14:paraId="17A7CEF9" w14:textId="3B32A94B" w:rsidR="002E4994" w:rsidRPr="001057FD" w:rsidRDefault="002E4994" w:rsidP="002E4994">
            <w:pPr>
              <w:jc w:val="right"/>
              <w:rPr>
                <w:rFonts w:ascii="Arial" w:eastAsia="Times New Roman" w:hAnsi="Arial" w:cs="Arial"/>
                <w:color w:val="000000"/>
                <w:sz w:val="20"/>
                <w:szCs w:val="20"/>
                <w:lang w:val="en-US"/>
              </w:rPr>
            </w:pPr>
            <w:r w:rsidRPr="00511EDA">
              <w:rPr>
                <w:rFonts w:ascii="Arial" w:eastAsia="Times New Roman" w:hAnsi="Arial" w:cs="Arial"/>
                <w:color w:val="000000"/>
                <w:sz w:val="20"/>
                <w:szCs w:val="20"/>
                <w:lang w:val="en-US"/>
              </w:rPr>
              <w:t>33.600</w:t>
            </w:r>
          </w:p>
        </w:tc>
        <w:tc>
          <w:tcPr>
            <w:tcW w:w="303" w:type="pct"/>
            <w:tcBorders>
              <w:top w:val="nil"/>
              <w:left w:val="nil"/>
              <w:bottom w:val="nil"/>
              <w:right w:val="single" w:sz="4" w:space="0" w:color="auto"/>
            </w:tcBorders>
            <w:shd w:val="clear" w:color="auto" w:fill="auto"/>
            <w:noWrap/>
            <w:vAlign w:val="center"/>
          </w:tcPr>
          <w:p w14:paraId="1BBBD61D" w14:textId="77777777" w:rsidR="002E4994" w:rsidRPr="001057FD" w:rsidRDefault="002E4994" w:rsidP="00511EDA">
            <w:pPr>
              <w:jc w:val="right"/>
              <w:rPr>
                <w:rFonts w:ascii="Arial" w:eastAsia="Times New Roman" w:hAnsi="Arial" w:cs="Arial"/>
                <w:color w:val="000000"/>
                <w:sz w:val="20"/>
                <w:szCs w:val="20"/>
                <w:lang w:val="en-US"/>
              </w:rPr>
            </w:pPr>
          </w:p>
        </w:tc>
        <w:tc>
          <w:tcPr>
            <w:tcW w:w="396" w:type="pct"/>
            <w:tcBorders>
              <w:top w:val="nil"/>
              <w:left w:val="nil"/>
              <w:bottom w:val="single" w:sz="4" w:space="0" w:color="auto"/>
              <w:right w:val="single" w:sz="4" w:space="0" w:color="auto"/>
            </w:tcBorders>
            <w:shd w:val="clear" w:color="auto" w:fill="auto"/>
            <w:noWrap/>
            <w:vAlign w:val="center"/>
          </w:tcPr>
          <w:p w14:paraId="1011DE18" w14:textId="0E0440C1" w:rsidR="002E4994" w:rsidRPr="001057FD" w:rsidRDefault="002E4994" w:rsidP="002E4994">
            <w:pPr>
              <w:jc w:val="right"/>
              <w:rPr>
                <w:rFonts w:ascii="Arial" w:eastAsia="Times New Roman" w:hAnsi="Arial" w:cs="Arial"/>
                <w:color w:val="000000"/>
                <w:sz w:val="20"/>
                <w:szCs w:val="20"/>
                <w:lang w:val="en-US"/>
              </w:rPr>
            </w:pPr>
            <w:r w:rsidRPr="00511EDA">
              <w:rPr>
                <w:rFonts w:ascii="Arial" w:eastAsia="Times New Roman" w:hAnsi="Arial" w:cs="Arial"/>
                <w:color w:val="000000"/>
                <w:sz w:val="20"/>
                <w:szCs w:val="20"/>
                <w:lang w:val="en-US"/>
              </w:rPr>
              <w:t>33.600</w:t>
            </w:r>
          </w:p>
        </w:tc>
        <w:tc>
          <w:tcPr>
            <w:tcW w:w="337" w:type="pct"/>
            <w:tcBorders>
              <w:top w:val="nil"/>
              <w:left w:val="nil"/>
              <w:bottom w:val="single" w:sz="4" w:space="0" w:color="auto"/>
              <w:right w:val="single" w:sz="4" w:space="0" w:color="auto"/>
            </w:tcBorders>
            <w:shd w:val="clear" w:color="auto" w:fill="auto"/>
            <w:noWrap/>
            <w:vAlign w:val="center"/>
          </w:tcPr>
          <w:p w14:paraId="1882041B" w14:textId="344A40B5" w:rsidR="002E4994" w:rsidRPr="001057FD" w:rsidRDefault="002E4994" w:rsidP="001057FD">
            <w:pPr>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tcPr>
          <w:p w14:paraId="4EE43AED" w14:textId="37DABA9A" w:rsidR="002E4994" w:rsidRPr="001057FD" w:rsidRDefault="002E4994" w:rsidP="001057FD">
            <w:pPr>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tcPr>
          <w:p w14:paraId="24B57C01" w14:textId="493D1C78" w:rsidR="002E4994" w:rsidRPr="001057FD" w:rsidRDefault="002E4994" w:rsidP="001057FD">
            <w:pPr>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tcPr>
          <w:p w14:paraId="6162E709" w14:textId="158824D1" w:rsidR="002E4994" w:rsidRPr="001057FD" w:rsidRDefault="002E4994" w:rsidP="001057FD">
            <w:pPr>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tcPr>
          <w:p w14:paraId="2A4638B6" w14:textId="62908788" w:rsidR="002E4994" w:rsidRPr="001057FD" w:rsidRDefault="002E4994" w:rsidP="00511EDA">
            <w:pPr>
              <w:pStyle w:val="font5"/>
              <w:spacing w:before="0" w:beforeAutospacing="0" w:after="0" w:afterAutospacing="0"/>
              <w:jc w:val="right"/>
            </w:pPr>
            <w:r w:rsidRPr="002E4994">
              <w:t>33.600</w:t>
            </w:r>
          </w:p>
        </w:tc>
      </w:tr>
      <w:tr w:rsidR="001057FD" w:rsidRPr="001057FD" w14:paraId="0664E1B4" w14:textId="77777777" w:rsidTr="00511EDA">
        <w:trPr>
          <w:trHeight w:val="285"/>
        </w:trPr>
        <w:tc>
          <w:tcPr>
            <w:tcW w:w="622" w:type="pct"/>
            <w:tcBorders>
              <w:top w:val="nil"/>
              <w:left w:val="single" w:sz="4" w:space="0" w:color="auto"/>
              <w:bottom w:val="single" w:sz="4" w:space="0" w:color="auto"/>
              <w:right w:val="nil"/>
            </w:tcBorders>
            <w:shd w:val="clear" w:color="auto" w:fill="auto"/>
            <w:vAlign w:val="center"/>
            <w:hideMark/>
          </w:tcPr>
          <w:p w14:paraId="56F0FDE8" w14:textId="65A14CA2" w:rsidR="001057FD" w:rsidRPr="001057FD" w:rsidRDefault="001057FD" w:rsidP="00511EDA">
            <w:pPr>
              <w:pStyle w:val="font5"/>
              <w:spacing w:before="0" w:beforeAutospacing="0" w:after="0" w:afterAutospacing="0"/>
            </w:pPr>
            <w:r w:rsidRPr="001057FD">
              <w:t>Activity 1.1.</w:t>
            </w:r>
            <w:r w:rsidR="002E4994">
              <w:t>2</w:t>
            </w:r>
            <w:r w:rsidRPr="001057FD">
              <w:t>.</w:t>
            </w:r>
            <w:r w:rsidR="002E4994">
              <w:t>2</w:t>
            </w:r>
          </w:p>
        </w:tc>
        <w:tc>
          <w:tcPr>
            <w:tcW w:w="1539" w:type="pct"/>
            <w:tcBorders>
              <w:top w:val="nil"/>
              <w:left w:val="nil"/>
              <w:bottom w:val="single" w:sz="4" w:space="0" w:color="auto"/>
              <w:right w:val="nil"/>
            </w:tcBorders>
            <w:shd w:val="clear" w:color="auto" w:fill="auto"/>
            <w:vAlign w:val="center"/>
            <w:hideMark/>
          </w:tcPr>
          <w:p w14:paraId="76498CF6" w14:textId="77777777" w:rsidR="001057FD" w:rsidRPr="001057FD" w:rsidRDefault="001057FD" w:rsidP="00511EDA">
            <w:pPr>
              <w:pStyle w:val="font5"/>
              <w:spacing w:before="0" w:beforeAutospacing="0" w:after="0" w:afterAutospacing="0"/>
            </w:pPr>
            <w:r w:rsidRPr="001057FD">
              <w:t xml:space="preserve">Development of a mangrove restoration strategy </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EB1B7D8"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11.000</w:t>
            </w:r>
          </w:p>
        </w:tc>
        <w:tc>
          <w:tcPr>
            <w:tcW w:w="303" w:type="pct"/>
            <w:tcBorders>
              <w:top w:val="nil"/>
              <w:left w:val="nil"/>
              <w:bottom w:val="nil"/>
              <w:right w:val="single" w:sz="4" w:space="0" w:color="auto"/>
            </w:tcBorders>
            <w:shd w:val="clear" w:color="auto" w:fill="auto"/>
            <w:noWrap/>
            <w:vAlign w:val="center"/>
            <w:hideMark/>
          </w:tcPr>
          <w:p w14:paraId="02E6CAB1"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AFA8718"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281D96AA"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229B461"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11.000</w:t>
            </w:r>
          </w:p>
        </w:tc>
        <w:tc>
          <w:tcPr>
            <w:tcW w:w="337" w:type="pct"/>
            <w:tcBorders>
              <w:top w:val="nil"/>
              <w:left w:val="nil"/>
              <w:bottom w:val="single" w:sz="4" w:space="0" w:color="auto"/>
              <w:right w:val="single" w:sz="4" w:space="0" w:color="auto"/>
            </w:tcBorders>
            <w:shd w:val="clear" w:color="auto" w:fill="auto"/>
            <w:noWrap/>
            <w:vAlign w:val="center"/>
            <w:hideMark/>
          </w:tcPr>
          <w:p w14:paraId="64F99EB0"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5749C1A5"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4396AC82"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11.000</w:t>
            </w:r>
          </w:p>
        </w:tc>
      </w:tr>
      <w:tr w:rsidR="001057FD" w:rsidRPr="001057FD" w14:paraId="4676423E" w14:textId="77777777" w:rsidTr="00511EDA">
        <w:trPr>
          <w:trHeight w:val="28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67336E23" w14:textId="1240E027" w:rsidR="001057FD" w:rsidRPr="001057FD" w:rsidRDefault="001057FD" w:rsidP="00511EDA">
            <w:pPr>
              <w:pStyle w:val="font5"/>
              <w:spacing w:before="0" w:beforeAutospacing="0" w:after="0" w:afterAutospacing="0"/>
            </w:pPr>
            <w:r w:rsidRPr="001057FD">
              <w:t>Activity 1.1.</w:t>
            </w:r>
            <w:r w:rsidR="002E4994">
              <w:t>2</w:t>
            </w:r>
            <w:r w:rsidRPr="001057FD">
              <w:t>.</w:t>
            </w:r>
            <w:r w:rsidR="002E4994">
              <w:t>3</w:t>
            </w:r>
          </w:p>
        </w:tc>
        <w:tc>
          <w:tcPr>
            <w:tcW w:w="1539" w:type="pct"/>
            <w:tcBorders>
              <w:top w:val="nil"/>
              <w:left w:val="single" w:sz="4" w:space="0" w:color="auto"/>
              <w:bottom w:val="single" w:sz="4" w:space="0" w:color="auto"/>
              <w:right w:val="nil"/>
            </w:tcBorders>
            <w:shd w:val="clear" w:color="auto" w:fill="auto"/>
            <w:vAlign w:val="center"/>
            <w:hideMark/>
          </w:tcPr>
          <w:p w14:paraId="3B1513F3"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Environmental education</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2AB25F3"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72.000</w:t>
            </w:r>
          </w:p>
        </w:tc>
        <w:tc>
          <w:tcPr>
            <w:tcW w:w="303" w:type="pct"/>
            <w:tcBorders>
              <w:top w:val="nil"/>
              <w:left w:val="nil"/>
              <w:bottom w:val="nil"/>
              <w:right w:val="single" w:sz="4" w:space="0" w:color="auto"/>
            </w:tcBorders>
            <w:shd w:val="clear" w:color="auto" w:fill="auto"/>
            <w:noWrap/>
            <w:vAlign w:val="center"/>
            <w:hideMark/>
          </w:tcPr>
          <w:p w14:paraId="6ADB987E"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057602FA"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21.200</w:t>
            </w:r>
          </w:p>
        </w:tc>
        <w:tc>
          <w:tcPr>
            <w:tcW w:w="337" w:type="pct"/>
            <w:tcBorders>
              <w:top w:val="nil"/>
              <w:left w:val="nil"/>
              <w:bottom w:val="single" w:sz="4" w:space="0" w:color="auto"/>
              <w:right w:val="single" w:sz="4" w:space="0" w:color="auto"/>
            </w:tcBorders>
            <w:shd w:val="clear" w:color="auto" w:fill="auto"/>
            <w:noWrap/>
            <w:vAlign w:val="center"/>
            <w:hideMark/>
          </w:tcPr>
          <w:p w14:paraId="1B5CE533"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33.700</w:t>
            </w:r>
          </w:p>
        </w:tc>
        <w:tc>
          <w:tcPr>
            <w:tcW w:w="337" w:type="pct"/>
            <w:tcBorders>
              <w:top w:val="nil"/>
              <w:left w:val="nil"/>
              <w:bottom w:val="single" w:sz="4" w:space="0" w:color="auto"/>
              <w:right w:val="single" w:sz="4" w:space="0" w:color="auto"/>
            </w:tcBorders>
            <w:shd w:val="clear" w:color="auto" w:fill="auto"/>
            <w:noWrap/>
            <w:vAlign w:val="center"/>
            <w:hideMark/>
          </w:tcPr>
          <w:p w14:paraId="55D187BA"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25.700</w:t>
            </w:r>
          </w:p>
        </w:tc>
        <w:tc>
          <w:tcPr>
            <w:tcW w:w="337" w:type="pct"/>
            <w:tcBorders>
              <w:top w:val="nil"/>
              <w:left w:val="nil"/>
              <w:bottom w:val="single" w:sz="4" w:space="0" w:color="auto"/>
              <w:right w:val="single" w:sz="4" w:space="0" w:color="auto"/>
            </w:tcBorders>
            <w:shd w:val="clear" w:color="auto" w:fill="auto"/>
            <w:noWrap/>
            <w:vAlign w:val="center"/>
            <w:hideMark/>
          </w:tcPr>
          <w:p w14:paraId="6250DF3B"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25.700</w:t>
            </w:r>
          </w:p>
        </w:tc>
        <w:tc>
          <w:tcPr>
            <w:tcW w:w="337" w:type="pct"/>
            <w:tcBorders>
              <w:top w:val="nil"/>
              <w:left w:val="nil"/>
              <w:bottom w:val="single" w:sz="4" w:space="0" w:color="auto"/>
              <w:right w:val="single" w:sz="4" w:space="0" w:color="auto"/>
            </w:tcBorders>
            <w:shd w:val="clear" w:color="auto" w:fill="auto"/>
            <w:noWrap/>
            <w:vAlign w:val="center"/>
            <w:hideMark/>
          </w:tcPr>
          <w:p w14:paraId="5390D384"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25.700</w:t>
            </w:r>
          </w:p>
        </w:tc>
        <w:tc>
          <w:tcPr>
            <w:tcW w:w="397" w:type="pct"/>
            <w:tcBorders>
              <w:top w:val="nil"/>
              <w:left w:val="nil"/>
              <w:bottom w:val="single" w:sz="4" w:space="0" w:color="auto"/>
              <w:right w:val="single" w:sz="4" w:space="0" w:color="auto"/>
            </w:tcBorders>
            <w:shd w:val="clear" w:color="auto" w:fill="auto"/>
            <w:noWrap/>
            <w:vAlign w:val="center"/>
            <w:hideMark/>
          </w:tcPr>
          <w:p w14:paraId="760F5D2B"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72.000</w:t>
            </w:r>
          </w:p>
        </w:tc>
      </w:tr>
      <w:tr w:rsidR="001057FD" w:rsidRPr="001057FD" w14:paraId="455A1879" w14:textId="77777777" w:rsidTr="00511EDA">
        <w:trPr>
          <w:trHeight w:val="458"/>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41D815AC" w14:textId="0D2CDB19" w:rsidR="001057FD" w:rsidRPr="001057FD" w:rsidRDefault="001057FD" w:rsidP="00511EDA">
            <w:pPr>
              <w:pStyle w:val="font5"/>
              <w:spacing w:before="0" w:beforeAutospacing="0" w:after="0" w:afterAutospacing="0"/>
            </w:pPr>
            <w:r w:rsidRPr="001057FD">
              <w:t>Activity 1.1.</w:t>
            </w:r>
            <w:r w:rsidR="002E4994">
              <w:t>2</w:t>
            </w:r>
            <w:r w:rsidRPr="001057FD">
              <w:t>.</w:t>
            </w:r>
            <w:r w:rsidR="002E4994">
              <w:t>4</w:t>
            </w:r>
          </w:p>
        </w:tc>
        <w:tc>
          <w:tcPr>
            <w:tcW w:w="1539" w:type="pct"/>
            <w:tcBorders>
              <w:top w:val="single" w:sz="4" w:space="0" w:color="auto"/>
              <w:left w:val="nil"/>
              <w:bottom w:val="single" w:sz="4" w:space="0" w:color="auto"/>
              <w:right w:val="nil"/>
            </w:tcBorders>
            <w:shd w:val="clear" w:color="auto" w:fill="auto"/>
            <w:vAlign w:val="center"/>
            <w:hideMark/>
          </w:tcPr>
          <w:p w14:paraId="19C43676"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Identify and support local/national restoration champions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A1194"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60.000</w:t>
            </w:r>
          </w:p>
        </w:tc>
        <w:tc>
          <w:tcPr>
            <w:tcW w:w="303" w:type="pct"/>
            <w:tcBorders>
              <w:top w:val="nil"/>
              <w:left w:val="nil"/>
              <w:bottom w:val="nil"/>
              <w:right w:val="single" w:sz="4" w:space="0" w:color="auto"/>
            </w:tcBorders>
            <w:shd w:val="clear" w:color="auto" w:fill="auto"/>
            <w:noWrap/>
            <w:vAlign w:val="center"/>
            <w:hideMark/>
          </w:tcPr>
          <w:p w14:paraId="5B3123E5"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073AECD3"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c>
          <w:tcPr>
            <w:tcW w:w="337" w:type="pct"/>
            <w:tcBorders>
              <w:top w:val="nil"/>
              <w:left w:val="nil"/>
              <w:bottom w:val="single" w:sz="4" w:space="0" w:color="auto"/>
              <w:right w:val="single" w:sz="4" w:space="0" w:color="auto"/>
            </w:tcBorders>
            <w:shd w:val="clear" w:color="auto" w:fill="auto"/>
            <w:noWrap/>
            <w:vAlign w:val="center"/>
            <w:hideMark/>
          </w:tcPr>
          <w:p w14:paraId="7A9C0BF4"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17.500</w:t>
            </w:r>
          </w:p>
        </w:tc>
        <w:tc>
          <w:tcPr>
            <w:tcW w:w="337" w:type="pct"/>
            <w:tcBorders>
              <w:top w:val="nil"/>
              <w:left w:val="nil"/>
              <w:bottom w:val="single" w:sz="4" w:space="0" w:color="auto"/>
              <w:right w:val="single" w:sz="4" w:space="0" w:color="auto"/>
            </w:tcBorders>
            <w:shd w:val="clear" w:color="auto" w:fill="auto"/>
            <w:noWrap/>
            <w:vAlign w:val="center"/>
            <w:hideMark/>
          </w:tcPr>
          <w:p w14:paraId="4F837D69"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12.500</w:t>
            </w:r>
          </w:p>
        </w:tc>
        <w:tc>
          <w:tcPr>
            <w:tcW w:w="337" w:type="pct"/>
            <w:tcBorders>
              <w:top w:val="nil"/>
              <w:left w:val="nil"/>
              <w:bottom w:val="single" w:sz="4" w:space="0" w:color="auto"/>
              <w:right w:val="single" w:sz="4" w:space="0" w:color="auto"/>
            </w:tcBorders>
            <w:shd w:val="clear" w:color="auto" w:fill="auto"/>
            <w:noWrap/>
            <w:vAlign w:val="center"/>
            <w:hideMark/>
          </w:tcPr>
          <w:p w14:paraId="026F0309"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12.500</w:t>
            </w:r>
          </w:p>
        </w:tc>
        <w:tc>
          <w:tcPr>
            <w:tcW w:w="337" w:type="pct"/>
            <w:tcBorders>
              <w:top w:val="nil"/>
              <w:left w:val="nil"/>
              <w:bottom w:val="single" w:sz="4" w:space="0" w:color="auto"/>
              <w:right w:val="single" w:sz="4" w:space="0" w:color="auto"/>
            </w:tcBorders>
            <w:shd w:val="clear" w:color="auto" w:fill="auto"/>
            <w:noWrap/>
            <w:vAlign w:val="center"/>
            <w:hideMark/>
          </w:tcPr>
          <w:p w14:paraId="77D4143B"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12.500</w:t>
            </w:r>
          </w:p>
        </w:tc>
        <w:tc>
          <w:tcPr>
            <w:tcW w:w="397" w:type="pct"/>
            <w:tcBorders>
              <w:top w:val="nil"/>
              <w:left w:val="nil"/>
              <w:bottom w:val="single" w:sz="4" w:space="0" w:color="auto"/>
              <w:right w:val="single" w:sz="4" w:space="0" w:color="auto"/>
            </w:tcBorders>
            <w:shd w:val="clear" w:color="auto" w:fill="auto"/>
            <w:noWrap/>
            <w:vAlign w:val="center"/>
            <w:hideMark/>
          </w:tcPr>
          <w:p w14:paraId="1E1922D5"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60.000</w:t>
            </w:r>
          </w:p>
        </w:tc>
      </w:tr>
      <w:tr w:rsidR="001057FD" w:rsidRPr="001057FD" w14:paraId="19D5C78D" w14:textId="77777777" w:rsidTr="00511ED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2C69C4A8" w14:textId="3C7E5628"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1.1.</w:t>
            </w:r>
            <w:r w:rsidR="002E4994">
              <w:rPr>
                <w:rFonts w:ascii="Arial" w:eastAsia="Times New Roman" w:hAnsi="Arial" w:cs="Arial"/>
                <w:color w:val="000000"/>
                <w:sz w:val="20"/>
                <w:szCs w:val="20"/>
                <w:lang w:val="en-US"/>
              </w:rPr>
              <w:t>2</w:t>
            </w:r>
            <w:r w:rsidRPr="001057FD">
              <w:rPr>
                <w:rFonts w:ascii="Arial" w:eastAsia="Times New Roman" w:hAnsi="Arial" w:cs="Arial"/>
                <w:color w:val="000000"/>
                <w:sz w:val="20"/>
                <w:szCs w:val="20"/>
                <w:lang w:val="en-US"/>
              </w:rPr>
              <w:t>.</w:t>
            </w:r>
            <w:r w:rsidR="002E4994">
              <w:rPr>
                <w:rFonts w:ascii="Arial" w:eastAsia="Times New Roman" w:hAnsi="Arial" w:cs="Arial"/>
                <w:color w:val="000000"/>
                <w:sz w:val="20"/>
                <w:szCs w:val="20"/>
                <w:lang w:val="en-US"/>
              </w:rPr>
              <w:t>5</w:t>
            </w:r>
          </w:p>
        </w:tc>
        <w:tc>
          <w:tcPr>
            <w:tcW w:w="1539" w:type="pct"/>
            <w:tcBorders>
              <w:top w:val="single" w:sz="4" w:space="0" w:color="auto"/>
              <w:left w:val="nil"/>
              <w:bottom w:val="single" w:sz="4" w:space="0" w:color="auto"/>
              <w:right w:val="nil"/>
            </w:tcBorders>
            <w:shd w:val="clear" w:color="auto" w:fill="auto"/>
            <w:vAlign w:val="center"/>
            <w:hideMark/>
          </w:tcPr>
          <w:p w14:paraId="70AA2DAE"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xml:space="preserve">Support to the Mangrove Law finalisation and approval process </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76572"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6.000</w:t>
            </w:r>
          </w:p>
        </w:tc>
        <w:tc>
          <w:tcPr>
            <w:tcW w:w="303" w:type="pct"/>
            <w:tcBorders>
              <w:top w:val="nil"/>
              <w:left w:val="nil"/>
              <w:bottom w:val="nil"/>
              <w:right w:val="single" w:sz="4" w:space="0" w:color="auto"/>
            </w:tcBorders>
            <w:shd w:val="clear" w:color="auto" w:fill="auto"/>
            <w:noWrap/>
            <w:vAlign w:val="center"/>
            <w:hideMark/>
          </w:tcPr>
          <w:p w14:paraId="6FEB9C5B" w14:textId="77777777" w:rsidR="001057FD" w:rsidRPr="001057FD" w:rsidRDefault="001057FD" w:rsidP="001057FD">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3CDA3603"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A56DABF"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w:t>
            </w:r>
          </w:p>
        </w:tc>
        <w:tc>
          <w:tcPr>
            <w:tcW w:w="337" w:type="pct"/>
            <w:tcBorders>
              <w:top w:val="nil"/>
              <w:left w:val="nil"/>
              <w:bottom w:val="single" w:sz="4" w:space="0" w:color="auto"/>
              <w:right w:val="single" w:sz="4" w:space="0" w:color="auto"/>
            </w:tcBorders>
            <w:shd w:val="clear" w:color="auto" w:fill="auto"/>
            <w:noWrap/>
            <w:vAlign w:val="center"/>
            <w:hideMark/>
          </w:tcPr>
          <w:p w14:paraId="11129A12"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w:t>
            </w:r>
          </w:p>
        </w:tc>
        <w:tc>
          <w:tcPr>
            <w:tcW w:w="337" w:type="pct"/>
            <w:tcBorders>
              <w:top w:val="nil"/>
              <w:left w:val="nil"/>
              <w:bottom w:val="single" w:sz="4" w:space="0" w:color="auto"/>
              <w:right w:val="single" w:sz="4" w:space="0" w:color="auto"/>
            </w:tcBorders>
            <w:shd w:val="clear" w:color="auto" w:fill="auto"/>
            <w:noWrap/>
            <w:vAlign w:val="center"/>
            <w:hideMark/>
          </w:tcPr>
          <w:p w14:paraId="11AD5F5C"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3301673"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26DA254D" w14:textId="77777777" w:rsidR="001057FD" w:rsidRPr="001057FD" w:rsidRDefault="001057FD" w:rsidP="001057FD">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6.000</w:t>
            </w:r>
          </w:p>
        </w:tc>
      </w:tr>
      <w:tr w:rsidR="009C362A" w:rsidRPr="001057FD" w14:paraId="60526C20" w14:textId="77777777" w:rsidTr="009C362A">
        <w:trPr>
          <w:trHeight w:val="275"/>
        </w:trPr>
        <w:tc>
          <w:tcPr>
            <w:tcW w:w="622" w:type="pct"/>
            <w:tcBorders>
              <w:top w:val="single" w:sz="4" w:space="0" w:color="auto"/>
              <w:left w:val="single" w:sz="4" w:space="0" w:color="auto"/>
              <w:bottom w:val="single" w:sz="4" w:space="0" w:color="auto"/>
              <w:right w:val="nil"/>
            </w:tcBorders>
            <w:shd w:val="clear" w:color="auto" w:fill="auto"/>
            <w:vAlign w:val="center"/>
          </w:tcPr>
          <w:p w14:paraId="39553820" w14:textId="77777777" w:rsidR="009C362A" w:rsidRPr="001057FD" w:rsidRDefault="009C362A" w:rsidP="00511EDA">
            <w:pPr>
              <w:pStyle w:val="font5"/>
              <w:spacing w:before="0" w:beforeAutospacing="0" w:after="0" w:afterAutospacing="0"/>
            </w:pPr>
          </w:p>
        </w:tc>
        <w:tc>
          <w:tcPr>
            <w:tcW w:w="1539" w:type="pct"/>
            <w:tcBorders>
              <w:top w:val="single" w:sz="4" w:space="0" w:color="auto"/>
              <w:left w:val="nil"/>
              <w:bottom w:val="single" w:sz="4" w:space="0" w:color="auto"/>
            </w:tcBorders>
            <w:shd w:val="clear" w:color="auto" w:fill="auto"/>
            <w:vAlign w:val="center"/>
          </w:tcPr>
          <w:p w14:paraId="1556FD8B" w14:textId="77777777" w:rsidR="009C362A" w:rsidRPr="001057FD" w:rsidRDefault="009C362A" w:rsidP="009C362A">
            <w:pPr>
              <w:rPr>
                <w:rFonts w:ascii="Arial" w:eastAsia="Times New Roman" w:hAnsi="Arial" w:cs="Arial"/>
                <w:color w:val="000000"/>
                <w:sz w:val="20"/>
                <w:szCs w:val="20"/>
                <w:lang w:val="en-US"/>
              </w:rPr>
            </w:pPr>
          </w:p>
        </w:tc>
        <w:tc>
          <w:tcPr>
            <w:tcW w:w="397" w:type="pct"/>
            <w:tcBorders>
              <w:top w:val="single" w:sz="4" w:space="0" w:color="auto"/>
              <w:bottom w:val="single" w:sz="4" w:space="0" w:color="auto"/>
              <w:right w:val="single" w:sz="4" w:space="0" w:color="auto"/>
            </w:tcBorders>
            <w:shd w:val="clear" w:color="auto" w:fill="auto"/>
            <w:noWrap/>
            <w:vAlign w:val="center"/>
          </w:tcPr>
          <w:p w14:paraId="45496FC6" w14:textId="77777777" w:rsidR="009C362A" w:rsidRPr="001057FD" w:rsidRDefault="009C362A" w:rsidP="009C362A">
            <w:pPr>
              <w:jc w:val="right"/>
              <w:rPr>
                <w:rFonts w:ascii="Arial" w:eastAsia="Times New Roman" w:hAnsi="Arial" w:cs="Arial"/>
                <w:color w:val="000000"/>
                <w:sz w:val="20"/>
                <w:szCs w:val="20"/>
                <w:lang w:val="en-US"/>
              </w:rPr>
            </w:pPr>
          </w:p>
        </w:tc>
        <w:tc>
          <w:tcPr>
            <w:tcW w:w="303" w:type="pct"/>
            <w:tcBorders>
              <w:top w:val="nil"/>
              <w:left w:val="nil"/>
              <w:bottom w:val="nil"/>
              <w:right w:val="single" w:sz="4" w:space="0" w:color="auto"/>
            </w:tcBorders>
            <w:shd w:val="clear" w:color="auto" w:fill="auto"/>
            <w:noWrap/>
            <w:vAlign w:val="center"/>
          </w:tcPr>
          <w:p w14:paraId="2D51D433" w14:textId="77777777" w:rsidR="009C362A" w:rsidRPr="001057FD" w:rsidRDefault="009C362A" w:rsidP="009C362A">
            <w:pPr>
              <w:rPr>
                <w:rFonts w:ascii="Arial" w:eastAsia="Times New Roman" w:hAnsi="Arial" w:cs="Arial"/>
                <w:color w:val="000000"/>
                <w:sz w:val="20"/>
                <w:szCs w:val="20"/>
                <w:lang w:val="en-US"/>
              </w:rPr>
            </w:pPr>
          </w:p>
        </w:tc>
        <w:tc>
          <w:tcPr>
            <w:tcW w:w="396" w:type="pct"/>
            <w:tcBorders>
              <w:top w:val="single" w:sz="4" w:space="0" w:color="auto"/>
              <w:left w:val="single" w:sz="4" w:space="0" w:color="auto"/>
              <w:bottom w:val="single" w:sz="4" w:space="0" w:color="auto"/>
            </w:tcBorders>
            <w:shd w:val="clear" w:color="auto" w:fill="auto"/>
            <w:noWrap/>
            <w:vAlign w:val="center"/>
          </w:tcPr>
          <w:p w14:paraId="37467721" w14:textId="77777777" w:rsidR="009C362A" w:rsidRPr="001057FD" w:rsidRDefault="009C362A" w:rsidP="009C362A">
            <w:pPr>
              <w:jc w:val="right"/>
              <w:rPr>
                <w:rFonts w:ascii="Arial" w:eastAsia="Times New Roman" w:hAnsi="Arial" w:cs="Arial"/>
                <w:color w:val="000000"/>
                <w:sz w:val="20"/>
                <w:szCs w:val="20"/>
                <w:lang w:val="en-US"/>
              </w:rPr>
            </w:pPr>
          </w:p>
        </w:tc>
        <w:tc>
          <w:tcPr>
            <w:tcW w:w="337" w:type="pct"/>
            <w:tcBorders>
              <w:top w:val="single" w:sz="4" w:space="0" w:color="auto"/>
              <w:bottom w:val="single" w:sz="4" w:space="0" w:color="auto"/>
            </w:tcBorders>
            <w:shd w:val="clear" w:color="auto" w:fill="auto"/>
            <w:noWrap/>
            <w:vAlign w:val="center"/>
          </w:tcPr>
          <w:p w14:paraId="2554F539" w14:textId="77777777" w:rsidR="009C362A" w:rsidRPr="001057FD" w:rsidRDefault="009C362A" w:rsidP="009C362A">
            <w:pPr>
              <w:jc w:val="right"/>
              <w:rPr>
                <w:rFonts w:ascii="Arial" w:eastAsia="Times New Roman" w:hAnsi="Arial" w:cs="Arial"/>
                <w:color w:val="000000"/>
                <w:sz w:val="20"/>
                <w:szCs w:val="20"/>
                <w:lang w:val="en-US"/>
              </w:rPr>
            </w:pPr>
          </w:p>
        </w:tc>
        <w:tc>
          <w:tcPr>
            <w:tcW w:w="337" w:type="pct"/>
            <w:tcBorders>
              <w:top w:val="single" w:sz="4" w:space="0" w:color="auto"/>
              <w:bottom w:val="single" w:sz="4" w:space="0" w:color="auto"/>
            </w:tcBorders>
            <w:shd w:val="clear" w:color="auto" w:fill="auto"/>
            <w:noWrap/>
            <w:vAlign w:val="center"/>
          </w:tcPr>
          <w:p w14:paraId="47504314" w14:textId="77777777" w:rsidR="009C362A" w:rsidRPr="001057FD" w:rsidRDefault="009C362A" w:rsidP="009C362A">
            <w:pPr>
              <w:jc w:val="right"/>
              <w:rPr>
                <w:rFonts w:ascii="Arial" w:eastAsia="Times New Roman" w:hAnsi="Arial" w:cs="Arial"/>
                <w:color w:val="000000"/>
                <w:sz w:val="20"/>
                <w:szCs w:val="20"/>
                <w:lang w:val="en-US"/>
              </w:rPr>
            </w:pPr>
          </w:p>
        </w:tc>
        <w:tc>
          <w:tcPr>
            <w:tcW w:w="337" w:type="pct"/>
            <w:tcBorders>
              <w:top w:val="single" w:sz="4" w:space="0" w:color="auto"/>
              <w:bottom w:val="single" w:sz="4" w:space="0" w:color="auto"/>
            </w:tcBorders>
            <w:shd w:val="clear" w:color="auto" w:fill="auto"/>
            <w:noWrap/>
            <w:vAlign w:val="center"/>
          </w:tcPr>
          <w:p w14:paraId="6D2A3905" w14:textId="77777777" w:rsidR="009C362A" w:rsidRPr="001057FD" w:rsidRDefault="009C362A" w:rsidP="009C362A">
            <w:pPr>
              <w:jc w:val="right"/>
              <w:rPr>
                <w:rFonts w:ascii="Arial" w:eastAsia="Times New Roman" w:hAnsi="Arial" w:cs="Arial"/>
                <w:color w:val="000000"/>
                <w:sz w:val="20"/>
                <w:szCs w:val="20"/>
                <w:lang w:val="en-US"/>
              </w:rPr>
            </w:pPr>
          </w:p>
        </w:tc>
        <w:tc>
          <w:tcPr>
            <w:tcW w:w="337" w:type="pct"/>
            <w:tcBorders>
              <w:top w:val="single" w:sz="4" w:space="0" w:color="auto"/>
              <w:bottom w:val="single" w:sz="4" w:space="0" w:color="auto"/>
            </w:tcBorders>
            <w:shd w:val="clear" w:color="auto" w:fill="auto"/>
            <w:noWrap/>
            <w:vAlign w:val="center"/>
          </w:tcPr>
          <w:p w14:paraId="07DA5E18" w14:textId="77777777" w:rsidR="009C362A" w:rsidRPr="001057FD" w:rsidRDefault="009C362A" w:rsidP="009C362A">
            <w:pPr>
              <w:jc w:val="right"/>
              <w:rPr>
                <w:rFonts w:ascii="Arial" w:eastAsia="Times New Roman" w:hAnsi="Arial" w:cs="Arial"/>
                <w:color w:val="000000"/>
                <w:sz w:val="20"/>
                <w:szCs w:val="20"/>
                <w:lang w:val="en-US"/>
              </w:rPr>
            </w:pPr>
          </w:p>
        </w:tc>
        <w:tc>
          <w:tcPr>
            <w:tcW w:w="397" w:type="pct"/>
            <w:tcBorders>
              <w:top w:val="single" w:sz="4" w:space="0" w:color="auto"/>
              <w:bottom w:val="single" w:sz="4" w:space="0" w:color="auto"/>
              <w:right w:val="single" w:sz="4" w:space="0" w:color="auto"/>
            </w:tcBorders>
            <w:shd w:val="clear" w:color="auto" w:fill="auto"/>
            <w:noWrap/>
            <w:vAlign w:val="center"/>
          </w:tcPr>
          <w:p w14:paraId="5F587A23" w14:textId="77777777" w:rsidR="009C362A" w:rsidRPr="001057FD" w:rsidRDefault="009C362A" w:rsidP="009C362A">
            <w:pPr>
              <w:jc w:val="right"/>
              <w:rPr>
                <w:rFonts w:ascii="Arial" w:eastAsia="Times New Roman" w:hAnsi="Arial" w:cs="Arial"/>
                <w:color w:val="000000"/>
                <w:sz w:val="20"/>
                <w:szCs w:val="20"/>
                <w:lang w:val="en-US"/>
              </w:rPr>
            </w:pPr>
          </w:p>
        </w:tc>
      </w:tr>
      <w:tr w:rsidR="009C362A" w:rsidRPr="001057FD" w14:paraId="1DB4B69E" w14:textId="77777777" w:rsidTr="009C362A">
        <w:trPr>
          <w:trHeight w:val="315"/>
        </w:trPr>
        <w:tc>
          <w:tcPr>
            <w:tcW w:w="2160" w:type="pct"/>
            <w:gridSpan w:val="2"/>
            <w:tcBorders>
              <w:top w:val="nil"/>
              <w:left w:val="single" w:sz="4" w:space="0" w:color="auto"/>
              <w:bottom w:val="nil"/>
              <w:right w:val="nil"/>
            </w:tcBorders>
            <w:shd w:val="clear" w:color="000000" w:fill="A9D08E"/>
            <w:vAlign w:val="center"/>
            <w:hideMark/>
          </w:tcPr>
          <w:p w14:paraId="550AF88A"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Component 2: Implementation of Restoration Programs and Complementary Initiatives</w:t>
            </w:r>
          </w:p>
        </w:tc>
        <w:tc>
          <w:tcPr>
            <w:tcW w:w="397" w:type="pct"/>
            <w:tcBorders>
              <w:top w:val="nil"/>
              <w:left w:val="nil"/>
              <w:bottom w:val="nil"/>
              <w:right w:val="nil"/>
            </w:tcBorders>
            <w:shd w:val="clear" w:color="000000" w:fill="A9D08E"/>
            <w:vAlign w:val="center"/>
            <w:hideMark/>
          </w:tcPr>
          <w:p w14:paraId="20EDBC12"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2.292.050</w:t>
            </w:r>
          </w:p>
        </w:tc>
        <w:tc>
          <w:tcPr>
            <w:tcW w:w="303" w:type="pct"/>
            <w:tcBorders>
              <w:top w:val="nil"/>
              <w:left w:val="single" w:sz="4" w:space="0" w:color="auto"/>
              <w:bottom w:val="nil"/>
              <w:right w:val="single" w:sz="4" w:space="0" w:color="auto"/>
            </w:tcBorders>
            <w:shd w:val="clear" w:color="auto" w:fill="auto"/>
            <w:noWrap/>
            <w:vAlign w:val="center"/>
            <w:hideMark/>
          </w:tcPr>
          <w:p w14:paraId="5B54D4A1"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000000" w:fill="A9D08E"/>
            <w:vAlign w:val="center"/>
            <w:hideMark/>
          </w:tcPr>
          <w:p w14:paraId="606E1960"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277.120</w:t>
            </w:r>
          </w:p>
        </w:tc>
        <w:tc>
          <w:tcPr>
            <w:tcW w:w="337" w:type="pct"/>
            <w:tcBorders>
              <w:top w:val="nil"/>
              <w:left w:val="nil"/>
              <w:bottom w:val="single" w:sz="4" w:space="0" w:color="auto"/>
              <w:right w:val="single" w:sz="4" w:space="0" w:color="auto"/>
            </w:tcBorders>
            <w:shd w:val="clear" w:color="000000" w:fill="A9D08E"/>
            <w:vAlign w:val="center"/>
            <w:hideMark/>
          </w:tcPr>
          <w:p w14:paraId="7AD05F7F"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657.853</w:t>
            </w:r>
          </w:p>
        </w:tc>
        <w:tc>
          <w:tcPr>
            <w:tcW w:w="337" w:type="pct"/>
            <w:tcBorders>
              <w:top w:val="nil"/>
              <w:left w:val="nil"/>
              <w:bottom w:val="single" w:sz="4" w:space="0" w:color="auto"/>
              <w:right w:val="single" w:sz="4" w:space="0" w:color="auto"/>
            </w:tcBorders>
            <w:shd w:val="clear" w:color="000000" w:fill="A9D08E"/>
            <w:vAlign w:val="center"/>
            <w:hideMark/>
          </w:tcPr>
          <w:p w14:paraId="26EC935C"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543.803</w:t>
            </w:r>
          </w:p>
        </w:tc>
        <w:tc>
          <w:tcPr>
            <w:tcW w:w="337" w:type="pct"/>
            <w:tcBorders>
              <w:top w:val="nil"/>
              <w:left w:val="nil"/>
              <w:bottom w:val="single" w:sz="4" w:space="0" w:color="auto"/>
              <w:right w:val="single" w:sz="4" w:space="0" w:color="auto"/>
            </w:tcBorders>
            <w:shd w:val="clear" w:color="000000" w:fill="A9D08E"/>
            <w:vAlign w:val="center"/>
            <w:hideMark/>
          </w:tcPr>
          <w:p w14:paraId="5CDDEC96"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476.303</w:t>
            </w:r>
          </w:p>
        </w:tc>
        <w:tc>
          <w:tcPr>
            <w:tcW w:w="337" w:type="pct"/>
            <w:tcBorders>
              <w:top w:val="nil"/>
              <w:left w:val="nil"/>
              <w:bottom w:val="single" w:sz="4" w:space="0" w:color="auto"/>
              <w:right w:val="single" w:sz="4" w:space="0" w:color="auto"/>
            </w:tcBorders>
            <w:shd w:val="clear" w:color="000000" w:fill="A9D08E"/>
            <w:vAlign w:val="center"/>
            <w:hideMark/>
          </w:tcPr>
          <w:p w14:paraId="48CA3139"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336.970</w:t>
            </w:r>
          </w:p>
        </w:tc>
        <w:tc>
          <w:tcPr>
            <w:tcW w:w="397" w:type="pct"/>
            <w:tcBorders>
              <w:top w:val="nil"/>
              <w:left w:val="nil"/>
              <w:bottom w:val="single" w:sz="4" w:space="0" w:color="auto"/>
              <w:right w:val="single" w:sz="4" w:space="0" w:color="auto"/>
            </w:tcBorders>
            <w:shd w:val="clear" w:color="000000" w:fill="A9D08E"/>
            <w:vAlign w:val="center"/>
            <w:hideMark/>
          </w:tcPr>
          <w:p w14:paraId="0FCF45C8"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2.292.050</w:t>
            </w:r>
          </w:p>
        </w:tc>
      </w:tr>
      <w:tr w:rsidR="009C362A" w:rsidRPr="001057FD" w14:paraId="3D92345A" w14:textId="77777777" w:rsidTr="009C362A">
        <w:trPr>
          <w:trHeight w:val="863"/>
        </w:trPr>
        <w:tc>
          <w:tcPr>
            <w:tcW w:w="2557" w:type="pct"/>
            <w:gridSpan w:val="3"/>
            <w:tcBorders>
              <w:top w:val="nil"/>
              <w:left w:val="single" w:sz="4" w:space="0" w:color="auto"/>
              <w:bottom w:val="nil"/>
              <w:right w:val="nil"/>
            </w:tcBorders>
            <w:shd w:val="clear" w:color="000000" w:fill="BDD7EE"/>
            <w:vAlign w:val="center"/>
            <w:hideMark/>
          </w:tcPr>
          <w:p w14:paraId="38CE7E47" w14:textId="473C9A71"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 xml:space="preserve">Outcome 2.1: </w:t>
            </w:r>
            <w:r w:rsidRPr="001E0974">
              <w:rPr>
                <w:rFonts w:ascii="Arial" w:eastAsia="Times New Roman" w:hAnsi="Arial" w:cs="Arial"/>
                <w:b/>
                <w:bCs/>
                <w:color w:val="000000"/>
                <w:sz w:val="20"/>
                <w:szCs w:val="20"/>
                <w:lang w:val="en-US"/>
              </w:rPr>
              <w:t>Traditional knowledge and local natural resources management systems are recognized and used for the restoration of mangrove and the rehabilitation of rice fields</w:t>
            </w:r>
          </w:p>
        </w:tc>
        <w:tc>
          <w:tcPr>
            <w:tcW w:w="303" w:type="pct"/>
            <w:tcBorders>
              <w:top w:val="nil"/>
              <w:left w:val="single" w:sz="4" w:space="0" w:color="auto"/>
              <w:bottom w:val="nil"/>
              <w:right w:val="single" w:sz="4" w:space="0" w:color="auto"/>
            </w:tcBorders>
            <w:shd w:val="clear" w:color="auto" w:fill="auto"/>
            <w:noWrap/>
            <w:vAlign w:val="center"/>
            <w:hideMark/>
          </w:tcPr>
          <w:p w14:paraId="64CF2A14"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BDD7EE"/>
            <w:noWrap/>
            <w:vAlign w:val="center"/>
            <w:hideMark/>
          </w:tcPr>
          <w:p w14:paraId="7A8E3B9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9C362A" w:rsidRPr="001057FD" w14:paraId="5BF140C9" w14:textId="77777777" w:rsidTr="009C362A">
        <w:trPr>
          <w:trHeight w:val="285"/>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2CEF489F"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2.1.1</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72C1D320" w14:textId="55BC07AF" w:rsidR="009C362A" w:rsidRPr="001057FD" w:rsidRDefault="009C362A" w:rsidP="002E4994">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1,500 ha of mangroves restored, rehabilitated or replanted in the three principal agro-climatic-soil zones of the country (North, Centre and South)</w:t>
            </w:r>
          </w:p>
        </w:tc>
        <w:tc>
          <w:tcPr>
            <w:tcW w:w="303" w:type="pct"/>
            <w:tcBorders>
              <w:top w:val="nil"/>
              <w:left w:val="nil"/>
              <w:bottom w:val="nil"/>
              <w:right w:val="single" w:sz="4" w:space="0" w:color="auto"/>
            </w:tcBorders>
            <w:shd w:val="clear" w:color="auto" w:fill="auto"/>
            <w:noWrap/>
            <w:vAlign w:val="center"/>
            <w:hideMark/>
          </w:tcPr>
          <w:p w14:paraId="10CD6AE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338A4E79"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6CB12ED0" w14:textId="77777777" w:rsidTr="009C362A">
        <w:trPr>
          <w:trHeight w:val="510"/>
        </w:trPr>
        <w:tc>
          <w:tcPr>
            <w:tcW w:w="622" w:type="pct"/>
            <w:tcBorders>
              <w:top w:val="nil"/>
              <w:left w:val="single" w:sz="4" w:space="0" w:color="auto"/>
              <w:bottom w:val="single" w:sz="4" w:space="0" w:color="auto"/>
              <w:right w:val="nil"/>
            </w:tcBorders>
            <w:shd w:val="clear" w:color="auto" w:fill="auto"/>
            <w:vAlign w:val="center"/>
            <w:hideMark/>
          </w:tcPr>
          <w:p w14:paraId="514F4E2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2.1.1.1</w:t>
            </w:r>
          </w:p>
        </w:tc>
        <w:tc>
          <w:tcPr>
            <w:tcW w:w="1539" w:type="pct"/>
            <w:tcBorders>
              <w:top w:val="nil"/>
              <w:left w:val="single" w:sz="4" w:space="0" w:color="auto"/>
              <w:bottom w:val="single" w:sz="4" w:space="0" w:color="auto"/>
              <w:right w:val="nil"/>
            </w:tcBorders>
            <w:shd w:val="clear" w:color="auto" w:fill="auto"/>
            <w:vAlign w:val="center"/>
            <w:hideMark/>
          </w:tcPr>
          <w:p w14:paraId="6A757CD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xml:space="preserve">Development of participatory territorial diagnosis using participatory mapping </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844168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284.700</w:t>
            </w:r>
          </w:p>
        </w:tc>
        <w:tc>
          <w:tcPr>
            <w:tcW w:w="303" w:type="pct"/>
            <w:tcBorders>
              <w:top w:val="nil"/>
              <w:left w:val="nil"/>
              <w:bottom w:val="nil"/>
              <w:right w:val="single" w:sz="4" w:space="0" w:color="auto"/>
            </w:tcBorders>
            <w:shd w:val="clear" w:color="auto" w:fill="auto"/>
            <w:noWrap/>
            <w:vAlign w:val="center"/>
            <w:hideMark/>
          </w:tcPr>
          <w:p w14:paraId="2722317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5D12B1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71.220</w:t>
            </w:r>
          </w:p>
        </w:tc>
        <w:tc>
          <w:tcPr>
            <w:tcW w:w="337" w:type="pct"/>
            <w:tcBorders>
              <w:top w:val="nil"/>
              <w:left w:val="nil"/>
              <w:bottom w:val="single" w:sz="4" w:space="0" w:color="auto"/>
              <w:right w:val="single" w:sz="4" w:space="0" w:color="auto"/>
            </w:tcBorders>
            <w:shd w:val="clear" w:color="auto" w:fill="auto"/>
            <w:noWrap/>
            <w:vAlign w:val="center"/>
            <w:hideMark/>
          </w:tcPr>
          <w:p w14:paraId="246F621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63.720</w:t>
            </w:r>
          </w:p>
        </w:tc>
        <w:tc>
          <w:tcPr>
            <w:tcW w:w="337" w:type="pct"/>
            <w:tcBorders>
              <w:top w:val="nil"/>
              <w:left w:val="nil"/>
              <w:bottom w:val="single" w:sz="4" w:space="0" w:color="auto"/>
              <w:right w:val="single" w:sz="4" w:space="0" w:color="auto"/>
            </w:tcBorders>
            <w:shd w:val="clear" w:color="auto" w:fill="auto"/>
            <w:noWrap/>
            <w:vAlign w:val="center"/>
            <w:hideMark/>
          </w:tcPr>
          <w:p w14:paraId="6013819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49.920</w:t>
            </w:r>
          </w:p>
        </w:tc>
        <w:tc>
          <w:tcPr>
            <w:tcW w:w="337" w:type="pct"/>
            <w:tcBorders>
              <w:top w:val="nil"/>
              <w:left w:val="nil"/>
              <w:bottom w:val="single" w:sz="4" w:space="0" w:color="auto"/>
              <w:right w:val="single" w:sz="4" w:space="0" w:color="auto"/>
            </w:tcBorders>
            <w:shd w:val="clear" w:color="auto" w:fill="auto"/>
            <w:noWrap/>
            <w:vAlign w:val="center"/>
            <w:hideMark/>
          </w:tcPr>
          <w:p w14:paraId="675F919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49.920</w:t>
            </w:r>
          </w:p>
        </w:tc>
        <w:tc>
          <w:tcPr>
            <w:tcW w:w="337" w:type="pct"/>
            <w:tcBorders>
              <w:top w:val="nil"/>
              <w:left w:val="nil"/>
              <w:bottom w:val="single" w:sz="4" w:space="0" w:color="auto"/>
              <w:right w:val="single" w:sz="4" w:space="0" w:color="auto"/>
            </w:tcBorders>
            <w:shd w:val="clear" w:color="auto" w:fill="auto"/>
            <w:noWrap/>
            <w:vAlign w:val="center"/>
            <w:hideMark/>
          </w:tcPr>
          <w:p w14:paraId="5862155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49.920</w:t>
            </w:r>
          </w:p>
        </w:tc>
        <w:tc>
          <w:tcPr>
            <w:tcW w:w="397" w:type="pct"/>
            <w:tcBorders>
              <w:top w:val="nil"/>
              <w:left w:val="nil"/>
              <w:bottom w:val="single" w:sz="4" w:space="0" w:color="auto"/>
              <w:right w:val="single" w:sz="4" w:space="0" w:color="auto"/>
            </w:tcBorders>
            <w:shd w:val="clear" w:color="auto" w:fill="auto"/>
            <w:noWrap/>
            <w:vAlign w:val="center"/>
            <w:hideMark/>
          </w:tcPr>
          <w:p w14:paraId="45DA8F1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284.700</w:t>
            </w:r>
          </w:p>
        </w:tc>
      </w:tr>
      <w:tr w:rsidR="009C362A" w:rsidRPr="001057FD" w14:paraId="5713116A" w14:textId="77777777" w:rsidTr="009C362A">
        <w:trPr>
          <w:trHeight w:val="76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645DD540"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2.1.1.2</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7ECAE378"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Social intermediation and social dialogue to confirm the selection of areas for mangrove restoration and regeneration</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700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372.000</w:t>
            </w:r>
          </w:p>
        </w:tc>
        <w:tc>
          <w:tcPr>
            <w:tcW w:w="303" w:type="pct"/>
            <w:tcBorders>
              <w:top w:val="nil"/>
              <w:left w:val="nil"/>
              <w:bottom w:val="nil"/>
              <w:right w:val="single" w:sz="4" w:space="0" w:color="auto"/>
            </w:tcBorders>
            <w:shd w:val="clear" w:color="auto" w:fill="auto"/>
            <w:noWrap/>
            <w:vAlign w:val="center"/>
            <w:hideMark/>
          </w:tcPr>
          <w:p w14:paraId="422772B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7E68BCD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114.600</w:t>
            </w:r>
          </w:p>
        </w:tc>
        <w:tc>
          <w:tcPr>
            <w:tcW w:w="337" w:type="pct"/>
            <w:tcBorders>
              <w:top w:val="nil"/>
              <w:left w:val="nil"/>
              <w:bottom w:val="single" w:sz="4" w:space="0" w:color="auto"/>
              <w:right w:val="single" w:sz="4" w:space="0" w:color="auto"/>
            </w:tcBorders>
            <w:shd w:val="clear" w:color="auto" w:fill="auto"/>
            <w:noWrap/>
            <w:vAlign w:val="center"/>
            <w:hideMark/>
          </w:tcPr>
          <w:p w14:paraId="132115D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84.600</w:t>
            </w:r>
          </w:p>
        </w:tc>
        <w:tc>
          <w:tcPr>
            <w:tcW w:w="337" w:type="pct"/>
            <w:tcBorders>
              <w:top w:val="nil"/>
              <w:left w:val="nil"/>
              <w:bottom w:val="single" w:sz="4" w:space="0" w:color="auto"/>
              <w:right w:val="single" w:sz="4" w:space="0" w:color="auto"/>
            </w:tcBorders>
            <w:shd w:val="clear" w:color="auto" w:fill="auto"/>
            <w:noWrap/>
            <w:vAlign w:val="center"/>
            <w:hideMark/>
          </w:tcPr>
          <w:p w14:paraId="77509B1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57.600</w:t>
            </w:r>
          </w:p>
        </w:tc>
        <w:tc>
          <w:tcPr>
            <w:tcW w:w="337" w:type="pct"/>
            <w:tcBorders>
              <w:top w:val="nil"/>
              <w:left w:val="nil"/>
              <w:bottom w:val="single" w:sz="4" w:space="0" w:color="auto"/>
              <w:right w:val="single" w:sz="4" w:space="0" w:color="auto"/>
            </w:tcBorders>
            <w:shd w:val="clear" w:color="auto" w:fill="auto"/>
            <w:noWrap/>
            <w:vAlign w:val="center"/>
            <w:hideMark/>
          </w:tcPr>
          <w:p w14:paraId="6A59EEE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57.600</w:t>
            </w:r>
          </w:p>
        </w:tc>
        <w:tc>
          <w:tcPr>
            <w:tcW w:w="337" w:type="pct"/>
            <w:tcBorders>
              <w:top w:val="nil"/>
              <w:left w:val="nil"/>
              <w:bottom w:val="single" w:sz="4" w:space="0" w:color="auto"/>
              <w:right w:val="single" w:sz="4" w:space="0" w:color="auto"/>
            </w:tcBorders>
            <w:shd w:val="clear" w:color="auto" w:fill="auto"/>
            <w:noWrap/>
            <w:vAlign w:val="center"/>
            <w:hideMark/>
          </w:tcPr>
          <w:p w14:paraId="1730282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57.600</w:t>
            </w:r>
          </w:p>
        </w:tc>
        <w:tc>
          <w:tcPr>
            <w:tcW w:w="397" w:type="pct"/>
            <w:tcBorders>
              <w:top w:val="nil"/>
              <w:left w:val="nil"/>
              <w:bottom w:val="single" w:sz="4" w:space="0" w:color="auto"/>
              <w:right w:val="single" w:sz="4" w:space="0" w:color="auto"/>
            </w:tcBorders>
            <w:shd w:val="clear" w:color="auto" w:fill="auto"/>
            <w:noWrap/>
            <w:vAlign w:val="center"/>
            <w:hideMark/>
          </w:tcPr>
          <w:p w14:paraId="2D815E8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372.000</w:t>
            </w:r>
          </w:p>
        </w:tc>
      </w:tr>
      <w:tr w:rsidR="009C362A" w:rsidRPr="001057FD" w14:paraId="31D545D4"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1190033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2.1.1.3</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5CD7806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xml:space="preserve">Development of simplified land management plans for each village </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52D0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29.000</w:t>
            </w:r>
          </w:p>
        </w:tc>
        <w:tc>
          <w:tcPr>
            <w:tcW w:w="303" w:type="pct"/>
            <w:tcBorders>
              <w:top w:val="nil"/>
              <w:left w:val="nil"/>
              <w:bottom w:val="nil"/>
              <w:right w:val="single" w:sz="4" w:space="0" w:color="auto"/>
            </w:tcBorders>
            <w:shd w:val="clear" w:color="auto" w:fill="auto"/>
            <w:noWrap/>
            <w:vAlign w:val="center"/>
            <w:hideMark/>
          </w:tcPr>
          <w:p w14:paraId="0E7D684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7C16DDA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10.000</w:t>
            </w:r>
          </w:p>
        </w:tc>
        <w:tc>
          <w:tcPr>
            <w:tcW w:w="337" w:type="pct"/>
            <w:tcBorders>
              <w:top w:val="nil"/>
              <w:left w:val="nil"/>
              <w:bottom w:val="single" w:sz="4" w:space="0" w:color="auto"/>
              <w:right w:val="single" w:sz="4" w:space="0" w:color="auto"/>
            </w:tcBorders>
            <w:shd w:val="clear" w:color="auto" w:fill="auto"/>
            <w:noWrap/>
            <w:vAlign w:val="center"/>
            <w:hideMark/>
          </w:tcPr>
          <w:p w14:paraId="1442832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19.000</w:t>
            </w:r>
          </w:p>
        </w:tc>
        <w:tc>
          <w:tcPr>
            <w:tcW w:w="337" w:type="pct"/>
            <w:tcBorders>
              <w:top w:val="nil"/>
              <w:left w:val="nil"/>
              <w:bottom w:val="single" w:sz="4" w:space="0" w:color="auto"/>
              <w:right w:val="single" w:sz="4" w:space="0" w:color="auto"/>
            </w:tcBorders>
            <w:shd w:val="clear" w:color="auto" w:fill="auto"/>
            <w:noWrap/>
            <w:vAlign w:val="center"/>
            <w:hideMark/>
          </w:tcPr>
          <w:p w14:paraId="56AD174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963B30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0D8B78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6505FD5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29.000</w:t>
            </w:r>
          </w:p>
        </w:tc>
      </w:tr>
      <w:tr w:rsidR="009C362A" w:rsidRPr="001057FD" w14:paraId="6F014BCD"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5DE4B194"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2.1.1.4</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297D534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xml:space="preserve">Implementation of restoration works in rice fields identified as abandoned </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FD24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57.100</w:t>
            </w:r>
          </w:p>
        </w:tc>
        <w:tc>
          <w:tcPr>
            <w:tcW w:w="303" w:type="pct"/>
            <w:tcBorders>
              <w:top w:val="nil"/>
              <w:left w:val="nil"/>
              <w:bottom w:val="nil"/>
              <w:right w:val="single" w:sz="4" w:space="0" w:color="auto"/>
            </w:tcBorders>
            <w:shd w:val="clear" w:color="auto" w:fill="auto"/>
            <w:noWrap/>
            <w:vAlign w:val="center"/>
            <w:hideMark/>
          </w:tcPr>
          <w:p w14:paraId="5663F78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41C56F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5E41999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14.275</w:t>
            </w:r>
          </w:p>
        </w:tc>
        <w:tc>
          <w:tcPr>
            <w:tcW w:w="337" w:type="pct"/>
            <w:tcBorders>
              <w:top w:val="nil"/>
              <w:left w:val="nil"/>
              <w:bottom w:val="single" w:sz="4" w:space="0" w:color="auto"/>
              <w:right w:val="single" w:sz="4" w:space="0" w:color="auto"/>
            </w:tcBorders>
            <w:shd w:val="clear" w:color="auto" w:fill="auto"/>
            <w:noWrap/>
            <w:vAlign w:val="center"/>
            <w:hideMark/>
          </w:tcPr>
          <w:p w14:paraId="15AE683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14.275</w:t>
            </w:r>
          </w:p>
        </w:tc>
        <w:tc>
          <w:tcPr>
            <w:tcW w:w="337" w:type="pct"/>
            <w:tcBorders>
              <w:top w:val="nil"/>
              <w:left w:val="nil"/>
              <w:bottom w:val="single" w:sz="4" w:space="0" w:color="auto"/>
              <w:right w:val="single" w:sz="4" w:space="0" w:color="auto"/>
            </w:tcBorders>
            <w:shd w:val="clear" w:color="auto" w:fill="auto"/>
            <w:noWrap/>
            <w:vAlign w:val="center"/>
            <w:hideMark/>
          </w:tcPr>
          <w:p w14:paraId="5EDFB89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14.275</w:t>
            </w:r>
          </w:p>
        </w:tc>
        <w:tc>
          <w:tcPr>
            <w:tcW w:w="337" w:type="pct"/>
            <w:tcBorders>
              <w:top w:val="nil"/>
              <w:left w:val="nil"/>
              <w:bottom w:val="single" w:sz="4" w:space="0" w:color="auto"/>
              <w:right w:val="single" w:sz="4" w:space="0" w:color="auto"/>
            </w:tcBorders>
            <w:shd w:val="clear" w:color="auto" w:fill="auto"/>
            <w:noWrap/>
            <w:vAlign w:val="center"/>
            <w:hideMark/>
          </w:tcPr>
          <w:p w14:paraId="47B9CA8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14.275</w:t>
            </w:r>
          </w:p>
        </w:tc>
        <w:tc>
          <w:tcPr>
            <w:tcW w:w="397" w:type="pct"/>
            <w:tcBorders>
              <w:top w:val="nil"/>
              <w:left w:val="nil"/>
              <w:bottom w:val="single" w:sz="4" w:space="0" w:color="auto"/>
              <w:right w:val="single" w:sz="4" w:space="0" w:color="auto"/>
            </w:tcBorders>
            <w:shd w:val="clear" w:color="auto" w:fill="auto"/>
            <w:noWrap/>
            <w:vAlign w:val="center"/>
            <w:hideMark/>
          </w:tcPr>
          <w:p w14:paraId="3D9A998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57.100</w:t>
            </w:r>
          </w:p>
        </w:tc>
      </w:tr>
      <w:tr w:rsidR="009C362A" w:rsidRPr="001057FD" w14:paraId="40FD4243"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1FC5DD4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2.1.1.5</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04C7A71F" w14:textId="25FE4EE5"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Replanting mangroves (</w:t>
            </w:r>
            <w:r>
              <w:rPr>
                <w:rFonts w:ascii="Arial" w:eastAsia="Times New Roman" w:hAnsi="Arial" w:cs="Arial"/>
                <w:color w:val="000000"/>
                <w:sz w:val="20"/>
                <w:szCs w:val="20"/>
                <w:lang w:val="en-US"/>
              </w:rPr>
              <w:t>R</w:t>
            </w:r>
            <w:r w:rsidRPr="001057FD">
              <w:rPr>
                <w:rFonts w:ascii="Arial" w:eastAsia="Times New Roman" w:hAnsi="Arial" w:cs="Arial"/>
                <w:color w:val="000000"/>
                <w:sz w:val="20"/>
                <w:szCs w:val="20"/>
                <w:lang w:val="en-US"/>
              </w:rPr>
              <w:t xml:space="preserve">hizhophora and </w:t>
            </w:r>
            <w:r>
              <w:rPr>
                <w:rFonts w:ascii="Arial" w:eastAsia="Times New Roman" w:hAnsi="Arial" w:cs="Arial"/>
                <w:color w:val="000000"/>
                <w:sz w:val="20"/>
                <w:szCs w:val="20"/>
                <w:lang w:val="en-US"/>
              </w:rPr>
              <w:t>A</w:t>
            </w:r>
            <w:r w:rsidRPr="001057FD">
              <w:rPr>
                <w:rFonts w:ascii="Arial" w:eastAsia="Times New Roman" w:hAnsi="Arial" w:cs="Arial"/>
                <w:color w:val="000000"/>
                <w:sz w:val="20"/>
                <w:szCs w:val="20"/>
                <w:lang w:val="en-US"/>
              </w:rPr>
              <w:t>vicennia) in the identified areas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3030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67.500</w:t>
            </w:r>
          </w:p>
        </w:tc>
        <w:tc>
          <w:tcPr>
            <w:tcW w:w="303" w:type="pct"/>
            <w:tcBorders>
              <w:top w:val="nil"/>
              <w:left w:val="nil"/>
              <w:bottom w:val="nil"/>
              <w:right w:val="single" w:sz="4" w:space="0" w:color="auto"/>
            </w:tcBorders>
            <w:shd w:val="clear" w:color="auto" w:fill="auto"/>
            <w:noWrap/>
            <w:vAlign w:val="center"/>
            <w:hideMark/>
          </w:tcPr>
          <w:p w14:paraId="43795C7F"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21DE4C5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823045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16.875</w:t>
            </w:r>
          </w:p>
        </w:tc>
        <w:tc>
          <w:tcPr>
            <w:tcW w:w="337" w:type="pct"/>
            <w:tcBorders>
              <w:top w:val="nil"/>
              <w:left w:val="nil"/>
              <w:bottom w:val="single" w:sz="4" w:space="0" w:color="auto"/>
              <w:right w:val="single" w:sz="4" w:space="0" w:color="auto"/>
            </w:tcBorders>
            <w:shd w:val="clear" w:color="auto" w:fill="auto"/>
            <w:noWrap/>
            <w:vAlign w:val="center"/>
            <w:hideMark/>
          </w:tcPr>
          <w:p w14:paraId="226A3E9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16.875</w:t>
            </w:r>
          </w:p>
        </w:tc>
        <w:tc>
          <w:tcPr>
            <w:tcW w:w="337" w:type="pct"/>
            <w:tcBorders>
              <w:top w:val="nil"/>
              <w:left w:val="nil"/>
              <w:bottom w:val="single" w:sz="4" w:space="0" w:color="auto"/>
              <w:right w:val="single" w:sz="4" w:space="0" w:color="auto"/>
            </w:tcBorders>
            <w:shd w:val="clear" w:color="auto" w:fill="auto"/>
            <w:noWrap/>
            <w:vAlign w:val="center"/>
            <w:hideMark/>
          </w:tcPr>
          <w:p w14:paraId="60EF2D0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16.875</w:t>
            </w:r>
          </w:p>
        </w:tc>
        <w:tc>
          <w:tcPr>
            <w:tcW w:w="337" w:type="pct"/>
            <w:tcBorders>
              <w:top w:val="nil"/>
              <w:left w:val="nil"/>
              <w:bottom w:val="single" w:sz="4" w:space="0" w:color="auto"/>
              <w:right w:val="single" w:sz="4" w:space="0" w:color="auto"/>
            </w:tcBorders>
            <w:shd w:val="clear" w:color="auto" w:fill="auto"/>
            <w:noWrap/>
            <w:vAlign w:val="center"/>
            <w:hideMark/>
          </w:tcPr>
          <w:p w14:paraId="529F0BA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16.875</w:t>
            </w:r>
          </w:p>
        </w:tc>
        <w:tc>
          <w:tcPr>
            <w:tcW w:w="397" w:type="pct"/>
            <w:tcBorders>
              <w:top w:val="nil"/>
              <w:left w:val="nil"/>
              <w:bottom w:val="single" w:sz="4" w:space="0" w:color="auto"/>
              <w:right w:val="single" w:sz="4" w:space="0" w:color="auto"/>
            </w:tcBorders>
            <w:shd w:val="clear" w:color="auto" w:fill="auto"/>
            <w:noWrap/>
            <w:vAlign w:val="center"/>
            <w:hideMark/>
          </w:tcPr>
          <w:p w14:paraId="3A8FFD8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67.500</w:t>
            </w:r>
          </w:p>
        </w:tc>
      </w:tr>
      <w:tr w:rsidR="009C362A" w:rsidRPr="001057FD" w14:paraId="1D8E20BF"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4EE3DC9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2.1.1.6</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1692FF1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Promotion of fuel-efficient improved cooking stoves and sustainable charcoal production systems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1454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84.000</w:t>
            </w:r>
          </w:p>
        </w:tc>
        <w:tc>
          <w:tcPr>
            <w:tcW w:w="303" w:type="pct"/>
            <w:tcBorders>
              <w:top w:val="nil"/>
              <w:left w:val="nil"/>
              <w:bottom w:val="nil"/>
              <w:right w:val="single" w:sz="4" w:space="0" w:color="auto"/>
            </w:tcBorders>
            <w:shd w:val="clear" w:color="auto" w:fill="auto"/>
            <w:noWrap/>
            <w:vAlign w:val="center"/>
            <w:hideMark/>
          </w:tcPr>
          <w:p w14:paraId="68DBEE3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84F898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16.800</w:t>
            </w:r>
          </w:p>
        </w:tc>
        <w:tc>
          <w:tcPr>
            <w:tcW w:w="337" w:type="pct"/>
            <w:tcBorders>
              <w:top w:val="nil"/>
              <w:left w:val="nil"/>
              <w:bottom w:val="single" w:sz="4" w:space="0" w:color="auto"/>
              <w:right w:val="single" w:sz="4" w:space="0" w:color="auto"/>
            </w:tcBorders>
            <w:shd w:val="clear" w:color="auto" w:fill="auto"/>
            <w:noWrap/>
            <w:vAlign w:val="center"/>
            <w:hideMark/>
          </w:tcPr>
          <w:p w14:paraId="7E5AF08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16.800</w:t>
            </w:r>
          </w:p>
        </w:tc>
        <w:tc>
          <w:tcPr>
            <w:tcW w:w="337" w:type="pct"/>
            <w:tcBorders>
              <w:top w:val="nil"/>
              <w:left w:val="nil"/>
              <w:bottom w:val="single" w:sz="4" w:space="0" w:color="auto"/>
              <w:right w:val="single" w:sz="4" w:space="0" w:color="auto"/>
            </w:tcBorders>
            <w:shd w:val="clear" w:color="auto" w:fill="auto"/>
            <w:noWrap/>
            <w:vAlign w:val="center"/>
            <w:hideMark/>
          </w:tcPr>
          <w:p w14:paraId="01CB578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16.800</w:t>
            </w:r>
          </w:p>
        </w:tc>
        <w:tc>
          <w:tcPr>
            <w:tcW w:w="337" w:type="pct"/>
            <w:tcBorders>
              <w:top w:val="nil"/>
              <w:left w:val="nil"/>
              <w:bottom w:val="single" w:sz="4" w:space="0" w:color="auto"/>
              <w:right w:val="single" w:sz="4" w:space="0" w:color="auto"/>
            </w:tcBorders>
            <w:shd w:val="clear" w:color="auto" w:fill="auto"/>
            <w:noWrap/>
            <w:vAlign w:val="center"/>
            <w:hideMark/>
          </w:tcPr>
          <w:p w14:paraId="70E869C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16.800</w:t>
            </w:r>
          </w:p>
        </w:tc>
        <w:tc>
          <w:tcPr>
            <w:tcW w:w="337" w:type="pct"/>
            <w:tcBorders>
              <w:top w:val="nil"/>
              <w:left w:val="nil"/>
              <w:bottom w:val="single" w:sz="4" w:space="0" w:color="auto"/>
              <w:right w:val="single" w:sz="4" w:space="0" w:color="auto"/>
            </w:tcBorders>
            <w:shd w:val="clear" w:color="auto" w:fill="auto"/>
            <w:noWrap/>
            <w:vAlign w:val="center"/>
            <w:hideMark/>
          </w:tcPr>
          <w:p w14:paraId="1F2F759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16.800</w:t>
            </w:r>
          </w:p>
        </w:tc>
        <w:tc>
          <w:tcPr>
            <w:tcW w:w="397" w:type="pct"/>
            <w:tcBorders>
              <w:top w:val="nil"/>
              <w:left w:val="nil"/>
              <w:bottom w:val="single" w:sz="4" w:space="0" w:color="auto"/>
              <w:right w:val="single" w:sz="4" w:space="0" w:color="auto"/>
            </w:tcBorders>
            <w:shd w:val="clear" w:color="auto" w:fill="auto"/>
            <w:noWrap/>
            <w:vAlign w:val="center"/>
            <w:hideMark/>
          </w:tcPr>
          <w:p w14:paraId="7ABF723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84.000</w:t>
            </w:r>
          </w:p>
        </w:tc>
      </w:tr>
      <w:tr w:rsidR="009C362A" w:rsidRPr="001057FD" w14:paraId="2C977F06"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708AF4A8"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2.1.1.7</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1DD8D6D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Support to village committees in charge of local mangrove and forest management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752E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15.000</w:t>
            </w:r>
          </w:p>
        </w:tc>
        <w:tc>
          <w:tcPr>
            <w:tcW w:w="303" w:type="pct"/>
            <w:tcBorders>
              <w:top w:val="nil"/>
              <w:left w:val="nil"/>
              <w:bottom w:val="nil"/>
              <w:right w:val="single" w:sz="4" w:space="0" w:color="auto"/>
            </w:tcBorders>
            <w:shd w:val="clear" w:color="auto" w:fill="auto"/>
            <w:noWrap/>
            <w:vAlign w:val="center"/>
            <w:hideMark/>
          </w:tcPr>
          <w:p w14:paraId="6DF4E686"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73C84C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7BDFDD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EBFE22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c>
          <w:tcPr>
            <w:tcW w:w="337" w:type="pct"/>
            <w:tcBorders>
              <w:top w:val="nil"/>
              <w:left w:val="nil"/>
              <w:bottom w:val="single" w:sz="4" w:space="0" w:color="auto"/>
              <w:right w:val="single" w:sz="4" w:space="0" w:color="auto"/>
            </w:tcBorders>
            <w:shd w:val="clear" w:color="auto" w:fill="auto"/>
            <w:noWrap/>
            <w:vAlign w:val="center"/>
            <w:hideMark/>
          </w:tcPr>
          <w:p w14:paraId="5253726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c>
          <w:tcPr>
            <w:tcW w:w="337" w:type="pct"/>
            <w:tcBorders>
              <w:top w:val="nil"/>
              <w:left w:val="nil"/>
              <w:bottom w:val="single" w:sz="4" w:space="0" w:color="auto"/>
              <w:right w:val="single" w:sz="4" w:space="0" w:color="auto"/>
            </w:tcBorders>
            <w:shd w:val="clear" w:color="auto" w:fill="auto"/>
            <w:noWrap/>
            <w:vAlign w:val="center"/>
            <w:hideMark/>
          </w:tcPr>
          <w:p w14:paraId="6658552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c>
          <w:tcPr>
            <w:tcW w:w="397" w:type="pct"/>
            <w:tcBorders>
              <w:top w:val="nil"/>
              <w:left w:val="nil"/>
              <w:bottom w:val="single" w:sz="4" w:space="0" w:color="auto"/>
              <w:right w:val="single" w:sz="4" w:space="0" w:color="auto"/>
            </w:tcBorders>
            <w:shd w:val="clear" w:color="auto" w:fill="auto"/>
            <w:noWrap/>
            <w:vAlign w:val="center"/>
            <w:hideMark/>
          </w:tcPr>
          <w:p w14:paraId="65C75F1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15.000</w:t>
            </w:r>
          </w:p>
        </w:tc>
      </w:tr>
      <w:tr w:rsidR="009C362A" w:rsidRPr="001057FD" w14:paraId="0C9FD868" w14:textId="77777777" w:rsidTr="009C362A">
        <w:trPr>
          <w:trHeight w:val="840"/>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4AF0CD37"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2.1.2</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12FD8E20" w14:textId="297FA588" w:rsidR="009C362A" w:rsidRPr="001057FD" w:rsidRDefault="009C362A" w:rsidP="002E4994">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1,200 ha of mangrove or lowland rice fields rehabilitated in the three principal agro-climatic-soil zones of the country (North, Centre and South)</w:t>
            </w:r>
          </w:p>
        </w:tc>
        <w:tc>
          <w:tcPr>
            <w:tcW w:w="303" w:type="pct"/>
            <w:tcBorders>
              <w:top w:val="nil"/>
              <w:left w:val="nil"/>
              <w:bottom w:val="nil"/>
              <w:right w:val="single" w:sz="4" w:space="0" w:color="auto"/>
            </w:tcBorders>
            <w:shd w:val="clear" w:color="auto" w:fill="auto"/>
            <w:noWrap/>
            <w:vAlign w:val="center"/>
            <w:hideMark/>
          </w:tcPr>
          <w:p w14:paraId="24421E9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79D67B2"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0B74B417" w14:textId="77777777" w:rsidTr="009C362A">
        <w:trPr>
          <w:trHeight w:val="285"/>
        </w:trPr>
        <w:tc>
          <w:tcPr>
            <w:tcW w:w="622" w:type="pct"/>
            <w:tcBorders>
              <w:top w:val="nil"/>
              <w:left w:val="single" w:sz="4" w:space="0" w:color="auto"/>
              <w:bottom w:val="single" w:sz="4" w:space="0" w:color="auto"/>
              <w:right w:val="nil"/>
            </w:tcBorders>
            <w:shd w:val="clear" w:color="auto" w:fill="auto"/>
            <w:vAlign w:val="center"/>
            <w:hideMark/>
          </w:tcPr>
          <w:p w14:paraId="6B3DBED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2.1.2.1</w:t>
            </w:r>
          </w:p>
        </w:tc>
        <w:tc>
          <w:tcPr>
            <w:tcW w:w="1539" w:type="pct"/>
            <w:tcBorders>
              <w:top w:val="nil"/>
              <w:left w:val="single" w:sz="4" w:space="0" w:color="auto"/>
              <w:bottom w:val="single" w:sz="4" w:space="0" w:color="auto"/>
              <w:right w:val="nil"/>
            </w:tcBorders>
            <w:shd w:val="clear" w:color="auto" w:fill="auto"/>
            <w:vAlign w:val="center"/>
            <w:hideMark/>
          </w:tcPr>
          <w:p w14:paraId="3ACFD6C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Review of previous studies on mangrove soils</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26FC75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4.000</w:t>
            </w:r>
          </w:p>
        </w:tc>
        <w:tc>
          <w:tcPr>
            <w:tcW w:w="303" w:type="pct"/>
            <w:tcBorders>
              <w:top w:val="nil"/>
              <w:left w:val="nil"/>
              <w:bottom w:val="nil"/>
              <w:right w:val="single" w:sz="4" w:space="0" w:color="auto"/>
            </w:tcBorders>
            <w:shd w:val="clear" w:color="auto" w:fill="auto"/>
            <w:noWrap/>
            <w:vAlign w:val="center"/>
            <w:hideMark/>
          </w:tcPr>
          <w:p w14:paraId="253F4B25"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08328B8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4.000</w:t>
            </w:r>
          </w:p>
        </w:tc>
        <w:tc>
          <w:tcPr>
            <w:tcW w:w="337" w:type="pct"/>
            <w:tcBorders>
              <w:top w:val="nil"/>
              <w:left w:val="nil"/>
              <w:bottom w:val="single" w:sz="4" w:space="0" w:color="auto"/>
              <w:right w:val="single" w:sz="4" w:space="0" w:color="auto"/>
            </w:tcBorders>
            <w:shd w:val="clear" w:color="auto" w:fill="auto"/>
            <w:noWrap/>
            <w:vAlign w:val="center"/>
            <w:hideMark/>
          </w:tcPr>
          <w:p w14:paraId="16209A8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BD4317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67B4E1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36FC5D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42066C4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4.000</w:t>
            </w:r>
          </w:p>
        </w:tc>
      </w:tr>
      <w:tr w:rsidR="009C362A" w:rsidRPr="001057FD" w14:paraId="4C1E8C5D" w14:textId="77777777" w:rsidTr="009C362A">
        <w:trPr>
          <w:trHeight w:val="76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172D9719"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2.1.2.2</w:t>
            </w:r>
          </w:p>
        </w:tc>
        <w:tc>
          <w:tcPr>
            <w:tcW w:w="1539" w:type="pct"/>
            <w:tcBorders>
              <w:top w:val="nil"/>
              <w:left w:val="single" w:sz="4" w:space="0" w:color="auto"/>
              <w:bottom w:val="single" w:sz="4" w:space="0" w:color="auto"/>
              <w:right w:val="nil"/>
            </w:tcBorders>
            <w:shd w:val="clear" w:color="auto" w:fill="auto"/>
            <w:vAlign w:val="center"/>
            <w:hideMark/>
          </w:tcPr>
          <w:p w14:paraId="4B0A4B29"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Development of rice fields’ participatory diagnosis, identification of intervention measures and development of local rice fields’ rehabilitation plans</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4F23CC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121.000</w:t>
            </w:r>
          </w:p>
        </w:tc>
        <w:tc>
          <w:tcPr>
            <w:tcW w:w="303" w:type="pct"/>
            <w:tcBorders>
              <w:top w:val="nil"/>
              <w:left w:val="nil"/>
              <w:bottom w:val="nil"/>
              <w:right w:val="single" w:sz="4" w:space="0" w:color="auto"/>
            </w:tcBorders>
            <w:shd w:val="clear" w:color="auto" w:fill="auto"/>
            <w:noWrap/>
            <w:vAlign w:val="center"/>
            <w:hideMark/>
          </w:tcPr>
          <w:p w14:paraId="3C11C8A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114B70E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60.500</w:t>
            </w:r>
          </w:p>
        </w:tc>
        <w:tc>
          <w:tcPr>
            <w:tcW w:w="337" w:type="pct"/>
            <w:tcBorders>
              <w:top w:val="nil"/>
              <w:left w:val="nil"/>
              <w:bottom w:val="single" w:sz="4" w:space="0" w:color="auto"/>
              <w:right w:val="single" w:sz="4" w:space="0" w:color="auto"/>
            </w:tcBorders>
            <w:shd w:val="clear" w:color="auto" w:fill="auto"/>
            <w:noWrap/>
            <w:vAlign w:val="center"/>
            <w:hideMark/>
          </w:tcPr>
          <w:p w14:paraId="16373DA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60.500</w:t>
            </w:r>
          </w:p>
        </w:tc>
        <w:tc>
          <w:tcPr>
            <w:tcW w:w="337" w:type="pct"/>
            <w:tcBorders>
              <w:top w:val="nil"/>
              <w:left w:val="nil"/>
              <w:bottom w:val="single" w:sz="4" w:space="0" w:color="auto"/>
              <w:right w:val="single" w:sz="4" w:space="0" w:color="auto"/>
            </w:tcBorders>
            <w:shd w:val="clear" w:color="auto" w:fill="auto"/>
            <w:noWrap/>
            <w:vAlign w:val="center"/>
            <w:hideMark/>
          </w:tcPr>
          <w:p w14:paraId="6044696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3B8BC64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C420D9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0D1079D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121.000</w:t>
            </w:r>
          </w:p>
        </w:tc>
      </w:tr>
      <w:tr w:rsidR="009C362A" w:rsidRPr="001057FD" w14:paraId="36278517"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4AFB972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2.1.2.3</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30E2F5C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Technical support to rehabilitate rice fields according to identified intervention measures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AE29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659.000</w:t>
            </w:r>
          </w:p>
        </w:tc>
        <w:tc>
          <w:tcPr>
            <w:tcW w:w="303" w:type="pct"/>
            <w:tcBorders>
              <w:top w:val="nil"/>
              <w:left w:val="nil"/>
              <w:bottom w:val="nil"/>
              <w:right w:val="single" w:sz="4" w:space="0" w:color="auto"/>
            </w:tcBorders>
            <w:shd w:val="clear" w:color="auto" w:fill="auto"/>
            <w:noWrap/>
            <w:vAlign w:val="center"/>
            <w:hideMark/>
          </w:tcPr>
          <w:p w14:paraId="6CD4009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1C27881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339D595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164.750</w:t>
            </w:r>
          </w:p>
        </w:tc>
        <w:tc>
          <w:tcPr>
            <w:tcW w:w="337" w:type="pct"/>
            <w:tcBorders>
              <w:top w:val="nil"/>
              <w:left w:val="nil"/>
              <w:bottom w:val="single" w:sz="4" w:space="0" w:color="auto"/>
              <w:right w:val="single" w:sz="4" w:space="0" w:color="auto"/>
            </w:tcBorders>
            <w:shd w:val="clear" w:color="auto" w:fill="auto"/>
            <w:noWrap/>
            <w:vAlign w:val="center"/>
            <w:hideMark/>
          </w:tcPr>
          <w:p w14:paraId="367916C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164.750</w:t>
            </w:r>
          </w:p>
        </w:tc>
        <w:tc>
          <w:tcPr>
            <w:tcW w:w="337" w:type="pct"/>
            <w:tcBorders>
              <w:top w:val="nil"/>
              <w:left w:val="nil"/>
              <w:bottom w:val="single" w:sz="4" w:space="0" w:color="auto"/>
              <w:right w:val="single" w:sz="4" w:space="0" w:color="auto"/>
            </w:tcBorders>
            <w:shd w:val="clear" w:color="auto" w:fill="auto"/>
            <w:noWrap/>
            <w:vAlign w:val="center"/>
            <w:hideMark/>
          </w:tcPr>
          <w:p w14:paraId="5E6C992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164.750</w:t>
            </w:r>
          </w:p>
        </w:tc>
        <w:tc>
          <w:tcPr>
            <w:tcW w:w="337" w:type="pct"/>
            <w:tcBorders>
              <w:top w:val="nil"/>
              <w:left w:val="nil"/>
              <w:bottom w:val="single" w:sz="4" w:space="0" w:color="auto"/>
              <w:right w:val="single" w:sz="4" w:space="0" w:color="auto"/>
            </w:tcBorders>
            <w:shd w:val="clear" w:color="auto" w:fill="auto"/>
            <w:noWrap/>
            <w:vAlign w:val="center"/>
            <w:hideMark/>
          </w:tcPr>
          <w:p w14:paraId="073C4F7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164.750</w:t>
            </w:r>
          </w:p>
        </w:tc>
        <w:tc>
          <w:tcPr>
            <w:tcW w:w="397" w:type="pct"/>
            <w:tcBorders>
              <w:top w:val="nil"/>
              <w:left w:val="nil"/>
              <w:bottom w:val="single" w:sz="4" w:space="0" w:color="auto"/>
              <w:right w:val="single" w:sz="4" w:space="0" w:color="auto"/>
            </w:tcBorders>
            <w:shd w:val="clear" w:color="auto" w:fill="auto"/>
            <w:noWrap/>
            <w:vAlign w:val="center"/>
            <w:hideMark/>
          </w:tcPr>
          <w:p w14:paraId="2FC1BAC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659.000</w:t>
            </w:r>
          </w:p>
        </w:tc>
      </w:tr>
      <w:tr w:rsidR="009C362A" w:rsidRPr="001057FD" w14:paraId="6918347D" w14:textId="77777777" w:rsidTr="009C362A">
        <w:trPr>
          <w:trHeight w:val="28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2529958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2.1.2.4</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475B260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Improvement of access to adapted rice seed</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EB24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140.000</w:t>
            </w:r>
          </w:p>
        </w:tc>
        <w:tc>
          <w:tcPr>
            <w:tcW w:w="303" w:type="pct"/>
            <w:tcBorders>
              <w:top w:val="nil"/>
              <w:left w:val="nil"/>
              <w:bottom w:val="nil"/>
              <w:right w:val="single" w:sz="4" w:space="0" w:color="auto"/>
            </w:tcBorders>
            <w:shd w:val="clear" w:color="auto" w:fill="auto"/>
            <w:noWrap/>
            <w:vAlign w:val="center"/>
            <w:hideMark/>
          </w:tcPr>
          <w:p w14:paraId="2A9A68E5"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00B6F2E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05908BD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53.333</w:t>
            </w:r>
          </w:p>
        </w:tc>
        <w:tc>
          <w:tcPr>
            <w:tcW w:w="337" w:type="pct"/>
            <w:tcBorders>
              <w:top w:val="nil"/>
              <w:left w:val="nil"/>
              <w:bottom w:val="single" w:sz="4" w:space="0" w:color="auto"/>
              <w:right w:val="single" w:sz="4" w:space="0" w:color="auto"/>
            </w:tcBorders>
            <w:shd w:val="clear" w:color="auto" w:fill="auto"/>
            <w:noWrap/>
            <w:vAlign w:val="center"/>
            <w:hideMark/>
          </w:tcPr>
          <w:p w14:paraId="1551726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43.333</w:t>
            </w:r>
          </w:p>
        </w:tc>
        <w:tc>
          <w:tcPr>
            <w:tcW w:w="337" w:type="pct"/>
            <w:tcBorders>
              <w:top w:val="nil"/>
              <w:left w:val="nil"/>
              <w:bottom w:val="single" w:sz="4" w:space="0" w:color="auto"/>
              <w:right w:val="single" w:sz="4" w:space="0" w:color="auto"/>
            </w:tcBorders>
            <w:shd w:val="clear" w:color="auto" w:fill="auto"/>
            <w:noWrap/>
            <w:vAlign w:val="center"/>
            <w:hideMark/>
          </w:tcPr>
          <w:p w14:paraId="709DA5D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43.333</w:t>
            </w:r>
          </w:p>
        </w:tc>
        <w:tc>
          <w:tcPr>
            <w:tcW w:w="337" w:type="pct"/>
            <w:tcBorders>
              <w:top w:val="nil"/>
              <w:left w:val="nil"/>
              <w:bottom w:val="single" w:sz="4" w:space="0" w:color="auto"/>
              <w:right w:val="single" w:sz="4" w:space="0" w:color="auto"/>
            </w:tcBorders>
            <w:shd w:val="clear" w:color="auto" w:fill="auto"/>
            <w:noWrap/>
            <w:vAlign w:val="center"/>
            <w:hideMark/>
          </w:tcPr>
          <w:p w14:paraId="6AF04FA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202C933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140.000</w:t>
            </w:r>
          </w:p>
        </w:tc>
      </w:tr>
      <w:tr w:rsidR="009C362A" w:rsidRPr="001057FD" w14:paraId="78F282F8"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60A29040"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2.1.2.5</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5784D638"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Supporting and strengthening rice field management committees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AFC8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n/a</w:t>
            </w:r>
          </w:p>
        </w:tc>
        <w:tc>
          <w:tcPr>
            <w:tcW w:w="303" w:type="pct"/>
            <w:tcBorders>
              <w:top w:val="nil"/>
              <w:left w:val="nil"/>
              <w:bottom w:val="nil"/>
              <w:right w:val="single" w:sz="4" w:space="0" w:color="auto"/>
            </w:tcBorders>
            <w:shd w:val="clear" w:color="auto" w:fill="auto"/>
            <w:noWrap/>
            <w:vAlign w:val="center"/>
            <w:hideMark/>
          </w:tcPr>
          <w:p w14:paraId="0C57C81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1EA4523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single" w:sz="4" w:space="0" w:color="auto"/>
            </w:tcBorders>
            <w:shd w:val="clear" w:color="auto" w:fill="auto"/>
            <w:noWrap/>
            <w:vAlign w:val="center"/>
            <w:hideMark/>
          </w:tcPr>
          <w:p w14:paraId="20F3718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single" w:sz="4" w:space="0" w:color="auto"/>
            </w:tcBorders>
            <w:shd w:val="clear" w:color="auto" w:fill="auto"/>
            <w:noWrap/>
            <w:vAlign w:val="center"/>
            <w:hideMark/>
          </w:tcPr>
          <w:p w14:paraId="36574EE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single" w:sz="4" w:space="0" w:color="auto"/>
            </w:tcBorders>
            <w:shd w:val="clear" w:color="auto" w:fill="auto"/>
            <w:noWrap/>
            <w:vAlign w:val="center"/>
            <w:hideMark/>
          </w:tcPr>
          <w:p w14:paraId="4E7B3F0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single" w:sz="4" w:space="0" w:color="auto"/>
            </w:tcBorders>
            <w:shd w:val="clear" w:color="auto" w:fill="auto"/>
            <w:noWrap/>
            <w:vAlign w:val="center"/>
            <w:hideMark/>
          </w:tcPr>
          <w:p w14:paraId="692E999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7" w:type="pct"/>
            <w:tcBorders>
              <w:top w:val="nil"/>
              <w:left w:val="nil"/>
              <w:bottom w:val="single" w:sz="4" w:space="0" w:color="auto"/>
              <w:right w:val="single" w:sz="4" w:space="0" w:color="auto"/>
            </w:tcBorders>
            <w:shd w:val="clear" w:color="auto" w:fill="auto"/>
            <w:noWrap/>
            <w:vAlign w:val="center"/>
            <w:hideMark/>
          </w:tcPr>
          <w:p w14:paraId="3BC7BEE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9C362A" w:rsidRPr="001057FD" w14:paraId="273183D1" w14:textId="77777777" w:rsidTr="009C362A">
        <w:trPr>
          <w:trHeight w:val="76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0A975E01"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2.1.2.6</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6BFE1438"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Promotion of human-hippopotamus and human-cattle conflict resolution linked to rice field damages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A899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30.000</w:t>
            </w:r>
          </w:p>
        </w:tc>
        <w:tc>
          <w:tcPr>
            <w:tcW w:w="303" w:type="pct"/>
            <w:tcBorders>
              <w:top w:val="nil"/>
              <w:left w:val="nil"/>
              <w:bottom w:val="nil"/>
              <w:right w:val="single" w:sz="4" w:space="0" w:color="auto"/>
            </w:tcBorders>
            <w:shd w:val="clear" w:color="auto" w:fill="auto"/>
            <w:noWrap/>
            <w:vAlign w:val="center"/>
            <w:hideMark/>
          </w:tcPr>
          <w:p w14:paraId="655DAA1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55329B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273565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DC56A0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15.000</w:t>
            </w:r>
          </w:p>
        </w:tc>
        <w:tc>
          <w:tcPr>
            <w:tcW w:w="337" w:type="pct"/>
            <w:tcBorders>
              <w:top w:val="nil"/>
              <w:left w:val="nil"/>
              <w:bottom w:val="single" w:sz="4" w:space="0" w:color="auto"/>
              <w:right w:val="single" w:sz="4" w:space="0" w:color="auto"/>
            </w:tcBorders>
            <w:shd w:val="clear" w:color="auto" w:fill="auto"/>
            <w:noWrap/>
            <w:vAlign w:val="center"/>
            <w:hideMark/>
          </w:tcPr>
          <w:p w14:paraId="29808CF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15.000</w:t>
            </w:r>
          </w:p>
        </w:tc>
        <w:tc>
          <w:tcPr>
            <w:tcW w:w="337" w:type="pct"/>
            <w:tcBorders>
              <w:top w:val="nil"/>
              <w:left w:val="nil"/>
              <w:bottom w:val="single" w:sz="4" w:space="0" w:color="auto"/>
              <w:right w:val="single" w:sz="4" w:space="0" w:color="auto"/>
            </w:tcBorders>
            <w:shd w:val="clear" w:color="auto" w:fill="auto"/>
            <w:noWrap/>
            <w:vAlign w:val="center"/>
            <w:hideMark/>
          </w:tcPr>
          <w:p w14:paraId="43ADC3F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7C42BBF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30.000</w:t>
            </w:r>
          </w:p>
        </w:tc>
      </w:tr>
      <w:tr w:rsidR="009C362A" w:rsidRPr="001057FD" w14:paraId="3A0DCA04" w14:textId="77777777" w:rsidTr="009C362A">
        <w:trPr>
          <w:trHeight w:val="600"/>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319AAC4A"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2.1.3</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15D051AD" w14:textId="20FE2DE5" w:rsidR="009C362A" w:rsidRPr="001057FD" w:rsidRDefault="009C362A" w:rsidP="00D77FA9">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Adapted post-harvest technologies identified with local communities and developed according to available means</w:t>
            </w:r>
          </w:p>
        </w:tc>
        <w:tc>
          <w:tcPr>
            <w:tcW w:w="303" w:type="pct"/>
            <w:tcBorders>
              <w:top w:val="nil"/>
              <w:left w:val="nil"/>
              <w:bottom w:val="nil"/>
              <w:right w:val="single" w:sz="4" w:space="0" w:color="auto"/>
            </w:tcBorders>
            <w:shd w:val="clear" w:color="auto" w:fill="auto"/>
            <w:noWrap/>
            <w:vAlign w:val="center"/>
            <w:hideMark/>
          </w:tcPr>
          <w:p w14:paraId="73DA1590"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07A2C9A"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60655A3C" w14:textId="77777777" w:rsidTr="009C362A">
        <w:trPr>
          <w:trHeight w:val="278"/>
        </w:trPr>
        <w:tc>
          <w:tcPr>
            <w:tcW w:w="622" w:type="pct"/>
            <w:tcBorders>
              <w:top w:val="nil"/>
              <w:left w:val="single" w:sz="4" w:space="0" w:color="auto"/>
              <w:bottom w:val="single" w:sz="4" w:space="0" w:color="auto"/>
              <w:right w:val="nil"/>
            </w:tcBorders>
            <w:shd w:val="clear" w:color="auto" w:fill="auto"/>
            <w:vAlign w:val="center"/>
            <w:hideMark/>
          </w:tcPr>
          <w:p w14:paraId="3E0BCC8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2.1.3.1</w:t>
            </w:r>
          </w:p>
        </w:tc>
        <w:tc>
          <w:tcPr>
            <w:tcW w:w="1539" w:type="pct"/>
            <w:tcBorders>
              <w:top w:val="nil"/>
              <w:left w:val="single" w:sz="4" w:space="0" w:color="auto"/>
              <w:bottom w:val="single" w:sz="4" w:space="0" w:color="auto"/>
              <w:right w:val="nil"/>
            </w:tcBorders>
            <w:shd w:val="clear" w:color="auto" w:fill="auto"/>
            <w:vAlign w:val="center"/>
            <w:hideMark/>
          </w:tcPr>
          <w:p w14:paraId="65B21F0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Improvement of rice threshing and husking capacities</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D5DFE8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135.000</w:t>
            </w:r>
          </w:p>
        </w:tc>
        <w:tc>
          <w:tcPr>
            <w:tcW w:w="303" w:type="pct"/>
            <w:tcBorders>
              <w:top w:val="nil"/>
              <w:left w:val="nil"/>
              <w:bottom w:val="nil"/>
              <w:right w:val="single" w:sz="4" w:space="0" w:color="auto"/>
            </w:tcBorders>
            <w:shd w:val="clear" w:color="auto" w:fill="auto"/>
            <w:noWrap/>
            <w:vAlign w:val="center"/>
            <w:hideMark/>
          </w:tcPr>
          <w:p w14:paraId="19FB5658"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A2C2FD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C33CB4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67.500</w:t>
            </w:r>
          </w:p>
        </w:tc>
        <w:tc>
          <w:tcPr>
            <w:tcW w:w="337" w:type="pct"/>
            <w:tcBorders>
              <w:top w:val="nil"/>
              <w:left w:val="nil"/>
              <w:bottom w:val="single" w:sz="4" w:space="0" w:color="auto"/>
              <w:right w:val="single" w:sz="4" w:space="0" w:color="auto"/>
            </w:tcBorders>
            <w:shd w:val="clear" w:color="auto" w:fill="auto"/>
            <w:noWrap/>
            <w:vAlign w:val="center"/>
            <w:hideMark/>
          </w:tcPr>
          <w:p w14:paraId="1A09646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67.500</w:t>
            </w:r>
          </w:p>
        </w:tc>
        <w:tc>
          <w:tcPr>
            <w:tcW w:w="337" w:type="pct"/>
            <w:tcBorders>
              <w:top w:val="nil"/>
              <w:left w:val="nil"/>
              <w:bottom w:val="single" w:sz="4" w:space="0" w:color="auto"/>
              <w:right w:val="single" w:sz="4" w:space="0" w:color="auto"/>
            </w:tcBorders>
            <w:shd w:val="clear" w:color="auto" w:fill="auto"/>
            <w:noWrap/>
            <w:vAlign w:val="center"/>
            <w:hideMark/>
          </w:tcPr>
          <w:p w14:paraId="755D19D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0FB4E17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293B3B7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135.000</w:t>
            </w:r>
          </w:p>
        </w:tc>
      </w:tr>
      <w:tr w:rsidR="009C362A" w:rsidRPr="001057FD" w14:paraId="7CF81396" w14:textId="77777777" w:rsidTr="009C362A">
        <w:trPr>
          <w:trHeight w:val="28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2B43A25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2.1.3.2</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5CB89935"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Improvement of rice storage conditions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A74C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24.750</w:t>
            </w:r>
          </w:p>
        </w:tc>
        <w:tc>
          <w:tcPr>
            <w:tcW w:w="303" w:type="pct"/>
            <w:tcBorders>
              <w:top w:val="nil"/>
              <w:left w:val="nil"/>
              <w:bottom w:val="nil"/>
              <w:right w:val="single" w:sz="4" w:space="0" w:color="auto"/>
            </w:tcBorders>
            <w:shd w:val="clear" w:color="auto" w:fill="auto"/>
            <w:noWrap/>
            <w:vAlign w:val="center"/>
            <w:hideMark/>
          </w:tcPr>
          <w:p w14:paraId="47BEA6B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780DE18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792540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8.250</w:t>
            </w:r>
          </w:p>
        </w:tc>
        <w:tc>
          <w:tcPr>
            <w:tcW w:w="337" w:type="pct"/>
            <w:tcBorders>
              <w:top w:val="nil"/>
              <w:left w:val="nil"/>
              <w:bottom w:val="single" w:sz="4" w:space="0" w:color="auto"/>
              <w:right w:val="single" w:sz="4" w:space="0" w:color="auto"/>
            </w:tcBorders>
            <w:shd w:val="clear" w:color="auto" w:fill="auto"/>
            <w:noWrap/>
            <w:vAlign w:val="center"/>
            <w:hideMark/>
          </w:tcPr>
          <w:p w14:paraId="53AE9C2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8.250</w:t>
            </w:r>
          </w:p>
        </w:tc>
        <w:tc>
          <w:tcPr>
            <w:tcW w:w="337" w:type="pct"/>
            <w:tcBorders>
              <w:top w:val="nil"/>
              <w:left w:val="nil"/>
              <w:bottom w:val="single" w:sz="4" w:space="0" w:color="auto"/>
              <w:right w:val="single" w:sz="4" w:space="0" w:color="auto"/>
            </w:tcBorders>
            <w:shd w:val="clear" w:color="auto" w:fill="auto"/>
            <w:noWrap/>
            <w:vAlign w:val="center"/>
            <w:hideMark/>
          </w:tcPr>
          <w:p w14:paraId="6CA8AD6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8.250</w:t>
            </w:r>
          </w:p>
        </w:tc>
        <w:tc>
          <w:tcPr>
            <w:tcW w:w="337" w:type="pct"/>
            <w:tcBorders>
              <w:top w:val="nil"/>
              <w:left w:val="nil"/>
              <w:bottom w:val="single" w:sz="4" w:space="0" w:color="auto"/>
              <w:right w:val="single" w:sz="4" w:space="0" w:color="auto"/>
            </w:tcBorders>
            <w:shd w:val="clear" w:color="auto" w:fill="auto"/>
            <w:noWrap/>
            <w:vAlign w:val="center"/>
            <w:hideMark/>
          </w:tcPr>
          <w:p w14:paraId="1E11153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1067E63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24.750</w:t>
            </w:r>
          </w:p>
        </w:tc>
      </w:tr>
      <w:tr w:rsidR="009C362A" w:rsidRPr="001057FD" w14:paraId="47A3E28F" w14:textId="77777777" w:rsidTr="009C362A">
        <w:trPr>
          <w:trHeight w:val="578"/>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54145D7F"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2.1.4</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2C53C2A8" w14:textId="52337BB6" w:rsidR="009C362A" w:rsidRPr="001057FD" w:rsidRDefault="009C362A" w:rsidP="00D77FA9">
            <w:pPr>
              <w:rPr>
                <w:rFonts w:ascii="Arial" w:eastAsia="Times New Roman" w:hAnsi="Arial" w:cs="Arial"/>
                <w:b/>
                <w:bCs/>
                <w:i/>
                <w:iCs/>
                <w:color w:val="000000"/>
                <w:sz w:val="20"/>
                <w:szCs w:val="20"/>
                <w:lang w:val="en-US"/>
              </w:rPr>
            </w:pPr>
            <w:r w:rsidRPr="001E0974">
              <w:rPr>
                <w:rFonts w:ascii="Arial" w:eastAsia="Times New Roman" w:hAnsi="Arial" w:cs="Arial"/>
                <w:b/>
                <w:bCs/>
                <w:i/>
                <w:iCs/>
                <w:color w:val="000000"/>
                <w:sz w:val="20"/>
                <w:szCs w:val="20"/>
                <w:lang w:val="en-US"/>
              </w:rPr>
              <w:t>Mangrove restoration and rice-fields rehabilitation protocols developed and disseminated based on traditional knowledge and exploratory National Restoration Opportunities Assessment results</w:t>
            </w:r>
          </w:p>
        </w:tc>
        <w:tc>
          <w:tcPr>
            <w:tcW w:w="303" w:type="pct"/>
            <w:tcBorders>
              <w:top w:val="nil"/>
              <w:left w:val="nil"/>
              <w:bottom w:val="nil"/>
              <w:right w:val="single" w:sz="4" w:space="0" w:color="auto"/>
            </w:tcBorders>
            <w:shd w:val="clear" w:color="auto" w:fill="auto"/>
            <w:noWrap/>
            <w:vAlign w:val="center"/>
            <w:hideMark/>
          </w:tcPr>
          <w:p w14:paraId="245F61A1"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vAlign w:val="center"/>
            <w:hideMark/>
          </w:tcPr>
          <w:p w14:paraId="7A31129C"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6F2A5C35" w14:textId="77777777" w:rsidTr="009C362A">
        <w:trPr>
          <w:trHeight w:val="510"/>
        </w:trPr>
        <w:tc>
          <w:tcPr>
            <w:tcW w:w="622" w:type="pct"/>
            <w:tcBorders>
              <w:top w:val="nil"/>
              <w:left w:val="single" w:sz="4" w:space="0" w:color="auto"/>
              <w:bottom w:val="single" w:sz="4" w:space="0" w:color="auto"/>
              <w:right w:val="nil"/>
            </w:tcBorders>
            <w:shd w:val="clear" w:color="auto" w:fill="auto"/>
            <w:vAlign w:val="center"/>
            <w:hideMark/>
          </w:tcPr>
          <w:p w14:paraId="75375366"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2.1.4.1</w:t>
            </w:r>
          </w:p>
        </w:tc>
        <w:tc>
          <w:tcPr>
            <w:tcW w:w="1539" w:type="pct"/>
            <w:tcBorders>
              <w:top w:val="nil"/>
              <w:left w:val="single" w:sz="4" w:space="0" w:color="auto"/>
              <w:bottom w:val="single" w:sz="4" w:space="0" w:color="auto"/>
              <w:right w:val="nil"/>
            </w:tcBorders>
            <w:shd w:val="clear" w:color="auto" w:fill="auto"/>
            <w:vAlign w:val="center"/>
            <w:hideMark/>
          </w:tcPr>
          <w:p w14:paraId="66876CE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xml:space="preserve">Compilation study on best restoration and rehabilitation technical itineraries </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4690B9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8.500</w:t>
            </w:r>
          </w:p>
        </w:tc>
        <w:tc>
          <w:tcPr>
            <w:tcW w:w="303" w:type="pct"/>
            <w:tcBorders>
              <w:top w:val="nil"/>
              <w:left w:val="nil"/>
              <w:bottom w:val="nil"/>
              <w:right w:val="single" w:sz="4" w:space="0" w:color="auto"/>
            </w:tcBorders>
            <w:shd w:val="clear" w:color="auto" w:fill="auto"/>
            <w:noWrap/>
            <w:vAlign w:val="center"/>
            <w:hideMark/>
          </w:tcPr>
          <w:p w14:paraId="7CEF8D5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0D0EB7B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08AA073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DE2F9B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4.250</w:t>
            </w:r>
          </w:p>
        </w:tc>
        <w:tc>
          <w:tcPr>
            <w:tcW w:w="337" w:type="pct"/>
            <w:tcBorders>
              <w:top w:val="nil"/>
              <w:left w:val="nil"/>
              <w:bottom w:val="single" w:sz="4" w:space="0" w:color="auto"/>
              <w:right w:val="single" w:sz="4" w:space="0" w:color="auto"/>
            </w:tcBorders>
            <w:shd w:val="clear" w:color="auto" w:fill="auto"/>
            <w:noWrap/>
            <w:vAlign w:val="center"/>
            <w:hideMark/>
          </w:tcPr>
          <w:p w14:paraId="079267D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4.250</w:t>
            </w:r>
          </w:p>
        </w:tc>
        <w:tc>
          <w:tcPr>
            <w:tcW w:w="337" w:type="pct"/>
            <w:tcBorders>
              <w:top w:val="nil"/>
              <w:left w:val="nil"/>
              <w:bottom w:val="single" w:sz="4" w:space="0" w:color="auto"/>
              <w:right w:val="single" w:sz="4" w:space="0" w:color="auto"/>
            </w:tcBorders>
            <w:shd w:val="clear" w:color="auto" w:fill="auto"/>
            <w:noWrap/>
            <w:vAlign w:val="center"/>
            <w:hideMark/>
          </w:tcPr>
          <w:p w14:paraId="16A6DA9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1A1D3FE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8.500</w:t>
            </w:r>
          </w:p>
        </w:tc>
      </w:tr>
      <w:tr w:rsidR="009C362A" w:rsidRPr="001057FD" w14:paraId="240FFEA2"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472059C9"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2.1.4.2</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3F2149A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Publication and dissemination of technical itineraries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C9D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c>
          <w:tcPr>
            <w:tcW w:w="303" w:type="pct"/>
            <w:tcBorders>
              <w:top w:val="nil"/>
              <w:left w:val="nil"/>
              <w:bottom w:val="nil"/>
              <w:right w:val="single" w:sz="4" w:space="0" w:color="auto"/>
            </w:tcBorders>
            <w:shd w:val="clear" w:color="auto" w:fill="auto"/>
            <w:noWrap/>
            <w:vAlign w:val="center"/>
            <w:hideMark/>
          </w:tcPr>
          <w:p w14:paraId="4132F0B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A4A159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72C268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23CE60C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3F64AA4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3E5782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c>
          <w:tcPr>
            <w:tcW w:w="397" w:type="pct"/>
            <w:tcBorders>
              <w:top w:val="nil"/>
              <w:left w:val="nil"/>
              <w:bottom w:val="single" w:sz="4" w:space="0" w:color="auto"/>
              <w:right w:val="single" w:sz="4" w:space="0" w:color="auto"/>
            </w:tcBorders>
            <w:shd w:val="clear" w:color="auto" w:fill="auto"/>
            <w:noWrap/>
            <w:vAlign w:val="center"/>
            <w:hideMark/>
          </w:tcPr>
          <w:p w14:paraId="653E5A0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5.000</w:t>
            </w:r>
          </w:p>
        </w:tc>
      </w:tr>
      <w:tr w:rsidR="009C362A" w:rsidRPr="001057FD" w14:paraId="0B31D388" w14:textId="77777777" w:rsidTr="009C362A">
        <w:trPr>
          <w:trHeight w:val="540"/>
        </w:trPr>
        <w:tc>
          <w:tcPr>
            <w:tcW w:w="2557" w:type="pct"/>
            <w:gridSpan w:val="3"/>
            <w:tcBorders>
              <w:top w:val="nil"/>
              <w:left w:val="single" w:sz="4" w:space="0" w:color="auto"/>
              <w:bottom w:val="nil"/>
              <w:right w:val="nil"/>
            </w:tcBorders>
            <w:shd w:val="clear" w:color="000000" w:fill="BDD7EE"/>
            <w:vAlign w:val="center"/>
            <w:hideMark/>
          </w:tcPr>
          <w:p w14:paraId="14A842A7" w14:textId="3E084D4A"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 xml:space="preserve">Outcome 2.2: </w:t>
            </w:r>
            <w:r w:rsidRPr="001E0974">
              <w:rPr>
                <w:rFonts w:ascii="Arial" w:eastAsia="Times New Roman" w:hAnsi="Arial" w:cs="Arial"/>
                <w:b/>
                <w:bCs/>
                <w:color w:val="000000"/>
                <w:sz w:val="20"/>
                <w:szCs w:val="20"/>
                <w:lang w:val="en-US"/>
              </w:rPr>
              <w:t>Local communities’ livelihood resources are sustainably improved</w:t>
            </w:r>
          </w:p>
        </w:tc>
        <w:tc>
          <w:tcPr>
            <w:tcW w:w="303" w:type="pct"/>
            <w:tcBorders>
              <w:top w:val="nil"/>
              <w:left w:val="single" w:sz="4" w:space="0" w:color="auto"/>
              <w:bottom w:val="nil"/>
              <w:right w:val="single" w:sz="4" w:space="0" w:color="auto"/>
            </w:tcBorders>
            <w:shd w:val="clear" w:color="auto" w:fill="auto"/>
            <w:noWrap/>
            <w:vAlign w:val="center"/>
            <w:hideMark/>
          </w:tcPr>
          <w:p w14:paraId="1611C42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BDD7EE"/>
            <w:noWrap/>
            <w:vAlign w:val="center"/>
            <w:hideMark/>
          </w:tcPr>
          <w:p w14:paraId="429FE57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9C362A" w:rsidRPr="001057FD" w14:paraId="5E95ECFC" w14:textId="77777777" w:rsidTr="009C362A">
        <w:trPr>
          <w:trHeight w:val="285"/>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118CB3B8"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2.2.1</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5DD74CDE" w14:textId="1C1DE6F0" w:rsidR="009C362A" w:rsidRPr="001057FD" w:rsidRDefault="009C362A" w:rsidP="009C362A">
            <w:pPr>
              <w:rPr>
                <w:rFonts w:ascii="Arial" w:eastAsia="Times New Roman" w:hAnsi="Arial" w:cs="Arial"/>
                <w:b/>
                <w:bCs/>
                <w:i/>
                <w:iCs/>
                <w:color w:val="000000"/>
                <w:sz w:val="20"/>
                <w:szCs w:val="20"/>
                <w:lang w:val="en-US"/>
              </w:rPr>
            </w:pPr>
            <w:r w:rsidRPr="001E0974">
              <w:rPr>
                <w:rFonts w:ascii="Arial" w:eastAsia="Times New Roman" w:hAnsi="Arial" w:cs="Arial"/>
                <w:b/>
                <w:bCs/>
                <w:i/>
                <w:iCs/>
                <w:color w:val="000000"/>
                <w:sz w:val="20"/>
                <w:szCs w:val="20"/>
                <w:lang w:val="en-US"/>
              </w:rPr>
              <w:t xml:space="preserve">Sustainable livelihood activities </w:t>
            </w:r>
            <w:r w:rsidR="003A00C8" w:rsidRPr="003A00C8">
              <w:rPr>
                <w:rFonts w:ascii="Arial" w:eastAsia="Times New Roman" w:hAnsi="Arial" w:cs="Arial"/>
                <w:b/>
                <w:bCs/>
                <w:i/>
                <w:iCs/>
                <w:color w:val="000000"/>
                <w:sz w:val="20"/>
                <w:szCs w:val="20"/>
                <w:lang w:val="en-US"/>
              </w:rPr>
              <w:t>(vegetable production, solar evaporation salt production, oyster harvesting and cultivation, sustainable fishing)</w:t>
            </w:r>
            <w:r w:rsidR="003A00C8">
              <w:rPr>
                <w:rFonts w:ascii="Arial" w:eastAsia="Times New Roman" w:hAnsi="Arial" w:cs="Arial"/>
                <w:b/>
                <w:bCs/>
                <w:i/>
                <w:iCs/>
                <w:color w:val="000000"/>
                <w:sz w:val="20"/>
                <w:szCs w:val="20"/>
                <w:lang w:val="en-US"/>
              </w:rPr>
              <w:t xml:space="preserve"> </w:t>
            </w:r>
            <w:r w:rsidRPr="001E0974">
              <w:rPr>
                <w:rFonts w:ascii="Arial" w:eastAsia="Times New Roman" w:hAnsi="Arial" w:cs="Arial"/>
                <w:b/>
                <w:bCs/>
                <w:i/>
                <w:iCs/>
                <w:color w:val="000000"/>
                <w:sz w:val="20"/>
                <w:szCs w:val="20"/>
                <w:lang w:val="en-US"/>
              </w:rPr>
              <w:t>promoted in all intervention sites</w:t>
            </w:r>
          </w:p>
        </w:tc>
        <w:tc>
          <w:tcPr>
            <w:tcW w:w="303" w:type="pct"/>
            <w:tcBorders>
              <w:top w:val="nil"/>
              <w:left w:val="nil"/>
              <w:bottom w:val="nil"/>
              <w:right w:val="single" w:sz="4" w:space="0" w:color="auto"/>
            </w:tcBorders>
            <w:shd w:val="clear" w:color="auto" w:fill="auto"/>
            <w:noWrap/>
            <w:vAlign w:val="center"/>
            <w:hideMark/>
          </w:tcPr>
          <w:p w14:paraId="27ACD53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vAlign w:val="center"/>
            <w:hideMark/>
          </w:tcPr>
          <w:p w14:paraId="2C7D50EA"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31DC9C05" w14:textId="77777777" w:rsidTr="009C362A">
        <w:trPr>
          <w:trHeight w:val="510"/>
        </w:trPr>
        <w:tc>
          <w:tcPr>
            <w:tcW w:w="622" w:type="pct"/>
            <w:tcBorders>
              <w:top w:val="nil"/>
              <w:left w:val="single" w:sz="4" w:space="0" w:color="auto"/>
              <w:bottom w:val="single" w:sz="4" w:space="0" w:color="auto"/>
              <w:right w:val="nil"/>
            </w:tcBorders>
            <w:shd w:val="clear" w:color="auto" w:fill="auto"/>
            <w:vAlign w:val="center"/>
            <w:hideMark/>
          </w:tcPr>
          <w:p w14:paraId="38B1606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2.2.1.1</w:t>
            </w:r>
          </w:p>
        </w:tc>
        <w:tc>
          <w:tcPr>
            <w:tcW w:w="1539" w:type="pct"/>
            <w:tcBorders>
              <w:top w:val="nil"/>
              <w:left w:val="single" w:sz="4" w:space="0" w:color="auto"/>
              <w:bottom w:val="single" w:sz="4" w:space="0" w:color="auto"/>
              <w:right w:val="nil"/>
            </w:tcBorders>
            <w:shd w:val="clear" w:color="auto" w:fill="auto"/>
            <w:vAlign w:val="center"/>
            <w:hideMark/>
          </w:tcPr>
          <w:p w14:paraId="07CD307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Development of vegetable gardening in the project intervention villages where technically feasible</w:t>
            </w:r>
          </w:p>
        </w:tc>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5C9B45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130.500</w:t>
            </w:r>
          </w:p>
        </w:tc>
        <w:tc>
          <w:tcPr>
            <w:tcW w:w="303" w:type="pct"/>
            <w:tcBorders>
              <w:top w:val="nil"/>
              <w:left w:val="nil"/>
              <w:bottom w:val="nil"/>
              <w:right w:val="single" w:sz="4" w:space="0" w:color="auto"/>
            </w:tcBorders>
            <w:shd w:val="clear" w:color="auto" w:fill="auto"/>
            <w:noWrap/>
            <w:vAlign w:val="center"/>
            <w:hideMark/>
          </w:tcPr>
          <w:p w14:paraId="0617C599"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904323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106FAD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42.750</w:t>
            </w:r>
          </w:p>
        </w:tc>
        <w:tc>
          <w:tcPr>
            <w:tcW w:w="337" w:type="pct"/>
            <w:tcBorders>
              <w:top w:val="nil"/>
              <w:left w:val="nil"/>
              <w:bottom w:val="single" w:sz="4" w:space="0" w:color="auto"/>
              <w:right w:val="single" w:sz="4" w:space="0" w:color="auto"/>
            </w:tcBorders>
            <w:shd w:val="clear" w:color="auto" w:fill="auto"/>
            <w:noWrap/>
            <w:vAlign w:val="center"/>
            <w:hideMark/>
          </w:tcPr>
          <w:p w14:paraId="53D2C16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42.750</w:t>
            </w:r>
          </w:p>
        </w:tc>
        <w:tc>
          <w:tcPr>
            <w:tcW w:w="337" w:type="pct"/>
            <w:tcBorders>
              <w:top w:val="nil"/>
              <w:left w:val="nil"/>
              <w:bottom w:val="single" w:sz="4" w:space="0" w:color="auto"/>
              <w:right w:val="single" w:sz="4" w:space="0" w:color="auto"/>
            </w:tcBorders>
            <w:shd w:val="clear" w:color="auto" w:fill="auto"/>
            <w:noWrap/>
            <w:vAlign w:val="center"/>
            <w:hideMark/>
          </w:tcPr>
          <w:p w14:paraId="57538E4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42.750</w:t>
            </w:r>
          </w:p>
        </w:tc>
        <w:tc>
          <w:tcPr>
            <w:tcW w:w="337" w:type="pct"/>
            <w:tcBorders>
              <w:top w:val="nil"/>
              <w:left w:val="nil"/>
              <w:bottom w:val="single" w:sz="4" w:space="0" w:color="auto"/>
              <w:right w:val="single" w:sz="4" w:space="0" w:color="auto"/>
            </w:tcBorders>
            <w:shd w:val="clear" w:color="auto" w:fill="auto"/>
            <w:noWrap/>
            <w:vAlign w:val="center"/>
            <w:hideMark/>
          </w:tcPr>
          <w:p w14:paraId="3B86E4A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2.250</w:t>
            </w:r>
          </w:p>
        </w:tc>
        <w:tc>
          <w:tcPr>
            <w:tcW w:w="397" w:type="pct"/>
            <w:tcBorders>
              <w:top w:val="nil"/>
              <w:left w:val="nil"/>
              <w:bottom w:val="single" w:sz="4" w:space="0" w:color="auto"/>
              <w:right w:val="single" w:sz="4" w:space="0" w:color="auto"/>
            </w:tcBorders>
            <w:shd w:val="clear" w:color="auto" w:fill="auto"/>
            <w:noWrap/>
            <w:vAlign w:val="center"/>
            <w:hideMark/>
          </w:tcPr>
          <w:p w14:paraId="40FFD6B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130.500</w:t>
            </w:r>
          </w:p>
        </w:tc>
      </w:tr>
      <w:tr w:rsidR="009C362A" w:rsidRPr="001057FD" w14:paraId="1F6075A4"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775A437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2.2.1.2</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5CDBB374"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Promotion of techniques of salt production through solar evaporation</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7380470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45.000</w:t>
            </w:r>
          </w:p>
        </w:tc>
        <w:tc>
          <w:tcPr>
            <w:tcW w:w="303" w:type="pct"/>
            <w:tcBorders>
              <w:top w:val="nil"/>
              <w:left w:val="single" w:sz="4" w:space="0" w:color="auto"/>
              <w:bottom w:val="nil"/>
              <w:right w:val="single" w:sz="4" w:space="0" w:color="auto"/>
            </w:tcBorders>
            <w:shd w:val="clear" w:color="auto" w:fill="auto"/>
            <w:noWrap/>
            <w:vAlign w:val="center"/>
            <w:hideMark/>
          </w:tcPr>
          <w:p w14:paraId="1B31A1E0"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A1BC90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6FC8D7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14.250</w:t>
            </w:r>
          </w:p>
        </w:tc>
        <w:tc>
          <w:tcPr>
            <w:tcW w:w="337" w:type="pct"/>
            <w:tcBorders>
              <w:top w:val="nil"/>
              <w:left w:val="nil"/>
              <w:bottom w:val="single" w:sz="4" w:space="0" w:color="auto"/>
              <w:right w:val="single" w:sz="4" w:space="0" w:color="auto"/>
            </w:tcBorders>
            <w:shd w:val="clear" w:color="auto" w:fill="auto"/>
            <w:noWrap/>
            <w:vAlign w:val="center"/>
            <w:hideMark/>
          </w:tcPr>
          <w:p w14:paraId="51CB688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14.250</w:t>
            </w:r>
          </w:p>
        </w:tc>
        <w:tc>
          <w:tcPr>
            <w:tcW w:w="337" w:type="pct"/>
            <w:tcBorders>
              <w:top w:val="nil"/>
              <w:left w:val="nil"/>
              <w:bottom w:val="single" w:sz="4" w:space="0" w:color="auto"/>
              <w:right w:val="single" w:sz="4" w:space="0" w:color="auto"/>
            </w:tcBorders>
            <w:shd w:val="clear" w:color="auto" w:fill="auto"/>
            <w:noWrap/>
            <w:vAlign w:val="center"/>
            <w:hideMark/>
          </w:tcPr>
          <w:p w14:paraId="0376686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14.250</w:t>
            </w:r>
          </w:p>
        </w:tc>
        <w:tc>
          <w:tcPr>
            <w:tcW w:w="337" w:type="pct"/>
            <w:tcBorders>
              <w:top w:val="nil"/>
              <w:left w:val="nil"/>
              <w:bottom w:val="single" w:sz="4" w:space="0" w:color="auto"/>
              <w:right w:val="single" w:sz="4" w:space="0" w:color="auto"/>
            </w:tcBorders>
            <w:shd w:val="clear" w:color="auto" w:fill="auto"/>
            <w:noWrap/>
            <w:vAlign w:val="center"/>
            <w:hideMark/>
          </w:tcPr>
          <w:p w14:paraId="708FEAF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2.250</w:t>
            </w:r>
          </w:p>
        </w:tc>
        <w:tc>
          <w:tcPr>
            <w:tcW w:w="397" w:type="pct"/>
            <w:tcBorders>
              <w:top w:val="nil"/>
              <w:left w:val="nil"/>
              <w:bottom w:val="single" w:sz="4" w:space="0" w:color="auto"/>
              <w:right w:val="single" w:sz="4" w:space="0" w:color="auto"/>
            </w:tcBorders>
            <w:shd w:val="clear" w:color="auto" w:fill="auto"/>
            <w:noWrap/>
            <w:vAlign w:val="center"/>
            <w:hideMark/>
          </w:tcPr>
          <w:p w14:paraId="5C3604B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45.000</w:t>
            </w:r>
          </w:p>
        </w:tc>
      </w:tr>
      <w:tr w:rsidR="009C362A" w:rsidRPr="001057FD" w14:paraId="4442D460" w14:textId="77777777" w:rsidTr="009C362A">
        <w:trPr>
          <w:trHeight w:val="28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528DEA25"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2.2.1.3</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295C77E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Promotion of oyster-farming techniques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2A1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36.000</w:t>
            </w:r>
          </w:p>
        </w:tc>
        <w:tc>
          <w:tcPr>
            <w:tcW w:w="303" w:type="pct"/>
            <w:tcBorders>
              <w:top w:val="nil"/>
              <w:left w:val="nil"/>
              <w:bottom w:val="nil"/>
              <w:right w:val="single" w:sz="4" w:space="0" w:color="auto"/>
            </w:tcBorders>
            <w:shd w:val="clear" w:color="auto" w:fill="auto"/>
            <w:noWrap/>
            <w:vAlign w:val="center"/>
            <w:hideMark/>
          </w:tcPr>
          <w:p w14:paraId="1F69A02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32310D0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ECD5C6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11.250</w:t>
            </w:r>
          </w:p>
        </w:tc>
        <w:tc>
          <w:tcPr>
            <w:tcW w:w="337" w:type="pct"/>
            <w:tcBorders>
              <w:top w:val="nil"/>
              <w:left w:val="nil"/>
              <w:bottom w:val="single" w:sz="4" w:space="0" w:color="auto"/>
              <w:right w:val="single" w:sz="4" w:space="0" w:color="auto"/>
            </w:tcBorders>
            <w:shd w:val="clear" w:color="auto" w:fill="auto"/>
            <w:noWrap/>
            <w:vAlign w:val="center"/>
            <w:hideMark/>
          </w:tcPr>
          <w:p w14:paraId="475E77E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11.250</w:t>
            </w:r>
          </w:p>
        </w:tc>
        <w:tc>
          <w:tcPr>
            <w:tcW w:w="337" w:type="pct"/>
            <w:tcBorders>
              <w:top w:val="nil"/>
              <w:left w:val="nil"/>
              <w:bottom w:val="single" w:sz="4" w:space="0" w:color="auto"/>
              <w:right w:val="single" w:sz="4" w:space="0" w:color="auto"/>
            </w:tcBorders>
            <w:shd w:val="clear" w:color="auto" w:fill="auto"/>
            <w:noWrap/>
            <w:vAlign w:val="center"/>
            <w:hideMark/>
          </w:tcPr>
          <w:p w14:paraId="0E2A409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11.250</w:t>
            </w:r>
          </w:p>
        </w:tc>
        <w:tc>
          <w:tcPr>
            <w:tcW w:w="337" w:type="pct"/>
            <w:tcBorders>
              <w:top w:val="nil"/>
              <w:left w:val="nil"/>
              <w:bottom w:val="single" w:sz="4" w:space="0" w:color="auto"/>
              <w:right w:val="single" w:sz="4" w:space="0" w:color="auto"/>
            </w:tcBorders>
            <w:shd w:val="clear" w:color="auto" w:fill="auto"/>
            <w:noWrap/>
            <w:vAlign w:val="center"/>
            <w:hideMark/>
          </w:tcPr>
          <w:p w14:paraId="05FBD33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2.250</w:t>
            </w:r>
          </w:p>
        </w:tc>
        <w:tc>
          <w:tcPr>
            <w:tcW w:w="397" w:type="pct"/>
            <w:tcBorders>
              <w:top w:val="nil"/>
              <w:left w:val="nil"/>
              <w:bottom w:val="single" w:sz="4" w:space="0" w:color="auto"/>
              <w:right w:val="single" w:sz="4" w:space="0" w:color="auto"/>
            </w:tcBorders>
            <w:shd w:val="clear" w:color="auto" w:fill="auto"/>
            <w:noWrap/>
            <w:vAlign w:val="center"/>
            <w:hideMark/>
          </w:tcPr>
          <w:p w14:paraId="28E3BFD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36.000</w:t>
            </w:r>
          </w:p>
        </w:tc>
      </w:tr>
      <w:tr w:rsidR="009C362A" w:rsidRPr="001057FD" w14:paraId="11A8185D" w14:textId="77777777" w:rsidTr="009C362A">
        <w:trPr>
          <w:trHeight w:val="28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52DA2EB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2.2.1.4</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173F9D31"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Support to sustainable fishing</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7E7E31C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44.000</w:t>
            </w:r>
          </w:p>
        </w:tc>
        <w:tc>
          <w:tcPr>
            <w:tcW w:w="303" w:type="pct"/>
            <w:tcBorders>
              <w:top w:val="nil"/>
              <w:left w:val="single" w:sz="4" w:space="0" w:color="auto"/>
              <w:bottom w:val="nil"/>
              <w:right w:val="single" w:sz="4" w:space="0" w:color="auto"/>
            </w:tcBorders>
            <w:shd w:val="clear" w:color="auto" w:fill="auto"/>
            <w:noWrap/>
            <w:vAlign w:val="center"/>
            <w:hideMark/>
          </w:tcPr>
          <w:p w14:paraId="4A49468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7822DC8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C7388E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20.000</w:t>
            </w:r>
          </w:p>
        </w:tc>
        <w:tc>
          <w:tcPr>
            <w:tcW w:w="337" w:type="pct"/>
            <w:tcBorders>
              <w:top w:val="nil"/>
              <w:left w:val="nil"/>
              <w:bottom w:val="single" w:sz="4" w:space="0" w:color="auto"/>
              <w:right w:val="single" w:sz="4" w:space="0" w:color="auto"/>
            </w:tcBorders>
            <w:shd w:val="clear" w:color="auto" w:fill="auto"/>
            <w:noWrap/>
            <w:vAlign w:val="center"/>
            <w:hideMark/>
          </w:tcPr>
          <w:p w14:paraId="2756E53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12.000</w:t>
            </w:r>
          </w:p>
        </w:tc>
        <w:tc>
          <w:tcPr>
            <w:tcW w:w="337" w:type="pct"/>
            <w:tcBorders>
              <w:top w:val="nil"/>
              <w:left w:val="nil"/>
              <w:bottom w:val="single" w:sz="4" w:space="0" w:color="auto"/>
              <w:right w:val="single" w:sz="4" w:space="0" w:color="auto"/>
            </w:tcBorders>
            <w:shd w:val="clear" w:color="auto" w:fill="auto"/>
            <w:noWrap/>
            <w:vAlign w:val="center"/>
            <w:hideMark/>
          </w:tcPr>
          <w:p w14:paraId="4BA397B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12.000</w:t>
            </w:r>
          </w:p>
        </w:tc>
        <w:tc>
          <w:tcPr>
            <w:tcW w:w="337" w:type="pct"/>
            <w:tcBorders>
              <w:top w:val="nil"/>
              <w:left w:val="nil"/>
              <w:bottom w:val="single" w:sz="4" w:space="0" w:color="auto"/>
              <w:right w:val="single" w:sz="4" w:space="0" w:color="auto"/>
            </w:tcBorders>
            <w:shd w:val="clear" w:color="auto" w:fill="auto"/>
            <w:noWrap/>
            <w:vAlign w:val="center"/>
            <w:hideMark/>
          </w:tcPr>
          <w:p w14:paraId="5DFF23B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2008EE3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44.000</w:t>
            </w:r>
          </w:p>
        </w:tc>
      </w:tr>
      <w:tr w:rsidR="009C362A" w:rsidRPr="001057FD" w14:paraId="386827EE" w14:textId="77777777" w:rsidTr="009C362A">
        <w:trPr>
          <w:trHeight w:val="285"/>
        </w:trPr>
        <w:tc>
          <w:tcPr>
            <w:tcW w:w="622" w:type="pct"/>
            <w:tcBorders>
              <w:top w:val="nil"/>
              <w:left w:val="single" w:sz="4" w:space="0" w:color="auto"/>
              <w:bottom w:val="nil"/>
              <w:right w:val="nil"/>
            </w:tcBorders>
            <w:shd w:val="clear" w:color="auto" w:fill="auto"/>
            <w:vAlign w:val="center"/>
            <w:hideMark/>
          </w:tcPr>
          <w:p w14:paraId="78BB73D6"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1539" w:type="pct"/>
            <w:tcBorders>
              <w:top w:val="nil"/>
              <w:left w:val="nil"/>
              <w:bottom w:val="nil"/>
              <w:right w:val="nil"/>
            </w:tcBorders>
            <w:shd w:val="clear" w:color="auto" w:fill="auto"/>
            <w:vAlign w:val="center"/>
            <w:hideMark/>
          </w:tcPr>
          <w:p w14:paraId="4A57C098" w14:textId="77777777" w:rsidR="009C362A" w:rsidRPr="001057FD" w:rsidRDefault="009C362A" w:rsidP="009C362A">
            <w:pPr>
              <w:rPr>
                <w:rFonts w:ascii="Arial" w:eastAsia="Times New Roman" w:hAnsi="Arial" w:cs="Arial"/>
                <w:color w:val="000000"/>
                <w:sz w:val="20"/>
                <w:szCs w:val="20"/>
                <w:lang w:val="en-US"/>
              </w:rPr>
            </w:pPr>
          </w:p>
        </w:tc>
        <w:tc>
          <w:tcPr>
            <w:tcW w:w="397" w:type="pct"/>
            <w:tcBorders>
              <w:top w:val="nil"/>
              <w:left w:val="nil"/>
              <w:bottom w:val="nil"/>
              <w:right w:val="nil"/>
            </w:tcBorders>
            <w:shd w:val="clear" w:color="auto" w:fill="auto"/>
            <w:noWrap/>
            <w:vAlign w:val="center"/>
            <w:hideMark/>
          </w:tcPr>
          <w:p w14:paraId="238457C5" w14:textId="77777777" w:rsidR="009C362A" w:rsidRPr="001057FD" w:rsidRDefault="009C362A" w:rsidP="009C362A">
            <w:pPr>
              <w:rPr>
                <w:rFonts w:ascii="Arial" w:eastAsia="Times New Roman" w:hAnsi="Arial" w:cs="Arial"/>
                <w:sz w:val="20"/>
                <w:szCs w:val="20"/>
                <w:lang w:val="en-US"/>
              </w:rPr>
            </w:pPr>
          </w:p>
        </w:tc>
        <w:tc>
          <w:tcPr>
            <w:tcW w:w="303" w:type="pct"/>
            <w:tcBorders>
              <w:top w:val="nil"/>
              <w:left w:val="single" w:sz="4" w:space="0" w:color="auto"/>
              <w:bottom w:val="nil"/>
              <w:right w:val="single" w:sz="4" w:space="0" w:color="auto"/>
            </w:tcBorders>
            <w:shd w:val="clear" w:color="auto" w:fill="auto"/>
            <w:noWrap/>
            <w:vAlign w:val="center"/>
            <w:hideMark/>
          </w:tcPr>
          <w:p w14:paraId="2727DE29"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nil"/>
            </w:tcBorders>
            <w:shd w:val="clear" w:color="auto" w:fill="auto"/>
            <w:noWrap/>
            <w:vAlign w:val="center"/>
            <w:hideMark/>
          </w:tcPr>
          <w:p w14:paraId="3F828A3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0DFCFFC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3DEC433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2BDA6B7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755A9F8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7" w:type="pct"/>
            <w:tcBorders>
              <w:top w:val="nil"/>
              <w:left w:val="nil"/>
              <w:bottom w:val="single" w:sz="4" w:space="0" w:color="auto"/>
              <w:right w:val="single" w:sz="4" w:space="0" w:color="auto"/>
            </w:tcBorders>
            <w:shd w:val="clear" w:color="auto" w:fill="auto"/>
            <w:noWrap/>
            <w:vAlign w:val="center"/>
            <w:hideMark/>
          </w:tcPr>
          <w:p w14:paraId="30A8022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9C362A" w:rsidRPr="001057FD" w14:paraId="44D0790F" w14:textId="77777777" w:rsidTr="009C362A">
        <w:trPr>
          <w:trHeight w:val="315"/>
        </w:trPr>
        <w:tc>
          <w:tcPr>
            <w:tcW w:w="2160" w:type="pct"/>
            <w:gridSpan w:val="2"/>
            <w:tcBorders>
              <w:top w:val="nil"/>
              <w:left w:val="nil"/>
              <w:bottom w:val="nil"/>
              <w:right w:val="nil"/>
            </w:tcBorders>
            <w:shd w:val="clear" w:color="000000" w:fill="A9D08E"/>
            <w:noWrap/>
            <w:vAlign w:val="center"/>
            <w:hideMark/>
          </w:tcPr>
          <w:p w14:paraId="0ED0960D"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Component 3: Institutions, Finance, and Upscaling</w:t>
            </w:r>
          </w:p>
        </w:tc>
        <w:tc>
          <w:tcPr>
            <w:tcW w:w="397" w:type="pct"/>
            <w:tcBorders>
              <w:top w:val="nil"/>
              <w:left w:val="nil"/>
              <w:bottom w:val="nil"/>
              <w:right w:val="nil"/>
            </w:tcBorders>
            <w:shd w:val="clear" w:color="000000" w:fill="A9D08E"/>
            <w:vAlign w:val="center"/>
            <w:hideMark/>
          </w:tcPr>
          <w:p w14:paraId="73193A39"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239.473</w:t>
            </w:r>
          </w:p>
        </w:tc>
        <w:tc>
          <w:tcPr>
            <w:tcW w:w="303" w:type="pct"/>
            <w:tcBorders>
              <w:top w:val="nil"/>
              <w:left w:val="single" w:sz="4" w:space="0" w:color="auto"/>
              <w:bottom w:val="nil"/>
              <w:right w:val="single" w:sz="4" w:space="0" w:color="auto"/>
            </w:tcBorders>
            <w:shd w:val="clear" w:color="auto" w:fill="auto"/>
            <w:noWrap/>
            <w:vAlign w:val="center"/>
            <w:hideMark/>
          </w:tcPr>
          <w:p w14:paraId="29DBA42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000000" w:fill="A9D08E"/>
            <w:noWrap/>
            <w:vAlign w:val="center"/>
            <w:hideMark/>
          </w:tcPr>
          <w:p w14:paraId="6A363BC5"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45.027</w:t>
            </w:r>
          </w:p>
        </w:tc>
        <w:tc>
          <w:tcPr>
            <w:tcW w:w="337" w:type="pct"/>
            <w:tcBorders>
              <w:top w:val="nil"/>
              <w:left w:val="nil"/>
              <w:bottom w:val="single" w:sz="4" w:space="0" w:color="auto"/>
              <w:right w:val="single" w:sz="4" w:space="0" w:color="auto"/>
            </w:tcBorders>
            <w:shd w:val="clear" w:color="000000" w:fill="A9D08E"/>
            <w:noWrap/>
            <w:vAlign w:val="center"/>
            <w:hideMark/>
          </w:tcPr>
          <w:p w14:paraId="3D9FE436"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53.527</w:t>
            </w:r>
          </w:p>
        </w:tc>
        <w:tc>
          <w:tcPr>
            <w:tcW w:w="337" w:type="pct"/>
            <w:tcBorders>
              <w:top w:val="nil"/>
              <w:left w:val="nil"/>
              <w:bottom w:val="single" w:sz="4" w:space="0" w:color="auto"/>
              <w:right w:val="single" w:sz="4" w:space="0" w:color="auto"/>
            </w:tcBorders>
            <w:shd w:val="clear" w:color="000000" w:fill="A9D08E"/>
            <w:noWrap/>
            <w:vAlign w:val="center"/>
            <w:hideMark/>
          </w:tcPr>
          <w:p w14:paraId="3A02B7D2"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72.735</w:t>
            </w:r>
          </w:p>
        </w:tc>
        <w:tc>
          <w:tcPr>
            <w:tcW w:w="337" w:type="pct"/>
            <w:tcBorders>
              <w:top w:val="nil"/>
              <w:left w:val="nil"/>
              <w:bottom w:val="single" w:sz="4" w:space="0" w:color="auto"/>
              <w:right w:val="single" w:sz="4" w:space="0" w:color="auto"/>
            </w:tcBorders>
            <w:shd w:val="clear" w:color="000000" w:fill="A9D08E"/>
            <w:noWrap/>
            <w:vAlign w:val="center"/>
            <w:hideMark/>
          </w:tcPr>
          <w:p w14:paraId="1552C2B7"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60.735</w:t>
            </w:r>
          </w:p>
        </w:tc>
        <w:tc>
          <w:tcPr>
            <w:tcW w:w="337" w:type="pct"/>
            <w:tcBorders>
              <w:top w:val="nil"/>
              <w:left w:val="nil"/>
              <w:bottom w:val="single" w:sz="4" w:space="0" w:color="auto"/>
              <w:right w:val="single" w:sz="4" w:space="0" w:color="auto"/>
            </w:tcBorders>
            <w:shd w:val="clear" w:color="000000" w:fill="A9D08E"/>
            <w:noWrap/>
            <w:vAlign w:val="center"/>
            <w:hideMark/>
          </w:tcPr>
          <w:p w14:paraId="2304AEA3"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7.450</w:t>
            </w:r>
          </w:p>
        </w:tc>
        <w:tc>
          <w:tcPr>
            <w:tcW w:w="397" w:type="pct"/>
            <w:tcBorders>
              <w:top w:val="nil"/>
              <w:left w:val="nil"/>
              <w:bottom w:val="single" w:sz="4" w:space="0" w:color="auto"/>
              <w:right w:val="single" w:sz="4" w:space="0" w:color="auto"/>
            </w:tcBorders>
            <w:shd w:val="clear" w:color="000000" w:fill="A9D08E"/>
            <w:noWrap/>
            <w:vAlign w:val="center"/>
            <w:hideMark/>
          </w:tcPr>
          <w:p w14:paraId="05AC79FC"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239.473</w:t>
            </w:r>
          </w:p>
        </w:tc>
      </w:tr>
      <w:tr w:rsidR="009C362A" w:rsidRPr="001057FD" w14:paraId="3F054BCD" w14:textId="77777777" w:rsidTr="009C362A">
        <w:trPr>
          <w:trHeight w:val="578"/>
        </w:trPr>
        <w:tc>
          <w:tcPr>
            <w:tcW w:w="2557" w:type="pct"/>
            <w:gridSpan w:val="3"/>
            <w:tcBorders>
              <w:top w:val="nil"/>
              <w:left w:val="single" w:sz="4" w:space="0" w:color="auto"/>
              <w:bottom w:val="nil"/>
              <w:right w:val="nil"/>
            </w:tcBorders>
            <w:shd w:val="clear" w:color="000000" w:fill="BDD7EE"/>
            <w:vAlign w:val="center"/>
            <w:hideMark/>
          </w:tcPr>
          <w:p w14:paraId="0CC11D5A"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Outcome 3.1: Bissau Guinean institutional and coordination capacities are strengthened in order to scale-up and finance restoration</w:t>
            </w:r>
          </w:p>
        </w:tc>
        <w:tc>
          <w:tcPr>
            <w:tcW w:w="303" w:type="pct"/>
            <w:tcBorders>
              <w:top w:val="nil"/>
              <w:left w:val="single" w:sz="4" w:space="0" w:color="auto"/>
              <w:bottom w:val="nil"/>
              <w:right w:val="single" w:sz="4" w:space="0" w:color="auto"/>
            </w:tcBorders>
            <w:shd w:val="clear" w:color="auto" w:fill="auto"/>
            <w:noWrap/>
            <w:vAlign w:val="center"/>
            <w:hideMark/>
          </w:tcPr>
          <w:p w14:paraId="678FC48F"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BDD7EE"/>
            <w:noWrap/>
            <w:vAlign w:val="center"/>
            <w:hideMark/>
          </w:tcPr>
          <w:p w14:paraId="11748B0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9C362A" w:rsidRPr="001057FD" w14:paraId="662D9E53" w14:textId="77777777" w:rsidTr="009C362A">
        <w:trPr>
          <w:trHeight w:val="1020"/>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4939D848"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3.1.1</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4B2B0FB5" w14:textId="74D6493F" w:rsidR="009C362A" w:rsidRPr="001057FD" w:rsidRDefault="003A00C8" w:rsidP="009C362A">
            <w:pPr>
              <w:rPr>
                <w:rFonts w:ascii="Arial" w:eastAsia="Times New Roman" w:hAnsi="Arial" w:cs="Arial"/>
                <w:b/>
                <w:bCs/>
                <w:i/>
                <w:iCs/>
                <w:color w:val="000000"/>
                <w:sz w:val="20"/>
                <w:szCs w:val="20"/>
                <w:lang w:val="en-US"/>
              </w:rPr>
            </w:pPr>
            <w:r w:rsidRPr="003A00C8">
              <w:rPr>
                <w:rFonts w:ascii="Arial" w:eastAsia="Times New Roman" w:hAnsi="Arial" w:cs="Arial"/>
                <w:b/>
                <w:bCs/>
                <w:i/>
                <w:iCs/>
                <w:color w:val="000000"/>
                <w:sz w:val="20"/>
                <w:szCs w:val="20"/>
                <w:lang w:val="en-US"/>
              </w:rPr>
              <w:t>Technical skills and required equipment available in national institutions (IBAP, GPC, DGA and DGFF) for the development of geo-referenced databases and the production of land use and participative management maps</w:t>
            </w:r>
          </w:p>
        </w:tc>
        <w:tc>
          <w:tcPr>
            <w:tcW w:w="303" w:type="pct"/>
            <w:tcBorders>
              <w:top w:val="nil"/>
              <w:left w:val="nil"/>
              <w:bottom w:val="nil"/>
              <w:right w:val="single" w:sz="4" w:space="0" w:color="auto"/>
            </w:tcBorders>
            <w:shd w:val="clear" w:color="auto" w:fill="auto"/>
            <w:noWrap/>
            <w:vAlign w:val="center"/>
            <w:hideMark/>
          </w:tcPr>
          <w:p w14:paraId="4E066C84"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vAlign w:val="center"/>
            <w:hideMark/>
          </w:tcPr>
          <w:p w14:paraId="677DF505"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5494E82B" w14:textId="77777777" w:rsidTr="009C362A">
        <w:trPr>
          <w:trHeight w:val="510"/>
        </w:trPr>
        <w:tc>
          <w:tcPr>
            <w:tcW w:w="622" w:type="pct"/>
            <w:tcBorders>
              <w:top w:val="nil"/>
              <w:left w:val="single" w:sz="4" w:space="0" w:color="auto"/>
              <w:bottom w:val="single" w:sz="4" w:space="0" w:color="auto"/>
              <w:right w:val="nil"/>
            </w:tcBorders>
            <w:shd w:val="clear" w:color="auto" w:fill="auto"/>
            <w:vAlign w:val="center"/>
            <w:hideMark/>
          </w:tcPr>
          <w:p w14:paraId="7F1FCA5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3.1.1.1</w:t>
            </w:r>
          </w:p>
        </w:tc>
        <w:tc>
          <w:tcPr>
            <w:tcW w:w="1539" w:type="pct"/>
            <w:tcBorders>
              <w:top w:val="nil"/>
              <w:left w:val="single" w:sz="4" w:space="0" w:color="auto"/>
              <w:bottom w:val="single" w:sz="4" w:space="0" w:color="auto"/>
              <w:right w:val="nil"/>
            </w:tcBorders>
            <w:shd w:val="clear" w:color="auto" w:fill="auto"/>
            <w:vAlign w:val="center"/>
            <w:hideMark/>
          </w:tcPr>
          <w:p w14:paraId="01A3476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Training on geo-referenced database creation and management</w:t>
            </w:r>
          </w:p>
        </w:tc>
        <w:tc>
          <w:tcPr>
            <w:tcW w:w="397" w:type="pct"/>
            <w:tcBorders>
              <w:top w:val="nil"/>
              <w:left w:val="single" w:sz="4" w:space="0" w:color="auto"/>
              <w:bottom w:val="single" w:sz="4" w:space="0" w:color="auto"/>
              <w:right w:val="nil"/>
            </w:tcBorders>
            <w:shd w:val="clear" w:color="auto" w:fill="auto"/>
            <w:vAlign w:val="center"/>
            <w:hideMark/>
          </w:tcPr>
          <w:p w14:paraId="6FF7DAF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29.013</w:t>
            </w:r>
          </w:p>
        </w:tc>
        <w:tc>
          <w:tcPr>
            <w:tcW w:w="303" w:type="pct"/>
            <w:tcBorders>
              <w:top w:val="nil"/>
              <w:left w:val="single" w:sz="4" w:space="0" w:color="auto"/>
              <w:bottom w:val="nil"/>
              <w:right w:val="single" w:sz="4" w:space="0" w:color="auto"/>
            </w:tcBorders>
            <w:shd w:val="clear" w:color="auto" w:fill="auto"/>
            <w:noWrap/>
            <w:vAlign w:val="center"/>
            <w:hideMark/>
          </w:tcPr>
          <w:p w14:paraId="129822A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7177304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14.507</w:t>
            </w:r>
          </w:p>
        </w:tc>
        <w:tc>
          <w:tcPr>
            <w:tcW w:w="337" w:type="pct"/>
            <w:tcBorders>
              <w:top w:val="nil"/>
              <w:left w:val="nil"/>
              <w:bottom w:val="single" w:sz="4" w:space="0" w:color="auto"/>
              <w:right w:val="single" w:sz="4" w:space="0" w:color="auto"/>
            </w:tcBorders>
            <w:shd w:val="clear" w:color="auto" w:fill="auto"/>
            <w:noWrap/>
            <w:vAlign w:val="center"/>
            <w:hideMark/>
          </w:tcPr>
          <w:p w14:paraId="0483B6B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14.507</w:t>
            </w:r>
          </w:p>
        </w:tc>
        <w:tc>
          <w:tcPr>
            <w:tcW w:w="337" w:type="pct"/>
            <w:tcBorders>
              <w:top w:val="nil"/>
              <w:left w:val="nil"/>
              <w:bottom w:val="single" w:sz="4" w:space="0" w:color="auto"/>
              <w:right w:val="single" w:sz="4" w:space="0" w:color="auto"/>
            </w:tcBorders>
            <w:shd w:val="clear" w:color="auto" w:fill="auto"/>
            <w:noWrap/>
            <w:vAlign w:val="center"/>
            <w:hideMark/>
          </w:tcPr>
          <w:p w14:paraId="4C05307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E2148F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5DF89EE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25F574F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29.013</w:t>
            </w:r>
          </w:p>
        </w:tc>
      </w:tr>
      <w:tr w:rsidR="009C362A" w:rsidRPr="001057FD" w14:paraId="72DF207E"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6F9B9B8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3.1.1.2</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3FAB599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Support to geo-referenced database creation through required IT equipment provision</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2B981ED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40.000</w:t>
            </w:r>
          </w:p>
        </w:tc>
        <w:tc>
          <w:tcPr>
            <w:tcW w:w="303" w:type="pct"/>
            <w:tcBorders>
              <w:top w:val="nil"/>
              <w:left w:val="single" w:sz="4" w:space="0" w:color="auto"/>
              <w:bottom w:val="nil"/>
              <w:right w:val="single" w:sz="4" w:space="0" w:color="auto"/>
            </w:tcBorders>
            <w:shd w:val="clear" w:color="auto" w:fill="auto"/>
            <w:noWrap/>
            <w:vAlign w:val="center"/>
            <w:hideMark/>
          </w:tcPr>
          <w:p w14:paraId="05E4E28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38D3DBA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329EFB8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8250E3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40.000</w:t>
            </w:r>
          </w:p>
        </w:tc>
        <w:tc>
          <w:tcPr>
            <w:tcW w:w="337" w:type="pct"/>
            <w:tcBorders>
              <w:top w:val="nil"/>
              <w:left w:val="nil"/>
              <w:bottom w:val="single" w:sz="4" w:space="0" w:color="auto"/>
              <w:right w:val="single" w:sz="4" w:space="0" w:color="auto"/>
            </w:tcBorders>
            <w:shd w:val="clear" w:color="auto" w:fill="auto"/>
            <w:noWrap/>
            <w:vAlign w:val="center"/>
            <w:hideMark/>
          </w:tcPr>
          <w:p w14:paraId="609E299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2EAE841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780F027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40.000</w:t>
            </w:r>
          </w:p>
        </w:tc>
      </w:tr>
      <w:tr w:rsidR="009C362A" w:rsidRPr="001057FD" w14:paraId="249889D4" w14:textId="77777777" w:rsidTr="009C362A">
        <w:trPr>
          <w:trHeight w:val="76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74EE6CB1"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3.1.1.3</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79CCCA4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Training of staff from 4 institutions (IBAP, GPC, DGA and DGFF) in restoration actions ecological monitoring</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4079932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108.890</w:t>
            </w:r>
          </w:p>
        </w:tc>
        <w:tc>
          <w:tcPr>
            <w:tcW w:w="303" w:type="pct"/>
            <w:tcBorders>
              <w:top w:val="nil"/>
              <w:left w:val="single" w:sz="4" w:space="0" w:color="auto"/>
              <w:bottom w:val="nil"/>
              <w:right w:val="single" w:sz="4" w:space="0" w:color="auto"/>
            </w:tcBorders>
            <w:shd w:val="clear" w:color="auto" w:fill="auto"/>
            <w:noWrap/>
            <w:vAlign w:val="center"/>
            <w:hideMark/>
          </w:tcPr>
          <w:p w14:paraId="130F65B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0BEAEF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30.520</w:t>
            </w:r>
          </w:p>
        </w:tc>
        <w:tc>
          <w:tcPr>
            <w:tcW w:w="337" w:type="pct"/>
            <w:tcBorders>
              <w:top w:val="nil"/>
              <w:left w:val="nil"/>
              <w:bottom w:val="single" w:sz="4" w:space="0" w:color="auto"/>
              <w:right w:val="single" w:sz="4" w:space="0" w:color="auto"/>
            </w:tcBorders>
            <w:shd w:val="clear" w:color="auto" w:fill="auto"/>
            <w:noWrap/>
            <w:vAlign w:val="center"/>
            <w:hideMark/>
          </w:tcPr>
          <w:p w14:paraId="3E4B397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39.020</w:t>
            </w:r>
          </w:p>
        </w:tc>
        <w:tc>
          <w:tcPr>
            <w:tcW w:w="337" w:type="pct"/>
            <w:tcBorders>
              <w:top w:val="nil"/>
              <w:left w:val="nil"/>
              <w:bottom w:val="single" w:sz="4" w:space="0" w:color="auto"/>
              <w:right w:val="single" w:sz="4" w:space="0" w:color="auto"/>
            </w:tcBorders>
            <w:shd w:val="clear" w:color="auto" w:fill="auto"/>
            <w:noWrap/>
            <w:vAlign w:val="center"/>
            <w:hideMark/>
          </w:tcPr>
          <w:p w14:paraId="66E9184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15.950</w:t>
            </w:r>
          </w:p>
        </w:tc>
        <w:tc>
          <w:tcPr>
            <w:tcW w:w="337" w:type="pct"/>
            <w:tcBorders>
              <w:top w:val="nil"/>
              <w:left w:val="nil"/>
              <w:bottom w:val="single" w:sz="4" w:space="0" w:color="auto"/>
              <w:right w:val="single" w:sz="4" w:space="0" w:color="auto"/>
            </w:tcBorders>
            <w:shd w:val="clear" w:color="auto" w:fill="auto"/>
            <w:noWrap/>
            <w:vAlign w:val="center"/>
            <w:hideMark/>
          </w:tcPr>
          <w:p w14:paraId="1755012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15.950</w:t>
            </w:r>
          </w:p>
        </w:tc>
        <w:tc>
          <w:tcPr>
            <w:tcW w:w="337" w:type="pct"/>
            <w:tcBorders>
              <w:top w:val="nil"/>
              <w:left w:val="nil"/>
              <w:bottom w:val="single" w:sz="4" w:space="0" w:color="auto"/>
              <w:right w:val="single" w:sz="4" w:space="0" w:color="auto"/>
            </w:tcBorders>
            <w:shd w:val="clear" w:color="auto" w:fill="auto"/>
            <w:noWrap/>
            <w:vAlign w:val="center"/>
            <w:hideMark/>
          </w:tcPr>
          <w:p w14:paraId="331B340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7.450</w:t>
            </w:r>
          </w:p>
        </w:tc>
        <w:tc>
          <w:tcPr>
            <w:tcW w:w="397" w:type="pct"/>
            <w:tcBorders>
              <w:top w:val="nil"/>
              <w:left w:val="nil"/>
              <w:bottom w:val="single" w:sz="4" w:space="0" w:color="auto"/>
              <w:right w:val="single" w:sz="4" w:space="0" w:color="auto"/>
            </w:tcBorders>
            <w:shd w:val="clear" w:color="auto" w:fill="auto"/>
            <w:noWrap/>
            <w:vAlign w:val="center"/>
            <w:hideMark/>
          </w:tcPr>
          <w:p w14:paraId="35A8B79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108.890</w:t>
            </w:r>
          </w:p>
        </w:tc>
      </w:tr>
      <w:tr w:rsidR="009C362A" w:rsidRPr="001057FD" w14:paraId="252FD4D4" w14:textId="77777777" w:rsidTr="009C362A">
        <w:trPr>
          <w:trHeight w:val="552"/>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0AEC5FAA"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3.1.2</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291EA179" w14:textId="5BC4EF45" w:rsidR="009C362A" w:rsidRPr="001057FD" w:rsidRDefault="003D6B08" w:rsidP="009C362A">
            <w:pPr>
              <w:rPr>
                <w:rFonts w:ascii="Arial" w:eastAsia="Times New Roman" w:hAnsi="Arial" w:cs="Arial"/>
                <w:b/>
                <w:bCs/>
                <w:i/>
                <w:iCs/>
                <w:color w:val="000000"/>
                <w:sz w:val="20"/>
                <w:szCs w:val="20"/>
                <w:lang w:val="en-US"/>
              </w:rPr>
            </w:pPr>
            <w:r w:rsidRPr="003D6B08">
              <w:rPr>
                <w:rFonts w:ascii="Arial" w:eastAsia="Times New Roman" w:hAnsi="Arial" w:cs="Arial"/>
                <w:b/>
                <w:bCs/>
                <w:i/>
                <w:iCs/>
                <w:color w:val="000000"/>
                <w:sz w:val="20"/>
                <w:szCs w:val="20"/>
                <w:lang w:val="en-US"/>
              </w:rPr>
              <w:t>Strengthened national institutions’ capacities to access international funding for mangrove restoration</w:t>
            </w:r>
          </w:p>
        </w:tc>
        <w:tc>
          <w:tcPr>
            <w:tcW w:w="303" w:type="pct"/>
            <w:tcBorders>
              <w:top w:val="nil"/>
              <w:left w:val="nil"/>
              <w:bottom w:val="nil"/>
              <w:right w:val="single" w:sz="4" w:space="0" w:color="auto"/>
            </w:tcBorders>
            <w:shd w:val="clear" w:color="auto" w:fill="auto"/>
            <w:noWrap/>
            <w:vAlign w:val="center"/>
            <w:hideMark/>
          </w:tcPr>
          <w:p w14:paraId="172578F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vAlign w:val="center"/>
            <w:hideMark/>
          </w:tcPr>
          <w:p w14:paraId="139DBB87"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68FFB557" w14:textId="77777777" w:rsidTr="009C362A">
        <w:trPr>
          <w:trHeight w:val="285"/>
        </w:trPr>
        <w:tc>
          <w:tcPr>
            <w:tcW w:w="622" w:type="pct"/>
            <w:tcBorders>
              <w:top w:val="nil"/>
              <w:left w:val="single" w:sz="4" w:space="0" w:color="auto"/>
              <w:bottom w:val="single" w:sz="4" w:space="0" w:color="auto"/>
              <w:right w:val="nil"/>
            </w:tcBorders>
            <w:shd w:val="clear" w:color="auto" w:fill="auto"/>
            <w:vAlign w:val="center"/>
            <w:hideMark/>
          </w:tcPr>
          <w:p w14:paraId="370497F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3.1.2.1</w:t>
            </w:r>
          </w:p>
        </w:tc>
        <w:tc>
          <w:tcPr>
            <w:tcW w:w="1539" w:type="pct"/>
            <w:tcBorders>
              <w:top w:val="nil"/>
              <w:left w:val="single" w:sz="4" w:space="0" w:color="auto"/>
              <w:bottom w:val="single" w:sz="4" w:space="0" w:color="auto"/>
              <w:right w:val="nil"/>
            </w:tcBorders>
            <w:shd w:val="clear" w:color="auto" w:fill="auto"/>
            <w:vAlign w:val="center"/>
            <w:hideMark/>
          </w:tcPr>
          <w:p w14:paraId="4647AFF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Organisation of donors' visit to restoration areas</w:t>
            </w:r>
          </w:p>
        </w:tc>
        <w:tc>
          <w:tcPr>
            <w:tcW w:w="397" w:type="pct"/>
            <w:tcBorders>
              <w:top w:val="nil"/>
              <w:left w:val="single" w:sz="4" w:space="0" w:color="auto"/>
              <w:bottom w:val="single" w:sz="4" w:space="0" w:color="auto"/>
              <w:right w:val="nil"/>
            </w:tcBorders>
            <w:shd w:val="clear" w:color="auto" w:fill="auto"/>
            <w:vAlign w:val="center"/>
            <w:hideMark/>
          </w:tcPr>
          <w:p w14:paraId="47371FA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10.000</w:t>
            </w:r>
          </w:p>
        </w:tc>
        <w:tc>
          <w:tcPr>
            <w:tcW w:w="303" w:type="pct"/>
            <w:tcBorders>
              <w:top w:val="nil"/>
              <w:left w:val="single" w:sz="4" w:space="0" w:color="auto"/>
              <w:bottom w:val="nil"/>
              <w:right w:val="single" w:sz="4" w:space="0" w:color="auto"/>
            </w:tcBorders>
            <w:shd w:val="clear" w:color="auto" w:fill="auto"/>
            <w:noWrap/>
            <w:vAlign w:val="center"/>
            <w:hideMark/>
          </w:tcPr>
          <w:p w14:paraId="28C7147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786963F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E2DA85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389F095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8350C7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10.000</w:t>
            </w:r>
          </w:p>
        </w:tc>
        <w:tc>
          <w:tcPr>
            <w:tcW w:w="337" w:type="pct"/>
            <w:tcBorders>
              <w:top w:val="nil"/>
              <w:left w:val="nil"/>
              <w:bottom w:val="single" w:sz="4" w:space="0" w:color="auto"/>
              <w:right w:val="single" w:sz="4" w:space="0" w:color="auto"/>
            </w:tcBorders>
            <w:shd w:val="clear" w:color="auto" w:fill="auto"/>
            <w:noWrap/>
            <w:vAlign w:val="center"/>
            <w:hideMark/>
          </w:tcPr>
          <w:p w14:paraId="362C193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54D0CAC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10.000</w:t>
            </w:r>
          </w:p>
        </w:tc>
      </w:tr>
      <w:tr w:rsidR="009C362A" w:rsidRPr="001057FD" w14:paraId="2EAD9B4E" w14:textId="77777777" w:rsidTr="009C362A">
        <w:trPr>
          <w:trHeight w:val="76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34DCB94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3.1.2.2</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12BC972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Linkages between restoration champions supported under component 1 and potential investors</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67FED1F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10.000</w:t>
            </w:r>
          </w:p>
        </w:tc>
        <w:tc>
          <w:tcPr>
            <w:tcW w:w="303" w:type="pct"/>
            <w:tcBorders>
              <w:top w:val="nil"/>
              <w:left w:val="single" w:sz="4" w:space="0" w:color="auto"/>
              <w:bottom w:val="nil"/>
              <w:right w:val="single" w:sz="4" w:space="0" w:color="auto"/>
            </w:tcBorders>
            <w:shd w:val="clear" w:color="auto" w:fill="auto"/>
            <w:noWrap/>
            <w:vAlign w:val="center"/>
            <w:hideMark/>
          </w:tcPr>
          <w:p w14:paraId="35CA9A3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388A4E5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2CEC928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0ABE625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4CEA16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10.000</w:t>
            </w:r>
          </w:p>
        </w:tc>
        <w:tc>
          <w:tcPr>
            <w:tcW w:w="337" w:type="pct"/>
            <w:tcBorders>
              <w:top w:val="nil"/>
              <w:left w:val="nil"/>
              <w:bottom w:val="single" w:sz="4" w:space="0" w:color="auto"/>
              <w:right w:val="single" w:sz="4" w:space="0" w:color="auto"/>
            </w:tcBorders>
            <w:shd w:val="clear" w:color="auto" w:fill="auto"/>
            <w:noWrap/>
            <w:vAlign w:val="center"/>
            <w:hideMark/>
          </w:tcPr>
          <w:p w14:paraId="4611EBE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38945C8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10.000</w:t>
            </w:r>
          </w:p>
        </w:tc>
      </w:tr>
      <w:tr w:rsidR="009C362A" w:rsidRPr="001057FD" w14:paraId="75D7E655" w14:textId="77777777" w:rsidTr="009C362A">
        <w:trPr>
          <w:trHeight w:val="76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552BBC0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3.1.2.3</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09D93755"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Facilitation of access to credit / finance instrument for restoration champions / “bankable proposal” workshop</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6D2C62B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8.000</w:t>
            </w:r>
          </w:p>
        </w:tc>
        <w:tc>
          <w:tcPr>
            <w:tcW w:w="303" w:type="pct"/>
            <w:tcBorders>
              <w:top w:val="nil"/>
              <w:left w:val="single" w:sz="4" w:space="0" w:color="auto"/>
              <w:bottom w:val="nil"/>
              <w:right w:val="single" w:sz="4" w:space="0" w:color="auto"/>
            </w:tcBorders>
            <w:shd w:val="clear" w:color="auto" w:fill="auto"/>
            <w:noWrap/>
            <w:vAlign w:val="center"/>
            <w:hideMark/>
          </w:tcPr>
          <w:p w14:paraId="5AD4C29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2F3A74F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0A644E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35AF3B7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E886E4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8.000</w:t>
            </w:r>
          </w:p>
        </w:tc>
        <w:tc>
          <w:tcPr>
            <w:tcW w:w="337" w:type="pct"/>
            <w:tcBorders>
              <w:top w:val="nil"/>
              <w:left w:val="nil"/>
              <w:bottom w:val="single" w:sz="4" w:space="0" w:color="auto"/>
              <w:right w:val="single" w:sz="4" w:space="0" w:color="auto"/>
            </w:tcBorders>
            <w:shd w:val="clear" w:color="auto" w:fill="auto"/>
            <w:noWrap/>
            <w:vAlign w:val="center"/>
            <w:hideMark/>
          </w:tcPr>
          <w:p w14:paraId="72FBD99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42D80F8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8.000</w:t>
            </w:r>
          </w:p>
        </w:tc>
      </w:tr>
      <w:tr w:rsidR="009C362A" w:rsidRPr="001057FD" w14:paraId="5E92C3BB" w14:textId="77777777" w:rsidTr="009C362A">
        <w:trPr>
          <w:trHeight w:val="51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76AC5199"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3.1.2.4</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4BC34B3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xml:space="preserve">Exploration of alternative and sustainable funding mechanisms to scale up restoration in the country </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1E28BDA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11.500</w:t>
            </w:r>
          </w:p>
        </w:tc>
        <w:tc>
          <w:tcPr>
            <w:tcW w:w="303" w:type="pct"/>
            <w:tcBorders>
              <w:top w:val="nil"/>
              <w:left w:val="single" w:sz="4" w:space="0" w:color="auto"/>
              <w:bottom w:val="nil"/>
              <w:right w:val="single" w:sz="4" w:space="0" w:color="auto"/>
            </w:tcBorders>
            <w:shd w:val="clear" w:color="auto" w:fill="auto"/>
            <w:noWrap/>
            <w:vAlign w:val="center"/>
            <w:hideMark/>
          </w:tcPr>
          <w:p w14:paraId="1C01104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FDB493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A959F3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90B17E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5.750</w:t>
            </w:r>
          </w:p>
        </w:tc>
        <w:tc>
          <w:tcPr>
            <w:tcW w:w="337" w:type="pct"/>
            <w:tcBorders>
              <w:top w:val="nil"/>
              <w:left w:val="nil"/>
              <w:bottom w:val="single" w:sz="4" w:space="0" w:color="auto"/>
              <w:right w:val="single" w:sz="4" w:space="0" w:color="auto"/>
            </w:tcBorders>
            <w:shd w:val="clear" w:color="auto" w:fill="auto"/>
            <w:noWrap/>
            <w:vAlign w:val="center"/>
            <w:hideMark/>
          </w:tcPr>
          <w:p w14:paraId="69A158A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5.750</w:t>
            </w:r>
          </w:p>
        </w:tc>
        <w:tc>
          <w:tcPr>
            <w:tcW w:w="337" w:type="pct"/>
            <w:tcBorders>
              <w:top w:val="nil"/>
              <w:left w:val="nil"/>
              <w:bottom w:val="single" w:sz="4" w:space="0" w:color="auto"/>
              <w:right w:val="single" w:sz="4" w:space="0" w:color="auto"/>
            </w:tcBorders>
            <w:shd w:val="clear" w:color="auto" w:fill="auto"/>
            <w:noWrap/>
            <w:vAlign w:val="center"/>
            <w:hideMark/>
          </w:tcPr>
          <w:p w14:paraId="6DD2E70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4EF66BC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11.500</w:t>
            </w:r>
          </w:p>
        </w:tc>
      </w:tr>
      <w:tr w:rsidR="009C362A" w:rsidRPr="001057FD" w14:paraId="13A58CE9" w14:textId="77777777" w:rsidTr="009C362A">
        <w:trPr>
          <w:trHeight w:val="1020"/>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3F6BCD7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3.1.2.5</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25B6946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Training of staff from ministries and other institutions on procedures to access international funding for restoration and Development of a bankable proposal</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6868913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22.070</w:t>
            </w:r>
          </w:p>
        </w:tc>
        <w:tc>
          <w:tcPr>
            <w:tcW w:w="303" w:type="pct"/>
            <w:tcBorders>
              <w:top w:val="nil"/>
              <w:left w:val="single" w:sz="4" w:space="0" w:color="auto"/>
              <w:bottom w:val="nil"/>
              <w:right w:val="single" w:sz="4" w:space="0" w:color="auto"/>
            </w:tcBorders>
            <w:shd w:val="clear" w:color="auto" w:fill="auto"/>
            <w:noWrap/>
            <w:vAlign w:val="center"/>
            <w:hideMark/>
          </w:tcPr>
          <w:p w14:paraId="0E976AE9"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1ED192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5FEAC2F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C46306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11.035</w:t>
            </w:r>
          </w:p>
        </w:tc>
        <w:tc>
          <w:tcPr>
            <w:tcW w:w="337" w:type="pct"/>
            <w:tcBorders>
              <w:top w:val="nil"/>
              <w:left w:val="nil"/>
              <w:bottom w:val="single" w:sz="4" w:space="0" w:color="auto"/>
              <w:right w:val="single" w:sz="4" w:space="0" w:color="auto"/>
            </w:tcBorders>
            <w:shd w:val="clear" w:color="auto" w:fill="auto"/>
            <w:noWrap/>
            <w:vAlign w:val="center"/>
            <w:hideMark/>
          </w:tcPr>
          <w:p w14:paraId="3BBAF15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11.035</w:t>
            </w:r>
          </w:p>
        </w:tc>
        <w:tc>
          <w:tcPr>
            <w:tcW w:w="337" w:type="pct"/>
            <w:tcBorders>
              <w:top w:val="nil"/>
              <w:left w:val="nil"/>
              <w:bottom w:val="single" w:sz="4" w:space="0" w:color="auto"/>
              <w:right w:val="single" w:sz="4" w:space="0" w:color="auto"/>
            </w:tcBorders>
            <w:shd w:val="clear" w:color="auto" w:fill="auto"/>
            <w:noWrap/>
            <w:vAlign w:val="center"/>
            <w:hideMark/>
          </w:tcPr>
          <w:p w14:paraId="0DC9C3B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1065276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22.070</w:t>
            </w:r>
          </w:p>
        </w:tc>
      </w:tr>
      <w:tr w:rsidR="009C362A" w:rsidRPr="001057FD" w14:paraId="4165286C" w14:textId="77777777" w:rsidTr="009C362A">
        <w:trPr>
          <w:trHeight w:val="285"/>
        </w:trPr>
        <w:tc>
          <w:tcPr>
            <w:tcW w:w="622" w:type="pct"/>
            <w:tcBorders>
              <w:top w:val="nil"/>
              <w:left w:val="single" w:sz="4" w:space="0" w:color="auto"/>
              <w:bottom w:val="nil"/>
              <w:right w:val="nil"/>
            </w:tcBorders>
            <w:shd w:val="clear" w:color="auto" w:fill="auto"/>
            <w:vAlign w:val="center"/>
            <w:hideMark/>
          </w:tcPr>
          <w:p w14:paraId="511B8F19"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1539" w:type="pct"/>
            <w:tcBorders>
              <w:top w:val="nil"/>
              <w:left w:val="nil"/>
              <w:bottom w:val="nil"/>
              <w:right w:val="nil"/>
            </w:tcBorders>
            <w:shd w:val="clear" w:color="auto" w:fill="auto"/>
            <w:vAlign w:val="center"/>
            <w:hideMark/>
          </w:tcPr>
          <w:p w14:paraId="294DA4B9" w14:textId="77777777" w:rsidR="009C362A" w:rsidRPr="001057FD" w:rsidRDefault="009C362A" w:rsidP="009C362A">
            <w:pPr>
              <w:rPr>
                <w:rFonts w:ascii="Arial" w:eastAsia="Times New Roman" w:hAnsi="Arial" w:cs="Arial"/>
                <w:color w:val="000000"/>
                <w:sz w:val="20"/>
                <w:szCs w:val="20"/>
                <w:lang w:val="en-US"/>
              </w:rPr>
            </w:pPr>
          </w:p>
        </w:tc>
        <w:tc>
          <w:tcPr>
            <w:tcW w:w="397" w:type="pct"/>
            <w:tcBorders>
              <w:top w:val="nil"/>
              <w:left w:val="nil"/>
              <w:bottom w:val="nil"/>
              <w:right w:val="nil"/>
            </w:tcBorders>
            <w:shd w:val="clear" w:color="auto" w:fill="auto"/>
            <w:noWrap/>
            <w:vAlign w:val="center"/>
            <w:hideMark/>
          </w:tcPr>
          <w:p w14:paraId="22B5239A" w14:textId="77777777" w:rsidR="009C362A" w:rsidRPr="001057FD" w:rsidRDefault="009C362A" w:rsidP="009C362A">
            <w:pPr>
              <w:rPr>
                <w:rFonts w:ascii="Arial" w:eastAsia="Times New Roman" w:hAnsi="Arial" w:cs="Arial"/>
                <w:sz w:val="20"/>
                <w:szCs w:val="20"/>
                <w:lang w:val="en-US"/>
              </w:rPr>
            </w:pPr>
          </w:p>
        </w:tc>
        <w:tc>
          <w:tcPr>
            <w:tcW w:w="303" w:type="pct"/>
            <w:tcBorders>
              <w:top w:val="nil"/>
              <w:left w:val="single" w:sz="4" w:space="0" w:color="auto"/>
              <w:bottom w:val="nil"/>
              <w:right w:val="single" w:sz="4" w:space="0" w:color="auto"/>
            </w:tcBorders>
            <w:shd w:val="clear" w:color="auto" w:fill="auto"/>
            <w:noWrap/>
            <w:vAlign w:val="center"/>
            <w:hideMark/>
          </w:tcPr>
          <w:p w14:paraId="1A238EF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nil"/>
            </w:tcBorders>
            <w:shd w:val="clear" w:color="auto" w:fill="auto"/>
            <w:noWrap/>
            <w:vAlign w:val="center"/>
            <w:hideMark/>
          </w:tcPr>
          <w:p w14:paraId="61310A5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3165F58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2F88508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1B85E56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7ABF114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7" w:type="pct"/>
            <w:tcBorders>
              <w:top w:val="nil"/>
              <w:left w:val="nil"/>
              <w:bottom w:val="single" w:sz="4" w:space="0" w:color="auto"/>
              <w:right w:val="single" w:sz="4" w:space="0" w:color="auto"/>
            </w:tcBorders>
            <w:shd w:val="clear" w:color="auto" w:fill="auto"/>
            <w:noWrap/>
            <w:vAlign w:val="center"/>
            <w:hideMark/>
          </w:tcPr>
          <w:p w14:paraId="0F0802E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9C362A" w:rsidRPr="001057FD" w14:paraId="1B7369A1" w14:textId="77777777" w:rsidTr="009C362A">
        <w:trPr>
          <w:trHeight w:val="649"/>
        </w:trPr>
        <w:tc>
          <w:tcPr>
            <w:tcW w:w="2160" w:type="pct"/>
            <w:gridSpan w:val="2"/>
            <w:tcBorders>
              <w:top w:val="nil"/>
              <w:left w:val="nil"/>
              <w:bottom w:val="nil"/>
              <w:right w:val="nil"/>
            </w:tcBorders>
            <w:shd w:val="clear" w:color="000000" w:fill="A9D08E"/>
            <w:vAlign w:val="center"/>
            <w:hideMark/>
          </w:tcPr>
          <w:p w14:paraId="60CC8768"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Component 4: Knowledge, Partnerships, Monitoring and Assessment</w:t>
            </w:r>
          </w:p>
        </w:tc>
        <w:tc>
          <w:tcPr>
            <w:tcW w:w="397" w:type="pct"/>
            <w:tcBorders>
              <w:top w:val="nil"/>
              <w:left w:val="nil"/>
              <w:bottom w:val="nil"/>
              <w:right w:val="nil"/>
            </w:tcBorders>
            <w:shd w:val="clear" w:color="000000" w:fill="A9D08E"/>
            <w:vAlign w:val="center"/>
            <w:hideMark/>
          </w:tcPr>
          <w:p w14:paraId="21738842"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323.450</w:t>
            </w:r>
          </w:p>
        </w:tc>
        <w:tc>
          <w:tcPr>
            <w:tcW w:w="303" w:type="pct"/>
            <w:tcBorders>
              <w:top w:val="nil"/>
              <w:left w:val="single" w:sz="4" w:space="0" w:color="auto"/>
              <w:bottom w:val="nil"/>
              <w:right w:val="single" w:sz="4" w:space="0" w:color="auto"/>
            </w:tcBorders>
            <w:shd w:val="clear" w:color="auto" w:fill="auto"/>
            <w:noWrap/>
            <w:vAlign w:val="center"/>
            <w:hideMark/>
          </w:tcPr>
          <w:p w14:paraId="683F1FE5"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000000" w:fill="A9D08E"/>
            <w:vAlign w:val="center"/>
            <w:hideMark/>
          </w:tcPr>
          <w:p w14:paraId="58B77ED0"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68.550</w:t>
            </w:r>
          </w:p>
        </w:tc>
        <w:tc>
          <w:tcPr>
            <w:tcW w:w="337" w:type="pct"/>
            <w:tcBorders>
              <w:top w:val="nil"/>
              <w:left w:val="nil"/>
              <w:bottom w:val="single" w:sz="4" w:space="0" w:color="auto"/>
              <w:right w:val="single" w:sz="4" w:space="0" w:color="auto"/>
            </w:tcBorders>
            <w:shd w:val="clear" w:color="000000" w:fill="A9D08E"/>
            <w:vAlign w:val="center"/>
            <w:hideMark/>
          </w:tcPr>
          <w:p w14:paraId="1288DD9D"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54.683</w:t>
            </w:r>
          </w:p>
        </w:tc>
        <w:tc>
          <w:tcPr>
            <w:tcW w:w="337" w:type="pct"/>
            <w:tcBorders>
              <w:top w:val="nil"/>
              <w:left w:val="nil"/>
              <w:bottom w:val="single" w:sz="4" w:space="0" w:color="auto"/>
              <w:right w:val="single" w:sz="4" w:space="0" w:color="auto"/>
            </w:tcBorders>
            <w:shd w:val="clear" w:color="000000" w:fill="A9D08E"/>
            <w:vAlign w:val="center"/>
            <w:hideMark/>
          </w:tcPr>
          <w:p w14:paraId="27AA80AA"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55.883</w:t>
            </w:r>
          </w:p>
        </w:tc>
        <w:tc>
          <w:tcPr>
            <w:tcW w:w="337" w:type="pct"/>
            <w:tcBorders>
              <w:top w:val="nil"/>
              <w:left w:val="nil"/>
              <w:bottom w:val="single" w:sz="4" w:space="0" w:color="auto"/>
              <w:right w:val="single" w:sz="4" w:space="0" w:color="auto"/>
            </w:tcBorders>
            <w:shd w:val="clear" w:color="000000" w:fill="A9D08E"/>
            <w:vAlign w:val="center"/>
            <w:hideMark/>
          </w:tcPr>
          <w:p w14:paraId="5316CF2D"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46.183</w:t>
            </w:r>
          </w:p>
        </w:tc>
        <w:tc>
          <w:tcPr>
            <w:tcW w:w="337" w:type="pct"/>
            <w:tcBorders>
              <w:top w:val="nil"/>
              <w:left w:val="nil"/>
              <w:bottom w:val="single" w:sz="4" w:space="0" w:color="auto"/>
              <w:right w:val="single" w:sz="4" w:space="0" w:color="auto"/>
            </w:tcBorders>
            <w:shd w:val="clear" w:color="000000" w:fill="A9D08E"/>
            <w:vAlign w:val="center"/>
            <w:hideMark/>
          </w:tcPr>
          <w:p w14:paraId="2D16CDE3"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98.150</w:t>
            </w:r>
          </w:p>
        </w:tc>
        <w:tc>
          <w:tcPr>
            <w:tcW w:w="397" w:type="pct"/>
            <w:tcBorders>
              <w:top w:val="nil"/>
              <w:left w:val="nil"/>
              <w:bottom w:val="single" w:sz="4" w:space="0" w:color="auto"/>
              <w:right w:val="single" w:sz="4" w:space="0" w:color="auto"/>
            </w:tcBorders>
            <w:shd w:val="clear" w:color="000000" w:fill="A9D08E"/>
            <w:vAlign w:val="center"/>
            <w:hideMark/>
          </w:tcPr>
          <w:p w14:paraId="5EE53D74"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323.450</w:t>
            </w:r>
          </w:p>
        </w:tc>
      </w:tr>
      <w:tr w:rsidR="009C362A" w:rsidRPr="001057FD" w14:paraId="36FEE57F" w14:textId="77777777" w:rsidTr="009C362A">
        <w:trPr>
          <w:trHeight w:val="863"/>
        </w:trPr>
        <w:tc>
          <w:tcPr>
            <w:tcW w:w="2557" w:type="pct"/>
            <w:gridSpan w:val="3"/>
            <w:tcBorders>
              <w:top w:val="nil"/>
              <w:left w:val="single" w:sz="4" w:space="0" w:color="auto"/>
              <w:bottom w:val="nil"/>
              <w:right w:val="nil"/>
            </w:tcBorders>
            <w:shd w:val="clear" w:color="000000" w:fill="BDD7EE"/>
            <w:vAlign w:val="center"/>
            <w:hideMark/>
          </w:tcPr>
          <w:p w14:paraId="35A7FAD7"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Outcome 4.1: The project is implemented according to result based management’s principles, lessons learned are disseminated within TRI, and applied to future operations</w:t>
            </w:r>
          </w:p>
        </w:tc>
        <w:tc>
          <w:tcPr>
            <w:tcW w:w="303" w:type="pct"/>
            <w:tcBorders>
              <w:top w:val="nil"/>
              <w:left w:val="single" w:sz="4" w:space="0" w:color="auto"/>
              <w:bottom w:val="nil"/>
              <w:right w:val="single" w:sz="4" w:space="0" w:color="auto"/>
            </w:tcBorders>
            <w:shd w:val="clear" w:color="auto" w:fill="auto"/>
            <w:noWrap/>
            <w:vAlign w:val="center"/>
            <w:hideMark/>
          </w:tcPr>
          <w:p w14:paraId="084ECA2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BDD7EE"/>
            <w:noWrap/>
            <w:vAlign w:val="center"/>
            <w:hideMark/>
          </w:tcPr>
          <w:p w14:paraId="51AEB91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9C362A" w:rsidRPr="001057FD" w14:paraId="2CF69A9A" w14:textId="77777777" w:rsidTr="009C362A">
        <w:trPr>
          <w:trHeight w:val="792"/>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6BB6F993"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4.1.1</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65915E55" w14:textId="2D1C0DCC" w:rsidR="009C362A" w:rsidRPr="001057FD" w:rsidRDefault="003D6B08" w:rsidP="009C362A">
            <w:pPr>
              <w:rPr>
                <w:rFonts w:ascii="Arial" w:eastAsia="Times New Roman" w:hAnsi="Arial" w:cs="Arial"/>
                <w:b/>
                <w:bCs/>
                <w:i/>
                <w:iCs/>
                <w:color w:val="000000"/>
                <w:sz w:val="20"/>
                <w:szCs w:val="20"/>
                <w:lang w:val="en-US"/>
              </w:rPr>
            </w:pPr>
            <w:r w:rsidRPr="003D6B08">
              <w:rPr>
                <w:rFonts w:ascii="Arial" w:eastAsia="Times New Roman" w:hAnsi="Arial" w:cs="Arial"/>
                <w:b/>
                <w:bCs/>
                <w:i/>
                <w:iCs/>
                <w:color w:val="000000"/>
                <w:sz w:val="20"/>
                <w:szCs w:val="20"/>
                <w:lang w:val="en-US"/>
              </w:rPr>
              <w:t>Monitoring and evaluation system implemented and providing systematic information on project progress towards expected outcomes and outputs</w:t>
            </w:r>
          </w:p>
        </w:tc>
        <w:tc>
          <w:tcPr>
            <w:tcW w:w="303" w:type="pct"/>
            <w:tcBorders>
              <w:top w:val="nil"/>
              <w:left w:val="nil"/>
              <w:bottom w:val="nil"/>
              <w:right w:val="single" w:sz="4" w:space="0" w:color="auto"/>
            </w:tcBorders>
            <w:shd w:val="clear" w:color="auto" w:fill="auto"/>
            <w:noWrap/>
            <w:vAlign w:val="center"/>
            <w:hideMark/>
          </w:tcPr>
          <w:p w14:paraId="14DCCC4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vAlign w:val="center"/>
            <w:hideMark/>
          </w:tcPr>
          <w:p w14:paraId="7596959D"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4D31E46E" w14:textId="77777777" w:rsidTr="009C362A">
        <w:trPr>
          <w:trHeight w:val="510"/>
        </w:trPr>
        <w:tc>
          <w:tcPr>
            <w:tcW w:w="622" w:type="pct"/>
            <w:tcBorders>
              <w:top w:val="nil"/>
              <w:left w:val="single" w:sz="4" w:space="0" w:color="auto"/>
              <w:bottom w:val="single" w:sz="4" w:space="0" w:color="auto"/>
              <w:right w:val="nil"/>
            </w:tcBorders>
            <w:shd w:val="clear" w:color="auto" w:fill="auto"/>
            <w:vAlign w:val="center"/>
            <w:hideMark/>
          </w:tcPr>
          <w:p w14:paraId="0B95D57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4.1.1.1</w:t>
            </w:r>
          </w:p>
        </w:tc>
        <w:tc>
          <w:tcPr>
            <w:tcW w:w="1539" w:type="pct"/>
            <w:tcBorders>
              <w:top w:val="nil"/>
              <w:left w:val="single" w:sz="4" w:space="0" w:color="auto"/>
              <w:bottom w:val="single" w:sz="4" w:space="0" w:color="auto"/>
              <w:right w:val="nil"/>
            </w:tcBorders>
            <w:shd w:val="clear" w:color="auto" w:fill="auto"/>
            <w:vAlign w:val="center"/>
            <w:hideMark/>
          </w:tcPr>
          <w:p w14:paraId="0E2A458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Development and implementation of a monitoring and evaluation framework</w:t>
            </w:r>
          </w:p>
        </w:tc>
        <w:tc>
          <w:tcPr>
            <w:tcW w:w="397" w:type="pct"/>
            <w:tcBorders>
              <w:top w:val="nil"/>
              <w:left w:val="single" w:sz="4" w:space="0" w:color="auto"/>
              <w:bottom w:val="single" w:sz="4" w:space="0" w:color="auto"/>
              <w:right w:val="nil"/>
            </w:tcBorders>
            <w:shd w:val="clear" w:color="auto" w:fill="auto"/>
            <w:vAlign w:val="center"/>
            <w:hideMark/>
          </w:tcPr>
          <w:p w14:paraId="06BA91C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171.500</w:t>
            </w:r>
          </w:p>
        </w:tc>
        <w:tc>
          <w:tcPr>
            <w:tcW w:w="303" w:type="pct"/>
            <w:tcBorders>
              <w:top w:val="nil"/>
              <w:left w:val="single" w:sz="4" w:space="0" w:color="auto"/>
              <w:bottom w:val="nil"/>
              <w:right w:val="single" w:sz="4" w:space="0" w:color="auto"/>
            </w:tcBorders>
            <w:shd w:val="clear" w:color="auto" w:fill="auto"/>
            <w:noWrap/>
            <w:vAlign w:val="center"/>
            <w:hideMark/>
          </w:tcPr>
          <w:p w14:paraId="3E77668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05A5C7E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68.550</w:t>
            </w:r>
          </w:p>
        </w:tc>
        <w:tc>
          <w:tcPr>
            <w:tcW w:w="337" w:type="pct"/>
            <w:tcBorders>
              <w:top w:val="nil"/>
              <w:left w:val="nil"/>
              <w:bottom w:val="single" w:sz="4" w:space="0" w:color="auto"/>
              <w:right w:val="single" w:sz="4" w:space="0" w:color="auto"/>
            </w:tcBorders>
            <w:shd w:val="clear" w:color="auto" w:fill="auto"/>
            <w:noWrap/>
            <w:vAlign w:val="center"/>
            <w:hideMark/>
          </w:tcPr>
          <w:p w14:paraId="43F1ACF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31.050</w:t>
            </w:r>
          </w:p>
        </w:tc>
        <w:tc>
          <w:tcPr>
            <w:tcW w:w="337" w:type="pct"/>
            <w:tcBorders>
              <w:top w:val="nil"/>
              <w:left w:val="nil"/>
              <w:bottom w:val="single" w:sz="4" w:space="0" w:color="auto"/>
              <w:right w:val="single" w:sz="4" w:space="0" w:color="auto"/>
            </w:tcBorders>
            <w:shd w:val="clear" w:color="auto" w:fill="auto"/>
            <w:noWrap/>
            <w:vAlign w:val="center"/>
            <w:hideMark/>
          </w:tcPr>
          <w:p w14:paraId="29869D9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22.550</w:t>
            </w:r>
          </w:p>
        </w:tc>
        <w:tc>
          <w:tcPr>
            <w:tcW w:w="337" w:type="pct"/>
            <w:tcBorders>
              <w:top w:val="nil"/>
              <w:left w:val="nil"/>
              <w:bottom w:val="single" w:sz="4" w:space="0" w:color="auto"/>
              <w:right w:val="single" w:sz="4" w:space="0" w:color="auto"/>
            </w:tcBorders>
            <w:shd w:val="clear" w:color="auto" w:fill="auto"/>
            <w:noWrap/>
            <w:vAlign w:val="center"/>
            <w:hideMark/>
          </w:tcPr>
          <w:p w14:paraId="2C57588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22.550</w:t>
            </w:r>
          </w:p>
        </w:tc>
        <w:tc>
          <w:tcPr>
            <w:tcW w:w="337" w:type="pct"/>
            <w:tcBorders>
              <w:top w:val="nil"/>
              <w:left w:val="nil"/>
              <w:bottom w:val="single" w:sz="4" w:space="0" w:color="auto"/>
              <w:right w:val="single" w:sz="4" w:space="0" w:color="auto"/>
            </w:tcBorders>
            <w:shd w:val="clear" w:color="auto" w:fill="auto"/>
            <w:noWrap/>
            <w:vAlign w:val="center"/>
            <w:hideMark/>
          </w:tcPr>
          <w:p w14:paraId="2DEB39BC"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26.800</w:t>
            </w:r>
          </w:p>
        </w:tc>
        <w:tc>
          <w:tcPr>
            <w:tcW w:w="397" w:type="pct"/>
            <w:tcBorders>
              <w:top w:val="nil"/>
              <w:left w:val="nil"/>
              <w:bottom w:val="single" w:sz="4" w:space="0" w:color="auto"/>
              <w:right w:val="single" w:sz="4" w:space="0" w:color="auto"/>
            </w:tcBorders>
            <w:shd w:val="clear" w:color="auto" w:fill="auto"/>
            <w:noWrap/>
            <w:vAlign w:val="center"/>
            <w:hideMark/>
          </w:tcPr>
          <w:p w14:paraId="3412B83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171.500</w:t>
            </w:r>
          </w:p>
        </w:tc>
      </w:tr>
      <w:tr w:rsidR="009C362A" w:rsidRPr="001057FD" w14:paraId="05FD6A39" w14:textId="77777777" w:rsidTr="009C362A">
        <w:trPr>
          <w:trHeight w:val="28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0E15309F"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4.1.1.2</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5DF70360"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Midterm evaluation</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68495BE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30.000</w:t>
            </w:r>
          </w:p>
        </w:tc>
        <w:tc>
          <w:tcPr>
            <w:tcW w:w="303" w:type="pct"/>
            <w:tcBorders>
              <w:top w:val="nil"/>
              <w:left w:val="single" w:sz="4" w:space="0" w:color="auto"/>
              <w:bottom w:val="nil"/>
              <w:right w:val="single" w:sz="4" w:space="0" w:color="auto"/>
            </w:tcBorders>
            <w:shd w:val="clear" w:color="auto" w:fill="auto"/>
            <w:noWrap/>
            <w:vAlign w:val="center"/>
            <w:hideMark/>
          </w:tcPr>
          <w:p w14:paraId="6156B70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56B978A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2455FC4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1BBFB53"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30.000</w:t>
            </w:r>
          </w:p>
        </w:tc>
        <w:tc>
          <w:tcPr>
            <w:tcW w:w="337" w:type="pct"/>
            <w:tcBorders>
              <w:top w:val="nil"/>
              <w:left w:val="nil"/>
              <w:bottom w:val="single" w:sz="4" w:space="0" w:color="auto"/>
              <w:right w:val="single" w:sz="4" w:space="0" w:color="auto"/>
            </w:tcBorders>
            <w:shd w:val="clear" w:color="auto" w:fill="auto"/>
            <w:noWrap/>
            <w:vAlign w:val="center"/>
            <w:hideMark/>
          </w:tcPr>
          <w:p w14:paraId="73A55639"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28E9B5F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28F6253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30.000</w:t>
            </w:r>
          </w:p>
        </w:tc>
      </w:tr>
      <w:tr w:rsidR="009C362A" w:rsidRPr="001057FD" w14:paraId="55B3C7E9" w14:textId="77777777" w:rsidTr="009C362A">
        <w:trPr>
          <w:trHeight w:val="285"/>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65E0C0A1"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4.1.1.3</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7A4ADBF8"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Final evaluation</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24E5A01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30.000</w:t>
            </w:r>
          </w:p>
        </w:tc>
        <w:tc>
          <w:tcPr>
            <w:tcW w:w="303" w:type="pct"/>
            <w:tcBorders>
              <w:top w:val="nil"/>
              <w:left w:val="single" w:sz="4" w:space="0" w:color="auto"/>
              <w:bottom w:val="nil"/>
              <w:right w:val="single" w:sz="4" w:space="0" w:color="auto"/>
            </w:tcBorders>
            <w:shd w:val="clear" w:color="auto" w:fill="auto"/>
            <w:noWrap/>
            <w:vAlign w:val="center"/>
            <w:hideMark/>
          </w:tcPr>
          <w:p w14:paraId="183C95D0"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74C0A2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B2E5FD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6D1FCDF6"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82D572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7E75EFBF"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30.000</w:t>
            </w:r>
          </w:p>
        </w:tc>
        <w:tc>
          <w:tcPr>
            <w:tcW w:w="397" w:type="pct"/>
            <w:tcBorders>
              <w:top w:val="nil"/>
              <w:left w:val="nil"/>
              <w:bottom w:val="single" w:sz="4" w:space="0" w:color="auto"/>
              <w:right w:val="single" w:sz="4" w:space="0" w:color="auto"/>
            </w:tcBorders>
            <w:shd w:val="clear" w:color="auto" w:fill="auto"/>
            <w:noWrap/>
            <w:vAlign w:val="center"/>
            <w:hideMark/>
          </w:tcPr>
          <w:p w14:paraId="0D7B7E9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30.000</w:t>
            </w:r>
          </w:p>
        </w:tc>
      </w:tr>
      <w:tr w:rsidR="009C362A" w:rsidRPr="001057FD" w14:paraId="4A13AE80" w14:textId="77777777" w:rsidTr="009C362A">
        <w:trPr>
          <w:trHeight w:val="660"/>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6D090ECF"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4.1.2</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0F89FAE3" w14:textId="284A1BE2" w:rsidR="009C362A" w:rsidRPr="001057FD" w:rsidRDefault="003D6B08" w:rsidP="009C362A">
            <w:pPr>
              <w:rPr>
                <w:rFonts w:ascii="Arial" w:eastAsia="Times New Roman" w:hAnsi="Arial" w:cs="Arial"/>
                <w:b/>
                <w:bCs/>
                <w:i/>
                <w:iCs/>
                <w:color w:val="000000"/>
                <w:sz w:val="20"/>
                <w:szCs w:val="20"/>
                <w:lang w:val="en-US"/>
              </w:rPr>
            </w:pPr>
            <w:r w:rsidRPr="003D6B08">
              <w:rPr>
                <w:rFonts w:ascii="Arial" w:eastAsia="Times New Roman" w:hAnsi="Arial" w:cs="Arial"/>
                <w:b/>
                <w:bCs/>
                <w:i/>
                <w:iCs/>
                <w:color w:val="000000"/>
                <w:sz w:val="20"/>
                <w:szCs w:val="20"/>
                <w:lang w:val="en-US"/>
              </w:rPr>
              <w:t>Project’s good practices and lessons learnt documented and widely shared</w:t>
            </w:r>
          </w:p>
        </w:tc>
        <w:tc>
          <w:tcPr>
            <w:tcW w:w="303" w:type="pct"/>
            <w:tcBorders>
              <w:top w:val="nil"/>
              <w:left w:val="nil"/>
              <w:bottom w:val="nil"/>
              <w:right w:val="single" w:sz="4" w:space="0" w:color="auto"/>
            </w:tcBorders>
            <w:shd w:val="clear" w:color="auto" w:fill="auto"/>
            <w:noWrap/>
            <w:vAlign w:val="center"/>
            <w:hideMark/>
          </w:tcPr>
          <w:p w14:paraId="3B6A884B"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vAlign w:val="center"/>
            <w:hideMark/>
          </w:tcPr>
          <w:p w14:paraId="00FB7712"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66DD525E" w14:textId="77777777" w:rsidTr="009C362A">
        <w:trPr>
          <w:trHeight w:val="1020"/>
        </w:trPr>
        <w:tc>
          <w:tcPr>
            <w:tcW w:w="622" w:type="pct"/>
            <w:tcBorders>
              <w:top w:val="nil"/>
              <w:left w:val="single" w:sz="4" w:space="0" w:color="auto"/>
              <w:bottom w:val="single" w:sz="4" w:space="0" w:color="auto"/>
              <w:right w:val="nil"/>
            </w:tcBorders>
            <w:shd w:val="clear" w:color="auto" w:fill="auto"/>
            <w:vAlign w:val="center"/>
            <w:hideMark/>
          </w:tcPr>
          <w:p w14:paraId="701A50D8"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4.1.2.1</w:t>
            </w:r>
          </w:p>
        </w:tc>
        <w:tc>
          <w:tcPr>
            <w:tcW w:w="1539" w:type="pct"/>
            <w:tcBorders>
              <w:top w:val="nil"/>
              <w:left w:val="single" w:sz="4" w:space="0" w:color="auto"/>
              <w:bottom w:val="single" w:sz="4" w:space="0" w:color="auto"/>
              <w:right w:val="nil"/>
            </w:tcBorders>
            <w:shd w:val="clear" w:color="auto" w:fill="auto"/>
            <w:vAlign w:val="center"/>
            <w:hideMark/>
          </w:tcPr>
          <w:p w14:paraId="3C9C6CC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Development of lessons learned document on mangrove ecosystems knowledge and rice-fields rehabilitation techniques promoted within the framework of the project</w:t>
            </w:r>
          </w:p>
        </w:tc>
        <w:tc>
          <w:tcPr>
            <w:tcW w:w="397" w:type="pct"/>
            <w:tcBorders>
              <w:top w:val="nil"/>
              <w:left w:val="single" w:sz="4" w:space="0" w:color="auto"/>
              <w:bottom w:val="single" w:sz="4" w:space="0" w:color="auto"/>
              <w:right w:val="nil"/>
            </w:tcBorders>
            <w:shd w:val="clear" w:color="auto" w:fill="auto"/>
            <w:vAlign w:val="center"/>
            <w:hideMark/>
          </w:tcPr>
          <w:p w14:paraId="5806B18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6.350</w:t>
            </w:r>
          </w:p>
        </w:tc>
        <w:tc>
          <w:tcPr>
            <w:tcW w:w="303" w:type="pct"/>
            <w:tcBorders>
              <w:top w:val="nil"/>
              <w:left w:val="single" w:sz="4" w:space="0" w:color="auto"/>
              <w:bottom w:val="nil"/>
              <w:right w:val="single" w:sz="4" w:space="0" w:color="auto"/>
            </w:tcBorders>
            <w:shd w:val="clear" w:color="auto" w:fill="auto"/>
            <w:noWrap/>
            <w:vAlign w:val="center"/>
            <w:hideMark/>
          </w:tcPr>
          <w:p w14:paraId="13D5D666"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0D8EC3A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38F5754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3BA1E05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4C2758F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1C8DF2C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6.350</w:t>
            </w:r>
          </w:p>
        </w:tc>
        <w:tc>
          <w:tcPr>
            <w:tcW w:w="397" w:type="pct"/>
            <w:tcBorders>
              <w:top w:val="nil"/>
              <w:left w:val="nil"/>
              <w:bottom w:val="single" w:sz="4" w:space="0" w:color="auto"/>
              <w:right w:val="single" w:sz="4" w:space="0" w:color="auto"/>
            </w:tcBorders>
            <w:shd w:val="clear" w:color="auto" w:fill="auto"/>
            <w:noWrap/>
            <w:vAlign w:val="center"/>
            <w:hideMark/>
          </w:tcPr>
          <w:p w14:paraId="0CA66780"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6.350</w:t>
            </w:r>
          </w:p>
        </w:tc>
      </w:tr>
      <w:tr w:rsidR="009C362A" w:rsidRPr="001057FD" w14:paraId="3582C054" w14:textId="77777777" w:rsidTr="009C362A">
        <w:trPr>
          <w:trHeight w:val="803"/>
        </w:trPr>
        <w:tc>
          <w:tcPr>
            <w:tcW w:w="622" w:type="pct"/>
            <w:tcBorders>
              <w:top w:val="single" w:sz="4" w:space="0" w:color="auto"/>
              <w:left w:val="single" w:sz="4" w:space="0" w:color="auto"/>
              <w:bottom w:val="single" w:sz="4" w:space="0" w:color="auto"/>
              <w:right w:val="nil"/>
            </w:tcBorders>
            <w:shd w:val="clear" w:color="auto" w:fill="auto"/>
            <w:vAlign w:val="center"/>
            <w:hideMark/>
          </w:tcPr>
          <w:p w14:paraId="53ADDB2E"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4.1.2.2</w:t>
            </w:r>
          </w:p>
        </w:tc>
        <w:tc>
          <w:tcPr>
            <w:tcW w:w="1539" w:type="pct"/>
            <w:tcBorders>
              <w:top w:val="single" w:sz="4" w:space="0" w:color="auto"/>
              <w:left w:val="single" w:sz="4" w:space="0" w:color="auto"/>
              <w:bottom w:val="single" w:sz="4" w:space="0" w:color="auto"/>
              <w:right w:val="nil"/>
            </w:tcBorders>
            <w:shd w:val="clear" w:color="auto" w:fill="auto"/>
            <w:vAlign w:val="center"/>
            <w:hideMark/>
          </w:tcPr>
          <w:p w14:paraId="4FBE574A"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Production and dissemination of a film presenting the main results of the project and communication by local radio</w:t>
            </w:r>
          </w:p>
        </w:tc>
        <w:tc>
          <w:tcPr>
            <w:tcW w:w="397" w:type="pct"/>
            <w:tcBorders>
              <w:top w:val="single" w:sz="4" w:space="0" w:color="auto"/>
              <w:left w:val="single" w:sz="4" w:space="0" w:color="auto"/>
              <w:bottom w:val="single" w:sz="4" w:space="0" w:color="auto"/>
              <w:right w:val="nil"/>
            </w:tcBorders>
            <w:shd w:val="clear" w:color="auto" w:fill="auto"/>
            <w:vAlign w:val="center"/>
            <w:hideMark/>
          </w:tcPr>
          <w:p w14:paraId="54279B15"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45.000</w:t>
            </w:r>
          </w:p>
        </w:tc>
        <w:tc>
          <w:tcPr>
            <w:tcW w:w="303" w:type="pct"/>
            <w:tcBorders>
              <w:top w:val="nil"/>
              <w:left w:val="single" w:sz="4" w:space="0" w:color="auto"/>
              <w:bottom w:val="nil"/>
              <w:right w:val="single" w:sz="4" w:space="0" w:color="auto"/>
            </w:tcBorders>
            <w:shd w:val="clear" w:color="auto" w:fill="auto"/>
            <w:noWrap/>
            <w:vAlign w:val="center"/>
            <w:hideMark/>
          </w:tcPr>
          <w:p w14:paraId="0E754F5F"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4572A1B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59B2B7C7"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3.333</w:t>
            </w:r>
          </w:p>
        </w:tc>
        <w:tc>
          <w:tcPr>
            <w:tcW w:w="337" w:type="pct"/>
            <w:tcBorders>
              <w:top w:val="nil"/>
              <w:left w:val="nil"/>
              <w:bottom w:val="single" w:sz="4" w:space="0" w:color="auto"/>
              <w:right w:val="single" w:sz="4" w:space="0" w:color="auto"/>
            </w:tcBorders>
            <w:shd w:val="clear" w:color="auto" w:fill="auto"/>
            <w:noWrap/>
            <w:vAlign w:val="center"/>
            <w:hideMark/>
          </w:tcPr>
          <w:p w14:paraId="38414661"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3.333</w:t>
            </w:r>
          </w:p>
        </w:tc>
        <w:tc>
          <w:tcPr>
            <w:tcW w:w="337" w:type="pct"/>
            <w:tcBorders>
              <w:top w:val="nil"/>
              <w:left w:val="nil"/>
              <w:bottom w:val="single" w:sz="4" w:space="0" w:color="auto"/>
              <w:right w:val="single" w:sz="4" w:space="0" w:color="auto"/>
            </w:tcBorders>
            <w:shd w:val="clear" w:color="auto" w:fill="auto"/>
            <w:noWrap/>
            <w:vAlign w:val="center"/>
            <w:hideMark/>
          </w:tcPr>
          <w:p w14:paraId="3B35BF1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3.333</w:t>
            </w:r>
          </w:p>
        </w:tc>
        <w:tc>
          <w:tcPr>
            <w:tcW w:w="337" w:type="pct"/>
            <w:tcBorders>
              <w:top w:val="nil"/>
              <w:left w:val="nil"/>
              <w:bottom w:val="single" w:sz="4" w:space="0" w:color="auto"/>
              <w:right w:val="single" w:sz="4" w:space="0" w:color="auto"/>
            </w:tcBorders>
            <w:shd w:val="clear" w:color="auto" w:fill="auto"/>
            <w:noWrap/>
            <w:vAlign w:val="center"/>
            <w:hideMark/>
          </w:tcPr>
          <w:p w14:paraId="17F0DCF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35.000</w:t>
            </w:r>
          </w:p>
        </w:tc>
        <w:tc>
          <w:tcPr>
            <w:tcW w:w="397" w:type="pct"/>
            <w:tcBorders>
              <w:top w:val="nil"/>
              <w:left w:val="nil"/>
              <w:bottom w:val="single" w:sz="4" w:space="0" w:color="auto"/>
              <w:right w:val="single" w:sz="4" w:space="0" w:color="auto"/>
            </w:tcBorders>
            <w:shd w:val="clear" w:color="auto" w:fill="auto"/>
            <w:noWrap/>
            <w:vAlign w:val="center"/>
            <w:hideMark/>
          </w:tcPr>
          <w:p w14:paraId="0E5A33D2"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45.000</w:t>
            </w:r>
          </w:p>
        </w:tc>
      </w:tr>
      <w:tr w:rsidR="009C362A" w:rsidRPr="001057FD" w14:paraId="34B5864E" w14:textId="77777777" w:rsidTr="009C362A">
        <w:trPr>
          <w:trHeight w:val="432"/>
        </w:trPr>
        <w:tc>
          <w:tcPr>
            <w:tcW w:w="622" w:type="pct"/>
            <w:tcBorders>
              <w:top w:val="single" w:sz="4" w:space="0" w:color="auto"/>
              <w:left w:val="single" w:sz="4" w:space="0" w:color="auto"/>
              <w:bottom w:val="single" w:sz="4" w:space="0" w:color="auto"/>
              <w:right w:val="nil"/>
            </w:tcBorders>
            <w:shd w:val="clear" w:color="000000" w:fill="D9D9D9"/>
            <w:noWrap/>
            <w:vAlign w:val="center"/>
            <w:hideMark/>
          </w:tcPr>
          <w:p w14:paraId="74192377"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Output 4.1.3</w:t>
            </w:r>
          </w:p>
        </w:tc>
        <w:tc>
          <w:tcPr>
            <w:tcW w:w="1935" w:type="pct"/>
            <w:gridSpan w:val="2"/>
            <w:tcBorders>
              <w:top w:val="single" w:sz="4" w:space="0" w:color="auto"/>
              <w:left w:val="nil"/>
              <w:bottom w:val="single" w:sz="4" w:space="0" w:color="auto"/>
              <w:right w:val="single" w:sz="4" w:space="0" w:color="000000"/>
            </w:tcBorders>
            <w:shd w:val="clear" w:color="000000" w:fill="D9D9D9"/>
            <w:vAlign w:val="center"/>
            <w:hideMark/>
          </w:tcPr>
          <w:p w14:paraId="03727AFB" w14:textId="6657E9E5" w:rsidR="009C362A" w:rsidRPr="001057FD" w:rsidRDefault="003D6B08" w:rsidP="003D6B08">
            <w:pPr>
              <w:rPr>
                <w:rFonts w:ascii="Arial" w:eastAsia="Times New Roman" w:hAnsi="Arial" w:cs="Arial"/>
                <w:b/>
                <w:bCs/>
                <w:i/>
                <w:iCs/>
                <w:color w:val="000000"/>
                <w:sz w:val="20"/>
                <w:szCs w:val="20"/>
                <w:lang w:val="en-US"/>
              </w:rPr>
            </w:pPr>
            <w:r>
              <w:rPr>
                <w:rFonts w:ascii="Arial" w:eastAsia="Times New Roman" w:hAnsi="Arial" w:cs="Arial"/>
                <w:b/>
                <w:bCs/>
                <w:i/>
                <w:iCs/>
                <w:color w:val="000000"/>
                <w:sz w:val="20"/>
                <w:szCs w:val="20"/>
                <w:lang w:val="en-US"/>
              </w:rPr>
              <w:t>F</w:t>
            </w:r>
            <w:r w:rsidRPr="001057FD">
              <w:rPr>
                <w:rFonts w:ascii="Arial" w:eastAsia="Times New Roman" w:hAnsi="Arial" w:cs="Arial"/>
                <w:b/>
                <w:bCs/>
                <w:i/>
                <w:iCs/>
                <w:color w:val="000000"/>
                <w:sz w:val="20"/>
                <w:szCs w:val="20"/>
                <w:lang w:val="en-US"/>
              </w:rPr>
              <w:t xml:space="preserve">acilitated </w:t>
            </w:r>
            <w:r>
              <w:rPr>
                <w:rFonts w:ascii="Arial" w:eastAsia="Times New Roman" w:hAnsi="Arial" w:cs="Arial"/>
                <w:b/>
                <w:bCs/>
                <w:i/>
                <w:iCs/>
                <w:color w:val="000000"/>
                <w:sz w:val="20"/>
                <w:szCs w:val="20"/>
                <w:lang w:val="en-US"/>
              </w:rPr>
              <w:t>s</w:t>
            </w:r>
            <w:r w:rsidR="009C362A" w:rsidRPr="001057FD">
              <w:rPr>
                <w:rFonts w:ascii="Arial" w:eastAsia="Times New Roman" w:hAnsi="Arial" w:cs="Arial"/>
                <w:b/>
                <w:bCs/>
                <w:i/>
                <w:iCs/>
                <w:color w:val="000000"/>
                <w:sz w:val="20"/>
                <w:szCs w:val="20"/>
                <w:lang w:val="en-US"/>
              </w:rPr>
              <w:t>outh-south knowledge exchanges</w:t>
            </w:r>
          </w:p>
        </w:tc>
        <w:tc>
          <w:tcPr>
            <w:tcW w:w="303" w:type="pct"/>
            <w:tcBorders>
              <w:top w:val="nil"/>
              <w:left w:val="nil"/>
              <w:bottom w:val="nil"/>
              <w:right w:val="single" w:sz="4" w:space="0" w:color="auto"/>
            </w:tcBorders>
            <w:shd w:val="clear" w:color="auto" w:fill="auto"/>
            <w:noWrap/>
            <w:vAlign w:val="center"/>
            <w:hideMark/>
          </w:tcPr>
          <w:p w14:paraId="59E48E47"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2140" w:type="pct"/>
            <w:gridSpan w:val="6"/>
            <w:tcBorders>
              <w:top w:val="single" w:sz="4" w:space="0" w:color="auto"/>
              <w:left w:val="nil"/>
              <w:bottom w:val="single" w:sz="4" w:space="0" w:color="auto"/>
              <w:right w:val="single" w:sz="4" w:space="0" w:color="auto"/>
            </w:tcBorders>
            <w:shd w:val="clear" w:color="000000" w:fill="D9D9D9"/>
            <w:vAlign w:val="center"/>
            <w:hideMark/>
          </w:tcPr>
          <w:p w14:paraId="3033223F"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r>
      <w:tr w:rsidR="009C362A" w:rsidRPr="001057FD" w14:paraId="39598ACA" w14:textId="77777777" w:rsidTr="009C362A">
        <w:trPr>
          <w:trHeight w:val="285"/>
        </w:trPr>
        <w:tc>
          <w:tcPr>
            <w:tcW w:w="622" w:type="pct"/>
            <w:tcBorders>
              <w:top w:val="nil"/>
              <w:left w:val="single" w:sz="4" w:space="0" w:color="auto"/>
              <w:bottom w:val="single" w:sz="4" w:space="0" w:color="auto"/>
              <w:right w:val="nil"/>
            </w:tcBorders>
            <w:shd w:val="clear" w:color="auto" w:fill="auto"/>
            <w:vAlign w:val="center"/>
            <w:hideMark/>
          </w:tcPr>
          <w:p w14:paraId="32EE39C0"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Activity 4.1.3.1</w:t>
            </w:r>
          </w:p>
        </w:tc>
        <w:tc>
          <w:tcPr>
            <w:tcW w:w="1539" w:type="pct"/>
            <w:tcBorders>
              <w:top w:val="nil"/>
              <w:left w:val="single" w:sz="4" w:space="0" w:color="auto"/>
              <w:bottom w:val="single" w:sz="4" w:space="0" w:color="auto"/>
              <w:right w:val="nil"/>
            </w:tcBorders>
            <w:shd w:val="clear" w:color="auto" w:fill="auto"/>
            <w:vAlign w:val="center"/>
            <w:hideMark/>
          </w:tcPr>
          <w:p w14:paraId="782A454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Participation in global TRI Yearly events</w:t>
            </w:r>
          </w:p>
        </w:tc>
        <w:tc>
          <w:tcPr>
            <w:tcW w:w="397" w:type="pct"/>
            <w:tcBorders>
              <w:top w:val="nil"/>
              <w:left w:val="single" w:sz="4" w:space="0" w:color="auto"/>
              <w:bottom w:val="single" w:sz="4" w:space="0" w:color="auto"/>
              <w:right w:val="nil"/>
            </w:tcBorders>
            <w:shd w:val="clear" w:color="auto" w:fill="auto"/>
            <w:vAlign w:val="center"/>
            <w:hideMark/>
          </w:tcPr>
          <w:p w14:paraId="08B190EA"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40.600</w:t>
            </w:r>
          </w:p>
        </w:tc>
        <w:tc>
          <w:tcPr>
            <w:tcW w:w="303" w:type="pct"/>
            <w:tcBorders>
              <w:top w:val="nil"/>
              <w:left w:val="single" w:sz="4" w:space="0" w:color="auto"/>
              <w:bottom w:val="nil"/>
              <w:right w:val="single" w:sz="4" w:space="0" w:color="auto"/>
            </w:tcBorders>
            <w:shd w:val="clear" w:color="auto" w:fill="auto"/>
            <w:noWrap/>
            <w:vAlign w:val="center"/>
            <w:hideMark/>
          </w:tcPr>
          <w:p w14:paraId="1F1110E4"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single" w:sz="4" w:space="0" w:color="auto"/>
            </w:tcBorders>
            <w:shd w:val="clear" w:color="auto" w:fill="auto"/>
            <w:noWrap/>
            <w:vAlign w:val="center"/>
            <w:hideMark/>
          </w:tcPr>
          <w:p w14:paraId="6CC1B0E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5DAD537B"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20.300</w:t>
            </w:r>
          </w:p>
        </w:tc>
        <w:tc>
          <w:tcPr>
            <w:tcW w:w="337" w:type="pct"/>
            <w:tcBorders>
              <w:top w:val="nil"/>
              <w:left w:val="nil"/>
              <w:bottom w:val="single" w:sz="4" w:space="0" w:color="auto"/>
              <w:right w:val="single" w:sz="4" w:space="0" w:color="auto"/>
            </w:tcBorders>
            <w:shd w:val="clear" w:color="auto" w:fill="auto"/>
            <w:noWrap/>
            <w:vAlign w:val="center"/>
            <w:hideMark/>
          </w:tcPr>
          <w:p w14:paraId="5D68785D"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37" w:type="pct"/>
            <w:tcBorders>
              <w:top w:val="nil"/>
              <w:left w:val="nil"/>
              <w:bottom w:val="single" w:sz="4" w:space="0" w:color="auto"/>
              <w:right w:val="single" w:sz="4" w:space="0" w:color="auto"/>
            </w:tcBorders>
            <w:shd w:val="clear" w:color="auto" w:fill="auto"/>
            <w:noWrap/>
            <w:vAlign w:val="center"/>
            <w:hideMark/>
          </w:tcPr>
          <w:p w14:paraId="0BDE6A18"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20.300</w:t>
            </w:r>
          </w:p>
        </w:tc>
        <w:tc>
          <w:tcPr>
            <w:tcW w:w="337" w:type="pct"/>
            <w:tcBorders>
              <w:top w:val="nil"/>
              <w:left w:val="nil"/>
              <w:bottom w:val="single" w:sz="4" w:space="0" w:color="auto"/>
              <w:right w:val="single" w:sz="4" w:space="0" w:color="auto"/>
            </w:tcBorders>
            <w:shd w:val="clear" w:color="auto" w:fill="auto"/>
            <w:noWrap/>
            <w:vAlign w:val="center"/>
            <w:hideMark/>
          </w:tcPr>
          <w:p w14:paraId="6E98DA2E"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0</w:t>
            </w:r>
          </w:p>
        </w:tc>
        <w:tc>
          <w:tcPr>
            <w:tcW w:w="397" w:type="pct"/>
            <w:tcBorders>
              <w:top w:val="nil"/>
              <w:left w:val="nil"/>
              <w:bottom w:val="single" w:sz="4" w:space="0" w:color="auto"/>
              <w:right w:val="single" w:sz="4" w:space="0" w:color="auto"/>
            </w:tcBorders>
            <w:shd w:val="clear" w:color="auto" w:fill="auto"/>
            <w:noWrap/>
            <w:vAlign w:val="center"/>
            <w:hideMark/>
          </w:tcPr>
          <w:p w14:paraId="78F71124" w14:textId="77777777" w:rsidR="009C362A" w:rsidRPr="001057FD" w:rsidRDefault="009C362A" w:rsidP="009C362A">
            <w:pPr>
              <w:jc w:val="right"/>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40.600</w:t>
            </w:r>
          </w:p>
        </w:tc>
      </w:tr>
      <w:tr w:rsidR="009C362A" w:rsidRPr="001057FD" w14:paraId="67EA11F5" w14:textId="77777777" w:rsidTr="009C362A">
        <w:trPr>
          <w:trHeight w:val="285"/>
        </w:trPr>
        <w:tc>
          <w:tcPr>
            <w:tcW w:w="622" w:type="pct"/>
            <w:tcBorders>
              <w:top w:val="nil"/>
              <w:left w:val="nil"/>
              <w:bottom w:val="nil"/>
              <w:right w:val="nil"/>
            </w:tcBorders>
            <w:shd w:val="clear" w:color="auto" w:fill="auto"/>
            <w:noWrap/>
            <w:vAlign w:val="center"/>
            <w:hideMark/>
          </w:tcPr>
          <w:p w14:paraId="3B2E32D6" w14:textId="77777777" w:rsidR="009C362A" w:rsidRPr="001057FD" w:rsidRDefault="009C362A" w:rsidP="009C362A">
            <w:pPr>
              <w:jc w:val="right"/>
              <w:rPr>
                <w:rFonts w:ascii="Arial" w:eastAsia="Times New Roman" w:hAnsi="Arial" w:cs="Arial"/>
                <w:color w:val="000000"/>
                <w:sz w:val="20"/>
                <w:szCs w:val="20"/>
                <w:lang w:val="en-US"/>
              </w:rPr>
            </w:pPr>
          </w:p>
        </w:tc>
        <w:tc>
          <w:tcPr>
            <w:tcW w:w="1539" w:type="pct"/>
            <w:tcBorders>
              <w:top w:val="nil"/>
              <w:left w:val="nil"/>
              <w:bottom w:val="nil"/>
              <w:right w:val="nil"/>
            </w:tcBorders>
            <w:shd w:val="clear" w:color="auto" w:fill="auto"/>
            <w:noWrap/>
            <w:vAlign w:val="center"/>
            <w:hideMark/>
          </w:tcPr>
          <w:p w14:paraId="76611235" w14:textId="77777777" w:rsidR="009C362A" w:rsidRPr="001057FD" w:rsidRDefault="009C362A" w:rsidP="009C362A">
            <w:pPr>
              <w:rPr>
                <w:rFonts w:ascii="Arial" w:eastAsia="Times New Roman" w:hAnsi="Arial" w:cs="Arial"/>
                <w:sz w:val="20"/>
                <w:szCs w:val="20"/>
                <w:lang w:val="en-US"/>
              </w:rPr>
            </w:pPr>
          </w:p>
        </w:tc>
        <w:tc>
          <w:tcPr>
            <w:tcW w:w="397" w:type="pct"/>
            <w:tcBorders>
              <w:top w:val="nil"/>
              <w:left w:val="nil"/>
              <w:bottom w:val="nil"/>
              <w:right w:val="nil"/>
            </w:tcBorders>
            <w:shd w:val="clear" w:color="auto" w:fill="auto"/>
            <w:noWrap/>
            <w:vAlign w:val="center"/>
            <w:hideMark/>
          </w:tcPr>
          <w:p w14:paraId="05046CA0" w14:textId="77777777" w:rsidR="009C362A" w:rsidRPr="001057FD" w:rsidRDefault="009C362A" w:rsidP="009C362A">
            <w:pPr>
              <w:rPr>
                <w:rFonts w:ascii="Arial" w:eastAsia="Times New Roman" w:hAnsi="Arial" w:cs="Arial"/>
                <w:sz w:val="20"/>
                <w:szCs w:val="20"/>
                <w:lang w:val="en-US"/>
              </w:rPr>
            </w:pPr>
          </w:p>
        </w:tc>
        <w:tc>
          <w:tcPr>
            <w:tcW w:w="303" w:type="pct"/>
            <w:tcBorders>
              <w:top w:val="nil"/>
              <w:left w:val="single" w:sz="4" w:space="0" w:color="auto"/>
              <w:bottom w:val="nil"/>
              <w:right w:val="single" w:sz="4" w:space="0" w:color="auto"/>
            </w:tcBorders>
            <w:shd w:val="clear" w:color="auto" w:fill="auto"/>
            <w:noWrap/>
            <w:vAlign w:val="center"/>
            <w:hideMark/>
          </w:tcPr>
          <w:p w14:paraId="15C7E2DC"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single" w:sz="4" w:space="0" w:color="auto"/>
              <w:right w:val="nil"/>
            </w:tcBorders>
            <w:shd w:val="clear" w:color="auto" w:fill="auto"/>
            <w:noWrap/>
            <w:vAlign w:val="center"/>
            <w:hideMark/>
          </w:tcPr>
          <w:p w14:paraId="3056D64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0E666EA2"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0AAEE95D"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733B4436"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37" w:type="pct"/>
            <w:tcBorders>
              <w:top w:val="nil"/>
              <w:left w:val="nil"/>
              <w:bottom w:val="single" w:sz="4" w:space="0" w:color="auto"/>
              <w:right w:val="nil"/>
            </w:tcBorders>
            <w:shd w:val="clear" w:color="auto" w:fill="auto"/>
            <w:noWrap/>
            <w:vAlign w:val="center"/>
            <w:hideMark/>
          </w:tcPr>
          <w:p w14:paraId="43B4CAFF"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7" w:type="pct"/>
            <w:tcBorders>
              <w:top w:val="nil"/>
              <w:left w:val="nil"/>
              <w:bottom w:val="single" w:sz="4" w:space="0" w:color="auto"/>
              <w:right w:val="single" w:sz="4" w:space="0" w:color="auto"/>
            </w:tcBorders>
            <w:shd w:val="clear" w:color="auto" w:fill="auto"/>
            <w:noWrap/>
            <w:vAlign w:val="center"/>
            <w:hideMark/>
          </w:tcPr>
          <w:p w14:paraId="09DC6A63" w14:textId="77777777" w:rsidR="009C362A" w:rsidRPr="001057FD" w:rsidRDefault="009C362A" w:rsidP="009C362A">
            <w:pP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r>
      <w:tr w:rsidR="009C362A" w:rsidRPr="001057FD" w14:paraId="04211EBF" w14:textId="77777777" w:rsidTr="009C362A">
        <w:trPr>
          <w:trHeight w:val="315"/>
        </w:trPr>
        <w:tc>
          <w:tcPr>
            <w:tcW w:w="2160" w:type="pct"/>
            <w:gridSpan w:val="2"/>
            <w:tcBorders>
              <w:top w:val="nil"/>
              <w:left w:val="nil"/>
              <w:bottom w:val="nil"/>
              <w:right w:val="nil"/>
            </w:tcBorders>
            <w:shd w:val="clear" w:color="000000" w:fill="ED7D31"/>
            <w:noWrap/>
            <w:vAlign w:val="center"/>
            <w:hideMark/>
          </w:tcPr>
          <w:p w14:paraId="19BFD479"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SUB-TOTAL PROJECT</w:t>
            </w:r>
          </w:p>
        </w:tc>
        <w:tc>
          <w:tcPr>
            <w:tcW w:w="397" w:type="pct"/>
            <w:tcBorders>
              <w:top w:val="nil"/>
              <w:left w:val="nil"/>
              <w:bottom w:val="nil"/>
              <w:right w:val="nil"/>
            </w:tcBorders>
            <w:shd w:val="clear" w:color="000000" w:fill="ED7D31"/>
            <w:noWrap/>
            <w:vAlign w:val="center"/>
            <w:hideMark/>
          </w:tcPr>
          <w:p w14:paraId="6F46F215"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3.119.304</w:t>
            </w:r>
          </w:p>
        </w:tc>
        <w:tc>
          <w:tcPr>
            <w:tcW w:w="303" w:type="pct"/>
            <w:tcBorders>
              <w:top w:val="nil"/>
              <w:left w:val="single" w:sz="4" w:space="0" w:color="auto"/>
              <w:bottom w:val="nil"/>
              <w:right w:val="single" w:sz="4" w:space="0" w:color="auto"/>
            </w:tcBorders>
            <w:shd w:val="clear" w:color="auto" w:fill="auto"/>
            <w:noWrap/>
            <w:vAlign w:val="center"/>
            <w:hideMark/>
          </w:tcPr>
          <w:p w14:paraId="0FC1FE73"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 </w:t>
            </w:r>
          </w:p>
        </w:tc>
        <w:tc>
          <w:tcPr>
            <w:tcW w:w="396" w:type="pct"/>
            <w:tcBorders>
              <w:top w:val="nil"/>
              <w:left w:val="nil"/>
              <w:bottom w:val="single" w:sz="4" w:space="0" w:color="auto"/>
              <w:right w:val="single" w:sz="4" w:space="0" w:color="auto"/>
            </w:tcBorders>
            <w:shd w:val="clear" w:color="000000" w:fill="ED7D31"/>
            <w:noWrap/>
            <w:vAlign w:val="center"/>
            <w:hideMark/>
          </w:tcPr>
          <w:p w14:paraId="204B4E22"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487.128</w:t>
            </w:r>
          </w:p>
        </w:tc>
        <w:tc>
          <w:tcPr>
            <w:tcW w:w="337" w:type="pct"/>
            <w:tcBorders>
              <w:top w:val="nil"/>
              <w:left w:val="nil"/>
              <w:bottom w:val="single" w:sz="4" w:space="0" w:color="auto"/>
              <w:right w:val="single" w:sz="4" w:space="0" w:color="auto"/>
            </w:tcBorders>
            <w:shd w:val="clear" w:color="000000" w:fill="ED7D31"/>
            <w:noWrap/>
            <w:vAlign w:val="center"/>
            <w:hideMark/>
          </w:tcPr>
          <w:p w14:paraId="0401255A"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854.363</w:t>
            </w:r>
          </w:p>
        </w:tc>
        <w:tc>
          <w:tcPr>
            <w:tcW w:w="337" w:type="pct"/>
            <w:tcBorders>
              <w:top w:val="nil"/>
              <w:left w:val="nil"/>
              <w:bottom w:val="single" w:sz="4" w:space="0" w:color="auto"/>
              <w:right w:val="single" w:sz="4" w:space="0" w:color="auto"/>
            </w:tcBorders>
            <w:shd w:val="clear" w:color="000000" w:fill="ED7D31"/>
            <w:noWrap/>
            <w:vAlign w:val="center"/>
            <w:hideMark/>
          </w:tcPr>
          <w:p w14:paraId="3B02AD9C"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731.622</w:t>
            </w:r>
          </w:p>
        </w:tc>
        <w:tc>
          <w:tcPr>
            <w:tcW w:w="337" w:type="pct"/>
            <w:tcBorders>
              <w:top w:val="nil"/>
              <w:left w:val="nil"/>
              <w:bottom w:val="single" w:sz="4" w:space="0" w:color="auto"/>
              <w:right w:val="single" w:sz="4" w:space="0" w:color="auto"/>
            </w:tcBorders>
            <w:shd w:val="clear" w:color="000000" w:fill="ED7D31"/>
            <w:noWrap/>
            <w:vAlign w:val="center"/>
            <w:hideMark/>
          </w:tcPr>
          <w:p w14:paraId="70CB112F"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623.422</w:t>
            </w:r>
          </w:p>
        </w:tc>
        <w:tc>
          <w:tcPr>
            <w:tcW w:w="337" w:type="pct"/>
            <w:tcBorders>
              <w:top w:val="nil"/>
              <w:left w:val="nil"/>
              <w:bottom w:val="single" w:sz="4" w:space="0" w:color="auto"/>
              <w:right w:val="single" w:sz="4" w:space="0" w:color="auto"/>
            </w:tcBorders>
            <w:shd w:val="clear" w:color="000000" w:fill="ED7D31"/>
            <w:noWrap/>
            <w:vAlign w:val="center"/>
            <w:hideMark/>
          </w:tcPr>
          <w:p w14:paraId="395F3E46"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482.770</w:t>
            </w:r>
          </w:p>
        </w:tc>
        <w:tc>
          <w:tcPr>
            <w:tcW w:w="397" w:type="pct"/>
            <w:tcBorders>
              <w:top w:val="nil"/>
              <w:left w:val="nil"/>
              <w:bottom w:val="single" w:sz="4" w:space="0" w:color="auto"/>
              <w:right w:val="single" w:sz="4" w:space="0" w:color="auto"/>
            </w:tcBorders>
            <w:shd w:val="clear" w:color="000000" w:fill="ED7D31"/>
            <w:noWrap/>
            <w:vAlign w:val="center"/>
            <w:hideMark/>
          </w:tcPr>
          <w:p w14:paraId="15E4C332"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3.119.304</w:t>
            </w:r>
          </w:p>
        </w:tc>
      </w:tr>
      <w:tr w:rsidR="009C362A" w:rsidRPr="001057FD" w14:paraId="4A482DE4" w14:textId="77777777" w:rsidTr="009C362A">
        <w:trPr>
          <w:trHeight w:val="285"/>
        </w:trPr>
        <w:tc>
          <w:tcPr>
            <w:tcW w:w="622" w:type="pct"/>
            <w:tcBorders>
              <w:top w:val="nil"/>
              <w:left w:val="nil"/>
              <w:bottom w:val="nil"/>
              <w:right w:val="nil"/>
            </w:tcBorders>
            <w:shd w:val="clear" w:color="auto" w:fill="auto"/>
            <w:noWrap/>
            <w:vAlign w:val="center"/>
            <w:hideMark/>
          </w:tcPr>
          <w:p w14:paraId="05A5471A" w14:textId="77777777" w:rsidR="009C362A" w:rsidRPr="001057FD" w:rsidRDefault="009C362A" w:rsidP="009C362A">
            <w:pPr>
              <w:jc w:val="right"/>
              <w:rPr>
                <w:rFonts w:ascii="Arial" w:eastAsia="Times New Roman" w:hAnsi="Arial" w:cs="Arial"/>
                <w:b/>
                <w:bCs/>
                <w:color w:val="000000"/>
                <w:sz w:val="20"/>
                <w:szCs w:val="20"/>
                <w:lang w:val="en-US"/>
              </w:rPr>
            </w:pPr>
          </w:p>
        </w:tc>
        <w:tc>
          <w:tcPr>
            <w:tcW w:w="1539" w:type="pct"/>
            <w:tcBorders>
              <w:top w:val="nil"/>
              <w:left w:val="nil"/>
              <w:bottom w:val="nil"/>
              <w:right w:val="nil"/>
            </w:tcBorders>
            <w:shd w:val="clear" w:color="auto" w:fill="auto"/>
            <w:noWrap/>
            <w:vAlign w:val="center"/>
            <w:hideMark/>
          </w:tcPr>
          <w:p w14:paraId="30A56F63" w14:textId="77777777" w:rsidR="009C362A" w:rsidRPr="001057FD" w:rsidRDefault="009C362A" w:rsidP="009C362A">
            <w:pPr>
              <w:rPr>
                <w:rFonts w:ascii="Arial" w:eastAsia="Times New Roman" w:hAnsi="Arial" w:cs="Arial"/>
                <w:sz w:val="20"/>
                <w:szCs w:val="20"/>
                <w:lang w:val="en-US"/>
              </w:rPr>
            </w:pPr>
          </w:p>
        </w:tc>
        <w:tc>
          <w:tcPr>
            <w:tcW w:w="397" w:type="pct"/>
            <w:tcBorders>
              <w:top w:val="nil"/>
              <w:left w:val="nil"/>
              <w:bottom w:val="nil"/>
              <w:right w:val="nil"/>
            </w:tcBorders>
            <w:shd w:val="clear" w:color="auto" w:fill="auto"/>
            <w:noWrap/>
            <w:vAlign w:val="center"/>
            <w:hideMark/>
          </w:tcPr>
          <w:p w14:paraId="55AEF29E" w14:textId="77777777" w:rsidR="009C362A" w:rsidRPr="001057FD" w:rsidRDefault="009C362A" w:rsidP="009C362A">
            <w:pPr>
              <w:rPr>
                <w:rFonts w:ascii="Arial" w:eastAsia="Times New Roman" w:hAnsi="Arial" w:cs="Arial"/>
                <w:sz w:val="20"/>
                <w:szCs w:val="20"/>
                <w:lang w:val="en-US"/>
              </w:rPr>
            </w:pPr>
          </w:p>
        </w:tc>
        <w:tc>
          <w:tcPr>
            <w:tcW w:w="303" w:type="pct"/>
            <w:tcBorders>
              <w:top w:val="nil"/>
              <w:left w:val="single" w:sz="4" w:space="0" w:color="auto"/>
              <w:bottom w:val="nil"/>
              <w:right w:val="single" w:sz="4" w:space="0" w:color="auto"/>
            </w:tcBorders>
            <w:shd w:val="clear" w:color="auto" w:fill="auto"/>
            <w:noWrap/>
            <w:vAlign w:val="center"/>
            <w:hideMark/>
          </w:tcPr>
          <w:p w14:paraId="339E8671" w14:textId="77777777" w:rsidR="009C362A" w:rsidRPr="001057FD" w:rsidRDefault="009C362A" w:rsidP="009C362A">
            <w:pPr>
              <w:jc w:val="cente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nil"/>
              <w:right w:val="nil"/>
            </w:tcBorders>
            <w:shd w:val="clear" w:color="auto" w:fill="auto"/>
            <w:noWrap/>
            <w:vAlign w:val="center"/>
            <w:hideMark/>
          </w:tcPr>
          <w:p w14:paraId="63987E3B" w14:textId="77777777" w:rsidR="009C362A" w:rsidRPr="001057FD" w:rsidRDefault="009C362A" w:rsidP="009C362A">
            <w:pPr>
              <w:jc w:val="center"/>
              <w:rPr>
                <w:rFonts w:ascii="Arial" w:eastAsia="Times New Roman" w:hAnsi="Arial" w:cs="Arial"/>
                <w:color w:val="000000"/>
                <w:sz w:val="20"/>
                <w:szCs w:val="20"/>
                <w:lang w:val="en-US"/>
              </w:rPr>
            </w:pPr>
          </w:p>
        </w:tc>
        <w:tc>
          <w:tcPr>
            <w:tcW w:w="337" w:type="pct"/>
            <w:tcBorders>
              <w:top w:val="nil"/>
              <w:left w:val="nil"/>
              <w:bottom w:val="nil"/>
              <w:right w:val="nil"/>
            </w:tcBorders>
            <w:shd w:val="clear" w:color="auto" w:fill="auto"/>
            <w:noWrap/>
            <w:vAlign w:val="center"/>
            <w:hideMark/>
          </w:tcPr>
          <w:p w14:paraId="6C2F8DD3"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7760C32C"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562C6200"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7FB86CF1" w14:textId="77777777" w:rsidR="009C362A" w:rsidRPr="001057FD" w:rsidRDefault="009C362A" w:rsidP="009C362A">
            <w:pPr>
              <w:rPr>
                <w:rFonts w:ascii="Arial" w:eastAsia="Times New Roman" w:hAnsi="Arial" w:cs="Arial"/>
                <w:sz w:val="20"/>
                <w:szCs w:val="20"/>
                <w:lang w:val="en-US"/>
              </w:rPr>
            </w:pPr>
          </w:p>
        </w:tc>
        <w:tc>
          <w:tcPr>
            <w:tcW w:w="397" w:type="pct"/>
            <w:tcBorders>
              <w:top w:val="nil"/>
              <w:left w:val="nil"/>
              <w:bottom w:val="nil"/>
              <w:right w:val="nil"/>
            </w:tcBorders>
            <w:shd w:val="clear" w:color="auto" w:fill="auto"/>
            <w:noWrap/>
            <w:vAlign w:val="center"/>
            <w:hideMark/>
          </w:tcPr>
          <w:p w14:paraId="61385CAC" w14:textId="77777777" w:rsidR="009C362A" w:rsidRPr="001057FD" w:rsidRDefault="009C362A" w:rsidP="009C362A">
            <w:pPr>
              <w:rPr>
                <w:rFonts w:ascii="Arial" w:eastAsia="Times New Roman" w:hAnsi="Arial" w:cs="Arial"/>
                <w:sz w:val="20"/>
                <w:szCs w:val="20"/>
                <w:lang w:val="en-US"/>
              </w:rPr>
            </w:pPr>
          </w:p>
        </w:tc>
      </w:tr>
      <w:tr w:rsidR="009C362A" w:rsidRPr="001057FD" w14:paraId="7809C480" w14:textId="77777777" w:rsidTr="009C362A">
        <w:trPr>
          <w:trHeight w:val="289"/>
        </w:trPr>
        <w:tc>
          <w:tcPr>
            <w:tcW w:w="2160" w:type="pct"/>
            <w:gridSpan w:val="2"/>
            <w:tcBorders>
              <w:top w:val="single" w:sz="4" w:space="0" w:color="auto"/>
              <w:left w:val="single" w:sz="4" w:space="0" w:color="auto"/>
              <w:bottom w:val="single" w:sz="4" w:space="0" w:color="auto"/>
              <w:right w:val="nil"/>
            </w:tcBorders>
            <w:shd w:val="clear" w:color="000000" w:fill="D9D9D9"/>
            <w:noWrap/>
            <w:vAlign w:val="center"/>
            <w:hideMark/>
          </w:tcPr>
          <w:p w14:paraId="4E1563E3"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Project management cost</w:t>
            </w:r>
          </w:p>
        </w:tc>
        <w:tc>
          <w:tcPr>
            <w:tcW w:w="397" w:type="pct"/>
            <w:tcBorders>
              <w:top w:val="single" w:sz="4" w:space="0" w:color="auto"/>
              <w:left w:val="nil"/>
              <w:bottom w:val="single" w:sz="4" w:space="0" w:color="auto"/>
              <w:right w:val="nil"/>
            </w:tcBorders>
            <w:shd w:val="clear" w:color="000000" w:fill="D9D9D9"/>
            <w:noWrap/>
            <w:vAlign w:val="center"/>
            <w:hideMark/>
          </w:tcPr>
          <w:p w14:paraId="25A5D010" w14:textId="77777777" w:rsidR="009C362A" w:rsidRPr="001057FD" w:rsidRDefault="009C362A" w:rsidP="009C362A">
            <w:pPr>
              <w:jc w:val="right"/>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179.000</w:t>
            </w:r>
          </w:p>
        </w:tc>
        <w:tc>
          <w:tcPr>
            <w:tcW w:w="303" w:type="pct"/>
            <w:tcBorders>
              <w:top w:val="nil"/>
              <w:left w:val="single" w:sz="4" w:space="0" w:color="auto"/>
              <w:bottom w:val="nil"/>
              <w:right w:val="single" w:sz="4" w:space="0" w:color="auto"/>
            </w:tcBorders>
            <w:shd w:val="clear" w:color="auto" w:fill="auto"/>
            <w:noWrap/>
            <w:vAlign w:val="center"/>
            <w:hideMark/>
          </w:tcPr>
          <w:p w14:paraId="652BAC0F" w14:textId="77777777" w:rsidR="009C362A" w:rsidRPr="001057FD" w:rsidRDefault="009C362A" w:rsidP="009C362A">
            <w:pPr>
              <w:rPr>
                <w:rFonts w:ascii="Arial" w:eastAsia="Times New Roman" w:hAnsi="Arial" w:cs="Arial"/>
                <w:b/>
                <w:bCs/>
                <w:i/>
                <w:iCs/>
                <w:color w:val="000000"/>
                <w:sz w:val="20"/>
                <w:szCs w:val="20"/>
                <w:lang w:val="en-US"/>
              </w:rPr>
            </w:pPr>
            <w:r w:rsidRPr="001057FD">
              <w:rPr>
                <w:rFonts w:ascii="Arial" w:eastAsia="Times New Roman" w:hAnsi="Arial" w:cs="Arial"/>
                <w:b/>
                <w:bCs/>
                <w:i/>
                <w:iCs/>
                <w:color w:val="000000"/>
                <w:sz w:val="20"/>
                <w:szCs w:val="20"/>
                <w:lang w:val="en-US"/>
              </w:rPr>
              <w:t> </w:t>
            </w:r>
          </w:p>
        </w:tc>
        <w:tc>
          <w:tcPr>
            <w:tcW w:w="396" w:type="pct"/>
            <w:tcBorders>
              <w:top w:val="nil"/>
              <w:left w:val="nil"/>
              <w:bottom w:val="nil"/>
              <w:right w:val="nil"/>
            </w:tcBorders>
            <w:shd w:val="clear" w:color="auto" w:fill="auto"/>
            <w:noWrap/>
            <w:vAlign w:val="center"/>
            <w:hideMark/>
          </w:tcPr>
          <w:p w14:paraId="5774A8C5" w14:textId="77777777" w:rsidR="009C362A" w:rsidRPr="001057FD" w:rsidRDefault="009C362A" w:rsidP="009C362A">
            <w:pPr>
              <w:rPr>
                <w:rFonts w:ascii="Arial" w:eastAsia="Times New Roman" w:hAnsi="Arial" w:cs="Arial"/>
                <w:b/>
                <w:bCs/>
                <w:i/>
                <w:iCs/>
                <w:color w:val="000000"/>
                <w:sz w:val="20"/>
                <w:szCs w:val="20"/>
                <w:lang w:val="en-US"/>
              </w:rPr>
            </w:pPr>
          </w:p>
        </w:tc>
        <w:tc>
          <w:tcPr>
            <w:tcW w:w="337" w:type="pct"/>
            <w:tcBorders>
              <w:top w:val="nil"/>
              <w:left w:val="nil"/>
              <w:bottom w:val="nil"/>
              <w:right w:val="nil"/>
            </w:tcBorders>
            <w:shd w:val="clear" w:color="auto" w:fill="auto"/>
            <w:noWrap/>
            <w:vAlign w:val="center"/>
            <w:hideMark/>
          </w:tcPr>
          <w:p w14:paraId="317B67EE"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664EF18C"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7D956AC3"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682DB20C" w14:textId="77777777" w:rsidR="009C362A" w:rsidRPr="001057FD" w:rsidRDefault="009C362A" w:rsidP="009C362A">
            <w:pPr>
              <w:rPr>
                <w:rFonts w:ascii="Arial" w:eastAsia="Times New Roman" w:hAnsi="Arial" w:cs="Arial"/>
                <w:sz w:val="20"/>
                <w:szCs w:val="20"/>
                <w:lang w:val="en-US"/>
              </w:rPr>
            </w:pPr>
          </w:p>
        </w:tc>
        <w:tc>
          <w:tcPr>
            <w:tcW w:w="397" w:type="pct"/>
            <w:tcBorders>
              <w:top w:val="nil"/>
              <w:left w:val="nil"/>
              <w:bottom w:val="nil"/>
              <w:right w:val="nil"/>
            </w:tcBorders>
            <w:shd w:val="clear" w:color="auto" w:fill="auto"/>
            <w:noWrap/>
            <w:vAlign w:val="center"/>
            <w:hideMark/>
          </w:tcPr>
          <w:p w14:paraId="3C147643" w14:textId="77777777" w:rsidR="009C362A" w:rsidRPr="001057FD" w:rsidRDefault="009C362A" w:rsidP="009C362A">
            <w:pPr>
              <w:rPr>
                <w:rFonts w:ascii="Arial" w:eastAsia="Times New Roman" w:hAnsi="Arial" w:cs="Arial"/>
                <w:sz w:val="20"/>
                <w:szCs w:val="20"/>
                <w:lang w:val="en-US"/>
              </w:rPr>
            </w:pPr>
          </w:p>
        </w:tc>
      </w:tr>
      <w:tr w:rsidR="009C362A" w:rsidRPr="001057FD" w14:paraId="41A35933" w14:textId="77777777" w:rsidTr="009C362A">
        <w:trPr>
          <w:trHeight w:val="285"/>
        </w:trPr>
        <w:tc>
          <w:tcPr>
            <w:tcW w:w="622" w:type="pct"/>
            <w:tcBorders>
              <w:top w:val="nil"/>
              <w:left w:val="nil"/>
              <w:bottom w:val="nil"/>
              <w:right w:val="nil"/>
            </w:tcBorders>
            <w:shd w:val="clear" w:color="auto" w:fill="auto"/>
            <w:noWrap/>
            <w:vAlign w:val="center"/>
            <w:hideMark/>
          </w:tcPr>
          <w:p w14:paraId="29C44C60" w14:textId="77777777" w:rsidR="009C362A" w:rsidRPr="001057FD" w:rsidRDefault="009C362A" w:rsidP="009C362A">
            <w:pPr>
              <w:rPr>
                <w:rFonts w:ascii="Arial" w:eastAsia="Times New Roman" w:hAnsi="Arial" w:cs="Arial"/>
                <w:sz w:val="20"/>
                <w:szCs w:val="20"/>
                <w:lang w:val="en-US"/>
              </w:rPr>
            </w:pPr>
          </w:p>
        </w:tc>
        <w:tc>
          <w:tcPr>
            <w:tcW w:w="1539" w:type="pct"/>
            <w:tcBorders>
              <w:top w:val="nil"/>
              <w:left w:val="nil"/>
              <w:bottom w:val="nil"/>
              <w:right w:val="nil"/>
            </w:tcBorders>
            <w:shd w:val="clear" w:color="auto" w:fill="auto"/>
            <w:noWrap/>
            <w:vAlign w:val="center"/>
            <w:hideMark/>
          </w:tcPr>
          <w:p w14:paraId="6AB2CBAD" w14:textId="77777777" w:rsidR="009C362A" w:rsidRPr="001057FD" w:rsidRDefault="009C362A" w:rsidP="009C362A">
            <w:pPr>
              <w:rPr>
                <w:rFonts w:ascii="Arial" w:eastAsia="Times New Roman" w:hAnsi="Arial" w:cs="Arial"/>
                <w:sz w:val="20"/>
                <w:szCs w:val="20"/>
                <w:lang w:val="en-US"/>
              </w:rPr>
            </w:pPr>
          </w:p>
        </w:tc>
        <w:tc>
          <w:tcPr>
            <w:tcW w:w="397" w:type="pct"/>
            <w:tcBorders>
              <w:top w:val="nil"/>
              <w:left w:val="nil"/>
              <w:bottom w:val="nil"/>
              <w:right w:val="nil"/>
            </w:tcBorders>
            <w:shd w:val="clear" w:color="auto" w:fill="auto"/>
            <w:noWrap/>
            <w:vAlign w:val="center"/>
            <w:hideMark/>
          </w:tcPr>
          <w:p w14:paraId="683C8CA7" w14:textId="77777777" w:rsidR="009C362A" w:rsidRPr="001057FD" w:rsidRDefault="009C362A" w:rsidP="009C362A">
            <w:pPr>
              <w:rPr>
                <w:rFonts w:ascii="Arial" w:eastAsia="Times New Roman" w:hAnsi="Arial" w:cs="Arial"/>
                <w:sz w:val="20"/>
                <w:szCs w:val="20"/>
                <w:lang w:val="en-US"/>
              </w:rPr>
            </w:pPr>
          </w:p>
        </w:tc>
        <w:tc>
          <w:tcPr>
            <w:tcW w:w="303" w:type="pct"/>
            <w:tcBorders>
              <w:top w:val="nil"/>
              <w:left w:val="single" w:sz="4" w:space="0" w:color="auto"/>
              <w:bottom w:val="nil"/>
              <w:right w:val="single" w:sz="4" w:space="0" w:color="auto"/>
            </w:tcBorders>
            <w:shd w:val="clear" w:color="auto" w:fill="auto"/>
            <w:noWrap/>
            <w:vAlign w:val="center"/>
            <w:hideMark/>
          </w:tcPr>
          <w:p w14:paraId="75ECD694" w14:textId="77777777" w:rsidR="009C362A" w:rsidRPr="001057FD" w:rsidRDefault="009C362A" w:rsidP="009C362A">
            <w:pPr>
              <w:jc w:val="center"/>
              <w:rPr>
                <w:rFonts w:ascii="Arial" w:eastAsia="Times New Roman" w:hAnsi="Arial" w:cs="Arial"/>
                <w:color w:val="000000"/>
                <w:sz w:val="20"/>
                <w:szCs w:val="20"/>
                <w:lang w:val="en-US"/>
              </w:rPr>
            </w:pPr>
            <w:r w:rsidRPr="001057FD">
              <w:rPr>
                <w:rFonts w:ascii="Arial" w:eastAsia="Times New Roman" w:hAnsi="Arial" w:cs="Arial"/>
                <w:color w:val="000000"/>
                <w:sz w:val="20"/>
                <w:szCs w:val="20"/>
                <w:lang w:val="en-US"/>
              </w:rPr>
              <w:t> </w:t>
            </w:r>
          </w:p>
        </w:tc>
        <w:tc>
          <w:tcPr>
            <w:tcW w:w="396" w:type="pct"/>
            <w:tcBorders>
              <w:top w:val="nil"/>
              <w:left w:val="nil"/>
              <w:bottom w:val="nil"/>
              <w:right w:val="nil"/>
            </w:tcBorders>
            <w:shd w:val="clear" w:color="auto" w:fill="auto"/>
            <w:noWrap/>
            <w:vAlign w:val="center"/>
            <w:hideMark/>
          </w:tcPr>
          <w:p w14:paraId="19F0EBE5" w14:textId="77777777" w:rsidR="009C362A" w:rsidRPr="001057FD" w:rsidRDefault="009C362A" w:rsidP="009C362A">
            <w:pPr>
              <w:jc w:val="center"/>
              <w:rPr>
                <w:rFonts w:ascii="Arial" w:eastAsia="Times New Roman" w:hAnsi="Arial" w:cs="Arial"/>
                <w:color w:val="000000"/>
                <w:sz w:val="20"/>
                <w:szCs w:val="20"/>
                <w:lang w:val="en-US"/>
              </w:rPr>
            </w:pPr>
          </w:p>
        </w:tc>
        <w:tc>
          <w:tcPr>
            <w:tcW w:w="337" w:type="pct"/>
            <w:tcBorders>
              <w:top w:val="nil"/>
              <w:left w:val="nil"/>
              <w:bottom w:val="nil"/>
              <w:right w:val="nil"/>
            </w:tcBorders>
            <w:shd w:val="clear" w:color="auto" w:fill="auto"/>
            <w:noWrap/>
            <w:vAlign w:val="center"/>
            <w:hideMark/>
          </w:tcPr>
          <w:p w14:paraId="4A967B0B"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09FB4072"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06E41B07" w14:textId="77777777" w:rsidR="009C362A" w:rsidRPr="001057FD" w:rsidRDefault="009C362A" w:rsidP="009C362A">
            <w:pPr>
              <w:rPr>
                <w:rFonts w:ascii="Arial" w:eastAsia="Times New Roman" w:hAnsi="Arial" w:cs="Arial"/>
                <w:sz w:val="20"/>
                <w:szCs w:val="20"/>
                <w:lang w:val="en-US"/>
              </w:rPr>
            </w:pPr>
          </w:p>
        </w:tc>
        <w:tc>
          <w:tcPr>
            <w:tcW w:w="337" w:type="pct"/>
            <w:tcBorders>
              <w:top w:val="nil"/>
              <w:left w:val="nil"/>
              <w:bottom w:val="nil"/>
              <w:right w:val="nil"/>
            </w:tcBorders>
            <w:shd w:val="clear" w:color="auto" w:fill="auto"/>
            <w:noWrap/>
            <w:vAlign w:val="center"/>
            <w:hideMark/>
          </w:tcPr>
          <w:p w14:paraId="77ED8533" w14:textId="77777777" w:rsidR="009C362A" w:rsidRPr="001057FD" w:rsidRDefault="009C362A" w:rsidP="009C362A">
            <w:pPr>
              <w:rPr>
                <w:rFonts w:ascii="Arial" w:eastAsia="Times New Roman" w:hAnsi="Arial" w:cs="Arial"/>
                <w:sz w:val="20"/>
                <w:szCs w:val="20"/>
                <w:lang w:val="en-US"/>
              </w:rPr>
            </w:pPr>
          </w:p>
        </w:tc>
        <w:tc>
          <w:tcPr>
            <w:tcW w:w="397" w:type="pct"/>
            <w:tcBorders>
              <w:top w:val="nil"/>
              <w:left w:val="nil"/>
              <w:bottom w:val="nil"/>
              <w:right w:val="nil"/>
            </w:tcBorders>
            <w:shd w:val="clear" w:color="auto" w:fill="auto"/>
            <w:noWrap/>
            <w:vAlign w:val="center"/>
            <w:hideMark/>
          </w:tcPr>
          <w:p w14:paraId="6E1BF56D" w14:textId="77777777" w:rsidR="009C362A" w:rsidRPr="001057FD" w:rsidRDefault="009C362A" w:rsidP="009C362A">
            <w:pPr>
              <w:rPr>
                <w:rFonts w:ascii="Arial" w:eastAsia="Times New Roman" w:hAnsi="Arial" w:cs="Arial"/>
                <w:sz w:val="20"/>
                <w:szCs w:val="20"/>
                <w:lang w:val="en-US"/>
              </w:rPr>
            </w:pPr>
          </w:p>
        </w:tc>
      </w:tr>
      <w:tr w:rsidR="009C362A" w:rsidRPr="001057FD" w14:paraId="45AA84BD" w14:textId="77777777" w:rsidTr="009C362A">
        <w:trPr>
          <w:trHeight w:val="315"/>
        </w:trPr>
        <w:tc>
          <w:tcPr>
            <w:tcW w:w="2160" w:type="pct"/>
            <w:gridSpan w:val="2"/>
            <w:tcBorders>
              <w:top w:val="nil"/>
              <w:left w:val="nil"/>
              <w:bottom w:val="nil"/>
              <w:right w:val="nil"/>
            </w:tcBorders>
            <w:shd w:val="clear" w:color="000000" w:fill="ED7D31"/>
            <w:noWrap/>
            <w:vAlign w:val="center"/>
            <w:hideMark/>
          </w:tcPr>
          <w:p w14:paraId="32A1C415"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GRAND-TOTAL PROJECT</w:t>
            </w:r>
          </w:p>
        </w:tc>
        <w:tc>
          <w:tcPr>
            <w:tcW w:w="397" w:type="pct"/>
            <w:tcBorders>
              <w:top w:val="nil"/>
              <w:left w:val="nil"/>
              <w:bottom w:val="nil"/>
              <w:right w:val="nil"/>
            </w:tcBorders>
            <w:shd w:val="clear" w:color="000000" w:fill="ED7D31"/>
            <w:noWrap/>
            <w:vAlign w:val="center"/>
            <w:hideMark/>
          </w:tcPr>
          <w:p w14:paraId="02EC2935"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3.298.304</w:t>
            </w:r>
          </w:p>
        </w:tc>
        <w:tc>
          <w:tcPr>
            <w:tcW w:w="303" w:type="pct"/>
            <w:tcBorders>
              <w:top w:val="nil"/>
              <w:left w:val="single" w:sz="4" w:space="0" w:color="auto"/>
              <w:bottom w:val="nil"/>
              <w:right w:val="single" w:sz="4" w:space="0" w:color="auto"/>
            </w:tcBorders>
            <w:shd w:val="clear" w:color="auto" w:fill="auto"/>
            <w:noWrap/>
            <w:vAlign w:val="center"/>
            <w:hideMark/>
          </w:tcPr>
          <w:p w14:paraId="38F585FC" w14:textId="77777777" w:rsidR="009C362A" w:rsidRPr="001057FD" w:rsidRDefault="009C362A" w:rsidP="009C362A">
            <w:pPr>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 </w:t>
            </w:r>
          </w:p>
        </w:tc>
        <w:tc>
          <w:tcPr>
            <w:tcW w:w="396" w:type="pct"/>
            <w:tcBorders>
              <w:top w:val="single" w:sz="4" w:space="0" w:color="auto"/>
              <w:left w:val="nil"/>
              <w:bottom w:val="single" w:sz="4" w:space="0" w:color="auto"/>
              <w:right w:val="single" w:sz="4" w:space="0" w:color="auto"/>
            </w:tcBorders>
            <w:shd w:val="clear" w:color="000000" w:fill="ED7D31"/>
            <w:noWrap/>
            <w:vAlign w:val="center"/>
            <w:hideMark/>
          </w:tcPr>
          <w:p w14:paraId="3E21E313"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554.928</w:t>
            </w:r>
          </w:p>
        </w:tc>
        <w:tc>
          <w:tcPr>
            <w:tcW w:w="337" w:type="pct"/>
            <w:tcBorders>
              <w:top w:val="single" w:sz="4" w:space="0" w:color="auto"/>
              <w:left w:val="nil"/>
              <w:bottom w:val="single" w:sz="4" w:space="0" w:color="auto"/>
              <w:right w:val="single" w:sz="4" w:space="0" w:color="auto"/>
            </w:tcBorders>
            <w:shd w:val="clear" w:color="000000" w:fill="ED7D31"/>
            <w:noWrap/>
            <w:vAlign w:val="center"/>
            <w:hideMark/>
          </w:tcPr>
          <w:p w14:paraId="3511282B"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882.163</w:t>
            </w:r>
          </w:p>
        </w:tc>
        <w:tc>
          <w:tcPr>
            <w:tcW w:w="337" w:type="pct"/>
            <w:tcBorders>
              <w:top w:val="single" w:sz="4" w:space="0" w:color="auto"/>
              <w:left w:val="nil"/>
              <w:bottom w:val="single" w:sz="4" w:space="0" w:color="auto"/>
              <w:right w:val="single" w:sz="4" w:space="0" w:color="auto"/>
            </w:tcBorders>
            <w:shd w:val="clear" w:color="000000" w:fill="ED7D31"/>
            <w:noWrap/>
            <w:vAlign w:val="center"/>
            <w:hideMark/>
          </w:tcPr>
          <w:p w14:paraId="6E3ED269"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759.422</w:t>
            </w:r>
          </w:p>
        </w:tc>
        <w:tc>
          <w:tcPr>
            <w:tcW w:w="337" w:type="pct"/>
            <w:tcBorders>
              <w:top w:val="single" w:sz="4" w:space="0" w:color="auto"/>
              <w:left w:val="nil"/>
              <w:bottom w:val="single" w:sz="4" w:space="0" w:color="auto"/>
              <w:right w:val="single" w:sz="4" w:space="0" w:color="auto"/>
            </w:tcBorders>
            <w:shd w:val="clear" w:color="000000" w:fill="ED7D31"/>
            <w:noWrap/>
            <w:vAlign w:val="center"/>
            <w:hideMark/>
          </w:tcPr>
          <w:p w14:paraId="7B1AE959"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651.222</w:t>
            </w:r>
          </w:p>
        </w:tc>
        <w:tc>
          <w:tcPr>
            <w:tcW w:w="337" w:type="pct"/>
            <w:tcBorders>
              <w:top w:val="single" w:sz="4" w:space="0" w:color="auto"/>
              <w:left w:val="nil"/>
              <w:bottom w:val="single" w:sz="4" w:space="0" w:color="auto"/>
              <w:right w:val="single" w:sz="4" w:space="0" w:color="auto"/>
            </w:tcBorders>
            <w:shd w:val="clear" w:color="000000" w:fill="ED7D31"/>
            <w:noWrap/>
            <w:vAlign w:val="center"/>
            <w:hideMark/>
          </w:tcPr>
          <w:p w14:paraId="5276E80D"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510.570</w:t>
            </w:r>
          </w:p>
        </w:tc>
        <w:tc>
          <w:tcPr>
            <w:tcW w:w="397" w:type="pct"/>
            <w:tcBorders>
              <w:top w:val="single" w:sz="4" w:space="0" w:color="auto"/>
              <w:left w:val="nil"/>
              <w:bottom w:val="single" w:sz="4" w:space="0" w:color="auto"/>
              <w:right w:val="single" w:sz="4" w:space="0" w:color="auto"/>
            </w:tcBorders>
            <w:shd w:val="clear" w:color="000000" w:fill="ED7D31"/>
            <w:noWrap/>
            <w:vAlign w:val="center"/>
            <w:hideMark/>
          </w:tcPr>
          <w:p w14:paraId="36B12A24" w14:textId="77777777" w:rsidR="009C362A" w:rsidRPr="001057FD" w:rsidRDefault="009C362A" w:rsidP="009C362A">
            <w:pPr>
              <w:jc w:val="right"/>
              <w:rPr>
                <w:rFonts w:ascii="Arial" w:eastAsia="Times New Roman" w:hAnsi="Arial" w:cs="Arial"/>
                <w:b/>
                <w:bCs/>
                <w:color w:val="000000"/>
                <w:sz w:val="20"/>
                <w:szCs w:val="20"/>
                <w:lang w:val="en-US"/>
              </w:rPr>
            </w:pPr>
            <w:r w:rsidRPr="001057FD">
              <w:rPr>
                <w:rFonts w:ascii="Arial" w:eastAsia="Times New Roman" w:hAnsi="Arial" w:cs="Arial"/>
                <w:b/>
                <w:bCs/>
                <w:color w:val="000000"/>
                <w:sz w:val="20"/>
                <w:szCs w:val="20"/>
                <w:lang w:val="en-US"/>
              </w:rPr>
              <w:t>3.298.304</w:t>
            </w:r>
          </w:p>
        </w:tc>
      </w:tr>
    </w:tbl>
    <w:p w14:paraId="39B32273" w14:textId="77777777" w:rsidR="001057FD" w:rsidRPr="004163E4" w:rsidRDefault="001057FD" w:rsidP="004163E4"/>
    <w:p w14:paraId="283D5CD0" w14:textId="77777777" w:rsidR="00FF7A41" w:rsidRPr="003079D1" w:rsidRDefault="00FF7A41" w:rsidP="00243A43">
      <w:pPr>
        <w:spacing w:line="276" w:lineRule="auto"/>
        <w:rPr>
          <w:rFonts w:ascii="Arial" w:hAnsi="Arial" w:cs="Arial"/>
          <w:i/>
          <w:sz w:val="20"/>
          <w:szCs w:val="20"/>
          <w:u w:val="single"/>
          <w:lang w:val="fr-FR"/>
        </w:rPr>
      </w:pPr>
    </w:p>
    <w:p w14:paraId="551E5288" w14:textId="77777777" w:rsidR="007C399A" w:rsidRPr="003079D1" w:rsidRDefault="007C399A" w:rsidP="00243A43">
      <w:pPr>
        <w:spacing w:line="276" w:lineRule="auto"/>
        <w:rPr>
          <w:rFonts w:ascii="Arial" w:hAnsi="Arial" w:cs="Arial"/>
          <w:i/>
          <w:sz w:val="20"/>
          <w:szCs w:val="20"/>
          <w:u w:val="single"/>
          <w:lang w:val="fr-FR"/>
        </w:rPr>
        <w:sectPr w:rsidR="007C399A" w:rsidRPr="003079D1" w:rsidSect="003902E8">
          <w:pgSz w:w="16838" w:h="11906" w:orient="landscape"/>
          <w:pgMar w:top="1440" w:right="1440" w:bottom="1440" w:left="1440" w:header="708" w:footer="708" w:gutter="0"/>
          <w:cols w:space="708"/>
          <w:docGrid w:linePitch="360"/>
        </w:sectPr>
      </w:pPr>
    </w:p>
    <w:p w14:paraId="07510360" w14:textId="77777777" w:rsidR="00190F95" w:rsidRPr="000C41FF" w:rsidRDefault="00346A1A" w:rsidP="00243A43">
      <w:pPr>
        <w:pStyle w:val="Heading1"/>
        <w:spacing w:before="0" w:line="276" w:lineRule="auto"/>
        <w:ind w:left="431" w:hanging="431"/>
        <w:rPr>
          <w:rFonts w:ascii="Arial" w:hAnsi="Arial" w:cs="Arial"/>
          <w:color w:val="000000" w:themeColor="text1"/>
          <w:sz w:val="24"/>
          <w:szCs w:val="24"/>
        </w:rPr>
      </w:pPr>
      <w:bookmarkStart w:id="70" w:name="_Toc505254655"/>
      <w:r w:rsidRPr="000C41FF">
        <w:rPr>
          <w:rFonts w:ascii="Arial" w:hAnsi="Arial" w:cs="Arial"/>
          <w:color w:val="000000" w:themeColor="text1"/>
          <w:sz w:val="24"/>
          <w:szCs w:val="24"/>
        </w:rPr>
        <w:t>Appendix</w:t>
      </w:r>
      <w:bookmarkEnd w:id="70"/>
    </w:p>
    <w:p w14:paraId="49FB36CB" w14:textId="77777777" w:rsidR="00814DE1" w:rsidRPr="000C41FF" w:rsidRDefault="00814DE1" w:rsidP="00243A43">
      <w:pPr>
        <w:spacing w:line="276" w:lineRule="auto"/>
      </w:pPr>
    </w:p>
    <w:p w14:paraId="4571D712" w14:textId="77777777" w:rsidR="00814DE1" w:rsidRPr="000C41FF" w:rsidRDefault="00814DE1" w:rsidP="00243A43">
      <w:pPr>
        <w:spacing w:line="276" w:lineRule="auto"/>
      </w:pPr>
    </w:p>
    <w:p w14:paraId="3B54B8C3" w14:textId="77777777" w:rsidR="00814DE1" w:rsidRPr="000C41FF" w:rsidRDefault="00814DE1" w:rsidP="00243A43">
      <w:pPr>
        <w:spacing w:line="276" w:lineRule="auto"/>
      </w:pPr>
    </w:p>
    <w:p w14:paraId="3C40E7E8" w14:textId="77777777" w:rsidR="00814DE1" w:rsidRPr="000C41FF" w:rsidRDefault="00814DE1" w:rsidP="00243A43">
      <w:pPr>
        <w:spacing w:line="276" w:lineRule="auto"/>
      </w:pPr>
    </w:p>
    <w:p w14:paraId="210D8BAC" w14:textId="77777777" w:rsidR="00814DE1" w:rsidRPr="000C41FF" w:rsidRDefault="00814DE1" w:rsidP="00243A43">
      <w:pPr>
        <w:spacing w:line="276" w:lineRule="auto"/>
      </w:pPr>
    </w:p>
    <w:p w14:paraId="1FB3F78A" w14:textId="77777777" w:rsidR="004A6E55" w:rsidRPr="000C41FF" w:rsidRDefault="004A6E55" w:rsidP="00243A43">
      <w:pPr>
        <w:spacing w:line="276" w:lineRule="auto"/>
        <w:sectPr w:rsidR="004A6E55" w:rsidRPr="000C41FF">
          <w:pgSz w:w="11906" w:h="16838"/>
          <w:pgMar w:top="1440" w:right="1440" w:bottom="1440" w:left="1440" w:header="708" w:footer="708" w:gutter="0"/>
          <w:cols w:space="708"/>
          <w:docGrid w:linePitch="360"/>
        </w:sectPr>
      </w:pPr>
    </w:p>
    <w:p w14:paraId="562C297F" w14:textId="77777777" w:rsidR="00703925" w:rsidRPr="000C41FF" w:rsidRDefault="004A6E55" w:rsidP="00243A43">
      <w:pPr>
        <w:pStyle w:val="Heading2"/>
        <w:spacing w:before="0" w:line="276" w:lineRule="auto"/>
        <w:rPr>
          <w:rFonts w:ascii="Arial" w:hAnsi="Arial" w:cs="Arial"/>
          <w:color w:val="000000" w:themeColor="text1"/>
          <w:sz w:val="20"/>
          <w:szCs w:val="20"/>
        </w:rPr>
      </w:pPr>
      <w:bookmarkStart w:id="71" w:name="_Toc505254656"/>
      <w:r w:rsidRPr="000C41FF">
        <w:rPr>
          <w:rFonts w:ascii="Arial" w:hAnsi="Arial" w:cs="Arial"/>
          <w:color w:val="000000" w:themeColor="text1"/>
          <w:sz w:val="20"/>
          <w:szCs w:val="20"/>
        </w:rPr>
        <w:t>Annex 1: Project Work Plan timetable</w:t>
      </w:r>
      <w:bookmarkEnd w:id="71"/>
    </w:p>
    <w:p w14:paraId="7740C819" w14:textId="77777777" w:rsidR="00C31E52" w:rsidRDefault="00C31E52" w:rsidP="00243A43">
      <w:pPr>
        <w:spacing w:line="276" w:lineRule="auto"/>
      </w:pPr>
    </w:p>
    <w:tbl>
      <w:tblPr>
        <w:tblW w:w="5000" w:type="pct"/>
        <w:tblLook w:val="04A0" w:firstRow="1" w:lastRow="0" w:firstColumn="1" w:lastColumn="0" w:noHBand="0" w:noVBand="1"/>
      </w:tblPr>
      <w:tblGrid>
        <w:gridCol w:w="2051"/>
        <w:gridCol w:w="3226"/>
        <w:gridCol w:w="507"/>
        <w:gridCol w:w="507"/>
        <w:gridCol w:w="507"/>
        <w:gridCol w:w="507"/>
        <w:gridCol w:w="507"/>
        <w:gridCol w:w="504"/>
        <w:gridCol w:w="6"/>
        <w:gridCol w:w="504"/>
        <w:gridCol w:w="511"/>
        <w:gridCol w:w="514"/>
        <w:gridCol w:w="511"/>
        <w:gridCol w:w="507"/>
        <w:gridCol w:w="511"/>
        <w:gridCol w:w="507"/>
        <w:gridCol w:w="507"/>
        <w:gridCol w:w="507"/>
        <w:gridCol w:w="514"/>
        <w:gridCol w:w="504"/>
        <w:gridCol w:w="9"/>
        <w:gridCol w:w="498"/>
        <w:gridCol w:w="12"/>
        <w:gridCol w:w="492"/>
        <w:gridCol w:w="18"/>
        <w:gridCol w:w="430"/>
      </w:tblGrid>
      <w:tr w:rsidR="00C43AC0" w:rsidRPr="00C43AC0" w14:paraId="711B0EC5" w14:textId="77777777" w:rsidTr="002E4994">
        <w:trPr>
          <w:trHeight w:val="270"/>
          <w:tblHeader/>
        </w:trPr>
        <w:tc>
          <w:tcPr>
            <w:tcW w:w="66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B49548E" w14:textId="77777777" w:rsidR="00C43AC0" w:rsidRPr="00C43AC0" w:rsidRDefault="00C43AC0" w:rsidP="00C43AC0">
            <w:pPr>
              <w:jc w:val="cente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Output</w:t>
            </w:r>
          </w:p>
        </w:tc>
        <w:tc>
          <w:tcPr>
            <w:tcW w:w="104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73D8D9A" w14:textId="77777777" w:rsidR="00C43AC0" w:rsidRPr="00C43AC0" w:rsidRDefault="00C43AC0" w:rsidP="00C43AC0">
            <w:pPr>
              <w:jc w:val="cente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Activities</w:t>
            </w:r>
          </w:p>
        </w:tc>
        <w:tc>
          <w:tcPr>
            <w:tcW w:w="658"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2F6E0165" w14:textId="77777777" w:rsidR="00C43AC0" w:rsidRPr="00C43AC0" w:rsidRDefault="00C43AC0" w:rsidP="00C43AC0">
            <w:pPr>
              <w:jc w:val="cente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Year 1</w:t>
            </w:r>
          </w:p>
        </w:tc>
        <w:tc>
          <w:tcPr>
            <w:tcW w:w="657" w:type="pct"/>
            <w:gridSpan w:val="5"/>
            <w:tcBorders>
              <w:top w:val="single" w:sz="8" w:space="0" w:color="auto"/>
              <w:left w:val="nil"/>
              <w:bottom w:val="single" w:sz="8" w:space="0" w:color="auto"/>
              <w:right w:val="single" w:sz="8" w:space="0" w:color="000000"/>
            </w:tcBorders>
            <w:shd w:val="clear" w:color="000000" w:fill="D9D9D9"/>
            <w:noWrap/>
            <w:vAlign w:val="center"/>
            <w:hideMark/>
          </w:tcPr>
          <w:p w14:paraId="2A385F3A" w14:textId="77777777" w:rsidR="00C43AC0" w:rsidRPr="00C43AC0" w:rsidRDefault="00C43AC0" w:rsidP="00C43AC0">
            <w:pPr>
              <w:jc w:val="cente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Year 2</w:t>
            </w:r>
          </w:p>
        </w:tc>
        <w:tc>
          <w:tcPr>
            <w:tcW w:w="661"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4FA9FE40" w14:textId="77777777" w:rsidR="00C43AC0" w:rsidRPr="00C43AC0" w:rsidRDefault="00C43AC0" w:rsidP="00C43AC0">
            <w:pPr>
              <w:jc w:val="cente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Year 3</w:t>
            </w:r>
          </w:p>
        </w:tc>
        <w:tc>
          <w:tcPr>
            <w:tcW w:w="659" w:type="pct"/>
            <w:gridSpan w:val="4"/>
            <w:tcBorders>
              <w:top w:val="single" w:sz="8" w:space="0" w:color="auto"/>
              <w:left w:val="nil"/>
              <w:bottom w:val="single" w:sz="8" w:space="0" w:color="auto"/>
              <w:right w:val="single" w:sz="8" w:space="0" w:color="000000"/>
            </w:tcBorders>
            <w:shd w:val="clear" w:color="000000" w:fill="D9D9D9"/>
            <w:noWrap/>
            <w:vAlign w:val="center"/>
            <w:hideMark/>
          </w:tcPr>
          <w:p w14:paraId="478BB058" w14:textId="77777777" w:rsidR="00C43AC0" w:rsidRPr="00C43AC0" w:rsidRDefault="00C43AC0" w:rsidP="00C43AC0">
            <w:pPr>
              <w:jc w:val="cente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Year 4</w:t>
            </w:r>
          </w:p>
        </w:tc>
        <w:tc>
          <w:tcPr>
            <w:tcW w:w="650" w:type="pct"/>
            <w:gridSpan w:val="7"/>
            <w:tcBorders>
              <w:top w:val="single" w:sz="8" w:space="0" w:color="auto"/>
              <w:left w:val="nil"/>
              <w:bottom w:val="single" w:sz="8" w:space="0" w:color="auto"/>
              <w:right w:val="single" w:sz="8" w:space="0" w:color="000000"/>
            </w:tcBorders>
            <w:shd w:val="clear" w:color="000000" w:fill="D9D9D9"/>
            <w:noWrap/>
            <w:vAlign w:val="center"/>
            <w:hideMark/>
          </w:tcPr>
          <w:p w14:paraId="54F90AAA" w14:textId="77777777" w:rsidR="00C43AC0" w:rsidRPr="00C43AC0" w:rsidRDefault="00C43AC0" w:rsidP="00C43AC0">
            <w:pPr>
              <w:jc w:val="cente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Year 5</w:t>
            </w:r>
          </w:p>
        </w:tc>
      </w:tr>
      <w:tr w:rsidR="00BE0281" w:rsidRPr="00C43AC0" w14:paraId="3482242B" w14:textId="77777777" w:rsidTr="007252DC">
        <w:trPr>
          <w:trHeight w:val="270"/>
        </w:trPr>
        <w:tc>
          <w:tcPr>
            <w:tcW w:w="651" w:type="pct"/>
            <w:vMerge/>
            <w:tcBorders>
              <w:top w:val="single" w:sz="8" w:space="0" w:color="auto"/>
              <w:left w:val="single" w:sz="8" w:space="0" w:color="auto"/>
              <w:bottom w:val="single" w:sz="8" w:space="0" w:color="000000"/>
              <w:right w:val="single" w:sz="8" w:space="0" w:color="auto"/>
            </w:tcBorders>
            <w:vAlign w:val="center"/>
            <w:hideMark/>
          </w:tcPr>
          <w:p w14:paraId="361294CD" w14:textId="77777777" w:rsidR="00C43AC0" w:rsidRPr="00C43AC0" w:rsidRDefault="00C43AC0" w:rsidP="00C43AC0">
            <w:pPr>
              <w:rPr>
                <w:rFonts w:ascii="Arial" w:eastAsia="Times New Roman" w:hAnsi="Arial" w:cs="Arial"/>
                <w:b/>
                <w:bCs/>
                <w:color w:val="000000"/>
                <w:sz w:val="20"/>
                <w:szCs w:val="20"/>
                <w:lang w:val="en-US"/>
              </w:rPr>
            </w:pPr>
          </w:p>
        </w:tc>
        <w:tc>
          <w:tcPr>
            <w:tcW w:w="1049" w:type="pct"/>
            <w:vMerge/>
            <w:tcBorders>
              <w:top w:val="single" w:sz="8" w:space="0" w:color="auto"/>
              <w:left w:val="single" w:sz="8" w:space="0" w:color="auto"/>
              <w:bottom w:val="single" w:sz="8" w:space="0" w:color="000000"/>
              <w:right w:val="single" w:sz="8" w:space="0" w:color="auto"/>
            </w:tcBorders>
            <w:vAlign w:val="center"/>
            <w:hideMark/>
          </w:tcPr>
          <w:p w14:paraId="01E3526B" w14:textId="77777777" w:rsidR="00C43AC0" w:rsidRPr="00C43AC0" w:rsidRDefault="00C43AC0" w:rsidP="00C43AC0">
            <w:pPr>
              <w:rPr>
                <w:rFonts w:ascii="Arial" w:eastAsia="Times New Roman" w:hAnsi="Arial" w:cs="Arial"/>
                <w:b/>
                <w:bCs/>
                <w:color w:val="000000"/>
                <w:sz w:val="20"/>
                <w:szCs w:val="20"/>
                <w:lang w:val="en-US"/>
              </w:rPr>
            </w:pPr>
          </w:p>
        </w:tc>
        <w:tc>
          <w:tcPr>
            <w:tcW w:w="165" w:type="pct"/>
            <w:tcBorders>
              <w:top w:val="nil"/>
              <w:left w:val="nil"/>
              <w:bottom w:val="single" w:sz="8" w:space="0" w:color="auto"/>
              <w:right w:val="single" w:sz="8" w:space="0" w:color="auto"/>
            </w:tcBorders>
            <w:shd w:val="clear" w:color="000000" w:fill="D9D9D9"/>
            <w:noWrap/>
            <w:vAlign w:val="center"/>
            <w:hideMark/>
          </w:tcPr>
          <w:p w14:paraId="08DD9377"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Q1</w:t>
            </w:r>
          </w:p>
        </w:tc>
        <w:tc>
          <w:tcPr>
            <w:tcW w:w="165" w:type="pct"/>
            <w:tcBorders>
              <w:top w:val="nil"/>
              <w:left w:val="nil"/>
              <w:bottom w:val="single" w:sz="8" w:space="0" w:color="auto"/>
              <w:right w:val="single" w:sz="8" w:space="0" w:color="auto"/>
            </w:tcBorders>
            <w:shd w:val="clear" w:color="000000" w:fill="D9D9D9"/>
            <w:noWrap/>
            <w:vAlign w:val="center"/>
            <w:hideMark/>
          </w:tcPr>
          <w:p w14:paraId="376EDF60"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Q2</w:t>
            </w:r>
          </w:p>
        </w:tc>
        <w:tc>
          <w:tcPr>
            <w:tcW w:w="165" w:type="pct"/>
            <w:tcBorders>
              <w:top w:val="nil"/>
              <w:left w:val="nil"/>
              <w:bottom w:val="single" w:sz="8" w:space="0" w:color="auto"/>
              <w:right w:val="single" w:sz="8" w:space="0" w:color="auto"/>
            </w:tcBorders>
            <w:shd w:val="clear" w:color="000000" w:fill="D9D9D9"/>
            <w:noWrap/>
            <w:vAlign w:val="center"/>
            <w:hideMark/>
          </w:tcPr>
          <w:p w14:paraId="337C379D"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Q3</w:t>
            </w:r>
          </w:p>
        </w:tc>
        <w:tc>
          <w:tcPr>
            <w:tcW w:w="165" w:type="pct"/>
            <w:tcBorders>
              <w:top w:val="nil"/>
              <w:left w:val="nil"/>
              <w:bottom w:val="single" w:sz="8" w:space="0" w:color="auto"/>
              <w:right w:val="single" w:sz="8" w:space="0" w:color="auto"/>
            </w:tcBorders>
            <w:shd w:val="clear" w:color="000000" w:fill="D9D9D9"/>
            <w:noWrap/>
            <w:vAlign w:val="center"/>
            <w:hideMark/>
          </w:tcPr>
          <w:p w14:paraId="3F6E531C"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Q4</w:t>
            </w:r>
          </w:p>
        </w:tc>
        <w:tc>
          <w:tcPr>
            <w:tcW w:w="165" w:type="pct"/>
            <w:tcBorders>
              <w:top w:val="nil"/>
              <w:left w:val="nil"/>
              <w:bottom w:val="single" w:sz="8" w:space="0" w:color="auto"/>
              <w:right w:val="single" w:sz="8" w:space="0" w:color="auto"/>
            </w:tcBorders>
            <w:shd w:val="clear" w:color="000000" w:fill="D9D9D9"/>
            <w:noWrap/>
            <w:vAlign w:val="center"/>
            <w:hideMark/>
          </w:tcPr>
          <w:p w14:paraId="0677212F"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Q1</w:t>
            </w:r>
          </w:p>
        </w:tc>
        <w:tc>
          <w:tcPr>
            <w:tcW w:w="164" w:type="pct"/>
            <w:tcBorders>
              <w:top w:val="nil"/>
              <w:left w:val="nil"/>
              <w:bottom w:val="single" w:sz="8" w:space="0" w:color="auto"/>
              <w:right w:val="single" w:sz="8" w:space="0" w:color="auto"/>
            </w:tcBorders>
            <w:shd w:val="clear" w:color="000000" w:fill="D9D9D9"/>
            <w:noWrap/>
            <w:vAlign w:val="center"/>
            <w:hideMark/>
          </w:tcPr>
          <w:p w14:paraId="2340AA8B"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Q2</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02DB5F41"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Q3</w:t>
            </w:r>
          </w:p>
        </w:tc>
        <w:tc>
          <w:tcPr>
            <w:tcW w:w="166" w:type="pct"/>
            <w:tcBorders>
              <w:top w:val="nil"/>
              <w:left w:val="nil"/>
              <w:bottom w:val="single" w:sz="8" w:space="0" w:color="auto"/>
              <w:right w:val="single" w:sz="8" w:space="0" w:color="auto"/>
            </w:tcBorders>
            <w:shd w:val="clear" w:color="000000" w:fill="D9D9D9"/>
            <w:noWrap/>
            <w:vAlign w:val="center"/>
            <w:hideMark/>
          </w:tcPr>
          <w:p w14:paraId="34E20267"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Q4</w:t>
            </w:r>
          </w:p>
        </w:tc>
        <w:tc>
          <w:tcPr>
            <w:tcW w:w="167" w:type="pct"/>
            <w:tcBorders>
              <w:top w:val="nil"/>
              <w:left w:val="nil"/>
              <w:bottom w:val="single" w:sz="8" w:space="0" w:color="auto"/>
              <w:right w:val="single" w:sz="8" w:space="0" w:color="auto"/>
            </w:tcBorders>
            <w:shd w:val="clear" w:color="000000" w:fill="D9D9D9"/>
            <w:noWrap/>
            <w:vAlign w:val="center"/>
            <w:hideMark/>
          </w:tcPr>
          <w:p w14:paraId="5D82EF54"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Q1</w:t>
            </w:r>
          </w:p>
        </w:tc>
        <w:tc>
          <w:tcPr>
            <w:tcW w:w="166" w:type="pct"/>
            <w:tcBorders>
              <w:top w:val="nil"/>
              <w:left w:val="nil"/>
              <w:bottom w:val="single" w:sz="8" w:space="0" w:color="auto"/>
              <w:right w:val="single" w:sz="8" w:space="0" w:color="auto"/>
            </w:tcBorders>
            <w:shd w:val="clear" w:color="000000" w:fill="D9D9D9"/>
            <w:noWrap/>
            <w:vAlign w:val="center"/>
            <w:hideMark/>
          </w:tcPr>
          <w:p w14:paraId="0324460E"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Q2</w:t>
            </w:r>
          </w:p>
        </w:tc>
        <w:tc>
          <w:tcPr>
            <w:tcW w:w="165" w:type="pct"/>
            <w:tcBorders>
              <w:top w:val="nil"/>
              <w:left w:val="nil"/>
              <w:bottom w:val="single" w:sz="8" w:space="0" w:color="auto"/>
              <w:right w:val="single" w:sz="8" w:space="0" w:color="auto"/>
            </w:tcBorders>
            <w:shd w:val="clear" w:color="000000" w:fill="D9D9D9"/>
            <w:noWrap/>
            <w:vAlign w:val="center"/>
            <w:hideMark/>
          </w:tcPr>
          <w:p w14:paraId="21A04714"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Q3</w:t>
            </w:r>
          </w:p>
        </w:tc>
        <w:tc>
          <w:tcPr>
            <w:tcW w:w="166" w:type="pct"/>
            <w:tcBorders>
              <w:top w:val="nil"/>
              <w:left w:val="nil"/>
              <w:bottom w:val="single" w:sz="8" w:space="0" w:color="auto"/>
              <w:right w:val="single" w:sz="8" w:space="0" w:color="auto"/>
            </w:tcBorders>
            <w:shd w:val="clear" w:color="000000" w:fill="D9D9D9"/>
            <w:noWrap/>
            <w:vAlign w:val="center"/>
            <w:hideMark/>
          </w:tcPr>
          <w:p w14:paraId="1CD38264"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Q4</w:t>
            </w:r>
          </w:p>
        </w:tc>
        <w:tc>
          <w:tcPr>
            <w:tcW w:w="165" w:type="pct"/>
            <w:tcBorders>
              <w:top w:val="nil"/>
              <w:left w:val="nil"/>
              <w:bottom w:val="single" w:sz="8" w:space="0" w:color="auto"/>
              <w:right w:val="single" w:sz="8" w:space="0" w:color="auto"/>
            </w:tcBorders>
            <w:shd w:val="clear" w:color="000000" w:fill="D9D9D9"/>
            <w:noWrap/>
            <w:vAlign w:val="center"/>
            <w:hideMark/>
          </w:tcPr>
          <w:p w14:paraId="793E02AD"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Q1</w:t>
            </w:r>
          </w:p>
        </w:tc>
        <w:tc>
          <w:tcPr>
            <w:tcW w:w="165" w:type="pct"/>
            <w:tcBorders>
              <w:top w:val="nil"/>
              <w:left w:val="nil"/>
              <w:bottom w:val="single" w:sz="8" w:space="0" w:color="auto"/>
              <w:right w:val="single" w:sz="8" w:space="0" w:color="auto"/>
            </w:tcBorders>
            <w:shd w:val="clear" w:color="000000" w:fill="D9D9D9"/>
            <w:noWrap/>
            <w:vAlign w:val="center"/>
            <w:hideMark/>
          </w:tcPr>
          <w:p w14:paraId="5AF9AA92"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Q2</w:t>
            </w:r>
          </w:p>
        </w:tc>
        <w:tc>
          <w:tcPr>
            <w:tcW w:w="165" w:type="pct"/>
            <w:tcBorders>
              <w:top w:val="nil"/>
              <w:left w:val="nil"/>
              <w:bottom w:val="single" w:sz="8" w:space="0" w:color="auto"/>
              <w:right w:val="single" w:sz="8" w:space="0" w:color="auto"/>
            </w:tcBorders>
            <w:shd w:val="clear" w:color="000000" w:fill="D9D9D9"/>
            <w:noWrap/>
            <w:vAlign w:val="center"/>
            <w:hideMark/>
          </w:tcPr>
          <w:p w14:paraId="37118978"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Q3</w:t>
            </w:r>
          </w:p>
        </w:tc>
        <w:tc>
          <w:tcPr>
            <w:tcW w:w="167" w:type="pct"/>
            <w:tcBorders>
              <w:top w:val="nil"/>
              <w:left w:val="nil"/>
              <w:bottom w:val="single" w:sz="8" w:space="0" w:color="auto"/>
              <w:right w:val="single" w:sz="8" w:space="0" w:color="auto"/>
            </w:tcBorders>
            <w:shd w:val="clear" w:color="000000" w:fill="D9D9D9"/>
            <w:noWrap/>
            <w:vAlign w:val="center"/>
            <w:hideMark/>
          </w:tcPr>
          <w:p w14:paraId="36D37FAF"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Q4</w:t>
            </w:r>
          </w:p>
        </w:tc>
        <w:tc>
          <w:tcPr>
            <w:tcW w:w="167" w:type="pct"/>
            <w:gridSpan w:val="2"/>
            <w:tcBorders>
              <w:top w:val="nil"/>
              <w:left w:val="nil"/>
              <w:bottom w:val="single" w:sz="8" w:space="0" w:color="auto"/>
              <w:right w:val="single" w:sz="8" w:space="0" w:color="auto"/>
            </w:tcBorders>
            <w:shd w:val="clear" w:color="000000" w:fill="D9D9D9"/>
            <w:noWrap/>
            <w:vAlign w:val="center"/>
            <w:hideMark/>
          </w:tcPr>
          <w:p w14:paraId="6AD6342A"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Q1</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369C160F"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Q2</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1D071F62"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Q3</w:t>
            </w:r>
          </w:p>
        </w:tc>
        <w:tc>
          <w:tcPr>
            <w:tcW w:w="155" w:type="pct"/>
            <w:tcBorders>
              <w:top w:val="nil"/>
              <w:left w:val="nil"/>
              <w:bottom w:val="single" w:sz="8" w:space="0" w:color="auto"/>
              <w:right w:val="single" w:sz="8" w:space="0" w:color="auto"/>
            </w:tcBorders>
            <w:shd w:val="clear" w:color="000000" w:fill="D9D9D9"/>
            <w:noWrap/>
            <w:vAlign w:val="center"/>
            <w:hideMark/>
          </w:tcPr>
          <w:p w14:paraId="354BB597" w14:textId="77777777" w:rsidR="00C43AC0" w:rsidRPr="00C43AC0" w:rsidRDefault="00C43AC0" w:rsidP="00C43AC0">
            <w:pPr>
              <w:jc w:val="center"/>
              <w:rPr>
                <w:rFonts w:ascii="Arial" w:eastAsia="Times New Roman" w:hAnsi="Arial" w:cs="Arial"/>
                <w:b/>
                <w:bCs/>
                <w:color w:val="000000"/>
                <w:sz w:val="16"/>
                <w:szCs w:val="16"/>
                <w:lang w:val="en-US"/>
              </w:rPr>
            </w:pPr>
            <w:r w:rsidRPr="00C43AC0">
              <w:rPr>
                <w:rFonts w:ascii="Arial" w:eastAsia="Times New Roman" w:hAnsi="Arial" w:cs="Arial"/>
                <w:b/>
                <w:bCs/>
                <w:color w:val="000000"/>
                <w:sz w:val="16"/>
                <w:szCs w:val="16"/>
                <w:lang w:val="en-US"/>
              </w:rPr>
              <w:t>Q4</w:t>
            </w:r>
          </w:p>
        </w:tc>
      </w:tr>
      <w:tr w:rsidR="007252DC" w:rsidRPr="00C43AC0" w14:paraId="7797F3F6" w14:textId="77777777" w:rsidTr="007252DC">
        <w:trPr>
          <w:trHeight w:val="397"/>
        </w:trPr>
        <w:tc>
          <w:tcPr>
            <w:tcW w:w="5000" w:type="pct"/>
            <w:gridSpan w:val="26"/>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FB255F1" w14:textId="77777777" w:rsidR="007252DC" w:rsidRPr="00C43AC0" w:rsidRDefault="007252DC" w:rsidP="007252DC">
            <w:pP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Component 1: Policy Identification and Development</w:t>
            </w:r>
          </w:p>
        </w:tc>
      </w:tr>
      <w:tr w:rsidR="00C43AC0" w:rsidRPr="00C43AC0" w14:paraId="137AB86C" w14:textId="77777777" w:rsidTr="007252DC">
        <w:trPr>
          <w:trHeight w:val="525"/>
        </w:trPr>
        <w:tc>
          <w:tcPr>
            <w:tcW w:w="651" w:type="pct"/>
            <w:vMerge w:val="restart"/>
            <w:tcBorders>
              <w:top w:val="nil"/>
              <w:left w:val="single" w:sz="8" w:space="0" w:color="auto"/>
              <w:bottom w:val="single" w:sz="8" w:space="0" w:color="000000"/>
              <w:right w:val="single" w:sz="8" w:space="0" w:color="auto"/>
            </w:tcBorders>
            <w:shd w:val="clear" w:color="auto" w:fill="auto"/>
            <w:vAlign w:val="center"/>
            <w:hideMark/>
          </w:tcPr>
          <w:p w14:paraId="1B77167C" w14:textId="55B4E3CF" w:rsidR="00C43AC0" w:rsidRPr="00C43AC0" w:rsidRDefault="00C43AC0" w:rsidP="00E90C07">
            <w:pPr>
              <w:rPr>
                <w:rFonts w:ascii="Arial" w:eastAsia="Times New Roman" w:hAnsi="Arial" w:cs="Arial"/>
                <w:color w:val="000000"/>
                <w:sz w:val="20"/>
                <w:szCs w:val="20"/>
                <w:u w:val="single"/>
                <w:lang w:val="en-US"/>
              </w:rPr>
            </w:pPr>
            <w:r w:rsidRPr="00C43AC0">
              <w:rPr>
                <w:rFonts w:ascii="Arial" w:eastAsia="Times New Roman" w:hAnsi="Arial" w:cs="Arial"/>
                <w:color w:val="000000"/>
                <w:sz w:val="20"/>
                <w:szCs w:val="20"/>
                <w:u w:val="single"/>
                <w:lang w:val="en-US"/>
              </w:rPr>
              <w:t>Output 1.1.1</w:t>
            </w:r>
            <w:r w:rsidRPr="00C43AC0">
              <w:rPr>
                <w:rFonts w:ascii="Arial" w:eastAsia="Times New Roman" w:hAnsi="Arial" w:cs="Arial"/>
                <w:color w:val="000000"/>
                <w:sz w:val="20"/>
                <w:szCs w:val="20"/>
                <w:lang w:val="en-US"/>
              </w:rPr>
              <w:t xml:space="preserve">: Mangrove restoration opportunities </w:t>
            </w:r>
            <w:r w:rsidR="00E90C07" w:rsidRPr="00C43AC0">
              <w:rPr>
                <w:rFonts w:ascii="Arial" w:eastAsia="Times New Roman" w:hAnsi="Arial" w:cs="Arial"/>
                <w:color w:val="000000"/>
                <w:sz w:val="20"/>
                <w:szCs w:val="20"/>
                <w:lang w:val="en-US"/>
              </w:rPr>
              <w:t xml:space="preserve">identified </w:t>
            </w:r>
            <w:r w:rsidRPr="00C43AC0">
              <w:rPr>
                <w:rFonts w:ascii="Arial" w:eastAsia="Times New Roman" w:hAnsi="Arial" w:cs="Arial"/>
                <w:color w:val="000000"/>
                <w:sz w:val="20"/>
                <w:szCs w:val="20"/>
                <w:lang w:val="en-US"/>
              </w:rPr>
              <w:t xml:space="preserve">in the three intervention regions </w:t>
            </w:r>
          </w:p>
        </w:tc>
        <w:tc>
          <w:tcPr>
            <w:tcW w:w="1049" w:type="pct"/>
            <w:tcBorders>
              <w:top w:val="nil"/>
              <w:left w:val="nil"/>
              <w:bottom w:val="single" w:sz="8" w:space="0" w:color="auto"/>
              <w:right w:val="single" w:sz="8" w:space="0" w:color="auto"/>
            </w:tcBorders>
            <w:shd w:val="clear" w:color="auto" w:fill="auto"/>
            <w:vAlign w:val="center"/>
            <w:hideMark/>
          </w:tcPr>
          <w:p w14:paraId="42A65F1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1.1.1.1: Training of involved partners in participatory territorial diagnosis methodology</w:t>
            </w:r>
          </w:p>
        </w:tc>
        <w:tc>
          <w:tcPr>
            <w:tcW w:w="165" w:type="pct"/>
            <w:tcBorders>
              <w:top w:val="nil"/>
              <w:left w:val="nil"/>
              <w:bottom w:val="single" w:sz="8" w:space="0" w:color="auto"/>
              <w:right w:val="single" w:sz="8" w:space="0" w:color="auto"/>
            </w:tcBorders>
            <w:shd w:val="clear" w:color="auto" w:fill="auto"/>
            <w:noWrap/>
            <w:vAlign w:val="center"/>
            <w:hideMark/>
          </w:tcPr>
          <w:p w14:paraId="039B29F0"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2A48638"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2CBE0EBA"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1247BD21"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652F605F"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6590FDFE"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FFFFFF"/>
            <w:noWrap/>
            <w:vAlign w:val="center"/>
            <w:hideMark/>
          </w:tcPr>
          <w:p w14:paraId="066CDF2E"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000000" w:fill="FFFFFF"/>
            <w:noWrap/>
            <w:vAlign w:val="center"/>
            <w:hideMark/>
          </w:tcPr>
          <w:p w14:paraId="19BA9C63"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tcBorders>
              <w:top w:val="nil"/>
              <w:left w:val="nil"/>
              <w:bottom w:val="single" w:sz="8" w:space="0" w:color="auto"/>
              <w:right w:val="single" w:sz="8" w:space="0" w:color="auto"/>
            </w:tcBorders>
            <w:shd w:val="clear" w:color="auto" w:fill="auto"/>
            <w:noWrap/>
            <w:vAlign w:val="center"/>
            <w:hideMark/>
          </w:tcPr>
          <w:p w14:paraId="270E500B"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B2173CF"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D64C6C7"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1E2AC6CB"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A190F05"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E621246"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363F100"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tcBorders>
              <w:top w:val="nil"/>
              <w:left w:val="nil"/>
              <w:bottom w:val="single" w:sz="8" w:space="0" w:color="auto"/>
              <w:right w:val="single" w:sz="8" w:space="0" w:color="auto"/>
            </w:tcBorders>
            <w:shd w:val="clear" w:color="auto" w:fill="auto"/>
            <w:noWrap/>
            <w:vAlign w:val="center"/>
            <w:hideMark/>
          </w:tcPr>
          <w:p w14:paraId="5C218A94"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gridSpan w:val="2"/>
            <w:tcBorders>
              <w:top w:val="nil"/>
              <w:left w:val="nil"/>
              <w:bottom w:val="single" w:sz="8" w:space="0" w:color="auto"/>
              <w:right w:val="single" w:sz="8" w:space="0" w:color="auto"/>
            </w:tcBorders>
            <w:shd w:val="clear" w:color="auto" w:fill="auto"/>
            <w:noWrap/>
            <w:vAlign w:val="center"/>
            <w:hideMark/>
          </w:tcPr>
          <w:p w14:paraId="0DCE3A18"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3B975488"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3792A685"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55" w:type="pct"/>
            <w:tcBorders>
              <w:top w:val="nil"/>
              <w:left w:val="nil"/>
              <w:bottom w:val="single" w:sz="8" w:space="0" w:color="auto"/>
              <w:right w:val="single" w:sz="8" w:space="0" w:color="auto"/>
            </w:tcBorders>
            <w:shd w:val="clear" w:color="auto" w:fill="auto"/>
            <w:noWrap/>
            <w:vAlign w:val="center"/>
            <w:hideMark/>
          </w:tcPr>
          <w:p w14:paraId="100B103D"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r>
      <w:tr w:rsidR="00C43AC0" w:rsidRPr="00C43AC0" w14:paraId="19DE7BD0" w14:textId="77777777" w:rsidTr="007252DC">
        <w:trPr>
          <w:trHeight w:val="780"/>
        </w:trPr>
        <w:tc>
          <w:tcPr>
            <w:tcW w:w="651" w:type="pct"/>
            <w:vMerge/>
            <w:tcBorders>
              <w:top w:val="nil"/>
              <w:left w:val="single" w:sz="8" w:space="0" w:color="auto"/>
              <w:bottom w:val="single" w:sz="8" w:space="0" w:color="000000"/>
              <w:right w:val="single" w:sz="8" w:space="0" w:color="auto"/>
            </w:tcBorders>
            <w:vAlign w:val="center"/>
            <w:hideMark/>
          </w:tcPr>
          <w:p w14:paraId="6601CCEA" w14:textId="77777777" w:rsidR="00C43AC0" w:rsidRPr="00C43AC0" w:rsidRDefault="00C43AC0" w:rsidP="00C43AC0">
            <w:pPr>
              <w:rPr>
                <w:rFonts w:ascii="Arial" w:eastAsia="Times New Roman" w:hAnsi="Arial" w:cs="Arial"/>
                <w:color w:val="000000"/>
                <w:sz w:val="20"/>
                <w:szCs w:val="20"/>
                <w:u w:val="single"/>
                <w:lang w:val="en-US"/>
              </w:rPr>
            </w:pPr>
          </w:p>
        </w:tc>
        <w:tc>
          <w:tcPr>
            <w:tcW w:w="1049" w:type="pct"/>
            <w:tcBorders>
              <w:top w:val="nil"/>
              <w:left w:val="nil"/>
              <w:bottom w:val="single" w:sz="8" w:space="0" w:color="auto"/>
              <w:right w:val="single" w:sz="8" w:space="0" w:color="auto"/>
            </w:tcBorders>
            <w:shd w:val="clear" w:color="auto" w:fill="auto"/>
            <w:vAlign w:val="center"/>
            <w:hideMark/>
          </w:tcPr>
          <w:p w14:paraId="6E1F2A5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1.1.1.2: Application of ROAM (Restoration Opportunities Assessment Methodology) in the three intervention zones </w:t>
            </w:r>
          </w:p>
        </w:tc>
        <w:tc>
          <w:tcPr>
            <w:tcW w:w="165" w:type="pct"/>
            <w:tcBorders>
              <w:top w:val="nil"/>
              <w:left w:val="nil"/>
              <w:bottom w:val="single" w:sz="8" w:space="0" w:color="auto"/>
              <w:right w:val="single" w:sz="8" w:space="0" w:color="auto"/>
            </w:tcBorders>
            <w:shd w:val="clear" w:color="auto" w:fill="auto"/>
            <w:noWrap/>
            <w:vAlign w:val="center"/>
            <w:hideMark/>
          </w:tcPr>
          <w:p w14:paraId="3CA90734"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B86326D"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64965F4"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8D8F9C2"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6F2898D"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193CCA7"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1E1EE1C3"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21C7A712"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tcBorders>
              <w:top w:val="nil"/>
              <w:left w:val="nil"/>
              <w:bottom w:val="single" w:sz="8" w:space="0" w:color="auto"/>
              <w:right w:val="single" w:sz="8" w:space="0" w:color="auto"/>
            </w:tcBorders>
            <w:shd w:val="clear" w:color="auto" w:fill="auto"/>
            <w:noWrap/>
            <w:vAlign w:val="center"/>
            <w:hideMark/>
          </w:tcPr>
          <w:p w14:paraId="0361297C"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41811DE6"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164EA52"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77DFAD8"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70D0D01"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AB8C5B6"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D85DBF8"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tcBorders>
              <w:top w:val="nil"/>
              <w:left w:val="nil"/>
              <w:bottom w:val="single" w:sz="8" w:space="0" w:color="auto"/>
              <w:right w:val="single" w:sz="8" w:space="0" w:color="auto"/>
            </w:tcBorders>
            <w:shd w:val="clear" w:color="auto" w:fill="auto"/>
            <w:noWrap/>
            <w:vAlign w:val="center"/>
            <w:hideMark/>
          </w:tcPr>
          <w:p w14:paraId="33546E85"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gridSpan w:val="2"/>
            <w:tcBorders>
              <w:top w:val="nil"/>
              <w:left w:val="nil"/>
              <w:bottom w:val="single" w:sz="8" w:space="0" w:color="auto"/>
              <w:right w:val="single" w:sz="8" w:space="0" w:color="auto"/>
            </w:tcBorders>
            <w:shd w:val="clear" w:color="auto" w:fill="auto"/>
            <w:noWrap/>
            <w:vAlign w:val="center"/>
            <w:hideMark/>
          </w:tcPr>
          <w:p w14:paraId="4920AB59"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055A56AB"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75BB8FB8"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55" w:type="pct"/>
            <w:tcBorders>
              <w:top w:val="nil"/>
              <w:left w:val="nil"/>
              <w:bottom w:val="single" w:sz="8" w:space="0" w:color="auto"/>
              <w:right w:val="single" w:sz="8" w:space="0" w:color="auto"/>
            </w:tcBorders>
            <w:shd w:val="clear" w:color="auto" w:fill="auto"/>
            <w:noWrap/>
            <w:vAlign w:val="center"/>
            <w:hideMark/>
          </w:tcPr>
          <w:p w14:paraId="37858F7D"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r>
      <w:tr w:rsidR="00C43AC0" w:rsidRPr="00C43AC0" w14:paraId="4BDB78DD" w14:textId="77777777" w:rsidTr="007252DC">
        <w:trPr>
          <w:trHeight w:val="780"/>
        </w:trPr>
        <w:tc>
          <w:tcPr>
            <w:tcW w:w="651" w:type="pct"/>
            <w:vMerge/>
            <w:tcBorders>
              <w:top w:val="nil"/>
              <w:left w:val="single" w:sz="8" w:space="0" w:color="auto"/>
              <w:bottom w:val="single" w:sz="8" w:space="0" w:color="000000"/>
              <w:right w:val="single" w:sz="8" w:space="0" w:color="auto"/>
            </w:tcBorders>
            <w:vAlign w:val="center"/>
            <w:hideMark/>
          </w:tcPr>
          <w:p w14:paraId="0740A665" w14:textId="77777777" w:rsidR="00C43AC0" w:rsidRPr="00C43AC0" w:rsidRDefault="00C43AC0" w:rsidP="00C43AC0">
            <w:pPr>
              <w:rPr>
                <w:rFonts w:ascii="Arial" w:eastAsia="Times New Roman" w:hAnsi="Arial" w:cs="Arial"/>
                <w:color w:val="000000"/>
                <w:sz w:val="20"/>
                <w:szCs w:val="20"/>
                <w:u w:val="single"/>
                <w:lang w:val="en-US"/>
              </w:rPr>
            </w:pPr>
          </w:p>
        </w:tc>
        <w:tc>
          <w:tcPr>
            <w:tcW w:w="1049" w:type="pct"/>
            <w:tcBorders>
              <w:top w:val="nil"/>
              <w:left w:val="nil"/>
              <w:bottom w:val="single" w:sz="8" w:space="0" w:color="auto"/>
              <w:right w:val="single" w:sz="8" w:space="0" w:color="auto"/>
            </w:tcBorders>
            <w:shd w:val="clear" w:color="auto" w:fill="auto"/>
            <w:vAlign w:val="center"/>
            <w:hideMark/>
          </w:tcPr>
          <w:p w14:paraId="563C1D46" w14:textId="22808383" w:rsidR="00C43AC0" w:rsidRPr="00C43AC0" w:rsidRDefault="00C43AC0" w:rsidP="001E0974">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1.1.1.3: Production and </w:t>
            </w:r>
            <w:r w:rsidR="001E0974">
              <w:rPr>
                <w:rFonts w:ascii="Arial" w:eastAsia="Times New Roman" w:hAnsi="Arial" w:cs="Arial"/>
                <w:color w:val="000000"/>
                <w:sz w:val="20"/>
                <w:szCs w:val="20"/>
                <w:lang w:val="en-US"/>
              </w:rPr>
              <w:t>dissemination</w:t>
            </w:r>
            <w:r w:rsidR="001E0974" w:rsidRPr="00C43AC0">
              <w:rPr>
                <w:rFonts w:ascii="Arial" w:eastAsia="Times New Roman" w:hAnsi="Arial" w:cs="Arial"/>
                <w:color w:val="000000"/>
                <w:sz w:val="20"/>
                <w:szCs w:val="20"/>
                <w:lang w:val="en-US"/>
              </w:rPr>
              <w:t xml:space="preserve"> </w:t>
            </w:r>
            <w:r w:rsidRPr="00C43AC0">
              <w:rPr>
                <w:rFonts w:ascii="Arial" w:eastAsia="Times New Roman" w:hAnsi="Arial" w:cs="Arial"/>
                <w:color w:val="000000"/>
                <w:sz w:val="20"/>
                <w:szCs w:val="20"/>
                <w:lang w:val="en-US"/>
              </w:rPr>
              <w:t>of maps of mangrove restoration opportunities for each restoration option</w:t>
            </w:r>
          </w:p>
        </w:tc>
        <w:tc>
          <w:tcPr>
            <w:tcW w:w="165" w:type="pct"/>
            <w:tcBorders>
              <w:top w:val="nil"/>
              <w:left w:val="nil"/>
              <w:bottom w:val="single" w:sz="8" w:space="0" w:color="auto"/>
              <w:right w:val="single" w:sz="8" w:space="0" w:color="auto"/>
            </w:tcBorders>
            <w:shd w:val="clear" w:color="auto" w:fill="auto"/>
            <w:noWrap/>
            <w:vAlign w:val="center"/>
            <w:hideMark/>
          </w:tcPr>
          <w:p w14:paraId="5B3BE331"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387A3B2"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59FB5CA"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B0DBCDA"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912F96B"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7F77262"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7AEC04BF"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4B7F09D9"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tcBorders>
              <w:top w:val="nil"/>
              <w:left w:val="nil"/>
              <w:bottom w:val="single" w:sz="8" w:space="0" w:color="auto"/>
              <w:right w:val="single" w:sz="8" w:space="0" w:color="auto"/>
            </w:tcBorders>
            <w:shd w:val="clear" w:color="000000" w:fill="D9D9D9"/>
            <w:noWrap/>
            <w:vAlign w:val="center"/>
            <w:hideMark/>
          </w:tcPr>
          <w:p w14:paraId="63A9AA6A"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7EFB8383"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1F14515"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FF40048"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EBBB932"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2BCBADD"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D5961F7"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tcBorders>
              <w:top w:val="nil"/>
              <w:left w:val="nil"/>
              <w:bottom w:val="single" w:sz="8" w:space="0" w:color="auto"/>
              <w:right w:val="single" w:sz="8" w:space="0" w:color="auto"/>
            </w:tcBorders>
            <w:shd w:val="clear" w:color="auto" w:fill="auto"/>
            <w:noWrap/>
            <w:vAlign w:val="center"/>
            <w:hideMark/>
          </w:tcPr>
          <w:p w14:paraId="0910049F"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7" w:type="pct"/>
            <w:gridSpan w:val="2"/>
            <w:tcBorders>
              <w:top w:val="nil"/>
              <w:left w:val="nil"/>
              <w:bottom w:val="single" w:sz="8" w:space="0" w:color="auto"/>
              <w:right w:val="single" w:sz="8" w:space="0" w:color="auto"/>
            </w:tcBorders>
            <w:shd w:val="clear" w:color="auto" w:fill="auto"/>
            <w:noWrap/>
            <w:vAlign w:val="center"/>
            <w:hideMark/>
          </w:tcPr>
          <w:p w14:paraId="468E019B"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50E079D7"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4EAF0179"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c>
          <w:tcPr>
            <w:tcW w:w="155" w:type="pct"/>
            <w:tcBorders>
              <w:top w:val="nil"/>
              <w:left w:val="nil"/>
              <w:bottom w:val="single" w:sz="8" w:space="0" w:color="auto"/>
              <w:right w:val="single" w:sz="8" w:space="0" w:color="auto"/>
            </w:tcBorders>
            <w:shd w:val="clear" w:color="auto" w:fill="auto"/>
            <w:noWrap/>
            <w:vAlign w:val="center"/>
            <w:hideMark/>
          </w:tcPr>
          <w:p w14:paraId="2AD86D07" w14:textId="77777777" w:rsidR="00C43AC0" w:rsidRPr="007252DC" w:rsidRDefault="00C43AC0" w:rsidP="00C43AC0">
            <w:pPr>
              <w:rPr>
                <w:rFonts w:ascii="Arial" w:eastAsia="Times New Roman" w:hAnsi="Arial" w:cs="Arial"/>
                <w:bCs/>
                <w:color w:val="000000"/>
                <w:sz w:val="20"/>
                <w:szCs w:val="20"/>
                <w:lang w:val="en-US"/>
              </w:rPr>
            </w:pPr>
            <w:r w:rsidRPr="007252DC">
              <w:rPr>
                <w:rFonts w:ascii="Arial" w:eastAsia="Times New Roman" w:hAnsi="Arial" w:cs="Arial"/>
                <w:bCs/>
                <w:color w:val="000000"/>
                <w:sz w:val="20"/>
                <w:szCs w:val="20"/>
                <w:lang w:val="en-US"/>
              </w:rPr>
              <w:t> </w:t>
            </w:r>
          </w:p>
        </w:tc>
      </w:tr>
      <w:tr w:rsidR="002E4994" w:rsidRPr="00C43AC0" w14:paraId="51DF7760" w14:textId="77777777" w:rsidTr="00134F8B">
        <w:trPr>
          <w:trHeight w:val="1035"/>
        </w:trPr>
        <w:tc>
          <w:tcPr>
            <w:tcW w:w="651" w:type="pct"/>
            <w:vMerge w:val="restart"/>
            <w:tcBorders>
              <w:top w:val="nil"/>
              <w:left w:val="single" w:sz="8" w:space="0" w:color="auto"/>
              <w:right w:val="single" w:sz="8" w:space="0" w:color="auto"/>
            </w:tcBorders>
            <w:shd w:val="clear" w:color="auto" w:fill="auto"/>
            <w:vAlign w:val="center"/>
            <w:hideMark/>
          </w:tcPr>
          <w:p w14:paraId="1C04F5A7" w14:textId="34F6FE4B" w:rsidR="002E4994" w:rsidRPr="00C43AC0" w:rsidRDefault="002E4994" w:rsidP="00C43AC0">
            <w:pPr>
              <w:rPr>
                <w:rFonts w:ascii="Arial" w:eastAsia="Times New Roman" w:hAnsi="Arial" w:cs="Arial"/>
                <w:color w:val="000000"/>
                <w:sz w:val="20"/>
                <w:szCs w:val="20"/>
                <w:u w:val="single"/>
                <w:lang w:val="en-US"/>
              </w:rPr>
            </w:pPr>
          </w:p>
          <w:p w14:paraId="3DB88F86" w14:textId="156B6BB7" w:rsidR="002E4994" w:rsidRPr="00C43AC0" w:rsidRDefault="002E4994" w:rsidP="002E4994">
            <w:pPr>
              <w:rPr>
                <w:rFonts w:ascii="Arial" w:eastAsia="Times New Roman" w:hAnsi="Arial" w:cs="Arial"/>
                <w:color w:val="000000"/>
                <w:sz w:val="20"/>
                <w:szCs w:val="20"/>
                <w:u w:val="single"/>
                <w:lang w:val="en-US"/>
              </w:rPr>
            </w:pPr>
            <w:r w:rsidRPr="00C43AC0">
              <w:rPr>
                <w:rFonts w:ascii="Arial" w:eastAsia="Times New Roman" w:hAnsi="Arial" w:cs="Arial"/>
                <w:color w:val="000000"/>
                <w:sz w:val="20"/>
                <w:szCs w:val="20"/>
                <w:u w:val="single"/>
                <w:lang w:val="en-US"/>
              </w:rPr>
              <w:t>Output 1.1.</w:t>
            </w:r>
            <w:r>
              <w:rPr>
                <w:rFonts w:ascii="Arial" w:eastAsia="Times New Roman" w:hAnsi="Arial" w:cs="Arial"/>
                <w:color w:val="000000"/>
                <w:sz w:val="20"/>
                <w:szCs w:val="20"/>
                <w:u w:val="single"/>
                <w:lang w:val="en-US"/>
              </w:rPr>
              <w:t>2</w:t>
            </w:r>
            <w:r w:rsidRPr="00C43AC0">
              <w:rPr>
                <w:rFonts w:ascii="Arial" w:eastAsia="Times New Roman" w:hAnsi="Arial" w:cs="Arial"/>
                <w:color w:val="000000"/>
                <w:sz w:val="20"/>
                <w:szCs w:val="20"/>
                <w:u w:val="single"/>
                <w:lang w:val="en-US"/>
              </w:rPr>
              <w:t>:</w:t>
            </w:r>
            <w:r w:rsidRPr="00C43AC0">
              <w:rPr>
                <w:rFonts w:ascii="Arial" w:eastAsia="Times New Roman" w:hAnsi="Arial" w:cs="Arial"/>
                <w:color w:val="000000"/>
                <w:sz w:val="20"/>
                <w:szCs w:val="20"/>
                <w:lang w:val="en-US"/>
              </w:rPr>
              <w:t xml:space="preserve"> </w:t>
            </w:r>
            <w:r w:rsidRPr="002E4994">
              <w:rPr>
                <w:rFonts w:ascii="Arial" w:eastAsia="Times New Roman" w:hAnsi="Arial" w:cs="Arial"/>
                <w:color w:val="000000"/>
                <w:sz w:val="20"/>
                <w:szCs w:val="20"/>
                <w:lang w:val="en-US"/>
              </w:rPr>
              <w:t>An improved strategic and regulatory framework for mangrove restoration</w:t>
            </w:r>
          </w:p>
        </w:tc>
        <w:tc>
          <w:tcPr>
            <w:tcW w:w="1049" w:type="pct"/>
            <w:tcBorders>
              <w:top w:val="nil"/>
              <w:left w:val="nil"/>
              <w:bottom w:val="single" w:sz="8" w:space="0" w:color="auto"/>
              <w:right w:val="single" w:sz="8" w:space="0" w:color="auto"/>
            </w:tcBorders>
            <w:shd w:val="clear" w:color="auto" w:fill="auto"/>
            <w:vAlign w:val="center"/>
            <w:hideMark/>
          </w:tcPr>
          <w:p w14:paraId="6C66EE54" w14:textId="77777777" w:rsidR="002E4994" w:rsidRPr="00C43AC0" w:rsidRDefault="002E4994" w:rsidP="00511EDA">
            <w:pPr>
              <w:pStyle w:val="font5"/>
              <w:spacing w:before="0" w:beforeAutospacing="0" w:after="0" w:afterAutospacing="0"/>
            </w:pPr>
            <w:r w:rsidRPr="00C43AC0">
              <w:t>Activity 1.1.2.1: Economic assessment of mangrove ecosystem services contributing to measure mangrove contribution to national economy</w:t>
            </w:r>
          </w:p>
        </w:tc>
        <w:tc>
          <w:tcPr>
            <w:tcW w:w="165" w:type="pct"/>
            <w:tcBorders>
              <w:top w:val="nil"/>
              <w:left w:val="nil"/>
              <w:bottom w:val="single" w:sz="8" w:space="0" w:color="auto"/>
              <w:right w:val="single" w:sz="8" w:space="0" w:color="auto"/>
            </w:tcBorders>
            <w:shd w:val="clear" w:color="auto" w:fill="auto"/>
            <w:noWrap/>
            <w:vAlign w:val="center"/>
            <w:hideMark/>
          </w:tcPr>
          <w:p w14:paraId="43D206E0"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B5E8AA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24FAFDBE"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BE5354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3396A57"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CB15004"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79577D12"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2C6610A7"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tcBorders>
              <w:top w:val="nil"/>
              <w:left w:val="nil"/>
              <w:bottom w:val="single" w:sz="8" w:space="0" w:color="auto"/>
              <w:right w:val="single" w:sz="8" w:space="0" w:color="auto"/>
            </w:tcBorders>
            <w:shd w:val="clear" w:color="auto" w:fill="auto"/>
            <w:noWrap/>
            <w:vAlign w:val="center"/>
            <w:hideMark/>
          </w:tcPr>
          <w:p w14:paraId="6299ACE9"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3C8B431B"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59A4231"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49EA3468"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8E9551F"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A7349D8"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3E4DD86"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tcBorders>
              <w:top w:val="nil"/>
              <w:left w:val="nil"/>
              <w:bottom w:val="single" w:sz="8" w:space="0" w:color="auto"/>
              <w:right w:val="single" w:sz="8" w:space="0" w:color="auto"/>
            </w:tcBorders>
            <w:shd w:val="clear" w:color="auto" w:fill="auto"/>
            <w:noWrap/>
            <w:vAlign w:val="center"/>
            <w:hideMark/>
          </w:tcPr>
          <w:p w14:paraId="5E1359C2"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2"/>
            <w:tcBorders>
              <w:top w:val="nil"/>
              <w:left w:val="nil"/>
              <w:bottom w:val="single" w:sz="8" w:space="0" w:color="auto"/>
              <w:right w:val="single" w:sz="8" w:space="0" w:color="auto"/>
            </w:tcBorders>
            <w:shd w:val="clear" w:color="auto" w:fill="auto"/>
            <w:noWrap/>
            <w:vAlign w:val="center"/>
            <w:hideMark/>
          </w:tcPr>
          <w:p w14:paraId="27675FE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43D65D5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11C765D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5" w:type="pct"/>
            <w:tcBorders>
              <w:top w:val="nil"/>
              <w:left w:val="nil"/>
              <w:bottom w:val="single" w:sz="8" w:space="0" w:color="auto"/>
              <w:right w:val="single" w:sz="8" w:space="0" w:color="auto"/>
            </w:tcBorders>
            <w:shd w:val="clear" w:color="auto" w:fill="auto"/>
            <w:noWrap/>
            <w:vAlign w:val="center"/>
            <w:hideMark/>
          </w:tcPr>
          <w:p w14:paraId="299B9CEA"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BE0281" w:rsidRPr="00C43AC0" w14:paraId="3B29A71D" w14:textId="77777777" w:rsidTr="002E4994">
        <w:trPr>
          <w:trHeight w:val="501"/>
        </w:trPr>
        <w:tc>
          <w:tcPr>
            <w:tcW w:w="667" w:type="pct"/>
            <w:vMerge/>
            <w:tcBorders>
              <w:left w:val="single" w:sz="8" w:space="0" w:color="auto"/>
              <w:right w:val="single" w:sz="8" w:space="0" w:color="auto"/>
            </w:tcBorders>
            <w:shd w:val="clear" w:color="auto" w:fill="auto"/>
            <w:vAlign w:val="center"/>
            <w:hideMark/>
          </w:tcPr>
          <w:p w14:paraId="04F38AD3" w14:textId="1A3C7298" w:rsidR="002E4994" w:rsidRPr="00C43AC0" w:rsidRDefault="002E4994" w:rsidP="002E4994">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0E21782D" w14:textId="659761ED" w:rsidR="002E4994" w:rsidRPr="00C43AC0" w:rsidRDefault="002E4994" w:rsidP="00511EDA">
            <w:pPr>
              <w:pStyle w:val="font5"/>
              <w:spacing w:before="0" w:beforeAutospacing="0" w:after="0" w:afterAutospacing="0"/>
            </w:pPr>
            <w:r w:rsidRPr="00C43AC0">
              <w:t>Activity 1.1.</w:t>
            </w:r>
            <w:r>
              <w:t>2</w:t>
            </w:r>
            <w:r w:rsidRPr="00C43AC0">
              <w:t>.</w:t>
            </w:r>
            <w:r>
              <w:t>2</w:t>
            </w:r>
            <w:r w:rsidRPr="00C43AC0">
              <w:t xml:space="preserve">: Development of a mangrove restoration strategy </w:t>
            </w:r>
          </w:p>
        </w:tc>
        <w:tc>
          <w:tcPr>
            <w:tcW w:w="164" w:type="pct"/>
            <w:tcBorders>
              <w:top w:val="nil"/>
              <w:left w:val="nil"/>
              <w:bottom w:val="single" w:sz="8" w:space="0" w:color="auto"/>
              <w:right w:val="single" w:sz="8" w:space="0" w:color="auto"/>
            </w:tcBorders>
            <w:shd w:val="clear" w:color="000000" w:fill="FFFFFF"/>
            <w:noWrap/>
            <w:vAlign w:val="center"/>
            <w:hideMark/>
          </w:tcPr>
          <w:p w14:paraId="350C20A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2D4E6DE2"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34DA3332"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31EAD291"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189CD082"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FFFFFF"/>
            <w:noWrap/>
            <w:vAlign w:val="center"/>
            <w:hideMark/>
          </w:tcPr>
          <w:p w14:paraId="52F7B7CF"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FFFFFF"/>
            <w:noWrap/>
            <w:vAlign w:val="center"/>
            <w:hideMark/>
          </w:tcPr>
          <w:p w14:paraId="04535CF7"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0D221E44"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FFFFFF"/>
            <w:noWrap/>
            <w:vAlign w:val="center"/>
            <w:hideMark/>
          </w:tcPr>
          <w:p w14:paraId="70EFC27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90405B4"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A5BA65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5908B97C"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3EC0A32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7F3F4E6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3AB0AE3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FFFFFF"/>
            <w:noWrap/>
            <w:vAlign w:val="center"/>
            <w:hideMark/>
          </w:tcPr>
          <w:p w14:paraId="2717A51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FFFFFF"/>
            <w:noWrap/>
            <w:vAlign w:val="center"/>
            <w:hideMark/>
          </w:tcPr>
          <w:p w14:paraId="5124E634"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FFFFFF"/>
            <w:noWrap/>
            <w:vAlign w:val="center"/>
            <w:hideMark/>
          </w:tcPr>
          <w:p w14:paraId="0FA02EF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FFFFFF"/>
            <w:noWrap/>
            <w:vAlign w:val="center"/>
            <w:hideMark/>
          </w:tcPr>
          <w:p w14:paraId="0F37481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FFFFFF"/>
            <w:noWrap/>
            <w:vAlign w:val="center"/>
            <w:hideMark/>
          </w:tcPr>
          <w:p w14:paraId="56D4C22A"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BE0281" w:rsidRPr="00C43AC0" w14:paraId="0C0FC0C8" w14:textId="77777777" w:rsidTr="002E4994">
        <w:trPr>
          <w:trHeight w:val="565"/>
        </w:trPr>
        <w:tc>
          <w:tcPr>
            <w:tcW w:w="667" w:type="pct"/>
            <w:vMerge/>
            <w:tcBorders>
              <w:left w:val="single" w:sz="8" w:space="0" w:color="auto"/>
              <w:right w:val="single" w:sz="8" w:space="0" w:color="auto"/>
            </w:tcBorders>
            <w:vAlign w:val="center"/>
            <w:hideMark/>
          </w:tcPr>
          <w:p w14:paraId="47FCE5EA" w14:textId="77777777" w:rsidR="002E4994" w:rsidRPr="00C43AC0" w:rsidRDefault="002E4994"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4C0D2ECE" w14:textId="7B94BA67" w:rsidR="002E4994" w:rsidRPr="00C43AC0" w:rsidRDefault="002E4994" w:rsidP="00511EDA">
            <w:pPr>
              <w:pStyle w:val="font5"/>
              <w:spacing w:before="0" w:beforeAutospacing="0" w:after="0" w:afterAutospacing="0"/>
            </w:pPr>
            <w:r w:rsidRPr="00C43AC0">
              <w:t>Activity 1.1.</w:t>
            </w:r>
            <w:r>
              <w:t>2.3</w:t>
            </w:r>
            <w:r w:rsidRPr="00C43AC0">
              <w:t>: Environmental Education</w:t>
            </w:r>
          </w:p>
        </w:tc>
        <w:tc>
          <w:tcPr>
            <w:tcW w:w="164" w:type="pct"/>
            <w:tcBorders>
              <w:top w:val="nil"/>
              <w:left w:val="nil"/>
              <w:bottom w:val="single" w:sz="8" w:space="0" w:color="auto"/>
              <w:right w:val="single" w:sz="8" w:space="0" w:color="auto"/>
            </w:tcBorders>
            <w:shd w:val="clear" w:color="000000" w:fill="FFFFFF"/>
            <w:noWrap/>
            <w:vAlign w:val="center"/>
            <w:hideMark/>
          </w:tcPr>
          <w:p w14:paraId="30C964C9"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392C4597"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276922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9D13237"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980383A"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46F9F784"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7E9952E6"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5B0E3A7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4BE6ADD8"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BA8088A"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85C8481"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05411C6"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43A824B"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3A534EA"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3EBC9AE"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77A4D56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099C9FC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58AB2FD9"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3A577066"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477FC75B"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2E4994" w:rsidRPr="00C43AC0" w14:paraId="12D1A7F6" w14:textId="77777777" w:rsidTr="002E4994">
        <w:trPr>
          <w:trHeight w:val="263"/>
        </w:trPr>
        <w:tc>
          <w:tcPr>
            <w:tcW w:w="667" w:type="pct"/>
            <w:vMerge/>
            <w:tcBorders>
              <w:left w:val="single" w:sz="8" w:space="0" w:color="auto"/>
              <w:right w:val="single" w:sz="8" w:space="0" w:color="auto"/>
            </w:tcBorders>
            <w:vAlign w:val="center"/>
            <w:hideMark/>
          </w:tcPr>
          <w:p w14:paraId="53638083" w14:textId="77777777" w:rsidR="002E4994" w:rsidRPr="00C43AC0" w:rsidRDefault="002E4994"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2B4602D9" w14:textId="13C0048C" w:rsidR="002E4994" w:rsidRPr="00C43AC0" w:rsidRDefault="002E4994" w:rsidP="00511EDA">
            <w:pPr>
              <w:pStyle w:val="font5"/>
              <w:spacing w:before="0" w:beforeAutospacing="0" w:after="0" w:afterAutospacing="0"/>
            </w:pPr>
            <w:r w:rsidRPr="00C43AC0">
              <w:t>Activity 1.1.</w:t>
            </w:r>
            <w:r>
              <w:t>2.4</w:t>
            </w:r>
            <w:r w:rsidRPr="00C43AC0">
              <w:t>: Identify and support local/national restoration champions</w:t>
            </w:r>
          </w:p>
        </w:tc>
        <w:tc>
          <w:tcPr>
            <w:tcW w:w="164" w:type="pct"/>
            <w:tcBorders>
              <w:top w:val="nil"/>
              <w:left w:val="nil"/>
              <w:bottom w:val="single" w:sz="8" w:space="0" w:color="auto"/>
              <w:right w:val="single" w:sz="8" w:space="0" w:color="auto"/>
            </w:tcBorders>
            <w:shd w:val="clear" w:color="000000" w:fill="FFFFFF"/>
            <w:noWrap/>
            <w:vAlign w:val="center"/>
            <w:hideMark/>
          </w:tcPr>
          <w:p w14:paraId="37E80FD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5CB41F6A"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52618D4"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1931F09"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41A619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231E4548"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5B549ED1"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585D9296"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18CD7C7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1E2C4090"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2B5A6A9"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2DC76CC6"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6A4B76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81DC617"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9450CA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902B077"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2738AAC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43FBB309"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2A1042F4"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4CE5469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BE0281" w:rsidRPr="00C43AC0" w14:paraId="06BF7E38" w14:textId="77777777" w:rsidTr="002E4994">
        <w:trPr>
          <w:trHeight w:val="638"/>
        </w:trPr>
        <w:tc>
          <w:tcPr>
            <w:tcW w:w="667" w:type="pct"/>
            <w:vMerge/>
            <w:tcBorders>
              <w:left w:val="single" w:sz="8" w:space="0" w:color="auto"/>
              <w:bottom w:val="single" w:sz="8" w:space="0" w:color="000000"/>
              <w:right w:val="single" w:sz="8" w:space="0" w:color="auto"/>
            </w:tcBorders>
            <w:vAlign w:val="center"/>
            <w:hideMark/>
          </w:tcPr>
          <w:p w14:paraId="10253614" w14:textId="77777777" w:rsidR="002E4994" w:rsidRPr="00C43AC0" w:rsidRDefault="002E4994"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7E984918" w14:textId="487B1D8A" w:rsidR="002E4994" w:rsidRPr="00C43AC0" w:rsidRDefault="002E4994" w:rsidP="002E4994">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1.1.</w:t>
            </w:r>
            <w:r>
              <w:rPr>
                <w:rFonts w:ascii="Arial" w:eastAsia="Times New Roman" w:hAnsi="Arial" w:cs="Arial"/>
                <w:color w:val="000000"/>
                <w:sz w:val="20"/>
                <w:szCs w:val="20"/>
                <w:lang w:val="en-US"/>
              </w:rPr>
              <w:t>2.5</w:t>
            </w:r>
            <w:r w:rsidRPr="00C43AC0">
              <w:rPr>
                <w:rFonts w:ascii="Arial" w:eastAsia="Times New Roman" w:hAnsi="Arial" w:cs="Arial"/>
                <w:color w:val="000000"/>
                <w:sz w:val="20"/>
                <w:szCs w:val="20"/>
                <w:lang w:val="en-US"/>
              </w:rPr>
              <w:t xml:space="preserve">: Support to the Mangrove Law finalisation and approval process </w:t>
            </w:r>
          </w:p>
        </w:tc>
        <w:tc>
          <w:tcPr>
            <w:tcW w:w="164" w:type="pct"/>
            <w:tcBorders>
              <w:top w:val="nil"/>
              <w:left w:val="nil"/>
              <w:bottom w:val="single" w:sz="8" w:space="0" w:color="auto"/>
              <w:right w:val="single" w:sz="8" w:space="0" w:color="auto"/>
            </w:tcBorders>
            <w:shd w:val="clear" w:color="000000" w:fill="FFFFFF"/>
            <w:noWrap/>
            <w:vAlign w:val="center"/>
            <w:hideMark/>
          </w:tcPr>
          <w:p w14:paraId="333927E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32BC073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726D4AA0"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65D4DC2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320F9486"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FFFFFF"/>
            <w:noWrap/>
            <w:vAlign w:val="center"/>
            <w:hideMark/>
          </w:tcPr>
          <w:p w14:paraId="1AC19AEB"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1060F2BB"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24C9CBD"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0025F05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A818F1F"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675C727A"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60A08EDB"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0A954DEA"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1CDAC222"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FFFFFF"/>
            <w:noWrap/>
            <w:vAlign w:val="center"/>
            <w:hideMark/>
          </w:tcPr>
          <w:p w14:paraId="0F5647B4"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FFFFFF"/>
            <w:noWrap/>
            <w:vAlign w:val="center"/>
            <w:hideMark/>
          </w:tcPr>
          <w:p w14:paraId="7C098473"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FFFFFF"/>
            <w:noWrap/>
            <w:vAlign w:val="center"/>
            <w:hideMark/>
          </w:tcPr>
          <w:p w14:paraId="142B3B99"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FFFFFF"/>
            <w:noWrap/>
            <w:vAlign w:val="center"/>
            <w:hideMark/>
          </w:tcPr>
          <w:p w14:paraId="599A0DF5"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FFFFFF"/>
            <w:noWrap/>
            <w:vAlign w:val="center"/>
            <w:hideMark/>
          </w:tcPr>
          <w:p w14:paraId="061664BF"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FFFFFF"/>
            <w:noWrap/>
            <w:vAlign w:val="center"/>
            <w:hideMark/>
          </w:tcPr>
          <w:p w14:paraId="2423A6B7" w14:textId="77777777" w:rsidR="002E4994" w:rsidRPr="00C43AC0" w:rsidRDefault="002E4994"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42CA8583" w14:textId="77777777" w:rsidTr="007252DC">
        <w:trPr>
          <w:trHeight w:val="397"/>
        </w:trPr>
        <w:tc>
          <w:tcPr>
            <w:tcW w:w="5000" w:type="pct"/>
            <w:gridSpan w:val="26"/>
            <w:tcBorders>
              <w:top w:val="single" w:sz="8" w:space="0" w:color="auto"/>
              <w:left w:val="single" w:sz="8" w:space="0" w:color="auto"/>
              <w:bottom w:val="single" w:sz="8" w:space="0" w:color="auto"/>
              <w:right w:val="single" w:sz="8" w:space="0" w:color="000000"/>
            </w:tcBorders>
            <w:shd w:val="clear" w:color="000000" w:fill="F2F2F2"/>
            <w:vAlign w:val="center"/>
            <w:hideMark/>
          </w:tcPr>
          <w:p w14:paraId="7B59E59C" w14:textId="77777777" w:rsidR="00C43AC0" w:rsidRPr="00C43AC0" w:rsidRDefault="00C43AC0" w:rsidP="00C43AC0">
            <w:pPr>
              <w:keepNext/>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Component 2: Implementation of Restoration Programs and Complementary Initiatives</w:t>
            </w:r>
          </w:p>
        </w:tc>
      </w:tr>
      <w:tr w:rsidR="00C43AC0" w:rsidRPr="00C43AC0" w14:paraId="0E1F847F" w14:textId="77777777" w:rsidTr="002E4994">
        <w:trPr>
          <w:trHeight w:val="852"/>
        </w:trPr>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6E70C588" w14:textId="36291731" w:rsidR="00C43AC0" w:rsidRPr="00C43AC0" w:rsidRDefault="00C43AC0" w:rsidP="002E4994">
            <w:pPr>
              <w:rPr>
                <w:rFonts w:ascii="Arial" w:eastAsia="Times New Roman" w:hAnsi="Arial" w:cs="Arial"/>
                <w:color w:val="000000"/>
                <w:sz w:val="20"/>
                <w:szCs w:val="20"/>
                <w:u w:val="single"/>
                <w:lang w:val="en-US"/>
              </w:rPr>
            </w:pPr>
            <w:r w:rsidRPr="00C43AC0">
              <w:rPr>
                <w:rFonts w:ascii="Arial" w:eastAsia="Times New Roman" w:hAnsi="Arial" w:cs="Arial"/>
                <w:color w:val="000000"/>
                <w:sz w:val="20"/>
                <w:szCs w:val="20"/>
                <w:u w:val="single"/>
                <w:lang w:val="en-US"/>
              </w:rPr>
              <w:t>Output 2.1.1</w:t>
            </w:r>
            <w:r w:rsidRPr="00C43AC0">
              <w:rPr>
                <w:rFonts w:ascii="Arial" w:eastAsia="Times New Roman" w:hAnsi="Arial" w:cs="Arial"/>
                <w:color w:val="000000"/>
                <w:sz w:val="20"/>
                <w:szCs w:val="20"/>
                <w:lang w:val="en-US"/>
              </w:rPr>
              <w:t>: 1</w:t>
            </w:r>
            <w:r w:rsidR="00046AE9">
              <w:rPr>
                <w:rFonts w:ascii="Arial" w:eastAsia="Times New Roman" w:hAnsi="Arial" w:cs="Arial"/>
                <w:color w:val="000000"/>
                <w:sz w:val="20"/>
                <w:szCs w:val="20"/>
                <w:lang w:val="en-US"/>
              </w:rPr>
              <w:t>,</w:t>
            </w:r>
            <w:r w:rsidRPr="00C43AC0">
              <w:rPr>
                <w:rFonts w:ascii="Arial" w:eastAsia="Times New Roman" w:hAnsi="Arial" w:cs="Arial"/>
                <w:color w:val="000000"/>
                <w:sz w:val="20"/>
                <w:szCs w:val="20"/>
                <w:lang w:val="en-US"/>
              </w:rPr>
              <w:t>50</w:t>
            </w:r>
            <w:r w:rsidR="001E0974">
              <w:rPr>
                <w:rFonts w:ascii="Arial" w:eastAsia="Times New Roman" w:hAnsi="Arial" w:cs="Arial"/>
                <w:color w:val="000000"/>
                <w:sz w:val="20"/>
                <w:szCs w:val="20"/>
                <w:lang w:val="en-US"/>
              </w:rPr>
              <w:t>0</w:t>
            </w:r>
            <w:r w:rsidRPr="00C43AC0">
              <w:rPr>
                <w:rFonts w:ascii="Arial" w:eastAsia="Times New Roman" w:hAnsi="Arial" w:cs="Arial"/>
                <w:color w:val="000000"/>
                <w:sz w:val="20"/>
                <w:szCs w:val="20"/>
                <w:lang w:val="en-US"/>
              </w:rPr>
              <w:t xml:space="preserve"> ha of mangroves restored, rehabilitated or replanted in the three principal agro-climatic-soil zones of the country (North, Centre and South)</w:t>
            </w:r>
          </w:p>
        </w:tc>
        <w:tc>
          <w:tcPr>
            <w:tcW w:w="1048" w:type="pct"/>
            <w:tcBorders>
              <w:top w:val="nil"/>
              <w:left w:val="nil"/>
              <w:bottom w:val="single" w:sz="8" w:space="0" w:color="auto"/>
              <w:right w:val="single" w:sz="8" w:space="0" w:color="auto"/>
            </w:tcBorders>
            <w:shd w:val="clear" w:color="auto" w:fill="auto"/>
            <w:vAlign w:val="center"/>
            <w:hideMark/>
          </w:tcPr>
          <w:p w14:paraId="7756F58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2.1.1.1: Implementation of participatory territorial diagnosis using participatory mapping </w:t>
            </w:r>
          </w:p>
        </w:tc>
        <w:tc>
          <w:tcPr>
            <w:tcW w:w="164" w:type="pct"/>
            <w:tcBorders>
              <w:top w:val="nil"/>
              <w:left w:val="nil"/>
              <w:bottom w:val="single" w:sz="8" w:space="0" w:color="auto"/>
              <w:right w:val="single" w:sz="8" w:space="0" w:color="auto"/>
            </w:tcBorders>
            <w:shd w:val="clear" w:color="auto" w:fill="auto"/>
            <w:noWrap/>
            <w:vAlign w:val="center"/>
            <w:hideMark/>
          </w:tcPr>
          <w:p w14:paraId="5E16377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55A16E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C2DC43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2CCFDB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D2F4FB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2B121CB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70E3536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C0414A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239909F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120CEA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2A5C3A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C4F9A5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4E19A3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DE5B47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049824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4F172B5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46E785B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3B00E19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2BDC501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3DF8D56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567B5CAF" w14:textId="77777777" w:rsidTr="002E4994">
        <w:trPr>
          <w:trHeight w:val="780"/>
        </w:trPr>
        <w:tc>
          <w:tcPr>
            <w:tcW w:w="667" w:type="pct"/>
            <w:vMerge/>
            <w:tcBorders>
              <w:top w:val="nil"/>
              <w:left w:val="single" w:sz="8" w:space="0" w:color="auto"/>
              <w:bottom w:val="single" w:sz="8" w:space="0" w:color="000000"/>
              <w:right w:val="single" w:sz="8" w:space="0" w:color="auto"/>
            </w:tcBorders>
            <w:vAlign w:val="center"/>
            <w:hideMark/>
          </w:tcPr>
          <w:p w14:paraId="6A2AB8D4"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04017BC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2.1.1.2: Social intermediation and social dialogue to confirm the selection of areas for mangrove restoration and regeneration</w:t>
            </w:r>
          </w:p>
        </w:tc>
        <w:tc>
          <w:tcPr>
            <w:tcW w:w="164" w:type="pct"/>
            <w:tcBorders>
              <w:top w:val="nil"/>
              <w:left w:val="nil"/>
              <w:bottom w:val="single" w:sz="8" w:space="0" w:color="auto"/>
              <w:right w:val="single" w:sz="8" w:space="0" w:color="auto"/>
            </w:tcBorders>
            <w:shd w:val="clear" w:color="auto" w:fill="auto"/>
            <w:noWrap/>
            <w:vAlign w:val="center"/>
            <w:hideMark/>
          </w:tcPr>
          <w:p w14:paraId="47F738B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246DA9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33D534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2AFFB0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43CD15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1C36F19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02DFCEB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F09B1D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11F89F3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A01A3A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BEF215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FDFF0B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D23313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A22F6E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A67989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354F4F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4D46EFC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3569F17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3C6187A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049EADB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00A68365" w14:textId="77777777" w:rsidTr="002E4994">
        <w:trPr>
          <w:trHeight w:val="525"/>
        </w:trPr>
        <w:tc>
          <w:tcPr>
            <w:tcW w:w="667" w:type="pct"/>
            <w:vMerge/>
            <w:tcBorders>
              <w:top w:val="nil"/>
              <w:left w:val="single" w:sz="8" w:space="0" w:color="auto"/>
              <w:bottom w:val="single" w:sz="8" w:space="0" w:color="000000"/>
              <w:right w:val="single" w:sz="8" w:space="0" w:color="auto"/>
            </w:tcBorders>
            <w:vAlign w:val="center"/>
            <w:hideMark/>
          </w:tcPr>
          <w:p w14:paraId="559F948B"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661272B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2.1.1.3: Development of simplified land management plans for each village </w:t>
            </w:r>
          </w:p>
        </w:tc>
        <w:tc>
          <w:tcPr>
            <w:tcW w:w="164" w:type="pct"/>
            <w:tcBorders>
              <w:top w:val="nil"/>
              <w:left w:val="nil"/>
              <w:bottom w:val="single" w:sz="8" w:space="0" w:color="auto"/>
              <w:right w:val="single" w:sz="8" w:space="0" w:color="auto"/>
            </w:tcBorders>
            <w:shd w:val="clear" w:color="auto" w:fill="auto"/>
            <w:noWrap/>
            <w:vAlign w:val="center"/>
            <w:hideMark/>
          </w:tcPr>
          <w:p w14:paraId="6CC77E4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C43E1D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33C387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84E358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B6718F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7D3473D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604C27D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4A03F6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72AC973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23252E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FA24E3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0A0657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461178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BD0E16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763DED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7D68E7A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3C8C9E3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799E204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424A545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3893295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5D67427E" w14:textId="77777777" w:rsidTr="002E4994">
        <w:trPr>
          <w:trHeight w:val="563"/>
        </w:trPr>
        <w:tc>
          <w:tcPr>
            <w:tcW w:w="667" w:type="pct"/>
            <w:vMerge/>
            <w:tcBorders>
              <w:top w:val="nil"/>
              <w:left w:val="single" w:sz="8" w:space="0" w:color="auto"/>
              <w:bottom w:val="single" w:sz="8" w:space="0" w:color="000000"/>
              <w:right w:val="single" w:sz="8" w:space="0" w:color="auto"/>
            </w:tcBorders>
            <w:vAlign w:val="center"/>
            <w:hideMark/>
          </w:tcPr>
          <w:p w14:paraId="0F0B6C6C"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444B1D9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2.1.1.4:Implementation of restoration works in rice fields identified as abandoned </w:t>
            </w:r>
          </w:p>
        </w:tc>
        <w:tc>
          <w:tcPr>
            <w:tcW w:w="164" w:type="pct"/>
            <w:tcBorders>
              <w:top w:val="nil"/>
              <w:left w:val="nil"/>
              <w:bottom w:val="single" w:sz="8" w:space="0" w:color="auto"/>
              <w:right w:val="single" w:sz="8" w:space="0" w:color="auto"/>
            </w:tcBorders>
            <w:shd w:val="clear" w:color="auto" w:fill="auto"/>
            <w:noWrap/>
            <w:vAlign w:val="center"/>
            <w:hideMark/>
          </w:tcPr>
          <w:p w14:paraId="10BAEB3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DDF0F9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166404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ABC48E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4454B0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015B996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321963D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1318951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311B574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0EEF89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AC2D1B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EF4456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C17DEB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AC8830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956736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1495756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44C4F0F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525D0EB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570989C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23F732D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173E5D71" w14:textId="77777777" w:rsidTr="002E4994">
        <w:trPr>
          <w:trHeight w:val="525"/>
        </w:trPr>
        <w:tc>
          <w:tcPr>
            <w:tcW w:w="667" w:type="pct"/>
            <w:vMerge/>
            <w:tcBorders>
              <w:top w:val="nil"/>
              <w:left w:val="single" w:sz="8" w:space="0" w:color="auto"/>
              <w:bottom w:val="single" w:sz="8" w:space="0" w:color="000000"/>
              <w:right w:val="single" w:sz="8" w:space="0" w:color="auto"/>
            </w:tcBorders>
            <w:vAlign w:val="center"/>
            <w:hideMark/>
          </w:tcPr>
          <w:p w14:paraId="5D6EBF6D"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7CB2A8C3" w14:textId="78156DD1" w:rsidR="00C43AC0" w:rsidRPr="00C43AC0" w:rsidRDefault="00C43AC0" w:rsidP="001E0974">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2.1.1.5: Replanting mangroves (</w:t>
            </w:r>
            <w:r w:rsidR="001E0974">
              <w:rPr>
                <w:rFonts w:ascii="Arial" w:eastAsia="Times New Roman" w:hAnsi="Arial" w:cs="Arial"/>
                <w:color w:val="000000"/>
                <w:sz w:val="20"/>
                <w:szCs w:val="20"/>
                <w:lang w:val="en-US"/>
              </w:rPr>
              <w:t>R</w:t>
            </w:r>
            <w:r w:rsidR="001E0974" w:rsidRPr="00C43AC0">
              <w:rPr>
                <w:rFonts w:ascii="Arial" w:eastAsia="Times New Roman" w:hAnsi="Arial" w:cs="Arial"/>
                <w:color w:val="000000"/>
                <w:sz w:val="20"/>
                <w:szCs w:val="20"/>
                <w:lang w:val="en-US"/>
              </w:rPr>
              <w:t xml:space="preserve">hizhophora </w:t>
            </w:r>
            <w:r w:rsidRPr="00C43AC0">
              <w:rPr>
                <w:rFonts w:ascii="Arial" w:eastAsia="Times New Roman" w:hAnsi="Arial" w:cs="Arial"/>
                <w:color w:val="000000"/>
                <w:sz w:val="20"/>
                <w:szCs w:val="20"/>
                <w:lang w:val="en-US"/>
              </w:rPr>
              <w:t xml:space="preserve">and </w:t>
            </w:r>
            <w:r w:rsidR="001E0974">
              <w:rPr>
                <w:rFonts w:ascii="Arial" w:eastAsia="Times New Roman" w:hAnsi="Arial" w:cs="Arial"/>
                <w:color w:val="000000"/>
                <w:sz w:val="20"/>
                <w:szCs w:val="20"/>
                <w:lang w:val="en-US"/>
              </w:rPr>
              <w:t>A</w:t>
            </w:r>
            <w:r w:rsidR="001E0974" w:rsidRPr="00C43AC0">
              <w:rPr>
                <w:rFonts w:ascii="Arial" w:eastAsia="Times New Roman" w:hAnsi="Arial" w:cs="Arial"/>
                <w:color w:val="000000"/>
                <w:sz w:val="20"/>
                <w:szCs w:val="20"/>
                <w:lang w:val="en-US"/>
              </w:rPr>
              <w:t>vicennia</w:t>
            </w:r>
            <w:r w:rsidRPr="00C43AC0">
              <w:rPr>
                <w:rFonts w:ascii="Arial" w:eastAsia="Times New Roman" w:hAnsi="Arial" w:cs="Arial"/>
                <w:color w:val="000000"/>
                <w:sz w:val="20"/>
                <w:szCs w:val="20"/>
                <w:lang w:val="en-US"/>
              </w:rPr>
              <w:t>) in the identified areas</w:t>
            </w:r>
          </w:p>
        </w:tc>
        <w:tc>
          <w:tcPr>
            <w:tcW w:w="164" w:type="pct"/>
            <w:tcBorders>
              <w:top w:val="nil"/>
              <w:left w:val="nil"/>
              <w:bottom w:val="single" w:sz="8" w:space="0" w:color="auto"/>
              <w:right w:val="single" w:sz="8" w:space="0" w:color="auto"/>
            </w:tcBorders>
            <w:shd w:val="clear" w:color="auto" w:fill="auto"/>
            <w:noWrap/>
            <w:vAlign w:val="center"/>
            <w:hideMark/>
          </w:tcPr>
          <w:p w14:paraId="6D013DD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3AD7A3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136F44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4467FF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FA812B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0DE2536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3EA6E30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23611F8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0031B3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236F38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1295BE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AB6BED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FC46B3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D5100E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79C907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C5FB47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2E9B4E1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1710856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6FD9A1B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0B1DF4A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38706341" w14:textId="77777777" w:rsidTr="002E4994">
        <w:trPr>
          <w:trHeight w:val="780"/>
        </w:trPr>
        <w:tc>
          <w:tcPr>
            <w:tcW w:w="667" w:type="pct"/>
            <w:vMerge/>
            <w:tcBorders>
              <w:top w:val="nil"/>
              <w:left w:val="single" w:sz="8" w:space="0" w:color="auto"/>
              <w:bottom w:val="single" w:sz="8" w:space="0" w:color="000000"/>
              <w:right w:val="single" w:sz="8" w:space="0" w:color="auto"/>
            </w:tcBorders>
            <w:vAlign w:val="center"/>
            <w:hideMark/>
          </w:tcPr>
          <w:p w14:paraId="4E937E2F"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0B5CAB8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2.1.1.6: Promotion of fuel-efficient improved cooking stoves and sustainable charcoal production systems</w:t>
            </w:r>
          </w:p>
        </w:tc>
        <w:tc>
          <w:tcPr>
            <w:tcW w:w="164" w:type="pct"/>
            <w:tcBorders>
              <w:top w:val="nil"/>
              <w:left w:val="nil"/>
              <w:bottom w:val="single" w:sz="8" w:space="0" w:color="auto"/>
              <w:right w:val="single" w:sz="8" w:space="0" w:color="auto"/>
            </w:tcBorders>
            <w:shd w:val="clear" w:color="auto" w:fill="auto"/>
            <w:noWrap/>
            <w:vAlign w:val="center"/>
            <w:hideMark/>
          </w:tcPr>
          <w:p w14:paraId="7D2CA3A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48ECFB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5C3E3D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2709989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62E88C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32422A8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2F66A75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102F22E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7B59DCE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17BF7C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BDDB5A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138ECD7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86E1DF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38123C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C45DA2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4ECF4D6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01DA5C9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311EC85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04F8E0B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5AD1A9E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1F583552" w14:textId="77777777" w:rsidTr="002E4994">
        <w:trPr>
          <w:trHeight w:val="525"/>
        </w:trPr>
        <w:tc>
          <w:tcPr>
            <w:tcW w:w="667" w:type="pct"/>
            <w:vMerge/>
            <w:tcBorders>
              <w:top w:val="nil"/>
              <w:left w:val="single" w:sz="8" w:space="0" w:color="auto"/>
              <w:bottom w:val="single" w:sz="8" w:space="0" w:color="000000"/>
              <w:right w:val="single" w:sz="8" w:space="0" w:color="auto"/>
            </w:tcBorders>
            <w:vAlign w:val="center"/>
            <w:hideMark/>
          </w:tcPr>
          <w:p w14:paraId="4A9C8802"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721A94E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2.1.1.7: Support to village committees in charge of local mangrove and forest management.</w:t>
            </w:r>
          </w:p>
        </w:tc>
        <w:tc>
          <w:tcPr>
            <w:tcW w:w="164" w:type="pct"/>
            <w:tcBorders>
              <w:top w:val="nil"/>
              <w:left w:val="nil"/>
              <w:bottom w:val="single" w:sz="8" w:space="0" w:color="auto"/>
              <w:right w:val="single" w:sz="8" w:space="0" w:color="auto"/>
            </w:tcBorders>
            <w:shd w:val="clear" w:color="auto" w:fill="auto"/>
            <w:noWrap/>
            <w:vAlign w:val="center"/>
            <w:hideMark/>
          </w:tcPr>
          <w:p w14:paraId="00D0775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87FB28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5EFCD8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BAD01C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72AC0B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4E2FB22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16D33AB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07F8A0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77DF977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57C3B24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99A86F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83958C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B106F7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091DF0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72620D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CC6469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0D8E3BE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249D30A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3D5FB2A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1B54CD6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65EDB5C3" w14:textId="77777777" w:rsidTr="002E4994">
        <w:trPr>
          <w:trHeight w:val="767"/>
        </w:trPr>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160242EA" w14:textId="616B8765" w:rsidR="00C43AC0" w:rsidRPr="00C43AC0" w:rsidRDefault="00C43AC0" w:rsidP="002E4994">
            <w:pPr>
              <w:rPr>
                <w:rFonts w:ascii="Arial" w:eastAsia="Times New Roman" w:hAnsi="Arial" w:cs="Arial"/>
                <w:color w:val="000000"/>
                <w:sz w:val="20"/>
                <w:szCs w:val="20"/>
                <w:u w:val="single"/>
                <w:lang w:val="en-US"/>
              </w:rPr>
            </w:pPr>
            <w:r w:rsidRPr="00C43AC0">
              <w:rPr>
                <w:rFonts w:ascii="Arial" w:eastAsia="Times New Roman" w:hAnsi="Arial" w:cs="Arial"/>
                <w:color w:val="000000"/>
                <w:sz w:val="20"/>
                <w:szCs w:val="20"/>
                <w:u w:val="single"/>
                <w:lang w:val="en-US"/>
              </w:rPr>
              <w:t>Output 2.1.2</w:t>
            </w:r>
            <w:r w:rsidRPr="00C43AC0">
              <w:rPr>
                <w:rFonts w:ascii="Arial" w:eastAsia="Times New Roman" w:hAnsi="Arial" w:cs="Arial"/>
                <w:color w:val="000000"/>
                <w:sz w:val="20"/>
                <w:szCs w:val="20"/>
                <w:lang w:val="en-US"/>
              </w:rPr>
              <w:t>: 1,200 ha of mangrove or lowland rice fields rehabilitated in the three principal agro-climatic-soil zones of the country (North, Centre and South)</w:t>
            </w:r>
          </w:p>
        </w:tc>
        <w:tc>
          <w:tcPr>
            <w:tcW w:w="1048" w:type="pct"/>
            <w:tcBorders>
              <w:top w:val="nil"/>
              <w:left w:val="nil"/>
              <w:bottom w:val="single" w:sz="8" w:space="0" w:color="auto"/>
              <w:right w:val="single" w:sz="8" w:space="0" w:color="auto"/>
            </w:tcBorders>
            <w:shd w:val="clear" w:color="auto" w:fill="auto"/>
            <w:vAlign w:val="center"/>
            <w:hideMark/>
          </w:tcPr>
          <w:p w14:paraId="6FCDC05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2.1.2.1: Review of previous studies on mangrove soils</w:t>
            </w:r>
          </w:p>
        </w:tc>
        <w:tc>
          <w:tcPr>
            <w:tcW w:w="164" w:type="pct"/>
            <w:tcBorders>
              <w:top w:val="nil"/>
              <w:left w:val="nil"/>
              <w:bottom w:val="single" w:sz="8" w:space="0" w:color="auto"/>
              <w:right w:val="single" w:sz="8" w:space="0" w:color="auto"/>
            </w:tcBorders>
            <w:shd w:val="clear" w:color="auto" w:fill="auto"/>
            <w:noWrap/>
            <w:vAlign w:val="center"/>
            <w:hideMark/>
          </w:tcPr>
          <w:p w14:paraId="4359497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364FF9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4AD88F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FFFFFF"/>
            <w:noWrap/>
            <w:vAlign w:val="center"/>
            <w:hideMark/>
          </w:tcPr>
          <w:p w14:paraId="706C280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04936A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13C2FD9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3A87379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06B6FE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4AFCB4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7153F3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52759E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1B0D7D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8556D0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043C30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29D296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424A09B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2D62AAC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3D3DBE0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04B0CFF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0E26148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2ECC9D9D" w14:textId="77777777" w:rsidTr="002E4994">
        <w:trPr>
          <w:trHeight w:val="1035"/>
        </w:trPr>
        <w:tc>
          <w:tcPr>
            <w:tcW w:w="667" w:type="pct"/>
            <w:vMerge/>
            <w:tcBorders>
              <w:top w:val="nil"/>
              <w:left w:val="single" w:sz="8" w:space="0" w:color="auto"/>
              <w:bottom w:val="single" w:sz="8" w:space="0" w:color="000000"/>
              <w:right w:val="single" w:sz="8" w:space="0" w:color="auto"/>
            </w:tcBorders>
            <w:vAlign w:val="center"/>
            <w:hideMark/>
          </w:tcPr>
          <w:p w14:paraId="6B62E150"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4B6AB45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2.1.2.2: Development of rice fields’ participatory diagnosis, identification of intervention measures and development of local rice fields’ rehabilitation plans</w:t>
            </w:r>
          </w:p>
        </w:tc>
        <w:tc>
          <w:tcPr>
            <w:tcW w:w="164" w:type="pct"/>
            <w:tcBorders>
              <w:top w:val="nil"/>
              <w:left w:val="nil"/>
              <w:bottom w:val="single" w:sz="8" w:space="0" w:color="auto"/>
              <w:right w:val="single" w:sz="8" w:space="0" w:color="auto"/>
            </w:tcBorders>
            <w:shd w:val="clear" w:color="auto" w:fill="auto"/>
            <w:noWrap/>
            <w:vAlign w:val="center"/>
            <w:hideMark/>
          </w:tcPr>
          <w:p w14:paraId="57957E9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D2652E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2473EE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245461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69DB05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3A832CA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5556140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24C5F2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26EB8E5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5BFC53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8FEB31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E2A465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6D9332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58D086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E886D6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2DABAC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7C3D19E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4F1754B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4D19A0F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6B40C4D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06030791" w14:textId="77777777" w:rsidTr="002E4994">
        <w:trPr>
          <w:trHeight w:val="780"/>
        </w:trPr>
        <w:tc>
          <w:tcPr>
            <w:tcW w:w="667" w:type="pct"/>
            <w:vMerge/>
            <w:tcBorders>
              <w:top w:val="nil"/>
              <w:left w:val="single" w:sz="8" w:space="0" w:color="auto"/>
              <w:bottom w:val="single" w:sz="8" w:space="0" w:color="000000"/>
              <w:right w:val="single" w:sz="8" w:space="0" w:color="auto"/>
            </w:tcBorders>
            <w:vAlign w:val="center"/>
            <w:hideMark/>
          </w:tcPr>
          <w:p w14:paraId="7AC74F59"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4B3BF5D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2.1.2.3: Technical support to rehabilitate rice fields according to identified intervention measures</w:t>
            </w:r>
          </w:p>
        </w:tc>
        <w:tc>
          <w:tcPr>
            <w:tcW w:w="164" w:type="pct"/>
            <w:tcBorders>
              <w:top w:val="nil"/>
              <w:left w:val="nil"/>
              <w:bottom w:val="single" w:sz="8" w:space="0" w:color="auto"/>
              <w:right w:val="single" w:sz="8" w:space="0" w:color="auto"/>
            </w:tcBorders>
            <w:shd w:val="clear" w:color="auto" w:fill="auto"/>
            <w:noWrap/>
            <w:vAlign w:val="center"/>
            <w:hideMark/>
          </w:tcPr>
          <w:p w14:paraId="5652A07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AE2653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A510DF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290F48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E00A87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7A4ADE0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2533960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70F069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267BF73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CC6D8B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37483A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57EB66B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CD0A4F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B54944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6CA5DC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3C7BCB3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742F105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4C927E8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2B0D897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415F747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713E2E0C" w14:textId="77777777" w:rsidTr="002E4994">
        <w:trPr>
          <w:trHeight w:val="525"/>
        </w:trPr>
        <w:tc>
          <w:tcPr>
            <w:tcW w:w="667" w:type="pct"/>
            <w:vMerge/>
            <w:tcBorders>
              <w:top w:val="nil"/>
              <w:left w:val="single" w:sz="8" w:space="0" w:color="auto"/>
              <w:bottom w:val="single" w:sz="8" w:space="0" w:color="000000"/>
              <w:right w:val="single" w:sz="8" w:space="0" w:color="auto"/>
            </w:tcBorders>
            <w:vAlign w:val="center"/>
            <w:hideMark/>
          </w:tcPr>
          <w:p w14:paraId="3D460A76"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430C20F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2.1.2.4: Improvement of access to adapted rice seed</w:t>
            </w:r>
          </w:p>
        </w:tc>
        <w:tc>
          <w:tcPr>
            <w:tcW w:w="164" w:type="pct"/>
            <w:tcBorders>
              <w:top w:val="nil"/>
              <w:left w:val="nil"/>
              <w:bottom w:val="single" w:sz="8" w:space="0" w:color="auto"/>
              <w:right w:val="single" w:sz="8" w:space="0" w:color="auto"/>
            </w:tcBorders>
            <w:shd w:val="clear" w:color="auto" w:fill="auto"/>
            <w:noWrap/>
            <w:vAlign w:val="center"/>
            <w:hideMark/>
          </w:tcPr>
          <w:p w14:paraId="4359843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C32F03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935BEC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DE4A18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71470B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0635AFD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54A7B94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17AA68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1953D14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F8F6B4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C13534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C6E34B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AE82DC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832514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D655DB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34C953E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2AA3B84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65E157F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10F8158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185E35A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6A9D4363" w14:textId="77777777" w:rsidTr="002E4994">
        <w:trPr>
          <w:trHeight w:val="525"/>
        </w:trPr>
        <w:tc>
          <w:tcPr>
            <w:tcW w:w="667" w:type="pct"/>
            <w:vMerge/>
            <w:tcBorders>
              <w:top w:val="nil"/>
              <w:left w:val="single" w:sz="8" w:space="0" w:color="auto"/>
              <w:bottom w:val="single" w:sz="8" w:space="0" w:color="000000"/>
              <w:right w:val="single" w:sz="8" w:space="0" w:color="auto"/>
            </w:tcBorders>
            <w:vAlign w:val="center"/>
            <w:hideMark/>
          </w:tcPr>
          <w:p w14:paraId="79797A64"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44594E3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2.1.2.5: Supporting and strengthening rice field management committees</w:t>
            </w:r>
          </w:p>
        </w:tc>
        <w:tc>
          <w:tcPr>
            <w:tcW w:w="164" w:type="pct"/>
            <w:tcBorders>
              <w:top w:val="nil"/>
              <w:left w:val="nil"/>
              <w:bottom w:val="single" w:sz="8" w:space="0" w:color="auto"/>
              <w:right w:val="single" w:sz="8" w:space="0" w:color="auto"/>
            </w:tcBorders>
            <w:shd w:val="clear" w:color="auto" w:fill="auto"/>
            <w:noWrap/>
            <w:vAlign w:val="center"/>
            <w:hideMark/>
          </w:tcPr>
          <w:p w14:paraId="311B09A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54ED5F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C732D5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99F168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730349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5F5EBF9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50E85D1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D49254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7A273B4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E19043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0C325C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98CB91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6A5FFA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94E528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CC11E9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47BEA7D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7839FD6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63BA725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02C24B0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72C42A7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73DD50B7" w14:textId="77777777" w:rsidTr="002E4994">
        <w:trPr>
          <w:trHeight w:val="987"/>
        </w:trPr>
        <w:tc>
          <w:tcPr>
            <w:tcW w:w="667" w:type="pct"/>
            <w:vMerge/>
            <w:tcBorders>
              <w:top w:val="nil"/>
              <w:left w:val="single" w:sz="8" w:space="0" w:color="auto"/>
              <w:bottom w:val="single" w:sz="8" w:space="0" w:color="000000"/>
              <w:right w:val="single" w:sz="8" w:space="0" w:color="auto"/>
            </w:tcBorders>
            <w:vAlign w:val="center"/>
            <w:hideMark/>
          </w:tcPr>
          <w:p w14:paraId="2E2F13FE"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5F1EC7B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2.1.2.6: Promotion of human-hippopotamus and human-cattle conflict resolution linked to rice field damages</w:t>
            </w:r>
          </w:p>
        </w:tc>
        <w:tc>
          <w:tcPr>
            <w:tcW w:w="164" w:type="pct"/>
            <w:tcBorders>
              <w:top w:val="nil"/>
              <w:left w:val="nil"/>
              <w:bottom w:val="single" w:sz="8" w:space="0" w:color="auto"/>
              <w:right w:val="single" w:sz="8" w:space="0" w:color="auto"/>
            </w:tcBorders>
            <w:shd w:val="clear" w:color="auto" w:fill="auto"/>
            <w:noWrap/>
            <w:vAlign w:val="center"/>
            <w:hideMark/>
          </w:tcPr>
          <w:p w14:paraId="3AE1C76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2AA715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FC9CFD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C36894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33C448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2A1EA91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7548D4D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619B93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23E216C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3903D1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F85483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72F64A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035473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6FAD0A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F23098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1E326E9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0FC9872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4153878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3C8389D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1D4B7BE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3EECC16D" w14:textId="77777777" w:rsidTr="002E4994">
        <w:trPr>
          <w:trHeight w:val="1115"/>
        </w:trPr>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0C6E69BB" w14:textId="75360A4D" w:rsidR="00C43AC0" w:rsidRPr="00C43AC0" w:rsidRDefault="00C43AC0" w:rsidP="00D77FA9">
            <w:pPr>
              <w:rPr>
                <w:rFonts w:ascii="Arial" w:eastAsia="Times New Roman" w:hAnsi="Arial" w:cs="Arial"/>
                <w:color w:val="000000"/>
                <w:sz w:val="20"/>
                <w:szCs w:val="20"/>
                <w:u w:val="single"/>
                <w:lang w:val="en-US"/>
              </w:rPr>
            </w:pPr>
            <w:r w:rsidRPr="00C43AC0">
              <w:rPr>
                <w:rFonts w:ascii="Arial" w:eastAsia="Times New Roman" w:hAnsi="Arial" w:cs="Arial"/>
                <w:color w:val="000000"/>
                <w:sz w:val="20"/>
                <w:szCs w:val="20"/>
                <w:u w:val="single"/>
                <w:lang w:val="en-US"/>
              </w:rPr>
              <w:t>Output 2.1.3</w:t>
            </w:r>
            <w:r w:rsidRPr="00C43AC0">
              <w:rPr>
                <w:rFonts w:ascii="Arial" w:eastAsia="Times New Roman" w:hAnsi="Arial" w:cs="Arial"/>
                <w:color w:val="000000"/>
                <w:sz w:val="20"/>
                <w:szCs w:val="20"/>
                <w:lang w:val="en-US"/>
              </w:rPr>
              <w:t>: Adapted post-harvest technologies identified with local communities and developed according to available means</w:t>
            </w:r>
          </w:p>
        </w:tc>
        <w:tc>
          <w:tcPr>
            <w:tcW w:w="1048" w:type="pct"/>
            <w:tcBorders>
              <w:top w:val="nil"/>
              <w:left w:val="nil"/>
              <w:bottom w:val="single" w:sz="8" w:space="0" w:color="auto"/>
              <w:right w:val="single" w:sz="8" w:space="0" w:color="auto"/>
            </w:tcBorders>
            <w:shd w:val="clear" w:color="auto" w:fill="auto"/>
            <w:vAlign w:val="center"/>
            <w:hideMark/>
          </w:tcPr>
          <w:p w14:paraId="02DAD81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2.1.3.1: Improvement of rice threshing and husking capacities</w:t>
            </w:r>
          </w:p>
        </w:tc>
        <w:tc>
          <w:tcPr>
            <w:tcW w:w="164" w:type="pct"/>
            <w:tcBorders>
              <w:top w:val="nil"/>
              <w:left w:val="nil"/>
              <w:bottom w:val="single" w:sz="8" w:space="0" w:color="auto"/>
              <w:right w:val="single" w:sz="8" w:space="0" w:color="auto"/>
            </w:tcBorders>
            <w:shd w:val="clear" w:color="auto" w:fill="auto"/>
            <w:noWrap/>
            <w:vAlign w:val="center"/>
            <w:hideMark/>
          </w:tcPr>
          <w:p w14:paraId="20A1BEA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81CF38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9B661A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4CBEEC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E94E06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00709BA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7B10ABF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9A1E91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377EBF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AA3A5E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31FE2C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94C136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69072B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E8CACD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5CFAB5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1AEC1BE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6EF6CF0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0D70E0D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3E6D57E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03D2895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43F75211" w14:textId="77777777" w:rsidTr="002E4994">
        <w:trPr>
          <w:trHeight w:val="921"/>
        </w:trPr>
        <w:tc>
          <w:tcPr>
            <w:tcW w:w="667" w:type="pct"/>
            <w:vMerge/>
            <w:tcBorders>
              <w:top w:val="nil"/>
              <w:left w:val="single" w:sz="8" w:space="0" w:color="auto"/>
              <w:bottom w:val="single" w:sz="8" w:space="0" w:color="000000"/>
              <w:right w:val="single" w:sz="8" w:space="0" w:color="auto"/>
            </w:tcBorders>
            <w:vAlign w:val="center"/>
            <w:hideMark/>
          </w:tcPr>
          <w:p w14:paraId="1BC54A1E"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7AB91A5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2.1.3.2: Improvement of rice storage conditions</w:t>
            </w:r>
          </w:p>
        </w:tc>
        <w:tc>
          <w:tcPr>
            <w:tcW w:w="164" w:type="pct"/>
            <w:tcBorders>
              <w:top w:val="nil"/>
              <w:left w:val="nil"/>
              <w:bottom w:val="single" w:sz="8" w:space="0" w:color="auto"/>
              <w:right w:val="single" w:sz="8" w:space="0" w:color="auto"/>
            </w:tcBorders>
            <w:shd w:val="clear" w:color="auto" w:fill="auto"/>
            <w:noWrap/>
            <w:vAlign w:val="center"/>
            <w:hideMark/>
          </w:tcPr>
          <w:p w14:paraId="2A356E3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ED183A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6B4717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370B25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577DAC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2211C0B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1E1B08F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E32E4F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5185876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AA9624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F2CE78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18BC2CA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6098BA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73FA47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F9458E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19240F5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176DE3B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6DC4914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29074A4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17B98A3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3F29FECC" w14:textId="77777777" w:rsidTr="002E4994">
        <w:trPr>
          <w:trHeight w:val="719"/>
        </w:trPr>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02142EF8" w14:textId="77752CAE" w:rsidR="00C43AC0" w:rsidRPr="00C43AC0" w:rsidRDefault="00C43AC0" w:rsidP="00C43AC0">
            <w:pPr>
              <w:rPr>
                <w:rFonts w:ascii="Arial" w:eastAsia="Times New Roman" w:hAnsi="Arial" w:cs="Arial"/>
                <w:color w:val="000000"/>
                <w:sz w:val="20"/>
                <w:szCs w:val="20"/>
                <w:u w:val="single"/>
                <w:lang w:val="en-US"/>
              </w:rPr>
            </w:pPr>
            <w:r w:rsidRPr="00C43AC0">
              <w:rPr>
                <w:rFonts w:ascii="Arial" w:eastAsia="Times New Roman" w:hAnsi="Arial" w:cs="Arial"/>
                <w:color w:val="000000"/>
                <w:sz w:val="20"/>
                <w:szCs w:val="20"/>
                <w:u w:val="single"/>
                <w:lang w:val="en-US"/>
              </w:rPr>
              <w:t>Output 2.1.4</w:t>
            </w:r>
            <w:r w:rsidRPr="00C43AC0">
              <w:rPr>
                <w:rFonts w:ascii="Arial" w:eastAsia="Times New Roman" w:hAnsi="Arial" w:cs="Arial"/>
                <w:color w:val="000000"/>
                <w:sz w:val="20"/>
                <w:szCs w:val="20"/>
                <w:lang w:val="en-US"/>
              </w:rPr>
              <w:t xml:space="preserve">: </w:t>
            </w:r>
            <w:r w:rsidR="00D77FA9" w:rsidRPr="00D77FA9">
              <w:rPr>
                <w:rFonts w:ascii="Arial" w:eastAsia="Times New Roman" w:hAnsi="Arial" w:cs="Arial"/>
                <w:color w:val="000000"/>
                <w:sz w:val="20"/>
                <w:szCs w:val="20"/>
                <w:lang w:val="en-US"/>
              </w:rPr>
              <w:t>Mangrove restoration and rice-fields rehabilitation protocols developed and disseminated based on traditional knowledge and exploratory National Restoration Opportunities Assessment results</w:t>
            </w:r>
          </w:p>
        </w:tc>
        <w:tc>
          <w:tcPr>
            <w:tcW w:w="1048" w:type="pct"/>
            <w:tcBorders>
              <w:top w:val="nil"/>
              <w:left w:val="nil"/>
              <w:bottom w:val="single" w:sz="8" w:space="0" w:color="auto"/>
              <w:right w:val="single" w:sz="8" w:space="0" w:color="auto"/>
            </w:tcBorders>
            <w:shd w:val="clear" w:color="auto" w:fill="auto"/>
            <w:vAlign w:val="center"/>
            <w:hideMark/>
          </w:tcPr>
          <w:p w14:paraId="5B5A9CE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2.1.4.1: Compilation study on best restoration and rehabilitation technical itineraries </w:t>
            </w:r>
          </w:p>
        </w:tc>
        <w:tc>
          <w:tcPr>
            <w:tcW w:w="164" w:type="pct"/>
            <w:tcBorders>
              <w:top w:val="nil"/>
              <w:left w:val="nil"/>
              <w:bottom w:val="single" w:sz="8" w:space="0" w:color="auto"/>
              <w:right w:val="single" w:sz="8" w:space="0" w:color="auto"/>
            </w:tcBorders>
            <w:shd w:val="clear" w:color="auto" w:fill="auto"/>
            <w:noWrap/>
            <w:vAlign w:val="center"/>
            <w:hideMark/>
          </w:tcPr>
          <w:p w14:paraId="3E43698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B34FFD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B47CF1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CE0AC7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244A4C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3E730AF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5E786BF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CD1B79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247D212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F6DB45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EABC83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F2CCDC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4DE54E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06C226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F71507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5929C1A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auto" w:fill="auto"/>
            <w:noWrap/>
            <w:vAlign w:val="center"/>
            <w:hideMark/>
          </w:tcPr>
          <w:p w14:paraId="31F6C8E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638650A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32D232B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44EFD0C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50A08BE0" w14:textId="77777777" w:rsidTr="002E4994">
        <w:trPr>
          <w:trHeight w:val="612"/>
        </w:trPr>
        <w:tc>
          <w:tcPr>
            <w:tcW w:w="667" w:type="pct"/>
            <w:vMerge/>
            <w:tcBorders>
              <w:top w:val="nil"/>
              <w:left w:val="single" w:sz="8" w:space="0" w:color="auto"/>
              <w:bottom w:val="single" w:sz="8" w:space="0" w:color="000000"/>
              <w:right w:val="single" w:sz="8" w:space="0" w:color="auto"/>
            </w:tcBorders>
            <w:vAlign w:val="center"/>
            <w:hideMark/>
          </w:tcPr>
          <w:p w14:paraId="4920A609" w14:textId="77777777" w:rsidR="00C43AC0" w:rsidRPr="00C43AC0" w:rsidRDefault="00C43AC0" w:rsidP="00C43AC0">
            <w:pPr>
              <w:rPr>
                <w:rFonts w:ascii="Arial" w:eastAsia="Times New Roman" w:hAnsi="Arial" w:cs="Arial"/>
                <w:color w:val="000000"/>
                <w:sz w:val="20"/>
                <w:szCs w:val="20"/>
                <w:u w:val="single"/>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048E7D8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2.1.4.2: Publication and dissemination of technical itineraries</w:t>
            </w:r>
          </w:p>
        </w:tc>
        <w:tc>
          <w:tcPr>
            <w:tcW w:w="164" w:type="pct"/>
            <w:tcBorders>
              <w:top w:val="nil"/>
              <w:left w:val="nil"/>
              <w:bottom w:val="single" w:sz="8" w:space="0" w:color="auto"/>
              <w:right w:val="single" w:sz="8" w:space="0" w:color="auto"/>
            </w:tcBorders>
            <w:shd w:val="clear" w:color="auto" w:fill="auto"/>
            <w:noWrap/>
            <w:vAlign w:val="center"/>
            <w:hideMark/>
          </w:tcPr>
          <w:p w14:paraId="6971E70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1B9BD1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D98976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1F598D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5F5806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364C5C9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2A87FC6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DEA80B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859A88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2A3230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783912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D64FF5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6A50CA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4E2CD9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BF6D84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27D4DAC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2BD94E0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4A93E8B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2753A3D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4EC0AC5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3D6E47C3" w14:textId="77777777" w:rsidTr="002E4994">
        <w:trPr>
          <w:trHeight w:val="780"/>
        </w:trPr>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3A22FD65" w14:textId="66FDB76C" w:rsidR="00C43AC0" w:rsidRPr="00C43AC0" w:rsidRDefault="00C43AC0" w:rsidP="00511EDA">
            <w:pPr>
              <w:spacing w:after="120" w:line="276" w:lineRule="auto"/>
              <w:jc w:val="both"/>
              <w:rPr>
                <w:rFonts w:ascii="Arial" w:eastAsia="Times New Roman" w:hAnsi="Arial" w:cs="Arial"/>
                <w:color w:val="000000"/>
                <w:sz w:val="20"/>
                <w:szCs w:val="20"/>
                <w:lang w:val="en-US"/>
              </w:rPr>
            </w:pPr>
            <w:r w:rsidRPr="007252DC">
              <w:rPr>
                <w:rFonts w:ascii="Arial" w:eastAsia="Times New Roman" w:hAnsi="Arial" w:cs="Arial"/>
                <w:color w:val="000000"/>
                <w:sz w:val="20"/>
                <w:szCs w:val="20"/>
                <w:u w:val="single"/>
                <w:lang w:val="en-US"/>
              </w:rPr>
              <w:t>Output 2.2.1</w:t>
            </w:r>
            <w:r w:rsidRPr="00C43AC0">
              <w:rPr>
                <w:rFonts w:ascii="Arial" w:eastAsia="Times New Roman" w:hAnsi="Arial" w:cs="Arial"/>
                <w:color w:val="000000"/>
                <w:sz w:val="20"/>
                <w:szCs w:val="20"/>
                <w:lang w:val="en-US"/>
              </w:rPr>
              <w:t xml:space="preserve">: </w:t>
            </w:r>
            <w:r w:rsidR="001E0974" w:rsidRPr="001D3124">
              <w:rPr>
                <w:rFonts w:ascii="Arial" w:hAnsi="Arial" w:cs="Arial"/>
                <w:i/>
                <w:sz w:val="20"/>
                <w:szCs w:val="20"/>
                <w:lang w:val="en-US"/>
              </w:rPr>
              <w:t xml:space="preserve">Sustainable </w:t>
            </w:r>
            <w:r w:rsidR="001E0974">
              <w:rPr>
                <w:rFonts w:ascii="Arial" w:hAnsi="Arial" w:cs="Arial"/>
                <w:i/>
                <w:sz w:val="20"/>
                <w:szCs w:val="20"/>
                <w:lang w:val="en-US"/>
              </w:rPr>
              <w:t xml:space="preserve">livelihood </w:t>
            </w:r>
            <w:r w:rsidR="001E0974" w:rsidRPr="001D3124">
              <w:rPr>
                <w:rFonts w:ascii="Arial" w:hAnsi="Arial" w:cs="Arial"/>
                <w:i/>
                <w:sz w:val="20"/>
                <w:szCs w:val="20"/>
                <w:lang w:val="en-US"/>
              </w:rPr>
              <w:t>activities</w:t>
            </w:r>
            <w:r w:rsidR="00CF0EBC">
              <w:rPr>
                <w:rFonts w:ascii="Arial" w:hAnsi="Arial" w:cs="Arial"/>
                <w:i/>
                <w:sz w:val="20"/>
                <w:szCs w:val="20"/>
                <w:lang w:val="en-US"/>
              </w:rPr>
              <w:t xml:space="preserve"> </w:t>
            </w:r>
            <w:r w:rsidR="00CF0EBC" w:rsidRPr="00CF0EBC">
              <w:rPr>
                <w:rFonts w:ascii="Arial" w:hAnsi="Arial" w:cs="Arial"/>
                <w:i/>
                <w:sz w:val="20"/>
                <w:szCs w:val="20"/>
                <w:lang w:val="en-US"/>
              </w:rPr>
              <w:t>(vegetable production, solar evaporation salt production, oyster harvesting and cultivation, sustainable fishing)</w:t>
            </w:r>
            <w:r w:rsidR="001E0974" w:rsidRPr="001D3124">
              <w:rPr>
                <w:rFonts w:ascii="Arial" w:hAnsi="Arial" w:cs="Arial"/>
                <w:i/>
                <w:sz w:val="20"/>
                <w:szCs w:val="20"/>
                <w:lang w:val="en-US"/>
              </w:rPr>
              <w:t xml:space="preserve"> promoted in all intervention sites</w:t>
            </w:r>
          </w:p>
        </w:tc>
        <w:tc>
          <w:tcPr>
            <w:tcW w:w="1048" w:type="pct"/>
            <w:tcBorders>
              <w:top w:val="nil"/>
              <w:left w:val="nil"/>
              <w:bottom w:val="single" w:sz="8" w:space="0" w:color="auto"/>
              <w:right w:val="single" w:sz="8" w:space="0" w:color="auto"/>
            </w:tcBorders>
            <w:shd w:val="clear" w:color="auto" w:fill="auto"/>
            <w:vAlign w:val="center"/>
            <w:hideMark/>
          </w:tcPr>
          <w:p w14:paraId="6B5FF08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2.2.1.1: Development of </w:t>
            </w:r>
            <w:r w:rsidR="007B3724">
              <w:rPr>
                <w:rFonts w:ascii="Arial" w:eastAsia="Times New Roman" w:hAnsi="Arial" w:cs="Arial"/>
                <w:color w:val="000000"/>
                <w:sz w:val="20"/>
                <w:szCs w:val="20"/>
                <w:lang w:val="en-US"/>
              </w:rPr>
              <w:t xml:space="preserve">sustainable </w:t>
            </w:r>
            <w:r w:rsidRPr="00C43AC0">
              <w:rPr>
                <w:rFonts w:ascii="Arial" w:eastAsia="Times New Roman" w:hAnsi="Arial" w:cs="Arial"/>
                <w:color w:val="000000"/>
                <w:sz w:val="20"/>
                <w:szCs w:val="20"/>
                <w:lang w:val="en-US"/>
              </w:rPr>
              <w:t>vegetable growing  in the project intervention villages where technically feasible</w:t>
            </w:r>
          </w:p>
        </w:tc>
        <w:tc>
          <w:tcPr>
            <w:tcW w:w="164" w:type="pct"/>
            <w:tcBorders>
              <w:top w:val="nil"/>
              <w:left w:val="nil"/>
              <w:bottom w:val="single" w:sz="8" w:space="0" w:color="auto"/>
              <w:right w:val="single" w:sz="8" w:space="0" w:color="auto"/>
            </w:tcBorders>
            <w:shd w:val="clear" w:color="auto" w:fill="auto"/>
            <w:noWrap/>
            <w:vAlign w:val="center"/>
            <w:hideMark/>
          </w:tcPr>
          <w:p w14:paraId="5A9BF11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B7BFAA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E4BE4E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09A7FD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2280F5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65E2209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2F09882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1BB9936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39583EE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971895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3ADD61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1EFC3A1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D4DE54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0622CA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158350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7FF6002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1B7129D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5F5E19C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380EF15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304E0DA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2A76263D" w14:textId="77777777" w:rsidTr="002E4994">
        <w:trPr>
          <w:trHeight w:val="525"/>
        </w:trPr>
        <w:tc>
          <w:tcPr>
            <w:tcW w:w="667" w:type="pct"/>
            <w:vMerge/>
            <w:tcBorders>
              <w:top w:val="nil"/>
              <w:left w:val="single" w:sz="8" w:space="0" w:color="auto"/>
              <w:bottom w:val="single" w:sz="8" w:space="0" w:color="000000"/>
              <w:right w:val="single" w:sz="8" w:space="0" w:color="auto"/>
            </w:tcBorders>
            <w:vAlign w:val="center"/>
            <w:hideMark/>
          </w:tcPr>
          <w:p w14:paraId="4AC3CEFE"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54E8C73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2.2.1.2: Promotion of </w:t>
            </w:r>
            <w:r w:rsidR="007B3724">
              <w:rPr>
                <w:rFonts w:ascii="Arial" w:eastAsia="Times New Roman" w:hAnsi="Arial" w:cs="Arial"/>
                <w:color w:val="000000"/>
                <w:sz w:val="20"/>
                <w:szCs w:val="20"/>
                <w:lang w:val="en-US"/>
              </w:rPr>
              <w:t xml:space="preserve">sustainable </w:t>
            </w:r>
            <w:r w:rsidRPr="00C43AC0">
              <w:rPr>
                <w:rFonts w:ascii="Arial" w:eastAsia="Times New Roman" w:hAnsi="Arial" w:cs="Arial"/>
                <w:color w:val="000000"/>
                <w:sz w:val="20"/>
                <w:szCs w:val="20"/>
                <w:lang w:val="en-US"/>
              </w:rPr>
              <w:t>techniques of salt production through solar evaporation</w:t>
            </w:r>
          </w:p>
        </w:tc>
        <w:tc>
          <w:tcPr>
            <w:tcW w:w="164" w:type="pct"/>
            <w:tcBorders>
              <w:top w:val="nil"/>
              <w:left w:val="nil"/>
              <w:bottom w:val="single" w:sz="8" w:space="0" w:color="auto"/>
              <w:right w:val="single" w:sz="8" w:space="0" w:color="auto"/>
            </w:tcBorders>
            <w:shd w:val="clear" w:color="auto" w:fill="auto"/>
            <w:noWrap/>
            <w:vAlign w:val="center"/>
            <w:hideMark/>
          </w:tcPr>
          <w:p w14:paraId="012FFDE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92D184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208676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774C8E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64D2C1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49A0B80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35C0F0A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45DD507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5665EE7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1F79BB9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C1DAB4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9418BF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2A2E77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E9648D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675826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25186D8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352EB22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5B75616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4126811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7D330C9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47CDBD5B" w14:textId="77777777" w:rsidTr="002E4994">
        <w:trPr>
          <w:trHeight w:val="525"/>
        </w:trPr>
        <w:tc>
          <w:tcPr>
            <w:tcW w:w="667" w:type="pct"/>
            <w:vMerge/>
            <w:tcBorders>
              <w:top w:val="nil"/>
              <w:left w:val="single" w:sz="8" w:space="0" w:color="auto"/>
              <w:bottom w:val="single" w:sz="8" w:space="0" w:color="000000"/>
              <w:right w:val="single" w:sz="8" w:space="0" w:color="auto"/>
            </w:tcBorders>
            <w:vAlign w:val="center"/>
            <w:hideMark/>
          </w:tcPr>
          <w:p w14:paraId="11A5CCE7"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20B26C1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2.2.1.3: Promotion of </w:t>
            </w:r>
            <w:r w:rsidR="007B3724">
              <w:rPr>
                <w:rFonts w:ascii="Arial" w:eastAsia="Times New Roman" w:hAnsi="Arial" w:cs="Arial"/>
                <w:color w:val="000000"/>
                <w:sz w:val="20"/>
                <w:szCs w:val="20"/>
                <w:lang w:val="en-US"/>
              </w:rPr>
              <w:t xml:space="preserve">sustainable </w:t>
            </w:r>
            <w:r w:rsidRPr="00C43AC0">
              <w:rPr>
                <w:rFonts w:ascii="Arial" w:eastAsia="Times New Roman" w:hAnsi="Arial" w:cs="Arial"/>
                <w:color w:val="000000"/>
                <w:sz w:val="20"/>
                <w:szCs w:val="20"/>
                <w:lang w:val="en-US"/>
              </w:rPr>
              <w:t>oyster-farming techniques</w:t>
            </w:r>
          </w:p>
        </w:tc>
        <w:tc>
          <w:tcPr>
            <w:tcW w:w="164" w:type="pct"/>
            <w:tcBorders>
              <w:top w:val="nil"/>
              <w:left w:val="nil"/>
              <w:bottom w:val="single" w:sz="8" w:space="0" w:color="auto"/>
              <w:right w:val="single" w:sz="8" w:space="0" w:color="auto"/>
            </w:tcBorders>
            <w:shd w:val="clear" w:color="auto" w:fill="auto"/>
            <w:noWrap/>
            <w:vAlign w:val="center"/>
            <w:hideMark/>
          </w:tcPr>
          <w:p w14:paraId="77EAAF8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15DFA0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D4DF32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274F3E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BBD019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7CF340A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1B036B2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D33A5F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7171ED6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AADAD7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3E54DE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EE996C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24AAC5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5C30B5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696816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56EF889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3E56D9F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24F5013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663D94E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6386DCB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72DA86F7" w14:textId="77777777" w:rsidTr="002E4994">
        <w:trPr>
          <w:trHeight w:val="270"/>
        </w:trPr>
        <w:tc>
          <w:tcPr>
            <w:tcW w:w="667" w:type="pct"/>
            <w:vMerge/>
            <w:tcBorders>
              <w:top w:val="nil"/>
              <w:left w:val="single" w:sz="8" w:space="0" w:color="auto"/>
              <w:bottom w:val="single" w:sz="8" w:space="0" w:color="000000"/>
              <w:right w:val="single" w:sz="8" w:space="0" w:color="auto"/>
            </w:tcBorders>
            <w:vAlign w:val="center"/>
            <w:hideMark/>
          </w:tcPr>
          <w:p w14:paraId="3AE62F57"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2BB2E9EF" w14:textId="77777777" w:rsidR="00C43AC0" w:rsidRPr="00C43AC0" w:rsidRDefault="00C43AC0" w:rsidP="00511EDA">
            <w:pPr>
              <w:pStyle w:val="font5"/>
              <w:spacing w:before="0" w:beforeAutospacing="0" w:after="0" w:afterAutospacing="0"/>
            </w:pPr>
            <w:r w:rsidRPr="00C43AC0">
              <w:t>Activity 2.2.1.4: Support to sustainable fishing</w:t>
            </w:r>
          </w:p>
        </w:tc>
        <w:tc>
          <w:tcPr>
            <w:tcW w:w="164" w:type="pct"/>
            <w:tcBorders>
              <w:top w:val="nil"/>
              <w:left w:val="nil"/>
              <w:bottom w:val="single" w:sz="8" w:space="0" w:color="auto"/>
              <w:right w:val="single" w:sz="8" w:space="0" w:color="auto"/>
            </w:tcBorders>
            <w:shd w:val="clear" w:color="auto" w:fill="auto"/>
            <w:noWrap/>
            <w:vAlign w:val="center"/>
            <w:hideMark/>
          </w:tcPr>
          <w:p w14:paraId="09C53AB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E6922A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262C9F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2EAE13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7CF0F0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5D80C97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30BE14E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733C12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784A3B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68A95E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6DA6802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278E8CC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2BC05B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233F94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EEECA5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9D4881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gridSpan w:val="2"/>
            <w:tcBorders>
              <w:top w:val="nil"/>
              <w:left w:val="nil"/>
              <w:bottom w:val="single" w:sz="8" w:space="0" w:color="auto"/>
              <w:right w:val="single" w:sz="8" w:space="0" w:color="auto"/>
            </w:tcBorders>
            <w:shd w:val="clear" w:color="000000" w:fill="D9D9D9"/>
            <w:noWrap/>
            <w:vAlign w:val="center"/>
            <w:hideMark/>
          </w:tcPr>
          <w:p w14:paraId="19761EE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638BFBA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0C42F67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000000" w:fill="D9D9D9"/>
            <w:noWrap/>
            <w:vAlign w:val="center"/>
            <w:hideMark/>
          </w:tcPr>
          <w:p w14:paraId="7FF4F15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7252DC" w:rsidRPr="00C43AC0" w14:paraId="6423FD05" w14:textId="77777777" w:rsidTr="007252DC">
        <w:trPr>
          <w:trHeight w:val="397"/>
        </w:trPr>
        <w:tc>
          <w:tcPr>
            <w:tcW w:w="5000" w:type="pct"/>
            <w:gridSpan w:val="26"/>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478AA24" w14:textId="77777777" w:rsidR="007252DC" w:rsidRPr="00C43AC0" w:rsidRDefault="007252DC" w:rsidP="007252DC">
            <w:pPr>
              <w:keepNext/>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Component 3: Inst</w:t>
            </w:r>
            <w:r>
              <w:rPr>
                <w:rFonts w:ascii="Arial" w:eastAsia="Times New Roman" w:hAnsi="Arial" w:cs="Arial"/>
                <w:b/>
                <w:bCs/>
                <w:color w:val="000000"/>
                <w:sz w:val="20"/>
                <w:szCs w:val="20"/>
                <w:lang w:val="en-US"/>
              </w:rPr>
              <w:t>itutions, Finance, and Upscaling</w:t>
            </w:r>
          </w:p>
        </w:tc>
      </w:tr>
      <w:tr w:rsidR="00C43AC0" w:rsidRPr="00C43AC0" w14:paraId="04813F98" w14:textId="77777777" w:rsidTr="002E4994">
        <w:trPr>
          <w:trHeight w:val="841"/>
        </w:trPr>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53AE8FC4" w14:textId="7B0DB564" w:rsidR="00C43AC0" w:rsidRPr="00C43AC0" w:rsidRDefault="00C43AC0" w:rsidP="003A00C8">
            <w:pPr>
              <w:rPr>
                <w:rFonts w:ascii="Arial" w:eastAsia="Times New Roman" w:hAnsi="Arial" w:cs="Arial"/>
                <w:color w:val="000000"/>
                <w:sz w:val="20"/>
                <w:szCs w:val="20"/>
                <w:lang w:val="en-US"/>
              </w:rPr>
            </w:pPr>
            <w:r w:rsidRPr="007252DC">
              <w:rPr>
                <w:rFonts w:ascii="Arial" w:eastAsia="Times New Roman" w:hAnsi="Arial" w:cs="Arial"/>
                <w:color w:val="000000"/>
                <w:sz w:val="20"/>
                <w:szCs w:val="20"/>
                <w:u w:val="single"/>
                <w:lang w:val="en-US"/>
              </w:rPr>
              <w:t>Output 3.1.1</w:t>
            </w:r>
            <w:r w:rsidRPr="00C43AC0">
              <w:rPr>
                <w:rFonts w:ascii="Arial" w:eastAsia="Times New Roman" w:hAnsi="Arial" w:cs="Arial"/>
                <w:color w:val="000000"/>
                <w:sz w:val="20"/>
                <w:szCs w:val="20"/>
                <w:lang w:val="en-US"/>
              </w:rPr>
              <w:t xml:space="preserve">: </w:t>
            </w:r>
            <w:r w:rsidR="003A00C8" w:rsidRPr="00511EDA">
              <w:rPr>
                <w:rFonts w:ascii="Arial" w:hAnsi="Arial" w:cs="Arial"/>
                <w:i/>
                <w:sz w:val="20"/>
                <w:szCs w:val="20"/>
                <w:lang w:val="en-US"/>
              </w:rPr>
              <w:t>Technical skills and required equipment available in national institutions (IBAP, GPC, DGA and DGFF) for the development of geo-referenced databases and the production of land use and participative management maps</w:t>
            </w:r>
          </w:p>
        </w:tc>
        <w:tc>
          <w:tcPr>
            <w:tcW w:w="1048" w:type="pct"/>
            <w:tcBorders>
              <w:top w:val="nil"/>
              <w:left w:val="nil"/>
              <w:bottom w:val="single" w:sz="8" w:space="0" w:color="auto"/>
              <w:right w:val="single" w:sz="8" w:space="0" w:color="auto"/>
            </w:tcBorders>
            <w:shd w:val="clear" w:color="auto" w:fill="auto"/>
            <w:vAlign w:val="center"/>
            <w:hideMark/>
          </w:tcPr>
          <w:p w14:paraId="6ACE421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3.1.1.1: Training on geo-referenced database creation and management</w:t>
            </w:r>
          </w:p>
        </w:tc>
        <w:tc>
          <w:tcPr>
            <w:tcW w:w="164" w:type="pct"/>
            <w:tcBorders>
              <w:top w:val="nil"/>
              <w:left w:val="nil"/>
              <w:bottom w:val="single" w:sz="8" w:space="0" w:color="auto"/>
              <w:right w:val="single" w:sz="8" w:space="0" w:color="auto"/>
            </w:tcBorders>
            <w:shd w:val="clear" w:color="auto" w:fill="auto"/>
            <w:noWrap/>
            <w:vAlign w:val="center"/>
            <w:hideMark/>
          </w:tcPr>
          <w:p w14:paraId="05C98DA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04BDC5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951CB6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1F6072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67DA5B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1D49F2B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38F1C6B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2E60A7E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4D1631D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782042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1E6353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794722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4EBD64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68739E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CC4446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1081113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27D3C5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3"/>
            <w:tcBorders>
              <w:top w:val="nil"/>
              <w:left w:val="nil"/>
              <w:bottom w:val="single" w:sz="8" w:space="0" w:color="auto"/>
              <w:right w:val="single" w:sz="8" w:space="0" w:color="auto"/>
            </w:tcBorders>
            <w:shd w:val="clear" w:color="auto" w:fill="auto"/>
            <w:noWrap/>
            <w:vAlign w:val="center"/>
            <w:hideMark/>
          </w:tcPr>
          <w:p w14:paraId="5980067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1F857DB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5F34B7E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198AA9F4" w14:textId="77777777" w:rsidTr="002E4994">
        <w:trPr>
          <w:trHeight w:val="1083"/>
        </w:trPr>
        <w:tc>
          <w:tcPr>
            <w:tcW w:w="667" w:type="pct"/>
            <w:vMerge/>
            <w:tcBorders>
              <w:top w:val="nil"/>
              <w:left w:val="single" w:sz="8" w:space="0" w:color="auto"/>
              <w:bottom w:val="single" w:sz="8" w:space="0" w:color="000000"/>
              <w:right w:val="single" w:sz="8" w:space="0" w:color="auto"/>
            </w:tcBorders>
            <w:vAlign w:val="center"/>
            <w:hideMark/>
          </w:tcPr>
          <w:p w14:paraId="6D714FAE"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2F0ABF8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3.1.1.2: Support to geo-referenced database creation through required IT equipment provision</w:t>
            </w:r>
          </w:p>
        </w:tc>
        <w:tc>
          <w:tcPr>
            <w:tcW w:w="164" w:type="pct"/>
            <w:tcBorders>
              <w:top w:val="nil"/>
              <w:left w:val="nil"/>
              <w:bottom w:val="single" w:sz="8" w:space="0" w:color="auto"/>
              <w:right w:val="single" w:sz="8" w:space="0" w:color="auto"/>
            </w:tcBorders>
            <w:shd w:val="clear" w:color="auto" w:fill="auto"/>
            <w:noWrap/>
            <w:vAlign w:val="center"/>
            <w:hideMark/>
          </w:tcPr>
          <w:p w14:paraId="4A622E2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3916A0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C9D82E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1B3DB7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BF8491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1F19BD5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3982A53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64087E8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34E9E0B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B5DF19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E0A216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5AFFCF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B88E22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D57E7A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05DC49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484B71B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155DD9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3"/>
            <w:tcBorders>
              <w:top w:val="nil"/>
              <w:left w:val="nil"/>
              <w:bottom w:val="single" w:sz="8" w:space="0" w:color="auto"/>
              <w:right w:val="single" w:sz="8" w:space="0" w:color="auto"/>
            </w:tcBorders>
            <w:shd w:val="clear" w:color="auto" w:fill="auto"/>
            <w:noWrap/>
            <w:vAlign w:val="center"/>
            <w:hideMark/>
          </w:tcPr>
          <w:p w14:paraId="26236DA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3831B00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653ABDA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771D5B2A" w14:textId="77777777" w:rsidTr="002E4994">
        <w:trPr>
          <w:trHeight w:val="1118"/>
        </w:trPr>
        <w:tc>
          <w:tcPr>
            <w:tcW w:w="667" w:type="pct"/>
            <w:vMerge/>
            <w:tcBorders>
              <w:top w:val="nil"/>
              <w:left w:val="single" w:sz="8" w:space="0" w:color="auto"/>
              <w:bottom w:val="single" w:sz="8" w:space="0" w:color="000000"/>
              <w:right w:val="single" w:sz="8" w:space="0" w:color="auto"/>
            </w:tcBorders>
            <w:vAlign w:val="center"/>
            <w:hideMark/>
          </w:tcPr>
          <w:p w14:paraId="77A6B9E6"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5236989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3.1.1.3: Training of agents from 4 institutions (IBAP, GPC, DGA and DGFF) in restoration actions ecological monitoring</w:t>
            </w:r>
          </w:p>
        </w:tc>
        <w:tc>
          <w:tcPr>
            <w:tcW w:w="164" w:type="pct"/>
            <w:tcBorders>
              <w:top w:val="nil"/>
              <w:left w:val="nil"/>
              <w:bottom w:val="single" w:sz="8" w:space="0" w:color="auto"/>
              <w:right w:val="single" w:sz="8" w:space="0" w:color="auto"/>
            </w:tcBorders>
            <w:shd w:val="clear" w:color="auto" w:fill="auto"/>
            <w:noWrap/>
            <w:vAlign w:val="center"/>
            <w:hideMark/>
          </w:tcPr>
          <w:p w14:paraId="1389231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F13E65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978B8A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74FB93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881BD8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000000" w:fill="D9D9D9"/>
            <w:noWrap/>
            <w:vAlign w:val="center"/>
            <w:hideMark/>
          </w:tcPr>
          <w:p w14:paraId="3450238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016FE33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C6B668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7F4A1F5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9A0418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3FF202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D823E6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8A0F08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41382F3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378A92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6FDF1E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736996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3"/>
            <w:tcBorders>
              <w:top w:val="nil"/>
              <w:left w:val="nil"/>
              <w:bottom w:val="single" w:sz="8" w:space="0" w:color="auto"/>
              <w:right w:val="single" w:sz="8" w:space="0" w:color="auto"/>
            </w:tcBorders>
            <w:shd w:val="clear" w:color="auto" w:fill="auto"/>
            <w:noWrap/>
            <w:vAlign w:val="center"/>
            <w:hideMark/>
          </w:tcPr>
          <w:p w14:paraId="44A8579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09342A4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314675A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493AD23F" w14:textId="77777777" w:rsidTr="002E4994">
        <w:trPr>
          <w:trHeight w:val="525"/>
        </w:trPr>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3C3F5AFC" w14:textId="22A4BCF4" w:rsidR="00C43AC0" w:rsidRPr="00C43AC0" w:rsidRDefault="00C43AC0" w:rsidP="00C43AC0">
            <w:pPr>
              <w:rPr>
                <w:rFonts w:ascii="Arial" w:eastAsia="Times New Roman" w:hAnsi="Arial" w:cs="Arial"/>
                <w:color w:val="000000"/>
                <w:sz w:val="20"/>
                <w:szCs w:val="20"/>
                <w:lang w:val="en-US"/>
              </w:rPr>
            </w:pPr>
            <w:r w:rsidRPr="007252DC">
              <w:rPr>
                <w:rFonts w:ascii="Arial" w:eastAsia="Times New Roman" w:hAnsi="Arial" w:cs="Arial"/>
                <w:color w:val="000000"/>
                <w:sz w:val="20"/>
                <w:szCs w:val="20"/>
                <w:u w:val="single"/>
                <w:lang w:val="en-US"/>
              </w:rPr>
              <w:t>Output 3.1.2</w:t>
            </w:r>
            <w:r w:rsidRPr="00C43AC0">
              <w:rPr>
                <w:rFonts w:ascii="Arial" w:eastAsia="Times New Roman" w:hAnsi="Arial" w:cs="Arial"/>
                <w:color w:val="000000"/>
                <w:sz w:val="20"/>
                <w:szCs w:val="20"/>
                <w:lang w:val="en-US"/>
              </w:rPr>
              <w:t xml:space="preserve">: </w:t>
            </w:r>
            <w:r w:rsidR="003D6B08" w:rsidRPr="003D6B08">
              <w:rPr>
                <w:rFonts w:ascii="Arial" w:hAnsi="Arial" w:cs="Arial"/>
                <w:i/>
                <w:sz w:val="20"/>
                <w:szCs w:val="20"/>
                <w:lang w:val="en-US"/>
              </w:rPr>
              <w:t>Strengthened national institutions’ capacities to access international funding for mangrove restoration</w:t>
            </w:r>
          </w:p>
        </w:tc>
        <w:tc>
          <w:tcPr>
            <w:tcW w:w="1048" w:type="pct"/>
            <w:tcBorders>
              <w:top w:val="nil"/>
              <w:left w:val="nil"/>
              <w:bottom w:val="single" w:sz="8" w:space="0" w:color="auto"/>
              <w:right w:val="single" w:sz="8" w:space="0" w:color="auto"/>
            </w:tcBorders>
            <w:shd w:val="clear" w:color="auto" w:fill="auto"/>
            <w:vAlign w:val="center"/>
            <w:hideMark/>
          </w:tcPr>
          <w:p w14:paraId="659251C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3.1.2.1: Organisation of donors' visit to restoration areas</w:t>
            </w:r>
          </w:p>
        </w:tc>
        <w:tc>
          <w:tcPr>
            <w:tcW w:w="164" w:type="pct"/>
            <w:tcBorders>
              <w:top w:val="nil"/>
              <w:left w:val="nil"/>
              <w:bottom w:val="single" w:sz="8" w:space="0" w:color="auto"/>
              <w:right w:val="single" w:sz="8" w:space="0" w:color="auto"/>
            </w:tcBorders>
            <w:shd w:val="clear" w:color="auto" w:fill="auto"/>
            <w:noWrap/>
            <w:vAlign w:val="center"/>
            <w:hideMark/>
          </w:tcPr>
          <w:p w14:paraId="3958568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CFB351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C31270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4B2DF5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D2E84A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7CA43DD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43E5DB2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414D32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0DF5B8F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6C6ADB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F03C76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3F04DC6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887770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FED9F0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9F9DF4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21F8631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0FD51B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3"/>
            <w:tcBorders>
              <w:top w:val="nil"/>
              <w:left w:val="nil"/>
              <w:bottom w:val="single" w:sz="8" w:space="0" w:color="auto"/>
              <w:right w:val="single" w:sz="8" w:space="0" w:color="auto"/>
            </w:tcBorders>
            <w:shd w:val="clear" w:color="auto" w:fill="auto"/>
            <w:noWrap/>
            <w:vAlign w:val="center"/>
            <w:hideMark/>
          </w:tcPr>
          <w:p w14:paraId="213427A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68E2138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4413DE1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1E5EFB05" w14:textId="77777777" w:rsidTr="002E4994">
        <w:trPr>
          <w:trHeight w:val="780"/>
        </w:trPr>
        <w:tc>
          <w:tcPr>
            <w:tcW w:w="667" w:type="pct"/>
            <w:vMerge/>
            <w:tcBorders>
              <w:top w:val="nil"/>
              <w:left w:val="single" w:sz="8" w:space="0" w:color="auto"/>
              <w:bottom w:val="single" w:sz="8" w:space="0" w:color="000000"/>
              <w:right w:val="single" w:sz="8" w:space="0" w:color="auto"/>
            </w:tcBorders>
            <w:vAlign w:val="center"/>
            <w:hideMark/>
          </w:tcPr>
          <w:p w14:paraId="70A08AD5"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59FB065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3.1.2.2: Linkages between restoration champions supported under component 1 and potential investors</w:t>
            </w:r>
          </w:p>
        </w:tc>
        <w:tc>
          <w:tcPr>
            <w:tcW w:w="164" w:type="pct"/>
            <w:tcBorders>
              <w:top w:val="nil"/>
              <w:left w:val="nil"/>
              <w:bottom w:val="single" w:sz="8" w:space="0" w:color="auto"/>
              <w:right w:val="single" w:sz="8" w:space="0" w:color="auto"/>
            </w:tcBorders>
            <w:shd w:val="clear" w:color="auto" w:fill="auto"/>
            <w:noWrap/>
            <w:vAlign w:val="center"/>
            <w:hideMark/>
          </w:tcPr>
          <w:p w14:paraId="0E2E0B8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77BD83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52257A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1885DF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78948C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28B922A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6172406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771D4E9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3A5CBFE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33B2B6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FFC0AF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33E9B8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3E22B9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6AE2E1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32C2A0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70548B4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66F387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3"/>
            <w:tcBorders>
              <w:top w:val="nil"/>
              <w:left w:val="nil"/>
              <w:bottom w:val="single" w:sz="8" w:space="0" w:color="auto"/>
              <w:right w:val="single" w:sz="8" w:space="0" w:color="auto"/>
            </w:tcBorders>
            <w:shd w:val="clear" w:color="auto" w:fill="auto"/>
            <w:noWrap/>
            <w:vAlign w:val="center"/>
            <w:hideMark/>
          </w:tcPr>
          <w:p w14:paraId="23D6372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6C0F7C4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291ED1A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366967A6" w14:textId="77777777" w:rsidTr="002E4994">
        <w:trPr>
          <w:trHeight w:val="780"/>
        </w:trPr>
        <w:tc>
          <w:tcPr>
            <w:tcW w:w="667" w:type="pct"/>
            <w:vMerge/>
            <w:tcBorders>
              <w:top w:val="nil"/>
              <w:left w:val="single" w:sz="8" w:space="0" w:color="auto"/>
              <w:bottom w:val="single" w:sz="8" w:space="0" w:color="000000"/>
              <w:right w:val="single" w:sz="8" w:space="0" w:color="auto"/>
            </w:tcBorders>
            <w:vAlign w:val="center"/>
            <w:hideMark/>
          </w:tcPr>
          <w:p w14:paraId="3CD0BD7E"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2F0259F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3.1.2.3: Facilitation of access to credit / finance instrument for restoration champions / “bankable proposal” workshop</w:t>
            </w:r>
          </w:p>
        </w:tc>
        <w:tc>
          <w:tcPr>
            <w:tcW w:w="164" w:type="pct"/>
            <w:tcBorders>
              <w:top w:val="nil"/>
              <w:left w:val="nil"/>
              <w:bottom w:val="single" w:sz="8" w:space="0" w:color="auto"/>
              <w:right w:val="single" w:sz="8" w:space="0" w:color="auto"/>
            </w:tcBorders>
            <w:shd w:val="clear" w:color="auto" w:fill="auto"/>
            <w:noWrap/>
            <w:vAlign w:val="center"/>
            <w:hideMark/>
          </w:tcPr>
          <w:p w14:paraId="08427F1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A11B8A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4E65DE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4AC27A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B79096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2D69A96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4995969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ABFBA9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7866C7A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A05B7A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863F3E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D9114D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1D9B58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816D19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E727E5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966BC0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549521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3"/>
            <w:tcBorders>
              <w:top w:val="nil"/>
              <w:left w:val="nil"/>
              <w:bottom w:val="single" w:sz="8" w:space="0" w:color="auto"/>
              <w:right w:val="single" w:sz="8" w:space="0" w:color="auto"/>
            </w:tcBorders>
            <w:shd w:val="clear" w:color="auto" w:fill="auto"/>
            <w:noWrap/>
            <w:vAlign w:val="center"/>
            <w:hideMark/>
          </w:tcPr>
          <w:p w14:paraId="08DFBAA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0A08D1F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0F6BD22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678B2DC0" w14:textId="77777777" w:rsidTr="002E4994">
        <w:trPr>
          <w:trHeight w:val="780"/>
        </w:trPr>
        <w:tc>
          <w:tcPr>
            <w:tcW w:w="667" w:type="pct"/>
            <w:vMerge/>
            <w:tcBorders>
              <w:top w:val="nil"/>
              <w:left w:val="single" w:sz="8" w:space="0" w:color="auto"/>
              <w:bottom w:val="single" w:sz="8" w:space="0" w:color="000000"/>
              <w:right w:val="single" w:sz="8" w:space="0" w:color="auto"/>
            </w:tcBorders>
            <w:vAlign w:val="center"/>
            <w:hideMark/>
          </w:tcPr>
          <w:p w14:paraId="04BA2A78"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74FBE4E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xml:space="preserve">Activity 3.1.2.4: Exploration of alternative and sustainable funding mechanisms to scale up restoration in the country </w:t>
            </w:r>
          </w:p>
        </w:tc>
        <w:tc>
          <w:tcPr>
            <w:tcW w:w="164" w:type="pct"/>
            <w:tcBorders>
              <w:top w:val="nil"/>
              <w:left w:val="nil"/>
              <w:bottom w:val="single" w:sz="8" w:space="0" w:color="auto"/>
              <w:right w:val="single" w:sz="8" w:space="0" w:color="auto"/>
            </w:tcBorders>
            <w:shd w:val="clear" w:color="auto" w:fill="auto"/>
            <w:noWrap/>
            <w:vAlign w:val="center"/>
            <w:hideMark/>
          </w:tcPr>
          <w:p w14:paraId="7E8A662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E7E1BB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6FA402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97CF27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96F6DB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02D0EA3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23B4EBB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6EC3686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59892C9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E81137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8D3CDC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08A7C0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BC5C50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D239FB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AB3F07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441D317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F0078F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3"/>
            <w:tcBorders>
              <w:top w:val="nil"/>
              <w:left w:val="nil"/>
              <w:bottom w:val="single" w:sz="8" w:space="0" w:color="auto"/>
              <w:right w:val="single" w:sz="8" w:space="0" w:color="auto"/>
            </w:tcBorders>
            <w:shd w:val="clear" w:color="000000" w:fill="D9D9D9"/>
            <w:noWrap/>
            <w:vAlign w:val="center"/>
            <w:hideMark/>
          </w:tcPr>
          <w:p w14:paraId="402CFBB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18C245F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7004144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3FC6B040" w14:textId="77777777" w:rsidTr="002E4994">
        <w:trPr>
          <w:trHeight w:val="780"/>
        </w:trPr>
        <w:tc>
          <w:tcPr>
            <w:tcW w:w="667" w:type="pct"/>
            <w:vMerge/>
            <w:tcBorders>
              <w:top w:val="nil"/>
              <w:left w:val="single" w:sz="8" w:space="0" w:color="auto"/>
              <w:bottom w:val="single" w:sz="8" w:space="0" w:color="000000"/>
              <w:right w:val="single" w:sz="8" w:space="0" w:color="auto"/>
            </w:tcBorders>
            <w:vAlign w:val="center"/>
            <w:hideMark/>
          </w:tcPr>
          <w:p w14:paraId="61671B0E"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4B85CF0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3.1.2.4: Training of staff from ministries and other institutions on procedures to access international funding for restoration.</w:t>
            </w:r>
          </w:p>
        </w:tc>
        <w:tc>
          <w:tcPr>
            <w:tcW w:w="164" w:type="pct"/>
            <w:tcBorders>
              <w:top w:val="nil"/>
              <w:left w:val="nil"/>
              <w:bottom w:val="single" w:sz="8" w:space="0" w:color="auto"/>
              <w:right w:val="single" w:sz="8" w:space="0" w:color="auto"/>
            </w:tcBorders>
            <w:shd w:val="clear" w:color="auto" w:fill="auto"/>
            <w:noWrap/>
            <w:vAlign w:val="center"/>
            <w:hideMark/>
          </w:tcPr>
          <w:p w14:paraId="67647C2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4FB2BD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2CD00B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DA135C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C98460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3" w:type="pct"/>
            <w:tcBorders>
              <w:top w:val="nil"/>
              <w:left w:val="nil"/>
              <w:bottom w:val="single" w:sz="8" w:space="0" w:color="auto"/>
              <w:right w:val="single" w:sz="8" w:space="0" w:color="auto"/>
            </w:tcBorders>
            <w:shd w:val="clear" w:color="auto" w:fill="auto"/>
            <w:noWrap/>
            <w:vAlign w:val="center"/>
            <w:hideMark/>
          </w:tcPr>
          <w:p w14:paraId="78C3FA6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116AE6C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D23A57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6B8FFC9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DDAA47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7E55C0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5509363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D72A1F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11BD735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2BFE202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4F2357D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9ECF83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7" w:type="pct"/>
            <w:gridSpan w:val="3"/>
            <w:tcBorders>
              <w:top w:val="nil"/>
              <w:left w:val="nil"/>
              <w:bottom w:val="single" w:sz="8" w:space="0" w:color="auto"/>
              <w:right w:val="single" w:sz="8" w:space="0" w:color="auto"/>
            </w:tcBorders>
            <w:shd w:val="clear" w:color="auto" w:fill="auto"/>
            <w:noWrap/>
            <w:vAlign w:val="center"/>
            <w:hideMark/>
          </w:tcPr>
          <w:p w14:paraId="32FB498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6D40509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4" w:type="pct"/>
            <w:tcBorders>
              <w:top w:val="nil"/>
              <w:left w:val="nil"/>
              <w:bottom w:val="single" w:sz="8" w:space="0" w:color="auto"/>
              <w:right w:val="single" w:sz="8" w:space="0" w:color="auto"/>
            </w:tcBorders>
            <w:shd w:val="clear" w:color="auto" w:fill="auto"/>
            <w:noWrap/>
            <w:vAlign w:val="center"/>
            <w:hideMark/>
          </w:tcPr>
          <w:p w14:paraId="5761034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5AC51754" w14:textId="77777777" w:rsidTr="007252DC">
        <w:trPr>
          <w:trHeight w:val="397"/>
        </w:trPr>
        <w:tc>
          <w:tcPr>
            <w:tcW w:w="5000" w:type="pct"/>
            <w:gridSpan w:val="26"/>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446466B5" w14:textId="77777777" w:rsidR="00C43AC0" w:rsidRPr="00C43AC0" w:rsidRDefault="00C43AC0" w:rsidP="00C43AC0">
            <w:pPr>
              <w:rPr>
                <w:rFonts w:ascii="Arial" w:eastAsia="Times New Roman" w:hAnsi="Arial" w:cs="Arial"/>
                <w:b/>
                <w:bCs/>
                <w:color w:val="000000"/>
                <w:sz w:val="20"/>
                <w:szCs w:val="20"/>
                <w:lang w:val="en-US"/>
              </w:rPr>
            </w:pPr>
            <w:r w:rsidRPr="00C43AC0">
              <w:rPr>
                <w:rFonts w:ascii="Arial" w:eastAsia="Times New Roman" w:hAnsi="Arial" w:cs="Arial"/>
                <w:b/>
                <w:bCs/>
                <w:color w:val="000000"/>
                <w:sz w:val="20"/>
                <w:szCs w:val="20"/>
                <w:lang w:val="en-US"/>
              </w:rPr>
              <w:t>Component 4: Knowledge, Partnerships, Monitoring and Assessment</w:t>
            </w:r>
          </w:p>
        </w:tc>
      </w:tr>
      <w:tr w:rsidR="00BE0281" w:rsidRPr="00C43AC0" w14:paraId="72788D7F" w14:textId="77777777" w:rsidTr="002E4994">
        <w:trPr>
          <w:trHeight w:val="1047"/>
        </w:trPr>
        <w:tc>
          <w:tcPr>
            <w:tcW w:w="667" w:type="pct"/>
            <w:vMerge w:val="restart"/>
            <w:tcBorders>
              <w:top w:val="nil"/>
              <w:left w:val="single" w:sz="8" w:space="0" w:color="auto"/>
              <w:bottom w:val="single" w:sz="8" w:space="0" w:color="000000"/>
              <w:right w:val="single" w:sz="8" w:space="0" w:color="auto"/>
            </w:tcBorders>
            <w:shd w:val="clear" w:color="auto" w:fill="auto"/>
            <w:vAlign w:val="center"/>
            <w:hideMark/>
          </w:tcPr>
          <w:p w14:paraId="561CC8BB" w14:textId="24F1A912" w:rsidR="00C43AC0" w:rsidRPr="00C43AC0" w:rsidRDefault="00C43AC0" w:rsidP="00C43AC0">
            <w:pPr>
              <w:rPr>
                <w:rFonts w:ascii="Arial" w:eastAsia="Times New Roman" w:hAnsi="Arial" w:cs="Arial"/>
                <w:color w:val="000000"/>
                <w:sz w:val="20"/>
                <w:szCs w:val="20"/>
                <w:lang w:val="en-US"/>
              </w:rPr>
            </w:pPr>
            <w:r w:rsidRPr="007252DC">
              <w:rPr>
                <w:rFonts w:ascii="Arial" w:eastAsia="Times New Roman" w:hAnsi="Arial" w:cs="Arial"/>
                <w:color w:val="000000"/>
                <w:sz w:val="20"/>
                <w:szCs w:val="20"/>
                <w:u w:val="single"/>
                <w:lang w:val="en-US"/>
              </w:rPr>
              <w:t>Output 4.1.1</w:t>
            </w:r>
            <w:r w:rsidRPr="00C43AC0">
              <w:rPr>
                <w:rFonts w:ascii="Arial" w:eastAsia="Times New Roman" w:hAnsi="Arial" w:cs="Arial"/>
                <w:color w:val="000000"/>
                <w:sz w:val="20"/>
                <w:szCs w:val="20"/>
                <w:lang w:val="en-US"/>
              </w:rPr>
              <w:t xml:space="preserve">: </w:t>
            </w:r>
            <w:r w:rsidR="003D6B08" w:rsidRPr="003D6B08">
              <w:rPr>
                <w:rFonts w:ascii="Arial" w:eastAsia="Times New Roman" w:hAnsi="Arial" w:cs="Arial"/>
                <w:color w:val="000000"/>
                <w:sz w:val="20"/>
                <w:szCs w:val="20"/>
                <w:lang w:val="en-US"/>
              </w:rPr>
              <w:t>Monitoring and evaluation system implemented and providing systematic information on project progress towards expected outcomes and outputs</w:t>
            </w:r>
          </w:p>
        </w:tc>
        <w:tc>
          <w:tcPr>
            <w:tcW w:w="1048" w:type="pct"/>
            <w:tcBorders>
              <w:top w:val="nil"/>
              <w:left w:val="nil"/>
              <w:bottom w:val="single" w:sz="8" w:space="0" w:color="auto"/>
              <w:right w:val="single" w:sz="8" w:space="0" w:color="auto"/>
            </w:tcBorders>
            <w:shd w:val="clear" w:color="auto" w:fill="auto"/>
            <w:vAlign w:val="center"/>
            <w:hideMark/>
          </w:tcPr>
          <w:p w14:paraId="294D984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4.1.1.1: Development and implementation of a monitoring and evaluation framework</w:t>
            </w:r>
          </w:p>
        </w:tc>
        <w:tc>
          <w:tcPr>
            <w:tcW w:w="164" w:type="pct"/>
            <w:tcBorders>
              <w:top w:val="nil"/>
              <w:left w:val="nil"/>
              <w:bottom w:val="single" w:sz="8" w:space="0" w:color="auto"/>
              <w:right w:val="single" w:sz="8" w:space="0" w:color="auto"/>
            </w:tcBorders>
            <w:shd w:val="clear" w:color="000000" w:fill="D9D9D9"/>
            <w:noWrap/>
            <w:vAlign w:val="center"/>
            <w:hideMark/>
          </w:tcPr>
          <w:p w14:paraId="20D6EC2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02E554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3C8A7F1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2839E68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04D8EB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4A694C9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4AB05B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007B37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27CE8F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3D016A8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7A61669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05A9474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4A20776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A90EFD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54D49D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000000" w:fill="D9D9D9"/>
            <w:noWrap/>
            <w:vAlign w:val="center"/>
            <w:hideMark/>
          </w:tcPr>
          <w:p w14:paraId="0116B54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5F35BF3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000000" w:fill="D9D9D9"/>
            <w:noWrap/>
            <w:vAlign w:val="center"/>
            <w:hideMark/>
          </w:tcPr>
          <w:p w14:paraId="2BF5409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7ABC2BE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6" w:type="pct"/>
            <w:gridSpan w:val="2"/>
            <w:tcBorders>
              <w:top w:val="nil"/>
              <w:left w:val="nil"/>
              <w:bottom w:val="single" w:sz="8" w:space="0" w:color="auto"/>
              <w:right w:val="single" w:sz="8" w:space="0" w:color="auto"/>
            </w:tcBorders>
            <w:shd w:val="clear" w:color="000000" w:fill="D9D9D9"/>
            <w:noWrap/>
            <w:vAlign w:val="center"/>
            <w:hideMark/>
          </w:tcPr>
          <w:p w14:paraId="1FED6CE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75FE4967" w14:textId="77777777" w:rsidTr="002E4994">
        <w:trPr>
          <w:trHeight w:val="835"/>
        </w:trPr>
        <w:tc>
          <w:tcPr>
            <w:tcW w:w="667" w:type="pct"/>
            <w:vMerge/>
            <w:tcBorders>
              <w:top w:val="nil"/>
              <w:left w:val="single" w:sz="8" w:space="0" w:color="auto"/>
              <w:bottom w:val="single" w:sz="8" w:space="0" w:color="000000"/>
              <w:right w:val="single" w:sz="8" w:space="0" w:color="auto"/>
            </w:tcBorders>
            <w:vAlign w:val="center"/>
            <w:hideMark/>
          </w:tcPr>
          <w:p w14:paraId="15D93355"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4892F07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4.1.1.2: Midterm evaluation</w:t>
            </w:r>
          </w:p>
        </w:tc>
        <w:tc>
          <w:tcPr>
            <w:tcW w:w="164" w:type="pct"/>
            <w:tcBorders>
              <w:top w:val="nil"/>
              <w:left w:val="nil"/>
              <w:bottom w:val="single" w:sz="8" w:space="0" w:color="auto"/>
              <w:right w:val="single" w:sz="8" w:space="0" w:color="auto"/>
            </w:tcBorders>
            <w:shd w:val="clear" w:color="auto" w:fill="auto"/>
            <w:noWrap/>
            <w:vAlign w:val="center"/>
            <w:hideMark/>
          </w:tcPr>
          <w:p w14:paraId="481FBBA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46DE46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6DF55B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0E8770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12BBCD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75F911E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F3167F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556D874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65EAA87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000000" w:fill="D9D9D9"/>
            <w:noWrap/>
            <w:vAlign w:val="center"/>
            <w:hideMark/>
          </w:tcPr>
          <w:p w14:paraId="764D037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000000" w:fill="D9D9D9"/>
            <w:noWrap/>
            <w:vAlign w:val="center"/>
            <w:hideMark/>
          </w:tcPr>
          <w:p w14:paraId="038AD53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022182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705C8C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3F4DCC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3C7908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6A00157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0440CD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6DAE283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auto" w:fill="auto"/>
            <w:noWrap/>
            <w:vAlign w:val="center"/>
            <w:hideMark/>
          </w:tcPr>
          <w:p w14:paraId="4D49AD1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6" w:type="pct"/>
            <w:gridSpan w:val="2"/>
            <w:tcBorders>
              <w:top w:val="nil"/>
              <w:left w:val="nil"/>
              <w:bottom w:val="single" w:sz="8" w:space="0" w:color="auto"/>
              <w:right w:val="single" w:sz="8" w:space="0" w:color="auto"/>
            </w:tcBorders>
            <w:shd w:val="clear" w:color="auto" w:fill="auto"/>
            <w:noWrap/>
            <w:vAlign w:val="center"/>
            <w:hideMark/>
          </w:tcPr>
          <w:p w14:paraId="1E81D61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C43AC0" w:rsidRPr="00C43AC0" w14:paraId="34AD4166" w14:textId="77777777" w:rsidTr="002E4994">
        <w:trPr>
          <w:trHeight w:val="833"/>
        </w:trPr>
        <w:tc>
          <w:tcPr>
            <w:tcW w:w="667" w:type="pct"/>
            <w:vMerge/>
            <w:tcBorders>
              <w:top w:val="nil"/>
              <w:left w:val="single" w:sz="8" w:space="0" w:color="auto"/>
              <w:bottom w:val="single" w:sz="4" w:space="0" w:color="auto"/>
              <w:right w:val="single" w:sz="8" w:space="0" w:color="auto"/>
            </w:tcBorders>
            <w:vAlign w:val="center"/>
            <w:hideMark/>
          </w:tcPr>
          <w:p w14:paraId="3752DE98" w14:textId="77777777" w:rsidR="00C43AC0" w:rsidRPr="00C43AC0" w:rsidRDefault="00C43AC0" w:rsidP="00C43AC0">
            <w:pPr>
              <w:rPr>
                <w:rFonts w:ascii="Arial" w:eastAsia="Times New Roman" w:hAnsi="Arial" w:cs="Arial"/>
                <w:color w:val="000000"/>
                <w:sz w:val="20"/>
                <w:szCs w:val="20"/>
                <w:lang w:val="en-US"/>
              </w:rPr>
            </w:pPr>
          </w:p>
        </w:tc>
        <w:tc>
          <w:tcPr>
            <w:tcW w:w="1048" w:type="pct"/>
            <w:tcBorders>
              <w:top w:val="nil"/>
              <w:left w:val="nil"/>
              <w:bottom w:val="single" w:sz="8" w:space="0" w:color="auto"/>
              <w:right w:val="single" w:sz="8" w:space="0" w:color="auto"/>
            </w:tcBorders>
            <w:shd w:val="clear" w:color="auto" w:fill="auto"/>
            <w:vAlign w:val="center"/>
            <w:hideMark/>
          </w:tcPr>
          <w:p w14:paraId="01322F8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4.1.1.3: Final evaluation</w:t>
            </w:r>
          </w:p>
        </w:tc>
        <w:tc>
          <w:tcPr>
            <w:tcW w:w="164" w:type="pct"/>
            <w:tcBorders>
              <w:top w:val="nil"/>
              <w:left w:val="nil"/>
              <w:bottom w:val="single" w:sz="8" w:space="0" w:color="auto"/>
              <w:right w:val="single" w:sz="8" w:space="0" w:color="auto"/>
            </w:tcBorders>
            <w:shd w:val="clear" w:color="auto" w:fill="auto"/>
            <w:noWrap/>
            <w:vAlign w:val="center"/>
            <w:hideMark/>
          </w:tcPr>
          <w:p w14:paraId="7D5644B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19788F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D6F02D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06CCBD1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777FAE30"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784A7187"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AF23F4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1A717A28"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0E68065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47C7AE6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279FF0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single" w:sz="8" w:space="0" w:color="auto"/>
              <w:right w:val="single" w:sz="8" w:space="0" w:color="auto"/>
            </w:tcBorders>
            <w:shd w:val="clear" w:color="auto" w:fill="auto"/>
            <w:noWrap/>
            <w:vAlign w:val="center"/>
            <w:hideMark/>
          </w:tcPr>
          <w:p w14:paraId="2D3A95E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3B9676C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16573CF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2BCA513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single" w:sz="8" w:space="0" w:color="auto"/>
              <w:right w:val="single" w:sz="8" w:space="0" w:color="auto"/>
            </w:tcBorders>
            <w:shd w:val="clear" w:color="auto" w:fill="auto"/>
            <w:noWrap/>
            <w:vAlign w:val="center"/>
            <w:hideMark/>
          </w:tcPr>
          <w:p w14:paraId="0B9B1031"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single" w:sz="8" w:space="0" w:color="auto"/>
              <w:right w:val="single" w:sz="8" w:space="0" w:color="auto"/>
            </w:tcBorders>
            <w:shd w:val="clear" w:color="auto" w:fill="auto"/>
            <w:noWrap/>
            <w:vAlign w:val="center"/>
            <w:hideMark/>
          </w:tcPr>
          <w:p w14:paraId="56C8CD6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single" w:sz="8" w:space="0" w:color="auto"/>
              <w:right w:val="single" w:sz="8" w:space="0" w:color="auto"/>
            </w:tcBorders>
            <w:shd w:val="clear" w:color="auto" w:fill="auto"/>
            <w:noWrap/>
            <w:vAlign w:val="center"/>
            <w:hideMark/>
          </w:tcPr>
          <w:p w14:paraId="707D3C6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single" w:sz="8" w:space="0" w:color="auto"/>
              <w:right w:val="single" w:sz="8" w:space="0" w:color="auto"/>
            </w:tcBorders>
            <w:shd w:val="clear" w:color="000000" w:fill="D9D9D9"/>
            <w:noWrap/>
            <w:vAlign w:val="center"/>
            <w:hideMark/>
          </w:tcPr>
          <w:p w14:paraId="0F829CD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6" w:type="pct"/>
            <w:gridSpan w:val="2"/>
            <w:tcBorders>
              <w:top w:val="nil"/>
              <w:left w:val="nil"/>
              <w:bottom w:val="single" w:sz="8" w:space="0" w:color="auto"/>
              <w:right w:val="single" w:sz="8" w:space="0" w:color="auto"/>
            </w:tcBorders>
            <w:shd w:val="clear" w:color="000000" w:fill="D9D9D9"/>
            <w:noWrap/>
            <w:vAlign w:val="center"/>
            <w:hideMark/>
          </w:tcPr>
          <w:p w14:paraId="20C8067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3D6B08" w:rsidRPr="00C43AC0" w14:paraId="778E753E" w14:textId="77777777" w:rsidTr="003D6B08">
        <w:trPr>
          <w:trHeight w:val="1309"/>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2C00A" w14:textId="3CDE9805" w:rsidR="00C43AC0" w:rsidRPr="00C43AC0" w:rsidRDefault="00C43AC0" w:rsidP="003D6B08">
            <w:pPr>
              <w:rPr>
                <w:rFonts w:ascii="Arial" w:eastAsia="Times New Roman" w:hAnsi="Arial" w:cs="Arial"/>
                <w:color w:val="000000"/>
                <w:sz w:val="20"/>
                <w:szCs w:val="20"/>
                <w:lang w:val="en-US"/>
              </w:rPr>
            </w:pPr>
            <w:r w:rsidRPr="007252DC">
              <w:rPr>
                <w:rFonts w:ascii="Arial" w:eastAsia="Times New Roman" w:hAnsi="Arial" w:cs="Arial"/>
                <w:color w:val="000000"/>
                <w:sz w:val="20"/>
                <w:szCs w:val="20"/>
                <w:u w:val="single"/>
                <w:lang w:val="en-US"/>
              </w:rPr>
              <w:t>Output 4.1.2</w:t>
            </w:r>
            <w:r w:rsidRPr="00C43AC0">
              <w:rPr>
                <w:rFonts w:ascii="Arial" w:eastAsia="Times New Roman" w:hAnsi="Arial" w:cs="Arial"/>
                <w:color w:val="000000"/>
                <w:sz w:val="20"/>
                <w:szCs w:val="20"/>
                <w:lang w:val="en-US"/>
              </w:rPr>
              <w:t>: Project</w:t>
            </w:r>
            <w:r w:rsidR="003D6B08">
              <w:rPr>
                <w:rFonts w:ascii="Arial" w:eastAsia="Times New Roman" w:hAnsi="Arial" w:cs="Arial"/>
                <w:color w:val="000000"/>
                <w:sz w:val="20"/>
                <w:szCs w:val="20"/>
                <w:lang w:val="en-US"/>
              </w:rPr>
              <w:t>’s</w:t>
            </w:r>
            <w:r w:rsidRPr="00C43AC0">
              <w:rPr>
                <w:rFonts w:ascii="Arial" w:eastAsia="Times New Roman" w:hAnsi="Arial" w:cs="Arial"/>
                <w:color w:val="000000"/>
                <w:sz w:val="20"/>
                <w:szCs w:val="20"/>
                <w:lang w:val="en-US"/>
              </w:rPr>
              <w:t xml:space="preserve"> good practices and lessons learnt documented and widely </w:t>
            </w:r>
            <w:r w:rsidR="003D6B08">
              <w:rPr>
                <w:rFonts w:ascii="Arial" w:eastAsia="Times New Roman" w:hAnsi="Arial" w:cs="Arial"/>
                <w:color w:val="000000"/>
                <w:sz w:val="20"/>
                <w:szCs w:val="20"/>
                <w:lang w:val="en-US"/>
              </w:rPr>
              <w:t>shared</w:t>
            </w:r>
          </w:p>
        </w:tc>
        <w:tc>
          <w:tcPr>
            <w:tcW w:w="1048" w:type="pct"/>
            <w:tcBorders>
              <w:top w:val="nil"/>
              <w:left w:val="single" w:sz="4" w:space="0" w:color="auto"/>
              <w:bottom w:val="nil"/>
              <w:right w:val="single" w:sz="8" w:space="0" w:color="auto"/>
            </w:tcBorders>
            <w:shd w:val="clear" w:color="auto" w:fill="auto"/>
            <w:vAlign w:val="center"/>
            <w:hideMark/>
          </w:tcPr>
          <w:p w14:paraId="657E459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Activity 4.1.2.1: Development of lessons learned document on mangrove ecosystems knowledge and rice-growing techniques promoted within the framework of the project</w:t>
            </w:r>
          </w:p>
        </w:tc>
        <w:tc>
          <w:tcPr>
            <w:tcW w:w="164" w:type="pct"/>
            <w:tcBorders>
              <w:top w:val="nil"/>
              <w:left w:val="nil"/>
              <w:bottom w:val="nil"/>
              <w:right w:val="single" w:sz="8" w:space="0" w:color="auto"/>
            </w:tcBorders>
            <w:shd w:val="clear" w:color="auto" w:fill="auto"/>
            <w:noWrap/>
            <w:vAlign w:val="center"/>
            <w:hideMark/>
          </w:tcPr>
          <w:p w14:paraId="38411C7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34ED837B"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16D9CA6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nil"/>
              <w:right w:val="single" w:sz="8" w:space="0" w:color="auto"/>
            </w:tcBorders>
            <w:shd w:val="clear" w:color="auto" w:fill="auto"/>
            <w:noWrap/>
            <w:vAlign w:val="center"/>
            <w:hideMark/>
          </w:tcPr>
          <w:p w14:paraId="3C364DD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0A5455E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nil"/>
              <w:right w:val="single" w:sz="8" w:space="0" w:color="auto"/>
            </w:tcBorders>
            <w:shd w:val="clear" w:color="auto" w:fill="auto"/>
            <w:noWrap/>
            <w:vAlign w:val="center"/>
            <w:hideMark/>
          </w:tcPr>
          <w:p w14:paraId="6070F009"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67B5770A"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nil"/>
              <w:right w:val="single" w:sz="8" w:space="0" w:color="auto"/>
            </w:tcBorders>
            <w:shd w:val="clear" w:color="auto" w:fill="auto"/>
            <w:noWrap/>
            <w:vAlign w:val="center"/>
            <w:hideMark/>
          </w:tcPr>
          <w:p w14:paraId="37A4987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407910C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nil"/>
              <w:right w:val="single" w:sz="8" w:space="0" w:color="auto"/>
            </w:tcBorders>
            <w:shd w:val="clear" w:color="auto" w:fill="auto"/>
            <w:noWrap/>
            <w:vAlign w:val="center"/>
            <w:hideMark/>
          </w:tcPr>
          <w:p w14:paraId="7F856114"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3AEA44B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tcBorders>
              <w:top w:val="nil"/>
              <w:left w:val="nil"/>
              <w:bottom w:val="nil"/>
              <w:right w:val="single" w:sz="8" w:space="0" w:color="auto"/>
            </w:tcBorders>
            <w:shd w:val="clear" w:color="auto" w:fill="auto"/>
            <w:noWrap/>
            <w:vAlign w:val="center"/>
            <w:hideMark/>
          </w:tcPr>
          <w:p w14:paraId="485ACB1D"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5E2EFEEF"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4BF70A23"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auto" w:fill="auto"/>
            <w:noWrap/>
            <w:vAlign w:val="center"/>
            <w:hideMark/>
          </w:tcPr>
          <w:p w14:paraId="5F4CCF75"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6" w:type="pct"/>
            <w:tcBorders>
              <w:top w:val="nil"/>
              <w:left w:val="nil"/>
              <w:bottom w:val="nil"/>
              <w:right w:val="single" w:sz="8" w:space="0" w:color="auto"/>
            </w:tcBorders>
            <w:shd w:val="clear" w:color="auto" w:fill="auto"/>
            <w:noWrap/>
            <w:vAlign w:val="center"/>
            <w:hideMark/>
          </w:tcPr>
          <w:p w14:paraId="20BFA72E"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tcBorders>
              <w:top w:val="nil"/>
              <w:left w:val="nil"/>
              <w:bottom w:val="nil"/>
              <w:right w:val="single" w:sz="8" w:space="0" w:color="auto"/>
            </w:tcBorders>
            <w:shd w:val="clear" w:color="000000" w:fill="D9D9D9"/>
            <w:noWrap/>
            <w:vAlign w:val="center"/>
            <w:hideMark/>
          </w:tcPr>
          <w:p w14:paraId="737D43D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5" w:type="pct"/>
            <w:gridSpan w:val="2"/>
            <w:tcBorders>
              <w:top w:val="nil"/>
              <w:left w:val="nil"/>
              <w:bottom w:val="nil"/>
              <w:right w:val="single" w:sz="8" w:space="0" w:color="auto"/>
            </w:tcBorders>
            <w:shd w:val="clear" w:color="000000" w:fill="D9D9D9"/>
            <w:noWrap/>
            <w:vAlign w:val="center"/>
            <w:hideMark/>
          </w:tcPr>
          <w:p w14:paraId="27A138F2"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64" w:type="pct"/>
            <w:gridSpan w:val="2"/>
            <w:tcBorders>
              <w:top w:val="nil"/>
              <w:left w:val="nil"/>
              <w:bottom w:val="nil"/>
              <w:right w:val="single" w:sz="8" w:space="0" w:color="auto"/>
            </w:tcBorders>
            <w:shd w:val="clear" w:color="000000" w:fill="D9D9D9"/>
            <w:noWrap/>
            <w:vAlign w:val="center"/>
            <w:hideMark/>
          </w:tcPr>
          <w:p w14:paraId="6F1276A6"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c>
          <w:tcPr>
            <w:tcW w:w="156" w:type="pct"/>
            <w:gridSpan w:val="2"/>
            <w:tcBorders>
              <w:top w:val="nil"/>
              <w:left w:val="nil"/>
              <w:bottom w:val="nil"/>
              <w:right w:val="single" w:sz="8" w:space="0" w:color="auto"/>
            </w:tcBorders>
            <w:shd w:val="clear" w:color="auto" w:fill="auto"/>
            <w:noWrap/>
            <w:vAlign w:val="center"/>
            <w:hideMark/>
          </w:tcPr>
          <w:p w14:paraId="325EBD3C" w14:textId="77777777" w:rsidR="00C43AC0" w:rsidRPr="00C43AC0" w:rsidRDefault="00C43AC0" w:rsidP="00C43AC0">
            <w:pPr>
              <w:rPr>
                <w:rFonts w:ascii="Arial" w:eastAsia="Times New Roman" w:hAnsi="Arial" w:cs="Arial"/>
                <w:color w:val="000000"/>
                <w:sz w:val="20"/>
                <w:szCs w:val="20"/>
                <w:lang w:val="en-US"/>
              </w:rPr>
            </w:pPr>
            <w:r w:rsidRPr="00C43AC0">
              <w:rPr>
                <w:rFonts w:ascii="Arial" w:eastAsia="Times New Roman" w:hAnsi="Arial" w:cs="Arial"/>
                <w:color w:val="000000"/>
                <w:sz w:val="20"/>
                <w:szCs w:val="20"/>
                <w:lang w:val="en-US"/>
              </w:rPr>
              <w:t> </w:t>
            </w:r>
          </w:p>
        </w:tc>
      </w:tr>
      <w:tr w:rsidR="003D6B08" w:rsidRPr="00C43AC0" w14:paraId="203717A7" w14:textId="77777777" w:rsidTr="00511EDA">
        <w:trPr>
          <w:trHeight w:val="1309"/>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563DDC55" w14:textId="0E742B9C" w:rsidR="003D6B08" w:rsidRPr="007252DC" w:rsidRDefault="002707E1" w:rsidP="002707E1">
            <w:pPr>
              <w:rPr>
                <w:rFonts w:ascii="Arial" w:eastAsia="Times New Roman" w:hAnsi="Arial" w:cs="Arial"/>
                <w:color w:val="000000"/>
                <w:sz w:val="20"/>
                <w:szCs w:val="20"/>
                <w:u w:val="single"/>
                <w:lang w:val="en-US"/>
              </w:rPr>
            </w:pPr>
            <w:r w:rsidRPr="00511EDA">
              <w:rPr>
                <w:rFonts w:ascii="Arial" w:eastAsia="Times New Roman" w:hAnsi="Arial" w:cs="Arial"/>
                <w:color w:val="000000"/>
                <w:sz w:val="20"/>
                <w:szCs w:val="20"/>
                <w:u w:val="single"/>
                <w:lang w:val="en-US"/>
              </w:rPr>
              <w:t xml:space="preserve">Output 4.1.3: </w:t>
            </w:r>
            <w:r w:rsidRPr="00511EDA">
              <w:rPr>
                <w:rFonts w:ascii="Arial" w:eastAsia="Times New Roman" w:hAnsi="Arial" w:cs="Arial"/>
                <w:color w:val="000000"/>
                <w:sz w:val="20"/>
                <w:szCs w:val="20"/>
                <w:lang w:val="en-US"/>
              </w:rPr>
              <w:t>Facilitated south-south knowledge exchanges</w:t>
            </w:r>
          </w:p>
        </w:tc>
        <w:tc>
          <w:tcPr>
            <w:tcW w:w="1048" w:type="pct"/>
            <w:tcBorders>
              <w:top w:val="nil"/>
              <w:left w:val="single" w:sz="4" w:space="0" w:color="auto"/>
              <w:bottom w:val="single" w:sz="8" w:space="0" w:color="auto"/>
              <w:right w:val="single" w:sz="8" w:space="0" w:color="auto"/>
            </w:tcBorders>
            <w:shd w:val="clear" w:color="auto" w:fill="auto"/>
            <w:vAlign w:val="center"/>
          </w:tcPr>
          <w:p w14:paraId="1E3A8D96" w14:textId="53E8D61A" w:rsidR="003D6B08" w:rsidRPr="00C43AC0" w:rsidRDefault="001376A7" w:rsidP="00C43AC0">
            <w:pPr>
              <w:rPr>
                <w:rFonts w:ascii="Arial" w:eastAsia="Times New Roman" w:hAnsi="Arial" w:cs="Arial"/>
                <w:color w:val="000000"/>
                <w:sz w:val="20"/>
                <w:szCs w:val="20"/>
                <w:lang w:val="en-US"/>
              </w:rPr>
            </w:pPr>
            <w:r w:rsidRPr="001376A7">
              <w:rPr>
                <w:rFonts w:ascii="Arial" w:eastAsia="Times New Roman" w:hAnsi="Arial" w:cs="Arial"/>
                <w:color w:val="000000"/>
                <w:sz w:val="20"/>
                <w:szCs w:val="20"/>
                <w:lang w:val="en-US"/>
              </w:rPr>
              <w:t>Activity 4.1.3.1: Participation in Global TRI Yearly events</w:t>
            </w:r>
          </w:p>
        </w:tc>
        <w:tc>
          <w:tcPr>
            <w:tcW w:w="164" w:type="pct"/>
            <w:tcBorders>
              <w:top w:val="nil"/>
              <w:left w:val="nil"/>
              <w:bottom w:val="single" w:sz="8" w:space="0" w:color="auto"/>
              <w:right w:val="single" w:sz="8" w:space="0" w:color="auto"/>
            </w:tcBorders>
            <w:shd w:val="clear" w:color="auto" w:fill="auto"/>
            <w:noWrap/>
            <w:vAlign w:val="center"/>
          </w:tcPr>
          <w:p w14:paraId="47566BC3"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auto"/>
            <w:noWrap/>
            <w:vAlign w:val="center"/>
          </w:tcPr>
          <w:p w14:paraId="5971017D"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BFBFBF" w:themeFill="background1" w:themeFillShade="BF"/>
            <w:noWrap/>
            <w:vAlign w:val="center"/>
          </w:tcPr>
          <w:p w14:paraId="5F52F698" w14:textId="77777777" w:rsidR="003D6B08" w:rsidRPr="00C43AC0" w:rsidRDefault="003D6B08" w:rsidP="00511EDA">
            <w:pPr>
              <w:pStyle w:val="font5"/>
              <w:spacing w:before="0" w:beforeAutospacing="0" w:after="0" w:afterAutospacing="0"/>
            </w:pPr>
          </w:p>
        </w:tc>
        <w:tc>
          <w:tcPr>
            <w:tcW w:w="165" w:type="pct"/>
            <w:tcBorders>
              <w:top w:val="nil"/>
              <w:left w:val="nil"/>
              <w:bottom w:val="single" w:sz="8" w:space="0" w:color="auto"/>
              <w:right w:val="single" w:sz="8" w:space="0" w:color="auto"/>
            </w:tcBorders>
            <w:shd w:val="clear" w:color="auto" w:fill="auto"/>
            <w:noWrap/>
            <w:vAlign w:val="center"/>
          </w:tcPr>
          <w:p w14:paraId="0CCB0B6D"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auto"/>
            <w:noWrap/>
            <w:vAlign w:val="center"/>
          </w:tcPr>
          <w:p w14:paraId="6481FEC8" w14:textId="77777777" w:rsidR="003D6B08" w:rsidRPr="00C43AC0" w:rsidRDefault="003D6B08" w:rsidP="00C43AC0">
            <w:pPr>
              <w:rPr>
                <w:rFonts w:ascii="Arial" w:eastAsia="Times New Roman" w:hAnsi="Arial" w:cs="Arial"/>
                <w:color w:val="000000"/>
                <w:sz w:val="20"/>
                <w:szCs w:val="20"/>
                <w:lang w:val="en-US"/>
              </w:rPr>
            </w:pPr>
          </w:p>
        </w:tc>
        <w:tc>
          <w:tcPr>
            <w:tcW w:w="165" w:type="pct"/>
            <w:gridSpan w:val="2"/>
            <w:tcBorders>
              <w:top w:val="nil"/>
              <w:left w:val="nil"/>
              <w:bottom w:val="single" w:sz="8" w:space="0" w:color="auto"/>
              <w:right w:val="single" w:sz="8" w:space="0" w:color="auto"/>
            </w:tcBorders>
            <w:shd w:val="clear" w:color="auto" w:fill="auto"/>
            <w:noWrap/>
            <w:vAlign w:val="center"/>
          </w:tcPr>
          <w:p w14:paraId="6A18229C"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BFBFBF" w:themeFill="background1" w:themeFillShade="BF"/>
            <w:noWrap/>
            <w:vAlign w:val="center"/>
          </w:tcPr>
          <w:p w14:paraId="3AF4A05A" w14:textId="77777777" w:rsidR="003D6B08" w:rsidRPr="00C43AC0" w:rsidRDefault="003D6B08" w:rsidP="00511EDA">
            <w:pPr>
              <w:pStyle w:val="font5"/>
              <w:spacing w:before="0" w:beforeAutospacing="0" w:after="0" w:afterAutospacing="0"/>
            </w:pPr>
          </w:p>
        </w:tc>
        <w:tc>
          <w:tcPr>
            <w:tcW w:w="165" w:type="pct"/>
            <w:tcBorders>
              <w:top w:val="nil"/>
              <w:left w:val="nil"/>
              <w:bottom w:val="single" w:sz="8" w:space="0" w:color="auto"/>
              <w:right w:val="single" w:sz="8" w:space="0" w:color="auto"/>
            </w:tcBorders>
            <w:shd w:val="clear" w:color="auto" w:fill="auto"/>
            <w:noWrap/>
            <w:vAlign w:val="center"/>
          </w:tcPr>
          <w:p w14:paraId="55B862D4"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auto"/>
            <w:noWrap/>
            <w:vAlign w:val="center"/>
          </w:tcPr>
          <w:p w14:paraId="1DB43975" w14:textId="77777777" w:rsidR="003D6B08" w:rsidRPr="00C43AC0" w:rsidRDefault="003D6B08" w:rsidP="00C43AC0">
            <w:pPr>
              <w:rPr>
                <w:rFonts w:ascii="Arial" w:eastAsia="Times New Roman" w:hAnsi="Arial" w:cs="Arial"/>
                <w:color w:val="000000"/>
                <w:sz w:val="20"/>
                <w:szCs w:val="20"/>
                <w:lang w:val="en-US"/>
              </w:rPr>
            </w:pPr>
          </w:p>
        </w:tc>
        <w:tc>
          <w:tcPr>
            <w:tcW w:w="165" w:type="pct"/>
            <w:tcBorders>
              <w:top w:val="nil"/>
              <w:left w:val="nil"/>
              <w:bottom w:val="single" w:sz="8" w:space="0" w:color="auto"/>
              <w:right w:val="single" w:sz="8" w:space="0" w:color="auto"/>
            </w:tcBorders>
            <w:shd w:val="clear" w:color="auto" w:fill="auto"/>
            <w:noWrap/>
            <w:vAlign w:val="center"/>
          </w:tcPr>
          <w:p w14:paraId="260CFA33"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BFBFBF" w:themeFill="background1" w:themeFillShade="BF"/>
            <w:noWrap/>
            <w:vAlign w:val="center"/>
          </w:tcPr>
          <w:p w14:paraId="5AE72EF2" w14:textId="77777777" w:rsidR="003D6B08" w:rsidRPr="00C43AC0" w:rsidRDefault="003D6B08" w:rsidP="00511EDA">
            <w:pPr>
              <w:pStyle w:val="font5"/>
              <w:spacing w:before="0" w:beforeAutospacing="0" w:after="0" w:afterAutospacing="0"/>
            </w:pPr>
          </w:p>
        </w:tc>
        <w:tc>
          <w:tcPr>
            <w:tcW w:w="165" w:type="pct"/>
            <w:tcBorders>
              <w:top w:val="nil"/>
              <w:left w:val="nil"/>
              <w:bottom w:val="single" w:sz="8" w:space="0" w:color="auto"/>
              <w:right w:val="single" w:sz="8" w:space="0" w:color="auto"/>
            </w:tcBorders>
            <w:shd w:val="clear" w:color="auto" w:fill="FFFFFF" w:themeFill="background1"/>
            <w:noWrap/>
            <w:vAlign w:val="center"/>
          </w:tcPr>
          <w:p w14:paraId="7200F17F" w14:textId="77777777" w:rsidR="003D6B08" w:rsidRPr="00C43AC0" w:rsidRDefault="003D6B08" w:rsidP="00511EDA">
            <w:pPr>
              <w:pStyle w:val="font5"/>
              <w:spacing w:before="0" w:beforeAutospacing="0" w:after="0" w:afterAutospacing="0"/>
            </w:pPr>
          </w:p>
        </w:tc>
        <w:tc>
          <w:tcPr>
            <w:tcW w:w="164" w:type="pct"/>
            <w:tcBorders>
              <w:top w:val="nil"/>
              <w:left w:val="nil"/>
              <w:bottom w:val="single" w:sz="8" w:space="0" w:color="auto"/>
              <w:right w:val="single" w:sz="8" w:space="0" w:color="auto"/>
            </w:tcBorders>
            <w:shd w:val="clear" w:color="auto" w:fill="auto"/>
            <w:noWrap/>
            <w:vAlign w:val="center"/>
          </w:tcPr>
          <w:p w14:paraId="293D9172"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auto"/>
            <w:noWrap/>
            <w:vAlign w:val="center"/>
          </w:tcPr>
          <w:p w14:paraId="3A018314"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D9D9D9" w:themeFill="background1" w:themeFillShade="D9"/>
            <w:noWrap/>
            <w:vAlign w:val="center"/>
          </w:tcPr>
          <w:p w14:paraId="670E66BD" w14:textId="77777777" w:rsidR="003D6B08" w:rsidRPr="00C43AC0" w:rsidRDefault="003D6B08" w:rsidP="00511EDA">
            <w:pPr>
              <w:pStyle w:val="font5"/>
              <w:spacing w:before="0" w:beforeAutospacing="0" w:after="0" w:afterAutospacing="0"/>
            </w:pPr>
          </w:p>
        </w:tc>
        <w:tc>
          <w:tcPr>
            <w:tcW w:w="166" w:type="pct"/>
            <w:tcBorders>
              <w:top w:val="nil"/>
              <w:left w:val="nil"/>
              <w:bottom w:val="single" w:sz="8" w:space="0" w:color="auto"/>
              <w:right w:val="single" w:sz="8" w:space="0" w:color="auto"/>
            </w:tcBorders>
            <w:shd w:val="clear" w:color="auto" w:fill="auto"/>
            <w:noWrap/>
            <w:vAlign w:val="center"/>
          </w:tcPr>
          <w:p w14:paraId="2E883DA6" w14:textId="77777777" w:rsidR="003D6B08" w:rsidRPr="00C43AC0" w:rsidRDefault="003D6B08" w:rsidP="00C43AC0">
            <w:pPr>
              <w:rPr>
                <w:rFonts w:ascii="Arial" w:eastAsia="Times New Roman" w:hAnsi="Arial" w:cs="Arial"/>
                <w:color w:val="000000"/>
                <w:sz w:val="20"/>
                <w:szCs w:val="20"/>
                <w:lang w:val="en-US"/>
              </w:rPr>
            </w:pPr>
          </w:p>
        </w:tc>
        <w:tc>
          <w:tcPr>
            <w:tcW w:w="164" w:type="pct"/>
            <w:tcBorders>
              <w:top w:val="nil"/>
              <w:left w:val="nil"/>
              <w:bottom w:val="single" w:sz="8" w:space="0" w:color="auto"/>
              <w:right w:val="single" w:sz="8" w:space="0" w:color="auto"/>
            </w:tcBorders>
            <w:shd w:val="clear" w:color="auto" w:fill="auto"/>
            <w:noWrap/>
            <w:vAlign w:val="center"/>
          </w:tcPr>
          <w:p w14:paraId="3BB1CCBE" w14:textId="77777777" w:rsidR="003D6B08" w:rsidRPr="00C43AC0" w:rsidRDefault="003D6B08" w:rsidP="00C43AC0">
            <w:pPr>
              <w:rPr>
                <w:rFonts w:ascii="Arial" w:eastAsia="Times New Roman" w:hAnsi="Arial" w:cs="Arial"/>
                <w:color w:val="000000"/>
                <w:sz w:val="20"/>
                <w:szCs w:val="20"/>
                <w:lang w:val="en-US"/>
              </w:rPr>
            </w:pPr>
          </w:p>
        </w:tc>
        <w:tc>
          <w:tcPr>
            <w:tcW w:w="165" w:type="pct"/>
            <w:gridSpan w:val="2"/>
            <w:tcBorders>
              <w:top w:val="nil"/>
              <w:left w:val="nil"/>
              <w:bottom w:val="single" w:sz="8" w:space="0" w:color="auto"/>
              <w:right w:val="single" w:sz="8" w:space="0" w:color="auto"/>
            </w:tcBorders>
            <w:shd w:val="clear" w:color="auto" w:fill="auto"/>
            <w:noWrap/>
            <w:vAlign w:val="center"/>
          </w:tcPr>
          <w:p w14:paraId="2F085AC8" w14:textId="77777777" w:rsidR="003D6B08" w:rsidRPr="00C43AC0" w:rsidRDefault="003D6B08" w:rsidP="00C43AC0">
            <w:pPr>
              <w:rPr>
                <w:rFonts w:ascii="Arial" w:eastAsia="Times New Roman" w:hAnsi="Arial" w:cs="Arial"/>
                <w:color w:val="000000"/>
                <w:sz w:val="20"/>
                <w:szCs w:val="20"/>
                <w:lang w:val="en-US"/>
              </w:rPr>
            </w:pPr>
          </w:p>
        </w:tc>
        <w:tc>
          <w:tcPr>
            <w:tcW w:w="164" w:type="pct"/>
            <w:gridSpan w:val="2"/>
            <w:tcBorders>
              <w:top w:val="nil"/>
              <w:left w:val="nil"/>
              <w:bottom w:val="single" w:sz="8" w:space="0" w:color="auto"/>
              <w:right w:val="single" w:sz="8" w:space="0" w:color="auto"/>
            </w:tcBorders>
            <w:shd w:val="clear" w:color="auto" w:fill="D9D9D9" w:themeFill="background1" w:themeFillShade="D9"/>
            <w:noWrap/>
            <w:vAlign w:val="center"/>
          </w:tcPr>
          <w:p w14:paraId="6E8F889D" w14:textId="77777777" w:rsidR="003D6B08" w:rsidRPr="00C43AC0" w:rsidRDefault="003D6B08" w:rsidP="00C43AC0">
            <w:pPr>
              <w:rPr>
                <w:rFonts w:ascii="Arial" w:eastAsia="Times New Roman" w:hAnsi="Arial" w:cs="Arial"/>
                <w:color w:val="000000"/>
                <w:sz w:val="20"/>
                <w:szCs w:val="20"/>
                <w:lang w:val="en-US"/>
              </w:rPr>
            </w:pPr>
          </w:p>
        </w:tc>
        <w:tc>
          <w:tcPr>
            <w:tcW w:w="156" w:type="pct"/>
            <w:gridSpan w:val="2"/>
            <w:tcBorders>
              <w:top w:val="nil"/>
              <w:left w:val="nil"/>
              <w:bottom w:val="single" w:sz="8" w:space="0" w:color="auto"/>
              <w:right w:val="single" w:sz="8" w:space="0" w:color="auto"/>
            </w:tcBorders>
            <w:shd w:val="clear" w:color="auto" w:fill="auto"/>
            <w:noWrap/>
            <w:vAlign w:val="center"/>
          </w:tcPr>
          <w:p w14:paraId="1378E6B3" w14:textId="77777777" w:rsidR="003D6B08" w:rsidRPr="00C43AC0" w:rsidRDefault="003D6B08" w:rsidP="00C43AC0">
            <w:pPr>
              <w:rPr>
                <w:rFonts w:ascii="Arial" w:eastAsia="Times New Roman" w:hAnsi="Arial" w:cs="Arial"/>
                <w:color w:val="000000"/>
                <w:sz w:val="20"/>
                <w:szCs w:val="20"/>
                <w:lang w:val="en-US"/>
              </w:rPr>
            </w:pPr>
          </w:p>
        </w:tc>
      </w:tr>
    </w:tbl>
    <w:p w14:paraId="2F34D28C" w14:textId="77777777" w:rsidR="00C43AC0" w:rsidRPr="00C43AC0" w:rsidRDefault="00C43AC0" w:rsidP="00243A43">
      <w:pPr>
        <w:spacing w:line="276" w:lineRule="auto"/>
        <w:rPr>
          <w:lang w:val="en-US"/>
        </w:rPr>
      </w:pPr>
    </w:p>
    <w:p w14:paraId="187E04A0" w14:textId="77777777" w:rsidR="004A6E55" w:rsidRPr="000C41FF" w:rsidRDefault="004A6E55" w:rsidP="00243A43">
      <w:pPr>
        <w:spacing w:line="276" w:lineRule="auto"/>
      </w:pPr>
    </w:p>
    <w:p w14:paraId="358437B5" w14:textId="77777777" w:rsidR="004A6E55" w:rsidRPr="000C41FF" w:rsidRDefault="004A6E55" w:rsidP="00243A43">
      <w:pPr>
        <w:spacing w:line="276" w:lineRule="auto"/>
        <w:sectPr w:rsidR="004A6E55" w:rsidRPr="000C41FF" w:rsidSect="00243A43">
          <w:pgSz w:w="16838" w:h="11906" w:orient="landscape"/>
          <w:pgMar w:top="720" w:right="720" w:bottom="720" w:left="720" w:header="708" w:footer="708" w:gutter="0"/>
          <w:cols w:space="708"/>
          <w:docGrid w:linePitch="360"/>
        </w:sectPr>
      </w:pPr>
    </w:p>
    <w:p w14:paraId="2C59DC78" w14:textId="77777777" w:rsidR="004A6E55" w:rsidRPr="000C41FF" w:rsidRDefault="00E364BC" w:rsidP="00243A43">
      <w:pPr>
        <w:pStyle w:val="Heading2"/>
        <w:spacing w:before="0" w:line="276" w:lineRule="auto"/>
        <w:rPr>
          <w:rFonts w:ascii="Arial" w:hAnsi="Arial" w:cs="Arial"/>
          <w:color w:val="000000" w:themeColor="text1"/>
          <w:sz w:val="20"/>
          <w:szCs w:val="20"/>
        </w:rPr>
      </w:pPr>
      <w:bookmarkStart w:id="72" w:name="_Toc505254657"/>
      <w:r w:rsidRPr="000C41FF">
        <w:rPr>
          <w:rFonts w:ascii="Arial" w:hAnsi="Arial" w:cs="Arial"/>
          <w:color w:val="000000" w:themeColor="text1"/>
          <w:sz w:val="20"/>
          <w:szCs w:val="20"/>
        </w:rPr>
        <w:t>Annex 2: Project Detailed budget</w:t>
      </w:r>
      <w:bookmarkEnd w:id="72"/>
    </w:p>
    <w:p w14:paraId="0E6BA689" w14:textId="77777777" w:rsidR="002A1579" w:rsidRPr="000C41FF" w:rsidRDefault="002A1579" w:rsidP="00243A43"/>
    <w:p w14:paraId="52E09F6C" w14:textId="7B54866D" w:rsidR="00E364BC" w:rsidRDefault="00E364BC" w:rsidP="00243A43">
      <w:pPr>
        <w:spacing w:line="276" w:lineRule="auto"/>
        <w:rPr>
          <w:rFonts w:ascii="Arial" w:hAnsi="Arial" w:cs="Arial"/>
          <w:i/>
          <w:sz w:val="20"/>
          <w:szCs w:val="20"/>
          <w:highlight w:val="lightGray"/>
        </w:rPr>
      </w:pPr>
    </w:p>
    <w:p w14:paraId="0E50E148" w14:textId="204B1FC2" w:rsidR="0062607C" w:rsidRDefault="00134F8B" w:rsidP="00243A43">
      <w:pPr>
        <w:spacing w:line="276" w:lineRule="auto"/>
        <w:rPr>
          <w:rFonts w:ascii="Arial" w:hAnsi="Arial" w:cs="Arial"/>
          <w:i/>
          <w:sz w:val="20"/>
          <w:szCs w:val="20"/>
          <w:highlight w:val="lightGray"/>
        </w:rPr>
      </w:pPr>
      <w:r>
        <w:object w:dxaOrig="1513" w:dyaOrig="984" w14:anchorId="10A7E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in" o:ole="">
            <v:imagedata r:id="rId29" o:title=""/>
          </v:shape>
          <o:OLEObject Type="Embed" ProgID="Excel.Sheet.12" ShapeID="_x0000_i1025" DrawAspect="Icon" ObjectID="_1583309689" r:id="rId30"/>
        </w:object>
      </w:r>
    </w:p>
    <w:p w14:paraId="4FDF41F9" w14:textId="77777777" w:rsidR="0062607C" w:rsidRDefault="0062607C" w:rsidP="00243A43">
      <w:pPr>
        <w:spacing w:line="276" w:lineRule="auto"/>
        <w:rPr>
          <w:rFonts w:ascii="Arial" w:hAnsi="Arial" w:cs="Arial"/>
          <w:i/>
          <w:sz w:val="20"/>
          <w:szCs w:val="20"/>
          <w:highlight w:val="lightGray"/>
        </w:rPr>
      </w:pPr>
    </w:p>
    <w:p w14:paraId="42F2DDDA" w14:textId="77777777" w:rsidR="0062607C" w:rsidRPr="000C41FF" w:rsidRDefault="0062607C" w:rsidP="00243A43">
      <w:pPr>
        <w:spacing w:line="276" w:lineRule="auto"/>
        <w:rPr>
          <w:rFonts w:ascii="Arial" w:hAnsi="Arial" w:cs="Arial"/>
          <w:i/>
          <w:sz w:val="20"/>
          <w:szCs w:val="20"/>
          <w:highlight w:val="lightGray"/>
        </w:rPr>
        <w:sectPr w:rsidR="0062607C" w:rsidRPr="000C41FF" w:rsidSect="00E364BC">
          <w:pgSz w:w="11906" w:h="16838"/>
          <w:pgMar w:top="1440" w:right="1440" w:bottom="1440" w:left="1440" w:header="708" w:footer="708" w:gutter="0"/>
          <w:cols w:space="708"/>
          <w:docGrid w:linePitch="360"/>
        </w:sectPr>
      </w:pPr>
    </w:p>
    <w:p w14:paraId="7A35B95A" w14:textId="77777777" w:rsidR="002A1579" w:rsidRPr="000C41FF" w:rsidRDefault="002A1579" w:rsidP="002A1579">
      <w:pPr>
        <w:pStyle w:val="Heading2"/>
        <w:rPr>
          <w:rFonts w:ascii="Arial" w:hAnsi="Arial" w:cs="Arial"/>
          <w:color w:val="000000" w:themeColor="text1"/>
          <w:sz w:val="20"/>
          <w:szCs w:val="20"/>
        </w:rPr>
      </w:pPr>
      <w:bookmarkStart w:id="73" w:name="_Toc505254658"/>
      <w:r w:rsidRPr="000C41FF">
        <w:rPr>
          <w:rFonts w:ascii="Arial" w:hAnsi="Arial" w:cs="Arial"/>
          <w:color w:val="000000" w:themeColor="text1"/>
          <w:sz w:val="20"/>
          <w:szCs w:val="20"/>
        </w:rPr>
        <w:t>Annex 3: Procurement plan</w:t>
      </w:r>
      <w:bookmarkEnd w:id="73"/>
    </w:p>
    <w:p w14:paraId="7A14A4A2" w14:textId="77777777" w:rsidR="002A1579" w:rsidRPr="000C41FF" w:rsidRDefault="002A1579" w:rsidP="00243A43"/>
    <w:bookmarkStart w:id="74" w:name="_MON_1572419605"/>
    <w:bookmarkEnd w:id="74"/>
    <w:p w14:paraId="04FCCD45" w14:textId="77777777" w:rsidR="002A1579" w:rsidRPr="000C41FF" w:rsidRDefault="00C571B0" w:rsidP="00243A43">
      <w:r>
        <w:object w:dxaOrig="1779" w:dyaOrig="1158" w14:anchorId="616490F3">
          <v:shape id="_x0000_i1026" type="#_x0000_t75" style="width:90pt;height:54pt" o:ole="">
            <v:imagedata r:id="rId31" o:title=""/>
          </v:shape>
          <o:OLEObject Type="Embed" ProgID="Excel.Sheet.12" ShapeID="_x0000_i1026" DrawAspect="Icon" ObjectID="_1583309690" r:id="rId32"/>
        </w:object>
      </w:r>
    </w:p>
    <w:p w14:paraId="715B91A0" w14:textId="77777777" w:rsidR="002A1579" w:rsidRPr="000C41FF" w:rsidRDefault="002A1579" w:rsidP="00243A43"/>
    <w:p w14:paraId="60EEA4DA" w14:textId="77777777" w:rsidR="002A1579" w:rsidRPr="000C41FF" w:rsidRDefault="002A1579" w:rsidP="002A1579">
      <w:pPr>
        <w:sectPr w:rsidR="002A1579" w:rsidRPr="000C41FF" w:rsidSect="00E364BC">
          <w:pgSz w:w="11906" w:h="16838"/>
          <w:pgMar w:top="1440" w:right="1440" w:bottom="1440" w:left="1440" w:header="708" w:footer="708" w:gutter="0"/>
          <w:cols w:space="708"/>
          <w:docGrid w:linePitch="360"/>
        </w:sectPr>
      </w:pPr>
    </w:p>
    <w:p w14:paraId="3E37379B" w14:textId="77777777" w:rsidR="002A1579" w:rsidRPr="000C41FF" w:rsidRDefault="002A1579" w:rsidP="00243A43">
      <w:pPr>
        <w:pStyle w:val="Heading2"/>
        <w:rPr>
          <w:rFonts w:ascii="Arial" w:hAnsi="Arial" w:cs="Arial"/>
          <w:color w:val="000000" w:themeColor="text1"/>
          <w:sz w:val="20"/>
          <w:szCs w:val="20"/>
        </w:rPr>
      </w:pPr>
      <w:bookmarkStart w:id="75" w:name="_Toc505254659"/>
      <w:r w:rsidRPr="000C41FF">
        <w:rPr>
          <w:rFonts w:ascii="Arial" w:hAnsi="Arial" w:cs="Arial"/>
          <w:color w:val="000000" w:themeColor="text1"/>
          <w:sz w:val="20"/>
          <w:szCs w:val="20"/>
        </w:rPr>
        <w:t>Annex 4: GEF tracking tools</w:t>
      </w:r>
      <w:bookmarkEnd w:id="75"/>
    </w:p>
    <w:p w14:paraId="675D0B2D" w14:textId="77777777" w:rsidR="002A1579" w:rsidRPr="000C41FF" w:rsidRDefault="002A1579" w:rsidP="00243A43"/>
    <w:p w14:paraId="77829D54" w14:textId="39EF981C" w:rsidR="002A1579" w:rsidRPr="000C41FF" w:rsidRDefault="00C04A82" w:rsidP="002A1579">
      <w:r>
        <w:object w:dxaOrig="1520" w:dyaOrig="986" w14:anchorId="1067FCF5">
          <v:shape id="_x0000_i1027" type="#_x0000_t75" style="width:78pt;height:48pt" o:ole="">
            <v:imagedata r:id="rId33" o:title=""/>
          </v:shape>
          <o:OLEObject Type="Embed" ProgID="Excel.Sheet.12" ShapeID="_x0000_i1027" DrawAspect="Icon" ObjectID="_1583309691" r:id="rId34"/>
        </w:object>
      </w:r>
    </w:p>
    <w:p w14:paraId="68DA9381" w14:textId="77777777" w:rsidR="002A1579" w:rsidRPr="000C41FF" w:rsidRDefault="002A1579" w:rsidP="00243A43"/>
    <w:p w14:paraId="24599C99" w14:textId="77777777" w:rsidR="002A1579" w:rsidRPr="000C41FF" w:rsidRDefault="002A1579" w:rsidP="002A1579">
      <w:pPr>
        <w:sectPr w:rsidR="002A1579" w:rsidRPr="000C41FF" w:rsidSect="00E364BC">
          <w:pgSz w:w="11906" w:h="16838"/>
          <w:pgMar w:top="1440" w:right="1440" w:bottom="1440" w:left="1440" w:header="708" w:footer="708" w:gutter="0"/>
          <w:cols w:space="708"/>
          <w:docGrid w:linePitch="360"/>
        </w:sectPr>
      </w:pPr>
    </w:p>
    <w:p w14:paraId="1CD9602B" w14:textId="77777777" w:rsidR="002A1579" w:rsidRDefault="002A1579" w:rsidP="002A1579">
      <w:pPr>
        <w:pStyle w:val="Heading2"/>
        <w:rPr>
          <w:rFonts w:ascii="Arial" w:hAnsi="Arial" w:cs="Arial"/>
          <w:color w:val="000000" w:themeColor="text1"/>
          <w:sz w:val="20"/>
          <w:szCs w:val="20"/>
        </w:rPr>
      </w:pPr>
      <w:bookmarkStart w:id="76" w:name="_Toc505254660"/>
      <w:r w:rsidRPr="000C41FF">
        <w:rPr>
          <w:rFonts w:ascii="Arial" w:hAnsi="Arial" w:cs="Arial"/>
          <w:color w:val="000000" w:themeColor="text1"/>
          <w:sz w:val="20"/>
          <w:szCs w:val="20"/>
        </w:rPr>
        <w:t>Annex 5: Signed co-financing letters</w:t>
      </w:r>
      <w:bookmarkEnd w:id="76"/>
    </w:p>
    <w:p w14:paraId="5A4B0924" w14:textId="77777777" w:rsidR="00E2557D" w:rsidRDefault="00E2557D" w:rsidP="00D43CBD"/>
    <w:p w14:paraId="0BAA9AC6" w14:textId="77777777" w:rsidR="00A64FC6" w:rsidRDefault="00A64FC6" w:rsidP="00CA3E87">
      <w:pPr>
        <w:pStyle w:val="ListParagraph"/>
        <w:numPr>
          <w:ilvl w:val="0"/>
          <w:numId w:val="55"/>
        </w:numPr>
      </w:pPr>
      <w:r>
        <w:t>DGA cofinancing letter</w:t>
      </w:r>
    </w:p>
    <w:p w14:paraId="2B00589A" w14:textId="77777777" w:rsidR="007F5F0E" w:rsidRPr="00D43CBD" w:rsidRDefault="007F5F0E" w:rsidP="007F5F0E">
      <w:pPr>
        <w:pStyle w:val="ListParagraph"/>
      </w:pPr>
    </w:p>
    <w:p w14:paraId="4753C80A" w14:textId="0D0AA355" w:rsidR="002A1579" w:rsidRPr="000C41FF" w:rsidRDefault="00897A81" w:rsidP="00243A43">
      <w:r>
        <w:object w:dxaOrig="1227" w:dyaOrig="795" w14:anchorId="771C9D79">
          <v:shape id="_x0000_i1028" type="#_x0000_t75" style="width:60pt;height:36pt" o:ole="">
            <v:imagedata r:id="rId35" o:title=""/>
          </v:shape>
          <o:OLEObject Type="Embed" ProgID="Package" ShapeID="_x0000_i1028" DrawAspect="Icon" ObjectID="_1583309692" r:id="rId36"/>
        </w:object>
      </w:r>
    </w:p>
    <w:p w14:paraId="742DF508" w14:textId="77777777" w:rsidR="002A1579" w:rsidRDefault="002A1579" w:rsidP="002A1579"/>
    <w:p w14:paraId="221E2619" w14:textId="77777777" w:rsidR="007F5F0E" w:rsidRDefault="007F5F0E" w:rsidP="002A1579"/>
    <w:p w14:paraId="79A86006" w14:textId="77777777" w:rsidR="00A64FC6" w:rsidRDefault="00A64FC6" w:rsidP="00CA3E87">
      <w:pPr>
        <w:pStyle w:val="ListParagraph"/>
        <w:numPr>
          <w:ilvl w:val="0"/>
          <w:numId w:val="55"/>
        </w:numPr>
      </w:pPr>
      <w:r>
        <w:t>IBAP cofinancing letter</w:t>
      </w:r>
    </w:p>
    <w:p w14:paraId="4B78C94E" w14:textId="77777777" w:rsidR="007F5F0E" w:rsidRDefault="007F5F0E" w:rsidP="007F5F0E">
      <w:pPr>
        <w:pStyle w:val="ListParagraph"/>
      </w:pPr>
    </w:p>
    <w:p w14:paraId="73CF8A60" w14:textId="77777777" w:rsidR="00A64FC6" w:rsidRPr="000C41FF" w:rsidRDefault="003E01D2" w:rsidP="002A1579">
      <w:pPr>
        <w:sectPr w:rsidR="00A64FC6" w:rsidRPr="000C41FF" w:rsidSect="00E364BC">
          <w:pgSz w:w="11906" w:h="16838"/>
          <w:pgMar w:top="1440" w:right="1440" w:bottom="1440" w:left="1440" w:header="708" w:footer="708" w:gutter="0"/>
          <w:cols w:space="708"/>
          <w:docGrid w:linePitch="360"/>
        </w:sectPr>
      </w:pPr>
      <w:r>
        <w:object w:dxaOrig="1534" w:dyaOrig="994" w14:anchorId="1FD233DA">
          <v:shape id="_x0000_i1029" type="#_x0000_t75" style="width:78pt;height:48pt" o:ole="">
            <v:imagedata r:id="rId37" o:title=""/>
          </v:shape>
          <o:OLEObject Type="Embed" ProgID="Package" ShapeID="_x0000_i1029" DrawAspect="Icon" ObjectID="_1583309693" r:id="rId38"/>
        </w:object>
      </w:r>
    </w:p>
    <w:p w14:paraId="7BFC8B4B" w14:textId="77777777" w:rsidR="00814DE1" w:rsidRPr="000C41FF" w:rsidRDefault="00814DE1" w:rsidP="00243A43">
      <w:pPr>
        <w:pStyle w:val="Heading2"/>
        <w:spacing w:before="0" w:line="276" w:lineRule="auto"/>
        <w:rPr>
          <w:rFonts w:ascii="Arial" w:hAnsi="Arial" w:cs="Arial"/>
          <w:color w:val="000000" w:themeColor="text1"/>
          <w:sz w:val="20"/>
          <w:szCs w:val="20"/>
        </w:rPr>
      </w:pPr>
      <w:bookmarkStart w:id="77" w:name="_Toc505254661"/>
      <w:r w:rsidRPr="000C41FF">
        <w:rPr>
          <w:rFonts w:ascii="Arial" w:hAnsi="Arial" w:cs="Arial"/>
          <w:color w:val="000000" w:themeColor="text1"/>
          <w:sz w:val="20"/>
          <w:szCs w:val="20"/>
        </w:rPr>
        <w:t xml:space="preserve">Annex </w:t>
      </w:r>
      <w:r w:rsidR="002A1579" w:rsidRPr="000C41FF">
        <w:rPr>
          <w:rFonts w:ascii="Arial" w:hAnsi="Arial" w:cs="Arial"/>
          <w:color w:val="000000" w:themeColor="text1"/>
          <w:sz w:val="20"/>
          <w:szCs w:val="20"/>
        </w:rPr>
        <w:t>6</w:t>
      </w:r>
      <w:r w:rsidRPr="000C41FF">
        <w:rPr>
          <w:rFonts w:ascii="Arial" w:hAnsi="Arial" w:cs="Arial"/>
          <w:color w:val="000000" w:themeColor="text1"/>
          <w:sz w:val="20"/>
          <w:szCs w:val="20"/>
        </w:rPr>
        <w:t>: Preliminary Mangrove Potential Restoration Maps</w:t>
      </w:r>
      <w:bookmarkEnd w:id="77"/>
    </w:p>
    <w:p w14:paraId="2278B75B" w14:textId="77777777" w:rsidR="00814DE1" w:rsidRPr="000C41FF" w:rsidRDefault="00814DE1" w:rsidP="00243A43">
      <w:pPr>
        <w:spacing w:line="276" w:lineRule="auto"/>
      </w:pPr>
    </w:p>
    <w:p w14:paraId="0C1EE252" w14:textId="77777777" w:rsidR="00814DE1" w:rsidRPr="000C41FF" w:rsidRDefault="00814DE1" w:rsidP="00243A43">
      <w:pPr>
        <w:tabs>
          <w:tab w:val="left" w:pos="1170"/>
        </w:tabs>
        <w:spacing w:line="276" w:lineRule="auto"/>
        <w:jc w:val="both"/>
        <w:rPr>
          <w:rFonts w:ascii="Arial" w:hAnsi="Arial"/>
          <w:sz w:val="20"/>
          <w:szCs w:val="20"/>
        </w:rPr>
      </w:pPr>
      <w:r w:rsidRPr="000C41FF">
        <w:rPr>
          <w:rFonts w:ascii="Arial" w:hAnsi="Arial"/>
          <w:sz w:val="20"/>
          <w:szCs w:val="20"/>
        </w:rPr>
        <w:t>Based on preliminary consultation of local stakeholders during the PPG missions in the project intervention sites, the following maps of potential mangrove restoration and rice field rehabilitation were produced:</w:t>
      </w:r>
    </w:p>
    <w:p w14:paraId="17DD297A" w14:textId="77777777" w:rsidR="00814DE1" w:rsidRPr="000C41FF" w:rsidRDefault="00814DE1" w:rsidP="00243A43">
      <w:pPr>
        <w:tabs>
          <w:tab w:val="left" w:pos="1170"/>
        </w:tabs>
        <w:spacing w:line="276" w:lineRule="auto"/>
        <w:rPr>
          <w:rFonts w:ascii="Arial" w:hAnsi="Arial"/>
          <w:sz w:val="20"/>
          <w:szCs w:val="20"/>
        </w:rPr>
      </w:pPr>
    </w:p>
    <w:p w14:paraId="1A8CDDF4" w14:textId="77777777" w:rsidR="00814DE1" w:rsidRPr="000C41FF" w:rsidRDefault="00814DE1" w:rsidP="00243A43">
      <w:pPr>
        <w:tabs>
          <w:tab w:val="left" w:pos="1170"/>
        </w:tabs>
        <w:spacing w:line="276" w:lineRule="auto"/>
        <w:rPr>
          <w:rFonts w:ascii="Arial" w:hAnsi="Arial"/>
          <w:b/>
          <w:sz w:val="20"/>
          <w:szCs w:val="20"/>
        </w:rPr>
      </w:pPr>
      <w:r w:rsidRPr="000C41FF">
        <w:rPr>
          <w:rFonts w:ascii="Arial" w:hAnsi="Arial"/>
          <w:b/>
          <w:sz w:val="20"/>
          <w:szCs w:val="20"/>
        </w:rPr>
        <w:t>A. Cacheu region:</w:t>
      </w:r>
    </w:p>
    <w:p w14:paraId="292B88B3" w14:textId="77777777" w:rsidR="00814DE1" w:rsidRPr="000C41FF" w:rsidRDefault="00814DE1" w:rsidP="00243A43">
      <w:pPr>
        <w:tabs>
          <w:tab w:val="left" w:pos="1170"/>
        </w:tabs>
        <w:spacing w:line="276" w:lineRule="auto"/>
        <w:rPr>
          <w:rFonts w:ascii="Arial" w:hAnsi="Arial"/>
          <w:sz w:val="20"/>
          <w:szCs w:val="20"/>
        </w:rPr>
      </w:pPr>
    </w:p>
    <w:p w14:paraId="0627F134" w14:textId="77777777" w:rsidR="00814DE1" w:rsidRPr="000C41FF" w:rsidRDefault="00814DE1" w:rsidP="00243A43">
      <w:pPr>
        <w:tabs>
          <w:tab w:val="left" w:pos="1170"/>
        </w:tabs>
        <w:spacing w:line="276" w:lineRule="auto"/>
        <w:rPr>
          <w:rFonts w:ascii="Arial" w:hAnsi="Arial"/>
          <w:sz w:val="20"/>
          <w:szCs w:val="20"/>
        </w:rPr>
      </w:pPr>
      <w:r w:rsidRPr="000C41FF">
        <w:rPr>
          <w:rFonts w:ascii="Arial" w:hAnsi="Arial"/>
          <w:sz w:val="20"/>
          <w:szCs w:val="20"/>
        </w:rPr>
        <w:t>Village of Elia</w:t>
      </w:r>
    </w:p>
    <w:p w14:paraId="455D17E1" w14:textId="77777777" w:rsidR="00814DE1" w:rsidRPr="000C41FF" w:rsidRDefault="00814DE1" w:rsidP="00243A43">
      <w:pPr>
        <w:tabs>
          <w:tab w:val="left" w:pos="1170"/>
        </w:tabs>
        <w:spacing w:line="276" w:lineRule="auto"/>
        <w:rPr>
          <w:rFonts w:ascii="Arial" w:hAnsi="Arial"/>
          <w:sz w:val="20"/>
          <w:szCs w:val="20"/>
        </w:rPr>
      </w:pPr>
    </w:p>
    <w:p w14:paraId="1F69F13A" w14:textId="77777777" w:rsidR="00814DE1" w:rsidRPr="000C41FF" w:rsidRDefault="00814DE1" w:rsidP="00243A43">
      <w:pPr>
        <w:pStyle w:val="Caption"/>
        <w:keepNext/>
        <w:spacing w:line="276" w:lineRule="auto"/>
        <w:jc w:val="center"/>
      </w:pPr>
      <w:r w:rsidRPr="000C41FF">
        <w:t xml:space="preserve">Figure </w:t>
      </w:r>
      <w:fldSimple w:instr=" SEQ Figure \* ARABIC ">
        <w:r w:rsidR="00BE6FD0">
          <w:rPr>
            <w:noProof/>
          </w:rPr>
          <w:t>11</w:t>
        </w:r>
      </w:fldSimple>
      <w:r w:rsidRPr="000C41FF">
        <w:t>: Village of Elia: mangrove restoration zones (Green) and rice field rehabilitation zones (Yellow)</w:t>
      </w:r>
    </w:p>
    <w:p w14:paraId="3E57F36B" w14:textId="77777777" w:rsidR="00814DE1" w:rsidRPr="000C41FF" w:rsidRDefault="00814DE1" w:rsidP="00243A43">
      <w:pPr>
        <w:tabs>
          <w:tab w:val="left" w:pos="1170"/>
        </w:tabs>
        <w:spacing w:line="276" w:lineRule="auto"/>
        <w:jc w:val="center"/>
        <w:rPr>
          <w:rFonts w:ascii="Arial" w:hAnsi="Arial"/>
          <w:sz w:val="20"/>
          <w:szCs w:val="20"/>
        </w:rPr>
      </w:pPr>
      <w:r w:rsidRPr="000C41FF">
        <w:rPr>
          <w:rFonts w:ascii="Corbel" w:hAnsi="Corbel"/>
          <w:noProof/>
          <w:sz w:val="20"/>
          <w:szCs w:val="20"/>
          <w:lang w:val="fr-FR" w:eastAsia="fr-FR"/>
        </w:rPr>
        <w:drawing>
          <wp:inline distT="0" distB="0" distL="0" distR="0" wp14:anchorId="5E1C06A3" wp14:editId="74379040">
            <wp:extent cx="4457700" cy="2160229"/>
            <wp:effectExtent l="0" t="0" r="0" b="0"/>
            <wp:docPr id="288" name="Picture 6" descr="Capture d’écran 2017-05-02 à 10.5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apture d’écran 2017-05-02 à 10.51.23.png"/>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flipV="1">
                      <a:off x="0" y="0"/>
                      <a:ext cx="4460345" cy="2161511"/>
                    </a:xfrm>
                    <a:prstGeom prst="rect">
                      <a:avLst/>
                    </a:prstGeom>
                  </pic:spPr>
                </pic:pic>
              </a:graphicData>
            </a:graphic>
          </wp:inline>
        </w:drawing>
      </w:r>
    </w:p>
    <w:p w14:paraId="4F22364C" w14:textId="77777777" w:rsidR="00814DE1" w:rsidRPr="000C41FF" w:rsidRDefault="00814DE1" w:rsidP="00243A43">
      <w:pPr>
        <w:spacing w:line="276" w:lineRule="auto"/>
        <w:rPr>
          <w:rFonts w:ascii="Arial" w:hAnsi="Arial"/>
          <w:sz w:val="20"/>
          <w:szCs w:val="20"/>
        </w:rPr>
      </w:pPr>
    </w:p>
    <w:p w14:paraId="6E89E70F" w14:textId="77777777" w:rsidR="00814DE1" w:rsidRPr="000C41FF" w:rsidRDefault="00814DE1" w:rsidP="00243A43">
      <w:pPr>
        <w:spacing w:line="276" w:lineRule="auto"/>
        <w:rPr>
          <w:rFonts w:ascii="Arial" w:hAnsi="Arial"/>
          <w:sz w:val="20"/>
          <w:szCs w:val="20"/>
        </w:rPr>
      </w:pPr>
      <w:r w:rsidRPr="000C41FF">
        <w:rPr>
          <w:rFonts w:ascii="Arial" w:hAnsi="Arial"/>
          <w:sz w:val="20"/>
          <w:szCs w:val="20"/>
        </w:rPr>
        <w:t>Village of Djobel</w:t>
      </w:r>
    </w:p>
    <w:p w14:paraId="3B722867" w14:textId="77777777" w:rsidR="00814DE1" w:rsidRPr="000C41FF" w:rsidRDefault="00814DE1" w:rsidP="00243A43">
      <w:pPr>
        <w:spacing w:line="276" w:lineRule="auto"/>
        <w:rPr>
          <w:rFonts w:ascii="Arial" w:hAnsi="Arial"/>
          <w:sz w:val="20"/>
          <w:szCs w:val="20"/>
        </w:rPr>
      </w:pPr>
    </w:p>
    <w:p w14:paraId="2584DE4C" w14:textId="77777777" w:rsidR="00814DE1" w:rsidRPr="000C41FF" w:rsidRDefault="00814DE1" w:rsidP="00243A43">
      <w:pPr>
        <w:pStyle w:val="Caption"/>
        <w:keepNext/>
        <w:spacing w:line="276" w:lineRule="auto"/>
        <w:jc w:val="center"/>
      </w:pPr>
      <w:r w:rsidRPr="000C41FF">
        <w:t xml:space="preserve">Figure </w:t>
      </w:r>
      <w:fldSimple w:instr=" SEQ Figure \* ARABIC ">
        <w:r w:rsidR="00BE6FD0">
          <w:rPr>
            <w:noProof/>
          </w:rPr>
          <w:t>12</w:t>
        </w:r>
      </w:fldSimple>
      <w:r w:rsidRPr="000C41FF">
        <w:t>: Village of Djobel: mangrove restoration zones (Green) and rice field rehabilitation zones (Yellow)</w:t>
      </w:r>
    </w:p>
    <w:p w14:paraId="7550CC25" w14:textId="77777777" w:rsidR="00814DE1" w:rsidRPr="000C41FF" w:rsidRDefault="00814DE1" w:rsidP="00243A43">
      <w:pPr>
        <w:spacing w:line="276" w:lineRule="auto"/>
        <w:jc w:val="center"/>
        <w:rPr>
          <w:rFonts w:ascii="Arial" w:hAnsi="Arial"/>
          <w:sz w:val="20"/>
          <w:szCs w:val="20"/>
        </w:rPr>
      </w:pPr>
      <w:r w:rsidRPr="000C41FF">
        <w:rPr>
          <w:rFonts w:ascii="Corbel" w:hAnsi="Corbel"/>
          <w:noProof/>
          <w:sz w:val="20"/>
          <w:szCs w:val="20"/>
          <w:lang w:val="fr-FR" w:eastAsia="fr-FR"/>
        </w:rPr>
        <w:drawing>
          <wp:inline distT="0" distB="0" distL="0" distR="0" wp14:anchorId="12A5DCD1" wp14:editId="0014F142">
            <wp:extent cx="3743354" cy="3455670"/>
            <wp:effectExtent l="0" t="0" r="0" b="0"/>
            <wp:docPr id="289" name="Picture 2" descr="Capture d’écran 2017-05-02 à 10.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pture d’écran 2017-05-02 à 10.47.33.png"/>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3744762" cy="3456970"/>
                    </a:xfrm>
                    <a:prstGeom prst="rect">
                      <a:avLst/>
                    </a:prstGeom>
                  </pic:spPr>
                </pic:pic>
              </a:graphicData>
            </a:graphic>
          </wp:inline>
        </w:drawing>
      </w:r>
    </w:p>
    <w:p w14:paraId="37B48CAC" w14:textId="77777777" w:rsidR="00814DE1" w:rsidRPr="000C41FF" w:rsidRDefault="00814DE1" w:rsidP="00243A43">
      <w:pPr>
        <w:spacing w:line="276" w:lineRule="auto"/>
        <w:rPr>
          <w:rFonts w:ascii="Arial" w:hAnsi="Arial"/>
          <w:sz w:val="20"/>
          <w:szCs w:val="20"/>
        </w:rPr>
      </w:pPr>
    </w:p>
    <w:p w14:paraId="2485653F" w14:textId="77777777" w:rsidR="00814DE1" w:rsidRPr="000C41FF" w:rsidRDefault="00814DE1" w:rsidP="00243A43">
      <w:pPr>
        <w:spacing w:line="276" w:lineRule="auto"/>
        <w:rPr>
          <w:rFonts w:ascii="Arial" w:hAnsi="Arial"/>
          <w:sz w:val="20"/>
          <w:szCs w:val="20"/>
        </w:rPr>
      </w:pPr>
    </w:p>
    <w:p w14:paraId="2C89F5A8" w14:textId="77777777" w:rsidR="00814DE1" w:rsidRPr="000C41FF" w:rsidRDefault="00814DE1" w:rsidP="00243A43">
      <w:pPr>
        <w:spacing w:line="276" w:lineRule="auto"/>
        <w:rPr>
          <w:rFonts w:ascii="Arial" w:hAnsi="Arial"/>
          <w:sz w:val="20"/>
          <w:szCs w:val="20"/>
        </w:rPr>
      </w:pPr>
    </w:p>
    <w:p w14:paraId="43A20AB8" w14:textId="77777777" w:rsidR="00814DE1" w:rsidRPr="000C41FF" w:rsidRDefault="00814DE1" w:rsidP="00243A43">
      <w:pPr>
        <w:spacing w:line="276" w:lineRule="auto"/>
        <w:rPr>
          <w:rFonts w:ascii="Arial" w:hAnsi="Arial"/>
          <w:sz w:val="20"/>
          <w:szCs w:val="20"/>
        </w:rPr>
      </w:pPr>
    </w:p>
    <w:p w14:paraId="3A8202C5" w14:textId="77777777" w:rsidR="00814DE1" w:rsidRPr="000C41FF" w:rsidRDefault="00814DE1" w:rsidP="00243A43">
      <w:pPr>
        <w:spacing w:line="276" w:lineRule="auto"/>
        <w:rPr>
          <w:rFonts w:ascii="Arial" w:hAnsi="Arial"/>
          <w:sz w:val="20"/>
          <w:szCs w:val="20"/>
        </w:rPr>
      </w:pPr>
    </w:p>
    <w:p w14:paraId="28B115D0" w14:textId="77777777" w:rsidR="00814DE1" w:rsidRPr="000C41FF" w:rsidRDefault="00814DE1" w:rsidP="00243A43">
      <w:pPr>
        <w:spacing w:line="276" w:lineRule="auto"/>
        <w:rPr>
          <w:rFonts w:ascii="Arial" w:hAnsi="Arial"/>
          <w:sz w:val="20"/>
          <w:szCs w:val="20"/>
        </w:rPr>
      </w:pPr>
    </w:p>
    <w:p w14:paraId="2C9E82AA" w14:textId="77777777" w:rsidR="00814DE1" w:rsidRPr="000C41FF" w:rsidRDefault="00814DE1" w:rsidP="00243A43">
      <w:pPr>
        <w:spacing w:line="276" w:lineRule="auto"/>
        <w:rPr>
          <w:rFonts w:ascii="Arial" w:hAnsi="Arial"/>
          <w:sz w:val="20"/>
          <w:szCs w:val="20"/>
        </w:rPr>
      </w:pPr>
      <w:r w:rsidRPr="000C41FF">
        <w:rPr>
          <w:rFonts w:ascii="Arial" w:hAnsi="Arial"/>
          <w:sz w:val="20"/>
          <w:szCs w:val="20"/>
        </w:rPr>
        <w:t>Village of Bolol</w:t>
      </w:r>
    </w:p>
    <w:p w14:paraId="58076CC7" w14:textId="77777777" w:rsidR="00814DE1" w:rsidRPr="000C41FF" w:rsidRDefault="00814DE1" w:rsidP="00243A43">
      <w:pPr>
        <w:spacing w:line="276" w:lineRule="auto"/>
        <w:rPr>
          <w:rFonts w:ascii="Arial" w:hAnsi="Arial"/>
          <w:sz w:val="20"/>
          <w:szCs w:val="20"/>
        </w:rPr>
      </w:pPr>
    </w:p>
    <w:p w14:paraId="2FE4F0E6" w14:textId="77777777" w:rsidR="00814DE1" w:rsidRPr="000C41FF" w:rsidRDefault="00814DE1" w:rsidP="00243A43">
      <w:pPr>
        <w:pStyle w:val="Caption"/>
        <w:keepNext/>
        <w:spacing w:line="276" w:lineRule="auto"/>
        <w:jc w:val="center"/>
      </w:pPr>
      <w:r w:rsidRPr="000C41FF">
        <w:t xml:space="preserve">Figure </w:t>
      </w:r>
      <w:fldSimple w:instr=" SEQ Figure \* ARABIC ">
        <w:r w:rsidR="00BE6FD0">
          <w:rPr>
            <w:noProof/>
          </w:rPr>
          <w:t>13</w:t>
        </w:r>
      </w:fldSimple>
      <w:r w:rsidRPr="000C41FF">
        <w:t>: Village of Bolol: mangrove restoration zones (Green) and rice field rehabilitation zones (Yellow)</w:t>
      </w:r>
    </w:p>
    <w:p w14:paraId="7CFA82E4" w14:textId="77777777" w:rsidR="00814DE1" w:rsidRPr="000C41FF" w:rsidRDefault="00814DE1" w:rsidP="00243A43">
      <w:pPr>
        <w:spacing w:line="276" w:lineRule="auto"/>
        <w:jc w:val="center"/>
        <w:rPr>
          <w:rFonts w:ascii="Arial" w:hAnsi="Arial"/>
          <w:sz w:val="20"/>
          <w:szCs w:val="20"/>
        </w:rPr>
      </w:pPr>
      <w:r w:rsidRPr="000C41FF">
        <w:rPr>
          <w:rFonts w:ascii="Corbel" w:hAnsi="Corbel"/>
          <w:noProof/>
          <w:sz w:val="20"/>
          <w:szCs w:val="20"/>
          <w:lang w:val="fr-FR" w:eastAsia="fr-FR"/>
        </w:rPr>
        <w:drawing>
          <wp:inline distT="0" distB="0" distL="0" distR="0" wp14:anchorId="3E780E59" wp14:editId="1ECB4DF8">
            <wp:extent cx="3652520" cy="2682742"/>
            <wp:effectExtent l="0" t="0" r="5080" b="10160"/>
            <wp:docPr id="290" name="Picture 2" descr="Capture d’écran 2017-05-02 à 13.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pture d’écran 2017-05-02 à 13.14.32.pn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3652842" cy="2682978"/>
                    </a:xfrm>
                    <a:prstGeom prst="rect">
                      <a:avLst/>
                    </a:prstGeom>
                  </pic:spPr>
                </pic:pic>
              </a:graphicData>
            </a:graphic>
          </wp:inline>
        </w:drawing>
      </w:r>
    </w:p>
    <w:p w14:paraId="317C4EC7" w14:textId="77777777" w:rsidR="00814DE1" w:rsidRPr="000C41FF" w:rsidRDefault="00814DE1" w:rsidP="00243A43">
      <w:pPr>
        <w:spacing w:line="276" w:lineRule="auto"/>
        <w:rPr>
          <w:rFonts w:ascii="Arial" w:hAnsi="Arial"/>
          <w:sz w:val="20"/>
          <w:szCs w:val="20"/>
        </w:rPr>
      </w:pPr>
    </w:p>
    <w:p w14:paraId="08E6FC24" w14:textId="77777777" w:rsidR="00814DE1" w:rsidRPr="000C41FF" w:rsidRDefault="00814DE1" w:rsidP="00243A43">
      <w:pPr>
        <w:spacing w:line="276" w:lineRule="auto"/>
        <w:rPr>
          <w:rFonts w:ascii="Arial" w:hAnsi="Arial"/>
          <w:b/>
          <w:sz w:val="20"/>
          <w:szCs w:val="20"/>
        </w:rPr>
      </w:pPr>
      <w:r w:rsidRPr="000C41FF">
        <w:rPr>
          <w:rFonts w:ascii="Arial" w:hAnsi="Arial"/>
          <w:b/>
          <w:sz w:val="20"/>
          <w:szCs w:val="20"/>
        </w:rPr>
        <w:t>B. Region of Quinara</w:t>
      </w:r>
    </w:p>
    <w:p w14:paraId="2063AE5F" w14:textId="77777777" w:rsidR="00814DE1" w:rsidRPr="000C41FF" w:rsidRDefault="00814DE1" w:rsidP="00243A43">
      <w:pPr>
        <w:spacing w:line="276" w:lineRule="auto"/>
        <w:rPr>
          <w:rFonts w:ascii="Arial" w:hAnsi="Arial"/>
          <w:sz w:val="20"/>
          <w:szCs w:val="20"/>
        </w:rPr>
      </w:pPr>
    </w:p>
    <w:p w14:paraId="2B253C51" w14:textId="77777777" w:rsidR="00814DE1" w:rsidRPr="000C41FF" w:rsidRDefault="00814DE1" w:rsidP="00243A43">
      <w:pPr>
        <w:spacing w:line="276" w:lineRule="auto"/>
        <w:rPr>
          <w:rFonts w:ascii="Arial" w:hAnsi="Arial"/>
          <w:sz w:val="20"/>
          <w:szCs w:val="20"/>
        </w:rPr>
      </w:pPr>
      <w:r w:rsidRPr="000C41FF">
        <w:rPr>
          <w:rFonts w:ascii="Arial" w:hAnsi="Arial"/>
          <w:sz w:val="20"/>
          <w:szCs w:val="20"/>
        </w:rPr>
        <w:t>Village of Enxudé</w:t>
      </w:r>
    </w:p>
    <w:p w14:paraId="4E87C60B" w14:textId="77777777" w:rsidR="00814DE1" w:rsidRPr="000C41FF" w:rsidRDefault="00814DE1" w:rsidP="00243A43">
      <w:pPr>
        <w:spacing w:line="276" w:lineRule="auto"/>
        <w:rPr>
          <w:rFonts w:ascii="Arial" w:hAnsi="Arial"/>
          <w:sz w:val="20"/>
          <w:szCs w:val="20"/>
        </w:rPr>
      </w:pPr>
    </w:p>
    <w:p w14:paraId="49C56CF0" w14:textId="77777777" w:rsidR="00814DE1" w:rsidRPr="000C41FF" w:rsidRDefault="00814DE1" w:rsidP="00243A43">
      <w:pPr>
        <w:pStyle w:val="Caption"/>
        <w:keepNext/>
        <w:spacing w:line="276" w:lineRule="auto"/>
        <w:jc w:val="center"/>
      </w:pPr>
      <w:r w:rsidRPr="000C41FF">
        <w:t xml:space="preserve">Figure </w:t>
      </w:r>
      <w:fldSimple w:instr=" SEQ Figure \* ARABIC ">
        <w:r w:rsidR="00BE6FD0">
          <w:rPr>
            <w:noProof/>
          </w:rPr>
          <w:t>14</w:t>
        </w:r>
      </w:fldSimple>
      <w:r w:rsidRPr="000C41FF">
        <w:t>: Village of Enxudé: mangrove restoration zones (Green) and rice field rehabilitation zones (Yellow)</w:t>
      </w:r>
    </w:p>
    <w:p w14:paraId="35F0FDF8" w14:textId="77777777" w:rsidR="00814DE1" w:rsidRPr="000C41FF" w:rsidRDefault="00814DE1" w:rsidP="00243A43">
      <w:pPr>
        <w:spacing w:line="276" w:lineRule="auto"/>
        <w:jc w:val="center"/>
        <w:rPr>
          <w:rFonts w:ascii="Arial" w:hAnsi="Arial"/>
          <w:sz w:val="20"/>
          <w:szCs w:val="20"/>
        </w:rPr>
      </w:pPr>
      <w:r w:rsidRPr="000C41FF">
        <w:rPr>
          <w:rFonts w:ascii="Corbel" w:hAnsi="Corbel"/>
          <w:noProof/>
          <w:sz w:val="20"/>
          <w:szCs w:val="20"/>
          <w:lang w:val="fr-FR" w:eastAsia="fr-FR"/>
        </w:rPr>
        <w:drawing>
          <wp:inline distT="0" distB="0" distL="0" distR="0" wp14:anchorId="787AD7D7" wp14:editId="1BB74E84">
            <wp:extent cx="3538220" cy="3275311"/>
            <wp:effectExtent l="0" t="0" r="0" b="1905"/>
            <wp:docPr id="291" name="Picture 3" descr="Capture d’écran 2017-05-02 à 13.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pture d’écran 2017-05-02 à 13.37.28.pn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538414" cy="3275490"/>
                    </a:xfrm>
                    <a:prstGeom prst="rect">
                      <a:avLst/>
                    </a:prstGeom>
                  </pic:spPr>
                </pic:pic>
              </a:graphicData>
            </a:graphic>
          </wp:inline>
        </w:drawing>
      </w:r>
    </w:p>
    <w:p w14:paraId="794BD135" w14:textId="77777777" w:rsidR="00814DE1" w:rsidRPr="000C41FF" w:rsidRDefault="00814DE1" w:rsidP="00243A43">
      <w:pPr>
        <w:spacing w:line="276" w:lineRule="auto"/>
        <w:rPr>
          <w:rFonts w:ascii="Arial" w:hAnsi="Arial"/>
          <w:sz w:val="20"/>
          <w:szCs w:val="20"/>
        </w:rPr>
      </w:pPr>
    </w:p>
    <w:p w14:paraId="6CA5CE58" w14:textId="77777777" w:rsidR="00814DE1" w:rsidRPr="000C41FF" w:rsidRDefault="00814DE1" w:rsidP="00243A43">
      <w:pPr>
        <w:keepNext/>
        <w:spacing w:line="276" w:lineRule="auto"/>
        <w:rPr>
          <w:rFonts w:ascii="Arial" w:hAnsi="Arial"/>
          <w:sz w:val="20"/>
          <w:szCs w:val="20"/>
        </w:rPr>
      </w:pPr>
      <w:r w:rsidRPr="000C41FF">
        <w:rPr>
          <w:rFonts w:ascii="Arial" w:hAnsi="Arial"/>
          <w:sz w:val="20"/>
          <w:szCs w:val="20"/>
        </w:rPr>
        <w:t>Villages of Djabata, Flack Cibe and Bissilom</w:t>
      </w:r>
    </w:p>
    <w:p w14:paraId="2FE9FBFB" w14:textId="77777777" w:rsidR="00814DE1" w:rsidRPr="000C41FF" w:rsidRDefault="00814DE1" w:rsidP="00243A43">
      <w:pPr>
        <w:keepNext/>
        <w:spacing w:line="276" w:lineRule="auto"/>
        <w:rPr>
          <w:rFonts w:ascii="Arial" w:hAnsi="Arial"/>
          <w:sz w:val="20"/>
          <w:szCs w:val="20"/>
        </w:rPr>
      </w:pPr>
    </w:p>
    <w:p w14:paraId="3E74A952" w14:textId="77777777" w:rsidR="00814DE1" w:rsidRPr="000C41FF" w:rsidRDefault="00814DE1" w:rsidP="00243A43">
      <w:pPr>
        <w:pStyle w:val="Caption"/>
        <w:keepNext/>
        <w:spacing w:line="276" w:lineRule="auto"/>
        <w:jc w:val="center"/>
      </w:pPr>
      <w:r w:rsidRPr="000C41FF">
        <w:t xml:space="preserve">Figure </w:t>
      </w:r>
      <w:fldSimple w:instr=" SEQ Figure \* ARABIC ">
        <w:r w:rsidR="00BE6FD0">
          <w:rPr>
            <w:noProof/>
          </w:rPr>
          <w:t>15</w:t>
        </w:r>
      </w:fldSimple>
      <w:r w:rsidRPr="000C41FF">
        <w:t>: Villages of Flack Cibe, Djabata and Bissilom: mangrove restoration zones (Green) and rice field rehabilitation zones (Yellow)</w:t>
      </w:r>
    </w:p>
    <w:p w14:paraId="1C90802A" w14:textId="77777777" w:rsidR="00814DE1" w:rsidRPr="000C41FF" w:rsidRDefault="00814DE1" w:rsidP="00243A43">
      <w:pPr>
        <w:spacing w:line="276" w:lineRule="auto"/>
        <w:jc w:val="center"/>
        <w:rPr>
          <w:rFonts w:ascii="Arial" w:hAnsi="Arial"/>
          <w:sz w:val="20"/>
          <w:szCs w:val="20"/>
        </w:rPr>
      </w:pPr>
      <w:r w:rsidRPr="000C41FF">
        <w:rPr>
          <w:rFonts w:ascii="Corbel" w:hAnsi="Corbel"/>
          <w:noProof/>
          <w:sz w:val="20"/>
          <w:szCs w:val="20"/>
          <w:lang w:val="fr-FR" w:eastAsia="fr-FR"/>
        </w:rPr>
        <w:drawing>
          <wp:inline distT="0" distB="0" distL="0" distR="0" wp14:anchorId="624BD7B9" wp14:editId="129FAFC6">
            <wp:extent cx="3821047" cy="2959100"/>
            <wp:effectExtent l="0" t="0" r="0" b="0"/>
            <wp:docPr id="292" name="Picture 4" descr="Capture d’écran 2017-05-02 à 15.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pture d’écran 2017-05-02 à 15.11.09.png"/>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821461" cy="2959420"/>
                    </a:xfrm>
                    <a:prstGeom prst="rect">
                      <a:avLst/>
                    </a:prstGeom>
                  </pic:spPr>
                </pic:pic>
              </a:graphicData>
            </a:graphic>
          </wp:inline>
        </w:drawing>
      </w:r>
    </w:p>
    <w:p w14:paraId="6E9188C5" w14:textId="77777777" w:rsidR="00814DE1" w:rsidRPr="000C41FF" w:rsidRDefault="00814DE1" w:rsidP="00243A43">
      <w:pPr>
        <w:spacing w:line="276" w:lineRule="auto"/>
        <w:rPr>
          <w:rFonts w:ascii="Arial" w:hAnsi="Arial"/>
          <w:sz w:val="20"/>
          <w:szCs w:val="20"/>
        </w:rPr>
      </w:pPr>
    </w:p>
    <w:p w14:paraId="6038F2A3" w14:textId="77777777" w:rsidR="00814DE1" w:rsidRPr="002A0695" w:rsidRDefault="00814DE1" w:rsidP="00243A43">
      <w:pPr>
        <w:spacing w:line="276" w:lineRule="auto"/>
        <w:rPr>
          <w:rFonts w:ascii="Arial" w:hAnsi="Arial"/>
          <w:b/>
          <w:sz w:val="20"/>
          <w:szCs w:val="20"/>
          <w:lang w:val="fr-FR"/>
        </w:rPr>
      </w:pPr>
      <w:r w:rsidRPr="002A0695">
        <w:rPr>
          <w:rFonts w:ascii="Arial" w:hAnsi="Arial"/>
          <w:b/>
          <w:sz w:val="20"/>
          <w:szCs w:val="20"/>
          <w:lang w:val="fr-FR"/>
        </w:rPr>
        <w:t>C. Region of Tombali</w:t>
      </w:r>
    </w:p>
    <w:p w14:paraId="03C147D6" w14:textId="77777777" w:rsidR="00814DE1" w:rsidRPr="002A0695" w:rsidRDefault="00814DE1" w:rsidP="00243A43">
      <w:pPr>
        <w:spacing w:line="276" w:lineRule="auto"/>
        <w:rPr>
          <w:rFonts w:ascii="Arial" w:hAnsi="Arial"/>
          <w:sz w:val="20"/>
          <w:szCs w:val="20"/>
          <w:lang w:val="fr-FR"/>
        </w:rPr>
      </w:pPr>
    </w:p>
    <w:p w14:paraId="28ED9072" w14:textId="77777777" w:rsidR="00814DE1" w:rsidRPr="002A0695" w:rsidRDefault="00814DE1" w:rsidP="00243A43">
      <w:pPr>
        <w:spacing w:line="276" w:lineRule="auto"/>
        <w:rPr>
          <w:rFonts w:ascii="Arial" w:hAnsi="Arial"/>
          <w:sz w:val="20"/>
          <w:szCs w:val="20"/>
          <w:lang w:val="fr-FR"/>
        </w:rPr>
      </w:pPr>
      <w:r w:rsidRPr="002A0695">
        <w:rPr>
          <w:rFonts w:ascii="Arial" w:hAnsi="Arial"/>
          <w:sz w:val="20"/>
          <w:szCs w:val="20"/>
          <w:lang w:val="fr-FR"/>
        </w:rPr>
        <w:t>Villages of Cadique Nbitna, Cadique Maila, Cadique Nalu and Cadique Iala</w:t>
      </w:r>
    </w:p>
    <w:p w14:paraId="3CCB25A1" w14:textId="77777777" w:rsidR="00814DE1" w:rsidRPr="002A0695" w:rsidRDefault="00814DE1" w:rsidP="00243A43">
      <w:pPr>
        <w:spacing w:line="276" w:lineRule="auto"/>
        <w:rPr>
          <w:rFonts w:ascii="Arial" w:hAnsi="Arial"/>
          <w:sz w:val="20"/>
          <w:szCs w:val="20"/>
          <w:lang w:val="fr-FR"/>
        </w:rPr>
      </w:pPr>
    </w:p>
    <w:p w14:paraId="586F5E83" w14:textId="77777777" w:rsidR="00814DE1" w:rsidRPr="002A0695" w:rsidRDefault="00814DE1" w:rsidP="00243A43">
      <w:pPr>
        <w:pStyle w:val="Caption"/>
        <w:keepNext/>
        <w:spacing w:line="276" w:lineRule="auto"/>
        <w:jc w:val="center"/>
        <w:rPr>
          <w:lang w:val="fr-FR"/>
        </w:rPr>
      </w:pPr>
      <w:r w:rsidRPr="002A0695">
        <w:rPr>
          <w:lang w:val="fr-FR"/>
        </w:rPr>
        <w:t xml:space="preserve">Figure </w:t>
      </w:r>
      <w:r w:rsidR="000A41AC" w:rsidRPr="000C41FF">
        <w:fldChar w:fldCharType="begin"/>
      </w:r>
      <w:r w:rsidRPr="002A0695">
        <w:rPr>
          <w:lang w:val="fr-FR"/>
        </w:rPr>
        <w:instrText xml:space="preserve"> SEQ Figure \* ARABIC </w:instrText>
      </w:r>
      <w:r w:rsidR="000A41AC" w:rsidRPr="000C41FF">
        <w:fldChar w:fldCharType="separate"/>
      </w:r>
      <w:r w:rsidR="00BE6FD0">
        <w:rPr>
          <w:noProof/>
          <w:lang w:val="fr-FR"/>
        </w:rPr>
        <w:t>16</w:t>
      </w:r>
      <w:r w:rsidR="000A41AC" w:rsidRPr="000C41FF">
        <w:fldChar w:fldCharType="end"/>
      </w:r>
      <w:r w:rsidRPr="002A0695">
        <w:rPr>
          <w:lang w:val="fr-FR"/>
        </w:rPr>
        <w:t>: Villages of Cadique Nbitna, Cadique Maila, Cadique Nalu and Cadique Iala: mangrove restoration zones (Green) and rice field rehabilitation zones (Yellow)</w:t>
      </w:r>
    </w:p>
    <w:p w14:paraId="4389BD4D" w14:textId="77777777" w:rsidR="00814DE1" w:rsidRPr="000C41FF" w:rsidRDefault="00814DE1" w:rsidP="00243A43">
      <w:pPr>
        <w:spacing w:line="276" w:lineRule="auto"/>
        <w:jc w:val="center"/>
        <w:rPr>
          <w:rFonts w:ascii="Arial" w:hAnsi="Arial"/>
          <w:sz w:val="20"/>
          <w:szCs w:val="20"/>
        </w:rPr>
      </w:pPr>
      <w:r w:rsidRPr="000C41FF">
        <w:rPr>
          <w:rFonts w:ascii="Corbel" w:hAnsi="Corbel"/>
          <w:noProof/>
          <w:sz w:val="20"/>
          <w:szCs w:val="20"/>
          <w:lang w:val="fr-FR" w:eastAsia="fr-FR"/>
        </w:rPr>
        <w:drawing>
          <wp:inline distT="0" distB="0" distL="0" distR="0" wp14:anchorId="1326F10F" wp14:editId="57FA93C8">
            <wp:extent cx="3538220" cy="3179485"/>
            <wp:effectExtent l="0" t="0" r="0" b="0"/>
            <wp:docPr id="293" name="Picture 4" descr="Capture d’écran 2017-05-02 à 15.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pture d’écran 2017-05-02 à 15.07.41.png"/>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3539130" cy="3180303"/>
                    </a:xfrm>
                    <a:prstGeom prst="rect">
                      <a:avLst/>
                    </a:prstGeom>
                  </pic:spPr>
                </pic:pic>
              </a:graphicData>
            </a:graphic>
          </wp:inline>
        </w:drawing>
      </w:r>
    </w:p>
    <w:p w14:paraId="16301A87" w14:textId="77777777" w:rsidR="00814DE1" w:rsidRPr="000C41FF" w:rsidRDefault="00814DE1" w:rsidP="00243A43">
      <w:pPr>
        <w:spacing w:line="276" w:lineRule="auto"/>
        <w:rPr>
          <w:rFonts w:ascii="Arial" w:hAnsi="Arial"/>
          <w:sz w:val="20"/>
          <w:szCs w:val="20"/>
        </w:rPr>
      </w:pPr>
    </w:p>
    <w:p w14:paraId="4E766191" w14:textId="77777777" w:rsidR="00814DE1" w:rsidRPr="000C41FF" w:rsidRDefault="00814DE1" w:rsidP="00243A43">
      <w:pPr>
        <w:keepNext/>
        <w:spacing w:line="276" w:lineRule="auto"/>
        <w:rPr>
          <w:rFonts w:ascii="Arial" w:hAnsi="Arial"/>
          <w:sz w:val="20"/>
          <w:szCs w:val="20"/>
        </w:rPr>
      </w:pPr>
      <w:r w:rsidRPr="000C41FF">
        <w:rPr>
          <w:rFonts w:ascii="Arial" w:hAnsi="Arial"/>
          <w:sz w:val="20"/>
          <w:szCs w:val="20"/>
        </w:rPr>
        <w:t>Village of Caboxanque</w:t>
      </w:r>
    </w:p>
    <w:p w14:paraId="2E89DE2E" w14:textId="77777777" w:rsidR="00814DE1" w:rsidRPr="000C41FF" w:rsidRDefault="00814DE1" w:rsidP="00243A43">
      <w:pPr>
        <w:keepNext/>
        <w:spacing w:line="276" w:lineRule="auto"/>
        <w:rPr>
          <w:rFonts w:ascii="Arial" w:hAnsi="Arial"/>
          <w:sz w:val="20"/>
          <w:szCs w:val="20"/>
        </w:rPr>
      </w:pPr>
    </w:p>
    <w:p w14:paraId="7A1D50C4" w14:textId="77777777" w:rsidR="00814DE1" w:rsidRPr="000C41FF" w:rsidRDefault="00814DE1" w:rsidP="00243A43">
      <w:pPr>
        <w:pStyle w:val="Caption"/>
        <w:keepNext/>
        <w:spacing w:line="276" w:lineRule="auto"/>
        <w:jc w:val="center"/>
      </w:pPr>
      <w:r w:rsidRPr="000C41FF">
        <w:t xml:space="preserve">Figure </w:t>
      </w:r>
      <w:fldSimple w:instr=" SEQ Figure \* ARABIC ">
        <w:r w:rsidR="00BE6FD0">
          <w:rPr>
            <w:noProof/>
          </w:rPr>
          <w:t>17</w:t>
        </w:r>
      </w:fldSimple>
      <w:r w:rsidRPr="000C41FF">
        <w:t>: Village of Caboxanque: mangrove restoration zones (Green) and rice field rehabilitation zones (Yellow)</w:t>
      </w:r>
    </w:p>
    <w:p w14:paraId="51B06909" w14:textId="77777777" w:rsidR="00814DE1" w:rsidRPr="000C41FF" w:rsidRDefault="00814DE1" w:rsidP="00243A43">
      <w:pPr>
        <w:spacing w:line="276" w:lineRule="auto"/>
        <w:jc w:val="center"/>
        <w:rPr>
          <w:rFonts w:ascii="Arial" w:hAnsi="Arial"/>
          <w:sz w:val="20"/>
          <w:szCs w:val="20"/>
        </w:rPr>
      </w:pPr>
      <w:r w:rsidRPr="000C41FF">
        <w:rPr>
          <w:rFonts w:ascii="Corbel" w:hAnsi="Corbel"/>
          <w:noProof/>
          <w:sz w:val="20"/>
          <w:szCs w:val="20"/>
          <w:lang w:val="fr-FR" w:eastAsia="fr-FR"/>
        </w:rPr>
        <w:drawing>
          <wp:inline distT="0" distB="0" distL="0" distR="0" wp14:anchorId="43043680" wp14:editId="13AB93FC">
            <wp:extent cx="3465644" cy="2529840"/>
            <wp:effectExtent l="0" t="0" r="0" b="10160"/>
            <wp:docPr id="294" name="Picture 4" descr="Capture d’écran 2017-05-02 à 15.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pture d’écran 2017-05-02 à 15.04.28.png"/>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466688" cy="2530602"/>
                    </a:xfrm>
                    <a:prstGeom prst="rect">
                      <a:avLst/>
                    </a:prstGeom>
                  </pic:spPr>
                </pic:pic>
              </a:graphicData>
            </a:graphic>
          </wp:inline>
        </w:drawing>
      </w:r>
    </w:p>
    <w:p w14:paraId="77BA6598" w14:textId="77777777" w:rsidR="00814DE1" w:rsidRPr="000C41FF" w:rsidRDefault="00814DE1" w:rsidP="00243A43">
      <w:pPr>
        <w:spacing w:line="276" w:lineRule="auto"/>
        <w:rPr>
          <w:rFonts w:ascii="Arial" w:hAnsi="Arial"/>
          <w:sz w:val="20"/>
          <w:szCs w:val="20"/>
        </w:rPr>
      </w:pPr>
    </w:p>
    <w:p w14:paraId="44D86491" w14:textId="77777777" w:rsidR="008D0FC5" w:rsidRPr="000C41FF" w:rsidRDefault="008D0FC5" w:rsidP="00243A43">
      <w:pPr>
        <w:spacing w:line="276" w:lineRule="auto"/>
        <w:rPr>
          <w:rFonts w:ascii="Arial" w:hAnsi="Arial"/>
          <w:sz w:val="20"/>
          <w:szCs w:val="20"/>
        </w:rPr>
      </w:pPr>
    </w:p>
    <w:p w14:paraId="3C96DB54" w14:textId="77777777" w:rsidR="00814DE1" w:rsidRPr="000C41FF" w:rsidRDefault="008D0FC5" w:rsidP="00243A43">
      <w:pPr>
        <w:spacing w:line="276" w:lineRule="auto"/>
        <w:rPr>
          <w:rFonts w:ascii="Arial" w:hAnsi="Arial"/>
          <w:b/>
          <w:sz w:val="20"/>
          <w:szCs w:val="20"/>
        </w:rPr>
      </w:pPr>
      <w:r w:rsidRPr="000C41FF">
        <w:rPr>
          <w:rFonts w:ascii="Arial" w:hAnsi="Arial"/>
          <w:b/>
          <w:sz w:val="20"/>
          <w:szCs w:val="20"/>
        </w:rPr>
        <w:t xml:space="preserve">D. </w:t>
      </w:r>
      <w:r w:rsidR="00814DE1" w:rsidRPr="000C41FF">
        <w:rPr>
          <w:rFonts w:ascii="Arial" w:hAnsi="Arial"/>
          <w:b/>
          <w:sz w:val="20"/>
          <w:szCs w:val="20"/>
        </w:rPr>
        <w:t>Synthesis of mangrove restoration and rice field rehabilitation potential surfaces</w:t>
      </w:r>
    </w:p>
    <w:p w14:paraId="0268F864" w14:textId="77777777" w:rsidR="00814DE1" w:rsidRPr="000C41FF" w:rsidRDefault="00814DE1" w:rsidP="00243A43">
      <w:pPr>
        <w:spacing w:line="276" w:lineRule="auto"/>
        <w:rPr>
          <w:rFonts w:ascii="Arial" w:hAnsi="Arial"/>
          <w:sz w:val="20"/>
          <w:szCs w:val="20"/>
        </w:rPr>
      </w:pPr>
    </w:p>
    <w:p w14:paraId="100DC3C3" w14:textId="77777777" w:rsidR="00814DE1" w:rsidRPr="000C41FF" w:rsidRDefault="00814DE1" w:rsidP="00243A43">
      <w:pPr>
        <w:spacing w:line="276" w:lineRule="auto"/>
        <w:jc w:val="both"/>
        <w:rPr>
          <w:rFonts w:ascii="Corbel" w:hAnsi="Corbel"/>
          <w:sz w:val="20"/>
          <w:szCs w:val="20"/>
        </w:rPr>
      </w:pPr>
    </w:p>
    <w:tbl>
      <w:tblPr>
        <w:tblW w:w="5000" w:type="pct"/>
        <w:tblLook w:val="04A0" w:firstRow="1" w:lastRow="0" w:firstColumn="1" w:lastColumn="0" w:noHBand="0" w:noVBand="1"/>
      </w:tblPr>
      <w:tblGrid>
        <w:gridCol w:w="3552"/>
        <w:gridCol w:w="2732"/>
        <w:gridCol w:w="2732"/>
      </w:tblGrid>
      <w:tr w:rsidR="00814DE1" w:rsidRPr="000C41FF" w14:paraId="50419E33" w14:textId="77777777" w:rsidTr="00D54A24">
        <w:trPr>
          <w:trHeight w:val="600"/>
        </w:trPr>
        <w:tc>
          <w:tcPr>
            <w:tcW w:w="1970" w:type="pct"/>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7B1BC27E" w14:textId="77777777" w:rsidR="00814DE1" w:rsidRPr="000C41FF" w:rsidRDefault="00814DE1" w:rsidP="00243A43">
            <w:pPr>
              <w:spacing w:line="276" w:lineRule="auto"/>
              <w:jc w:val="both"/>
              <w:rPr>
                <w:rFonts w:ascii="Corbel" w:eastAsia="Times New Roman" w:hAnsi="Corbel" w:cs="Times New Roman"/>
                <w:b/>
                <w:bCs/>
                <w:i/>
                <w:iCs/>
                <w:color w:val="000000"/>
                <w:sz w:val="20"/>
                <w:szCs w:val="20"/>
              </w:rPr>
            </w:pPr>
            <w:r w:rsidRPr="000C41FF">
              <w:rPr>
                <w:rFonts w:ascii="Corbel" w:eastAsia="Times New Roman" w:hAnsi="Corbel" w:cs="Times New Roman"/>
                <w:b/>
                <w:bCs/>
                <w:color w:val="000000"/>
                <w:sz w:val="20"/>
                <w:szCs w:val="20"/>
              </w:rPr>
              <w:t>Project intervention sites</w:t>
            </w:r>
          </w:p>
        </w:tc>
        <w:tc>
          <w:tcPr>
            <w:tcW w:w="1515" w:type="pct"/>
            <w:tcBorders>
              <w:top w:val="single" w:sz="4" w:space="0" w:color="auto"/>
              <w:left w:val="nil"/>
              <w:bottom w:val="single" w:sz="4" w:space="0" w:color="auto"/>
              <w:right w:val="single" w:sz="4" w:space="0" w:color="auto"/>
            </w:tcBorders>
            <w:shd w:val="clear" w:color="000000" w:fill="FCD5B4"/>
            <w:vAlign w:val="bottom"/>
            <w:hideMark/>
          </w:tcPr>
          <w:p w14:paraId="73014485" w14:textId="77777777" w:rsidR="00814DE1" w:rsidRPr="000C41FF" w:rsidRDefault="00814DE1" w:rsidP="00243A43">
            <w:pPr>
              <w:spacing w:line="276" w:lineRule="auto"/>
              <w:jc w:val="both"/>
              <w:rPr>
                <w:rFonts w:ascii="Corbel" w:eastAsia="Times New Roman" w:hAnsi="Corbel" w:cs="Times New Roman"/>
                <w:b/>
                <w:bCs/>
                <w:i/>
                <w:iCs/>
                <w:color w:val="000000"/>
                <w:sz w:val="20"/>
                <w:szCs w:val="20"/>
              </w:rPr>
            </w:pPr>
            <w:r w:rsidRPr="000C41FF">
              <w:rPr>
                <w:rFonts w:ascii="Corbel" w:eastAsia="Times New Roman" w:hAnsi="Corbel" w:cs="Times New Roman"/>
                <w:b/>
                <w:bCs/>
                <w:color w:val="000000"/>
                <w:sz w:val="20"/>
                <w:szCs w:val="20"/>
              </w:rPr>
              <w:t>Rice field rehabilitation estimated surface (ha)</w:t>
            </w:r>
          </w:p>
        </w:tc>
        <w:tc>
          <w:tcPr>
            <w:tcW w:w="1515" w:type="pct"/>
            <w:tcBorders>
              <w:top w:val="single" w:sz="4" w:space="0" w:color="auto"/>
              <w:left w:val="nil"/>
              <w:bottom w:val="single" w:sz="4" w:space="0" w:color="auto"/>
              <w:right w:val="single" w:sz="4" w:space="0" w:color="auto"/>
            </w:tcBorders>
            <w:shd w:val="clear" w:color="000000" w:fill="FCD5B4"/>
            <w:vAlign w:val="bottom"/>
            <w:hideMark/>
          </w:tcPr>
          <w:p w14:paraId="12AEA020" w14:textId="77777777" w:rsidR="00814DE1" w:rsidRPr="000C41FF" w:rsidRDefault="00814DE1" w:rsidP="00243A43">
            <w:pPr>
              <w:spacing w:line="276" w:lineRule="auto"/>
              <w:jc w:val="both"/>
              <w:rPr>
                <w:rFonts w:ascii="Corbel" w:eastAsia="Times New Roman" w:hAnsi="Corbel" w:cs="Times New Roman"/>
                <w:b/>
                <w:bCs/>
                <w:i/>
                <w:iCs/>
                <w:color w:val="000000"/>
                <w:sz w:val="20"/>
                <w:szCs w:val="20"/>
              </w:rPr>
            </w:pPr>
            <w:r w:rsidRPr="000C41FF">
              <w:rPr>
                <w:rFonts w:ascii="Corbel" w:eastAsia="Times New Roman" w:hAnsi="Corbel" w:cs="Times New Roman"/>
                <w:b/>
                <w:bCs/>
                <w:color w:val="000000"/>
                <w:sz w:val="20"/>
                <w:szCs w:val="20"/>
              </w:rPr>
              <w:t>Mangrove restoration estimated surface (ha)</w:t>
            </w:r>
          </w:p>
        </w:tc>
      </w:tr>
      <w:tr w:rsidR="00814DE1" w:rsidRPr="000C41FF" w14:paraId="1DA09EE3"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005EFBAC" w14:textId="77777777" w:rsidR="00814DE1" w:rsidRPr="000C41FF" w:rsidRDefault="00814DE1" w:rsidP="00243A43">
            <w:pPr>
              <w:spacing w:line="276" w:lineRule="auto"/>
              <w:jc w:val="both"/>
              <w:rPr>
                <w:rFonts w:ascii="Corbel" w:eastAsia="Times New Roman" w:hAnsi="Corbel" w:cs="Times New Roman"/>
                <w:b/>
                <w:bCs/>
                <w:i/>
                <w:iCs/>
                <w:color w:val="FF0000"/>
                <w:sz w:val="20"/>
                <w:szCs w:val="20"/>
              </w:rPr>
            </w:pPr>
            <w:r w:rsidRPr="000C41FF">
              <w:rPr>
                <w:rFonts w:ascii="Corbel" w:eastAsia="Times New Roman" w:hAnsi="Corbel" w:cs="Times New Roman"/>
                <w:b/>
                <w:bCs/>
                <w:color w:val="FF0000"/>
                <w:sz w:val="20"/>
                <w:szCs w:val="20"/>
              </w:rPr>
              <w:t>CACHEU</w:t>
            </w:r>
          </w:p>
        </w:tc>
        <w:tc>
          <w:tcPr>
            <w:tcW w:w="1515" w:type="pct"/>
            <w:tcBorders>
              <w:top w:val="nil"/>
              <w:left w:val="nil"/>
              <w:bottom w:val="single" w:sz="4" w:space="0" w:color="auto"/>
              <w:right w:val="single" w:sz="4" w:space="0" w:color="auto"/>
            </w:tcBorders>
            <w:shd w:val="clear" w:color="auto" w:fill="auto"/>
            <w:noWrap/>
            <w:vAlign w:val="bottom"/>
            <w:hideMark/>
          </w:tcPr>
          <w:p w14:paraId="56E9B399" w14:textId="77777777" w:rsidR="00814DE1" w:rsidRPr="000C41FF" w:rsidRDefault="00814DE1" w:rsidP="00243A43">
            <w:pPr>
              <w:spacing w:line="276" w:lineRule="auto"/>
              <w:jc w:val="both"/>
              <w:rPr>
                <w:rFonts w:ascii="Corbel" w:eastAsia="Times New Roman" w:hAnsi="Corbel" w:cs="Times New Roman"/>
                <w:b/>
                <w:bCs/>
                <w:color w:val="FF0000"/>
                <w:sz w:val="20"/>
                <w:szCs w:val="20"/>
              </w:rPr>
            </w:pPr>
            <w:r w:rsidRPr="000C41FF">
              <w:rPr>
                <w:rFonts w:ascii="Corbel" w:eastAsia="Times New Roman" w:hAnsi="Corbel" w:cs="Times New Roman"/>
                <w:b/>
                <w:bCs/>
                <w:color w:val="FF0000"/>
                <w:sz w:val="20"/>
                <w:szCs w:val="20"/>
              </w:rPr>
              <w:t xml:space="preserve"> 410    </w:t>
            </w:r>
          </w:p>
        </w:tc>
        <w:tc>
          <w:tcPr>
            <w:tcW w:w="1515" w:type="pct"/>
            <w:tcBorders>
              <w:top w:val="nil"/>
              <w:left w:val="nil"/>
              <w:bottom w:val="single" w:sz="4" w:space="0" w:color="auto"/>
              <w:right w:val="single" w:sz="4" w:space="0" w:color="auto"/>
            </w:tcBorders>
            <w:shd w:val="clear" w:color="auto" w:fill="auto"/>
            <w:noWrap/>
            <w:vAlign w:val="bottom"/>
            <w:hideMark/>
          </w:tcPr>
          <w:p w14:paraId="5E9BE4AD" w14:textId="77777777" w:rsidR="00814DE1" w:rsidRPr="000C41FF" w:rsidRDefault="00814DE1" w:rsidP="00243A43">
            <w:pPr>
              <w:spacing w:line="276" w:lineRule="auto"/>
              <w:jc w:val="both"/>
              <w:rPr>
                <w:rFonts w:ascii="Corbel" w:eastAsia="Times New Roman" w:hAnsi="Corbel" w:cs="Times New Roman"/>
                <w:b/>
                <w:bCs/>
                <w:color w:val="FF0000"/>
                <w:sz w:val="20"/>
                <w:szCs w:val="20"/>
              </w:rPr>
            </w:pPr>
            <w:r w:rsidRPr="000C41FF">
              <w:rPr>
                <w:rFonts w:ascii="Corbel" w:eastAsia="Times New Roman" w:hAnsi="Corbel" w:cs="Times New Roman"/>
                <w:b/>
                <w:bCs/>
                <w:color w:val="FF0000"/>
                <w:sz w:val="20"/>
                <w:szCs w:val="20"/>
              </w:rPr>
              <w:t xml:space="preserve"> 885    </w:t>
            </w:r>
          </w:p>
        </w:tc>
      </w:tr>
      <w:tr w:rsidR="00814DE1" w:rsidRPr="000C41FF" w14:paraId="0FDE850D"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35FC1C5E"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Elia</w:t>
            </w:r>
          </w:p>
        </w:tc>
        <w:tc>
          <w:tcPr>
            <w:tcW w:w="1515" w:type="pct"/>
            <w:tcBorders>
              <w:top w:val="nil"/>
              <w:left w:val="nil"/>
              <w:bottom w:val="single" w:sz="4" w:space="0" w:color="auto"/>
              <w:right w:val="single" w:sz="4" w:space="0" w:color="auto"/>
            </w:tcBorders>
            <w:shd w:val="clear" w:color="auto" w:fill="auto"/>
            <w:noWrap/>
            <w:vAlign w:val="bottom"/>
            <w:hideMark/>
          </w:tcPr>
          <w:p w14:paraId="23D91AF1"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214    </w:t>
            </w:r>
          </w:p>
        </w:tc>
        <w:tc>
          <w:tcPr>
            <w:tcW w:w="1515" w:type="pct"/>
            <w:tcBorders>
              <w:top w:val="nil"/>
              <w:left w:val="nil"/>
              <w:bottom w:val="single" w:sz="4" w:space="0" w:color="auto"/>
              <w:right w:val="single" w:sz="4" w:space="0" w:color="auto"/>
            </w:tcBorders>
            <w:shd w:val="clear" w:color="auto" w:fill="auto"/>
            <w:noWrap/>
            <w:vAlign w:val="bottom"/>
            <w:hideMark/>
          </w:tcPr>
          <w:p w14:paraId="5AEB4C64"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236    </w:t>
            </w:r>
          </w:p>
        </w:tc>
      </w:tr>
      <w:tr w:rsidR="00814DE1" w:rsidRPr="000C41FF" w14:paraId="7E12D1C9"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66A30CB3"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Djobel</w:t>
            </w:r>
          </w:p>
        </w:tc>
        <w:tc>
          <w:tcPr>
            <w:tcW w:w="1515" w:type="pct"/>
            <w:tcBorders>
              <w:top w:val="nil"/>
              <w:left w:val="nil"/>
              <w:bottom w:val="single" w:sz="4" w:space="0" w:color="auto"/>
              <w:right w:val="single" w:sz="4" w:space="0" w:color="auto"/>
            </w:tcBorders>
            <w:shd w:val="clear" w:color="auto" w:fill="auto"/>
            <w:noWrap/>
            <w:vAlign w:val="bottom"/>
            <w:hideMark/>
          </w:tcPr>
          <w:p w14:paraId="182B2C16"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90    </w:t>
            </w:r>
          </w:p>
        </w:tc>
        <w:tc>
          <w:tcPr>
            <w:tcW w:w="1515" w:type="pct"/>
            <w:tcBorders>
              <w:top w:val="nil"/>
              <w:left w:val="nil"/>
              <w:bottom w:val="single" w:sz="4" w:space="0" w:color="auto"/>
              <w:right w:val="single" w:sz="4" w:space="0" w:color="auto"/>
            </w:tcBorders>
            <w:shd w:val="clear" w:color="auto" w:fill="auto"/>
            <w:noWrap/>
            <w:vAlign w:val="bottom"/>
            <w:hideMark/>
          </w:tcPr>
          <w:p w14:paraId="4B470189"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261    </w:t>
            </w:r>
          </w:p>
        </w:tc>
      </w:tr>
      <w:tr w:rsidR="00814DE1" w:rsidRPr="000C41FF" w14:paraId="5736E24D"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3307173D"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Bolol</w:t>
            </w:r>
          </w:p>
        </w:tc>
        <w:tc>
          <w:tcPr>
            <w:tcW w:w="1515" w:type="pct"/>
            <w:tcBorders>
              <w:top w:val="nil"/>
              <w:left w:val="nil"/>
              <w:bottom w:val="single" w:sz="4" w:space="0" w:color="auto"/>
              <w:right w:val="single" w:sz="4" w:space="0" w:color="auto"/>
            </w:tcBorders>
            <w:shd w:val="clear" w:color="auto" w:fill="auto"/>
            <w:noWrap/>
            <w:vAlign w:val="bottom"/>
            <w:hideMark/>
          </w:tcPr>
          <w:p w14:paraId="32134585"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106    </w:t>
            </w:r>
          </w:p>
        </w:tc>
        <w:tc>
          <w:tcPr>
            <w:tcW w:w="1515" w:type="pct"/>
            <w:tcBorders>
              <w:top w:val="nil"/>
              <w:left w:val="nil"/>
              <w:bottom w:val="single" w:sz="4" w:space="0" w:color="auto"/>
              <w:right w:val="single" w:sz="4" w:space="0" w:color="auto"/>
            </w:tcBorders>
            <w:shd w:val="clear" w:color="auto" w:fill="auto"/>
            <w:noWrap/>
            <w:vAlign w:val="bottom"/>
            <w:hideMark/>
          </w:tcPr>
          <w:p w14:paraId="285EC84C"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388    </w:t>
            </w:r>
          </w:p>
        </w:tc>
      </w:tr>
      <w:tr w:rsidR="00814DE1" w:rsidRPr="000C41FF" w14:paraId="03F670F6"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6F9483E1" w14:textId="77777777" w:rsidR="00814DE1" w:rsidRPr="000C41FF" w:rsidRDefault="00814DE1" w:rsidP="00243A43">
            <w:pPr>
              <w:spacing w:line="276" w:lineRule="auto"/>
              <w:jc w:val="both"/>
              <w:rPr>
                <w:rFonts w:ascii="Corbel" w:eastAsia="Times New Roman" w:hAnsi="Corbel" w:cs="Times New Roman"/>
                <w:b/>
                <w:bCs/>
                <w:color w:val="FF0000"/>
                <w:sz w:val="20"/>
                <w:szCs w:val="20"/>
              </w:rPr>
            </w:pPr>
            <w:r w:rsidRPr="000C41FF">
              <w:rPr>
                <w:rFonts w:ascii="Corbel" w:eastAsia="Times New Roman" w:hAnsi="Corbel" w:cs="Times New Roman"/>
                <w:b/>
                <w:bCs/>
                <w:color w:val="FF0000"/>
                <w:sz w:val="20"/>
                <w:szCs w:val="20"/>
              </w:rPr>
              <w:t>QUINARA</w:t>
            </w:r>
          </w:p>
        </w:tc>
        <w:tc>
          <w:tcPr>
            <w:tcW w:w="1515" w:type="pct"/>
            <w:tcBorders>
              <w:top w:val="nil"/>
              <w:left w:val="nil"/>
              <w:bottom w:val="single" w:sz="4" w:space="0" w:color="auto"/>
              <w:right w:val="single" w:sz="4" w:space="0" w:color="auto"/>
            </w:tcBorders>
            <w:shd w:val="clear" w:color="auto" w:fill="auto"/>
            <w:noWrap/>
            <w:vAlign w:val="bottom"/>
            <w:hideMark/>
          </w:tcPr>
          <w:p w14:paraId="2F943BC3" w14:textId="77777777" w:rsidR="00814DE1" w:rsidRPr="000C41FF" w:rsidRDefault="00814DE1" w:rsidP="00243A43">
            <w:pPr>
              <w:spacing w:line="276" w:lineRule="auto"/>
              <w:jc w:val="both"/>
              <w:rPr>
                <w:rFonts w:ascii="Corbel" w:eastAsia="Times New Roman" w:hAnsi="Corbel" w:cs="Times New Roman"/>
                <w:b/>
                <w:bCs/>
                <w:color w:val="FF0000"/>
                <w:sz w:val="20"/>
                <w:szCs w:val="20"/>
              </w:rPr>
            </w:pPr>
            <w:r w:rsidRPr="000C41FF">
              <w:rPr>
                <w:rFonts w:ascii="Corbel" w:eastAsia="Times New Roman" w:hAnsi="Corbel" w:cs="Times New Roman"/>
                <w:b/>
                <w:bCs/>
                <w:color w:val="FF0000"/>
                <w:sz w:val="20"/>
                <w:szCs w:val="20"/>
              </w:rPr>
              <w:t xml:space="preserve"> 1 119    </w:t>
            </w:r>
          </w:p>
        </w:tc>
        <w:tc>
          <w:tcPr>
            <w:tcW w:w="1515" w:type="pct"/>
            <w:tcBorders>
              <w:top w:val="nil"/>
              <w:left w:val="nil"/>
              <w:bottom w:val="single" w:sz="4" w:space="0" w:color="auto"/>
              <w:right w:val="single" w:sz="4" w:space="0" w:color="auto"/>
            </w:tcBorders>
            <w:shd w:val="clear" w:color="auto" w:fill="auto"/>
            <w:noWrap/>
            <w:vAlign w:val="bottom"/>
            <w:hideMark/>
          </w:tcPr>
          <w:p w14:paraId="64C56667" w14:textId="77777777" w:rsidR="00814DE1" w:rsidRPr="000C41FF" w:rsidRDefault="00814DE1" w:rsidP="00243A43">
            <w:pPr>
              <w:spacing w:line="276" w:lineRule="auto"/>
              <w:jc w:val="both"/>
              <w:rPr>
                <w:rFonts w:ascii="Corbel" w:eastAsia="Times New Roman" w:hAnsi="Corbel" w:cs="Times New Roman"/>
                <w:b/>
                <w:bCs/>
                <w:color w:val="FF0000"/>
                <w:sz w:val="20"/>
                <w:szCs w:val="20"/>
              </w:rPr>
            </w:pPr>
            <w:r w:rsidRPr="000C41FF">
              <w:rPr>
                <w:rFonts w:ascii="Corbel" w:eastAsia="Times New Roman" w:hAnsi="Corbel" w:cs="Times New Roman"/>
                <w:b/>
                <w:bCs/>
                <w:color w:val="FF0000"/>
                <w:sz w:val="20"/>
                <w:szCs w:val="20"/>
              </w:rPr>
              <w:t xml:space="preserve"> 418    </w:t>
            </w:r>
          </w:p>
        </w:tc>
      </w:tr>
      <w:tr w:rsidR="00814DE1" w:rsidRPr="000C41FF" w14:paraId="144DA939"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2058444B"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Enxudé</w:t>
            </w:r>
          </w:p>
        </w:tc>
        <w:tc>
          <w:tcPr>
            <w:tcW w:w="1515" w:type="pct"/>
            <w:tcBorders>
              <w:top w:val="nil"/>
              <w:left w:val="nil"/>
              <w:bottom w:val="single" w:sz="4" w:space="0" w:color="auto"/>
              <w:right w:val="single" w:sz="4" w:space="0" w:color="auto"/>
            </w:tcBorders>
            <w:shd w:val="clear" w:color="auto" w:fill="auto"/>
            <w:noWrap/>
            <w:vAlign w:val="bottom"/>
            <w:hideMark/>
          </w:tcPr>
          <w:p w14:paraId="7540AA30"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446    </w:t>
            </w:r>
          </w:p>
        </w:tc>
        <w:tc>
          <w:tcPr>
            <w:tcW w:w="1515" w:type="pct"/>
            <w:tcBorders>
              <w:top w:val="nil"/>
              <w:left w:val="nil"/>
              <w:bottom w:val="single" w:sz="4" w:space="0" w:color="auto"/>
              <w:right w:val="single" w:sz="4" w:space="0" w:color="auto"/>
            </w:tcBorders>
            <w:shd w:val="clear" w:color="auto" w:fill="auto"/>
            <w:noWrap/>
            <w:vAlign w:val="bottom"/>
            <w:hideMark/>
          </w:tcPr>
          <w:p w14:paraId="4CCDF570"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124    </w:t>
            </w:r>
          </w:p>
        </w:tc>
      </w:tr>
      <w:tr w:rsidR="00814DE1" w:rsidRPr="000C41FF" w14:paraId="44A22809"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0261B9E4"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Jabada - Flack Cibe - Bissilom</w:t>
            </w:r>
          </w:p>
        </w:tc>
        <w:tc>
          <w:tcPr>
            <w:tcW w:w="1515" w:type="pct"/>
            <w:tcBorders>
              <w:top w:val="nil"/>
              <w:left w:val="nil"/>
              <w:bottom w:val="single" w:sz="4" w:space="0" w:color="auto"/>
              <w:right w:val="single" w:sz="4" w:space="0" w:color="auto"/>
            </w:tcBorders>
            <w:shd w:val="clear" w:color="auto" w:fill="auto"/>
            <w:noWrap/>
            <w:vAlign w:val="bottom"/>
            <w:hideMark/>
          </w:tcPr>
          <w:p w14:paraId="7A250C8F"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673    </w:t>
            </w:r>
          </w:p>
        </w:tc>
        <w:tc>
          <w:tcPr>
            <w:tcW w:w="1515" w:type="pct"/>
            <w:tcBorders>
              <w:top w:val="nil"/>
              <w:left w:val="nil"/>
              <w:bottom w:val="single" w:sz="4" w:space="0" w:color="auto"/>
              <w:right w:val="single" w:sz="4" w:space="0" w:color="auto"/>
            </w:tcBorders>
            <w:shd w:val="clear" w:color="auto" w:fill="auto"/>
            <w:noWrap/>
            <w:vAlign w:val="bottom"/>
            <w:hideMark/>
          </w:tcPr>
          <w:p w14:paraId="7A5FB4A5"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294    </w:t>
            </w:r>
          </w:p>
        </w:tc>
      </w:tr>
      <w:tr w:rsidR="00814DE1" w:rsidRPr="000C41FF" w14:paraId="202B2AE4"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1BE6B21F" w14:textId="77777777" w:rsidR="00814DE1" w:rsidRPr="000C41FF" w:rsidRDefault="00814DE1" w:rsidP="00243A43">
            <w:pPr>
              <w:spacing w:line="276" w:lineRule="auto"/>
              <w:jc w:val="both"/>
              <w:rPr>
                <w:rFonts w:ascii="Corbel" w:eastAsia="Times New Roman" w:hAnsi="Corbel" w:cs="Times New Roman"/>
                <w:b/>
                <w:bCs/>
                <w:i/>
                <w:iCs/>
                <w:color w:val="FF0000"/>
                <w:sz w:val="20"/>
                <w:szCs w:val="20"/>
              </w:rPr>
            </w:pPr>
            <w:r w:rsidRPr="000C41FF">
              <w:rPr>
                <w:rFonts w:ascii="Corbel" w:eastAsia="Times New Roman" w:hAnsi="Corbel" w:cs="Times New Roman"/>
                <w:b/>
                <w:bCs/>
                <w:color w:val="FF0000"/>
                <w:sz w:val="20"/>
                <w:szCs w:val="20"/>
              </w:rPr>
              <w:t>TOMBALI</w:t>
            </w:r>
          </w:p>
        </w:tc>
        <w:tc>
          <w:tcPr>
            <w:tcW w:w="1515" w:type="pct"/>
            <w:tcBorders>
              <w:top w:val="nil"/>
              <w:left w:val="nil"/>
              <w:bottom w:val="single" w:sz="4" w:space="0" w:color="auto"/>
              <w:right w:val="single" w:sz="4" w:space="0" w:color="auto"/>
            </w:tcBorders>
            <w:shd w:val="clear" w:color="auto" w:fill="auto"/>
            <w:noWrap/>
            <w:vAlign w:val="bottom"/>
            <w:hideMark/>
          </w:tcPr>
          <w:p w14:paraId="7C4C025C" w14:textId="77777777" w:rsidR="00814DE1" w:rsidRPr="000C41FF" w:rsidRDefault="00814DE1" w:rsidP="00243A43">
            <w:pPr>
              <w:spacing w:line="276" w:lineRule="auto"/>
              <w:jc w:val="both"/>
              <w:rPr>
                <w:rFonts w:ascii="Corbel" w:eastAsia="Times New Roman" w:hAnsi="Corbel" w:cs="Times New Roman"/>
                <w:b/>
                <w:bCs/>
                <w:color w:val="FF0000"/>
                <w:sz w:val="20"/>
                <w:szCs w:val="20"/>
              </w:rPr>
            </w:pPr>
            <w:r w:rsidRPr="000C41FF">
              <w:rPr>
                <w:rFonts w:ascii="Corbel" w:eastAsia="Times New Roman" w:hAnsi="Corbel" w:cs="Times New Roman"/>
                <w:b/>
                <w:bCs/>
                <w:color w:val="FF0000"/>
                <w:sz w:val="20"/>
                <w:szCs w:val="20"/>
              </w:rPr>
              <w:t xml:space="preserve"> 474    </w:t>
            </w:r>
          </w:p>
        </w:tc>
        <w:tc>
          <w:tcPr>
            <w:tcW w:w="1515" w:type="pct"/>
            <w:tcBorders>
              <w:top w:val="nil"/>
              <w:left w:val="nil"/>
              <w:bottom w:val="single" w:sz="4" w:space="0" w:color="auto"/>
              <w:right w:val="single" w:sz="4" w:space="0" w:color="auto"/>
            </w:tcBorders>
            <w:shd w:val="clear" w:color="auto" w:fill="auto"/>
            <w:noWrap/>
            <w:vAlign w:val="bottom"/>
            <w:hideMark/>
          </w:tcPr>
          <w:p w14:paraId="0B037EFB" w14:textId="77777777" w:rsidR="00814DE1" w:rsidRPr="000C41FF" w:rsidRDefault="00814DE1" w:rsidP="00243A43">
            <w:pPr>
              <w:spacing w:line="276" w:lineRule="auto"/>
              <w:jc w:val="both"/>
              <w:rPr>
                <w:rFonts w:ascii="Corbel" w:eastAsia="Times New Roman" w:hAnsi="Corbel" w:cs="Times New Roman"/>
                <w:b/>
                <w:bCs/>
                <w:color w:val="FF0000"/>
                <w:sz w:val="20"/>
                <w:szCs w:val="20"/>
              </w:rPr>
            </w:pPr>
            <w:r w:rsidRPr="000C41FF">
              <w:rPr>
                <w:rFonts w:ascii="Corbel" w:eastAsia="Times New Roman" w:hAnsi="Corbel" w:cs="Times New Roman"/>
                <w:b/>
                <w:bCs/>
                <w:color w:val="FF0000"/>
                <w:sz w:val="20"/>
                <w:szCs w:val="20"/>
              </w:rPr>
              <w:t xml:space="preserve"> 217    </w:t>
            </w:r>
          </w:p>
        </w:tc>
      </w:tr>
      <w:tr w:rsidR="00814DE1" w:rsidRPr="000C41FF" w14:paraId="38E2F34D"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33194026"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Cadique Nbitna</w:t>
            </w:r>
          </w:p>
        </w:tc>
        <w:tc>
          <w:tcPr>
            <w:tcW w:w="1515" w:type="pct"/>
            <w:tcBorders>
              <w:top w:val="nil"/>
              <w:left w:val="nil"/>
              <w:bottom w:val="single" w:sz="4" w:space="0" w:color="auto"/>
              <w:right w:val="single" w:sz="4" w:space="0" w:color="auto"/>
            </w:tcBorders>
            <w:shd w:val="clear" w:color="auto" w:fill="auto"/>
            <w:noWrap/>
            <w:vAlign w:val="bottom"/>
            <w:hideMark/>
          </w:tcPr>
          <w:p w14:paraId="6ABECB0B"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113    </w:t>
            </w:r>
          </w:p>
        </w:tc>
        <w:tc>
          <w:tcPr>
            <w:tcW w:w="1515" w:type="pct"/>
            <w:tcBorders>
              <w:top w:val="nil"/>
              <w:left w:val="nil"/>
              <w:bottom w:val="single" w:sz="4" w:space="0" w:color="auto"/>
              <w:right w:val="single" w:sz="4" w:space="0" w:color="auto"/>
            </w:tcBorders>
            <w:shd w:val="clear" w:color="auto" w:fill="auto"/>
            <w:noWrap/>
            <w:vAlign w:val="bottom"/>
            <w:hideMark/>
          </w:tcPr>
          <w:p w14:paraId="34804BA6"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19    </w:t>
            </w:r>
          </w:p>
        </w:tc>
      </w:tr>
      <w:tr w:rsidR="00814DE1" w:rsidRPr="000C41FF" w14:paraId="0E00D9FF"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759C9C33"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Cadique Maila - Cadique Nalu</w:t>
            </w:r>
          </w:p>
        </w:tc>
        <w:tc>
          <w:tcPr>
            <w:tcW w:w="1515" w:type="pct"/>
            <w:tcBorders>
              <w:top w:val="nil"/>
              <w:left w:val="nil"/>
              <w:bottom w:val="single" w:sz="4" w:space="0" w:color="auto"/>
              <w:right w:val="single" w:sz="4" w:space="0" w:color="auto"/>
            </w:tcBorders>
            <w:shd w:val="clear" w:color="auto" w:fill="auto"/>
            <w:noWrap/>
            <w:vAlign w:val="bottom"/>
            <w:hideMark/>
          </w:tcPr>
          <w:p w14:paraId="14213875"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99    </w:t>
            </w:r>
          </w:p>
        </w:tc>
        <w:tc>
          <w:tcPr>
            <w:tcW w:w="1515" w:type="pct"/>
            <w:tcBorders>
              <w:top w:val="nil"/>
              <w:left w:val="nil"/>
              <w:bottom w:val="single" w:sz="4" w:space="0" w:color="auto"/>
              <w:right w:val="single" w:sz="4" w:space="0" w:color="auto"/>
            </w:tcBorders>
            <w:shd w:val="clear" w:color="auto" w:fill="auto"/>
            <w:noWrap/>
            <w:vAlign w:val="bottom"/>
            <w:hideMark/>
          </w:tcPr>
          <w:p w14:paraId="597F9195"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19    </w:t>
            </w:r>
          </w:p>
        </w:tc>
      </w:tr>
      <w:tr w:rsidR="00814DE1" w:rsidRPr="000C41FF" w14:paraId="2BF5EB5F"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51B7CF72"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Cadique Iala</w:t>
            </w:r>
          </w:p>
        </w:tc>
        <w:tc>
          <w:tcPr>
            <w:tcW w:w="1515" w:type="pct"/>
            <w:tcBorders>
              <w:top w:val="nil"/>
              <w:left w:val="nil"/>
              <w:bottom w:val="single" w:sz="4" w:space="0" w:color="auto"/>
              <w:right w:val="single" w:sz="4" w:space="0" w:color="auto"/>
            </w:tcBorders>
            <w:shd w:val="clear" w:color="auto" w:fill="auto"/>
            <w:noWrap/>
            <w:vAlign w:val="bottom"/>
            <w:hideMark/>
          </w:tcPr>
          <w:p w14:paraId="139E3104"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163    </w:t>
            </w:r>
          </w:p>
        </w:tc>
        <w:tc>
          <w:tcPr>
            <w:tcW w:w="1515" w:type="pct"/>
            <w:tcBorders>
              <w:top w:val="nil"/>
              <w:left w:val="nil"/>
              <w:bottom w:val="single" w:sz="4" w:space="0" w:color="auto"/>
              <w:right w:val="single" w:sz="4" w:space="0" w:color="auto"/>
            </w:tcBorders>
            <w:shd w:val="clear" w:color="auto" w:fill="auto"/>
            <w:noWrap/>
            <w:vAlign w:val="bottom"/>
            <w:hideMark/>
          </w:tcPr>
          <w:p w14:paraId="36CB2FCF"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68    </w:t>
            </w:r>
          </w:p>
        </w:tc>
      </w:tr>
      <w:tr w:rsidR="00814DE1" w:rsidRPr="000C41FF" w14:paraId="60D60F05"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CCFFCC"/>
            <w:noWrap/>
            <w:vAlign w:val="bottom"/>
            <w:hideMark/>
          </w:tcPr>
          <w:p w14:paraId="145366D1" w14:textId="77777777" w:rsidR="00814DE1" w:rsidRPr="000C41FF" w:rsidRDefault="00814DE1" w:rsidP="00243A43">
            <w:pPr>
              <w:spacing w:line="276" w:lineRule="auto"/>
              <w:jc w:val="both"/>
              <w:rPr>
                <w:rFonts w:ascii="Corbel" w:eastAsia="Times New Roman" w:hAnsi="Corbel" w:cs="Times New Roman"/>
                <w:bCs/>
                <w:i/>
                <w:iCs/>
                <w:color w:val="000000"/>
                <w:sz w:val="20"/>
                <w:szCs w:val="20"/>
              </w:rPr>
            </w:pPr>
            <w:r w:rsidRPr="000C41FF">
              <w:rPr>
                <w:rFonts w:ascii="Corbel" w:eastAsia="Times New Roman" w:hAnsi="Corbel" w:cs="Times New Roman"/>
                <w:bCs/>
                <w:color w:val="000000"/>
                <w:sz w:val="20"/>
                <w:szCs w:val="20"/>
              </w:rPr>
              <w:t>Caboxanque</w:t>
            </w:r>
          </w:p>
        </w:tc>
        <w:tc>
          <w:tcPr>
            <w:tcW w:w="1515" w:type="pct"/>
            <w:tcBorders>
              <w:top w:val="nil"/>
              <w:left w:val="nil"/>
              <w:bottom w:val="single" w:sz="4" w:space="0" w:color="auto"/>
              <w:right w:val="single" w:sz="4" w:space="0" w:color="auto"/>
            </w:tcBorders>
            <w:shd w:val="clear" w:color="auto" w:fill="auto"/>
            <w:noWrap/>
            <w:vAlign w:val="bottom"/>
            <w:hideMark/>
          </w:tcPr>
          <w:p w14:paraId="5E9C2874"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100    </w:t>
            </w:r>
          </w:p>
        </w:tc>
        <w:tc>
          <w:tcPr>
            <w:tcW w:w="1515" w:type="pct"/>
            <w:tcBorders>
              <w:top w:val="nil"/>
              <w:left w:val="nil"/>
              <w:bottom w:val="single" w:sz="4" w:space="0" w:color="auto"/>
              <w:right w:val="single" w:sz="4" w:space="0" w:color="auto"/>
            </w:tcBorders>
            <w:shd w:val="clear" w:color="auto" w:fill="auto"/>
            <w:noWrap/>
            <w:vAlign w:val="bottom"/>
            <w:hideMark/>
          </w:tcPr>
          <w:p w14:paraId="27C8E3C0" w14:textId="77777777" w:rsidR="00814DE1" w:rsidRPr="000C41FF" w:rsidRDefault="00814DE1" w:rsidP="00243A43">
            <w:pPr>
              <w:spacing w:line="276" w:lineRule="auto"/>
              <w:jc w:val="both"/>
              <w:rPr>
                <w:rFonts w:ascii="Corbel" w:eastAsia="Times New Roman" w:hAnsi="Corbel" w:cs="Times New Roman"/>
                <w:color w:val="000000"/>
                <w:sz w:val="20"/>
                <w:szCs w:val="20"/>
              </w:rPr>
            </w:pPr>
            <w:r w:rsidRPr="000C41FF">
              <w:rPr>
                <w:rFonts w:ascii="Corbel" w:eastAsia="Times New Roman" w:hAnsi="Corbel" w:cs="Times New Roman"/>
                <w:color w:val="000000"/>
                <w:sz w:val="20"/>
                <w:szCs w:val="20"/>
              </w:rPr>
              <w:t xml:space="preserve"> 110    </w:t>
            </w:r>
          </w:p>
        </w:tc>
      </w:tr>
      <w:tr w:rsidR="00814DE1" w:rsidRPr="000C41FF" w14:paraId="7B1E88B4" w14:textId="77777777" w:rsidTr="00D54A24">
        <w:trPr>
          <w:trHeight w:val="300"/>
        </w:trPr>
        <w:tc>
          <w:tcPr>
            <w:tcW w:w="1970" w:type="pct"/>
            <w:tcBorders>
              <w:top w:val="nil"/>
              <w:left w:val="single" w:sz="4" w:space="0" w:color="auto"/>
              <w:bottom w:val="single" w:sz="4" w:space="0" w:color="auto"/>
              <w:right w:val="single" w:sz="4" w:space="0" w:color="auto"/>
            </w:tcBorders>
            <w:shd w:val="clear" w:color="000000" w:fill="FCD5B4"/>
            <w:noWrap/>
            <w:vAlign w:val="bottom"/>
            <w:hideMark/>
          </w:tcPr>
          <w:p w14:paraId="0F0B1D98" w14:textId="77777777" w:rsidR="00814DE1" w:rsidRPr="000C41FF" w:rsidRDefault="00814DE1" w:rsidP="00243A43">
            <w:pPr>
              <w:spacing w:line="276" w:lineRule="auto"/>
              <w:jc w:val="both"/>
              <w:rPr>
                <w:rFonts w:ascii="Corbel" w:eastAsia="Times New Roman" w:hAnsi="Corbel" w:cs="Times New Roman"/>
                <w:b/>
                <w:bCs/>
                <w:i/>
                <w:iCs/>
                <w:color w:val="000000"/>
                <w:sz w:val="20"/>
                <w:szCs w:val="20"/>
              </w:rPr>
            </w:pPr>
            <w:r w:rsidRPr="000C41FF">
              <w:rPr>
                <w:rFonts w:ascii="Corbel" w:eastAsia="Times New Roman" w:hAnsi="Corbel" w:cs="Times New Roman"/>
                <w:b/>
                <w:bCs/>
                <w:color w:val="000000"/>
                <w:sz w:val="20"/>
                <w:szCs w:val="20"/>
              </w:rPr>
              <w:t>TOTAL (ha)</w:t>
            </w:r>
          </w:p>
        </w:tc>
        <w:tc>
          <w:tcPr>
            <w:tcW w:w="1515" w:type="pct"/>
            <w:tcBorders>
              <w:top w:val="nil"/>
              <w:left w:val="nil"/>
              <w:bottom w:val="single" w:sz="4" w:space="0" w:color="auto"/>
              <w:right w:val="single" w:sz="4" w:space="0" w:color="auto"/>
            </w:tcBorders>
            <w:shd w:val="clear" w:color="000000" w:fill="FCD5B4"/>
            <w:noWrap/>
            <w:vAlign w:val="bottom"/>
            <w:hideMark/>
          </w:tcPr>
          <w:p w14:paraId="387AFD7A" w14:textId="77777777" w:rsidR="00814DE1" w:rsidRPr="000C41FF" w:rsidRDefault="00814DE1" w:rsidP="00243A43">
            <w:pPr>
              <w:spacing w:line="276" w:lineRule="auto"/>
              <w:jc w:val="both"/>
              <w:rPr>
                <w:rFonts w:ascii="Corbel" w:eastAsia="Times New Roman" w:hAnsi="Corbel" w:cs="Times New Roman"/>
                <w:b/>
                <w:bCs/>
                <w:color w:val="000000"/>
                <w:sz w:val="20"/>
                <w:szCs w:val="20"/>
              </w:rPr>
            </w:pPr>
            <w:r w:rsidRPr="000C41FF">
              <w:rPr>
                <w:rFonts w:ascii="Corbel" w:eastAsia="Times New Roman" w:hAnsi="Corbel" w:cs="Times New Roman"/>
                <w:b/>
                <w:bCs/>
                <w:color w:val="000000"/>
                <w:sz w:val="20"/>
                <w:szCs w:val="20"/>
              </w:rPr>
              <w:t xml:space="preserve"> 2 003    </w:t>
            </w:r>
          </w:p>
        </w:tc>
        <w:tc>
          <w:tcPr>
            <w:tcW w:w="1515" w:type="pct"/>
            <w:tcBorders>
              <w:top w:val="nil"/>
              <w:left w:val="nil"/>
              <w:bottom w:val="single" w:sz="4" w:space="0" w:color="auto"/>
              <w:right w:val="single" w:sz="4" w:space="0" w:color="auto"/>
            </w:tcBorders>
            <w:shd w:val="clear" w:color="000000" w:fill="FCD5B4"/>
            <w:noWrap/>
            <w:vAlign w:val="bottom"/>
            <w:hideMark/>
          </w:tcPr>
          <w:p w14:paraId="615B0011" w14:textId="77777777" w:rsidR="00814DE1" w:rsidRPr="000C41FF" w:rsidRDefault="00814DE1" w:rsidP="00243A43">
            <w:pPr>
              <w:spacing w:line="276" w:lineRule="auto"/>
              <w:jc w:val="both"/>
              <w:rPr>
                <w:rFonts w:ascii="Corbel" w:eastAsia="Times New Roman" w:hAnsi="Corbel" w:cs="Times New Roman"/>
                <w:b/>
                <w:bCs/>
                <w:color w:val="000000"/>
                <w:sz w:val="20"/>
                <w:szCs w:val="20"/>
              </w:rPr>
            </w:pPr>
            <w:r w:rsidRPr="000C41FF">
              <w:rPr>
                <w:rFonts w:ascii="Corbel" w:eastAsia="Times New Roman" w:hAnsi="Corbel" w:cs="Times New Roman"/>
                <w:b/>
                <w:bCs/>
                <w:color w:val="000000"/>
                <w:sz w:val="20"/>
                <w:szCs w:val="20"/>
              </w:rPr>
              <w:t xml:space="preserve"> 1 519    </w:t>
            </w:r>
          </w:p>
        </w:tc>
      </w:tr>
    </w:tbl>
    <w:p w14:paraId="5D6F5D3F" w14:textId="77777777" w:rsidR="00814DE1" w:rsidRPr="000C41FF" w:rsidRDefault="00814DE1" w:rsidP="00243A43">
      <w:pPr>
        <w:spacing w:line="276" w:lineRule="auto"/>
        <w:jc w:val="both"/>
        <w:rPr>
          <w:rFonts w:ascii="Corbel" w:hAnsi="Corbel"/>
          <w:sz w:val="20"/>
          <w:szCs w:val="20"/>
        </w:rPr>
      </w:pPr>
    </w:p>
    <w:p w14:paraId="14591D78" w14:textId="77777777" w:rsidR="00814DE1" w:rsidRPr="000C41FF" w:rsidRDefault="00814DE1" w:rsidP="00243A43">
      <w:pPr>
        <w:spacing w:line="276" w:lineRule="auto"/>
        <w:rPr>
          <w:rFonts w:ascii="Arial" w:hAnsi="Arial"/>
          <w:sz w:val="20"/>
          <w:szCs w:val="20"/>
        </w:rPr>
        <w:sectPr w:rsidR="00814DE1" w:rsidRPr="000C41FF" w:rsidSect="00E364BC">
          <w:pgSz w:w="11906" w:h="16838"/>
          <w:pgMar w:top="1440" w:right="1440" w:bottom="1440" w:left="1440" w:header="708" w:footer="708" w:gutter="0"/>
          <w:cols w:space="708"/>
          <w:docGrid w:linePitch="360"/>
        </w:sectPr>
      </w:pPr>
    </w:p>
    <w:p w14:paraId="39CC476E" w14:textId="77777777" w:rsidR="002A1579" w:rsidRPr="000C41FF" w:rsidRDefault="002A1579" w:rsidP="00243A43">
      <w:pPr>
        <w:pStyle w:val="Heading2"/>
        <w:rPr>
          <w:rFonts w:ascii="Arial" w:hAnsi="Arial" w:cs="Arial"/>
          <w:color w:val="000000" w:themeColor="text1"/>
          <w:sz w:val="20"/>
          <w:szCs w:val="20"/>
        </w:rPr>
      </w:pPr>
      <w:bookmarkStart w:id="78" w:name="_Toc505254662"/>
      <w:r w:rsidRPr="000C41FF">
        <w:rPr>
          <w:rFonts w:ascii="Arial" w:hAnsi="Arial" w:cs="Arial"/>
          <w:color w:val="000000" w:themeColor="text1"/>
          <w:sz w:val="20"/>
          <w:szCs w:val="20"/>
        </w:rPr>
        <w:t xml:space="preserve">Annex </w:t>
      </w:r>
      <w:r w:rsidR="00B4638E">
        <w:rPr>
          <w:rFonts w:ascii="Arial" w:hAnsi="Arial" w:cs="Arial"/>
          <w:color w:val="000000" w:themeColor="text1"/>
          <w:sz w:val="20"/>
          <w:szCs w:val="20"/>
        </w:rPr>
        <w:t>7</w:t>
      </w:r>
      <w:r w:rsidRPr="000C41FF">
        <w:rPr>
          <w:rFonts w:ascii="Arial" w:hAnsi="Arial" w:cs="Arial"/>
          <w:color w:val="000000" w:themeColor="text1"/>
          <w:sz w:val="20"/>
          <w:szCs w:val="20"/>
        </w:rPr>
        <w:t>: GEF Operational Focal Point Endorsement Letter</w:t>
      </w:r>
      <w:bookmarkEnd w:id="78"/>
    </w:p>
    <w:p w14:paraId="6CDD21B2" w14:textId="77777777" w:rsidR="002A1579" w:rsidRPr="000C41FF" w:rsidRDefault="002A1579" w:rsidP="00243A43">
      <w:pPr>
        <w:spacing w:line="276" w:lineRule="auto"/>
      </w:pPr>
    </w:p>
    <w:p w14:paraId="7A62A897" w14:textId="5B8960E0" w:rsidR="002A1579" w:rsidRPr="000C41FF" w:rsidRDefault="00DC42B1" w:rsidP="00243A43">
      <w:pPr>
        <w:spacing w:line="276" w:lineRule="auto"/>
      </w:pPr>
      <w:r w:rsidRPr="00DC42B1">
        <w:rPr>
          <w:noProof/>
          <w:lang w:val="fr-FR" w:eastAsia="fr-FR"/>
        </w:rPr>
        <w:drawing>
          <wp:inline distT="0" distB="0" distL="0" distR="0" wp14:anchorId="29D8A7D9" wp14:editId="5CD176CB">
            <wp:extent cx="5308930" cy="778002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1157" cy="7783284"/>
                    </a:xfrm>
                    <a:prstGeom prst="rect">
                      <a:avLst/>
                    </a:prstGeom>
                    <a:noFill/>
                    <a:ln>
                      <a:noFill/>
                    </a:ln>
                  </pic:spPr>
                </pic:pic>
              </a:graphicData>
            </a:graphic>
          </wp:inline>
        </w:drawing>
      </w:r>
    </w:p>
    <w:p w14:paraId="35EA9DAB" w14:textId="77777777" w:rsidR="002A1579" w:rsidRPr="000C41FF" w:rsidRDefault="002A1579" w:rsidP="00243A43">
      <w:pPr>
        <w:spacing w:line="276" w:lineRule="auto"/>
      </w:pPr>
    </w:p>
    <w:p w14:paraId="04AF89DC" w14:textId="77777777" w:rsidR="000B72A9" w:rsidRDefault="000B72A9">
      <w:pPr>
        <w:rPr>
          <w:rFonts w:ascii="Arial" w:hAnsi="Arial" w:cs="Arial"/>
        </w:rPr>
      </w:pPr>
      <w:r>
        <w:rPr>
          <w:rFonts w:ascii="Arial" w:hAnsi="Arial" w:cs="Arial"/>
        </w:rPr>
        <w:br w:type="page"/>
      </w:r>
    </w:p>
    <w:p w14:paraId="5D485D24" w14:textId="77777777" w:rsidR="002A1579" w:rsidRPr="005B303A" w:rsidRDefault="000B72A9" w:rsidP="000B72A9">
      <w:pPr>
        <w:pStyle w:val="Heading2"/>
        <w:rPr>
          <w:rFonts w:ascii="Arial" w:hAnsi="Arial" w:cs="Arial"/>
          <w:b w:val="0"/>
          <w:i/>
          <w:color w:val="000000" w:themeColor="text1"/>
          <w:sz w:val="20"/>
          <w:szCs w:val="20"/>
        </w:rPr>
      </w:pPr>
      <w:bookmarkStart w:id="79" w:name="_Toc505254663"/>
      <w:r w:rsidRPr="000B72A9">
        <w:rPr>
          <w:rFonts w:ascii="Arial" w:hAnsi="Arial" w:cs="Arial"/>
          <w:color w:val="000000" w:themeColor="text1"/>
          <w:sz w:val="20"/>
          <w:szCs w:val="20"/>
        </w:rPr>
        <w:t>Annex 8: List of stakeholders consulted during the PPG</w:t>
      </w:r>
      <w:r w:rsidR="005B303A">
        <w:rPr>
          <w:rFonts w:ascii="Arial" w:hAnsi="Arial" w:cs="Arial"/>
          <w:color w:val="000000" w:themeColor="text1"/>
          <w:sz w:val="20"/>
          <w:szCs w:val="20"/>
        </w:rPr>
        <w:t xml:space="preserve"> </w:t>
      </w:r>
      <w:r w:rsidR="005B303A" w:rsidRPr="005B303A">
        <w:rPr>
          <w:rFonts w:ascii="Arial" w:hAnsi="Arial" w:cs="Arial"/>
          <w:b w:val="0"/>
          <w:i/>
          <w:color w:val="000000" w:themeColor="text1"/>
          <w:sz w:val="20"/>
          <w:szCs w:val="20"/>
        </w:rPr>
        <w:t>(in French)</w:t>
      </w:r>
      <w:bookmarkEnd w:id="79"/>
    </w:p>
    <w:p w14:paraId="3C2A0BF7" w14:textId="77777777" w:rsidR="000B72A9" w:rsidRDefault="000B72A9" w:rsidP="000B72A9"/>
    <w:tbl>
      <w:tblPr>
        <w:tblStyle w:val="TableGrid"/>
        <w:tblW w:w="0" w:type="auto"/>
        <w:tblLayout w:type="fixed"/>
        <w:tblLook w:val="04A0" w:firstRow="1" w:lastRow="0" w:firstColumn="1" w:lastColumn="0" w:noHBand="0" w:noVBand="1"/>
      </w:tblPr>
      <w:tblGrid>
        <w:gridCol w:w="1413"/>
        <w:gridCol w:w="2835"/>
        <w:gridCol w:w="4768"/>
      </w:tblGrid>
      <w:tr w:rsidR="00763E61" w:rsidRPr="00677ED0" w14:paraId="08A1C07C" w14:textId="77777777" w:rsidTr="00215A40">
        <w:tc>
          <w:tcPr>
            <w:tcW w:w="1413" w:type="dxa"/>
            <w:shd w:val="clear" w:color="auto" w:fill="D9D9D9" w:themeFill="background1" w:themeFillShade="D9"/>
          </w:tcPr>
          <w:p w14:paraId="3419CD0F" w14:textId="77777777" w:rsidR="00763E61" w:rsidRPr="001057FD" w:rsidRDefault="00763E61" w:rsidP="00215A40">
            <w:pPr>
              <w:rPr>
                <w:b/>
                <w:lang w:val="en-US"/>
              </w:rPr>
            </w:pPr>
          </w:p>
        </w:tc>
        <w:tc>
          <w:tcPr>
            <w:tcW w:w="2835" w:type="dxa"/>
            <w:shd w:val="clear" w:color="auto" w:fill="D9D9D9" w:themeFill="background1" w:themeFillShade="D9"/>
          </w:tcPr>
          <w:p w14:paraId="5CDC997B" w14:textId="77777777" w:rsidR="00763E61" w:rsidRPr="00677ED0" w:rsidRDefault="00763E61" w:rsidP="00215A40">
            <w:pPr>
              <w:spacing w:before="60" w:after="60"/>
              <w:rPr>
                <w:b/>
                <w:lang w:val="fr-BE"/>
              </w:rPr>
            </w:pPr>
            <w:r w:rsidRPr="00677ED0">
              <w:rPr>
                <w:b/>
                <w:lang w:val="fr-BE"/>
              </w:rPr>
              <w:t>Partie Prenante</w:t>
            </w:r>
          </w:p>
        </w:tc>
        <w:tc>
          <w:tcPr>
            <w:tcW w:w="4768" w:type="dxa"/>
            <w:shd w:val="clear" w:color="auto" w:fill="D9D9D9" w:themeFill="background1" w:themeFillShade="D9"/>
            <w:vAlign w:val="center"/>
          </w:tcPr>
          <w:p w14:paraId="15F8E624" w14:textId="77777777" w:rsidR="00763E61" w:rsidRPr="00677ED0" w:rsidRDefault="00677ED0" w:rsidP="0010743A">
            <w:pPr>
              <w:spacing w:before="60" w:after="60"/>
              <w:rPr>
                <w:b/>
                <w:lang w:val="fr-BE"/>
              </w:rPr>
            </w:pPr>
            <w:r w:rsidRPr="00677ED0">
              <w:rPr>
                <w:b/>
                <w:lang w:val="fr-BE"/>
              </w:rPr>
              <w:t>Contenu des discussions</w:t>
            </w:r>
          </w:p>
        </w:tc>
      </w:tr>
      <w:tr w:rsidR="00763E61" w:rsidRPr="00677ED0" w14:paraId="09D4468A" w14:textId="77777777" w:rsidTr="00215A40">
        <w:tc>
          <w:tcPr>
            <w:tcW w:w="9016" w:type="dxa"/>
            <w:gridSpan w:val="3"/>
            <w:shd w:val="clear" w:color="auto" w:fill="F2F2F2" w:themeFill="background1" w:themeFillShade="F2"/>
            <w:vAlign w:val="center"/>
          </w:tcPr>
          <w:p w14:paraId="4061FA83" w14:textId="77777777" w:rsidR="00763E61" w:rsidRPr="00677ED0" w:rsidRDefault="00FA627B" w:rsidP="00215A40">
            <w:pPr>
              <w:rPr>
                <w:b/>
                <w:lang w:val="fr-BE"/>
              </w:rPr>
            </w:pPr>
            <w:r w:rsidRPr="00677ED0">
              <w:rPr>
                <w:b/>
                <w:lang w:val="fr-BE"/>
              </w:rPr>
              <w:t>Niveau National</w:t>
            </w:r>
          </w:p>
        </w:tc>
      </w:tr>
      <w:tr w:rsidR="00763E61" w:rsidRPr="003B709C" w14:paraId="079D5482" w14:textId="77777777" w:rsidTr="00215A40">
        <w:tc>
          <w:tcPr>
            <w:tcW w:w="1413" w:type="dxa"/>
          </w:tcPr>
          <w:p w14:paraId="2FA2D288" w14:textId="77777777" w:rsidR="00763E61" w:rsidRPr="00677ED0" w:rsidRDefault="00763E61" w:rsidP="00215A40">
            <w:pPr>
              <w:rPr>
                <w:lang w:val="fr-BE"/>
              </w:rPr>
            </w:pPr>
            <w:r w:rsidRPr="00677ED0">
              <w:rPr>
                <w:lang w:val="fr-BE"/>
              </w:rPr>
              <w:t>DGA</w:t>
            </w:r>
          </w:p>
        </w:tc>
        <w:tc>
          <w:tcPr>
            <w:tcW w:w="2835" w:type="dxa"/>
          </w:tcPr>
          <w:p w14:paraId="1473804E" w14:textId="77777777" w:rsidR="00763E61" w:rsidRPr="00677ED0" w:rsidRDefault="00763E61" w:rsidP="00215A40">
            <w:pPr>
              <w:spacing w:before="60" w:after="60"/>
              <w:rPr>
                <w:lang w:val="fr-BE"/>
              </w:rPr>
            </w:pPr>
            <w:r w:rsidRPr="00677ED0">
              <w:rPr>
                <w:lang w:val="fr-BE"/>
              </w:rPr>
              <w:t>Carlos Mateus Tavares de Amarante – Directeur Général de l’Agriculture</w:t>
            </w:r>
          </w:p>
        </w:tc>
        <w:tc>
          <w:tcPr>
            <w:tcW w:w="4768" w:type="dxa"/>
            <w:vAlign w:val="center"/>
          </w:tcPr>
          <w:p w14:paraId="2E0DDC18"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Présentation projet et mission</w:t>
            </w:r>
          </w:p>
          <w:p w14:paraId="64C1618E"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Initiatives et projets en cours sur les rizières</w:t>
            </w:r>
          </w:p>
          <w:p w14:paraId="69C86072"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Rôles et responsabilités dans la mise en œuvre</w:t>
            </w:r>
          </w:p>
          <w:p w14:paraId="4728E9C7"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Informations pertinentes sur les 3 zones d’intervention du projet</w:t>
            </w:r>
          </w:p>
        </w:tc>
      </w:tr>
      <w:tr w:rsidR="00763E61" w:rsidRPr="00677ED0" w14:paraId="1D6B5B85" w14:textId="77777777" w:rsidTr="00215A40">
        <w:tc>
          <w:tcPr>
            <w:tcW w:w="1413" w:type="dxa"/>
          </w:tcPr>
          <w:p w14:paraId="39BFB134" w14:textId="77777777" w:rsidR="00763E61" w:rsidRPr="00677ED0" w:rsidRDefault="00763E61" w:rsidP="00215A40">
            <w:pPr>
              <w:rPr>
                <w:lang w:val="fr-BE"/>
              </w:rPr>
            </w:pPr>
            <w:r w:rsidRPr="00677ED0">
              <w:rPr>
                <w:lang w:val="fr-BE"/>
              </w:rPr>
              <w:t>DGE</w:t>
            </w:r>
          </w:p>
        </w:tc>
        <w:tc>
          <w:tcPr>
            <w:tcW w:w="2835" w:type="dxa"/>
          </w:tcPr>
          <w:p w14:paraId="09FDF7A7" w14:textId="77777777" w:rsidR="0010743A" w:rsidRPr="00677ED0" w:rsidRDefault="00763E61" w:rsidP="00215A40">
            <w:pPr>
              <w:spacing w:before="60" w:after="60"/>
              <w:rPr>
                <w:lang w:val="fr-BE"/>
              </w:rPr>
            </w:pPr>
            <w:r w:rsidRPr="00677ED0">
              <w:rPr>
                <w:lang w:val="fr-BE"/>
              </w:rPr>
              <w:t>Viriato Cassama – Directeur Général de l’Environnement</w:t>
            </w:r>
            <w:r w:rsidR="0010743A" w:rsidRPr="00677ED0">
              <w:rPr>
                <w:lang w:val="fr-BE"/>
              </w:rPr>
              <w:t xml:space="preserve"> </w:t>
            </w:r>
          </w:p>
          <w:p w14:paraId="6F127A63" w14:textId="77777777" w:rsidR="00763E61" w:rsidRPr="00677ED0" w:rsidRDefault="0010743A" w:rsidP="00215A40">
            <w:pPr>
              <w:spacing w:before="60" w:after="60"/>
              <w:rPr>
                <w:lang w:val="fr-BE"/>
              </w:rPr>
            </w:pPr>
            <w:r w:rsidRPr="00677ED0">
              <w:rPr>
                <w:lang w:val="fr-BE"/>
              </w:rPr>
              <w:t>Joao Raimundo Lopes – Point Focal opérationnel GEF</w:t>
            </w:r>
          </w:p>
        </w:tc>
        <w:tc>
          <w:tcPr>
            <w:tcW w:w="4768" w:type="dxa"/>
            <w:vAlign w:val="center"/>
          </w:tcPr>
          <w:p w14:paraId="32EE1510"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Point sur le projet</w:t>
            </w:r>
          </w:p>
          <w:p w14:paraId="72AACC45"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Présentation de la mission</w:t>
            </w:r>
          </w:p>
        </w:tc>
      </w:tr>
      <w:tr w:rsidR="00763E61" w:rsidRPr="003B709C" w14:paraId="7662EBA1" w14:textId="77777777" w:rsidTr="00215A40">
        <w:tc>
          <w:tcPr>
            <w:tcW w:w="1413" w:type="dxa"/>
          </w:tcPr>
          <w:p w14:paraId="3AA2B8E3" w14:textId="77777777" w:rsidR="00FA627B" w:rsidRPr="00677ED0" w:rsidRDefault="00FA627B" w:rsidP="00215A40">
            <w:pPr>
              <w:rPr>
                <w:lang w:val="fr-BE"/>
              </w:rPr>
            </w:pPr>
            <w:r w:rsidRPr="00677ED0">
              <w:rPr>
                <w:lang w:val="fr-BE"/>
              </w:rPr>
              <w:t>IUCN Guinée Bissau</w:t>
            </w:r>
          </w:p>
        </w:tc>
        <w:tc>
          <w:tcPr>
            <w:tcW w:w="2835" w:type="dxa"/>
          </w:tcPr>
          <w:p w14:paraId="0F9B9F74" w14:textId="77777777" w:rsidR="00FA627B" w:rsidRPr="00677ED0" w:rsidRDefault="00763E61" w:rsidP="00215A40">
            <w:pPr>
              <w:spacing w:before="60" w:after="60"/>
              <w:rPr>
                <w:lang w:val="fr-BE"/>
              </w:rPr>
            </w:pPr>
            <w:r w:rsidRPr="00677ED0">
              <w:rPr>
                <w:lang w:val="fr-BE"/>
              </w:rPr>
              <w:t>Nelson Dias – Responsable UICN Guinée Bissau</w:t>
            </w:r>
            <w:r w:rsidR="00FA627B" w:rsidRPr="00677ED0">
              <w:rPr>
                <w:lang w:val="fr-BE"/>
              </w:rPr>
              <w:t xml:space="preserve"> </w:t>
            </w:r>
          </w:p>
          <w:p w14:paraId="6040E773" w14:textId="77777777" w:rsidR="00763E61" w:rsidRPr="00677ED0" w:rsidRDefault="00FA627B" w:rsidP="00215A40">
            <w:pPr>
              <w:spacing w:before="60" w:after="60"/>
              <w:rPr>
                <w:lang w:val="fr-BE"/>
              </w:rPr>
            </w:pPr>
            <w:r w:rsidRPr="00677ED0">
              <w:rPr>
                <w:lang w:val="fr-BE"/>
              </w:rPr>
              <w:t xml:space="preserve">Pierre Campredon – Conseiller technique </w:t>
            </w:r>
          </w:p>
          <w:p w14:paraId="34FC1D77" w14:textId="77777777" w:rsidR="00FA627B" w:rsidRPr="00677ED0" w:rsidRDefault="00FA627B" w:rsidP="00215A40">
            <w:pPr>
              <w:spacing w:before="60" w:after="60"/>
              <w:rPr>
                <w:lang w:val="fr-BE"/>
              </w:rPr>
            </w:pPr>
            <w:r w:rsidRPr="00677ED0">
              <w:rPr>
                <w:lang w:val="fr-BE"/>
              </w:rPr>
              <w:t xml:space="preserve">Rui Daniel Barbosa de Andrade – Consultant </w:t>
            </w:r>
          </w:p>
        </w:tc>
        <w:tc>
          <w:tcPr>
            <w:tcW w:w="4768" w:type="dxa"/>
            <w:vAlign w:val="center"/>
          </w:tcPr>
          <w:p w14:paraId="47032D48"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Point sur le contenu du projet (composantes et produits)</w:t>
            </w:r>
          </w:p>
          <w:p w14:paraId="5FECEED5"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Priorités pour l’UICN</w:t>
            </w:r>
          </w:p>
          <w:p w14:paraId="1F934CC1"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Discussion autour du montage institutionnel du projet</w:t>
            </w:r>
          </w:p>
          <w:p w14:paraId="70F446C0"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Initiatives en cours et cofinancements potentiels</w:t>
            </w:r>
          </w:p>
          <w:p w14:paraId="664B2E41" w14:textId="77777777" w:rsidR="001774D2" w:rsidRPr="00677ED0" w:rsidRDefault="00763E61" w:rsidP="00CA3E87">
            <w:pPr>
              <w:pStyle w:val="ListParagraph"/>
              <w:numPr>
                <w:ilvl w:val="0"/>
                <w:numId w:val="57"/>
              </w:numPr>
              <w:spacing w:before="60" w:after="60"/>
              <w:ind w:left="170" w:hanging="170"/>
              <w:rPr>
                <w:lang w:val="fr-BE"/>
              </w:rPr>
            </w:pPr>
            <w:r w:rsidRPr="00677ED0">
              <w:rPr>
                <w:lang w:val="fr-BE"/>
              </w:rPr>
              <w:t>Sites d’intervention potentiels</w:t>
            </w:r>
          </w:p>
          <w:p w14:paraId="6D3A7337"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Parties prenantes clés pour l’intervention</w:t>
            </w:r>
          </w:p>
        </w:tc>
      </w:tr>
      <w:tr w:rsidR="00FA627B" w:rsidRPr="003B709C" w14:paraId="19769659" w14:textId="77777777" w:rsidTr="00215A40">
        <w:tc>
          <w:tcPr>
            <w:tcW w:w="1413" w:type="dxa"/>
          </w:tcPr>
          <w:p w14:paraId="4BF679FF" w14:textId="77777777" w:rsidR="00FA627B" w:rsidRPr="00677ED0" w:rsidRDefault="00FA627B" w:rsidP="00215A40">
            <w:pPr>
              <w:rPr>
                <w:lang w:val="fr-BE"/>
              </w:rPr>
            </w:pPr>
            <w:r w:rsidRPr="00677ED0">
              <w:rPr>
                <w:lang w:val="fr-BE"/>
              </w:rPr>
              <w:t>IBAP</w:t>
            </w:r>
          </w:p>
        </w:tc>
        <w:tc>
          <w:tcPr>
            <w:tcW w:w="2835" w:type="dxa"/>
          </w:tcPr>
          <w:p w14:paraId="49B304E0" w14:textId="77777777" w:rsidR="00FA627B" w:rsidRPr="00677ED0" w:rsidRDefault="00FA627B" w:rsidP="00215A40">
            <w:pPr>
              <w:spacing w:before="60" w:after="60"/>
              <w:rPr>
                <w:lang w:val="fr-BE"/>
              </w:rPr>
            </w:pPr>
            <w:r w:rsidRPr="00677ED0">
              <w:rPr>
                <w:lang w:val="fr-BE"/>
              </w:rPr>
              <w:t>Justino Biai – Chargé de programme IBAP</w:t>
            </w:r>
          </w:p>
          <w:p w14:paraId="73CEEC06" w14:textId="77777777" w:rsidR="00FA627B" w:rsidRPr="00677ED0" w:rsidRDefault="00FA627B" w:rsidP="00215A40">
            <w:pPr>
              <w:spacing w:before="60" w:after="60"/>
              <w:rPr>
                <w:lang w:val="fr-BE"/>
              </w:rPr>
            </w:pPr>
            <w:r w:rsidRPr="00677ED0">
              <w:rPr>
                <w:lang w:val="fr-BE"/>
              </w:rPr>
              <w:t>Leonildo Alves Cardoso – Responsable planification, suivi et évaluation IBAP</w:t>
            </w:r>
          </w:p>
        </w:tc>
        <w:tc>
          <w:tcPr>
            <w:tcW w:w="4768" w:type="dxa"/>
            <w:vAlign w:val="center"/>
          </w:tcPr>
          <w:p w14:paraId="64419C89" w14:textId="77777777" w:rsidR="00BC7E19" w:rsidRPr="00677ED0" w:rsidRDefault="00BC7E19" w:rsidP="00CA3E87">
            <w:pPr>
              <w:pStyle w:val="ListParagraph"/>
              <w:numPr>
                <w:ilvl w:val="0"/>
                <w:numId w:val="57"/>
              </w:numPr>
              <w:spacing w:before="60" w:after="60"/>
              <w:ind w:left="170" w:hanging="170"/>
              <w:rPr>
                <w:lang w:val="fr-BE"/>
              </w:rPr>
            </w:pPr>
            <w:r w:rsidRPr="00677ED0">
              <w:rPr>
                <w:lang w:val="fr-BE"/>
              </w:rPr>
              <w:t>Présentation projet et mission</w:t>
            </w:r>
          </w:p>
          <w:p w14:paraId="441F2570" w14:textId="77777777" w:rsidR="00BC7E19" w:rsidRPr="00677ED0" w:rsidRDefault="00BC7E19" w:rsidP="00CA3E87">
            <w:pPr>
              <w:pStyle w:val="ListParagraph"/>
              <w:numPr>
                <w:ilvl w:val="0"/>
                <w:numId w:val="57"/>
              </w:numPr>
              <w:spacing w:before="60" w:after="60"/>
              <w:ind w:left="170" w:hanging="170"/>
              <w:rPr>
                <w:lang w:val="fr-BE"/>
              </w:rPr>
            </w:pPr>
            <w:r w:rsidRPr="00677ED0">
              <w:rPr>
                <w:lang w:val="fr-BE"/>
              </w:rPr>
              <w:t>Initiatives et projets en cours sur les mangroves et sur la restauration</w:t>
            </w:r>
          </w:p>
          <w:p w14:paraId="79EC0237" w14:textId="77777777" w:rsidR="00BC7E19" w:rsidRPr="00677ED0" w:rsidRDefault="00BC7E19" w:rsidP="00CA3E87">
            <w:pPr>
              <w:pStyle w:val="ListParagraph"/>
              <w:numPr>
                <w:ilvl w:val="0"/>
                <w:numId w:val="57"/>
              </w:numPr>
              <w:spacing w:before="60" w:after="60"/>
              <w:ind w:left="170" w:hanging="170"/>
              <w:rPr>
                <w:lang w:val="fr-BE"/>
              </w:rPr>
            </w:pPr>
            <w:r w:rsidRPr="00677ED0">
              <w:rPr>
                <w:lang w:val="fr-BE"/>
              </w:rPr>
              <w:t>Parties prenantes clés impliquées dans la restauration des mangroves, forêts, et paysages</w:t>
            </w:r>
          </w:p>
          <w:p w14:paraId="6E1DF196" w14:textId="77777777" w:rsidR="00BC7E19" w:rsidRPr="00677ED0" w:rsidRDefault="00BC7E19" w:rsidP="00CA3E87">
            <w:pPr>
              <w:pStyle w:val="ListParagraph"/>
              <w:numPr>
                <w:ilvl w:val="0"/>
                <w:numId w:val="57"/>
              </w:numPr>
              <w:spacing w:before="60" w:after="60"/>
              <w:ind w:left="170" w:hanging="170"/>
              <w:rPr>
                <w:lang w:val="fr-BE"/>
              </w:rPr>
            </w:pPr>
            <w:r w:rsidRPr="00677ED0">
              <w:rPr>
                <w:lang w:val="fr-BE"/>
              </w:rPr>
              <w:t>Rôles et responsabilités dans la mise en œuvre</w:t>
            </w:r>
          </w:p>
          <w:p w14:paraId="0DCA0034" w14:textId="77777777" w:rsidR="00FA627B" w:rsidRPr="00677ED0" w:rsidRDefault="00BC7E19" w:rsidP="00CA3E87">
            <w:pPr>
              <w:pStyle w:val="ListParagraph"/>
              <w:numPr>
                <w:ilvl w:val="0"/>
                <w:numId w:val="57"/>
              </w:numPr>
              <w:spacing w:before="60" w:after="60"/>
              <w:ind w:left="170" w:hanging="170"/>
              <w:rPr>
                <w:lang w:val="fr-BE"/>
              </w:rPr>
            </w:pPr>
            <w:r w:rsidRPr="00677ED0">
              <w:rPr>
                <w:lang w:val="fr-BE"/>
              </w:rPr>
              <w:t>Obtention d’informations sur les sites potentiels d’intervention dans les zones ciblés</w:t>
            </w:r>
          </w:p>
        </w:tc>
      </w:tr>
      <w:tr w:rsidR="00763E61" w:rsidRPr="003B709C" w14:paraId="2AB96164" w14:textId="77777777" w:rsidTr="00215A40">
        <w:tc>
          <w:tcPr>
            <w:tcW w:w="1413" w:type="dxa"/>
          </w:tcPr>
          <w:p w14:paraId="7572846F" w14:textId="77777777" w:rsidR="00763E61" w:rsidRPr="00677ED0" w:rsidRDefault="00763E61" w:rsidP="00215A40">
            <w:pPr>
              <w:rPr>
                <w:lang w:val="fr-BE"/>
              </w:rPr>
            </w:pPr>
            <w:r w:rsidRPr="00677ED0">
              <w:rPr>
                <w:lang w:val="fr-BE"/>
              </w:rPr>
              <w:t>INPA</w:t>
            </w:r>
          </w:p>
        </w:tc>
        <w:tc>
          <w:tcPr>
            <w:tcW w:w="2835" w:type="dxa"/>
          </w:tcPr>
          <w:p w14:paraId="454F87B1" w14:textId="77777777" w:rsidR="00763E61" w:rsidRPr="00677ED0" w:rsidRDefault="00763E61" w:rsidP="00215A40">
            <w:pPr>
              <w:spacing w:before="60" w:after="60"/>
              <w:rPr>
                <w:lang w:val="fr-BE"/>
              </w:rPr>
            </w:pPr>
            <w:r w:rsidRPr="00677ED0">
              <w:rPr>
                <w:lang w:val="fr-BE"/>
              </w:rPr>
              <w:t>Simao Gomes – Directeur Général de l’INPA</w:t>
            </w:r>
          </w:p>
        </w:tc>
        <w:tc>
          <w:tcPr>
            <w:tcW w:w="4768" w:type="dxa"/>
            <w:vAlign w:val="center"/>
          </w:tcPr>
          <w:p w14:paraId="17156466" w14:textId="77777777" w:rsidR="00763E61" w:rsidRPr="00677ED0" w:rsidRDefault="00763E61" w:rsidP="0010743A">
            <w:pPr>
              <w:spacing w:before="60" w:after="60"/>
              <w:rPr>
                <w:lang w:val="fr-BE"/>
              </w:rPr>
            </w:pPr>
            <w:r w:rsidRPr="00677ED0">
              <w:rPr>
                <w:lang w:val="fr-BE"/>
              </w:rPr>
              <w:t>Point activités de recherche et production de semences</w:t>
            </w:r>
          </w:p>
        </w:tc>
      </w:tr>
      <w:tr w:rsidR="00763E61" w:rsidRPr="003B709C" w14:paraId="3DBE6E41" w14:textId="77777777" w:rsidTr="00215A40">
        <w:tc>
          <w:tcPr>
            <w:tcW w:w="1413" w:type="dxa"/>
          </w:tcPr>
          <w:p w14:paraId="24DA05FB" w14:textId="77777777" w:rsidR="00763E61" w:rsidRPr="00677ED0" w:rsidRDefault="00763E61" w:rsidP="00215A40">
            <w:pPr>
              <w:rPr>
                <w:lang w:val="fr-BE"/>
              </w:rPr>
            </w:pPr>
            <w:r w:rsidRPr="00677ED0">
              <w:rPr>
                <w:lang w:val="fr-BE"/>
              </w:rPr>
              <w:t>DGFF</w:t>
            </w:r>
          </w:p>
        </w:tc>
        <w:tc>
          <w:tcPr>
            <w:tcW w:w="2835" w:type="dxa"/>
          </w:tcPr>
          <w:p w14:paraId="5B24410E" w14:textId="77777777" w:rsidR="00763E61" w:rsidRPr="00677ED0" w:rsidRDefault="00763E61" w:rsidP="00215A40">
            <w:pPr>
              <w:spacing w:before="60" w:after="60"/>
              <w:rPr>
                <w:lang w:val="fr-BE"/>
              </w:rPr>
            </w:pPr>
            <w:r w:rsidRPr="00677ED0">
              <w:rPr>
                <w:lang w:val="fr-BE"/>
              </w:rPr>
              <w:t>Hipólito Djata – DGFF</w:t>
            </w:r>
          </w:p>
          <w:p w14:paraId="18E08BE2" w14:textId="77777777" w:rsidR="00BC7E19" w:rsidRPr="00677ED0" w:rsidRDefault="00BC7E19" w:rsidP="00215A40">
            <w:pPr>
              <w:spacing w:before="60" w:after="60"/>
              <w:rPr>
                <w:lang w:val="fr-BE"/>
              </w:rPr>
            </w:pPr>
            <w:r w:rsidRPr="00677ED0">
              <w:rPr>
                <w:lang w:val="fr-BE"/>
              </w:rPr>
              <w:t>Baima Embalo – Direction generale Foret et Faune</w:t>
            </w:r>
          </w:p>
        </w:tc>
        <w:tc>
          <w:tcPr>
            <w:tcW w:w="4768" w:type="dxa"/>
            <w:vAlign w:val="center"/>
          </w:tcPr>
          <w:p w14:paraId="79630FC0"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Présentation projet et mission</w:t>
            </w:r>
          </w:p>
          <w:p w14:paraId="686030DC"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Initiatives et projets en cours sur les mangroves et sur la restauration</w:t>
            </w:r>
          </w:p>
          <w:p w14:paraId="4D3F485B"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Parties prenantes clés impliquées dans la restauration des mangroves, forêts, et paysages</w:t>
            </w:r>
          </w:p>
          <w:p w14:paraId="0FC79C22" w14:textId="77777777" w:rsidR="00144FB2" w:rsidRPr="00677ED0" w:rsidRDefault="00763E61" w:rsidP="00CA3E87">
            <w:pPr>
              <w:pStyle w:val="ListParagraph"/>
              <w:numPr>
                <w:ilvl w:val="0"/>
                <w:numId w:val="57"/>
              </w:numPr>
              <w:spacing w:before="60" w:after="60"/>
              <w:ind w:left="170" w:hanging="170"/>
              <w:rPr>
                <w:lang w:val="fr-BE"/>
              </w:rPr>
            </w:pPr>
            <w:r w:rsidRPr="00677ED0">
              <w:rPr>
                <w:lang w:val="fr-BE"/>
              </w:rPr>
              <w:t>Rôles et responsabilités dans la mise en œuvre</w:t>
            </w:r>
          </w:p>
          <w:p w14:paraId="77BD8C5B"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Obtention d'informations sur les sites potentiels d'intervention dans les zones ciblés</w:t>
            </w:r>
          </w:p>
        </w:tc>
      </w:tr>
      <w:tr w:rsidR="00763E61" w:rsidRPr="00677ED0" w14:paraId="3C0C8637" w14:textId="77777777" w:rsidTr="00215A40">
        <w:tc>
          <w:tcPr>
            <w:tcW w:w="1413" w:type="dxa"/>
          </w:tcPr>
          <w:p w14:paraId="4D987C5E" w14:textId="77777777" w:rsidR="00763E61" w:rsidRPr="00677ED0" w:rsidRDefault="00FA627B" w:rsidP="00215A40">
            <w:pPr>
              <w:rPr>
                <w:lang w:val="fr-BE"/>
              </w:rPr>
            </w:pPr>
            <w:r w:rsidRPr="00677ED0">
              <w:rPr>
                <w:lang w:val="fr-BE"/>
              </w:rPr>
              <w:t>AAA</w:t>
            </w:r>
            <w:r w:rsidR="00763E61" w:rsidRPr="00677ED0">
              <w:rPr>
                <w:lang w:val="fr-BE"/>
              </w:rPr>
              <w:t>C</w:t>
            </w:r>
          </w:p>
        </w:tc>
        <w:tc>
          <w:tcPr>
            <w:tcW w:w="2835" w:type="dxa"/>
          </w:tcPr>
          <w:p w14:paraId="6DE80A4C" w14:textId="77777777" w:rsidR="00763E61" w:rsidRPr="00677ED0" w:rsidRDefault="00763E61" w:rsidP="00215A40">
            <w:pPr>
              <w:spacing w:before="60" w:after="60"/>
              <w:rPr>
                <w:lang w:val="fr-BE"/>
              </w:rPr>
            </w:pPr>
            <w:r w:rsidRPr="00677ED0">
              <w:rPr>
                <w:lang w:val="fr-BE"/>
              </w:rPr>
              <w:t>Mario Biague- Directeur générale de L'Autorité d'Evaluation Environnementaux Compètent (Ex- CAIA)</w:t>
            </w:r>
          </w:p>
        </w:tc>
        <w:tc>
          <w:tcPr>
            <w:tcW w:w="4768" w:type="dxa"/>
            <w:vAlign w:val="center"/>
          </w:tcPr>
          <w:p w14:paraId="79DFF1E1"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Point sur le projet</w:t>
            </w:r>
          </w:p>
          <w:p w14:paraId="1F4F30B6"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Présentation de la mission</w:t>
            </w:r>
          </w:p>
        </w:tc>
      </w:tr>
      <w:tr w:rsidR="00763E61" w:rsidRPr="003B709C" w14:paraId="7852ECB9" w14:textId="77777777" w:rsidTr="00215A40">
        <w:tc>
          <w:tcPr>
            <w:tcW w:w="1413" w:type="dxa"/>
          </w:tcPr>
          <w:p w14:paraId="4785CC7D" w14:textId="77777777" w:rsidR="00763E61" w:rsidRPr="00677ED0" w:rsidRDefault="00763E61" w:rsidP="00215A40">
            <w:pPr>
              <w:rPr>
                <w:lang w:val="fr-BE"/>
              </w:rPr>
            </w:pPr>
            <w:r w:rsidRPr="00677ED0">
              <w:rPr>
                <w:lang w:val="fr-BE"/>
              </w:rPr>
              <w:t>GPC</w:t>
            </w:r>
          </w:p>
        </w:tc>
        <w:tc>
          <w:tcPr>
            <w:tcW w:w="2835" w:type="dxa"/>
          </w:tcPr>
          <w:p w14:paraId="7302AF73" w14:textId="77777777" w:rsidR="0010743A" w:rsidRPr="00677ED0" w:rsidRDefault="00763E61" w:rsidP="00215A40">
            <w:pPr>
              <w:spacing w:before="60" w:after="60"/>
              <w:rPr>
                <w:lang w:val="fr-BE"/>
              </w:rPr>
            </w:pPr>
            <w:r w:rsidRPr="00677ED0">
              <w:rPr>
                <w:lang w:val="fr-BE"/>
              </w:rPr>
              <w:t>Joaozinho Sa - Directeur Nationale Cabinet de Planification Côtière</w:t>
            </w:r>
          </w:p>
          <w:p w14:paraId="4911B907" w14:textId="77777777" w:rsidR="00763E61" w:rsidRPr="00677ED0" w:rsidRDefault="0010743A" w:rsidP="00215A40">
            <w:pPr>
              <w:spacing w:before="60" w:after="60"/>
              <w:rPr>
                <w:lang w:val="fr-BE"/>
              </w:rPr>
            </w:pPr>
            <w:r w:rsidRPr="00677ED0">
              <w:rPr>
                <w:lang w:val="fr-BE"/>
              </w:rPr>
              <w:t>Hamilton Monteiro – Cabinet de planification côtière</w:t>
            </w:r>
          </w:p>
        </w:tc>
        <w:tc>
          <w:tcPr>
            <w:tcW w:w="4768" w:type="dxa"/>
            <w:vAlign w:val="center"/>
          </w:tcPr>
          <w:p w14:paraId="47F40AE6" w14:textId="77777777" w:rsidR="00763E61" w:rsidRPr="00677ED0" w:rsidRDefault="00763E61" w:rsidP="00CA3E87">
            <w:pPr>
              <w:pStyle w:val="ListParagraph"/>
              <w:numPr>
                <w:ilvl w:val="0"/>
                <w:numId w:val="57"/>
              </w:numPr>
              <w:spacing w:before="60" w:after="60"/>
              <w:ind w:left="170" w:hanging="170"/>
              <w:rPr>
                <w:lang w:val="fr-BE"/>
              </w:rPr>
            </w:pPr>
            <w:r w:rsidRPr="00677ED0">
              <w:rPr>
                <w:lang w:val="fr-BE"/>
              </w:rPr>
              <w:t>Point sur activités et zones d’intervention</w:t>
            </w:r>
          </w:p>
        </w:tc>
      </w:tr>
      <w:tr w:rsidR="00EF5A18" w:rsidRPr="003B709C" w14:paraId="0BFB7509" w14:textId="77777777" w:rsidTr="00215A40">
        <w:trPr>
          <w:trHeight w:val="2722"/>
        </w:trPr>
        <w:tc>
          <w:tcPr>
            <w:tcW w:w="1413" w:type="dxa"/>
          </w:tcPr>
          <w:p w14:paraId="205066E0" w14:textId="77777777" w:rsidR="00EF5A18" w:rsidRPr="00677ED0" w:rsidRDefault="00EF5A18" w:rsidP="00215A40">
            <w:pPr>
              <w:rPr>
                <w:lang w:val="fr-BE"/>
              </w:rPr>
            </w:pPr>
            <w:r w:rsidRPr="00677ED0">
              <w:rPr>
                <w:lang w:val="fr-BE"/>
              </w:rPr>
              <w:t>Experts</w:t>
            </w:r>
          </w:p>
        </w:tc>
        <w:tc>
          <w:tcPr>
            <w:tcW w:w="2835" w:type="dxa"/>
          </w:tcPr>
          <w:p w14:paraId="478767FB" w14:textId="77777777" w:rsidR="00EF5A18" w:rsidRPr="00D434B8" w:rsidRDefault="00EF5A18" w:rsidP="00215A40">
            <w:pPr>
              <w:spacing w:before="60" w:after="60"/>
              <w:rPr>
                <w:lang w:val="pt-PT"/>
              </w:rPr>
            </w:pPr>
            <w:r w:rsidRPr="00D434B8">
              <w:rPr>
                <w:lang w:val="pt-PT"/>
              </w:rPr>
              <w:t>Rui Fonseca - FAO</w:t>
            </w:r>
          </w:p>
          <w:p w14:paraId="30ACE266" w14:textId="77777777" w:rsidR="00EF5A18" w:rsidRPr="00D434B8" w:rsidRDefault="00EF5A18" w:rsidP="00215A40">
            <w:pPr>
              <w:spacing w:before="60" w:after="60"/>
              <w:rPr>
                <w:lang w:val="pt-PT"/>
              </w:rPr>
            </w:pPr>
            <w:r w:rsidRPr="00D434B8">
              <w:rPr>
                <w:lang w:val="pt-PT"/>
              </w:rPr>
              <w:t>Eng Alacala - Consultant  PAM</w:t>
            </w:r>
          </w:p>
          <w:p w14:paraId="73763134" w14:textId="77777777" w:rsidR="00EF5A18" w:rsidRPr="00677ED0" w:rsidRDefault="00EF5A18" w:rsidP="00215A40">
            <w:pPr>
              <w:spacing w:before="60" w:after="60"/>
              <w:rPr>
                <w:lang w:val="fr-BE"/>
              </w:rPr>
            </w:pPr>
            <w:r w:rsidRPr="00677ED0">
              <w:rPr>
                <w:lang w:val="fr-BE"/>
              </w:rPr>
              <w:t>Rui Nene Djata- Expert Génie Rural</w:t>
            </w:r>
          </w:p>
          <w:p w14:paraId="184A830A" w14:textId="77777777" w:rsidR="00EF5A18" w:rsidRPr="00677ED0" w:rsidRDefault="00EF5A18" w:rsidP="00215A40">
            <w:pPr>
              <w:spacing w:before="60" w:after="60"/>
              <w:rPr>
                <w:lang w:val="fr-BE"/>
              </w:rPr>
            </w:pPr>
            <w:r w:rsidRPr="00677ED0">
              <w:rPr>
                <w:lang w:val="fr-BE"/>
              </w:rPr>
              <w:t>Appa Correia - Expert Génie Rural</w:t>
            </w:r>
          </w:p>
          <w:p w14:paraId="7D91E6E1" w14:textId="77777777" w:rsidR="00EF5A18" w:rsidRPr="00677ED0" w:rsidRDefault="00EF5A18" w:rsidP="00215A40">
            <w:pPr>
              <w:spacing w:before="60" w:after="60"/>
              <w:rPr>
                <w:lang w:val="fr-BE"/>
              </w:rPr>
            </w:pPr>
            <w:r w:rsidRPr="00677ED0">
              <w:rPr>
                <w:lang w:val="fr-BE"/>
              </w:rPr>
              <w:t>Justinho Viera – Ancien cadre DGA</w:t>
            </w:r>
          </w:p>
        </w:tc>
        <w:tc>
          <w:tcPr>
            <w:tcW w:w="4768" w:type="dxa"/>
            <w:vAlign w:val="center"/>
          </w:tcPr>
          <w:p w14:paraId="6153342E" w14:textId="77777777" w:rsidR="00EF5A18" w:rsidRPr="00677ED0" w:rsidRDefault="00EF5A18" w:rsidP="00CA3E87">
            <w:pPr>
              <w:pStyle w:val="ListParagraph"/>
              <w:numPr>
                <w:ilvl w:val="0"/>
                <w:numId w:val="57"/>
              </w:numPr>
              <w:spacing w:before="60" w:after="60"/>
              <w:ind w:left="170" w:hanging="170"/>
              <w:rPr>
                <w:lang w:val="fr-BE"/>
              </w:rPr>
            </w:pPr>
            <w:r w:rsidRPr="00677ED0">
              <w:rPr>
                <w:lang w:val="fr-BE"/>
              </w:rPr>
              <w:t>Présentation projet et mission</w:t>
            </w:r>
          </w:p>
          <w:p w14:paraId="5005BF06" w14:textId="77777777" w:rsidR="00EF5A18" w:rsidRPr="00677ED0" w:rsidRDefault="00EF5A18" w:rsidP="00CA3E87">
            <w:pPr>
              <w:pStyle w:val="ListParagraph"/>
              <w:numPr>
                <w:ilvl w:val="0"/>
                <w:numId w:val="57"/>
              </w:numPr>
              <w:spacing w:before="60" w:after="60"/>
              <w:ind w:left="170" w:hanging="170"/>
              <w:rPr>
                <w:lang w:val="fr-BE"/>
              </w:rPr>
            </w:pPr>
            <w:r w:rsidRPr="00677ED0">
              <w:rPr>
                <w:lang w:val="fr-BE"/>
              </w:rPr>
              <w:t>Initiatives et projets</w:t>
            </w:r>
          </w:p>
          <w:p w14:paraId="077E1BC1" w14:textId="77777777" w:rsidR="00EF5A18" w:rsidRPr="00677ED0" w:rsidRDefault="00EF5A18" w:rsidP="00CA3E87">
            <w:pPr>
              <w:pStyle w:val="ListParagraph"/>
              <w:numPr>
                <w:ilvl w:val="0"/>
                <w:numId w:val="57"/>
              </w:numPr>
              <w:spacing w:before="60" w:after="60"/>
              <w:ind w:left="170" w:hanging="170"/>
              <w:rPr>
                <w:lang w:val="fr-BE"/>
              </w:rPr>
            </w:pPr>
            <w:r w:rsidRPr="00677ED0">
              <w:rPr>
                <w:lang w:val="fr-BE"/>
              </w:rPr>
              <w:t>Obtention d'informations sur les sites potentiels d'intervention dans les zones ciblés</w:t>
            </w:r>
          </w:p>
        </w:tc>
      </w:tr>
      <w:tr w:rsidR="00FA627B" w:rsidRPr="00677ED0" w14:paraId="60346F07" w14:textId="77777777" w:rsidTr="00215A40">
        <w:tc>
          <w:tcPr>
            <w:tcW w:w="9016" w:type="dxa"/>
            <w:gridSpan w:val="3"/>
            <w:shd w:val="clear" w:color="auto" w:fill="D9D9D9" w:themeFill="background1" w:themeFillShade="D9"/>
            <w:vAlign w:val="center"/>
          </w:tcPr>
          <w:p w14:paraId="48C59D68" w14:textId="77777777" w:rsidR="00FA627B" w:rsidRPr="00677ED0" w:rsidRDefault="00FA627B" w:rsidP="00215A40">
            <w:pPr>
              <w:rPr>
                <w:b/>
                <w:lang w:val="fr-BE"/>
              </w:rPr>
            </w:pPr>
            <w:r w:rsidRPr="00677ED0">
              <w:rPr>
                <w:b/>
                <w:lang w:val="fr-BE"/>
              </w:rPr>
              <w:t>Niveau Local</w:t>
            </w:r>
          </w:p>
        </w:tc>
      </w:tr>
      <w:tr w:rsidR="00144FB2" w:rsidRPr="003B709C" w14:paraId="44BC042A" w14:textId="77777777" w:rsidTr="00215A40">
        <w:tc>
          <w:tcPr>
            <w:tcW w:w="1413" w:type="dxa"/>
          </w:tcPr>
          <w:p w14:paraId="56944DFC" w14:textId="77777777" w:rsidR="00144FB2" w:rsidRPr="00677ED0" w:rsidRDefault="00144FB2" w:rsidP="00215A40">
            <w:pPr>
              <w:rPr>
                <w:lang w:val="fr-BE"/>
              </w:rPr>
            </w:pPr>
            <w:r w:rsidRPr="00677ED0">
              <w:rPr>
                <w:lang w:val="fr-BE"/>
              </w:rPr>
              <w:t>Administration Buba</w:t>
            </w:r>
          </w:p>
        </w:tc>
        <w:tc>
          <w:tcPr>
            <w:tcW w:w="2835" w:type="dxa"/>
          </w:tcPr>
          <w:p w14:paraId="1280B2B6" w14:textId="77777777" w:rsidR="00144FB2" w:rsidRPr="00677ED0" w:rsidRDefault="00144FB2" w:rsidP="00215A40">
            <w:pPr>
              <w:spacing w:before="60" w:after="60"/>
              <w:rPr>
                <w:lang w:val="fr-BE"/>
              </w:rPr>
            </w:pPr>
            <w:r w:rsidRPr="00677ED0">
              <w:rPr>
                <w:lang w:val="fr-BE"/>
              </w:rPr>
              <w:t>Aliou Candé – Administrateur Secteur de Buba</w:t>
            </w:r>
          </w:p>
          <w:p w14:paraId="6E54B4C0" w14:textId="77777777" w:rsidR="00144FB2" w:rsidRPr="00677ED0" w:rsidRDefault="00144FB2" w:rsidP="00215A40">
            <w:pPr>
              <w:spacing w:before="60" w:after="60"/>
              <w:rPr>
                <w:lang w:val="fr-BE"/>
              </w:rPr>
            </w:pPr>
            <w:r w:rsidRPr="00677ED0">
              <w:rPr>
                <w:lang w:val="fr-BE"/>
              </w:rPr>
              <w:t xml:space="preserve">Ensa Cassama – Directeur Adjoint Agriculture Buba </w:t>
            </w:r>
          </w:p>
          <w:p w14:paraId="42A71246" w14:textId="77777777" w:rsidR="00144FB2" w:rsidRPr="00677ED0" w:rsidRDefault="00144FB2" w:rsidP="00215A40">
            <w:pPr>
              <w:spacing w:before="60" w:after="60"/>
              <w:rPr>
                <w:lang w:val="fr-BE"/>
              </w:rPr>
            </w:pPr>
            <w:r w:rsidRPr="00677ED0">
              <w:rPr>
                <w:lang w:val="fr-BE"/>
              </w:rPr>
              <w:t>Martinho Nassalu – Responsable statistique DRADR Buba</w:t>
            </w:r>
          </w:p>
        </w:tc>
        <w:tc>
          <w:tcPr>
            <w:tcW w:w="4768" w:type="dxa"/>
            <w:vMerge w:val="restart"/>
            <w:vAlign w:val="center"/>
          </w:tcPr>
          <w:p w14:paraId="1E74F042"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Visite de Courtoisie</w:t>
            </w:r>
          </w:p>
          <w:p w14:paraId="0731CBE0"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Présentation mission</w:t>
            </w:r>
          </w:p>
          <w:p w14:paraId="1C67172F"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Présentation projet</w:t>
            </w:r>
          </w:p>
          <w:p w14:paraId="39F13280"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Point sur initiatives en cours</w:t>
            </w:r>
          </w:p>
          <w:p w14:paraId="752B3CD3"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Point sur capacités locales</w:t>
            </w:r>
          </w:p>
          <w:p w14:paraId="16C9732D"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Discussion villages cibles spécifiques</w:t>
            </w:r>
          </w:p>
          <w:p w14:paraId="49543706" w14:textId="77777777" w:rsidR="001774D2" w:rsidRPr="00677ED0" w:rsidRDefault="001774D2" w:rsidP="00CA3E87">
            <w:pPr>
              <w:pStyle w:val="ListParagraph"/>
              <w:numPr>
                <w:ilvl w:val="0"/>
                <w:numId w:val="57"/>
              </w:numPr>
              <w:spacing w:before="60" w:after="60"/>
              <w:ind w:left="170" w:hanging="170"/>
              <w:rPr>
                <w:lang w:val="fr-BE"/>
              </w:rPr>
            </w:pPr>
            <w:r w:rsidRPr="00677ED0">
              <w:rPr>
                <w:lang w:val="fr-BE"/>
              </w:rPr>
              <w:t>Recueillir leurs points de vue et avis sur les sites et axes d’intervention prioritaires pour la restauration des écosystèmes de mangroves et des rizières de mangrove abandonnées.</w:t>
            </w:r>
          </w:p>
          <w:p w14:paraId="3ECFCB6E" w14:textId="77777777" w:rsidR="001774D2" w:rsidRPr="00677ED0" w:rsidRDefault="001774D2" w:rsidP="00CA3E87">
            <w:pPr>
              <w:pStyle w:val="ListParagraph"/>
              <w:numPr>
                <w:ilvl w:val="0"/>
                <w:numId w:val="57"/>
              </w:numPr>
              <w:spacing w:before="60" w:after="60"/>
              <w:ind w:left="170" w:hanging="170"/>
              <w:rPr>
                <w:lang w:val="fr-BE"/>
              </w:rPr>
            </w:pPr>
            <w:r w:rsidRPr="00677ED0">
              <w:rPr>
                <w:lang w:val="fr-BE"/>
              </w:rPr>
              <w:t>Collecte des points de vue et des avis sur les politiques d’intervention pour l’appui au développement social et économique des communautés locales, dans les zones du projet</w:t>
            </w:r>
          </w:p>
        </w:tc>
      </w:tr>
      <w:tr w:rsidR="00215A40" w:rsidRPr="00C04A82" w14:paraId="74B02773" w14:textId="77777777" w:rsidTr="00215A40">
        <w:trPr>
          <w:trHeight w:val="1828"/>
        </w:trPr>
        <w:tc>
          <w:tcPr>
            <w:tcW w:w="1413" w:type="dxa"/>
          </w:tcPr>
          <w:p w14:paraId="7BF8AADA" w14:textId="77777777" w:rsidR="00215A40" w:rsidRPr="00677ED0" w:rsidRDefault="00215A40" w:rsidP="00215A40">
            <w:pPr>
              <w:rPr>
                <w:lang w:val="fr-BE"/>
              </w:rPr>
            </w:pPr>
            <w:r w:rsidRPr="00677ED0">
              <w:rPr>
                <w:lang w:val="fr-BE"/>
              </w:rPr>
              <w:t>Administration S.Domingos</w:t>
            </w:r>
          </w:p>
        </w:tc>
        <w:tc>
          <w:tcPr>
            <w:tcW w:w="2835" w:type="dxa"/>
          </w:tcPr>
          <w:p w14:paraId="0DBF671B" w14:textId="77777777" w:rsidR="00215A40" w:rsidRPr="00677ED0" w:rsidRDefault="00215A40" w:rsidP="00215A40">
            <w:pPr>
              <w:spacing w:before="60" w:after="60"/>
              <w:rPr>
                <w:lang w:val="fr-BE"/>
              </w:rPr>
            </w:pPr>
            <w:r w:rsidRPr="00677ED0">
              <w:rPr>
                <w:lang w:val="fr-BE"/>
              </w:rPr>
              <w:t xml:space="preserve">Simao Pereira – Secrétaire Administrative du Secteur de S. Domingos </w:t>
            </w:r>
          </w:p>
          <w:p w14:paraId="02E33EAB" w14:textId="77777777" w:rsidR="00215A40" w:rsidRPr="00677ED0" w:rsidRDefault="00215A40" w:rsidP="00215A40">
            <w:pPr>
              <w:spacing w:before="60" w:after="60"/>
              <w:rPr>
                <w:lang w:val="fr-BE"/>
              </w:rPr>
            </w:pPr>
            <w:r w:rsidRPr="00677ED0">
              <w:rPr>
                <w:lang w:val="fr-BE"/>
              </w:rPr>
              <w:t>Dembo Jassi – Délégué Agriculture par interim Secteur de Sao Domingos</w:t>
            </w:r>
          </w:p>
        </w:tc>
        <w:tc>
          <w:tcPr>
            <w:tcW w:w="4768" w:type="dxa"/>
            <w:vMerge/>
            <w:vAlign w:val="center"/>
          </w:tcPr>
          <w:p w14:paraId="62E7E103" w14:textId="77777777" w:rsidR="00215A40" w:rsidRPr="00677ED0" w:rsidRDefault="00215A40" w:rsidP="0010743A">
            <w:pPr>
              <w:spacing w:before="60" w:after="60"/>
              <w:rPr>
                <w:lang w:val="fr-BE"/>
              </w:rPr>
            </w:pPr>
          </w:p>
        </w:tc>
      </w:tr>
      <w:tr w:rsidR="00144FB2" w:rsidRPr="003B709C" w14:paraId="3CF57DF7" w14:textId="77777777" w:rsidTr="00215A40">
        <w:tc>
          <w:tcPr>
            <w:tcW w:w="1413" w:type="dxa"/>
            <w:vMerge w:val="restart"/>
          </w:tcPr>
          <w:p w14:paraId="24E6652F" w14:textId="77777777" w:rsidR="00144FB2" w:rsidRPr="00677ED0" w:rsidRDefault="00144FB2" w:rsidP="00215A40">
            <w:pPr>
              <w:rPr>
                <w:lang w:val="fr-BE"/>
              </w:rPr>
            </w:pPr>
            <w:r w:rsidRPr="00677ED0">
              <w:rPr>
                <w:lang w:val="fr-BE"/>
              </w:rPr>
              <w:t>Parcs Nationaux</w:t>
            </w:r>
          </w:p>
        </w:tc>
        <w:tc>
          <w:tcPr>
            <w:tcW w:w="2835" w:type="dxa"/>
          </w:tcPr>
          <w:p w14:paraId="35C48009" w14:textId="77777777" w:rsidR="00144FB2" w:rsidRPr="00253FA3" w:rsidRDefault="00144FB2" w:rsidP="00215A40">
            <w:pPr>
              <w:spacing w:before="60" w:after="60"/>
              <w:rPr>
                <w:lang w:val="pt-PT"/>
              </w:rPr>
            </w:pPr>
            <w:r w:rsidRPr="00253FA3">
              <w:rPr>
                <w:lang w:val="pt-PT"/>
              </w:rPr>
              <w:t>Eng°. Fernando Biag – Directeur Parc Naturel de Cacheu (PNTC)</w:t>
            </w:r>
          </w:p>
          <w:p w14:paraId="4E70A971" w14:textId="77777777" w:rsidR="00144FB2" w:rsidRPr="0012534B" w:rsidRDefault="00144FB2" w:rsidP="00215A40">
            <w:pPr>
              <w:spacing w:before="60" w:after="60"/>
              <w:rPr>
                <w:lang w:val="es-ES"/>
              </w:rPr>
            </w:pPr>
            <w:r w:rsidRPr="0012534B">
              <w:rPr>
                <w:lang w:val="es-ES"/>
              </w:rPr>
              <w:t>Antonio Da Silva – Responsable PNTC Norte</w:t>
            </w:r>
          </w:p>
        </w:tc>
        <w:tc>
          <w:tcPr>
            <w:tcW w:w="4768" w:type="dxa"/>
            <w:vMerge/>
            <w:vAlign w:val="center"/>
          </w:tcPr>
          <w:p w14:paraId="53213B87" w14:textId="77777777" w:rsidR="00144FB2" w:rsidRPr="0012534B" w:rsidRDefault="00144FB2" w:rsidP="0010743A">
            <w:pPr>
              <w:spacing w:before="60" w:after="60"/>
              <w:rPr>
                <w:lang w:val="es-ES"/>
              </w:rPr>
            </w:pPr>
          </w:p>
        </w:tc>
      </w:tr>
      <w:tr w:rsidR="00144FB2" w:rsidRPr="00511EDA" w14:paraId="478E5F9F" w14:textId="77777777" w:rsidTr="00215A40">
        <w:tc>
          <w:tcPr>
            <w:tcW w:w="1413" w:type="dxa"/>
            <w:vMerge/>
          </w:tcPr>
          <w:p w14:paraId="30EE30FE" w14:textId="77777777" w:rsidR="00144FB2" w:rsidRPr="0012534B" w:rsidRDefault="00144FB2" w:rsidP="00215A40">
            <w:pPr>
              <w:rPr>
                <w:lang w:val="es-ES"/>
              </w:rPr>
            </w:pPr>
          </w:p>
        </w:tc>
        <w:tc>
          <w:tcPr>
            <w:tcW w:w="2835" w:type="dxa"/>
          </w:tcPr>
          <w:p w14:paraId="3CDA45F5" w14:textId="77777777" w:rsidR="00144FB2" w:rsidRPr="00677ED0" w:rsidRDefault="00144FB2" w:rsidP="00215A40">
            <w:pPr>
              <w:spacing w:before="60" w:after="60"/>
              <w:rPr>
                <w:lang w:val="fr-BE"/>
              </w:rPr>
            </w:pPr>
            <w:r w:rsidRPr="00677ED0">
              <w:rPr>
                <w:lang w:val="fr-BE"/>
              </w:rPr>
              <w:t>Queba Quecuta – Directeur Parc Naturel de Cantanhez</w:t>
            </w:r>
          </w:p>
          <w:p w14:paraId="1CBA9F00" w14:textId="77777777" w:rsidR="00144FB2" w:rsidRPr="00677ED0" w:rsidRDefault="00144FB2" w:rsidP="00215A40">
            <w:pPr>
              <w:spacing w:before="60" w:after="60"/>
              <w:rPr>
                <w:lang w:val="fr-BE"/>
              </w:rPr>
            </w:pPr>
            <w:r w:rsidRPr="00677ED0">
              <w:rPr>
                <w:lang w:val="fr-BE"/>
              </w:rPr>
              <w:t>Zeca Dju – Garde local PNC</w:t>
            </w:r>
          </w:p>
        </w:tc>
        <w:tc>
          <w:tcPr>
            <w:tcW w:w="4768" w:type="dxa"/>
            <w:vMerge/>
            <w:vAlign w:val="center"/>
          </w:tcPr>
          <w:p w14:paraId="3E72720E" w14:textId="77777777" w:rsidR="00144FB2" w:rsidRPr="00677ED0" w:rsidRDefault="00144FB2" w:rsidP="0010743A">
            <w:pPr>
              <w:spacing w:before="60" w:after="60"/>
              <w:rPr>
                <w:lang w:val="fr-BE"/>
              </w:rPr>
            </w:pPr>
          </w:p>
        </w:tc>
      </w:tr>
      <w:tr w:rsidR="00144FB2" w:rsidRPr="00677ED0" w14:paraId="0DAFD079" w14:textId="77777777" w:rsidTr="00215A40">
        <w:tc>
          <w:tcPr>
            <w:tcW w:w="1413" w:type="dxa"/>
            <w:vMerge/>
          </w:tcPr>
          <w:p w14:paraId="3BF73D1D" w14:textId="77777777" w:rsidR="00144FB2" w:rsidRPr="00677ED0" w:rsidRDefault="00144FB2" w:rsidP="00215A40">
            <w:pPr>
              <w:rPr>
                <w:lang w:val="fr-BE"/>
              </w:rPr>
            </w:pPr>
          </w:p>
        </w:tc>
        <w:tc>
          <w:tcPr>
            <w:tcW w:w="2835" w:type="dxa"/>
          </w:tcPr>
          <w:p w14:paraId="16F06006" w14:textId="77777777" w:rsidR="00144FB2" w:rsidRPr="00677ED0" w:rsidRDefault="00144FB2" w:rsidP="00215A40">
            <w:pPr>
              <w:spacing w:before="60" w:after="60"/>
              <w:rPr>
                <w:lang w:val="fr-BE"/>
              </w:rPr>
            </w:pPr>
            <w:r w:rsidRPr="00677ED0">
              <w:rPr>
                <w:lang w:val="fr-BE"/>
              </w:rPr>
              <w:t>Joãozinho Mane – Directeur PNLC</w:t>
            </w:r>
          </w:p>
        </w:tc>
        <w:tc>
          <w:tcPr>
            <w:tcW w:w="4768" w:type="dxa"/>
            <w:vMerge/>
            <w:vAlign w:val="center"/>
          </w:tcPr>
          <w:p w14:paraId="1EA07B88" w14:textId="77777777" w:rsidR="00144FB2" w:rsidRPr="00677ED0" w:rsidRDefault="00144FB2" w:rsidP="0010743A">
            <w:pPr>
              <w:spacing w:before="60" w:after="60"/>
              <w:rPr>
                <w:lang w:val="fr-BE"/>
              </w:rPr>
            </w:pPr>
          </w:p>
        </w:tc>
      </w:tr>
      <w:tr w:rsidR="00FA627B" w:rsidRPr="00677ED0" w14:paraId="4646B0F3" w14:textId="77777777" w:rsidTr="00215A40">
        <w:tc>
          <w:tcPr>
            <w:tcW w:w="9016" w:type="dxa"/>
            <w:gridSpan w:val="3"/>
            <w:shd w:val="clear" w:color="auto" w:fill="D9D9D9" w:themeFill="background1" w:themeFillShade="D9"/>
            <w:vAlign w:val="center"/>
          </w:tcPr>
          <w:p w14:paraId="2CDD710C" w14:textId="77777777" w:rsidR="00FA627B" w:rsidRPr="00677ED0" w:rsidRDefault="00FA627B" w:rsidP="00215A40">
            <w:pPr>
              <w:rPr>
                <w:b/>
                <w:lang w:val="fr-BE"/>
              </w:rPr>
            </w:pPr>
            <w:r w:rsidRPr="00677ED0">
              <w:rPr>
                <w:b/>
                <w:lang w:val="fr-BE"/>
              </w:rPr>
              <w:t>Projets Baseline</w:t>
            </w:r>
          </w:p>
        </w:tc>
      </w:tr>
      <w:tr w:rsidR="00144FB2" w:rsidRPr="003B709C" w14:paraId="505B1415" w14:textId="77777777" w:rsidTr="00215A40">
        <w:tc>
          <w:tcPr>
            <w:tcW w:w="1413" w:type="dxa"/>
          </w:tcPr>
          <w:p w14:paraId="20FF4115" w14:textId="77777777" w:rsidR="00144FB2" w:rsidRPr="00677ED0" w:rsidRDefault="00144FB2" w:rsidP="00215A40">
            <w:pPr>
              <w:rPr>
                <w:lang w:val="fr-BE"/>
              </w:rPr>
            </w:pPr>
            <w:r w:rsidRPr="00677ED0">
              <w:rPr>
                <w:lang w:val="fr-BE"/>
              </w:rPr>
              <w:t>PADES</w:t>
            </w:r>
          </w:p>
        </w:tc>
        <w:tc>
          <w:tcPr>
            <w:tcW w:w="2835" w:type="dxa"/>
          </w:tcPr>
          <w:p w14:paraId="7B707E32" w14:textId="77777777" w:rsidR="00144FB2" w:rsidRPr="00D434B8" w:rsidRDefault="00144FB2" w:rsidP="00215A40">
            <w:pPr>
              <w:spacing w:before="60" w:after="60"/>
              <w:rPr>
                <w:lang w:val="pt-PT"/>
              </w:rPr>
            </w:pPr>
            <w:r w:rsidRPr="00D434B8">
              <w:rPr>
                <w:lang w:val="pt-PT"/>
              </w:rPr>
              <w:t>Adelino das Neves Nunes Correia – Coordonnateur PADES</w:t>
            </w:r>
          </w:p>
        </w:tc>
        <w:tc>
          <w:tcPr>
            <w:tcW w:w="4768" w:type="dxa"/>
            <w:vMerge w:val="restart"/>
            <w:vAlign w:val="center"/>
          </w:tcPr>
          <w:p w14:paraId="25A62D84"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Présentation projet et mission</w:t>
            </w:r>
          </w:p>
          <w:p w14:paraId="732CE369"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Point sur les projets en cours et leurs activités</w:t>
            </w:r>
          </w:p>
          <w:p w14:paraId="1C1D37C5"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Rôles et responsabilités dans la mise en œuvre</w:t>
            </w:r>
          </w:p>
          <w:p w14:paraId="27F14786"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Informations pertinentes sur les 3 zones d’intervention du projet</w:t>
            </w:r>
          </w:p>
          <w:p w14:paraId="6E51BA0A"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Identification de complémentarité et additionnalité potentielles</w:t>
            </w:r>
          </w:p>
        </w:tc>
      </w:tr>
      <w:tr w:rsidR="00144FB2" w:rsidRPr="00677ED0" w14:paraId="5EC085AE" w14:textId="77777777" w:rsidTr="00215A40">
        <w:tc>
          <w:tcPr>
            <w:tcW w:w="1413" w:type="dxa"/>
          </w:tcPr>
          <w:p w14:paraId="511E4C9C" w14:textId="77777777" w:rsidR="00144FB2" w:rsidRPr="00677ED0" w:rsidRDefault="00144FB2" w:rsidP="00215A40">
            <w:pPr>
              <w:rPr>
                <w:lang w:val="fr-BE"/>
              </w:rPr>
            </w:pPr>
            <w:r w:rsidRPr="00677ED0">
              <w:rPr>
                <w:lang w:val="fr-BE"/>
              </w:rPr>
              <w:t>PPRFJ</w:t>
            </w:r>
          </w:p>
        </w:tc>
        <w:tc>
          <w:tcPr>
            <w:tcW w:w="2835" w:type="dxa"/>
          </w:tcPr>
          <w:p w14:paraId="126DD47E" w14:textId="77777777" w:rsidR="00144FB2" w:rsidRPr="00677ED0" w:rsidRDefault="00144FB2" w:rsidP="00215A40">
            <w:pPr>
              <w:spacing w:before="60" w:after="60"/>
              <w:rPr>
                <w:lang w:val="fr-BE"/>
              </w:rPr>
            </w:pPr>
            <w:r w:rsidRPr="00677ED0">
              <w:rPr>
                <w:lang w:val="fr-BE"/>
              </w:rPr>
              <w:t>Braima Djassi – coordonnateur PPRFJ</w:t>
            </w:r>
          </w:p>
        </w:tc>
        <w:tc>
          <w:tcPr>
            <w:tcW w:w="4768" w:type="dxa"/>
            <w:vMerge/>
            <w:vAlign w:val="center"/>
          </w:tcPr>
          <w:p w14:paraId="1A7D94C2" w14:textId="77777777" w:rsidR="00144FB2" w:rsidRPr="00677ED0" w:rsidRDefault="00144FB2" w:rsidP="0010743A">
            <w:pPr>
              <w:pStyle w:val="ListParagraph"/>
              <w:spacing w:before="60" w:after="60"/>
              <w:ind w:left="170"/>
              <w:rPr>
                <w:lang w:val="fr-BE"/>
              </w:rPr>
            </w:pPr>
          </w:p>
        </w:tc>
      </w:tr>
      <w:tr w:rsidR="00144FB2" w:rsidRPr="00677ED0" w14:paraId="11B626DF" w14:textId="77777777" w:rsidTr="00215A40">
        <w:tc>
          <w:tcPr>
            <w:tcW w:w="1413" w:type="dxa"/>
          </w:tcPr>
          <w:p w14:paraId="1AD54EB0" w14:textId="77777777" w:rsidR="00144FB2" w:rsidRPr="00677ED0" w:rsidRDefault="00144FB2" w:rsidP="00215A40">
            <w:pPr>
              <w:rPr>
                <w:lang w:val="fr-BE"/>
              </w:rPr>
            </w:pPr>
            <w:r w:rsidRPr="00677ED0">
              <w:rPr>
                <w:lang w:val="fr-BE"/>
              </w:rPr>
              <w:t>Deduram</w:t>
            </w:r>
          </w:p>
        </w:tc>
        <w:tc>
          <w:tcPr>
            <w:tcW w:w="2835" w:type="dxa"/>
          </w:tcPr>
          <w:p w14:paraId="04386DB0" w14:textId="77777777" w:rsidR="00144FB2" w:rsidRPr="00677ED0" w:rsidRDefault="00144FB2" w:rsidP="00215A40">
            <w:pPr>
              <w:spacing w:before="60" w:after="60"/>
              <w:rPr>
                <w:lang w:val="fr-BE"/>
              </w:rPr>
            </w:pPr>
            <w:r w:rsidRPr="00677ED0">
              <w:rPr>
                <w:lang w:val="fr-BE"/>
              </w:rPr>
              <w:t>Thibault Rérolle – Coordinateur projet</w:t>
            </w:r>
          </w:p>
        </w:tc>
        <w:tc>
          <w:tcPr>
            <w:tcW w:w="4768" w:type="dxa"/>
            <w:vMerge/>
            <w:vAlign w:val="center"/>
          </w:tcPr>
          <w:p w14:paraId="03D4B1D0" w14:textId="77777777" w:rsidR="00144FB2" w:rsidRPr="00677ED0" w:rsidRDefault="00144FB2" w:rsidP="0010743A">
            <w:pPr>
              <w:spacing w:before="60" w:after="60"/>
              <w:rPr>
                <w:lang w:val="fr-BE"/>
              </w:rPr>
            </w:pPr>
          </w:p>
        </w:tc>
      </w:tr>
      <w:tr w:rsidR="00144FB2" w:rsidRPr="003B709C" w14:paraId="0EAC3C68" w14:textId="77777777" w:rsidTr="00215A40">
        <w:tc>
          <w:tcPr>
            <w:tcW w:w="1413" w:type="dxa"/>
          </w:tcPr>
          <w:p w14:paraId="13FDF63B" w14:textId="77777777" w:rsidR="00144FB2" w:rsidRPr="00677ED0" w:rsidRDefault="00144FB2" w:rsidP="00215A40">
            <w:pPr>
              <w:rPr>
                <w:lang w:val="fr-BE"/>
              </w:rPr>
            </w:pPr>
            <w:r w:rsidRPr="00677ED0">
              <w:rPr>
                <w:lang w:val="fr-BE"/>
              </w:rPr>
              <w:t>UE Activa</w:t>
            </w:r>
          </w:p>
        </w:tc>
        <w:tc>
          <w:tcPr>
            <w:tcW w:w="2835" w:type="dxa"/>
          </w:tcPr>
          <w:p w14:paraId="10DBF846" w14:textId="77777777" w:rsidR="00144FB2" w:rsidRPr="00D434B8" w:rsidRDefault="00144FB2" w:rsidP="00215A40">
            <w:pPr>
              <w:spacing w:before="60" w:after="60"/>
              <w:rPr>
                <w:lang w:val="pt-PT"/>
              </w:rPr>
            </w:pPr>
            <w:r w:rsidRPr="00D434B8">
              <w:rPr>
                <w:lang w:val="pt-PT"/>
              </w:rPr>
              <w:t>Leonor Queiroz e Melo- Coordinateur du Project UE- Activa- Axe 1</w:t>
            </w:r>
          </w:p>
        </w:tc>
        <w:tc>
          <w:tcPr>
            <w:tcW w:w="4768" w:type="dxa"/>
            <w:vMerge/>
            <w:vAlign w:val="center"/>
          </w:tcPr>
          <w:p w14:paraId="61D049CE" w14:textId="77777777" w:rsidR="00144FB2" w:rsidRPr="00D434B8" w:rsidRDefault="00144FB2" w:rsidP="0010743A">
            <w:pPr>
              <w:spacing w:before="60" w:after="60"/>
              <w:rPr>
                <w:lang w:val="pt-PT"/>
              </w:rPr>
            </w:pPr>
          </w:p>
        </w:tc>
      </w:tr>
      <w:tr w:rsidR="00FA627B" w:rsidRPr="00677ED0" w14:paraId="3B35022A" w14:textId="77777777" w:rsidTr="00215A40">
        <w:tc>
          <w:tcPr>
            <w:tcW w:w="1413" w:type="dxa"/>
            <w:shd w:val="clear" w:color="auto" w:fill="D9D9D9" w:themeFill="background1" w:themeFillShade="D9"/>
          </w:tcPr>
          <w:p w14:paraId="009609B9" w14:textId="77777777" w:rsidR="00FA627B" w:rsidRPr="00677ED0" w:rsidRDefault="00FA627B" w:rsidP="00215A40">
            <w:pPr>
              <w:rPr>
                <w:b/>
                <w:lang w:val="fr-BE"/>
              </w:rPr>
            </w:pPr>
            <w:r w:rsidRPr="00677ED0">
              <w:rPr>
                <w:b/>
                <w:lang w:val="fr-BE"/>
              </w:rPr>
              <w:t>ONG</w:t>
            </w:r>
          </w:p>
        </w:tc>
        <w:tc>
          <w:tcPr>
            <w:tcW w:w="2835" w:type="dxa"/>
            <w:shd w:val="clear" w:color="auto" w:fill="D9D9D9" w:themeFill="background1" w:themeFillShade="D9"/>
          </w:tcPr>
          <w:p w14:paraId="16FFAA91" w14:textId="77777777" w:rsidR="00FA627B" w:rsidRPr="00677ED0" w:rsidRDefault="00FA627B" w:rsidP="00215A40">
            <w:pPr>
              <w:spacing w:before="60" w:after="60"/>
              <w:rPr>
                <w:b/>
                <w:lang w:val="fr-BE"/>
              </w:rPr>
            </w:pPr>
          </w:p>
        </w:tc>
        <w:tc>
          <w:tcPr>
            <w:tcW w:w="4768" w:type="dxa"/>
            <w:shd w:val="clear" w:color="auto" w:fill="D9D9D9" w:themeFill="background1" w:themeFillShade="D9"/>
            <w:vAlign w:val="center"/>
          </w:tcPr>
          <w:p w14:paraId="693F4488" w14:textId="77777777" w:rsidR="00FA627B" w:rsidRPr="00677ED0" w:rsidRDefault="00FA627B" w:rsidP="0010743A">
            <w:pPr>
              <w:spacing w:before="60" w:after="60"/>
              <w:rPr>
                <w:b/>
                <w:lang w:val="fr-BE"/>
              </w:rPr>
            </w:pPr>
          </w:p>
        </w:tc>
      </w:tr>
      <w:tr w:rsidR="00FA627B" w:rsidRPr="003B709C" w14:paraId="3B2D4B39" w14:textId="77777777" w:rsidTr="00215A40">
        <w:tc>
          <w:tcPr>
            <w:tcW w:w="1413" w:type="dxa"/>
          </w:tcPr>
          <w:p w14:paraId="7BA0E4DD" w14:textId="77777777" w:rsidR="00FA627B" w:rsidRPr="00677ED0" w:rsidRDefault="00FA627B" w:rsidP="00215A40">
            <w:pPr>
              <w:rPr>
                <w:lang w:val="fr-BE"/>
              </w:rPr>
            </w:pPr>
            <w:r w:rsidRPr="00677ED0">
              <w:rPr>
                <w:lang w:val="fr-BE"/>
              </w:rPr>
              <w:t>Tiniguena</w:t>
            </w:r>
          </w:p>
        </w:tc>
        <w:tc>
          <w:tcPr>
            <w:tcW w:w="2835" w:type="dxa"/>
          </w:tcPr>
          <w:p w14:paraId="6678E9CB" w14:textId="77777777" w:rsidR="00FA627B" w:rsidRPr="00677ED0" w:rsidRDefault="00FA627B" w:rsidP="00215A40">
            <w:pPr>
              <w:spacing w:before="60" w:after="60"/>
              <w:rPr>
                <w:lang w:val="fr-BE"/>
              </w:rPr>
            </w:pPr>
            <w:r w:rsidRPr="00677ED0">
              <w:rPr>
                <w:lang w:val="fr-BE"/>
              </w:rPr>
              <w:t>Miguel De Barros – Directeur Exécutif</w:t>
            </w:r>
          </w:p>
          <w:p w14:paraId="47AE0629" w14:textId="77777777" w:rsidR="00FA627B" w:rsidRPr="00677ED0" w:rsidRDefault="00FA627B" w:rsidP="00215A40">
            <w:pPr>
              <w:spacing w:before="60" w:after="60"/>
              <w:rPr>
                <w:lang w:val="fr-BE"/>
              </w:rPr>
            </w:pPr>
            <w:r w:rsidRPr="00677ED0">
              <w:rPr>
                <w:lang w:val="fr-BE"/>
              </w:rPr>
              <w:t>Nelson Tavares</w:t>
            </w:r>
          </w:p>
        </w:tc>
        <w:tc>
          <w:tcPr>
            <w:tcW w:w="4768" w:type="dxa"/>
            <w:vAlign w:val="center"/>
          </w:tcPr>
          <w:p w14:paraId="7A2F1E92" w14:textId="77777777" w:rsidR="00144FB2" w:rsidRPr="00677ED0" w:rsidRDefault="00BC7E19" w:rsidP="00CA3E87">
            <w:pPr>
              <w:pStyle w:val="ListParagraph"/>
              <w:numPr>
                <w:ilvl w:val="0"/>
                <w:numId w:val="57"/>
              </w:numPr>
              <w:spacing w:before="60" w:after="60"/>
              <w:ind w:left="170" w:hanging="170"/>
              <w:rPr>
                <w:lang w:val="fr-BE"/>
              </w:rPr>
            </w:pPr>
            <w:r w:rsidRPr="00677ED0">
              <w:rPr>
                <w:color w:val="000000" w:themeColor="text1"/>
                <w:lang w:val="fr-BE"/>
              </w:rPr>
              <w:t>Point sur activités de l’ONG</w:t>
            </w:r>
          </w:p>
          <w:p w14:paraId="7CB4B268" w14:textId="77777777" w:rsidR="00FA627B" w:rsidRPr="00677ED0" w:rsidRDefault="00BC7E19" w:rsidP="00CA3E87">
            <w:pPr>
              <w:pStyle w:val="ListParagraph"/>
              <w:numPr>
                <w:ilvl w:val="0"/>
                <w:numId w:val="57"/>
              </w:numPr>
              <w:spacing w:before="60" w:after="60"/>
              <w:ind w:left="170" w:hanging="170"/>
              <w:rPr>
                <w:lang w:val="fr-BE"/>
              </w:rPr>
            </w:pPr>
            <w:r w:rsidRPr="00677ED0">
              <w:rPr>
                <w:color w:val="000000" w:themeColor="text1"/>
                <w:lang w:val="fr-BE"/>
              </w:rPr>
              <w:t>Informations sur les 3 zones d’intervention (villages, caractéristiques, pertinence)</w:t>
            </w:r>
          </w:p>
        </w:tc>
      </w:tr>
      <w:tr w:rsidR="00FA627B" w:rsidRPr="003B709C" w14:paraId="19FC4BD3" w14:textId="77777777" w:rsidTr="00215A40">
        <w:tc>
          <w:tcPr>
            <w:tcW w:w="1413" w:type="dxa"/>
          </w:tcPr>
          <w:p w14:paraId="53ABA4E5" w14:textId="77777777" w:rsidR="00FA627B" w:rsidRPr="00677ED0" w:rsidRDefault="00FA627B" w:rsidP="00215A40">
            <w:pPr>
              <w:rPr>
                <w:lang w:val="fr-BE"/>
              </w:rPr>
            </w:pPr>
            <w:r w:rsidRPr="00677ED0">
              <w:rPr>
                <w:lang w:val="fr-BE"/>
              </w:rPr>
              <w:t>Kafo</w:t>
            </w:r>
          </w:p>
        </w:tc>
        <w:tc>
          <w:tcPr>
            <w:tcW w:w="2835" w:type="dxa"/>
          </w:tcPr>
          <w:p w14:paraId="7AE1C133" w14:textId="77777777" w:rsidR="00FA627B" w:rsidRPr="00677ED0" w:rsidRDefault="00FA627B" w:rsidP="00215A40">
            <w:pPr>
              <w:spacing w:before="60" w:after="60"/>
              <w:rPr>
                <w:lang w:val="fr-BE"/>
              </w:rPr>
            </w:pPr>
            <w:r w:rsidRPr="00677ED0">
              <w:rPr>
                <w:lang w:val="fr-BE"/>
              </w:rPr>
              <w:t>Lucinio Cabral – Adjoint chef projet Deduram – ONG Kafo</w:t>
            </w:r>
          </w:p>
        </w:tc>
        <w:tc>
          <w:tcPr>
            <w:tcW w:w="4768" w:type="dxa"/>
            <w:vAlign w:val="center"/>
          </w:tcPr>
          <w:p w14:paraId="41BDC3D4" w14:textId="77777777" w:rsidR="00BC7E19" w:rsidRPr="00677ED0" w:rsidRDefault="00BC7E19" w:rsidP="00CA3E87">
            <w:pPr>
              <w:pStyle w:val="ListParagraph"/>
              <w:numPr>
                <w:ilvl w:val="0"/>
                <w:numId w:val="57"/>
              </w:numPr>
              <w:spacing w:before="60" w:after="60"/>
              <w:ind w:left="170" w:hanging="170"/>
              <w:rPr>
                <w:lang w:val="fr-BE"/>
              </w:rPr>
            </w:pPr>
            <w:r w:rsidRPr="00677ED0">
              <w:rPr>
                <w:lang w:val="fr-BE"/>
              </w:rPr>
              <w:t>Point sur activités de l’ONG</w:t>
            </w:r>
          </w:p>
          <w:p w14:paraId="280E7110" w14:textId="77777777" w:rsidR="00BC7E19" w:rsidRPr="00677ED0" w:rsidRDefault="00BC7E19" w:rsidP="00CA3E87">
            <w:pPr>
              <w:pStyle w:val="ListParagraph"/>
              <w:numPr>
                <w:ilvl w:val="0"/>
                <w:numId w:val="57"/>
              </w:numPr>
              <w:spacing w:before="60" w:after="60"/>
              <w:ind w:left="170" w:hanging="170"/>
              <w:rPr>
                <w:lang w:val="fr-BE"/>
              </w:rPr>
            </w:pPr>
            <w:r w:rsidRPr="00677ED0">
              <w:rPr>
                <w:lang w:val="fr-BE"/>
              </w:rPr>
              <w:t>Projet Deduram</w:t>
            </w:r>
          </w:p>
          <w:p w14:paraId="4D142C82" w14:textId="77777777" w:rsidR="00FA627B" w:rsidRPr="00677ED0" w:rsidRDefault="00BC7E19" w:rsidP="00CA3E87">
            <w:pPr>
              <w:pStyle w:val="ListParagraph"/>
              <w:numPr>
                <w:ilvl w:val="0"/>
                <w:numId w:val="57"/>
              </w:numPr>
              <w:spacing w:before="60" w:after="60"/>
              <w:ind w:left="170" w:hanging="170"/>
              <w:rPr>
                <w:lang w:val="fr-BE"/>
              </w:rPr>
            </w:pPr>
            <w:r w:rsidRPr="00677ED0">
              <w:rPr>
                <w:lang w:val="fr-BE"/>
              </w:rPr>
              <w:t>Informations sur les zones d’intervention (villages, caractéristiques, pertinence)</w:t>
            </w:r>
          </w:p>
        </w:tc>
      </w:tr>
      <w:tr w:rsidR="00FA627B" w:rsidRPr="003B709C" w14:paraId="6231044D" w14:textId="77777777" w:rsidTr="00215A40">
        <w:trPr>
          <w:trHeight w:val="2148"/>
        </w:trPr>
        <w:tc>
          <w:tcPr>
            <w:tcW w:w="1413" w:type="dxa"/>
          </w:tcPr>
          <w:p w14:paraId="7EF593E6" w14:textId="77777777" w:rsidR="00FA627B" w:rsidRPr="00677ED0" w:rsidRDefault="00FA627B" w:rsidP="00215A40">
            <w:pPr>
              <w:rPr>
                <w:lang w:val="fr-BE"/>
              </w:rPr>
            </w:pPr>
            <w:r w:rsidRPr="00677ED0">
              <w:rPr>
                <w:lang w:val="fr-BE"/>
              </w:rPr>
              <w:t>AD</w:t>
            </w:r>
          </w:p>
        </w:tc>
        <w:tc>
          <w:tcPr>
            <w:tcW w:w="2835" w:type="dxa"/>
          </w:tcPr>
          <w:p w14:paraId="2E37CBE0" w14:textId="77777777" w:rsidR="00FA627B" w:rsidRPr="00677ED0" w:rsidRDefault="00FA627B" w:rsidP="00215A40">
            <w:pPr>
              <w:spacing w:before="60" w:after="60"/>
              <w:rPr>
                <w:lang w:val="fr-BE"/>
              </w:rPr>
            </w:pPr>
            <w:r w:rsidRPr="00677ED0">
              <w:rPr>
                <w:lang w:val="fr-BE"/>
              </w:rPr>
              <w:t>Tumane</w:t>
            </w:r>
            <w:r w:rsidR="00215A40" w:rsidRPr="00677ED0">
              <w:rPr>
                <w:lang w:val="fr-BE"/>
              </w:rPr>
              <w:t xml:space="preserve"> Camara – Directeur Exécutif</w:t>
            </w:r>
          </w:p>
          <w:p w14:paraId="2D952AD1" w14:textId="77777777" w:rsidR="00FA627B" w:rsidRPr="00677ED0" w:rsidRDefault="00FA627B" w:rsidP="00215A40">
            <w:pPr>
              <w:spacing w:before="60" w:after="60"/>
              <w:rPr>
                <w:lang w:val="fr-BE"/>
              </w:rPr>
            </w:pPr>
            <w:r w:rsidRPr="00677ED0">
              <w:rPr>
                <w:lang w:val="fr-BE"/>
              </w:rPr>
              <w:t>Eugenio Jorge Mango – Coordonnateur programme AD Nord</w:t>
            </w:r>
          </w:p>
          <w:p w14:paraId="4E98509E" w14:textId="77777777" w:rsidR="00FA627B" w:rsidRPr="00677ED0" w:rsidRDefault="00FA627B" w:rsidP="00215A40">
            <w:pPr>
              <w:spacing w:before="60" w:after="60"/>
              <w:rPr>
                <w:lang w:val="fr-BE"/>
              </w:rPr>
            </w:pPr>
            <w:r w:rsidRPr="00677ED0">
              <w:rPr>
                <w:lang w:val="fr-BE"/>
              </w:rPr>
              <w:t>Adelino Fernandes Intchama – Col</w:t>
            </w:r>
            <w:r w:rsidR="00215A40" w:rsidRPr="00677ED0">
              <w:rPr>
                <w:lang w:val="fr-BE"/>
              </w:rPr>
              <w:t>l</w:t>
            </w:r>
            <w:r w:rsidRPr="00677ED0">
              <w:rPr>
                <w:lang w:val="fr-BE"/>
              </w:rPr>
              <w:t xml:space="preserve">aborateur </w:t>
            </w:r>
          </w:p>
          <w:p w14:paraId="44599C2F" w14:textId="77777777" w:rsidR="00FA627B" w:rsidRPr="00677ED0" w:rsidRDefault="00FA627B" w:rsidP="00215A40">
            <w:pPr>
              <w:spacing w:before="60" w:after="60"/>
              <w:rPr>
                <w:lang w:val="fr-BE"/>
              </w:rPr>
            </w:pPr>
            <w:r w:rsidRPr="00677ED0">
              <w:rPr>
                <w:lang w:val="fr-BE"/>
              </w:rPr>
              <w:t>Marcelo Sambe – Agent Technique AD Nord</w:t>
            </w:r>
          </w:p>
          <w:p w14:paraId="3CC9884C" w14:textId="77777777" w:rsidR="00FA627B" w:rsidRPr="00677ED0" w:rsidRDefault="00FA627B" w:rsidP="00215A40">
            <w:pPr>
              <w:spacing w:before="60" w:after="60"/>
              <w:rPr>
                <w:lang w:val="fr-BE"/>
              </w:rPr>
            </w:pPr>
            <w:r w:rsidRPr="00677ED0">
              <w:rPr>
                <w:lang w:val="fr-BE"/>
              </w:rPr>
              <w:t>Aboubacar Serra – Coordonnateur AD Sud</w:t>
            </w:r>
          </w:p>
        </w:tc>
        <w:tc>
          <w:tcPr>
            <w:tcW w:w="4768" w:type="dxa"/>
            <w:vAlign w:val="center"/>
          </w:tcPr>
          <w:p w14:paraId="1A7EA18E" w14:textId="77777777" w:rsidR="00BC7E19" w:rsidRPr="00677ED0" w:rsidRDefault="00BC7E19" w:rsidP="00CA3E87">
            <w:pPr>
              <w:pStyle w:val="ListParagraph"/>
              <w:numPr>
                <w:ilvl w:val="0"/>
                <w:numId w:val="57"/>
              </w:numPr>
              <w:spacing w:before="60" w:after="60"/>
              <w:ind w:left="170" w:hanging="170"/>
              <w:rPr>
                <w:lang w:val="fr-BE"/>
              </w:rPr>
            </w:pPr>
            <w:r w:rsidRPr="00677ED0">
              <w:rPr>
                <w:lang w:val="fr-BE"/>
              </w:rPr>
              <w:t>Présentation projet et mission</w:t>
            </w:r>
          </w:p>
          <w:p w14:paraId="0708852E" w14:textId="77777777" w:rsidR="00BC7E19" w:rsidRPr="00677ED0" w:rsidRDefault="00BC7E19" w:rsidP="00CA3E87">
            <w:pPr>
              <w:pStyle w:val="ListParagraph"/>
              <w:numPr>
                <w:ilvl w:val="0"/>
                <w:numId w:val="57"/>
              </w:numPr>
              <w:spacing w:before="60" w:after="60"/>
              <w:ind w:left="170" w:hanging="170"/>
              <w:rPr>
                <w:lang w:val="fr-BE"/>
              </w:rPr>
            </w:pPr>
            <w:r w:rsidRPr="00677ED0">
              <w:rPr>
                <w:lang w:val="fr-BE"/>
              </w:rPr>
              <w:t>Point sur les projets et activités en cours</w:t>
            </w:r>
          </w:p>
          <w:p w14:paraId="6CE9D8DA" w14:textId="77777777" w:rsidR="00FA627B" w:rsidRPr="00677ED0" w:rsidRDefault="00BC7E19" w:rsidP="00CA3E87">
            <w:pPr>
              <w:pStyle w:val="ListParagraph"/>
              <w:numPr>
                <w:ilvl w:val="0"/>
                <w:numId w:val="57"/>
              </w:numPr>
              <w:spacing w:before="60" w:after="60"/>
              <w:ind w:left="170" w:hanging="170"/>
              <w:rPr>
                <w:lang w:val="fr-BE"/>
              </w:rPr>
            </w:pPr>
            <w:r w:rsidRPr="00677ED0">
              <w:rPr>
                <w:lang w:val="fr-BE"/>
              </w:rPr>
              <w:t>Identification de complémentarité et additionnalité potentielles</w:t>
            </w:r>
          </w:p>
        </w:tc>
      </w:tr>
      <w:tr w:rsidR="00FA627B" w:rsidRPr="003B709C" w14:paraId="72662C42" w14:textId="77777777" w:rsidTr="00215A40">
        <w:tc>
          <w:tcPr>
            <w:tcW w:w="1413" w:type="dxa"/>
          </w:tcPr>
          <w:p w14:paraId="0D7EE766" w14:textId="77777777" w:rsidR="00FA627B" w:rsidRPr="00677ED0" w:rsidRDefault="00FA627B" w:rsidP="00215A40">
            <w:pPr>
              <w:rPr>
                <w:lang w:val="fr-BE"/>
              </w:rPr>
            </w:pPr>
            <w:r w:rsidRPr="00677ED0">
              <w:rPr>
                <w:lang w:val="fr-BE"/>
              </w:rPr>
              <w:t>Association pour un Développement Durable à Buba</w:t>
            </w:r>
          </w:p>
        </w:tc>
        <w:tc>
          <w:tcPr>
            <w:tcW w:w="2835" w:type="dxa"/>
          </w:tcPr>
          <w:p w14:paraId="587FFD55" w14:textId="77777777" w:rsidR="00FA627B" w:rsidRPr="00677ED0" w:rsidRDefault="00BC7E19" w:rsidP="00215A40">
            <w:pPr>
              <w:spacing w:before="60" w:after="60"/>
              <w:rPr>
                <w:lang w:val="fr-BE"/>
              </w:rPr>
            </w:pPr>
            <w:r w:rsidRPr="00677ED0">
              <w:rPr>
                <w:lang w:val="fr-BE"/>
              </w:rPr>
              <w:t>Pepi Gomes – Coordin</w:t>
            </w:r>
            <w:r w:rsidR="00FA627B" w:rsidRPr="00677ED0">
              <w:rPr>
                <w:lang w:val="fr-BE"/>
              </w:rPr>
              <w:t xml:space="preserve">ateur ONG </w:t>
            </w:r>
          </w:p>
        </w:tc>
        <w:tc>
          <w:tcPr>
            <w:tcW w:w="4768" w:type="dxa"/>
            <w:vAlign w:val="center"/>
          </w:tcPr>
          <w:p w14:paraId="41269872" w14:textId="77777777" w:rsidR="00144FB2" w:rsidRPr="00677ED0" w:rsidRDefault="00144FB2" w:rsidP="00CA3E87">
            <w:pPr>
              <w:pStyle w:val="ListParagraph"/>
              <w:numPr>
                <w:ilvl w:val="0"/>
                <w:numId w:val="57"/>
              </w:numPr>
              <w:spacing w:before="60" w:after="60"/>
              <w:ind w:left="170" w:hanging="170"/>
              <w:rPr>
                <w:lang w:val="fr-BE"/>
              </w:rPr>
            </w:pPr>
            <w:r w:rsidRPr="00677ED0">
              <w:rPr>
                <w:lang w:val="fr-BE"/>
              </w:rPr>
              <w:t>Présentation projet et mission</w:t>
            </w:r>
          </w:p>
          <w:p w14:paraId="00B31CD8" w14:textId="77777777" w:rsidR="00FA627B" w:rsidRPr="00677ED0" w:rsidRDefault="00144FB2" w:rsidP="00CA3E87">
            <w:pPr>
              <w:pStyle w:val="ListParagraph"/>
              <w:numPr>
                <w:ilvl w:val="0"/>
                <w:numId w:val="57"/>
              </w:numPr>
              <w:spacing w:before="60" w:after="60"/>
              <w:ind w:left="170" w:hanging="170"/>
              <w:rPr>
                <w:lang w:val="fr-BE"/>
              </w:rPr>
            </w:pPr>
            <w:r w:rsidRPr="00677ED0">
              <w:rPr>
                <w:lang w:val="fr-BE"/>
              </w:rPr>
              <w:t>Point sur les projets et activités en cours</w:t>
            </w:r>
          </w:p>
        </w:tc>
      </w:tr>
      <w:tr w:rsidR="001774D2" w:rsidRPr="00677ED0" w14:paraId="6C7B4739" w14:textId="77777777" w:rsidTr="00215A40">
        <w:tc>
          <w:tcPr>
            <w:tcW w:w="9016" w:type="dxa"/>
            <w:gridSpan w:val="3"/>
            <w:shd w:val="clear" w:color="auto" w:fill="D9D9D9" w:themeFill="background1" w:themeFillShade="D9"/>
            <w:vAlign w:val="center"/>
          </w:tcPr>
          <w:p w14:paraId="54BCDD1B" w14:textId="77777777" w:rsidR="001774D2" w:rsidRPr="00677ED0" w:rsidRDefault="001774D2" w:rsidP="00215A40">
            <w:pPr>
              <w:rPr>
                <w:b/>
                <w:lang w:val="fr-BE"/>
              </w:rPr>
            </w:pPr>
            <w:r w:rsidRPr="00677ED0">
              <w:rPr>
                <w:b/>
                <w:lang w:val="fr-BE"/>
              </w:rPr>
              <w:t>Communautés villageoises</w:t>
            </w:r>
          </w:p>
        </w:tc>
      </w:tr>
      <w:tr w:rsidR="00DE0207" w:rsidRPr="003B709C" w14:paraId="69524F9D" w14:textId="77777777" w:rsidTr="00215A40">
        <w:tc>
          <w:tcPr>
            <w:tcW w:w="4248" w:type="dxa"/>
            <w:gridSpan w:val="2"/>
          </w:tcPr>
          <w:p w14:paraId="50683D8F" w14:textId="77777777" w:rsidR="00DE0207" w:rsidRPr="00677ED0" w:rsidRDefault="00DE0207" w:rsidP="00215A40">
            <w:pPr>
              <w:rPr>
                <w:lang w:val="fr-BE"/>
              </w:rPr>
            </w:pPr>
            <w:r w:rsidRPr="00677ED0">
              <w:rPr>
                <w:lang w:val="fr-BE"/>
              </w:rPr>
              <w:t>Djabada Porto</w:t>
            </w:r>
          </w:p>
        </w:tc>
        <w:tc>
          <w:tcPr>
            <w:tcW w:w="4768" w:type="dxa"/>
            <w:vMerge w:val="restart"/>
            <w:vAlign w:val="center"/>
          </w:tcPr>
          <w:p w14:paraId="4A0E677F" w14:textId="77777777" w:rsidR="00DE0207" w:rsidRPr="00677ED0" w:rsidRDefault="00DE0207" w:rsidP="00CA3E87">
            <w:pPr>
              <w:pStyle w:val="ListParagraph"/>
              <w:numPr>
                <w:ilvl w:val="0"/>
                <w:numId w:val="57"/>
              </w:numPr>
              <w:spacing w:before="60" w:after="60"/>
              <w:ind w:left="170" w:hanging="170"/>
              <w:rPr>
                <w:lang w:val="fr-BE"/>
              </w:rPr>
            </w:pPr>
            <w:r w:rsidRPr="00677ED0">
              <w:rPr>
                <w:lang w:val="fr-BE"/>
              </w:rPr>
              <w:t>Rencontre chef de village</w:t>
            </w:r>
          </w:p>
          <w:p w14:paraId="25A55718" w14:textId="77777777" w:rsidR="00DE0207" w:rsidRPr="00677ED0" w:rsidRDefault="00DE0207" w:rsidP="00CA3E87">
            <w:pPr>
              <w:pStyle w:val="ListParagraph"/>
              <w:numPr>
                <w:ilvl w:val="0"/>
                <w:numId w:val="57"/>
              </w:numPr>
              <w:spacing w:before="60" w:after="60"/>
              <w:ind w:left="170" w:hanging="170"/>
              <w:rPr>
                <w:lang w:val="fr-BE"/>
              </w:rPr>
            </w:pPr>
            <w:r w:rsidRPr="00677ED0">
              <w:rPr>
                <w:lang w:val="fr-BE"/>
              </w:rPr>
              <w:t>Groupe de discussion avec les communautés sur les possibilités et contraintes liées à la restauration des mangroves et des rizières, les modalités de gestion locale du foncier et des ressources naturelles ainsi que les alternatives et options de développement économiques associées</w:t>
            </w:r>
          </w:p>
          <w:p w14:paraId="530AF308" w14:textId="77777777" w:rsidR="00DE0207" w:rsidRPr="00677ED0" w:rsidRDefault="00DE0207" w:rsidP="00CA3E87">
            <w:pPr>
              <w:pStyle w:val="ListParagraph"/>
              <w:numPr>
                <w:ilvl w:val="0"/>
                <w:numId w:val="57"/>
              </w:numPr>
              <w:spacing w:before="60" w:after="60"/>
              <w:ind w:left="170" w:hanging="170"/>
              <w:rPr>
                <w:lang w:val="fr-BE"/>
              </w:rPr>
            </w:pPr>
            <w:r w:rsidRPr="00677ED0">
              <w:rPr>
                <w:lang w:val="fr-BE"/>
              </w:rPr>
              <w:t>Entretiens avec des informateurs clés pour bien connaître la zone et identifier le profil social et culturel des acteurs du site ciblé</w:t>
            </w:r>
          </w:p>
          <w:p w14:paraId="661A6667" w14:textId="77777777" w:rsidR="00DE0207" w:rsidRDefault="00DE0207" w:rsidP="00CA3E87">
            <w:pPr>
              <w:pStyle w:val="ListParagraph"/>
              <w:numPr>
                <w:ilvl w:val="0"/>
                <w:numId w:val="57"/>
              </w:numPr>
              <w:spacing w:before="60" w:after="60"/>
              <w:ind w:left="170" w:hanging="170"/>
              <w:rPr>
                <w:lang w:val="fr-BE"/>
              </w:rPr>
            </w:pPr>
            <w:r w:rsidRPr="00677ED0">
              <w:rPr>
                <w:lang w:val="fr-BE"/>
              </w:rPr>
              <w:t>Visites périmètres rizicoles et mangrove</w:t>
            </w:r>
          </w:p>
          <w:p w14:paraId="1DD757DC" w14:textId="77777777" w:rsidR="00425577" w:rsidRPr="00677ED0" w:rsidRDefault="00425577" w:rsidP="00CA3E87">
            <w:pPr>
              <w:pStyle w:val="ListParagraph"/>
              <w:numPr>
                <w:ilvl w:val="0"/>
                <w:numId w:val="57"/>
              </w:numPr>
              <w:spacing w:before="60" w:after="60"/>
              <w:ind w:left="170" w:hanging="170"/>
              <w:rPr>
                <w:lang w:val="fr-BE"/>
              </w:rPr>
            </w:pPr>
            <w:r>
              <w:rPr>
                <w:lang w:val="fr-BE"/>
              </w:rPr>
              <w:t>En moyenne, 50% des participants aux groupes de discussion étaient des femmes</w:t>
            </w:r>
          </w:p>
        </w:tc>
      </w:tr>
      <w:tr w:rsidR="00DE0207" w:rsidRPr="00677ED0" w14:paraId="0F84D489" w14:textId="77777777" w:rsidTr="00215A40">
        <w:tc>
          <w:tcPr>
            <w:tcW w:w="4248" w:type="dxa"/>
            <w:gridSpan w:val="2"/>
          </w:tcPr>
          <w:p w14:paraId="15C518D3" w14:textId="77777777" w:rsidR="00DE0207" w:rsidRPr="00677ED0" w:rsidRDefault="00DE0207" w:rsidP="00215A40">
            <w:pPr>
              <w:rPr>
                <w:lang w:val="fr-BE"/>
              </w:rPr>
            </w:pPr>
            <w:r w:rsidRPr="00677ED0">
              <w:rPr>
                <w:lang w:val="fr-BE"/>
              </w:rPr>
              <w:t>Cadik Nalu</w:t>
            </w:r>
          </w:p>
        </w:tc>
        <w:tc>
          <w:tcPr>
            <w:tcW w:w="4768" w:type="dxa"/>
            <w:vMerge/>
            <w:vAlign w:val="center"/>
          </w:tcPr>
          <w:p w14:paraId="45560183" w14:textId="77777777" w:rsidR="00DE0207" w:rsidRPr="00677ED0" w:rsidRDefault="00DE0207" w:rsidP="0010743A">
            <w:pPr>
              <w:spacing w:before="60" w:after="60"/>
              <w:rPr>
                <w:lang w:val="fr-BE"/>
              </w:rPr>
            </w:pPr>
          </w:p>
        </w:tc>
      </w:tr>
      <w:tr w:rsidR="00DE0207" w:rsidRPr="00677ED0" w14:paraId="4C051B47" w14:textId="77777777" w:rsidTr="00215A40">
        <w:tc>
          <w:tcPr>
            <w:tcW w:w="4248" w:type="dxa"/>
            <w:gridSpan w:val="2"/>
          </w:tcPr>
          <w:p w14:paraId="75DA4C5B" w14:textId="77777777" w:rsidR="00DE0207" w:rsidRPr="00677ED0" w:rsidRDefault="00DE0207" w:rsidP="00215A40">
            <w:pPr>
              <w:rPr>
                <w:lang w:val="fr-BE"/>
              </w:rPr>
            </w:pPr>
            <w:r w:rsidRPr="00677ED0">
              <w:rPr>
                <w:lang w:val="fr-BE"/>
              </w:rPr>
              <w:t>Cadik Maila</w:t>
            </w:r>
          </w:p>
        </w:tc>
        <w:tc>
          <w:tcPr>
            <w:tcW w:w="4768" w:type="dxa"/>
            <w:vMerge/>
            <w:vAlign w:val="center"/>
          </w:tcPr>
          <w:p w14:paraId="52B02EED" w14:textId="77777777" w:rsidR="00DE0207" w:rsidRPr="00677ED0" w:rsidRDefault="00DE0207" w:rsidP="0010743A">
            <w:pPr>
              <w:spacing w:before="60" w:after="60"/>
              <w:rPr>
                <w:lang w:val="fr-BE"/>
              </w:rPr>
            </w:pPr>
          </w:p>
        </w:tc>
      </w:tr>
      <w:tr w:rsidR="00DE0207" w:rsidRPr="00677ED0" w14:paraId="3BE0D33C" w14:textId="77777777" w:rsidTr="00215A40">
        <w:tc>
          <w:tcPr>
            <w:tcW w:w="4248" w:type="dxa"/>
            <w:gridSpan w:val="2"/>
          </w:tcPr>
          <w:p w14:paraId="7AF4632F" w14:textId="77777777" w:rsidR="00DE0207" w:rsidRPr="00677ED0" w:rsidRDefault="00DE0207" w:rsidP="00215A40">
            <w:pPr>
              <w:rPr>
                <w:lang w:val="fr-BE"/>
              </w:rPr>
            </w:pPr>
            <w:r w:rsidRPr="00677ED0">
              <w:rPr>
                <w:lang w:val="fr-BE"/>
              </w:rPr>
              <w:t>Cadik N’bitana</w:t>
            </w:r>
          </w:p>
        </w:tc>
        <w:tc>
          <w:tcPr>
            <w:tcW w:w="4768" w:type="dxa"/>
            <w:vMerge/>
            <w:vAlign w:val="center"/>
          </w:tcPr>
          <w:p w14:paraId="0C8DED9A" w14:textId="77777777" w:rsidR="00DE0207" w:rsidRPr="00677ED0" w:rsidRDefault="00DE0207" w:rsidP="0010743A">
            <w:pPr>
              <w:spacing w:before="60" w:after="60"/>
              <w:rPr>
                <w:lang w:val="fr-BE"/>
              </w:rPr>
            </w:pPr>
          </w:p>
        </w:tc>
      </w:tr>
      <w:tr w:rsidR="00DE0207" w:rsidRPr="00677ED0" w14:paraId="7572DA05" w14:textId="77777777" w:rsidTr="00215A40">
        <w:tc>
          <w:tcPr>
            <w:tcW w:w="4248" w:type="dxa"/>
            <w:gridSpan w:val="2"/>
          </w:tcPr>
          <w:p w14:paraId="3B1477AB" w14:textId="77777777" w:rsidR="00DE0207" w:rsidRPr="00677ED0" w:rsidRDefault="00DE0207" w:rsidP="00215A40">
            <w:pPr>
              <w:rPr>
                <w:lang w:val="fr-BE"/>
              </w:rPr>
            </w:pPr>
            <w:r w:rsidRPr="00677ED0">
              <w:rPr>
                <w:lang w:val="fr-BE"/>
              </w:rPr>
              <w:t>Elia</w:t>
            </w:r>
          </w:p>
        </w:tc>
        <w:tc>
          <w:tcPr>
            <w:tcW w:w="4768" w:type="dxa"/>
            <w:vMerge/>
            <w:vAlign w:val="center"/>
          </w:tcPr>
          <w:p w14:paraId="1B3FB0EB" w14:textId="77777777" w:rsidR="00DE0207" w:rsidRPr="00677ED0" w:rsidRDefault="00DE0207" w:rsidP="0010743A">
            <w:pPr>
              <w:spacing w:before="60" w:after="60"/>
              <w:rPr>
                <w:lang w:val="fr-BE"/>
              </w:rPr>
            </w:pPr>
          </w:p>
        </w:tc>
      </w:tr>
      <w:tr w:rsidR="00DE0207" w:rsidRPr="00677ED0" w14:paraId="44FB777B" w14:textId="77777777" w:rsidTr="00215A40">
        <w:tc>
          <w:tcPr>
            <w:tcW w:w="4248" w:type="dxa"/>
            <w:gridSpan w:val="2"/>
          </w:tcPr>
          <w:p w14:paraId="5222E9ED" w14:textId="77777777" w:rsidR="00DE0207" w:rsidRPr="00677ED0" w:rsidRDefault="00DE0207" w:rsidP="00215A40">
            <w:pPr>
              <w:rPr>
                <w:lang w:val="fr-BE"/>
              </w:rPr>
            </w:pPr>
            <w:r w:rsidRPr="00677ED0">
              <w:rPr>
                <w:lang w:val="fr-BE"/>
              </w:rPr>
              <w:t>Jobel</w:t>
            </w:r>
          </w:p>
        </w:tc>
        <w:tc>
          <w:tcPr>
            <w:tcW w:w="4768" w:type="dxa"/>
            <w:vMerge/>
            <w:vAlign w:val="center"/>
          </w:tcPr>
          <w:p w14:paraId="20750988" w14:textId="77777777" w:rsidR="00DE0207" w:rsidRPr="00677ED0" w:rsidRDefault="00DE0207" w:rsidP="0010743A">
            <w:pPr>
              <w:spacing w:before="60" w:after="60"/>
              <w:rPr>
                <w:lang w:val="fr-BE"/>
              </w:rPr>
            </w:pPr>
          </w:p>
        </w:tc>
      </w:tr>
      <w:tr w:rsidR="00DE0207" w:rsidRPr="00677ED0" w14:paraId="51544D1B" w14:textId="77777777" w:rsidTr="00215A40">
        <w:tc>
          <w:tcPr>
            <w:tcW w:w="4248" w:type="dxa"/>
            <w:gridSpan w:val="2"/>
          </w:tcPr>
          <w:p w14:paraId="7E2371B0" w14:textId="77777777" w:rsidR="00DE0207" w:rsidRPr="00677ED0" w:rsidRDefault="00DE0207" w:rsidP="00215A40">
            <w:pPr>
              <w:rPr>
                <w:lang w:val="fr-BE"/>
              </w:rPr>
            </w:pPr>
            <w:r w:rsidRPr="00677ED0">
              <w:rPr>
                <w:lang w:val="fr-BE"/>
              </w:rPr>
              <w:t>Apilho</w:t>
            </w:r>
          </w:p>
        </w:tc>
        <w:tc>
          <w:tcPr>
            <w:tcW w:w="4768" w:type="dxa"/>
            <w:vMerge/>
            <w:vAlign w:val="center"/>
          </w:tcPr>
          <w:p w14:paraId="30CD5C22" w14:textId="77777777" w:rsidR="00DE0207" w:rsidRPr="00677ED0" w:rsidRDefault="00DE0207" w:rsidP="0010743A">
            <w:pPr>
              <w:spacing w:before="60" w:after="60"/>
              <w:rPr>
                <w:lang w:val="fr-BE"/>
              </w:rPr>
            </w:pPr>
          </w:p>
        </w:tc>
      </w:tr>
      <w:tr w:rsidR="00DE0207" w:rsidRPr="00677ED0" w14:paraId="54D4EC53" w14:textId="77777777" w:rsidTr="00215A40">
        <w:tc>
          <w:tcPr>
            <w:tcW w:w="4248" w:type="dxa"/>
            <w:gridSpan w:val="2"/>
          </w:tcPr>
          <w:p w14:paraId="2A1EECF6" w14:textId="77777777" w:rsidR="00DE0207" w:rsidRPr="00677ED0" w:rsidRDefault="00DE0207" w:rsidP="00215A40">
            <w:pPr>
              <w:rPr>
                <w:lang w:val="fr-BE"/>
              </w:rPr>
            </w:pPr>
            <w:r w:rsidRPr="00677ED0">
              <w:rPr>
                <w:lang w:val="fr-BE"/>
              </w:rPr>
              <w:t>Enxudé</w:t>
            </w:r>
          </w:p>
        </w:tc>
        <w:tc>
          <w:tcPr>
            <w:tcW w:w="4768" w:type="dxa"/>
            <w:vMerge/>
            <w:vAlign w:val="center"/>
          </w:tcPr>
          <w:p w14:paraId="7F755F46" w14:textId="77777777" w:rsidR="00DE0207" w:rsidRPr="00677ED0" w:rsidRDefault="00DE0207" w:rsidP="0010743A">
            <w:pPr>
              <w:spacing w:before="60" w:after="60"/>
              <w:rPr>
                <w:lang w:val="fr-BE"/>
              </w:rPr>
            </w:pPr>
          </w:p>
        </w:tc>
      </w:tr>
      <w:tr w:rsidR="00DE0207" w:rsidRPr="00677ED0" w14:paraId="0691E7D1" w14:textId="77777777" w:rsidTr="00215A40">
        <w:tc>
          <w:tcPr>
            <w:tcW w:w="4248" w:type="dxa"/>
            <w:gridSpan w:val="2"/>
          </w:tcPr>
          <w:p w14:paraId="077B1B93" w14:textId="77777777" w:rsidR="00DE0207" w:rsidRPr="00677ED0" w:rsidRDefault="00DE0207" w:rsidP="00215A40">
            <w:pPr>
              <w:rPr>
                <w:lang w:val="fr-BE"/>
              </w:rPr>
            </w:pPr>
            <w:r w:rsidRPr="00677ED0">
              <w:rPr>
                <w:lang w:val="fr-BE"/>
              </w:rPr>
              <w:t>Bissilao</w:t>
            </w:r>
          </w:p>
        </w:tc>
        <w:tc>
          <w:tcPr>
            <w:tcW w:w="4768" w:type="dxa"/>
            <w:vMerge/>
            <w:vAlign w:val="center"/>
          </w:tcPr>
          <w:p w14:paraId="18DD8DB4" w14:textId="77777777" w:rsidR="00DE0207" w:rsidRPr="00677ED0" w:rsidRDefault="00DE0207" w:rsidP="0010743A">
            <w:pPr>
              <w:spacing w:before="60" w:after="60"/>
              <w:rPr>
                <w:lang w:val="fr-BE"/>
              </w:rPr>
            </w:pPr>
          </w:p>
        </w:tc>
      </w:tr>
      <w:tr w:rsidR="00DE0207" w:rsidRPr="00677ED0" w14:paraId="26564E36" w14:textId="77777777" w:rsidTr="00215A40">
        <w:tc>
          <w:tcPr>
            <w:tcW w:w="4248" w:type="dxa"/>
            <w:gridSpan w:val="2"/>
          </w:tcPr>
          <w:p w14:paraId="267703F6" w14:textId="77777777" w:rsidR="00DE0207" w:rsidRPr="00677ED0" w:rsidRDefault="00DE0207" w:rsidP="00215A40">
            <w:pPr>
              <w:rPr>
                <w:lang w:val="fr-BE"/>
              </w:rPr>
            </w:pPr>
            <w:r w:rsidRPr="00677ED0">
              <w:rPr>
                <w:lang w:val="fr-BE"/>
              </w:rPr>
              <w:t>Lemberem</w:t>
            </w:r>
          </w:p>
        </w:tc>
        <w:tc>
          <w:tcPr>
            <w:tcW w:w="4768" w:type="dxa"/>
            <w:vMerge/>
            <w:vAlign w:val="center"/>
          </w:tcPr>
          <w:p w14:paraId="3EDFAF56" w14:textId="77777777" w:rsidR="00DE0207" w:rsidRPr="00677ED0" w:rsidRDefault="00DE0207" w:rsidP="0010743A">
            <w:pPr>
              <w:spacing w:before="60" w:after="60"/>
              <w:rPr>
                <w:lang w:val="fr-BE"/>
              </w:rPr>
            </w:pPr>
          </w:p>
        </w:tc>
      </w:tr>
      <w:tr w:rsidR="00DE0207" w:rsidRPr="00677ED0" w14:paraId="2F485EF1" w14:textId="77777777" w:rsidTr="00215A40">
        <w:tc>
          <w:tcPr>
            <w:tcW w:w="4248" w:type="dxa"/>
            <w:gridSpan w:val="2"/>
          </w:tcPr>
          <w:p w14:paraId="58032A88" w14:textId="77777777" w:rsidR="00DE0207" w:rsidRPr="00677ED0" w:rsidRDefault="00DE0207" w:rsidP="00215A40">
            <w:pPr>
              <w:rPr>
                <w:lang w:val="fr-BE"/>
              </w:rPr>
            </w:pPr>
            <w:r w:rsidRPr="00677ED0">
              <w:rPr>
                <w:lang w:val="fr-BE"/>
              </w:rPr>
              <w:t>Bedanda</w:t>
            </w:r>
          </w:p>
        </w:tc>
        <w:tc>
          <w:tcPr>
            <w:tcW w:w="4768" w:type="dxa"/>
            <w:vMerge/>
            <w:vAlign w:val="center"/>
          </w:tcPr>
          <w:p w14:paraId="0C839719" w14:textId="77777777" w:rsidR="00DE0207" w:rsidRPr="00677ED0" w:rsidRDefault="00DE0207" w:rsidP="0010743A">
            <w:pPr>
              <w:spacing w:before="60" w:after="60"/>
              <w:rPr>
                <w:lang w:val="fr-BE"/>
              </w:rPr>
            </w:pPr>
          </w:p>
        </w:tc>
      </w:tr>
    </w:tbl>
    <w:p w14:paraId="066F1A9F" w14:textId="77777777" w:rsidR="00215A40" w:rsidRDefault="00215A40" w:rsidP="000B72A9">
      <w:pPr>
        <w:rPr>
          <w:lang w:val="fr-BE"/>
        </w:rPr>
      </w:pPr>
    </w:p>
    <w:p w14:paraId="6F5CFBC8" w14:textId="77777777" w:rsidR="00215A40" w:rsidRDefault="00215A40">
      <w:pPr>
        <w:rPr>
          <w:lang w:val="fr-BE"/>
        </w:rPr>
      </w:pPr>
      <w:r>
        <w:rPr>
          <w:lang w:val="fr-BE"/>
        </w:rPr>
        <w:br w:type="page"/>
      </w:r>
    </w:p>
    <w:p w14:paraId="5D34266F" w14:textId="77777777" w:rsidR="000B72A9" w:rsidRDefault="00215A40" w:rsidP="00215A40">
      <w:pPr>
        <w:pStyle w:val="Heading2"/>
        <w:rPr>
          <w:rFonts w:ascii="Arial" w:hAnsi="Arial" w:cs="Arial"/>
          <w:color w:val="000000" w:themeColor="text1"/>
          <w:sz w:val="20"/>
          <w:szCs w:val="20"/>
        </w:rPr>
      </w:pPr>
      <w:bookmarkStart w:id="80" w:name="_Toc505254664"/>
      <w:r w:rsidRPr="00215A40">
        <w:rPr>
          <w:rFonts w:ascii="Arial" w:hAnsi="Arial" w:cs="Arial"/>
          <w:color w:val="000000" w:themeColor="text1"/>
          <w:sz w:val="20"/>
          <w:szCs w:val="20"/>
        </w:rPr>
        <w:t xml:space="preserve">Annex 9: </w:t>
      </w:r>
      <w:r>
        <w:rPr>
          <w:rFonts w:ascii="Arial" w:hAnsi="Arial" w:cs="Arial"/>
          <w:color w:val="000000" w:themeColor="text1"/>
          <w:sz w:val="20"/>
          <w:szCs w:val="20"/>
        </w:rPr>
        <w:t>List of participants to the validation workshop</w:t>
      </w:r>
      <w:bookmarkEnd w:id="80"/>
    </w:p>
    <w:p w14:paraId="34B3570D" w14:textId="77777777" w:rsidR="00677ED0" w:rsidRPr="00677ED0" w:rsidRDefault="00677ED0" w:rsidP="00677ED0"/>
    <w:p w14:paraId="5F1F68AF" w14:textId="77777777" w:rsidR="00677ED0" w:rsidRPr="00677ED0" w:rsidRDefault="001F0F41" w:rsidP="00677ED0">
      <w:r>
        <w:object w:dxaOrig="1440" w:dyaOrig="932" w14:anchorId="3858E8F7">
          <v:shape id="_x0000_i1030" type="#_x0000_t75" style="width:1in;height:48pt" o:ole="">
            <v:imagedata r:id="rId47" o:title=""/>
          </v:shape>
          <o:OLEObject Type="Embed" ProgID="Acrobat.Document.2015" ShapeID="_x0000_i1030" DrawAspect="Icon" ObjectID="_1583309694" r:id="rId48"/>
        </w:object>
      </w:r>
    </w:p>
    <w:sectPr w:rsidR="00677ED0" w:rsidRPr="00677ED0" w:rsidSect="00243A4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F2CC7" w14:textId="77777777" w:rsidR="00E131D5" w:rsidRDefault="00E131D5" w:rsidP="00C672E7">
      <w:r>
        <w:separator/>
      </w:r>
    </w:p>
    <w:p w14:paraId="5B85885C" w14:textId="77777777" w:rsidR="00E131D5" w:rsidRDefault="00E131D5"/>
  </w:endnote>
  <w:endnote w:type="continuationSeparator" w:id="0">
    <w:p w14:paraId="55A547ED" w14:textId="77777777" w:rsidR="00E131D5" w:rsidRDefault="00E131D5" w:rsidP="00C672E7">
      <w:r>
        <w:continuationSeparator/>
      </w:r>
    </w:p>
    <w:p w14:paraId="40C53E4B" w14:textId="77777777" w:rsidR="00E131D5" w:rsidRDefault="00E131D5"/>
  </w:endnote>
  <w:endnote w:type="continuationNotice" w:id="1">
    <w:p w14:paraId="3F4EC427" w14:textId="77777777" w:rsidR="00E131D5" w:rsidRDefault="00E131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688704"/>
      <w:docPartObj>
        <w:docPartGallery w:val="Page Numbers (Bottom of Page)"/>
        <w:docPartUnique/>
      </w:docPartObj>
    </w:sdtPr>
    <w:sdtEndPr>
      <w:rPr>
        <w:noProof/>
      </w:rPr>
    </w:sdtEndPr>
    <w:sdtContent>
      <w:p w14:paraId="32E9E837" w14:textId="1AA4B505" w:rsidR="001B5ED8" w:rsidRDefault="001B5ED8">
        <w:pPr>
          <w:pStyle w:val="Footer"/>
          <w:jc w:val="center"/>
        </w:pPr>
        <w:r w:rsidRPr="0084561A">
          <w:rPr>
            <w:sz w:val="18"/>
            <w:szCs w:val="18"/>
          </w:rPr>
          <w:fldChar w:fldCharType="begin"/>
        </w:r>
        <w:r w:rsidRPr="0084561A">
          <w:rPr>
            <w:sz w:val="18"/>
            <w:szCs w:val="18"/>
          </w:rPr>
          <w:instrText xml:space="preserve"> PAGE   \* MERGEFORMAT </w:instrText>
        </w:r>
        <w:r w:rsidRPr="0084561A">
          <w:rPr>
            <w:sz w:val="18"/>
            <w:szCs w:val="18"/>
          </w:rPr>
          <w:fldChar w:fldCharType="separate"/>
        </w:r>
        <w:r w:rsidR="00190D5A">
          <w:rPr>
            <w:noProof/>
            <w:sz w:val="18"/>
            <w:szCs w:val="18"/>
          </w:rPr>
          <w:t>1</w:t>
        </w:r>
        <w:r w:rsidRPr="0084561A">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D4D02" w14:textId="77777777" w:rsidR="00E131D5" w:rsidRDefault="00E131D5" w:rsidP="00C672E7">
      <w:r>
        <w:separator/>
      </w:r>
    </w:p>
  </w:footnote>
  <w:footnote w:type="continuationSeparator" w:id="0">
    <w:p w14:paraId="6FF90257" w14:textId="77777777" w:rsidR="00E131D5" w:rsidRDefault="00E131D5" w:rsidP="00C672E7">
      <w:r>
        <w:continuationSeparator/>
      </w:r>
    </w:p>
    <w:p w14:paraId="3EDBC96E" w14:textId="77777777" w:rsidR="00E131D5" w:rsidRDefault="00E131D5"/>
  </w:footnote>
  <w:footnote w:type="continuationNotice" w:id="1">
    <w:p w14:paraId="6108E2F1" w14:textId="77777777" w:rsidR="00E131D5" w:rsidRDefault="00E131D5"/>
  </w:footnote>
  <w:footnote w:id="2">
    <w:p w14:paraId="07B0F48D" w14:textId="77777777" w:rsidR="001B5ED8" w:rsidRDefault="001B5ED8" w:rsidP="00590921">
      <w:pPr>
        <w:pStyle w:val="FootnoteText"/>
      </w:pPr>
      <w:r w:rsidRPr="00DD62BB">
        <w:rPr>
          <w:rStyle w:val="FootnoteReference"/>
        </w:rPr>
        <w:footnoteRef/>
      </w:r>
      <w:r w:rsidRPr="00DD62BB">
        <w:t xml:space="preserve"> Two GEF tracking tool indicators found in the TRI Harmonized Tracking Tool fall under this suggested child project indicator and should provide data for</w:t>
      </w:r>
      <w:r w:rsidRPr="00993869">
        <w:t xml:space="preserve"> completing. These GEF Tracking tools are as follows:</w:t>
      </w:r>
      <w:r>
        <w:t xml:space="preserve"> </w:t>
      </w:r>
      <w:r w:rsidRPr="008F7A30">
        <w:rPr>
          <w:i/>
        </w:rPr>
        <w:t>Total Lifetime Direct and Indirect GHG Emissions Avoided over Baseline</w:t>
      </w:r>
      <w:r w:rsidRPr="00107FEF">
        <w:t xml:space="preserve"> (</w:t>
      </w:r>
      <w:r>
        <w:t xml:space="preserve">GEF SFM and </w:t>
      </w:r>
      <w:r w:rsidRPr="00107FEF">
        <w:t>CCM TT</w:t>
      </w:r>
      <w:r>
        <w:t xml:space="preserve"> indicators</w:t>
      </w:r>
      <w:r w:rsidRPr="00107FEF">
        <w:t>).</w:t>
      </w:r>
    </w:p>
  </w:footnote>
  <w:footnote w:id="3">
    <w:p w14:paraId="2AA27601" w14:textId="77777777" w:rsidR="001B5ED8" w:rsidRPr="00463031" w:rsidRDefault="001B5ED8">
      <w:pPr>
        <w:pStyle w:val="FootnoteText"/>
      </w:pPr>
      <w:r>
        <w:rPr>
          <w:rStyle w:val="FootnoteReference"/>
        </w:rPr>
        <w:footnoteRef/>
      </w:r>
      <w:r>
        <w:t xml:space="preserve"> </w:t>
      </w:r>
      <w:r w:rsidRPr="00463031">
        <w:t>http://www.fao.org/tc/exact/carbon-balance-tool-ex-act/en/</w:t>
      </w:r>
    </w:p>
  </w:footnote>
  <w:footnote w:id="4">
    <w:p w14:paraId="3595C15B" w14:textId="77777777" w:rsidR="001B5ED8" w:rsidRPr="008E244A" w:rsidRDefault="001B5ED8">
      <w:pPr>
        <w:pStyle w:val="FootnoteText"/>
      </w:pPr>
      <w:r>
        <w:rPr>
          <w:rStyle w:val="FootnoteReference"/>
        </w:rPr>
        <w:footnoteRef/>
      </w:r>
      <w:r>
        <w:t xml:space="preserve"> A</w:t>
      </w:r>
      <w:r w:rsidRPr="00A72F29">
        <w:t xml:space="preserve"> GEF Tracking tool found in the TRI Harmonized Tracking Tool track policy-related progress should provide data for completing this suggested indicator. Th</w:t>
      </w:r>
      <w:r>
        <w:t>is</w:t>
      </w:r>
      <w:r w:rsidRPr="00A72F29">
        <w:t xml:space="preserve"> GEF Tracking tools </w:t>
      </w:r>
      <w:r>
        <w:t>is</w:t>
      </w:r>
      <w:r w:rsidRPr="00A72F29">
        <w:t xml:space="preserve"> as follows: </w:t>
      </w:r>
      <w:r w:rsidRPr="00A72F29">
        <w:rPr>
          <w:i/>
        </w:rPr>
        <w:t>Degree of support for low GHG development in policy, planning and regulations (GEF CCM TT indicator)</w:t>
      </w:r>
      <w:r>
        <w:rPr>
          <w:i/>
        </w:rPr>
        <w:t>.</w:t>
      </w:r>
      <w:r w:rsidRPr="00A72F29">
        <w:rPr>
          <w:i/>
        </w:rPr>
        <w:t xml:space="preserve"> </w:t>
      </w:r>
      <w:r w:rsidRPr="00A72F29">
        <w:t>For this indicator, progress towards adoption scale steps are defined as follows in relation to project-defined targets: (1) Above expectations; (2) On target; (3) Bel</w:t>
      </w:r>
      <w:r>
        <w:t>ow Expectations; (4) Completed.</w:t>
      </w:r>
    </w:p>
  </w:footnote>
  <w:footnote w:id="5">
    <w:p w14:paraId="4D27945A" w14:textId="77777777" w:rsidR="001B5ED8" w:rsidRPr="00053A29" w:rsidRDefault="001B5ED8" w:rsidP="00DF0BA4">
      <w:pPr>
        <w:pStyle w:val="FootnoteText"/>
        <w:rPr>
          <w:i/>
        </w:rPr>
      </w:pPr>
      <w:r w:rsidRPr="00A72F29">
        <w:rPr>
          <w:rStyle w:val="FootnoteReference"/>
        </w:rPr>
        <w:footnoteRef/>
      </w:r>
      <w:r w:rsidRPr="00A72F29">
        <w:t xml:space="preserve"> </w:t>
      </w:r>
      <w:r>
        <w:t>Two</w:t>
      </w:r>
      <w:r w:rsidRPr="00A72F29">
        <w:t xml:space="preserve"> GE</w:t>
      </w:r>
      <w:r>
        <w:t>F tracking tools</w:t>
      </w:r>
      <w:r w:rsidRPr="00A72F29">
        <w:t xml:space="preserve"> found in the TRI Harmonized Tracking Tool fall under this suggested child project indicator and should provide data for completing. These GEF Tracking tools are as follows:</w:t>
      </w:r>
      <w:r w:rsidRPr="00A72F29">
        <w:rPr>
          <w:i/>
        </w:rPr>
        <w:t xml:space="preserve"> Application of integrated natural resource management (INRM) practices in wider landscapes </w:t>
      </w:r>
      <w:r w:rsidRPr="00A72F29">
        <w:t>(GEF LD TT indicator);</w:t>
      </w:r>
      <w:r w:rsidRPr="00A72F29">
        <w:rPr>
          <w:i/>
        </w:rPr>
        <w:t xml:space="preserve"> </w:t>
      </w:r>
      <w:r w:rsidRPr="00A72F29">
        <w:t xml:space="preserve">and </w:t>
      </w:r>
      <w:r w:rsidRPr="00E632AE">
        <w:rPr>
          <w:i/>
        </w:rPr>
        <w:t>Land area under sustainable forest management and/or restoration practices</w:t>
      </w:r>
      <w:r w:rsidRPr="00E632AE">
        <w:t xml:space="preserve"> (GEF LD TT indicator)</w:t>
      </w:r>
      <w:r>
        <w:t xml:space="preserve">. Also note that in distinguishing hectares of land under improved management from hectares under restoration (indicator 2.1.1), indicator 2.1.3 is intended to identify those hectares where better management practices have been achieved through better enabling policy and regulatory frameworks while indicator 2.1.1 captures the subset of land where on-the-ground project-funded restoration activities are implemented. Note that the total hectares under improved management </w:t>
      </w:r>
      <w:r w:rsidRPr="00DD7043">
        <w:t>should include</w:t>
      </w:r>
      <w:r>
        <w:t xml:space="preserve"> (overlap with) those hectares under restoration.</w:t>
      </w:r>
    </w:p>
  </w:footnote>
  <w:footnote w:id="6">
    <w:p w14:paraId="027327CD" w14:textId="77777777" w:rsidR="001B5ED8" w:rsidRPr="001B4911" w:rsidRDefault="001B5ED8" w:rsidP="00F66403">
      <w:pPr>
        <w:pStyle w:val="FootnoteText"/>
      </w:pPr>
      <w:r w:rsidRPr="00A51EAF">
        <w:rPr>
          <w:rStyle w:val="FootnoteReference"/>
        </w:rPr>
        <w:footnoteRef/>
      </w:r>
      <w:r w:rsidRPr="00A51EAF">
        <w:t xml:space="preserve"> This indicator captures the number of people benefiting from project activities. ‘Directly benefiting' is defined here as participating in measures or receiving assistance by the project. This indicator captures e.g. the participation in trainings, the use of new methods (like improved agricultural practices), the beneficiaries from benefit sharing schemes, inclusion into early warning systems and others. The indicator covers the people directly supported in the sense that they are targeted directly by the project (i.e. with resources of the project; including financial/in-kind-contributions and co-financing by project partners). The attribution to the project should be obvious. Sex </w:t>
      </w:r>
      <w:r w:rsidRPr="001B4911">
        <w:t>disaggregated data should be captured.</w:t>
      </w:r>
    </w:p>
  </w:footnote>
  <w:footnote w:id="7">
    <w:p w14:paraId="16CA948E" w14:textId="77777777" w:rsidR="001B5ED8" w:rsidRPr="00AD786B" w:rsidRDefault="001B5ED8" w:rsidP="0006045A">
      <w:pPr>
        <w:pStyle w:val="FootnoteText"/>
      </w:pPr>
      <w:r w:rsidRPr="00AD786B">
        <w:rPr>
          <w:rStyle w:val="FootnoteReference"/>
        </w:rPr>
        <w:footnoteRef/>
      </w:r>
      <w:r w:rsidRPr="00AD786B">
        <w:t xml:space="preserve"> </w:t>
      </w:r>
      <w:r>
        <w:t xml:space="preserve">The GEF tracking tool </w:t>
      </w:r>
      <w:r w:rsidRPr="00AD786B">
        <w:rPr>
          <w:i/>
        </w:rPr>
        <w:t>Number and size of information events organized on the subject of desertification, land degradation and drought (DLDD) and/or DLDD synergies with climate change and biodiversity, and audience reached by media addressing DLDD and DLDD synergies</w:t>
      </w:r>
      <w:r>
        <w:t xml:space="preserve"> (GEF LD TT indicator) falls under this child project indicator and should provide data for completing.</w:t>
      </w:r>
    </w:p>
  </w:footnote>
  <w:footnote w:id="8">
    <w:p w14:paraId="74B1BE16" w14:textId="7860F4A2" w:rsidR="001B5ED8" w:rsidRPr="00AE69EC" w:rsidRDefault="001B5ED8" w:rsidP="00163643">
      <w:pPr>
        <w:pStyle w:val="NormalWeb"/>
        <w:rPr>
          <w:lang w:val="en-US"/>
        </w:rPr>
      </w:pPr>
      <w:r>
        <w:rPr>
          <w:rStyle w:val="FootnoteReference"/>
        </w:rPr>
        <w:footnoteRef/>
      </w:r>
      <w:r w:rsidRPr="00AE69EC">
        <w:rPr>
          <w:lang w:val="en-US"/>
        </w:rPr>
        <w:t xml:space="preserve"> Source: Executive summary: Results of the in</w:t>
      </w:r>
      <w:r>
        <w:rPr>
          <w:lang w:val="en-US"/>
        </w:rPr>
        <w:t xml:space="preserve"> </w:t>
      </w:r>
      <w:r w:rsidRPr="00AE69EC">
        <w:rPr>
          <w:lang w:val="en-US"/>
        </w:rPr>
        <w:t>depth s</w:t>
      </w:r>
      <w:r>
        <w:rPr>
          <w:lang w:val="en-US"/>
        </w:rPr>
        <w:t>tud</w:t>
      </w:r>
      <w:r w:rsidRPr="00AE69EC">
        <w:rPr>
          <w:lang w:val="en-US"/>
        </w:rPr>
        <w:t xml:space="preserve">y about food security in rural area of Guinea Bissau, March 2011, World Food Program. </w:t>
      </w:r>
    </w:p>
    <w:p w14:paraId="61D6532B" w14:textId="77777777" w:rsidR="001B5ED8" w:rsidRPr="00E35777" w:rsidRDefault="001B5ED8" w:rsidP="00E35777">
      <w:pPr>
        <w:pStyle w:val="NormalWeb"/>
        <w:spacing w:before="0" w:beforeAutospacing="0" w:after="0" w:afterAutospacing="0"/>
        <w:rPr>
          <w:rFonts w:ascii="Arial" w:hAnsi="Arial" w:cs="Arial"/>
          <w:sz w:val="18"/>
          <w:szCs w:val="18"/>
          <w:lang w:val="en-US"/>
        </w:rPr>
      </w:pPr>
      <w:r w:rsidRPr="00E35777">
        <w:rPr>
          <w:rFonts w:ascii="Arial" w:hAnsi="Arial" w:cs="Arial"/>
          <w:sz w:val="18"/>
          <w:szCs w:val="18"/>
          <w:lang w:val="en-US"/>
        </w:rPr>
        <w:t>https://www.wfp.org/sites/default/files/Guinee-Bissau-Food%20Security%20assessment%20Executive%20Brief_Final_0.pdf</w:t>
      </w:r>
    </w:p>
  </w:footnote>
  <w:footnote w:id="9">
    <w:p w14:paraId="76417827" w14:textId="77777777" w:rsidR="001B5ED8" w:rsidRPr="00E35777" w:rsidRDefault="001B5ED8" w:rsidP="00F123AF">
      <w:pPr>
        <w:pStyle w:val="FootnoteText"/>
        <w:rPr>
          <w:rFonts w:cs="Arial"/>
          <w:sz w:val="18"/>
          <w:szCs w:val="18"/>
        </w:rPr>
      </w:pPr>
      <w:r w:rsidRPr="00E35777">
        <w:rPr>
          <w:rStyle w:val="FootnoteReference"/>
          <w:rFonts w:cs="Arial"/>
          <w:sz w:val="18"/>
          <w:szCs w:val="18"/>
        </w:rPr>
        <w:footnoteRef/>
      </w:r>
      <w:r w:rsidRPr="00E35777">
        <w:rPr>
          <w:rFonts w:cs="Arial"/>
          <w:sz w:val="18"/>
          <w:szCs w:val="18"/>
        </w:rPr>
        <w:t xml:space="preserve"> Source: Carbon sequestration in mangrove forests, Alongi, 2012.</w:t>
      </w:r>
    </w:p>
    <w:p w14:paraId="48AB60B6" w14:textId="77777777" w:rsidR="001B5ED8" w:rsidRPr="00E35777" w:rsidRDefault="00190D5A" w:rsidP="00163643">
      <w:pPr>
        <w:pStyle w:val="FootnoteText"/>
        <w:rPr>
          <w:sz w:val="18"/>
          <w:szCs w:val="18"/>
        </w:rPr>
      </w:pPr>
      <w:hyperlink r:id="rId1" w:history="1">
        <w:r w:rsidR="001B5ED8" w:rsidRPr="00E35777">
          <w:rPr>
            <w:rStyle w:val="Hyperlink"/>
            <w:rFonts w:cs="Arial"/>
            <w:sz w:val="18"/>
            <w:szCs w:val="18"/>
          </w:rPr>
          <w:t>https://www.researchgate.net/profile/Daniel_Alongi2/publication/274116107_Carbon_sequestration_in_mangrove_forests/links/556b926408aec22683037b84/Carbon-sequestration-in-mangrove-forests.pdf</w:t>
        </w:r>
      </w:hyperlink>
    </w:p>
  </w:footnote>
  <w:footnote w:id="10">
    <w:p w14:paraId="71A9F95C" w14:textId="77777777" w:rsidR="001B5ED8" w:rsidRPr="003A5F14" w:rsidRDefault="001B5ED8" w:rsidP="00163643">
      <w:pPr>
        <w:pStyle w:val="FootnoteText"/>
        <w:rPr>
          <w:lang w:val="fr-FR"/>
        </w:rPr>
      </w:pPr>
      <w:r>
        <w:rPr>
          <w:rStyle w:val="FootnoteReference"/>
        </w:rPr>
        <w:footnoteRef/>
      </w:r>
      <w:r>
        <w:t xml:space="preserve"> </w:t>
      </w:r>
      <w:r w:rsidRPr="00AE69EC">
        <w:rPr>
          <w:lang w:val="en-US"/>
        </w:rPr>
        <w:t xml:space="preserve">Source: Estimation of CO2 Sequestration Rate by Mangrove Ecosystem, Y. Tateda, et al. </w:t>
      </w:r>
      <w:r w:rsidRPr="003A5F14">
        <w:rPr>
          <w:lang w:val="fr-FR"/>
        </w:rPr>
        <w:t>(2005)</w:t>
      </w:r>
    </w:p>
    <w:p w14:paraId="20D0370F" w14:textId="77777777" w:rsidR="001B5ED8" w:rsidRPr="003A5F14" w:rsidRDefault="001B5ED8" w:rsidP="00163643">
      <w:pPr>
        <w:pStyle w:val="FootnoteText"/>
        <w:rPr>
          <w:lang w:val="fr-FR"/>
        </w:rPr>
      </w:pPr>
      <w:r w:rsidRPr="003A5F14">
        <w:rPr>
          <w:lang w:val="fr-FR"/>
        </w:rPr>
        <w:t>http://criepi.denken.or.jp/en/publications/annual/2005/05juten16.pdf</w:t>
      </w:r>
    </w:p>
  </w:footnote>
  <w:footnote w:id="11">
    <w:p w14:paraId="6EDCFF02" w14:textId="77777777" w:rsidR="001B5ED8" w:rsidRPr="00AE69EC" w:rsidRDefault="001B5ED8" w:rsidP="00F123AF">
      <w:pPr>
        <w:pStyle w:val="FootnoteText"/>
        <w:rPr>
          <w:lang w:val="fr-FR"/>
        </w:rPr>
      </w:pPr>
      <w:r>
        <w:rPr>
          <w:rStyle w:val="FootnoteReference"/>
        </w:rPr>
        <w:footnoteRef/>
      </w:r>
      <w:r w:rsidRPr="00AE69EC">
        <w:rPr>
          <w:lang w:val="fr-FR"/>
        </w:rPr>
        <w:t xml:space="preserve"> Source: IPCC, http://www.ipcc.ch/ipccreports/sres/regional/index.php?idp=30</w:t>
      </w:r>
    </w:p>
  </w:footnote>
  <w:footnote w:id="12">
    <w:p w14:paraId="2F2FD149" w14:textId="77777777" w:rsidR="001B5ED8" w:rsidRPr="0037488F" w:rsidRDefault="001B5ED8" w:rsidP="00060C29">
      <w:pPr>
        <w:pStyle w:val="FootnoteText"/>
      </w:pPr>
      <w:r>
        <w:rPr>
          <w:rStyle w:val="FootnoteReference"/>
        </w:rPr>
        <w:footnoteRef/>
      </w:r>
      <w:r>
        <w:t xml:space="preserve"> The date of extension is unknown at this time.</w:t>
      </w:r>
    </w:p>
  </w:footnote>
  <w:footnote w:id="13">
    <w:p w14:paraId="587CA42D" w14:textId="77777777" w:rsidR="001B5ED8" w:rsidRDefault="001B5ED8" w:rsidP="001E1B27">
      <w:pPr>
        <w:pStyle w:val="FootnoteText"/>
      </w:pPr>
      <w:r>
        <w:rPr>
          <w:rStyle w:val="FootnoteReference"/>
        </w:rPr>
        <w:footnoteRef/>
      </w:r>
      <w:r>
        <w:t xml:space="preserve"> Source: </w:t>
      </w:r>
      <w:r w:rsidRPr="00322514">
        <w:t>Carbon sequestration in mangrove forests</w:t>
      </w:r>
      <w:r>
        <w:t>, Alongi, 2012.</w:t>
      </w:r>
    </w:p>
    <w:p w14:paraId="40B33734" w14:textId="77777777" w:rsidR="001B5ED8" w:rsidRPr="00E35777" w:rsidRDefault="00190D5A" w:rsidP="001E1B27">
      <w:pPr>
        <w:pStyle w:val="FootnoteText"/>
        <w:rPr>
          <w:lang w:val="en-US"/>
        </w:rPr>
      </w:pPr>
      <w:hyperlink r:id="rId2" w:history="1">
        <w:r w:rsidR="001B5ED8" w:rsidRPr="00AE69EC">
          <w:rPr>
            <w:rStyle w:val="Hyperlink"/>
          </w:rPr>
          <w:t>https://www.researchgate.net/profile/Daniel_Alongi2/publication/274116107_Carbon_sequestration_in_mangrove_forests/links/556b926408aec22683037b84/Carbon-sequestration-in-mangrove-forests.pdf</w:t>
        </w:r>
      </w:hyperlink>
    </w:p>
  </w:footnote>
  <w:footnote w:id="14">
    <w:p w14:paraId="36598C19" w14:textId="77777777" w:rsidR="001B5ED8" w:rsidRPr="00DC3E4C" w:rsidRDefault="001B5ED8" w:rsidP="00AC3EA3">
      <w:pPr>
        <w:pStyle w:val="FootnoteText"/>
        <w:jc w:val="both"/>
      </w:pPr>
      <w:r>
        <w:rPr>
          <w:rStyle w:val="FootnoteReference"/>
        </w:rPr>
        <w:footnoteRef/>
      </w:r>
      <w:r>
        <w:t xml:space="preserve"> Usually one village own one or more mangrove rice fields delineated by a ring-dike, and including several plots owned by local people.</w:t>
      </w:r>
    </w:p>
  </w:footnote>
  <w:footnote w:id="15">
    <w:p w14:paraId="24607C7E" w14:textId="77777777" w:rsidR="001B5ED8" w:rsidRPr="00DC3E4C" w:rsidRDefault="001B5ED8">
      <w:pPr>
        <w:pStyle w:val="FootnoteText"/>
      </w:pPr>
      <w:r>
        <w:rPr>
          <w:rStyle w:val="FootnoteReference"/>
        </w:rPr>
        <w:footnoteRef/>
      </w:r>
      <w:r>
        <w:t xml:space="preserve"> </w:t>
      </w:r>
      <w:r w:rsidRPr="00DC3E4C">
        <w:t>A</w:t>
      </w:r>
      <w:r w:rsidRPr="00AC3EA3">
        <w:t xml:space="preserve"> 60 to 100m mangrove strip is recommended as a minimum</w:t>
      </w:r>
      <w:r w:rsidRPr="00DC3E4C">
        <w:t xml:space="preserve"> to protect the </w:t>
      </w:r>
      <w:r>
        <w:t>ring-dike</w:t>
      </w:r>
      <w:r w:rsidRPr="00DC3E4C">
        <w:t xml:space="preserve"> and the rice field; in some cases, currently, this mangrove strip is only </w:t>
      </w:r>
      <w:r>
        <w:t>5 meters large or less.</w:t>
      </w:r>
    </w:p>
  </w:footnote>
  <w:footnote w:id="16">
    <w:p w14:paraId="2494A659" w14:textId="77777777" w:rsidR="001B5ED8" w:rsidRPr="00463121" w:rsidRDefault="001B5ED8" w:rsidP="000D6F1B">
      <w:pPr>
        <w:pStyle w:val="FootnoteText"/>
      </w:pPr>
      <w:r>
        <w:rPr>
          <w:rStyle w:val="FootnoteReference"/>
        </w:rPr>
        <w:footnoteRef/>
      </w:r>
      <w:r>
        <w:t xml:space="preserve"> </w:t>
      </w:r>
      <w:r w:rsidRPr="000D6F1B">
        <w:rPr>
          <w:rFonts w:cs="Arial"/>
          <w:szCs w:val="16"/>
        </w:rPr>
        <w:t>Cohen-Shacham, E., Walters, G., Janzen, C. and Maginnis, S. (eds.)</w:t>
      </w:r>
      <w:r>
        <w:rPr>
          <w:rFonts w:cs="Arial"/>
          <w:szCs w:val="16"/>
        </w:rPr>
        <w:t xml:space="preserve">. </w:t>
      </w:r>
      <w:r w:rsidRPr="000D6F1B">
        <w:rPr>
          <w:rFonts w:cs="Arial"/>
          <w:szCs w:val="16"/>
        </w:rPr>
        <w:t>2016.</w:t>
      </w:r>
      <w:r>
        <w:rPr>
          <w:rFonts w:cs="Arial"/>
          <w:szCs w:val="16"/>
        </w:rPr>
        <w:t xml:space="preserve"> </w:t>
      </w:r>
      <w:r w:rsidRPr="000D6F1B">
        <w:rPr>
          <w:rFonts w:cs="Arial"/>
          <w:szCs w:val="16"/>
        </w:rPr>
        <w:t>Nature-based Solutions to address global societal challenges. Gland,</w:t>
      </w:r>
      <w:r>
        <w:rPr>
          <w:rFonts w:cs="Arial"/>
          <w:szCs w:val="16"/>
        </w:rPr>
        <w:t xml:space="preserve"> </w:t>
      </w:r>
      <w:r w:rsidRPr="000D6F1B">
        <w:rPr>
          <w:rFonts w:cs="Arial"/>
          <w:szCs w:val="16"/>
        </w:rPr>
        <w:t>Switzerland: IUCN. xiii + 97pp.</w:t>
      </w:r>
    </w:p>
  </w:footnote>
  <w:footnote w:id="17">
    <w:p w14:paraId="75BE5D20" w14:textId="77777777" w:rsidR="001B5ED8" w:rsidRPr="007B25ED" w:rsidRDefault="001B5ED8">
      <w:pPr>
        <w:pStyle w:val="FootnoteText"/>
        <w:rPr>
          <w:lang w:val="en-US"/>
        </w:rPr>
      </w:pPr>
      <w:r>
        <w:rPr>
          <w:rStyle w:val="FootnoteReference"/>
        </w:rPr>
        <w:footnoteRef/>
      </w:r>
      <w:r>
        <w:t xml:space="preserve"> </w:t>
      </w:r>
      <w:r w:rsidRPr="007B25ED">
        <w:rPr>
          <w:lang w:val="en-US"/>
        </w:rPr>
        <w:t xml:space="preserve">So far, among the identified </w:t>
      </w:r>
      <w:r>
        <w:rPr>
          <w:lang w:val="en-US"/>
        </w:rPr>
        <w:t xml:space="preserve">PADES intervention </w:t>
      </w:r>
      <w:r w:rsidRPr="007B25ED">
        <w:rPr>
          <w:lang w:val="en-US"/>
        </w:rPr>
        <w:t xml:space="preserve">villages, 3 of them </w:t>
      </w:r>
      <w:r>
        <w:rPr>
          <w:lang w:val="en-US"/>
        </w:rPr>
        <w:t>are targeted by both the present TRI project and the PADES: Cadique Nalu, Caboxanque (Tombali Region), and Enxude (Quinara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C112D" w14:textId="77777777" w:rsidR="001B5ED8" w:rsidRDefault="001B5ED8">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2C76"/>
    <w:multiLevelType w:val="hybridMultilevel"/>
    <w:tmpl w:val="B7D2853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81AC7"/>
    <w:multiLevelType w:val="hybridMultilevel"/>
    <w:tmpl w:val="E8C4659E"/>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00172"/>
    <w:multiLevelType w:val="hybridMultilevel"/>
    <w:tmpl w:val="D8BE9A26"/>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2520" w:hanging="360"/>
      </w:pPr>
    </w:lvl>
    <w:lvl w:ilvl="2" w:tplc="BCB03F38">
      <w:start w:val="1"/>
      <w:numFmt w:val="lowerRoman"/>
      <w:lvlText w:val="(%3)"/>
      <w:lvlJc w:val="left"/>
      <w:pPr>
        <w:ind w:left="3780" w:hanging="72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0D5E59"/>
    <w:multiLevelType w:val="hybridMultilevel"/>
    <w:tmpl w:val="7BEA5640"/>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27C1B"/>
    <w:multiLevelType w:val="hybridMultilevel"/>
    <w:tmpl w:val="E056E9A6"/>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F731D"/>
    <w:multiLevelType w:val="hybridMultilevel"/>
    <w:tmpl w:val="2E6E8A50"/>
    <w:lvl w:ilvl="0" w:tplc="0C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D346D"/>
    <w:multiLevelType w:val="hybridMultilevel"/>
    <w:tmpl w:val="DE9A3EB2"/>
    <w:lvl w:ilvl="0" w:tplc="08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D10C54"/>
    <w:multiLevelType w:val="hybridMultilevel"/>
    <w:tmpl w:val="26B8C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33B71"/>
    <w:multiLevelType w:val="hybridMultilevel"/>
    <w:tmpl w:val="3FE8F638"/>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5233E"/>
    <w:multiLevelType w:val="hybridMultilevel"/>
    <w:tmpl w:val="909405D6"/>
    <w:lvl w:ilvl="0" w:tplc="D1BA6B2E">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175B1"/>
    <w:multiLevelType w:val="multilevel"/>
    <w:tmpl w:val="4E10236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3554" w:hanging="576"/>
      </w:pPr>
      <w:rPr>
        <w:rFonts w:ascii="Arial" w:hAnsi="Arial" w:cs="Arial" w:hint="default"/>
        <w:color w:val="000000" w:themeColor="text1"/>
        <w:sz w:val="20"/>
        <w:szCs w:val="20"/>
      </w:rPr>
    </w:lvl>
    <w:lvl w:ilvl="2">
      <w:start w:val="1"/>
      <w:numFmt w:val="decimal"/>
      <w:pStyle w:val="Heading3"/>
      <w:lvlText w:val="%1.%2.%3"/>
      <w:lvlJc w:val="left"/>
      <w:pPr>
        <w:ind w:left="720" w:hanging="720"/>
      </w:pPr>
      <w:rPr>
        <w:rFonts w:hint="default"/>
        <w:color w:val="000000" w:themeColor="text1"/>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99359A5"/>
    <w:multiLevelType w:val="hybridMultilevel"/>
    <w:tmpl w:val="A362519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AFE4595"/>
    <w:multiLevelType w:val="hybridMultilevel"/>
    <w:tmpl w:val="1152D172"/>
    <w:lvl w:ilvl="0" w:tplc="A20048EA">
      <w:numFmt w:val="bullet"/>
      <w:lvlText w:val="-"/>
      <w:lvlJc w:val="left"/>
      <w:pPr>
        <w:ind w:left="720" w:hanging="360"/>
      </w:pPr>
      <w:rPr>
        <w:rFonts w:ascii="Corbel" w:eastAsiaTheme="minorEastAsia" w:hAnsi="Corbe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3616C"/>
    <w:multiLevelType w:val="hybridMultilevel"/>
    <w:tmpl w:val="2FE613A6"/>
    <w:lvl w:ilvl="0" w:tplc="3FBECB74">
      <w:numFmt w:val="bullet"/>
      <w:lvlText w:val="-"/>
      <w:lvlJc w:val="left"/>
      <w:pPr>
        <w:ind w:left="720" w:hanging="360"/>
      </w:pPr>
      <w:rPr>
        <w:rFonts w:ascii="Corbel" w:eastAsiaTheme="minorEastAsia" w:hAnsi="Corbel" w:cstheme="minorBidi"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01A90"/>
    <w:multiLevelType w:val="hybridMultilevel"/>
    <w:tmpl w:val="9AC27B0C"/>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065BE"/>
    <w:multiLevelType w:val="hybridMultilevel"/>
    <w:tmpl w:val="F504423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571CD4"/>
    <w:multiLevelType w:val="multilevel"/>
    <w:tmpl w:val="C9F6712C"/>
    <w:lvl w:ilvl="0">
      <w:start w:val="1"/>
      <w:numFmt w:val="decimal"/>
      <w:pStyle w:val="IFADparagraphnumbering"/>
      <w:lvlText w:val="%1."/>
      <w:lvlJc w:val="left"/>
      <w:pPr>
        <w:tabs>
          <w:tab w:val="num" w:pos="1135"/>
        </w:tabs>
        <w:ind w:left="1135" w:hanging="567"/>
      </w:pPr>
      <w:rPr>
        <w:rFonts w:ascii="Arial" w:hAnsi="Arial" w:cs="Arial" w:hint="default"/>
        <w:b w:val="0"/>
        <w:bCs w:val="0"/>
        <w:i w:val="0"/>
        <w:iCs w:val="0"/>
        <w:caps w:val="0"/>
        <w:smallCaps w:val="0"/>
        <w:strike w:val="0"/>
        <w:dstrike w:val="0"/>
        <w:vanish w:val="0"/>
        <w:color w:val="auto"/>
        <w:spacing w:val="0"/>
        <w:kern w:val="0"/>
        <w:position w:val="0"/>
        <w:sz w:val="20"/>
        <w:szCs w:val="20"/>
        <w:u w:val="none"/>
        <w:effect w:val="none"/>
        <w:vertAlign w:val="baseline"/>
        <w:em w:val="none"/>
      </w:rPr>
    </w:lvl>
    <w:lvl w:ilvl="1">
      <w:start w:val="1"/>
      <w:numFmt w:val="lowerRoman"/>
      <w:pStyle w:val="IFADparagraphno2ndlevel"/>
      <w:lvlText w:val="(%2)"/>
      <w:lvlJc w:val="left"/>
      <w:pPr>
        <w:tabs>
          <w:tab w:val="num" w:pos="1134"/>
        </w:tabs>
        <w:ind w:left="1134" w:hanging="567"/>
      </w:pPr>
      <w:rPr>
        <w:rFonts w:ascii="Arial" w:eastAsia="Times New Roman"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lowerRoman"/>
      <w:pStyle w:val="IFADparagraphno3rdlevel"/>
      <w:lvlText w:val="(%3)"/>
      <w:lvlJc w:val="left"/>
      <w:pPr>
        <w:tabs>
          <w:tab w:val="num" w:pos="1701"/>
        </w:tabs>
        <w:ind w:left="1701" w:hanging="567"/>
      </w:pPr>
      <w:rPr>
        <w:rFonts w:ascii="Arial" w:eastAsia="Times New Roman" w:hAnsi="Arial" w:cs="Arial" w:hint="default"/>
        <w:b w:val="0"/>
        <w:bCs w:val="0"/>
        <w:i/>
        <w:iCs w:val="0"/>
        <w:caps w:val="0"/>
        <w:smallCaps w:val="0"/>
        <w:strike w:val="0"/>
        <w:dstrike w:val="0"/>
        <w:vanish w:val="0"/>
        <w:color w:val="000000"/>
        <w:spacing w:val="0"/>
        <w:kern w:val="0"/>
        <w:position w:val="0"/>
        <w:u w:val="none"/>
        <w:effect w:val="none"/>
        <w:vertAlign w:val="baseline"/>
        <w:em w:val="none"/>
      </w:rPr>
    </w:lvl>
    <w:lvl w:ilvl="3">
      <w:start w:val="1"/>
      <w:numFmt w:val="bullet"/>
      <w:pStyle w:val="IFADparagraphno4thlevel"/>
      <w:lvlText w:val="-"/>
      <w:lvlJc w:val="left"/>
      <w:pPr>
        <w:tabs>
          <w:tab w:val="num" w:pos="1985"/>
        </w:tabs>
        <w:ind w:left="1985" w:hanging="284"/>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2A00DCB"/>
    <w:multiLevelType w:val="hybridMultilevel"/>
    <w:tmpl w:val="B9487F32"/>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E14A22"/>
    <w:multiLevelType w:val="hybridMultilevel"/>
    <w:tmpl w:val="8846813C"/>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3E3E55"/>
    <w:multiLevelType w:val="hybridMultilevel"/>
    <w:tmpl w:val="FF727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AB0569"/>
    <w:multiLevelType w:val="hybridMultilevel"/>
    <w:tmpl w:val="5418B6AA"/>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00540C"/>
    <w:multiLevelType w:val="hybridMultilevel"/>
    <w:tmpl w:val="4984A94A"/>
    <w:lvl w:ilvl="0" w:tplc="57224F6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3E0EDC"/>
    <w:multiLevelType w:val="hybridMultilevel"/>
    <w:tmpl w:val="71E6E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8591AD0"/>
    <w:multiLevelType w:val="hybridMultilevel"/>
    <w:tmpl w:val="83B8C022"/>
    <w:lvl w:ilvl="0" w:tplc="57224F6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035B9C"/>
    <w:multiLevelType w:val="hybridMultilevel"/>
    <w:tmpl w:val="5BE8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1B5986"/>
    <w:multiLevelType w:val="hybridMultilevel"/>
    <w:tmpl w:val="C95ED43A"/>
    <w:lvl w:ilvl="0" w:tplc="3498063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22E5E6E"/>
    <w:multiLevelType w:val="hybridMultilevel"/>
    <w:tmpl w:val="70C6E5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7796E4B"/>
    <w:multiLevelType w:val="hybridMultilevel"/>
    <w:tmpl w:val="13B8BB8A"/>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8F036E"/>
    <w:multiLevelType w:val="hybridMultilevel"/>
    <w:tmpl w:val="9DF4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FF3B58"/>
    <w:multiLevelType w:val="hybridMultilevel"/>
    <w:tmpl w:val="A80A1FA2"/>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30" w15:restartNumberingAfterBreak="0">
    <w:nsid w:val="3A9D4C79"/>
    <w:multiLevelType w:val="hybridMultilevel"/>
    <w:tmpl w:val="156072AA"/>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F219C4"/>
    <w:multiLevelType w:val="hybridMultilevel"/>
    <w:tmpl w:val="4B9AC1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EEE7216"/>
    <w:multiLevelType w:val="hybridMultilevel"/>
    <w:tmpl w:val="18C6B966"/>
    <w:lvl w:ilvl="0" w:tplc="57224F6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933DF3"/>
    <w:multiLevelType w:val="hybridMultilevel"/>
    <w:tmpl w:val="B4DABCDC"/>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9B0EA7"/>
    <w:multiLevelType w:val="hybridMultilevel"/>
    <w:tmpl w:val="98EE7B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4AEA46C1"/>
    <w:multiLevelType w:val="hybridMultilevel"/>
    <w:tmpl w:val="5D889DE6"/>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15:restartNumberingAfterBreak="0">
    <w:nsid w:val="4FF06945"/>
    <w:multiLevelType w:val="hybridMultilevel"/>
    <w:tmpl w:val="92BE24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534E19C0"/>
    <w:multiLevelType w:val="hybridMultilevel"/>
    <w:tmpl w:val="FC2A6E0C"/>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38" w15:restartNumberingAfterBreak="0">
    <w:nsid w:val="53B46B3D"/>
    <w:multiLevelType w:val="hybridMultilevel"/>
    <w:tmpl w:val="8104FC6A"/>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AA2F47"/>
    <w:multiLevelType w:val="hybridMultilevel"/>
    <w:tmpl w:val="CC5676F4"/>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DF1EF3"/>
    <w:multiLevelType w:val="hybridMultilevel"/>
    <w:tmpl w:val="9104E09A"/>
    <w:lvl w:ilvl="0" w:tplc="9EB8A9BE">
      <w:start w:val="1"/>
      <w:numFmt w:val="bullet"/>
      <w:lvlText w:val=""/>
      <w:lvlJc w:val="left"/>
      <w:pPr>
        <w:ind w:left="720" w:hanging="360"/>
      </w:pPr>
      <w:rPr>
        <w:rFonts w:ascii="Symbol" w:hAnsi="Symbol" w:hint="default"/>
        <w:color w:val="133C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756CBF"/>
    <w:multiLevelType w:val="hybridMultilevel"/>
    <w:tmpl w:val="0008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F329F4"/>
    <w:multiLevelType w:val="hybridMultilevel"/>
    <w:tmpl w:val="41E665C2"/>
    <w:lvl w:ilvl="0" w:tplc="080C0001">
      <w:start w:val="1"/>
      <w:numFmt w:val="bullet"/>
      <w:lvlText w:val=""/>
      <w:lvlJc w:val="left"/>
      <w:pPr>
        <w:ind w:left="360" w:hanging="360"/>
      </w:pPr>
      <w:rPr>
        <w:rFonts w:ascii="Symbol" w:hAnsi="Symbol" w:hint="default"/>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15E1E37"/>
    <w:multiLevelType w:val="hybridMultilevel"/>
    <w:tmpl w:val="B050A380"/>
    <w:lvl w:ilvl="0" w:tplc="A20048EA">
      <w:numFmt w:val="bullet"/>
      <w:lvlText w:val="-"/>
      <w:lvlJc w:val="left"/>
      <w:pPr>
        <w:ind w:left="1080" w:hanging="360"/>
      </w:pPr>
      <w:rPr>
        <w:rFonts w:ascii="Corbel" w:eastAsiaTheme="minorEastAsia" w:hAnsi="Corbe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36F5955"/>
    <w:multiLevelType w:val="hybridMultilevel"/>
    <w:tmpl w:val="D16EEE2C"/>
    <w:lvl w:ilvl="0" w:tplc="A20048EA">
      <w:numFmt w:val="bullet"/>
      <w:lvlText w:val="-"/>
      <w:lvlJc w:val="left"/>
      <w:pPr>
        <w:ind w:left="720" w:hanging="360"/>
      </w:pPr>
      <w:rPr>
        <w:rFonts w:ascii="Corbel" w:eastAsiaTheme="minorEastAsia" w:hAnsi="Corbe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EC780A"/>
    <w:multiLevelType w:val="hybridMultilevel"/>
    <w:tmpl w:val="E9CE44FA"/>
    <w:lvl w:ilvl="0" w:tplc="04090001">
      <w:start w:val="1"/>
      <w:numFmt w:val="bullet"/>
      <w:lvlText w:val=""/>
      <w:lvlJc w:val="left"/>
      <w:pPr>
        <w:ind w:left="720" w:hanging="360"/>
      </w:pPr>
      <w:rPr>
        <w:rFonts w:ascii="Symbol" w:hAnsi="Symbol" w:hint="default"/>
        <w:sz w:val="22"/>
        <w:szCs w:val="22"/>
      </w:rPr>
    </w:lvl>
    <w:lvl w:ilvl="1" w:tplc="9CF86E6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0040E5"/>
    <w:multiLevelType w:val="hybridMultilevel"/>
    <w:tmpl w:val="C5028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8264BF7"/>
    <w:multiLevelType w:val="hybridMultilevel"/>
    <w:tmpl w:val="234EEEEA"/>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8E4E18"/>
    <w:multiLevelType w:val="hybridMultilevel"/>
    <w:tmpl w:val="88EC3E0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0C3A79"/>
    <w:multiLevelType w:val="hybridMultilevel"/>
    <w:tmpl w:val="F57C2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CB51D70"/>
    <w:multiLevelType w:val="hybridMultilevel"/>
    <w:tmpl w:val="084CCBD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BA75F0"/>
    <w:multiLevelType w:val="hybridMultilevel"/>
    <w:tmpl w:val="35CAFFBC"/>
    <w:lvl w:ilvl="0" w:tplc="080C0001">
      <w:start w:val="1"/>
      <w:numFmt w:val="bullet"/>
      <w:lvlText w:val=""/>
      <w:lvlJc w:val="left"/>
      <w:pPr>
        <w:ind w:left="720" w:hanging="360"/>
      </w:pPr>
      <w:rPr>
        <w:rFonts w:ascii="Symbol" w:hAnsi="Symbol" w:hint="default"/>
      </w:rPr>
    </w:lvl>
    <w:lvl w:ilvl="1" w:tplc="080C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553550"/>
    <w:multiLevelType w:val="hybridMultilevel"/>
    <w:tmpl w:val="1D2A2202"/>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7409B9"/>
    <w:multiLevelType w:val="hybridMultilevel"/>
    <w:tmpl w:val="5128EBA4"/>
    <w:lvl w:ilvl="0" w:tplc="57224F6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BB12C1"/>
    <w:multiLevelType w:val="hybridMultilevel"/>
    <w:tmpl w:val="66C2BF50"/>
    <w:lvl w:ilvl="0" w:tplc="3498063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F80A1E"/>
    <w:multiLevelType w:val="hybridMultilevel"/>
    <w:tmpl w:val="BF64E1CA"/>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AF78F9"/>
    <w:multiLevelType w:val="hybridMultilevel"/>
    <w:tmpl w:val="7F7670A2"/>
    <w:lvl w:ilvl="0" w:tplc="A20048EA">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764FA9"/>
    <w:multiLevelType w:val="hybridMultilevel"/>
    <w:tmpl w:val="A1F495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785"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AC64E81"/>
    <w:multiLevelType w:val="hybridMultilevel"/>
    <w:tmpl w:val="D556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EB5E26"/>
    <w:multiLevelType w:val="hybridMultilevel"/>
    <w:tmpl w:val="3B94E9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BCF1955"/>
    <w:multiLevelType w:val="hybridMultilevel"/>
    <w:tmpl w:val="CB54CA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5"/>
  </w:num>
  <w:num w:numId="3">
    <w:abstractNumId w:val="31"/>
  </w:num>
  <w:num w:numId="4">
    <w:abstractNumId w:val="51"/>
  </w:num>
  <w:num w:numId="5">
    <w:abstractNumId w:val="6"/>
  </w:num>
  <w:num w:numId="6">
    <w:abstractNumId w:val="58"/>
  </w:num>
  <w:num w:numId="7">
    <w:abstractNumId w:val="42"/>
  </w:num>
  <w:num w:numId="8">
    <w:abstractNumId w:val="23"/>
  </w:num>
  <w:num w:numId="9">
    <w:abstractNumId w:val="16"/>
  </w:num>
  <w:num w:numId="10">
    <w:abstractNumId w:val="20"/>
  </w:num>
  <w:num w:numId="11">
    <w:abstractNumId w:val="53"/>
  </w:num>
  <w:num w:numId="12">
    <w:abstractNumId w:val="21"/>
  </w:num>
  <w:num w:numId="13">
    <w:abstractNumId w:val="32"/>
  </w:num>
  <w:num w:numId="14">
    <w:abstractNumId w:val="15"/>
  </w:num>
  <w:num w:numId="15">
    <w:abstractNumId w:val="0"/>
  </w:num>
  <w:num w:numId="16">
    <w:abstractNumId w:val="28"/>
  </w:num>
  <w:num w:numId="17">
    <w:abstractNumId w:val="41"/>
  </w:num>
  <w:num w:numId="18">
    <w:abstractNumId w:val="7"/>
  </w:num>
  <w:num w:numId="19">
    <w:abstractNumId w:val="33"/>
  </w:num>
  <w:num w:numId="20">
    <w:abstractNumId w:val="48"/>
  </w:num>
  <w:num w:numId="21">
    <w:abstractNumId w:val="38"/>
  </w:num>
  <w:num w:numId="22">
    <w:abstractNumId w:val="5"/>
  </w:num>
  <w:num w:numId="23">
    <w:abstractNumId w:val="54"/>
  </w:num>
  <w:num w:numId="24">
    <w:abstractNumId w:val="1"/>
  </w:num>
  <w:num w:numId="25">
    <w:abstractNumId w:val="13"/>
  </w:num>
  <w:num w:numId="26">
    <w:abstractNumId w:val="44"/>
  </w:num>
  <w:num w:numId="27">
    <w:abstractNumId w:val="3"/>
  </w:num>
  <w:num w:numId="28">
    <w:abstractNumId w:val="12"/>
  </w:num>
  <w:num w:numId="29">
    <w:abstractNumId w:val="14"/>
  </w:num>
  <w:num w:numId="30">
    <w:abstractNumId w:val="4"/>
  </w:num>
  <w:num w:numId="31">
    <w:abstractNumId w:val="30"/>
  </w:num>
  <w:num w:numId="32">
    <w:abstractNumId w:val="17"/>
  </w:num>
  <w:num w:numId="33">
    <w:abstractNumId w:val="55"/>
  </w:num>
  <w:num w:numId="34">
    <w:abstractNumId w:val="8"/>
  </w:num>
  <w:num w:numId="35">
    <w:abstractNumId w:val="52"/>
  </w:num>
  <w:num w:numId="36">
    <w:abstractNumId w:val="39"/>
  </w:num>
  <w:num w:numId="37">
    <w:abstractNumId w:val="56"/>
  </w:num>
  <w:num w:numId="38">
    <w:abstractNumId w:val="43"/>
  </w:num>
  <w:num w:numId="39">
    <w:abstractNumId w:val="46"/>
  </w:num>
  <w:num w:numId="40">
    <w:abstractNumId w:val="59"/>
  </w:num>
  <w:num w:numId="41">
    <w:abstractNumId w:val="29"/>
  </w:num>
  <w:num w:numId="42">
    <w:abstractNumId w:val="26"/>
  </w:num>
  <w:num w:numId="43">
    <w:abstractNumId w:val="49"/>
  </w:num>
  <w:num w:numId="44">
    <w:abstractNumId w:val="37"/>
  </w:num>
  <w:num w:numId="45">
    <w:abstractNumId w:val="19"/>
  </w:num>
  <w:num w:numId="46">
    <w:abstractNumId w:val="34"/>
  </w:num>
  <w:num w:numId="47">
    <w:abstractNumId w:val="50"/>
  </w:num>
  <w:num w:numId="48">
    <w:abstractNumId w:val="47"/>
  </w:num>
  <w:num w:numId="49">
    <w:abstractNumId w:val="27"/>
  </w:num>
  <w:num w:numId="50">
    <w:abstractNumId w:val="2"/>
  </w:num>
  <w:num w:numId="51">
    <w:abstractNumId w:val="36"/>
  </w:num>
  <w:num w:numId="52">
    <w:abstractNumId w:val="60"/>
  </w:num>
  <w:num w:numId="53">
    <w:abstractNumId w:val="35"/>
  </w:num>
  <w:num w:numId="54">
    <w:abstractNumId w:val="11"/>
  </w:num>
  <w:num w:numId="55">
    <w:abstractNumId w:val="40"/>
  </w:num>
  <w:num w:numId="56">
    <w:abstractNumId w:val="18"/>
  </w:num>
  <w:num w:numId="57">
    <w:abstractNumId w:val="57"/>
  </w:num>
  <w:num w:numId="58">
    <w:abstractNumId w:val="45"/>
  </w:num>
  <w:num w:numId="59">
    <w:abstractNumId w:val="9"/>
  </w:num>
  <w:num w:numId="60">
    <w:abstractNumId w:val="24"/>
  </w:num>
  <w:num w:numId="61">
    <w:abstractNumId w:val="22"/>
  </w:num>
  <w:num w:numId="62">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2E7"/>
    <w:rsid w:val="000001DF"/>
    <w:rsid w:val="00000E4D"/>
    <w:rsid w:val="000031B6"/>
    <w:rsid w:val="000057B7"/>
    <w:rsid w:val="000100CF"/>
    <w:rsid w:val="00010123"/>
    <w:rsid w:val="000123A7"/>
    <w:rsid w:val="0001324C"/>
    <w:rsid w:val="000148D0"/>
    <w:rsid w:val="000156E2"/>
    <w:rsid w:val="000161CC"/>
    <w:rsid w:val="000178CC"/>
    <w:rsid w:val="00022ABA"/>
    <w:rsid w:val="0002503C"/>
    <w:rsid w:val="000279B7"/>
    <w:rsid w:val="0003085A"/>
    <w:rsid w:val="000322D8"/>
    <w:rsid w:val="00034169"/>
    <w:rsid w:val="00034B82"/>
    <w:rsid w:val="00034F9B"/>
    <w:rsid w:val="00035D97"/>
    <w:rsid w:val="00037844"/>
    <w:rsid w:val="00037C75"/>
    <w:rsid w:val="00040619"/>
    <w:rsid w:val="00041B40"/>
    <w:rsid w:val="000439D6"/>
    <w:rsid w:val="00043E27"/>
    <w:rsid w:val="00044E83"/>
    <w:rsid w:val="00044FA5"/>
    <w:rsid w:val="0004654D"/>
    <w:rsid w:val="00046AE9"/>
    <w:rsid w:val="00050A78"/>
    <w:rsid w:val="00053A19"/>
    <w:rsid w:val="000546E9"/>
    <w:rsid w:val="0006045A"/>
    <w:rsid w:val="00060B13"/>
    <w:rsid w:val="00060C29"/>
    <w:rsid w:val="000634FD"/>
    <w:rsid w:val="00065E2C"/>
    <w:rsid w:val="00066D7E"/>
    <w:rsid w:val="00067910"/>
    <w:rsid w:val="00071B28"/>
    <w:rsid w:val="00073CEF"/>
    <w:rsid w:val="000775B3"/>
    <w:rsid w:val="000803AB"/>
    <w:rsid w:val="00080CB8"/>
    <w:rsid w:val="00080D49"/>
    <w:rsid w:val="00081621"/>
    <w:rsid w:val="000866D1"/>
    <w:rsid w:val="00087900"/>
    <w:rsid w:val="00091215"/>
    <w:rsid w:val="00091947"/>
    <w:rsid w:val="00095FCD"/>
    <w:rsid w:val="00097A15"/>
    <w:rsid w:val="000A41AC"/>
    <w:rsid w:val="000A486A"/>
    <w:rsid w:val="000A493F"/>
    <w:rsid w:val="000B200A"/>
    <w:rsid w:val="000B23CD"/>
    <w:rsid w:val="000B39B1"/>
    <w:rsid w:val="000B3F81"/>
    <w:rsid w:val="000B72A9"/>
    <w:rsid w:val="000B75C3"/>
    <w:rsid w:val="000C0530"/>
    <w:rsid w:val="000C2EDF"/>
    <w:rsid w:val="000C41FF"/>
    <w:rsid w:val="000C5D91"/>
    <w:rsid w:val="000C648B"/>
    <w:rsid w:val="000D1EC4"/>
    <w:rsid w:val="000D2F34"/>
    <w:rsid w:val="000D5A0E"/>
    <w:rsid w:val="000D5A7D"/>
    <w:rsid w:val="000D62B9"/>
    <w:rsid w:val="000D6F1B"/>
    <w:rsid w:val="000E11B9"/>
    <w:rsid w:val="000E2191"/>
    <w:rsid w:val="000E34AC"/>
    <w:rsid w:val="000E7338"/>
    <w:rsid w:val="000F0797"/>
    <w:rsid w:val="000F337E"/>
    <w:rsid w:val="000F3AC0"/>
    <w:rsid w:val="000F5641"/>
    <w:rsid w:val="000F5B66"/>
    <w:rsid w:val="000F717C"/>
    <w:rsid w:val="001012D9"/>
    <w:rsid w:val="0010144E"/>
    <w:rsid w:val="00102656"/>
    <w:rsid w:val="001057FD"/>
    <w:rsid w:val="001062A7"/>
    <w:rsid w:val="0010743A"/>
    <w:rsid w:val="00111174"/>
    <w:rsid w:val="001113DE"/>
    <w:rsid w:val="00111DB7"/>
    <w:rsid w:val="00111EAE"/>
    <w:rsid w:val="0011281C"/>
    <w:rsid w:val="00115715"/>
    <w:rsid w:val="001175D9"/>
    <w:rsid w:val="00117EEE"/>
    <w:rsid w:val="001208A6"/>
    <w:rsid w:val="0012096C"/>
    <w:rsid w:val="0012276F"/>
    <w:rsid w:val="00124F08"/>
    <w:rsid w:val="0012534B"/>
    <w:rsid w:val="00130F17"/>
    <w:rsid w:val="00134F8B"/>
    <w:rsid w:val="001376A7"/>
    <w:rsid w:val="001378AF"/>
    <w:rsid w:val="00137AE3"/>
    <w:rsid w:val="00137B71"/>
    <w:rsid w:val="00140876"/>
    <w:rsid w:val="00142A53"/>
    <w:rsid w:val="001430A5"/>
    <w:rsid w:val="0014431C"/>
    <w:rsid w:val="00144580"/>
    <w:rsid w:val="00144FB2"/>
    <w:rsid w:val="00145C67"/>
    <w:rsid w:val="00146968"/>
    <w:rsid w:val="00147ADC"/>
    <w:rsid w:val="00151DA7"/>
    <w:rsid w:val="00155AF1"/>
    <w:rsid w:val="00160194"/>
    <w:rsid w:val="00160831"/>
    <w:rsid w:val="00162507"/>
    <w:rsid w:val="00163643"/>
    <w:rsid w:val="001652E4"/>
    <w:rsid w:val="00175DE9"/>
    <w:rsid w:val="0017605F"/>
    <w:rsid w:val="001774D2"/>
    <w:rsid w:val="00180C2A"/>
    <w:rsid w:val="001852F6"/>
    <w:rsid w:val="00190D5A"/>
    <w:rsid w:val="00190F95"/>
    <w:rsid w:val="0019101A"/>
    <w:rsid w:val="001A0840"/>
    <w:rsid w:val="001A2046"/>
    <w:rsid w:val="001A2ADF"/>
    <w:rsid w:val="001A3C24"/>
    <w:rsid w:val="001A45A7"/>
    <w:rsid w:val="001A46EC"/>
    <w:rsid w:val="001B1556"/>
    <w:rsid w:val="001B37A5"/>
    <w:rsid w:val="001B4259"/>
    <w:rsid w:val="001B5ED8"/>
    <w:rsid w:val="001B6C3C"/>
    <w:rsid w:val="001C1CDD"/>
    <w:rsid w:val="001C30A4"/>
    <w:rsid w:val="001C332A"/>
    <w:rsid w:val="001C4317"/>
    <w:rsid w:val="001C4894"/>
    <w:rsid w:val="001C573B"/>
    <w:rsid w:val="001C6A86"/>
    <w:rsid w:val="001D1AFD"/>
    <w:rsid w:val="001D2AB1"/>
    <w:rsid w:val="001D781E"/>
    <w:rsid w:val="001E0974"/>
    <w:rsid w:val="001E0989"/>
    <w:rsid w:val="001E19FB"/>
    <w:rsid w:val="001E1B27"/>
    <w:rsid w:val="001E2A71"/>
    <w:rsid w:val="001E5C69"/>
    <w:rsid w:val="001E69C1"/>
    <w:rsid w:val="001E715F"/>
    <w:rsid w:val="001F07BD"/>
    <w:rsid w:val="001F0F41"/>
    <w:rsid w:val="001F1887"/>
    <w:rsid w:val="001F1A1C"/>
    <w:rsid w:val="001F2ABB"/>
    <w:rsid w:val="001F2FB4"/>
    <w:rsid w:val="001F63CA"/>
    <w:rsid w:val="001F6B2A"/>
    <w:rsid w:val="002000D5"/>
    <w:rsid w:val="00200863"/>
    <w:rsid w:val="00202B1F"/>
    <w:rsid w:val="00203247"/>
    <w:rsid w:val="0020468B"/>
    <w:rsid w:val="00206306"/>
    <w:rsid w:val="00206E16"/>
    <w:rsid w:val="002101AC"/>
    <w:rsid w:val="00210669"/>
    <w:rsid w:val="002111D6"/>
    <w:rsid w:val="00211D0B"/>
    <w:rsid w:val="002128AB"/>
    <w:rsid w:val="00215A40"/>
    <w:rsid w:val="0021620B"/>
    <w:rsid w:val="00216346"/>
    <w:rsid w:val="00217632"/>
    <w:rsid w:val="00221143"/>
    <w:rsid w:val="00221F10"/>
    <w:rsid w:val="00223E21"/>
    <w:rsid w:val="00224527"/>
    <w:rsid w:val="002278A1"/>
    <w:rsid w:val="00227F7E"/>
    <w:rsid w:val="00232977"/>
    <w:rsid w:val="0023517B"/>
    <w:rsid w:val="00235950"/>
    <w:rsid w:val="00240AB3"/>
    <w:rsid w:val="0024163E"/>
    <w:rsid w:val="00241CFE"/>
    <w:rsid w:val="002428B5"/>
    <w:rsid w:val="00243A43"/>
    <w:rsid w:val="00243EDF"/>
    <w:rsid w:val="00245FBA"/>
    <w:rsid w:val="00251A9F"/>
    <w:rsid w:val="00252B0D"/>
    <w:rsid w:val="00253990"/>
    <w:rsid w:val="00253FA3"/>
    <w:rsid w:val="00255B3C"/>
    <w:rsid w:val="00257E64"/>
    <w:rsid w:val="0026058A"/>
    <w:rsid w:val="00263200"/>
    <w:rsid w:val="002707E1"/>
    <w:rsid w:val="00274C37"/>
    <w:rsid w:val="00275CDC"/>
    <w:rsid w:val="002769A2"/>
    <w:rsid w:val="00280B4F"/>
    <w:rsid w:val="00280DB3"/>
    <w:rsid w:val="00284A3D"/>
    <w:rsid w:val="0028758A"/>
    <w:rsid w:val="00290279"/>
    <w:rsid w:val="002903FC"/>
    <w:rsid w:val="00290B3B"/>
    <w:rsid w:val="00290C64"/>
    <w:rsid w:val="00292CAC"/>
    <w:rsid w:val="002942A6"/>
    <w:rsid w:val="002954D7"/>
    <w:rsid w:val="00295556"/>
    <w:rsid w:val="002A0695"/>
    <w:rsid w:val="002A1579"/>
    <w:rsid w:val="002A1DC3"/>
    <w:rsid w:val="002A4E45"/>
    <w:rsid w:val="002A4E49"/>
    <w:rsid w:val="002A5B84"/>
    <w:rsid w:val="002A685B"/>
    <w:rsid w:val="002B33C0"/>
    <w:rsid w:val="002B3DD1"/>
    <w:rsid w:val="002B4B20"/>
    <w:rsid w:val="002B5508"/>
    <w:rsid w:val="002B7B3D"/>
    <w:rsid w:val="002B7BCC"/>
    <w:rsid w:val="002C0647"/>
    <w:rsid w:val="002C59FA"/>
    <w:rsid w:val="002C7666"/>
    <w:rsid w:val="002C7D6A"/>
    <w:rsid w:val="002D4D4F"/>
    <w:rsid w:val="002E10A2"/>
    <w:rsid w:val="002E1759"/>
    <w:rsid w:val="002E2B47"/>
    <w:rsid w:val="002E3185"/>
    <w:rsid w:val="002E4994"/>
    <w:rsid w:val="002E49A6"/>
    <w:rsid w:val="002E4D65"/>
    <w:rsid w:val="002E5B7B"/>
    <w:rsid w:val="002E7B4B"/>
    <w:rsid w:val="002F2778"/>
    <w:rsid w:val="002F416C"/>
    <w:rsid w:val="002F665F"/>
    <w:rsid w:val="002F6BBC"/>
    <w:rsid w:val="002F6D48"/>
    <w:rsid w:val="002F7B96"/>
    <w:rsid w:val="00301B96"/>
    <w:rsid w:val="00302E48"/>
    <w:rsid w:val="003045F9"/>
    <w:rsid w:val="003046C0"/>
    <w:rsid w:val="003079D1"/>
    <w:rsid w:val="00307A2D"/>
    <w:rsid w:val="00310C1E"/>
    <w:rsid w:val="003118A1"/>
    <w:rsid w:val="00311BAD"/>
    <w:rsid w:val="00312901"/>
    <w:rsid w:val="00313958"/>
    <w:rsid w:val="0031481F"/>
    <w:rsid w:val="00316EF4"/>
    <w:rsid w:val="00325669"/>
    <w:rsid w:val="00325726"/>
    <w:rsid w:val="00325EEC"/>
    <w:rsid w:val="003267C6"/>
    <w:rsid w:val="0032737A"/>
    <w:rsid w:val="00327AF5"/>
    <w:rsid w:val="003341C6"/>
    <w:rsid w:val="00335944"/>
    <w:rsid w:val="0033719F"/>
    <w:rsid w:val="00337D7A"/>
    <w:rsid w:val="0034053E"/>
    <w:rsid w:val="00342543"/>
    <w:rsid w:val="00344FAD"/>
    <w:rsid w:val="00344FC9"/>
    <w:rsid w:val="00346140"/>
    <w:rsid w:val="00346A1A"/>
    <w:rsid w:val="00347437"/>
    <w:rsid w:val="00350A54"/>
    <w:rsid w:val="00354BC2"/>
    <w:rsid w:val="003555CF"/>
    <w:rsid w:val="00356B01"/>
    <w:rsid w:val="00361C73"/>
    <w:rsid w:val="00362E1F"/>
    <w:rsid w:val="00362EDE"/>
    <w:rsid w:val="00364273"/>
    <w:rsid w:val="00365837"/>
    <w:rsid w:val="00365F0C"/>
    <w:rsid w:val="003719EE"/>
    <w:rsid w:val="003728FB"/>
    <w:rsid w:val="00373788"/>
    <w:rsid w:val="00373928"/>
    <w:rsid w:val="0037488F"/>
    <w:rsid w:val="00381948"/>
    <w:rsid w:val="003832E7"/>
    <w:rsid w:val="00384C02"/>
    <w:rsid w:val="00384EAD"/>
    <w:rsid w:val="00386CA3"/>
    <w:rsid w:val="00387927"/>
    <w:rsid w:val="003902E8"/>
    <w:rsid w:val="0039065B"/>
    <w:rsid w:val="003964E9"/>
    <w:rsid w:val="00396CCA"/>
    <w:rsid w:val="0039774D"/>
    <w:rsid w:val="003A00C8"/>
    <w:rsid w:val="003A2928"/>
    <w:rsid w:val="003A31A6"/>
    <w:rsid w:val="003A3A29"/>
    <w:rsid w:val="003A5F14"/>
    <w:rsid w:val="003A6191"/>
    <w:rsid w:val="003A6988"/>
    <w:rsid w:val="003B0E41"/>
    <w:rsid w:val="003B1830"/>
    <w:rsid w:val="003B189B"/>
    <w:rsid w:val="003B2C08"/>
    <w:rsid w:val="003B34FA"/>
    <w:rsid w:val="003B4BA1"/>
    <w:rsid w:val="003B603F"/>
    <w:rsid w:val="003B621C"/>
    <w:rsid w:val="003B6C9B"/>
    <w:rsid w:val="003B6EAC"/>
    <w:rsid w:val="003B709C"/>
    <w:rsid w:val="003C25D6"/>
    <w:rsid w:val="003C3494"/>
    <w:rsid w:val="003C3A6D"/>
    <w:rsid w:val="003C6606"/>
    <w:rsid w:val="003C78D3"/>
    <w:rsid w:val="003C7F8C"/>
    <w:rsid w:val="003D0715"/>
    <w:rsid w:val="003D153A"/>
    <w:rsid w:val="003D1763"/>
    <w:rsid w:val="003D28CC"/>
    <w:rsid w:val="003D352C"/>
    <w:rsid w:val="003D4D24"/>
    <w:rsid w:val="003D601F"/>
    <w:rsid w:val="003D6B08"/>
    <w:rsid w:val="003D72FC"/>
    <w:rsid w:val="003E01D2"/>
    <w:rsid w:val="003E0BFE"/>
    <w:rsid w:val="003E25CF"/>
    <w:rsid w:val="003F07EC"/>
    <w:rsid w:val="003F1836"/>
    <w:rsid w:val="003F1D8A"/>
    <w:rsid w:val="003F28E1"/>
    <w:rsid w:val="003F298E"/>
    <w:rsid w:val="003F4CFD"/>
    <w:rsid w:val="003F6A76"/>
    <w:rsid w:val="003F73E2"/>
    <w:rsid w:val="003F7FD3"/>
    <w:rsid w:val="0040128E"/>
    <w:rsid w:val="0041070B"/>
    <w:rsid w:val="00411273"/>
    <w:rsid w:val="004128CD"/>
    <w:rsid w:val="004161B7"/>
    <w:rsid w:val="004163E4"/>
    <w:rsid w:val="0042077E"/>
    <w:rsid w:val="00423A09"/>
    <w:rsid w:val="00424035"/>
    <w:rsid w:val="00425577"/>
    <w:rsid w:val="00431376"/>
    <w:rsid w:val="004418CB"/>
    <w:rsid w:val="00451370"/>
    <w:rsid w:val="0045258C"/>
    <w:rsid w:val="0045262A"/>
    <w:rsid w:val="00456EBC"/>
    <w:rsid w:val="00457007"/>
    <w:rsid w:val="004574FB"/>
    <w:rsid w:val="00463031"/>
    <w:rsid w:val="00463121"/>
    <w:rsid w:val="00463210"/>
    <w:rsid w:val="00463263"/>
    <w:rsid w:val="00463D0C"/>
    <w:rsid w:val="0046537F"/>
    <w:rsid w:val="00470EFD"/>
    <w:rsid w:val="00475B63"/>
    <w:rsid w:val="00477CFD"/>
    <w:rsid w:val="004830FF"/>
    <w:rsid w:val="00484413"/>
    <w:rsid w:val="00484867"/>
    <w:rsid w:val="00485238"/>
    <w:rsid w:val="004863AD"/>
    <w:rsid w:val="0048734E"/>
    <w:rsid w:val="00493AC9"/>
    <w:rsid w:val="00493B96"/>
    <w:rsid w:val="00493BA9"/>
    <w:rsid w:val="00493CE8"/>
    <w:rsid w:val="004A07AF"/>
    <w:rsid w:val="004A0A81"/>
    <w:rsid w:val="004A0BC1"/>
    <w:rsid w:val="004A6E55"/>
    <w:rsid w:val="004A7DDA"/>
    <w:rsid w:val="004B0302"/>
    <w:rsid w:val="004B0529"/>
    <w:rsid w:val="004B0903"/>
    <w:rsid w:val="004B0E59"/>
    <w:rsid w:val="004B1FD1"/>
    <w:rsid w:val="004B3CB7"/>
    <w:rsid w:val="004B6F91"/>
    <w:rsid w:val="004B7DFC"/>
    <w:rsid w:val="004C0B21"/>
    <w:rsid w:val="004C3B7D"/>
    <w:rsid w:val="004C496C"/>
    <w:rsid w:val="004C4BBE"/>
    <w:rsid w:val="004C69BF"/>
    <w:rsid w:val="004C7DE8"/>
    <w:rsid w:val="004D0244"/>
    <w:rsid w:val="004D048C"/>
    <w:rsid w:val="004D0CED"/>
    <w:rsid w:val="004D11CD"/>
    <w:rsid w:val="004D1256"/>
    <w:rsid w:val="004D231B"/>
    <w:rsid w:val="004D36CE"/>
    <w:rsid w:val="004D3B40"/>
    <w:rsid w:val="004D54B0"/>
    <w:rsid w:val="004D59DB"/>
    <w:rsid w:val="004D5C4E"/>
    <w:rsid w:val="004D64FD"/>
    <w:rsid w:val="004D6C51"/>
    <w:rsid w:val="004D70C7"/>
    <w:rsid w:val="004E04DA"/>
    <w:rsid w:val="004E1C63"/>
    <w:rsid w:val="004E3221"/>
    <w:rsid w:val="004E492F"/>
    <w:rsid w:val="004E504E"/>
    <w:rsid w:val="004E584A"/>
    <w:rsid w:val="004E6835"/>
    <w:rsid w:val="004E731F"/>
    <w:rsid w:val="004F0322"/>
    <w:rsid w:val="004F1199"/>
    <w:rsid w:val="004F50F3"/>
    <w:rsid w:val="004F5162"/>
    <w:rsid w:val="0050269C"/>
    <w:rsid w:val="00506E61"/>
    <w:rsid w:val="00507BD4"/>
    <w:rsid w:val="00511418"/>
    <w:rsid w:val="00511597"/>
    <w:rsid w:val="00511EDA"/>
    <w:rsid w:val="0051418F"/>
    <w:rsid w:val="00517A0E"/>
    <w:rsid w:val="00517B92"/>
    <w:rsid w:val="00520CE9"/>
    <w:rsid w:val="005212E1"/>
    <w:rsid w:val="005217FF"/>
    <w:rsid w:val="005246BA"/>
    <w:rsid w:val="0052471F"/>
    <w:rsid w:val="005315F0"/>
    <w:rsid w:val="00532792"/>
    <w:rsid w:val="00535448"/>
    <w:rsid w:val="00536705"/>
    <w:rsid w:val="00540800"/>
    <w:rsid w:val="00542065"/>
    <w:rsid w:val="00546B34"/>
    <w:rsid w:val="00546B5D"/>
    <w:rsid w:val="005511C8"/>
    <w:rsid w:val="00552D82"/>
    <w:rsid w:val="00552FD8"/>
    <w:rsid w:val="00560B98"/>
    <w:rsid w:val="00561015"/>
    <w:rsid w:val="00561A56"/>
    <w:rsid w:val="005620CD"/>
    <w:rsid w:val="00562BAC"/>
    <w:rsid w:val="0056421B"/>
    <w:rsid w:val="005669C5"/>
    <w:rsid w:val="00571E2F"/>
    <w:rsid w:val="00575198"/>
    <w:rsid w:val="00580DFD"/>
    <w:rsid w:val="00581F41"/>
    <w:rsid w:val="00583209"/>
    <w:rsid w:val="00583D78"/>
    <w:rsid w:val="00586C8D"/>
    <w:rsid w:val="00586DFA"/>
    <w:rsid w:val="00590921"/>
    <w:rsid w:val="00591798"/>
    <w:rsid w:val="00591A79"/>
    <w:rsid w:val="005921C9"/>
    <w:rsid w:val="0059403F"/>
    <w:rsid w:val="0059733F"/>
    <w:rsid w:val="0059797F"/>
    <w:rsid w:val="005A1C9D"/>
    <w:rsid w:val="005A28C7"/>
    <w:rsid w:val="005A3721"/>
    <w:rsid w:val="005A42B0"/>
    <w:rsid w:val="005A6161"/>
    <w:rsid w:val="005A72AD"/>
    <w:rsid w:val="005B0FD7"/>
    <w:rsid w:val="005B2149"/>
    <w:rsid w:val="005B303A"/>
    <w:rsid w:val="005B392A"/>
    <w:rsid w:val="005B4A15"/>
    <w:rsid w:val="005B5960"/>
    <w:rsid w:val="005B5F9A"/>
    <w:rsid w:val="005B7839"/>
    <w:rsid w:val="005C37C3"/>
    <w:rsid w:val="005C4BFC"/>
    <w:rsid w:val="005C545E"/>
    <w:rsid w:val="005C66A1"/>
    <w:rsid w:val="005C743C"/>
    <w:rsid w:val="005C7BEE"/>
    <w:rsid w:val="005D118F"/>
    <w:rsid w:val="005D2662"/>
    <w:rsid w:val="005D5305"/>
    <w:rsid w:val="005D542B"/>
    <w:rsid w:val="005D542C"/>
    <w:rsid w:val="005D7D6E"/>
    <w:rsid w:val="005D7DB8"/>
    <w:rsid w:val="005E1CFF"/>
    <w:rsid w:val="005E3A48"/>
    <w:rsid w:val="005E5426"/>
    <w:rsid w:val="005E63D2"/>
    <w:rsid w:val="005E79D9"/>
    <w:rsid w:val="005F0E08"/>
    <w:rsid w:val="005F1867"/>
    <w:rsid w:val="005F25EA"/>
    <w:rsid w:val="005F6769"/>
    <w:rsid w:val="005F7291"/>
    <w:rsid w:val="0060198B"/>
    <w:rsid w:val="00602EB8"/>
    <w:rsid w:val="006059B9"/>
    <w:rsid w:val="00606B24"/>
    <w:rsid w:val="0060798D"/>
    <w:rsid w:val="00607E33"/>
    <w:rsid w:val="00611A14"/>
    <w:rsid w:val="00614AFB"/>
    <w:rsid w:val="006172C9"/>
    <w:rsid w:val="00617A6B"/>
    <w:rsid w:val="00620B20"/>
    <w:rsid w:val="00622C80"/>
    <w:rsid w:val="006259AE"/>
    <w:rsid w:val="0062607C"/>
    <w:rsid w:val="00627CA5"/>
    <w:rsid w:val="00630FC0"/>
    <w:rsid w:val="00631667"/>
    <w:rsid w:val="00631CBD"/>
    <w:rsid w:val="00631DE6"/>
    <w:rsid w:val="00633754"/>
    <w:rsid w:val="006347BA"/>
    <w:rsid w:val="00635365"/>
    <w:rsid w:val="00641C2F"/>
    <w:rsid w:val="0064274A"/>
    <w:rsid w:val="00643D0D"/>
    <w:rsid w:val="0065253F"/>
    <w:rsid w:val="006568BB"/>
    <w:rsid w:val="00656CAC"/>
    <w:rsid w:val="00660F4A"/>
    <w:rsid w:val="00661D06"/>
    <w:rsid w:val="00664A15"/>
    <w:rsid w:val="006663C2"/>
    <w:rsid w:val="00666BCB"/>
    <w:rsid w:val="00666DE9"/>
    <w:rsid w:val="0066733C"/>
    <w:rsid w:val="00674B94"/>
    <w:rsid w:val="006750E6"/>
    <w:rsid w:val="00677ED0"/>
    <w:rsid w:val="00682680"/>
    <w:rsid w:val="00683B2D"/>
    <w:rsid w:val="00683B72"/>
    <w:rsid w:val="00684E67"/>
    <w:rsid w:val="0069039E"/>
    <w:rsid w:val="0069381C"/>
    <w:rsid w:val="00695645"/>
    <w:rsid w:val="00695684"/>
    <w:rsid w:val="006962D1"/>
    <w:rsid w:val="00697910"/>
    <w:rsid w:val="006A0DAC"/>
    <w:rsid w:val="006A114B"/>
    <w:rsid w:val="006A1BAD"/>
    <w:rsid w:val="006A23ED"/>
    <w:rsid w:val="006A2ADB"/>
    <w:rsid w:val="006A3565"/>
    <w:rsid w:val="006A3EA5"/>
    <w:rsid w:val="006B11D6"/>
    <w:rsid w:val="006B25ED"/>
    <w:rsid w:val="006B79A5"/>
    <w:rsid w:val="006B7C6C"/>
    <w:rsid w:val="006C0B4F"/>
    <w:rsid w:val="006C2C8C"/>
    <w:rsid w:val="006C2F78"/>
    <w:rsid w:val="006C3FB8"/>
    <w:rsid w:val="006D0F79"/>
    <w:rsid w:val="006D4938"/>
    <w:rsid w:val="006D4B0E"/>
    <w:rsid w:val="006D61D9"/>
    <w:rsid w:val="006D657E"/>
    <w:rsid w:val="006D6EB2"/>
    <w:rsid w:val="006D72E5"/>
    <w:rsid w:val="006E051D"/>
    <w:rsid w:val="006E0F4F"/>
    <w:rsid w:val="006E1231"/>
    <w:rsid w:val="006E2876"/>
    <w:rsid w:val="006E4CBE"/>
    <w:rsid w:val="006E73AC"/>
    <w:rsid w:val="006F5556"/>
    <w:rsid w:val="006F5B3F"/>
    <w:rsid w:val="0070115F"/>
    <w:rsid w:val="007011FD"/>
    <w:rsid w:val="00702F68"/>
    <w:rsid w:val="00702FBD"/>
    <w:rsid w:val="00703925"/>
    <w:rsid w:val="00704C48"/>
    <w:rsid w:val="00707D92"/>
    <w:rsid w:val="007121B5"/>
    <w:rsid w:val="00713876"/>
    <w:rsid w:val="007138AE"/>
    <w:rsid w:val="007154F5"/>
    <w:rsid w:val="00715938"/>
    <w:rsid w:val="00720C72"/>
    <w:rsid w:val="00721377"/>
    <w:rsid w:val="007221D4"/>
    <w:rsid w:val="00723980"/>
    <w:rsid w:val="007252DC"/>
    <w:rsid w:val="00726103"/>
    <w:rsid w:val="00727378"/>
    <w:rsid w:val="007328B4"/>
    <w:rsid w:val="00732E9F"/>
    <w:rsid w:val="007346E7"/>
    <w:rsid w:val="00735008"/>
    <w:rsid w:val="00737104"/>
    <w:rsid w:val="00737433"/>
    <w:rsid w:val="00740A09"/>
    <w:rsid w:val="00743279"/>
    <w:rsid w:val="00745FC9"/>
    <w:rsid w:val="007473DB"/>
    <w:rsid w:val="0074749E"/>
    <w:rsid w:val="007529F3"/>
    <w:rsid w:val="00752E51"/>
    <w:rsid w:val="00755181"/>
    <w:rsid w:val="00760F22"/>
    <w:rsid w:val="0076211B"/>
    <w:rsid w:val="00762240"/>
    <w:rsid w:val="00763E61"/>
    <w:rsid w:val="00764B40"/>
    <w:rsid w:val="0077032F"/>
    <w:rsid w:val="007718D0"/>
    <w:rsid w:val="00775330"/>
    <w:rsid w:val="00775945"/>
    <w:rsid w:val="00776900"/>
    <w:rsid w:val="0078307D"/>
    <w:rsid w:val="00783F52"/>
    <w:rsid w:val="00784930"/>
    <w:rsid w:val="00786B3E"/>
    <w:rsid w:val="007904E9"/>
    <w:rsid w:val="007926F5"/>
    <w:rsid w:val="00794DC1"/>
    <w:rsid w:val="007A4E4D"/>
    <w:rsid w:val="007A56F7"/>
    <w:rsid w:val="007B226A"/>
    <w:rsid w:val="007B25ED"/>
    <w:rsid w:val="007B3724"/>
    <w:rsid w:val="007B64B0"/>
    <w:rsid w:val="007C384C"/>
    <w:rsid w:val="007C399A"/>
    <w:rsid w:val="007C3FA1"/>
    <w:rsid w:val="007C44FD"/>
    <w:rsid w:val="007C46A6"/>
    <w:rsid w:val="007C59DE"/>
    <w:rsid w:val="007D08EA"/>
    <w:rsid w:val="007D0D57"/>
    <w:rsid w:val="007D1518"/>
    <w:rsid w:val="007D173C"/>
    <w:rsid w:val="007D1E6C"/>
    <w:rsid w:val="007D2264"/>
    <w:rsid w:val="007D37D5"/>
    <w:rsid w:val="007D5EC0"/>
    <w:rsid w:val="007D6F60"/>
    <w:rsid w:val="007D7393"/>
    <w:rsid w:val="007D7C45"/>
    <w:rsid w:val="007E14ED"/>
    <w:rsid w:val="007E21B1"/>
    <w:rsid w:val="007E2E84"/>
    <w:rsid w:val="007E3DDD"/>
    <w:rsid w:val="007E3E67"/>
    <w:rsid w:val="007E44B5"/>
    <w:rsid w:val="007E4A58"/>
    <w:rsid w:val="007F0FA9"/>
    <w:rsid w:val="007F2D41"/>
    <w:rsid w:val="007F40AE"/>
    <w:rsid w:val="007F4CBA"/>
    <w:rsid w:val="007F4E75"/>
    <w:rsid w:val="007F5F0E"/>
    <w:rsid w:val="007F6BDA"/>
    <w:rsid w:val="00800584"/>
    <w:rsid w:val="00802A97"/>
    <w:rsid w:val="008039C0"/>
    <w:rsid w:val="00805CCA"/>
    <w:rsid w:val="0081027E"/>
    <w:rsid w:val="008105E1"/>
    <w:rsid w:val="0081399F"/>
    <w:rsid w:val="00813CCD"/>
    <w:rsid w:val="008145B5"/>
    <w:rsid w:val="00814B17"/>
    <w:rsid w:val="00814DE1"/>
    <w:rsid w:val="008241E3"/>
    <w:rsid w:val="0082504E"/>
    <w:rsid w:val="008265C1"/>
    <w:rsid w:val="00827ADE"/>
    <w:rsid w:val="00830FB1"/>
    <w:rsid w:val="00831507"/>
    <w:rsid w:val="00832190"/>
    <w:rsid w:val="00833CCC"/>
    <w:rsid w:val="00834DB4"/>
    <w:rsid w:val="0083531E"/>
    <w:rsid w:val="00836F70"/>
    <w:rsid w:val="00840647"/>
    <w:rsid w:val="008418EE"/>
    <w:rsid w:val="00842714"/>
    <w:rsid w:val="00844C25"/>
    <w:rsid w:val="00844D6B"/>
    <w:rsid w:val="0084561A"/>
    <w:rsid w:val="008458EB"/>
    <w:rsid w:val="00845AF6"/>
    <w:rsid w:val="008474F6"/>
    <w:rsid w:val="00847AD6"/>
    <w:rsid w:val="0085009D"/>
    <w:rsid w:val="00860A05"/>
    <w:rsid w:val="00861812"/>
    <w:rsid w:val="00862EE5"/>
    <w:rsid w:val="00866EB1"/>
    <w:rsid w:val="00873C82"/>
    <w:rsid w:val="0087488E"/>
    <w:rsid w:val="00875F85"/>
    <w:rsid w:val="00881988"/>
    <w:rsid w:val="00882050"/>
    <w:rsid w:val="00883B2C"/>
    <w:rsid w:val="00883F04"/>
    <w:rsid w:val="0088592D"/>
    <w:rsid w:val="00885B1A"/>
    <w:rsid w:val="00886C15"/>
    <w:rsid w:val="008902A0"/>
    <w:rsid w:val="0089098E"/>
    <w:rsid w:val="00890AF7"/>
    <w:rsid w:val="00891807"/>
    <w:rsid w:val="008939FA"/>
    <w:rsid w:val="00896AC9"/>
    <w:rsid w:val="008972B2"/>
    <w:rsid w:val="00897A81"/>
    <w:rsid w:val="00897F34"/>
    <w:rsid w:val="008A0801"/>
    <w:rsid w:val="008A0960"/>
    <w:rsid w:val="008A0C06"/>
    <w:rsid w:val="008A5678"/>
    <w:rsid w:val="008B08E9"/>
    <w:rsid w:val="008B0951"/>
    <w:rsid w:val="008B172D"/>
    <w:rsid w:val="008B1E82"/>
    <w:rsid w:val="008B37E8"/>
    <w:rsid w:val="008B6BB4"/>
    <w:rsid w:val="008B7A30"/>
    <w:rsid w:val="008C463F"/>
    <w:rsid w:val="008C6A8D"/>
    <w:rsid w:val="008D0FC5"/>
    <w:rsid w:val="008D4A1B"/>
    <w:rsid w:val="008D59B6"/>
    <w:rsid w:val="008D6258"/>
    <w:rsid w:val="008D687C"/>
    <w:rsid w:val="008D7242"/>
    <w:rsid w:val="008D7C5A"/>
    <w:rsid w:val="008E244A"/>
    <w:rsid w:val="008F0CE7"/>
    <w:rsid w:val="008F1A6A"/>
    <w:rsid w:val="008F50D3"/>
    <w:rsid w:val="009007A4"/>
    <w:rsid w:val="00900C58"/>
    <w:rsid w:val="00901307"/>
    <w:rsid w:val="009013DA"/>
    <w:rsid w:val="00901CE2"/>
    <w:rsid w:val="00903059"/>
    <w:rsid w:val="00904D21"/>
    <w:rsid w:val="0090598F"/>
    <w:rsid w:val="00907302"/>
    <w:rsid w:val="009075B8"/>
    <w:rsid w:val="009100C8"/>
    <w:rsid w:val="0091532B"/>
    <w:rsid w:val="00915DAC"/>
    <w:rsid w:val="00916BAC"/>
    <w:rsid w:val="00921561"/>
    <w:rsid w:val="00921616"/>
    <w:rsid w:val="009263FE"/>
    <w:rsid w:val="009275D3"/>
    <w:rsid w:val="00931F7F"/>
    <w:rsid w:val="00932358"/>
    <w:rsid w:val="0093326D"/>
    <w:rsid w:val="009341E6"/>
    <w:rsid w:val="00935046"/>
    <w:rsid w:val="009353A7"/>
    <w:rsid w:val="0093776C"/>
    <w:rsid w:val="00942CDA"/>
    <w:rsid w:val="009436D3"/>
    <w:rsid w:val="00943A24"/>
    <w:rsid w:val="009445F5"/>
    <w:rsid w:val="009460ED"/>
    <w:rsid w:val="0094616E"/>
    <w:rsid w:val="00946C31"/>
    <w:rsid w:val="00946F05"/>
    <w:rsid w:val="00947A6A"/>
    <w:rsid w:val="00947AD6"/>
    <w:rsid w:val="009533D6"/>
    <w:rsid w:val="00957CE9"/>
    <w:rsid w:val="0096292F"/>
    <w:rsid w:val="00964322"/>
    <w:rsid w:val="00965E22"/>
    <w:rsid w:val="00970252"/>
    <w:rsid w:val="00970E32"/>
    <w:rsid w:val="009716AC"/>
    <w:rsid w:val="00972BFD"/>
    <w:rsid w:val="00977464"/>
    <w:rsid w:val="0098074A"/>
    <w:rsid w:val="00983D9C"/>
    <w:rsid w:val="00985AE4"/>
    <w:rsid w:val="00985D18"/>
    <w:rsid w:val="00987B81"/>
    <w:rsid w:val="00990D15"/>
    <w:rsid w:val="009910F6"/>
    <w:rsid w:val="009917A5"/>
    <w:rsid w:val="0099219A"/>
    <w:rsid w:val="00994226"/>
    <w:rsid w:val="00994C5C"/>
    <w:rsid w:val="009A1D15"/>
    <w:rsid w:val="009A26DA"/>
    <w:rsid w:val="009A6C1D"/>
    <w:rsid w:val="009A7B3E"/>
    <w:rsid w:val="009B0ACB"/>
    <w:rsid w:val="009B1195"/>
    <w:rsid w:val="009B2245"/>
    <w:rsid w:val="009B2736"/>
    <w:rsid w:val="009B4567"/>
    <w:rsid w:val="009B4975"/>
    <w:rsid w:val="009B6F0D"/>
    <w:rsid w:val="009B7171"/>
    <w:rsid w:val="009B7DBB"/>
    <w:rsid w:val="009C21B5"/>
    <w:rsid w:val="009C2931"/>
    <w:rsid w:val="009C32B5"/>
    <w:rsid w:val="009C362A"/>
    <w:rsid w:val="009C47CC"/>
    <w:rsid w:val="009C5DDE"/>
    <w:rsid w:val="009D39BC"/>
    <w:rsid w:val="009D564E"/>
    <w:rsid w:val="009D61FB"/>
    <w:rsid w:val="009D6B50"/>
    <w:rsid w:val="009D6FE7"/>
    <w:rsid w:val="009E029D"/>
    <w:rsid w:val="009E3CEB"/>
    <w:rsid w:val="009E687E"/>
    <w:rsid w:val="009F062C"/>
    <w:rsid w:val="009F1B10"/>
    <w:rsid w:val="009F1B87"/>
    <w:rsid w:val="009F2CAB"/>
    <w:rsid w:val="009F4EDA"/>
    <w:rsid w:val="009F580B"/>
    <w:rsid w:val="009F5EA6"/>
    <w:rsid w:val="009F683F"/>
    <w:rsid w:val="009F79A4"/>
    <w:rsid w:val="00A0114C"/>
    <w:rsid w:val="00A0143B"/>
    <w:rsid w:val="00A02323"/>
    <w:rsid w:val="00A03755"/>
    <w:rsid w:val="00A044AF"/>
    <w:rsid w:val="00A1513C"/>
    <w:rsid w:val="00A152BD"/>
    <w:rsid w:val="00A15328"/>
    <w:rsid w:val="00A15AFA"/>
    <w:rsid w:val="00A2187F"/>
    <w:rsid w:val="00A218BB"/>
    <w:rsid w:val="00A240FB"/>
    <w:rsid w:val="00A32500"/>
    <w:rsid w:val="00A33EE8"/>
    <w:rsid w:val="00A40439"/>
    <w:rsid w:val="00A40F2D"/>
    <w:rsid w:val="00A423B0"/>
    <w:rsid w:val="00A456E0"/>
    <w:rsid w:val="00A50769"/>
    <w:rsid w:val="00A51BC8"/>
    <w:rsid w:val="00A5242B"/>
    <w:rsid w:val="00A54231"/>
    <w:rsid w:val="00A549F4"/>
    <w:rsid w:val="00A5526C"/>
    <w:rsid w:val="00A558CE"/>
    <w:rsid w:val="00A64FC6"/>
    <w:rsid w:val="00A65A2E"/>
    <w:rsid w:val="00A67308"/>
    <w:rsid w:val="00A71609"/>
    <w:rsid w:val="00A72F92"/>
    <w:rsid w:val="00A735BF"/>
    <w:rsid w:val="00A7499A"/>
    <w:rsid w:val="00A74DD7"/>
    <w:rsid w:val="00A763F1"/>
    <w:rsid w:val="00A76FAC"/>
    <w:rsid w:val="00A77FB2"/>
    <w:rsid w:val="00A838A5"/>
    <w:rsid w:val="00A83DAE"/>
    <w:rsid w:val="00A90931"/>
    <w:rsid w:val="00A90AB0"/>
    <w:rsid w:val="00A911FE"/>
    <w:rsid w:val="00A91572"/>
    <w:rsid w:val="00A959CE"/>
    <w:rsid w:val="00A95D03"/>
    <w:rsid w:val="00A972D5"/>
    <w:rsid w:val="00AA026F"/>
    <w:rsid w:val="00AA1FC0"/>
    <w:rsid w:val="00AA5E12"/>
    <w:rsid w:val="00AA5EBD"/>
    <w:rsid w:val="00AA6799"/>
    <w:rsid w:val="00AB0B02"/>
    <w:rsid w:val="00AB0F7E"/>
    <w:rsid w:val="00AB2F24"/>
    <w:rsid w:val="00AB4729"/>
    <w:rsid w:val="00AB4E14"/>
    <w:rsid w:val="00AB4EEE"/>
    <w:rsid w:val="00AC01DB"/>
    <w:rsid w:val="00AC1C39"/>
    <w:rsid w:val="00AC3935"/>
    <w:rsid w:val="00AC3EA3"/>
    <w:rsid w:val="00AC5E22"/>
    <w:rsid w:val="00AC65FC"/>
    <w:rsid w:val="00AC7082"/>
    <w:rsid w:val="00AC75D9"/>
    <w:rsid w:val="00AD0222"/>
    <w:rsid w:val="00AD1890"/>
    <w:rsid w:val="00AD64B0"/>
    <w:rsid w:val="00AD72CE"/>
    <w:rsid w:val="00AE0573"/>
    <w:rsid w:val="00AE24F0"/>
    <w:rsid w:val="00AE2FC7"/>
    <w:rsid w:val="00AE42A4"/>
    <w:rsid w:val="00AE4F9F"/>
    <w:rsid w:val="00AE764A"/>
    <w:rsid w:val="00AF0FA1"/>
    <w:rsid w:val="00AF3BDE"/>
    <w:rsid w:val="00AF3C91"/>
    <w:rsid w:val="00AF6860"/>
    <w:rsid w:val="00B00FD2"/>
    <w:rsid w:val="00B042B7"/>
    <w:rsid w:val="00B04ACC"/>
    <w:rsid w:val="00B05E43"/>
    <w:rsid w:val="00B065F8"/>
    <w:rsid w:val="00B1228E"/>
    <w:rsid w:val="00B12CD9"/>
    <w:rsid w:val="00B13128"/>
    <w:rsid w:val="00B22D05"/>
    <w:rsid w:val="00B24598"/>
    <w:rsid w:val="00B27EC5"/>
    <w:rsid w:val="00B32BF0"/>
    <w:rsid w:val="00B3334E"/>
    <w:rsid w:val="00B33C92"/>
    <w:rsid w:val="00B3658A"/>
    <w:rsid w:val="00B3681E"/>
    <w:rsid w:val="00B40A04"/>
    <w:rsid w:val="00B434D9"/>
    <w:rsid w:val="00B459B6"/>
    <w:rsid w:val="00B4638E"/>
    <w:rsid w:val="00B46717"/>
    <w:rsid w:val="00B46E86"/>
    <w:rsid w:val="00B47FDA"/>
    <w:rsid w:val="00B50556"/>
    <w:rsid w:val="00B50753"/>
    <w:rsid w:val="00B51133"/>
    <w:rsid w:val="00B5171D"/>
    <w:rsid w:val="00B5216B"/>
    <w:rsid w:val="00B53AC1"/>
    <w:rsid w:val="00B54A50"/>
    <w:rsid w:val="00B555A2"/>
    <w:rsid w:val="00B559E0"/>
    <w:rsid w:val="00B600C3"/>
    <w:rsid w:val="00B608C7"/>
    <w:rsid w:val="00B60AA0"/>
    <w:rsid w:val="00B60B2E"/>
    <w:rsid w:val="00B62D39"/>
    <w:rsid w:val="00B638E5"/>
    <w:rsid w:val="00B65016"/>
    <w:rsid w:val="00B67C95"/>
    <w:rsid w:val="00B67F3C"/>
    <w:rsid w:val="00B70F6D"/>
    <w:rsid w:val="00B73682"/>
    <w:rsid w:val="00B73DB4"/>
    <w:rsid w:val="00B74EFE"/>
    <w:rsid w:val="00B8438B"/>
    <w:rsid w:val="00B845E7"/>
    <w:rsid w:val="00B853AB"/>
    <w:rsid w:val="00B85405"/>
    <w:rsid w:val="00B90582"/>
    <w:rsid w:val="00B9340E"/>
    <w:rsid w:val="00B952AD"/>
    <w:rsid w:val="00B960D8"/>
    <w:rsid w:val="00B9610E"/>
    <w:rsid w:val="00B96E7F"/>
    <w:rsid w:val="00BA1152"/>
    <w:rsid w:val="00BA2E22"/>
    <w:rsid w:val="00BA4257"/>
    <w:rsid w:val="00BA7138"/>
    <w:rsid w:val="00BA7833"/>
    <w:rsid w:val="00BB20EB"/>
    <w:rsid w:val="00BB350B"/>
    <w:rsid w:val="00BB3D05"/>
    <w:rsid w:val="00BB4916"/>
    <w:rsid w:val="00BB61F5"/>
    <w:rsid w:val="00BC087C"/>
    <w:rsid w:val="00BC11B2"/>
    <w:rsid w:val="00BC29AF"/>
    <w:rsid w:val="00BC35F8"/>
    <w:rsid w:val="00BC3667"/>
    <w:rsid w:val="00BC4040"/>
    <w:rsid w:val="00BC52D4"/>
    <w:rsid w:val="00BC5AA1"/>
    <w:rsid w:val="00BC7E19"/>
    <w:rsid w:val="00BD0E43"/>
    <w:rsid w:val="00BD1388"/>
    <w:rsid w:val="00BD145A"/>
    <w:rsid w:val="00BD1606"/>
    <w:rsid w:val="00BD2AC0"/>
    <w:rsid w:val="00BD35C8"/>
    <w:rsid w:val="00BD46CA"/>
    <w:rsid w:val="00BD4C2C"/>
    <w:rsid w:val="00BD64D0"/>
    <w:rsid w:val="00BD6668"/>
    <w:rsid w:val="00BD6988"/>
    <w:rsid w:val="00BE0281"/>
    <w:rsid w:val="00BE044B"/>
    <w:rsid w:val="00BE0F9A"/>
    <w:rsid w:val="00BE57AD"/>
    <w:rsid w:val="00BE6FD0"/>
    <w:rsid w:val="00BE7EE4"/>
    <w:rsid w:val="00BF15B6"/>
    <w:rsid w:val="00BF2975"/>
    <w:rsid w:val="00BF38E5"/>
    <w:rsid w:val="00BF50F3"/>
    <w:rsid w:val="00BF58EE"/>
    <w:rsid w:val="00C00474"/>
    <w:rsid w:val="00C019F8"/>
    <w:rsid w:val="00C01DA5"/>
    <w:rsid w:val="00C024C1"/>
    <w:rsid w:val="00C03635"/>
    <w:rsid w:val="00C04A82"/>
    <w:rsid w:val="00C10EDD"/>
    <w:rsid w:val="00C11CF9"/>
    <w:rsid w:val="00C1387C"/>
    <w:rsid w:val="00C15619"/>
    <w:rsid w:val="00C21670"/>
    <w:rsid w:val="00C226E4"/>
    <w:rsid w:val="00C24109"/>
    <w:rsid w:val="00C2460D"/>
    <w:rsid w:val="00C252D0"/>
    <w:rsid w:val="00C31E52"/>
    <w:rsid w:val="00C3283F"/>
    <w:rsid w:val="00C32DB3"/>
    <w:rsid w:val="00C34A92"/>
    <w:rsid w:val="00C375C0"/>
    <w:rsid w:val="00C37652"/>
    <w:rsid w:val="00C41380"/>
    <w:rsid w:val="00C41956"/>
    <w:rsid w:val="00C41C49"/>
    <w:rsid w:val="00C41DC2"/>
    <w:rsid w:val="00C43AC0"/>
    <w:rsid w:val="00C45986"/>
    <w:rsid w:val="00C45F55"/>
    <w:rsid w:val="00C46754"/>
    <w:rsid w:val="00C46B56"/>
    <w:rsid w:val="00C47909"/>
    <w:rsid w:val="00C47CB9"/>
    <w:rsid w:val="00C53150"/>
    <w:rsid w:val="00C53ED6"/>
    <w:rsid w:val="00C546F2"/>
    <w:rsid w:val="00C5509B"/>
    <w:rsid w:val="00C55E69"/>
    <w:rsid w:val="00C561D9"/>
    <w:rsid w:val="00C563EB"/>
    <w:rsid w:val="00C5641F"/>
    <w:rsid w:val="00C5678E"/>
    <w:rsid w:val="00C571B0"/>
    <w:rsid w:val="00C62972"/>
    <w:rsid w:val="00C63BF0"/>
    <w:rsid w:val="00C65EFC"/>
    <w:rsid w:val="00C66800"/>
    <w:rsid w:val="00C672E7"/>
    <w:rsid w:val="00C673F0"/>
    <w:rsid w:val="00C67A44"/>
    <w:rsid w:val="00C70D5C"/>
    <w:rsid w:val="00C7246E"/>
    <w:rsid w:val="00C73252"/>
    <w:rsid w:val="00C734E4"/>
    <w:rsid w:val="00C7417F"/>
    <w:rsid w:val="00C74296"/>
    <w:rsid w:val="00C76BB5"/>
    <w:rsid w:val="00C80F64"/>
    <w:rsid w:val="00C84406"/>
    <w:rsid w:val="00C84AD3"/>
    <w:rsid w:val="00C8510F"/>
    <w:rsid w:val="00C85FD8"/>
    <w:rsid w:val="00C86F21"/>
    <w:rsid w:val="00C876F1"/>
    <w:rsid w:val="00C92360"/>
    <w:rsid w:val="00C938FF"/>
    <w:rsid w:val="00C93971"/>
    <w:rsid w:val="00C953BB"/>
    <w:rsid w:val="00C9592B"/>
    <w:rsid w:val="00C95B32"/>
    <w:rsid w:val="00CA1922"/>
    <w:rsid w:val="00CA2571"/>
    <w:rsid w:val="00CA2F8A"/>
    <w:rsid w:val="00CA3E87"/>
    <w:rsid w:val="00CA3FFF"/>
    <w:rsid w:val="00CA4A33"/>
    <w:rsid w:val="00CA64BF"/>
    <w:rsid w:val="00CA6AE5"/>
    <w:rsid w:val="00CB265B"/>
    <w:rsid w:val="00CB46F1"/>
    <w:rsid w:val="00CB5C29"/>
    <w:rsid w:val="00CB6CE7"/>
    <w:rsid w:val="00CB74AE"/>
    <w:rsid w:val="00CB789B"/>
    <w:rsid w:val="00CB7DCD"/>
    <w:rsid w:val="00CC57C0"/>
    <w:rsid w:val="00CC6B78"/>
    <w:rsid w:val="00CC7152"/>
    <w:rsid w:val="00CD018A"/>
    <w:rsid w:val="00CD02A0"/>
    <w:rsid w:val="00CD0F9C"/>
    <w:rsid w:val="00CD7075"/>
    <w:rsid w:val="00CD742B"/>
    <w:rsid w:val="00CE02E6"/>
    <w:rsid w:val="00CE2169"/>
    <w:rsid w:val="00CE2D27"/>
    <w:rsid w:val="00CE389F"/>
    <w:rsid w:val="00CE49EC"/>
    <w:rsid w:val="00CE6220"/>
    <w:rsid w:val="00CE6796"/>
    <w:rsid w:val="00CF05FE"/>
    <w:rsid w:val="00CF0EBC"/>
    <w:rsid w:val="00CF1DE5"/>
    <w:rsid w:val="00CF3CC7"/>
    <w:rsid w:val="00CF5886"/>
    <w:rsid w:val="00CF5FCF"/>
    <w:rsid w:val="00CF69A0"/>
    <w:rsid w:val="00CF6A03"/>
    <w:rsid w:val="00CF7344"/>
    <w:rsid w:val="00D02A7D"/>
    <w:rsid w:val="00D0317A"/>
    <w:rsid w:val="00D05EE3"/>
    <w:rsid w:val="00D1206F"/>
    <w:rsid w:val="00D12193"/>
    <w:rsid w:val="00D131E4"/>
    <w:rsid w:val="00D15BC5"/>
    <w:rsid w:val="00D2026A"/>
    <w:rsid w:val="00D21210"/>
    <w:rsid w:val="00D22408"/>
    <w:rsid w:val="00D32DC2"/>
    <w:rsid w:val="00D33B0A"/>
    <w:rsid w:val="00D34424"/>
    <w:rsid w:val="00D35AF0"/>
    <w:rsid w:val="00D3699B"/>
    <w:rsid w:val="00D3793C"/>
    <w:rsid w:val="00D423AB"/>
    <w:rsid w:val="00D434B8"/>
    <w:rsid w:val="00D43CBD"/>
    <w:rsid w:val="00D443E6"/>
    <w:rsid w:val="00D451DF"/>
    <w:rsid w:val="00D461A9"/>
    <w:rsid w:val="00D50273"/>
    <w:rsid w:val="00D51D63"/>
    <w:rsid w:val="00D53487"/>
    <w:rsid w:val="00D53C2E"/>
    <w:rsid w:val="00D53C50"/>
    <w:rsid w:val="00D5467C"/>
    <w:rsid w:val="00D54A24"/>
    <w:rsid w:val="00D56192"/>
    <w:rsid w:val="00D6309D"/>
    <w:rsid w:val="00D633EC"/>
    <w:rsid w:val="00D64AD3"/>
    <w:rsid w:val="00D663E2"/>
    <w:rsid w:val="00D67013"/>
    <w:rsid w:val="00D67459"/>
    <w:rsid w:val="00D678E2"/>
    <w:rsid w:val="00D71927"/>
    <w:rsid w:val="00D7339B"/>
    <w:rsid w:val="00D7406E"/>
    <w:rsid w:val="00D74287"/>
    <w:rsid w:val="00D74E29"/>
    <w:rsid w:val="00D763B0"/>
    <w:rsid w:val="00D77292"/>
    <w:rsid w:val="00D77EC0"/>
    <w:rsid w:val="00D77FA9"/>
    <w:rsid w:val="00D8023F"/>
    <w:rsid w:val="00D82ABF"/>
    <w:rsid w:val="00D836A7"/>
    <w:rsid w:val="00D87652"/>
    <w:rsid w:val="00D92417"/>
    <w:rsid w:val="00D929CC"/>
    <w:rsid w:val="00D953FD"/>
    <w:rsid w:val="00D966B6"/>
    <w:rsid w:val="00DA11A9"/>
    <w:rsid w:val="00DA21F3"/>
    <w:rsid w:val="00DA3529"/>
    <w:rsid w:val="00DA6402"/>
    <w:rsid w:val="00DA6ADD"/>
    <w:rsid w:val="00DA7CBF"/>
    <w:rsid w:val="00DB097D"/>
    <w:rsid w:val="00DB1CB1"/>
    <w:rsid w:val="00DB2A3E"/>
    <w:rsid w:val="00DB3F30"/>
    <w:rsid w:val="00DB6FF3"/>
    <w:rsid w:val="00DC15AE"/>
    <w:rsid w:val="00DC3E4C"/>
    <w:rsid w:val="00DC42B1"/>
    <w:rsid w:val="00DC4E33"/>
    <w:rsid w:val="00DC6C16"/>
    <w:rsid w:val="00DC6CB2"/>
    <w:rsid w:val="00DD1945"/>
    <w:rsid w:val="00DD20B0"/>
    <w:rsid w:val="00DD3F29"/>
    <w:rsid w:val="00DD6B42"/>
    <w:rsid w:val="00DD6FBA"/>
    <w:rsid w:val="00DE0207"/>
    <w:rsid w:val="00DE1A7D"/>
    <w:rsid w:val="00DE48BE"/>
    <w:rsid w:val="00DE4CC4"/>
    <w:rsid w:val="00DE63BA"/>
    <w:rsid w:val="00DF0222"/>
    <w:rsid w:val="00DF0BA4"/>
    <w:rsid w:val="00DF2347"/>
    <w:rsid w:val="00DF40B9"/>
    <w:rsid w:val="00DF7A89"/>
    <w:rsid w:val="00E016C0"/>
    <w:rsid w:val="00E06CDB"/>
    <w:rsid w:val="00E06E3B"/>
    <w:rsid w:val="00E131D5"/>
    <w:rsid w:val="00E1402A"/>
    <w:rsid w:val="00E158D7"/>
    <w:rsid w:val="00E16F14"/>
    <w:rsid w:val="00E215EA"/>
    <w:rsid w:val="00E216B4"/>
    <w:rsid w:val="00E24713"/>
    <w:rsid w:val="00E2484D"/>
    <w:rsid w:val="00E2557D"/>
    <w:rsid w:val="00E265FF"/>
    <w:rsid w:val="00E26978"/>
    <w:rsid w:val="00E30A3D"/>
    <w:rsid w:val="00E35777"/>
    <w:rsid w:val="00E364BC"/>
    <w:rsid w:val="00E40556"/>
    <w:rsid w:val="00E408C1"/>
    <w:rsid w:val="00E409F8"/>
    <w:rsid w:val="00E4168C"/>
    <w:rsid w:val="00E42BA6"/>
    <w:rsid w:val="00E44264"/>
    <w:rsid w:val="00E46D9C"/>
    <w:rsid w:val="00E52E85"/>
    <w:rsid w:val="00E557F9"/>
    <w:rsid w:val="00E56081"/>
    <w:rsid w:val="00E56ECF"/>
    <w:rsid w:val="00E57531"/>
    <w:rsid w:val="00E608D8"/>
    <w:rsid w:val="00E63D84"/>
    <w:rsid w:val="00E63DA7"/>
    <w:rsid w:val="00E644A0"/>
    <w:rsid w:val="00E647E5"/>
    <w:rsid w:val="00E64DA7"/>
    <w:rsid w:val="00E67864"/>
    <w:rsid w:val="00E7120E"/>
    <w:rsid w:val="00E7175A"/>
    <w:rsid w:val="00E71F88"/>
    <w:rsid w:val="00E72B4B"/>
    <w:rsid w:val="00E734A1"/>
    <w:rsid w:val="00E75577"/>
    <w:rsid w:val="00E80E01"/>
    <w:rsid w:val="00E817F5"/>
    <w:rsid w:val="00E82153"/>
    <w:rsid w:val="00E85BDD"/>
    <w:rsid w:val="00E90C07"/>
    <w:rsid w:val="00E91330"/>
    <w:rsid w:val="00E91B03"/>
    <w:rsid w:val="00E9269C"/>
    <w:rsid w:val="00E93944"/>
    <w:rsid w:val="00EA07F7"/>
    <w:rsid w:val="00EA1920"/>
    <w:rsid w:val="00EA2E82"/>
    <w:rsid w:val="00EA651F"/>
    <w:rsid w:val="00EB27BF"/>
    <w:rsid w:val="00EB2BF5"/>
    <w:rsid w:val="00EB3157"/>
    <w:rsid w:val="00EB3F4C"/>
    <w:rsid w:val="00EB40A4"/>
    <w:rsid w:val="00EB5A91"/>
    <w:rsid w:val="00EB5FB0"/>
    <w:rsid w:val="00EB680B"/>
    <w:rsid w:val="00EB6D9D"/>
    <w:rsid w:val="00EB781C"/>
    <w:rsid w:val="00EB7BEE"/>
    <w:rsid w:val="00EC1A9D"/>
    <w:rsid w:val="00EC2F3D"/>
    <w:rsid w:val="00ED0E93"/>
    <w:rsid w:val="00ED14CD"/>
    <w:rsid w:val="00ED162A"/>
    <w:rsid w:val="00ED688C"/>
    <w:rsid w:val="00ED7707"/>
    <w:rsid w:val="00EE1511"/>
    <w:rsid w:val="00EE2B6E"/>
    <w:rsid w:val="00EE34EE"/>
    <w:rsid w:val="00EE36A6"/>
    <w:rsid w:val="00EE382A"/>
    <w:rsid w:val="00EE7577"/>
    <w:rsid w:val="00EF0692"/>
    <w:rsid w:val="00EF0E23"/>
    <w:rsid w:val="00EF1BE4"/>
    <w:rsid w:val="00EF4BAB"/>
    <w:rsid w:val="00EF5A18"/>
    <w:rsid w:val="00EF6687"/>
    <w:rsid w:val="00EF7C38"/>
    <w:rsid w:val="00F00B30"/>
    <w:rsid w:val="00F00C94"/>
    <w:rsid w:val="00F022FC"/>
    <w:rsid w:val="00F02A2A"/>
    <w:rsid w:val="00F03EE9"/>
    <w:rsid w:val="00F0584D"/>
    <w:rsid w:val="00F123AF"/>
    <w:rsid w:val="00F1534C"/>
    <w:rsid w:val="00F15CD8"/>
    <w:rsid w:val="00F17323"/>
    <w:rsid w:val="00F206FB"/>
    <w:rsid w:val="00F2083B"/>
    <w:rsid w:val="00F2353C"/>
    <w:rsid w:val="00F23C86"/>
    <w:rsid w:val="00F24D85"/>
    <w:rsid w:val="00F258E7"/>
    <w:rsid w:val="00F269E8"/>
    <w:rsid w:val="00F26AB0"/>
    <w:rsid w:val="00F27788"/>
    <w:rsid w:val="00F3233B"/>
    <w:rsid w:val="00F32E9E"/>
    <w:rsid w:val="00F33551"/>
    <w:rsid w:val="00F34E8B"/>
    <w:rsid w:val="00F36814"/>
    <w:rsid w:val="00F426F5"/>
    <w:rsid w:val="00F454B1"/>
    <w:rsid w:val="00F45538"/>
    <w:rsid w:val="00F45B44"/>
    <w:rsid w:val="00F506C7"/>
    <w:rsid w:val="00F522F8"/>
    <w:rsid w:val="00F52D37"/>
    <w:rsid w:val="00F53377"/>
    <w:rsid w:val="00F56A12"/>
    <w:rsid w:val="00F60AC8"/>
    <w:rsid w:val="00F6269D"/>
    <w:rsid w:val="00F64D76"/>
    <w:rsid w:val="00F6525A"/>
    <w:rsid w:val="00F65629"/>
    <w:rsid w:val="00F662DD"/>
    <w:rsid w:val="00F66403"/>
    <w:rsid w:val="00F70261"/>
    <w:rsid w:val="00F71F09"/>
    <w:rsid w:val="00F73755"/>
    <w:rsid w:val="00F748B5"/>
    <w:rsid w:val="00F75E88"/>
    <w:rsid w:val="00F80E3F"/>
    <w:rsid w:val="00F83DB0"/>
    <w:rsid w:val="00F849E0"/>
    <w:rsid w:val="00F8549D"/>
    <w:rsid w:val="00F86944"/>
    <w:rsid w:val="00F902C8"/>
    <w:rsid w:val="00F90572"/>
    <w:rsid w:val="00F90A5C"/>
    <w:rsid w:val="00F91BA1"/>
    <w:rsid w:val="00F91EF7"/>
    <w:rsid w:val="00F951C2"/>
    <w:rsid w:val="00F9583D"/>
    <w:rsid w:val="00F96613"/>
    <w:rsid w:val="00F96673"/>
    <w:rsid w:val="00FA0E09"/>
    <w:rsid w:val="00FA2282"/>
    <w:rsid w:val="00FA26E9"/>
    <w:rsid w:val="00FA627B"/>
    <w:rsid w:val="00FA663B"/>
    <w:rsid w:val="00FA70AB"/>
    <w:rsid w:val="00FA7AE9"/>
    <w:rsid w:val="00FB4656"/>
    <w:rsid w:val="00FB493F"/>
    <w:rsid w:val="00FB5497"/>
    <w:rsid w:val="00FC0438"/>
    <w:rsid w:val="00FC055F"/>
    <w:rsid w:val="00FC4DDD"/>
    <w:rsid w:val="00FC5745"/>
    <w:rsid w:val="00FC579B"/>
    <w:rsid w:val="00FC5F5D"/>
    <w:rsid w:val="00FC75DA"/>
    <w:rsid w:val="00FC772E"/>
    <w:rsid w:val="00FC7CB3"/>
    <w:rsid w:val="00FD0802"/>
    <w:rsid w:val="00FD10B1"/>
    <w:rsid w:val="00FD18A9"/>
    <w:rsid w:val="00FD4DDA"/>
    <w:rsid w:val="00FD57FC"/>
    <w:rsid w:val="00FD6725"/>
    <w:rsid w:val="00FE27A8"/>
    <w:rsid w:val="00FE39EA"/>
    <w:rsid w:val="00FE3BC6"/>
    <w:rsid w:val="00FE4532"/>
    <w:rsid w:val="00FE4E3A"/>
    <w:rsid w:val="00FE5581"/>
    <w:rsid w:val="00FE58D5"/>
    <w:rsid w:val="00FE69F1"/>
    <w:rsid w:val="00FE7275"/>
    <w:rsid w:val="00FF1A8D"/>
    <w:rsid w:val="00FF2786"/>
    <w:rsid w:val="00FF385E"/>
    <w:rsid w:val="00FF6A2A"/>
    <w:rsid w:val="00FF76D6"/>
    <w:rsid w:val="00FF7A41"/>
  </w:rsids>
  <m:mathPr>
    <m:mathFont m:val="Cambria Math"/>
    <m:brkBin m:val="before"/>
    <m:brkBinSub m:val="--"/>
    <m:smallFrac/>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AEEDCD"/>
  <w15:docId w15:val="{8D1C33C9-4DA4-4C57-A250-03E11F41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1AC"/>
  </w:style>
  <w:style w:type="paragraph" w:styleId="Heading1">
    <w:name w:val="heading 1"/>
    <w:basedOn w:val="Normal"/>
    <w:next w:val="Normal"/>
    <w:link w:val="Heading1Char"/>
    <w:uiPriority w:val="9"/>
    <w:qFormat/>
    <w:rsid w:val="00703925"/>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3925"/>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03925"/>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0392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039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039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039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039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39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2E7"/>
    <w:pPr>
      <w:tabs>
        <w:tab w:val="center" w:pos="4513"/>
        <w:tab w:val="right" w:pos="9026"/>
      </w:tabs>
    </w:pPr>
  </w:style>
  <w:style w:type="character" w:customStyle="1" w:styleId="HeaderChar">
    <w:name w:val="Header Char"/>
    <w:basedOn w:val="DefaultParagraphFont"/>
    <w:link w:val="Header"/>
    <w:uiPriority w:val="99"/>
    <w:rsid w:val="00C672E7"/>
  </w:style>
  <w:style w:type="paragraph" w:styleId="Footer">
    <w:name w:val="footer"/>
    <w:basedOn w:val="Normal"/>
    <w:link w:val="FooterChar"/>
    <w:uiPriority w:val="99"/>
    <w:unhideWhenUsed/>
    <w:rsid w:val="00C672E7"/>
    <w:pPr>
      <w:tabs>
        <w:tab w:val="center" w:pos="4513"/>
        <w:tab w:val="right" w:pos="9026"/>
      </w:tabs>
    </w:pPr>
  </w:style>
  <w:style w:type="character" w:customStyle="1" w:styleId="FooterChar">
    <w:name w:val="Footer Char"/>
    <w:basedOn w:val="DefaultParagraphFont"/>
    <w:link w:val="Footer"/>
    <w:uiPriority w:val="99"/>
    <w:rsid w:val="00C672E7"/>
  </w:style>
  <w:style w:type="paragraph" w:styleId="BalloonText">
    <w:name w:val="Balloon Text"/>
    <w:basedOn w:val="Normal"/>
    <w:link w:val="BalloonTextChar"/>
    <w:uiPriority w:val="99"/>
    <w:semiHidden/>
    <w:unhideWhenUsed/>
    <w:rsid w:val="00C672E7"/>
    <w:rPr>
      <w:rFonts w:ascii="Tahoma" w:hAnsi="Tahoma" w:cs="Tahoma"/>
      <w:sz w:val="16"/>
      <w:szCs w:val="16"/>
    </w:rPr>
  </w:style>
  <w:style w:type="character" w:customStyle="1" w:styleId="BalloonTextChar">
    <w:name w:val="Balloon Text Char"/>
    <w:basedOn w:val="DefaultParagraphFont"/>
    <w:link w:val="BalloonText"/>
    <w:uiPriority w:val="99"/>
    <w:semiHidden/>
    <w:rsid w:val="00C672E7"/>
    <w:rPr>
      <w:rFonts w:ascii="Tahoma" w:hAnsi="Tahoma" w:cs="Tahoma"/>
      <w:sz w:val="16"/>
      <w:szCs w:val="16"/>
    </w:rPr>
  </w:style>
  <w:style w:type="character" w:customStyle="1" w:styleId="Heading1Char">
    <w:name w:val="Heading 1 Char"/>
    <w:basedOn w:val="DefaultParagraphFont"/>
    <w:link w:val="Heading1"/>
    <w:uiPriority w:val="9"/>
    <w:rsid w:val="007039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392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0392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039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039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039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039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039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3925"/>
    <w:rPr>
      <w:rFonts w:asciiTheme="majorHAnsi" w:eastAsiaTheme="majorEastAsia" w:hAnsiTheme="majorHAnsi" w:cstheme="majorBidi"/>
      <w:i/>
      <w:iCs/>
      <w:color w:val="404040" w:themeColor="text1" w:themeTint="BF"/>
      <w:sz w:val="20"/>
      <w:szCs w:val="20"/>
    </w:rPr>
  </w:style>
  <w:style w:type="paragraph" w:styleId="ListParagraph">
    <w:name w:val="List Paragraph"/>
    <w:aliases w:val="References,Numbered List Paragraph,Bullets,List Paragraph (numbered (a)),List Paragraph nowy,Liste 1,WB List Paragraph,List Paragraph1,Ha,Dot pt,F5 List Paragraph,No Spacing1,List Paragraph Char Char Char,Indicator Text,L"/>
    <w:basedOn w:val="Normal"/>
    <w:link w:val="ListParagraphChar"/>
    <w:uiPriority w:val="34"/>
    <w:qFormat/>
    <w:rsid w:val="00703925"/>
    <w:pPr>
      <w:ind w:left="720"/>
      <w:contextualSpacing/>
    </w:pPr>
  </w:style>
  <w:style w:type="table" w:styleId="TableGrid">
    <w:name w:val="Table Grid"/>
    <w:basedOn w:val="TableNormal"/>
    <w:uiPriority w:val="39"/>
    <w:rsid w:val="00043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single space,footnote text,Footnote,otnote Text,FOOTNOTES,fn,Footnote Text Char Car,Footnote Text Char1 Char Car,Footnote Text Char Char Char Car,Footnote Text Char1 Char,ft"/>
    <w:basedOn w:val="Normal"/>
    <w:link w:val="FootnoteTextChar"/>
    <w:uiPriority w:val="99"/>
    <w:unhideWhenUsed/>
    <w:qFormat/>
    <w:rsid w:val="00060C29"/>
    <w:rPr>
      <w:rFonts w:ascii="Arial" w:hAnsi="Arial"/>
      <w:sz w:val="16"/>
      <w:szCs w:val="20"/>
    </w:rPr>
  </w:style>
  <w:style w:type="character" w:customStyle="1" w:styleId="FootnoteTextChar">
    <w:name w:val="Footnote Text Char"/>
    <w:aliases w:val="Geneva 9 Char1,Font: Geneva 9 Char1,Boston 10 Char1,f Char1,single space Char1,footnote text Char1,Footnote Char1,otnote Text Char1,FOOTNOTES Char1,fn Char1,Footnote Text Char Car Char1,Footnote Text Char1 Char Car Char1,ft Char1"/>
    <w:basedOn w:val="DefaultParagraphFont"/>
    <w:link w:val="FootnoteText"/>
    <w:uiPriority w:val="99"/>
    <w:rsid w:val="00060C29"/>
    <w:rPr>
      <w:rFonts w:ascii="Arial" w:hAnsi="Arial"/>
      <w:sz w:val="16"/>
      <w:szCs w:val="20"/>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footnote ref,fr,Ref,de nota al pie"/>
    <w:basedOn w:val="DefaultParagraphFont"/>
    <w:uiPriority w:val="99"/>
    <w:unhideWhenUsed/>
    <w:rsid w:val="009F062C"/>
    <w:rPr>
      <w:vertAlign w:val="superscript"/>
    </w:rPr>
  </w:style>
  <w:style w:type="paragraph" w:styleId="BodyText">
    <w:name w:val="Body Text"/>
    <w:basedOn w:val="Normal"/>
    <w:link w:val="BodyTextChar"/>
    <w:rsid w:val="007D0D57"/>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D0D57"/>
    <w:rPr>
      <w:rFonts w:ascii="Times New Roman" w:eastAsia="Times New Roman" w:hAnsi="Times New Roman" w:cs="Times New Roman"/>
      <w:sz w:val="24"/>
      <w:szCs w:val="24"/>
    </w:rPr>
  </w:style>
  <w:style w:type="paragraph" w:customStyle="1" w:styleId="Table">
    <w:name w:val="Table"/>
    <w:basedOn w:val="Normal"/>
    <w:rsid w:val="007D0D57"/>
    <w:pPr>
      <w:spacing w:before="60" w:after="60"/>
    </w:pPr>
    <w:rPr>
      <w:rFonts w:ascii="Times New Roman" w:eastAsia="Times New Roman" w:hAnsi="Times New Roman" w:cs="Times New Roman"/>
      <w:sz w:val="18"/>
      <w:szCs w:val="20"/>
      <w:lang w:val="en-US"/>
    </w:rPr>
  </w:style>
  <w:style w:type="paragraph" w:customStyle="1" w:styleId="TableHeadings">
    <w:name w:val="Table Headings"/>
    <w:basedOn w:val="Normal"/>
    <w:rsid w:val="007D0D57"/>
    <w:pPr>
      <w:tabs>
        <w:tab w:val="right" w:leader="underscore" w:pos="9360"/>
      </w:tabs>
      <w:spacing w:before="120" w:after="120"/>
      <w:jc w:val="center"/>
    </w:pPr>
    <w:rPr>
      <w:rFonts w:ascii="Tahoma" w:eastAsia="Times New Roman" w:hAnsi="Tahoma" w:cs="Times New Roman"/>
      <w:sz w:val="20"/>
      <w:szCs w:val="20"/>
      <w:lang w:val="en-US"/>
    </w:rPr>
  </w:style>
  <w:style w:type="paragraph" w:customStyle="1" w:styleId="PARintro">
    <w:name w:val="PAR intro"/>
    <w:basedOn w:val="Heading1"/>
    <w:rsid w:val="007D0D57"/>
    <w:pPr>
      <w:keepLines w:val="0"/>
      <w:numPr>
        <w:numId w:val="0"/>
      </w:numPr>
      <w:spacing w:before="240" w:after="60"/>
      <w:jc w:val="center"/>
    </w:pPr>
    <w:rPr>
      <w:rFonts w:ascii="Times New Roman" w:eastAsia="Times New Roman" w:hAnsi="Times New Roman" w:cs="Times New Roman"/>
      <w:color w:val="auto"/>
      <w:szCs w:val="32"/>
    </w:rPr>
  </w:style>
  <w:style w:type="paragraph" w:styleId="TOCHeading">
    <w:name w:val="TOC Heading"/>
    <w:basedOn w:val="Heading1"/>
    <w:next w:val="Normal"/>
    <w:uiPriority w:val="39"/>
    <w:unhideWhenUsed/>
    <w:qFormat/>
    <w:rsid w:val="007E4A58"/>
    <w:pPr>
      <w:numPr>
        <w:numId w:val="0"/>
      </w:numPr>
      <w:outlineLvl w:val="9"/>
    </w:pPr>
    <w:rPr>
      <w:lang w:val="en-US" w:eastAsia="ja-JP"/>
    </w:rPr>
  </w:style>
  <w:style w:type="paragraph" w:styleId="TOC1">
    <w:name w:val="toc 1"/>
    <w:basedOn w:val="Normal"/>
    <w:next w:val="Normal"/>
    <w:autoRedefine/>
    <w:uiPriority w:val="39"/>
    <w:unhideWhenUsed/>
    <w:rsid w:val="007E4A58"/>
    <w:pPr>
      <w:spacing w:after="100"/>
    </w:pPr>
  </w:style>
  <w:style w:type="paragraph" w:styleId="TOC2">
    <w:name w:val="toc 2"/>
    <w:basedOn w:val="Normal"/>
    <w:next w:val="Normal"/>
    <w:autoRedefine/>
    <w:uiPriority w:val="39"/>
    <w:unhideWhenUsed/>
    <w:rsid w:val="00ED0E93"/>
    <w:pPr>
      <w:tabs>
        <w:tab w:val="left" w:pos="880"/>
        <w:tab w:val="right" w:leader="dot" w:pos="9016"/>
      </w:tabs>
      <w:spacing w:after="100"/>
      <w:ind w:left="220"/>
    </w:pPr>
  </w:style>
  <w:style w:type="paragraph" w:styleId="TOC3">
    <w:name w:val="toc 3"/>
    <w:basedOn w:val="Normal"/>
    <w:next w:val="Normal"/>
    <w:autoRedefine/>
    <w:uiPriority w:val="39"/>
    <w:unhideWhenUsed/>
    <w:rsid w:val="007E4A58"/>
    <w:pPr>
      <w:spacing w:after="100"/>
      <w:ind w:left="440"/>
    </w:pPr>
  </w:style>
  <w:style w:type="character" w:styleId="Hyperlink">
    <w:name w:val="Hyperlink"/>
    <w:basedOn w:val="DefaultParagraphFont"/>
    <w:uiPriority w:val="99"/>
    <w:unhideWhenUsed/>
    <w:rsid w:val="007E4A58"/>
    <w:rPr>
      <w:color w:val="0000FF" w:themeColor="hyperlink"/>
      <w:u w:val="single"/>
    </w:rPr>
  </w:style>
  <w:style w:type="character" w:styleId="CommentReference">
    <w:name w:val="annotation reference"/>
    <w:basedOn w:val="DefaultParagraphFont"/>
    <w:uiPriority w:val="99"/>
    <w:semiHidden/>
    <w:unhideWhenUsed/>
    <w:rsid w:val="001113DE"/>
    <w:rPr>
      <w:sz w:val="16"/>
      <w:szCs w:val="16"/>
    </w:rPr>
  </w:style>
  <w:style w:type="paragraph" w:styleId="CommentText">
    <w:name w:val="annotation text"/>
    <w:basedOn w:val="Normal"/>
    <w:link w:val="CommentTextChar"/>
    <w:uiPriority w:val="99"/>
    <w:unhideWhenUsed/>
    <w:rsid w:val="001113DE"/>
    <w:rPr>
      <w:sz w:val="20"/>
      <w:szCs w:val="20"/>
    </w:rPr>
  </w:style>
  <w:style w:type="character" w:customStyle="1" w:styleId="CommentTextChar">
    <w:name w:val="Comment Text Char"/>
    <w:basedOn w:val="DefaultParagraphFont"/>
    <w:link w:val="CommentText"/>
    <w:uiPriority w:val="99"/>
    <w:rsid w:val="001113DE"/>
    <w:rPr>
      <w:sz w:val="20"/>
      <w:szCs w:val="20"/>
    </w:rPr>
  </w:style>
  <w:style w:type="paragraph" w:styleId="CommentSubject">
    <w:name w:val="annotation subject"/>
    <w:basedOn w:val="CommentText"/>
    <w:next w:val="CommentText"/>
    <w:link w:val="CommentSubjectChar"/>
    <w:uiPriority w:val="99"/>
    <w:semiHidden/>
    <w:unhideWhenUsed/>
    <w:rsid w:val="001113DE"/>
    <w:rPr>
      <w:b/>
      <w:bCs/>
    </w:rPr>
  </w:style>
  <w:style w:type="character" w:customStyle="1" w:styleId="CommentSubjectChar">
    <w:name w:val="Comment Subject Char"/>
    <w:basedOn w:val="CommentTextChar"/>
    <w:link w:val="CommentSubject"/>
    <w:uiPriority w:val="99"/>
    <w:semiHidden/>
    <w:rsid w:val="001113DE"/>
    <w:rPr>
      <w:b/>
      <w:bCs/>
      <w:sz w:val="20"/>
      <w:szCs w:val="20"/>
    </w:rPr>
  </w:style>
  <w:style w:type="paragraph" w:customStyle="1" w:styleId="Default">
    <w:name w:val="Default"/>
    <w:link w:val="DefaultChar"/>
    <w:rsid w:val="00726103"/>
    <w:pPr>
      <w:autoSpaceDE w:val="0"/>
      <w:autoSpaceDN w:val="0"/>
      <w:adjustRightInd w:val="0"/>
    </w:pPr>
    <w:rPr>
      <w:rFonts w:ascii="Arial" w:eastAsia="SimSun" w:hAnsi="Arial" w:cs="Arial"/>
      <w:color w:val="000000"/>
      <w:sz w:val="24"/>
      <w:szCs w:val="24"/>
      <w:lang w:val="nl-NL"/>
    </w:rPr>
  </w:style>
  <w:style w:type="character" w:customStyle="1" w:styleId="DefaultChar">
    <w:name w:val="Default Char"/>
    <w:basedOn w:val="DefaultParagraphFont"/>
    <w:link w:val="Default"/>
    <w:rsid w:val="0046537F"/>
    <w:rPr>
      <w:rFonts w:ascii="Arial" w:eastAsia="SimSun" w:hAnsi="Arial" w:cs="Arial"/>
      <w:color w:val="000000"/>
      <w:sz w:val="24"/>
      <w:szCs w:val="24"/>
      <w:lang w:val="nl-NL"/>
    </w:rPr>
  </w:style>
  <w:style w:type="character" w:customStyle="1" w:styleId="ListParagraphChar">
    <w:name w:val="List Paragraph Char"/>
    <w:aliases w:val="References Char,Numbered List Paragraph Char,Bullets Char,List Paragraph (numbered (a)) Char,List Paragraph nowy Char,Liste 1 Char,WB List Paragraph Char,List Paragraph1 Char,Ha Char,Dot pt Char,F5 List Paragraph Char,L Char"/>
    <w:link w:val="ListParagraph"/>
    <w:uiPriority w:val="34"/>
    <w:qFormat/>
    <w:locked/>
    <w:rsid w:val="00A40439"/>
  </w:style>
  <w:style w:type="paragraph" w:styleId="Caption">
    <w:name w:val="caption"/>
    <w:aliases w:val="Baastel Caption"/>
    <w:basedOn w:val="Normal"/>
    <w:next w:val="Normal"/>
    <w:unhideWhenUsed/>
    <w:qFormat/>
    <w:rsid w:val="00D74287"/>
    <w:pPr>
      <w:spacing w:after="60"/>
    </w:pPr>
    <w:rPr>
      <w:i/>
      <w:iCs/>
      <w:color w:val="1F497D" w:themeColor="text2"/>
      <w:sz w:val="18"/>
      <w:szCs w:val="18"/>
    </w:rPr>
  </w:style>
  <w:style w:type="paragraph" w:customStyle="1" w:styleId="IFADparagraphnumbering">
    <w:name w:val="IFAD paragraph numbering"/>
    <w:basedOn w:val="Normal"/>
    <w:link w:val="IFADparagraphnumberingCharChar"/>
    <w:qFormat/>
    <w:rsid w:val="00847AD6"/>
    <w:pPr>
      <w:numPr>
        <w:numId w:val="9"/>
      </w:numPr>
      <w:suppressAutoHyphens/>
      <w:spacing w:after="120" w:line="264" w:lineRule="auto"/>
    </w:pPr>
    <w:rPr>
      <w:rFonts w:ascii="Arial" w:eastAsia="MS Mincho" w:hAnsi="Arial" w:cs="Times New Roman"/>
      <w:kern w:val="2"/>
      <w:sz w:val="20"/>
      <w:szCs w:val="20"/>
    </w:rPr>
  </w:style>
  <w:style w:type="paragraph" w:customStyle="1" w:styleId="IFADparagraphno2ndlevel">
    <w:name w:val="IFAD paragraph no. 2nd level"/>
    <w:basedOn w:val="Normal"/>
    <w:rsid w:val="00847AD6"/>
    <w:pPr>
      <w:numPr>
        <w:ilvl w:val="1"/>
        <w:numId w:val="9"/>
      </w:numPr>
      <w:spacing w:after="120" w:line="264" w:lineRule="auto"/>
    </w:pPr>
    <w:rPr>
      <w:rFonts w:ascii="Arial" w:eastAsia="Times New Roman" w:hAnsi="Arial" w:cs="Arial"/>
      <w:sz w:val="20"/>
      <w:szCs w:val="20"/>
      <w:lang w:val="fr-FR"/>
    </w:rPr>
  </w:style>
  <w:style w:type="paragraph" w:customStyle="1" w:styleId="IFADparagraphno3rdlevel">
    <w:name w:val="IFAD paragraph no. 3rd level"/>
    <w:basedOn w:val="Normal"/>
    <w:rsid w:val="00847AD6"/>
    <w:pPr>
      <w:numPr>
        <w:ilvl w:val="2"/>
        <w:numId w:val="9"/>
      </w:numPr>
      <w:spacing w:after="120" w:line="264" w:lineRule="auto"/>
    </w:pPr>
    <w:rPr>
      <w:rFonts w:ascii="Arial" w:eastAsia="Times New Roman" w:hAnsi="Arial" w:cs="Arial"/>
      <w:sz w:val="20"/>
      <w:szCs w:val="20"/>
      <w:lang w:val="fr-FR"/>
    </w:rPr>
  </w:style>
  <w:style w:type="paragraph" w:customStyle="1" w:styleId="IFADparagraphno4thlevel">
    <w:name w:val="IFAD paragraph no. 4th level"/>
    <w:basedOn w:val="Normal"/>
    <w:rsid w:val="00847AD6"/>
    <w:pPr>
      <w:numPr>
        <w:ilvl w:val="3"/>
        <w:numId w:val="9"/>
      </w:numPr>
      <w:spacing w:line="264" w:lineRule="auto"/>
    </w:pPr>
    <w:rPr>
      <w:rFonts w:ascii="Arial" w:eastAsia="Times New Roman" w:hAnsi="Arial" w:cs="Arial"/>
      <w:sz w:val="20"/>
      <w:szCs w:val="20"/>
      <w:lang w:val="fr-FR"/>
    </w:rPr>
  </w:style>
  <w:style w:type="character" w:customStyle="1" w:styleId="IFADparagraphnumberingCharChar">
    <w:name w:val="IFAD paragraph numbering Char Char"/>
    <w:link w:val="IFADparagraphnumbering"/>
    <w:locked/>
    <w:rsid w:val="00847AD6"/>
    <w:rPr>
      <w:rFonts w:ascii="Arial" w:eastAsia="MS Mincho" w:hAnsi="Arial" w:cs="Times New Roman"/>
      <w:kern w:val="2"/>
      <w:sz w:val="20"/>
      <w:szCs w:val="20"/>
    </w:rPr>
  </w:style>
  <w:style w:type="character" w:styleId="FollowedHyperlink">
    <w:name w:val="FollowedHyperlink"/>
    <w:basedOn w:val="DefaultParagraphFont"/>
    <w:uiPriority w:val="99"/>
    <w:semiHidden/>
    <w:unhideWhenUsed/>
    <w:rsid w:val="00037844"/>
    <w:rPr>
      <w:color w:val="800080" w:themeColor="followedHyperlink"/>
      <w:u w:val="single"/>
    </w:rPr>
  </w:style>
  <w:style w:type="paragraph" w:styleId="EndnoteText">
    <w:name w:val="endnote text"/>
    <w:basedOn w:val="Normal"/>
    <w:link w:val="EndnoteTextChar"/>
    <w:uiPriority w:val="99"/>
    <w:semiHidden/>
    <w:unhideWhenUsed/>
    <w:rsid w:val="00060C29"/>
    <w:rPr>
      <w:sz w:val="20"/>
      <w:szCs w:val="20"/>
    </w:rPr>
  </w:style>
  <w:style w:type="character" w:customStyle="1" w:styleId="EndnoteTextChar">
    <w:name w:val="Endnote Text Char"/>
    <w:basedOn w:val="DefaultParagraphFont"/>
    <w:link w:val="EndnoteText"/>
    <w:uiPriority w:val="99"/>
    <w:semiHidden/>
    <w:rsid w:val="00060C29"/>
    <w:rPr>
      <w:sz w:val="20"/>
      <w:szCs w:val="20"/>
    </w:rPr>
  </w:style>
  <w:style w:type="character" w:styleId="EndnoteReference">
    <w:name w:val="endnote reference"/>
    <w:basedOn w:val="DefaultParagraphFont"/>
    <w:uiPriority w:val="99"/>
    <w:semiHidden/>
    <w:unhideWhenUsed/>
    <w:rsid w:val="00060C29"/>
    <w:rPr>
      <w:vertAlign w:val="superscript"/>
    </w:rPr>
  </w:style>
  <w:style w:type="paragraph" w:styleId="Revision">
    <w:name w:val="Revision"/>
    <w:hidden/>
    <w:uiPriority w:val="99"/>
    <w:semiHidden/>
    <w:rsid w:val="00CE2169"/>
  </w:style>
  <w:style w:type="paragraph" w:customStyle="1" w:styleId="font5">
    <w:name w:val="font5"/>
    <w:basedOn w:val="Normal"/>
    <w:rsid w:val="00814DE1"/>
    <w:pPr>
      <w:spacing w:before="100" w:beforeAutospacing="1" w:after="100" w:afterAutospacing="1"/>
    </w:pPr>
    <w:rPr>
      <w:rFonts w:ascii="Arial" w:eastAsia="Times New Roman" w:hAnsi="Arial" w:cs="Arial"/>
      <w:color w:val="000000"/>
      <w:sz w:val="20"/>
      <w:szCs w:val="20"/>
      <w:lang w:val="en-US"/>
    </w:rPr>
  </w:style>
  <w:style w:type="paragraph" w:customStyle="1" w:styleId="xl63">
    <w:name w:val="xl63"/>
    <w:basedOn w:val="Normal"/>
    <w:rsid w:val="00814DE1"/>
    <w:pPr>
      <w:spacing w:before="100" w:beforeAutospacing="1" w:after="100" w:afterAutospacing="1"/>
    </w:pPr>
    <w:rPr>
      <w:rFonts w:ascii="Times New Roman" w:eastAsia="Times New Roman" w:hAnsi="Times New Roman" w:cs="Times New Roman"/>
      <w:sz w:val="20"/>
      <w:szCs w:val="20"/>
      <w:lang w:val="en-US"/>
    </w:rPr>
  </w:style>
  <w:style w:type="paragraph" w:customStyle="1" w:styleId="xl64">
    <w:name w:val="xl64"/>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n-US"/>
    </w:rPr>
  </w:style>
  <w:style w:type="paragraph" w:customStyle="1" w:styleId="xl65">
    <w:name w:val="xl65"/>
    <w:basedOn w:val="Normal"/>
    <w:rsid w:val="00814DE1"/>
    <w:pPr>
      <w:spacing w:before="100" w:beforeAutospacing="1" w:after="100" w:afterAutospacing="1"/>
    </w:pPr>
    <w:rPr>
      <w:rFonts w:ascii="Times New Roman" w:eastAsia="Times New Roman" w:hAnsi="Times New Roman" w:cs="Times New Roman"/>
      <w:b/>
      <w:bCs/>
      <w:sz w:val="20"/>
      <w:szCs w:val="20"/>
      <w:lang w:val="en-US"/>
    </w:rPr>
  </w:style>
  <w:style w:type="paragraph" w:customStyle="1" w:styleId="xl66">
    <w:name w:val="xl66"/>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val="en-US"/>
    </w:rPr>
  </w:style>
  <w:style w:type="paragraph" w:customStyle="1" w:styleId="xl67">
    <w:name w:val="xl67"/>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n-US"/>
    </w:rPr>
  </w:style>
  <w:style w:type="paragraph" w:customStyle="1" w:styleId="xl68">
    <w:name w:val="xl68"/>
    <w:basedOn w:val="Normal"/>
    <w:rsid w:val="00814D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n-US"/>
    </w:rPr>
  </w:style>
  <w:style w:type="paragraph" w:customStyle="1" w:styleId="xl69">
    <w:name w:val="xl69"/>
    <w:basedOn w:val="Normal"/>
    <w:rsid w:val="00814DE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s="Times New Roman"/>
      <w:sz w:val="20"/>
      <w:szCs w:val="20"/>
      <w:lang w:val="en-US"/>
    </w:rPr>
  </w:style>
  <w:style w:type="paragraph" w:customStyle="1" w:styleId="xl70">
    <w:name w:val="xl70"/>
    <w:basedOn w:val="Normal"/>
    <w:rsid w:val="00814DE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s="Times New Roman"/>
      <w:b/>
      <w:bCs/>
      <w:sz w:val="20"/>
      <w:szCs w:val="20"/>
      <w:lang w:val="en-US"/>
    </w:rPr>
  </w:style>
  <w:style w:type="paragraph" w:customStyle="1" w:styleId="xl71">
    <w:name w:val="xl71"/>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n-US"/>
    </w:rPr>
  </w:style>
  <w:style w:type="paragraph" w:customStyle="1" w:styleId="xl72">
    <w:name w:val="xl72"/>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u w:val="single"/>
      <w:lang w:val="en-US"/>
    </w:rPr>
  </w:style>
  <w:style w:type="paragraph" w:customStyle="1" w:styleId="xl73">
    <w:name w:val="xl73"/>
    <w:basedOn w:val="Normal"/>
    <w:rsid w:val="00814DE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lang w:val="en-US"/>
    </w:rPr>
  </w:style>
  <w:style w:type="paragraph" w:customStyle="1" w:styleId="xl74">
    <w:name w:val="xl74"/>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u w:val="single"/>
      <w:lang w:val="en-US"/>
    </w:rPr>
  </w:style>
  <w:style w:type="paragraph" w:customStyle="1" w:styleId="xl75">
    <w:name w:val="xl75"/>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u w:val="single"/>
      <w:lang w:val="en-US"/>
    </w:rPr>
  </w:style>
  <w:style w:type="paragraph" w:customStyle="1" w:styleId="xl76">
    <w:name w:val="xl76"/>
    <w:basedOn w:val="Normal"/>
    <w:rsid w:val="00814DE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0"/>
      <w:szCs w:val="20"/>
      <w:lang w:val="en-US"/>
    </w:rPr>
  </w:style>
  <w:style w:type="paragraph" w:customStyle="1" w:styleId="xl77">
    <w:name w:val="xl77"/>
    <w:basedOn w:val="Normal"/>
    <w:rsid w:val="00814DE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0"/>
      <w:szCs w:val="20"/>
      <w:lang w:val="en-US"/>
    </w:rPr>
  </w:style>
  <w:style w:type="paragraph" w:customStyle="1" w:styleId="xl78">
    <w:name w:val="xl78"/>
    <w:basedOn w:val="Normal"/>
    <w:rsid w:val="00814DE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s="Times New Roman"/>
      <w:b/>
      <w:bCs/>
      <w:sz w:val="20"/>
      <w:szCs w:val="20"/>
      <w:lang w:val="en-US"/>
    </w:rPr>
  </w:style>
  <w:style w:type="paragraph" w:customStyle="1" w:styleId="xl79">
    <w:name w:val="xl79"/>
    <w:basedOn w:val="Normal"/>
    <w:rsid w:val="00814DE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n-US"/>
    </w:rPr>
  </w:style>
  <w:style w:type="paragraph" w:customStyle="1" w:styleId="xl80">
    <w:name w:val="xl80"/>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u w:val="single"/>
      <w:lang w:val="en-US"/>
    </w:rPr>
  </w:style>
  <w:style w:type="paragraph" w:customStyle="1" w:styleId="xl81">
    <w:name w:val="xl81"/>
    <w:basedOn w:val="Normal"/>
    <w:rsid w:val="00814D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u w:val="single"/>
      <w:lang w:val="en-US"/>
    </w:rPr>
  </w:style>
  <w:style w:type="paragraph" w:customStyle="1" w:styleId="xl82">
    <w:name w:val="xl82"/>
    <w:basedOn w:val="Normal"/>
    <w:rsid w:val="00814DE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imes New Roman" w:eastAsia="Times New Roman" w:hAnsi="Times New Roman" w:cs="Times New Roman"/>
      <w:b/>
      <w:bCs/>
      <w:sz w:val="20"/>
      <w:szCs w:val="20"/>
      <w:lang w:val="en-US"/>
    </w:rPr>
  </w:style>
  <w:style w:type="paragraph" w:customStyle="1" w:styleId="xl83">
    <w:name w:val="xl83"/>
    <w:basedOn w:val="Normal"/>
    <w:rsid w:val="00814DE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Times New Roman" w:eastAsia="Times New Roman" w:hAnsi="Times New Roman" w:cs="Times New Roman"/>
      <w:b/>
      <w:bCs/>
      <w:sz w:val="20"/>
      <w:szCs w:val="20"/>
      <w:lang w:val="en-US"/>
    </w:rPr>
  </w:style>
  <w:style w:type="character" w:customStyle="1" w:styleId="FootnoteTextChar1">
    <w:name w:val="Footnote Text Char1"/>
    <w:aliases w:val="Geneva 9 Char,Font: Geneva 9 Char,Boston 10 Char,f Char,single space Char,footnote text Char,Footnote Char,otnote Text Char,FOOTNOTES Char,fn Char,Footnote Text Char Car Char,Footnote Text Char1 Char Car Char,ft Char"/>
    <w:uiPriority w:val="99"/>
    <w:locked/>
    <w:rsid w:val="00D54A24"/>
    <w:rPr>
      <w:rFonts w:ascii="Times New Roman" w:eastAsia="Times New Roman" w:hAnsi="Times New Roman" w:cs="Times New Roman"/>
      <w:sz w:val="18"/>
      <w:szCs w:val="20"/>
      <w:lang w:eastAsia="fr-BE"/>
    </w:rPr>
  </w:style>
  <w:style w:type="paragraph" w:customStyle="1" w:styleId="Paragraph">
    <w:name w:val="Paragraph"/>
    <w:basedOn w:val="Normal"/>
    <w:link w:val="ParagraphChar"/>
    <w:qFormat/>
    <w:rsid w:val="003B4BA1"/>
    <w:pPr>
      <w:numPr>
        <w:numId w:val="50"/>
      </w:numPr>
      <w:tabs>
        <w:tab w:val="left" w:pos="357"/>
        <w:tab w:val="left" w:pos="454"/>
      </w:tabs>
      <w:spacing w:after="120"/>
      <w:jc w:val="both"/>
    </w:pPr>
    <w:rPr>
      <w:rFonts w:ascii="Times New Roman" w:eastAsia="Times New Roman" w:hAnsi="Times New Roman" w:cs="Angsana New"/>
      <w:noProof/>
      <w:lang w:val="en-US" w:eastAsia="fr-BE"/>
    </w:rPr>
  </w:style>
  <w:style w:type="character" w:customStyle="1" w:styleId="ParagraphChar">
    <w:name w:val="Paragraph Char"/>
    <w:link w:val="Paragraph"/>
    <w:rsid w:val="003B4BA1"/>
    <w:rPr>
      <w:rFonts w:ascii="Times New Roman" w:eastAsia="Times New Roman" w:hAnsi="Times New Roman" w:cs="Angsana New"/>
      <w:noProof/>
      <w:lang w:val="en-US" w:eastAsia="fr-BE"/>
    </w:rPr>
  </w:style>
  <w:style w:type="table" w:customStyle="1" w:styleId="TableBaastel1">
    <w:name w:val="Table Baastel1"/>
    <w:basedOn w:val="TableNormal"/>
    <w:uiPriority w:val="99"/>
    <w:qFormat/>
    <w:rsid w:val="008D0FC5"/>
    <w:rPr>
      <w:rFonts w:ascii="Corbel" w:eastAsiaTheme="minorEastAsia" w:hAnsi="Corbel"/>
      <w:color w:val="133C66"/>
      <w:sz w:val="20"/>
      <w:lang w:val="en-US"/>
    </w:rPr>
    <w:tblPr>
      <w:tblBorders>
        <w:top w:val="single" w:sz="8" w:space="0" w:color="133C66"/>
        <w:bottom w:val="single" w:sz="12" w:space="0" w:color="133C66"/>
        <w:insideH w:val="single" w:sz="8" w:space="0" w:color="133C66"/>
      </w:tblBorders>
    </w:tblPr>
    <w:tblStylePr w:type="firstRow">
      <w:pPr>
        <w:wordWrap/>
        <w:spacing w:beforeLines="0" w:beforeAutospacing="0" w:afterLines="0" w:afterAutospacing="0"/>
      </w:pPr>
      <w:rPr>
        <w:rFonts w:ascii="Corbel" w:hAnsi="Corbel"/>
        <w:b/>
        <w:color w:val="E36C0A"/>
        <w:sz w:val="20"/>
      </w:rPr>
      <w:tblPr/>
      <w:tcPr>
        <w:tcBorders>
          <w:top w:val="single" w:sz="12" w:space="0" w:color="133C66"/>
          <w:bottom w:val="single" w:sz="12" w:space="0" w:color="133C66"/>
        </w:tcBorders>
        <w:shd w:val="clear" w:color="auto" w:fill="F2F2F2" w:themeFill="background1" w:themeFillShade="F2"/>
        <w:vAlign w:val="center"/>
      </w:tcPr>
    </w:tblStylePr>
    <w:tblStylePr w:type="lastRow">
      <w:rPr>
        <w:rFonts w:ascii="Corbel" w:hAnsi="Corbel"/>
        <w:b/>
        <w:color w:val="E36C0A"/>
        <w:sz w:val="20"/>
      </w:rPr>
      <w:tblPr/>
      <w:tcPr>
        <w:tcBorders>
          <w:top w:val="single" w:sz="12" w:space="0" w:color="133C66"/>
          <w:bottom w:val="single" w:sz="12" w:space="0" w:color="133C66"/>
        </w:tcBorders>
      </w:tcPr>
    </w:tblStylePr>
  </w:style>
  <w:style w:type="numbering" w:customStyle="1" w:styleId="NoList1">
    <w:name w:val="No List1"/>
    <w:next w:val="NoList"/>
    <w:uiPriority w:val="99"/>
    <w:semiHidden/>
    <w:unhideWhenUsed/>
    <w:rsid w:val="00327AF5"/>
  </w:style>
  <w:style w:type="table" w:customStyle="1" w:styleId="TableGrid1">
    <w:name w:val="Table Grid1"/>
    <w:basedOn w:val="TableNormal"/>
    <w:next w:val="TableGrid"/>
    <w:uiPriority w:val="59"/>
    <w:rsid w:val="00327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aastel11">
    <w:name w:val="Table Baastel11"/>
    <w:basedOn w:val="TableNormal"/>
    <w:uiPriority w:val="99"/>
    <w:qFormat/>
    <w:rsid w:val="00327AF5"/>
    <w:rPr>
      <w:rFonts w:ascii="Corbel" w:eastAsiaTheme="minorEastAsia" w:hAnsi="Corbel"/>
      <w:color w:val="133C66"/>
      <w:sz w:val="20"/>
      <w:lang w:val="en-US"/>
    </w:rPr>
    <w:tblPr>
      <w:tblBorders>
        <w:top w:val="single" w:sz="8" w:space="0" w:color="133C66"/>
        <w:bottom w:val="single" w:sz="12" w:space="0" w:color="133C66"/>
        <w:insideH w:val="single" w:sz="8" w:space="0" w:color="133C66"/>
      </w:tblBorders>
    </w:tblPr>
    <w:tblStylePr w:type="firstRow">
      <w:pPr>
        <w:wordWrap/>
        <w:spacing w:beforeLines="0" w:beforeAutospacing="0" w:afterLines="0" w:afterAutospacing="0"/>
      </w:pPr>
      <w:rPr>
        <w:rFonts w:ascii="Corbel" w:hAnsi="Corbel"/>
        <w:b/>
        <w:color w:val="E36C0A"/>
        <w:sz w:val="20"/>
      </w:rPr>
      <w:tblPr/>
      <w:tcPr>
        <w:tcBorders>
          <w:top w:val="single" w:sz="12" w:space="0" w:color="133C66"/>
          <w:bottom w:val="single" w:sz="12" w:space="0" w:color="133C66"/>
        </w:tcBorders>
        <w:shd w:val="clear" w:color="auto" w:fill="F2F2F2" w:themeFill="background1" w:themeFillShade="F2"/>
        <w:vAlign w:val="center"/>
      </w:tcPr>
    </w:tblStylePr>
    <w:tblStylePr w:type="lastRow">
      <w:rPr>
        <w:rFonts w:ascii="Corbel" w:hAnsi="Corbel"/>
        <w:b/>
        <w:color w:val="E36C0A"/>
        <w:sz w:val="20"/>
      </w:rPr>
      <w:tblPr/>
      <w:tcPr>
        <w:tcBorders>
          <w:top w:val="single" w:sz="12" w:space="0" w:color="133C66"/>
          <w:bottom w:val="single" w:sz="12" w:space="0" w:color="133C66"/>
        </w:tcBorders>
      </w:tcPr>
    </w:tblStylePr>
  </w:style>
  <w:style w:type="paragraph" w:customStyle="1" w:styleId="xl84">
    <w:name w:val="xl84"/>
    <w:basedOn w:val="Normal"/>
    <w:rsid w:val="003902E8"/>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Calibri" w:eastAsia="Times New Roman" w:hAnsi="Calibri" w:cs="Calibri"/>
      <w:b/>
      <w:bCs/>
      <w:i/>
      <w:iCs/>
      <w:sz w:val="20"/>
      <w:szCs w:val="20"/>
      <w:lang w:val="en-US"/>
    </w:rPr>
  </w:style>
  <w:style w:type="paragraph" w:customStyle="1" w:styleId="xl85">
    <w:name w:val="xl85"/>
    <w:basedOn w:val="Normal"/>
    <w:rsid w:val="003902E8"/>
    <w:pPr>
      <w:spacing w:before="100" w:beforeAutospacing="1" w:after="100" w:afterAutospacing="1"/>
      <w:jc w:val="right"/>
      <w:textAlignment w:val="center"/>
    </w:pPr>
    <w:rPr>
      <w:rFonts w:ascii="Calibri" w:eastAsia="Times New Roman" w:hAnsi="Calibri" w:cs="Calibri"/>
      <w:sz w:val="24"/>
      <w:szCs w:val="24"/>
      <w:lang w:val="en-US"/>
    </w:rPr>
  </w:style>
  <w:style w:type="paragraph" w:customStyle="1" w:styleId="xl86">
    <w:name w:val="xl86"/>
    <w:basedOn w:val="Normal"/>
    <w:rsid w:val="003902E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87">
    <w:name w:val="xl87"/>
    <w:basedOn w:val="Normal"/>
    <w:rsid w:val="003902E8"/>
    <w:pPr>
      <w:spacing w:before="100" w:beforeAutospacing="1" w:after="100" w:afterAutospacing="1"/>
      <w:jc w:val="right"/>
      <w:textAlignment w:val="center"/>
    </w:pPr>
    <w:rPr>
      <w:rFonts w:ascii="Calibri" w:eastAsia="Times New Roman" w:hAnsi="Calibri" w:cs="Calibri"/>
      <w:sz w:val="24"/>
      <w:szCs w:val="24"/>
      <w:lang w:val="en-US"/>
    </w:rPr>
  </w:style>
  <w:style w:type="paragraph" w:customStyle="1" w:styleId="xl88">
    <w:name w:val="xl88"/>
    <w:basedOn w:val="Normal"/>
    <w:rsid w:val="003902E8"/>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89">
    <w:name w:val="xl89"/>
    <w:basedOn w:val="Normal"/>
    <w:rsid w:val="003902E8"/>
    <w:pPr>
      <w:shd w:val="clear" w:color="000000" w:fill="A9D08E"/>
      <w:spacing w:before="100" w:beforeAutospacing="1" w:after="100" w:afterAutospacing="1"/>
      <w:jc w:val="right"/>
      <w:textAlignment w:val="center"/>
    </w:pPr>
    <w:rPr>
      <w:rFonts w:ascii="Calibri" w:eastAsia="Times New Roman" w:hAnsi="Calibri" w:cs="Calibri"/>
      <w:b/>
      <w:bCs/>
      <w:sz w:val="24"/>
      <w:szCs w:val="24"/>
      <w:lang w:val="en-US"/>
    </w:rPr>
  </w:style>
  <w:style w:type="paragraph" w:customStyle="1" w:styleId="xl90">
    <w:name w:val="xl90"/>
    <w:basedOn w:val="Normal"/>
    <w:rsid w:val="003902E8"/>
    <w:pPr>
      <w:pBdr>
        <w:top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4"/>
      <w:szCs w:val="24"/>
      <w:lang w:val="en-US"/>
    </w:rPr>
  </w:style>
  <w:style w:type="paragraph" w:customStyle="1" w:styleId="xl91">
    <w:name w:val="xl91"/>
    <w:basedOn w:val="Normal"/>
    <w:rsid w:val="003902E8"/>
    <w:pPr>
      <w:pBdr>
        <w:top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92">
    <w:name w:val="xl92"/>
    <w:basedOn w:val="Normal"/>
    <w:rsid w:val="003902E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93">
    <w:name w:val="xl93"/>
    <w:basedOn w:val="Normal"/>
    <w:rsid w:val="003902E8"/>
    <w:pPr>
      <w:pBdr>
        <w:left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lang w:val="en-US"/>
    </w:rPr>
  </w:style>
  <w:style w:type="paragraph" w:customStyle="1" w:styleId="xl94">
    <w:name w:val="xl94"/>
    <w:basedOn w:val="Normal"/>
    <w:rsid w:val="003902E8"/>
    <w:pPr>
      <w:spacing w:before="100" w:beforeAutospacing="1" w:after="100" w:afterAutospacing="1"/>
      <w:textAlignment w:val="center"/>
    </w:pPr>
    <w:rPr>
      <w:rFonts w:ascii="Calibri" w:eastAsia="Times New Roman" w:hAnsi="Calibri" w:cs="Calibri"/>
      <w:b/>
      <w:bCs/>
      <w:sz w:val="20"/>
      <w:szCs w:val="20"/>
      <w:lang w:val="en-US"/>
    </w:rPr>
  </w:style>
  <w:style w:type="paragraph" w:customStyle="1" w:styleId="xl95">
    <w:name w:val="xl95"/>
    <w:basedOn w:val="Normal"/>
    <w:rsid w:val="003902E8"/>
    <w:pPr>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96">
    <w:name w:val="xl96"/>
    <w:basedOn w:val="Normal"/>
    <w:rsid w:val="003902E8"/>
    <w:pPr>
      <w:pBdr>
        <w:right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97">
    <w:name w:val="xl97"/>
    <w:basedOn w:val="Normal"/>
    <w:rsid w:val="003902E8"/>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98">
    <w:name w:val="xl98"/>
    <w:basedOn w:val="Normal"/>
    <w:rsid w:val="003902E8"/>
    <w:pPr>
      <w:shd w:val="clear" w:color="000000" w:fill="A9D08E"/>
      <w:spacing w:before="100" w:beforeAutospacing="1" w:after="100" w:afterAutospacing="1"/>
      <w:jc w:val="right"/>
      <w:textAlignment w:val="center"/>
    </w:pPr>
    <w:rPr>
      <w:rFonts w:ascii="Calibri" w:eastAsia="Times New Roman" w:hAnsi="Calibri" w:cs="Calibri"/>
      <w:b/>
      <w:bCs/>
      <w:sz w:val="24"/>
      <w:szCs w:val="24"/>
      <w:lang w:val="en-US"/>
    </w:rPr>
  </w:style>
  <w:style w:type="paragraph" w:customStyle="1" w:styleId="xl99">
    <w:name w:val="xl99"/>
    <w:basedOn w:val="Normal"/>
    <w:rsid w:val="003902E8"/>
    <w:pPr>
      <w:shd w:val="clear" w:color="000000" w:fill="ED7D31"/>
      <w:spacing w:before="100" w:beforeAutospacing="1" w:after="100" w:afterAutospacing="1"/>
      <w:jc w:val="right"/>
      <w:textAlignment w:val="center"/>
    </w:pPr>
    <w:rPr>
      <w:rFonts w:ascii="Calibri" w:eastAsia="Times New Roman" w:hAnsi="Calibri" w:cs="Calibri"/>
      <w:b/>
      <w:bCs/>
      <w:sz w:val="24"/>
      <w:szCs w:val="24"/>
      <w:lang w:val="en-US"/>
    </w:rPr>
  </w:style>
  <w:style w:type="paragraph" w:customStyle="1" w:styleId="xl100">
    <w:name w:val="xl100"/>
    <w:basedOn w:val="Normal"/>
    <w:rsid w:val="003902E8"/>
    <w:pPr>
      <w:pBdr>
        <w:left w:val="single" w:sz="4" w:space="0" w:color="auto"/>
      </w:pBdr>
      <w:spacing w:before="100" w:beforeAutospacing="1" w:after="100" w:afterAutospacing="1"/>
      <w:textAlignment w:val="center"/>
    </w:pPr>
    <w:rPr>
      <w:rFonts w:ascii="Calibri" w:eastAsia="Times New Roman" w:hAnsi="Calibri" w:cs="Calibri"/>
      <w:b/>
      <w:bCs/>
      <w:sz w:val="20"/>
      <w:szCs w:val="20"/>
      <w:lang w:val="en-US"/>
    </w:rPr>
  </w:style>
  <w:style w:type="paragraph" w:customStyle="1" w:styleId="xl101">
    <w:name w:val="xl101"/>
    <w:basedOn w:val="Normal"/>
    <w:rsid w:val="003902E8"/>
    <w:pPr>
      <w:pBdr>
        <w:top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02">
    <w:name w:val="xl102"/>
    <w:basedOn w:val="Normal"/>
    <w:rsid w:val="003902E8"/>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103">
    <w:name w:val="xl103"/>
    <w:basedOn w:val="Normal"/>
    <w:rsid w:val="003902E8"/>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04">
    <w:name w:val="xl104"/>
    <w:basedOn w:val="Normal"/>
    <w:rsid w:val="003902E8"/>
    <w:pPr>
      <w:pBdr>
        <w:top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05">
    <w:name w:val="xl105"/>
    <w:basedOn w:val="Normal"/>
    <w:rsid w:val="003902E8"/>
    <w:pPr>
      <w:pBdr>
        <w:top w:val="single" w:sz="4" w:space="0" w:color="auto"/>
        <w:bottom w:val="single" w:sz="4" w:space="0" w:color="auto"/>
      </w:pBdr>
      <w:shd w:val="clear" w:color="000000" w:fill="FFFF00"/>
      <w:spacing w:before="100" w:beforeAutospacing="1" w:after="100" w:afterAutospacing="1"/>
      <w:textAlignment w:val="center"/>
    </w:pPr>
    <w:rPr>
      <w:rFonts w:ascii="Calibri" w:eastAsia="Times New Roman" w:hAnsi="Calibri" w:cs="Calibri"/>
      <w:sz w:val="20"/>
      <w:szCs w:val="20"/>
      <w:lang w:val="en-US"/>
    </w:rPr>
  </w:style>
  <w:style w:type="paragraph" w:customStyle="1" w:styleId="xl106">
    <w:name w:val="xl106"/>
    <w:basedOn w:val="Normal"/>
    <w:rsid w:val="003902E8"/>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Calibri" w:eastAsia="Times New Roman" w:hAnsi="Calibri" w:cs="Calibri"/>
      <w:sz w:val="20"/>
      <w:szCs w:val="20"/>
      <w:lang w:val="en-US"/>
    </w:rPr>
  </w:style>
  <w:style w:type="paragraph" w:customStyle="1" w:styleId="xl107">
    <w:name w:val="xl107"/>
    <w:basedOn w:val="Normal"/>
    <w:rsid w:val="003902E8"/>
    <w:pPr>
      <w:pBdr>
        <w:right w:val="single" w:sz="4" w:space="0" w:color="auto"/>
      </w:pBdr>
      <w:spacing w:before="100" w:beforeAutospacing="1" w:after="100" w:afterAutospacing="1"/>
      <w:textAlignment w:val="center"/>
    </w:pPr>
    <w:rPr>
      <w:rFonts w:ascii="Calibri" w:eastAsia="Times New Roman" w:hAnsi="Calibri" w:cs="Calibri"/>
      <w:sz w:val="24"/>
      <w:szCs w:val="24"/>
      <w:lang w:val="en-US"/>
    </w:rPr>
  </w:style>
  <w:style w:type="paragraph" w:customStyle="1" w:styleId="xl108">
    <w:name w:val="xl108"/>
    <w:basedOn w:val="Normal"/>
    <w:rsid w:val="003902E8"/>
    <w:pPr>
      <w:pBdr>
        <w:top w:val="single" w:sz="8"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Calibri" w:eastAsia="Times New Roman" w:hAnsi="Calibri" w:cs="Calibri"/>
      <w:b/>
      <w:bCs/>
      <w:sz w:val="20"/>
      <w:szCs w:val="20"/>
      <w:lang w:val="en-US"/>
    </w:rPr>
  </w:style>
  <w:style w:type="paragraph" w:customStyle="1" w:styleId="xl109">
    <w:name w:val="xl109"/>
    <w:basedOn w:val="Normal"/>
    <w:rsid w:val="003902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eastAsia="Times New Roman" w:hAnsi="Calibri" w:cs="Calibri"/>
      <w:sz w:val="20"/>
      <w:szCs w:val="20"/>
      <w:lang w:val="en-US"/>
    </w:rPr>
  </w:style>
  <w:style w:type="paragraph" w:customStyle="1" w:styleId="xl110">
    <w:name w:val="xl110"/>
    <w:basedOn w:val="Normal"/>
    <w:rsid w:val="003902E8"/>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11">
    <w:name w:val="xl111"/>
    <w:basedOn w:val="Normal"/>
    <w:rsid w:val="003902E8"/>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12">
    <w:name w:val="xl112"/>
    <w:basedOn w:val="Normal"/>
    <w:rsid w:val="003902E8"/>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13">
    <w:name w:val="xl113"/>
    <w:basedOn w:val="Normal"/>
    <w:rsid w:val="003902E8"/>
    <w:pPr>
      <w:pBdr>
        <w:top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14">
    <w:name w:val="xl114"/>
    <w:basedOn w:val="Normal"/>
    <w:rsid w:val="003902E8"/>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15">
    <w:name w:val="xl115"/>
    <w:basedOn w:val="Normal"/>
    <w:rsid w:val="003902E8"/>
    <w:pPr>
      <w:pBdr>
        <w:top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16">
    <w:name w:val="xl116"/>
    <w:basedOn w:val="Normal"/>
    <w:rsid w:val="003902E8"/>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17">
    <w:name w:val="xl117"/>
    <w:basedOn w:val="Normal"/>
    <w:rsid w:val="003902E8"/>
    <w:pPr>
      <w:pBdr>
        <w:top w:val="single" w:sz="4" w:space="0" w:color="auto"/>
        <w:bottom w:val="single" w:sz="4" w:space="0" w:color="auto"/>
      </w:pBdr>
      <w:spacing w:before="100" w:beforeAutospacing="1" w:after="100" w:afterAutospacing="1"/>
      <w:textAlignment w:val="center"/>
    </w:pPr>
    <w:rPr>
      <w:rFonts w:ascii="Calibri" w:eastAsia="Times New Roman" w:hAnsi="Calibri" w:cs="Calibri"/>
      <w:sz w:val="20"/>
      <w:szCs w:val="20"/>
      <w:lang w:val="en-US"/>
    </w:rPr>
  </w:style>
  <w:style w:type="paragraph" w:customStyle="1" w:styleId="xl118">
    <w:name w:val="xl118"/>
    <w:basedOn w:val="Normal"/>
    <w:rsid w:val="003902E8"/>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119">
    <w:name w:val="xl119"/>
    <w:basedOn w:val="Normal"/>
    <w:rsid w:val="003902E8"/>
    <w:pPr>
      <w:pBdr>
        <w:top w:val="single" w:sz="4" w:space="0" w:color="auto"/>
        <w:bottom w:val="single" w:sz="4" w:space="0" w:color="auto"/>
      </w:pBdr>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120">
    <w:name w:val="xl120"/>
    <w:basedOn w:val="Normal"/>
    <w:rsid w:val="003902E8"/>
    <w:pPr>
      <w:pBdr>
        <w:top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121">
    <w:name w:val="xl121"/>
    <w:basedOn w:val="Normal"/>
    <w:rsid w:val="003902E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right"/>
      <w:textAlignment w:val="center"/>
    </w:pPr>
    <w:rPr>
      <w:rFonts w:ascii="Calibri" w:eastAsia="Times New Roman" w:hAnsi="Calibri" w:cs="Calibri"/>
      <w:b/>
      <w:bCs/>
      <w:sz w:val="20"/>
      <w:szCs w:val="20"/>
      <w:lang w:val="en-US"/>
    </w:rPr>
  </w:style>
  <w:style w:type="paragraph" w:customStyle="1" w:styleId="xl122">
    <w:name w:val="xl122"/>
    <w:basedOn w:val="Normal"/>
    <w:rsid w:val="003902E8"/>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right"/>
      <w:textAlignment w:val="center"/>
    </w:pPr>
    <w:rPr>
      <w:rFonts w:ascii="Calibri" w:eastAsia="Times New Roman" w:hAnsi="Calibri" w:cs="Calibri"/>
      <w:b/>
      <w:bCs/>
      <w:sz w:val="20"/>
      <w:szCs w:val="20"/>
      <w:lang w:val="en-US"/>
    </w:rPr>
  </w:style>
  <w:style w:type="paragraph" w:customStyle="1" w:styleId="xl123">
    <w:name w:val="xl123"/>
    <w:basedOn w:val="Normal"/>
    <w:rsid w:val="003902E8"/>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24">
    <w:name w:val="xl124"/>
    <w:basedOn w:val="Normal"/>
    <w:rsid w:val="003902E8"/>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en-US"/>
    </w:rPr>
  </w:style>
  <w:style w:type="paragraph" w:customStyle="1" w:styleId="xl125">
    <w:name w:val="xl125"/>
    <w:basedOn w:val="Normal"/>
    <w:rsid w:val="003902E8"/>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en-US"/>
    </w:rPr>
  </w:style>
  <w:style w:type="paragraph" w:customStyle="1" w:styleId="xl126">
    <w:name w:val="xl126"/>
    <w:basedOn w:val="Normal"/>
    <w:rsid w:val="003902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Calibri"/>
      <w:b/>
      <w:bCs/>
      <w:i/>
      <w:iCs/>
      <w:sz w:val="20"/>
      <w:szCs w:val="20"/>
      <w:lang w:val="en-US"/>
    </w:rPr>
  </w:style>
  <w:style w:type="paragraph" w:customStyle="1" w:styleId="xl127">
    <w:name w:val="xl127"/>
    <w:basedOn w:val="Normal"/>
    <w:rsid w:val="003902E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Calibri" w:eastAsia="Times New Roman" w:hAnsi="Calibri" w:cs="Calibri"/>
      <w:sz w:val="20"/>
      <w:szCs w:val="20"/>
      <w:lang w:val="en-US"/>
    </w:rPr>
  </w:style>
  <w:style w:type="paragraph" w:customStyle="1" w:styleId="xl128">
    <w:name w:val="xl128"/>
    <w:basedOn w:val="Normal"/>
    <w:rsid w:val="003902E8"/>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rFonts w:ascii="Calibri" w:eastAsia="Times New Roman" w:hAnsi="Calibri" w:cs="Calibri"/>
      <w:sz w:val="20"/>
      <w:szCs w:val="20"/>
      <w:lang w:val="en-US"/>
    </w:rPr>
  </w:style>
  <w:style w:type="paragraph" w:customStyle="1" w:styleId="xl129">
    <w:name w:val="xl129"/>
    <w:basedOn w:val="Normal"/>
    <w:rsid w:val="003902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Calibri"/>
      <w:b/>
      <w:bCs/>
      <w:i/>
      <w:iCs/>
      <w:sz w:val="20"/>
      <w:szCs w:val="20"/>
      <w:lang w:val="en-US"/>
    </w:rPr>
  </w:style>
  <w:style w:type="paragraph" w:customStyle="1" w:styleId="xl130">
    <w:name w:val="xl130"/>
    <w:basedOn w:val="Normal"/>
    <w:rsid w:val="003902E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Calibri"/>
      <w:b/>
      <w:bCs/>
      <w:i/>
      <w:iCs/>
      <w:sz w:val="20"/>
      <w:szCs w:val="20"/>
      <w:lang w:val="en-US"/>
    </w:rPr>
  </w:style>
  <w:style w:type="paragraph" w:customStyle="1" w:styleId="xl131">
    <w:name w:val="xl131"/>
    <w:basedOn w:val="Normal"/>
    <w:rsid w:val="003902E8"/>
    <w:pPr>
      <w:pBdr>
        <w:top w:val="single" w:sz="4" w:space="0" w:color="auto"/>
        <w:bottom w:val="single" w:sz="4" w:space="0" w:color="auto"/>
      </w:pBdr>
      <w:shd w:val="clear" w:color="000000" w:fill="D9D9D9"/>
      <w:spacing w:before="100" w:beforeAutospacing="1" w:after="100" w:afterAutospacing="1"/>
      <w:textAlignment w:val="center"/>
    </w:pPr>
    <w:rPr>
      <w:rFonts w:ascii="Calibri" w:eastAsia="Times New Roman" w:hAnsi="Calibri" w:cs="Calibri"/>
      <w:b/>
      <w:bCs/>
      <w:i/>
      <w:iCs/>
      <w:sz w:val="20"/>
      <w:szCs w:val="20"/>
      <w:lang w:val="en-US"/>
    </w:rPr>
  </w:style>
  <w:style w:type="paragraph" w:customStyle="1" w:styleId="xl132">
    <w:name w:val="xl132"/>
    <w:basedOn w:val="Normal"/>
    <w:rsid w:val="003902E8"/>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Calibri"/>
      <w:b/>
      <w:bCs/>
      <w:i/>
      <w:iCs/>
      <w:sz w:val="20"/>
      <w:szCs w:val="20"/>
      <w:lang w:val="en-US"/>
    </w:rPr>
  </w:style>
  <w:style w:type="paragraph" w:customStyle="1" w:styleId="xl133">
    <w:name w:val="xl133"/>
    <w:basedOn w:val="Normal"/>
    <w:rsid w:val="003902E8"/>
    <w:pPr>
      <w:shd w:val="clear" w:color="000000" w:fill="ED7D31"/>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34">
    <w:name w:val="xl134"/>
    <w:basedOn w:val="Normal"/>
    <w:rsid w:val="003902E8"/>
    <w:pPr>
      <w:shd w:val="clear" w:color="000000" w:fill="A9D08E"/>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35">
    <w:name w:val="xl135"/>
    <w:basedOn w:val="Normal"/>
    <w:rsid w:val="003902E8"/>
    <w:pPr>
      <w:pBdr>
        <w:left w:val="single" w:sz="4" w:space="0" w:color="auto"/>
        <w:bottom w:val="single" w:sz="4" w:space="0" w:color="auto"/>
      </w:pBdr>
      <w:shd w:val="clear" w:color="000000" w:fill="A9D08E"/>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36">
    <w:name w:val="xl136"/>
    <w:basedOn w:val="Normal"/>
    <w:rsid w:val="003902E8"/>
    <w:pPr>
      <w:pBdr>
        <w:bottom w:val="single" w:sz="4" w:space="0" w:color="auto"/>
      </w:pBdr>
      <w:shd w:val="clear" w:color="000000" w:fill="A9D08E"/>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37">
    <w:name w:val="xl137"/>
    <w:basedOn w:val="Normal"/>
    <w:rsid w:val="003902E8"/>
    <w:pPr>
      <w:pBdr>
        <w:left w:val="single" w:sz="4" w:space="0" w:color="auto"/>
      </w:pBdr>
      <w:shd w:val="clear" w:color="000000" w:fill="BDD7EE"/>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38">
    <w:name w:val="xl138"/>
    <w:basedOn w:val="Normal"/>
    <w:rsid w:val="003902E8"/>
    <w:pPr>
      <w:shd w:val="clear" w:color="000000" w:fill="BDD7EE"/>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39">
    <w:name w:val="xl139"/>
    <w:basedOn w:val="Normal"/>
    <w:rsid w:val="003902E8"/>
    <w:pPr>
      <w:pBdr>
        <w:left w:val="single" w:sz="4" w:space="0" w:color="auto"/>
      </w:pBdr>
      <w:shd w:val="clear" w:color="000000" w:fill="A9D08E"/>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40">
    <w:name w:val="xl140"/>
    <w:basedOn w:val="Normal"/>
    <w:rsid w:val="003902E8"/>
    <w:pPr>
      <w:shd w:val="clear" w:color="000000" w:fill="A9D08E"/>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xl141">
    <w:name w:val="xl141"/>
    <w:basedOn w:val="Normal"/>
    <w:rsid w:val="003902E8"/>
    <w:pPr>
      <w:shd w:val="clear" w:color="000000" w:fill="A9D08E"/>
      <w:spacing w:before="100" w:beforeAutospacing="1" w:after="100" w:afterAutospacing="1"/>
      <w:textAlignment w:val="center"/>
    </w:pPr>
    <w:rPr>
      <w:rFonts w:ascii="Calibri" w:eastAsia="Times New Roman" w:hAnsi="Calibri" w:cs="Calibri"/>
      <w:b/>
      <w:bCs/>
      <w:sz w:val="24"/>
      <w:szCs w:val="24"/>
      <w:lang w:val="en-US"/>
    </w:rPr>
  </w:style>
  <w:style w:type="paragraph" w:customStyle="1" w:styleId="font6">
    <w:name w:val="font6"/>
    <w:basedOn w:val="Normal"/>
    <w:rsid w:val="00C43AC0"/>
    <w:pPr>
      <w:spacing w:before="100" w:beforeAutospacing="1" w:after="100" w:afterAutospacing="1"/>
    </w:pPr>
    <w:rPr>
      <w:rFonts w:ascii="Arial" w:eastAsia="Times New Roman" w:hAnsi="Arial" w:cs="Arial"/>
      <w:color w:val="000000"/>
      <w:sz w:val="20"/>
      <w:szCs w:val="20"/>
      <w:lang w:val="en-US"/>
    </w:rPr>
  </w:style>
  <w:style w:type="paragraph" w:styleId="NormalWeb">
    <w:name w:val="Normal (Web)"/>
    <w:basedOn w:val="Normal"/>
    <w:uiPriority w:val="99"/>
    <w:unhideWhenUsed/>
    <w:rsid w:val="00163643"/>
    <w:pPr>
      <w:spacing w:before="100" w:beforeAutospacing="1" w:after="100" w:afterAutospacing="1"/>
    </w:pPr>
    <w:rPr>
      <w:rFonts w:ascii="Times" w:hAnsi="Times" w:cs="Times New Roman"/>
      <w:sz w:val="20"/>
      <w:szCs w:val="20"/>
      <w:lang w:val="fr-FR"/>
    </w:rPr>
  </w:style>
  <w:style w:type="paragraph" w:customStyle="1" w:styleId="GEFFieldtoFillout">
    <w:name w:val="GEF Field to Fill out"/>
    <w:basedOn w:val="Normal"/>
    <w:link w:val="GEFFieldtoFilloutChar"/>
    <w:qFormat/>
    <w:rsid w:val="00C11CF9"/>
    <w:pPr>
      <w:ind w:left="-720"/>
    </w:pPr>
    <w:rPr>
      <w:rFonts w:eastAsia="Times New Roman" w:cs="Times New Roman"/>
      <w:color w:val="000000"/>
      <w:sz w:val="20"/>
      <w:lang w:val="en-US"/>
    </w:rPr>
  </w:style>
  <w:style w:type="character" w:customStyle="1" w:styleId="GEFFieldtoFilloutChar">
    <w:name w:val="GEF Field to Fill out Char"/>
    <w:link w:val="GEFFieldtoFillout"/>
    <w:rsid w:val="00C11CF9"/>
    <w:rPr>
      <w:rFonts w:eastAsia="Times New Roman" w:cs="Times New Roman"/>
      <w:color w:val="000000"/>
      <w:sz w:val="20"/>
      <w:lang w:val="en-US"/>
    </w:rPr>
  </w:style>
  <w:style w:type="paragraph" w:styleId="BodyText2">
    <w:name w:val="Body Text 2"/>
    <w:basedOn w:val="Normal"/>
    <w:link w:val="BodyText2Char"/>
    <w:uiPriority w:val="99"/>
    <w:unhideWhenUsed/>
    <w:rsid w:val="002E4994"/>
    <w:pPr>
      <w:spacing w:after="120" w:line="276" w:lineRule="auto"/>
      <w:jc w:val="both"/>
    </w:pPr>
    <w:rPr>
      <w:rFonts w:ascii="Arial" w:hAnsi="Arial" w:cs="Arial"/>
      <w:i/>
      <w:sz w:val="20"/>
      <w:szCs w:val="20"/>
    </w:rPr>
  </w:style>
  <w:style w:type="character" w:customStyle="1" w:styleId="BodyText2Char">
    <w:name w:val="Body Text 2 Char"/>
    <w:basedOn w:val="DefaultParagraphFont"/>
    <w:link w:val="BodyText2"/>
    <w:uiPriority w:val="99"/>
    <w:rsid w:val="002E4994"/>
    <w:rPr>
      <w:rFonts w:ascii="Arial" w:hAnsi="Arial" w:cs="Arial"/>
      <w:i/>
      <w:sz w:val="20"/>
      <w:szCs w:val="20"/>
    </w:rPr>
  </w:style>
  <w:style w:type="paragraph" w:styleId="BodyText3">
    <w:name w:val="Body Text 3"/>
    <w:basedOn w:val="Normal"/>
    <w:link w:val="BodyText3Char"/>
    <w:uiPriority w:val="99"/>
    <w:unhideWhenUsed/>
    <w:rsid w:val="003A00C8"/>
    <w:pPr>
      <w:spacing w:before="60" w:after="60"/>
    </w:pPr>
    <w:rPr>
      <w:rFonts w:ascii="Arial" w:eastAsia="PMingLiU" w:hAnsi="Arial" w:cs="Arial"/>
      <w:sz w:val="16"/>
      <w:szCs w:val="16"/>
      <w:u w:val="single"/>
    </w:rPr>
  </w:style>
  <w:style w:type="character" w:customStyle="1" w:styleId="BodyText3Char">
    <w:name w:val="Body Text 3 Char"/>
    <w:basedOn w:val="DefaultParagraphFont"/>
    <w:link w:val="BodyText3"/>
    <w:uiPriority w:val="99"/>
    <w:rsid w:val="003A00C8"/>
    <w:rPr>
      <w:rFonts w:ascii="Arial" w:eastAsia="PMingLiU" w:hAnsi="Arial" w:cs="Arial"/>
      <w:sz w:val="16"/>
      <w:szCs w:val="16"/>
      <w:u w:val="single"/>
    </w:rPr>
  </w:style>
  <w:style w:type="table" w:customStyle="1" w:styleId="Grilledutableau1">
    <w:name w:val="Grille du tableau1"/>
    <w:basedOn w:val="TableNormal"/>
    <w:next w:val="TableGrid"/>
    <w:uiPriority w:val="39"/>
    <w:rsid w:val="00B06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486930">
      <w:bodyDiv w:val="1"/>
      <w:marLeft w:val="0"/>
      <w:marRight w:val="0"/>
      <w:marTop w:val="0"/>
      <w:marBottom w:val="0"/>
      <w:divBdr>
        <w:top w:val="none" w:sz="0" w:space="0" w:color="auto"/>
        <w:left w:val="none" w:sz="0" w:space="0" w:color="auto"/>
        <w:bottom w:val="none" w:sz="0" w:space="0" w:color="auto"/>
        <w:right w:val="none" w:sz="0" w:space="0" w:color="auto"/>
      </w:divBdr>
    </w:div>
    <w:div w:id="262306859">
      <w:bodyDiv w:val="1"/>
      <w:marLeft w:val="0"/>
      <w:marRight w:val="0"/>
      <w:marTop w:val="0"/>
      <w:marBottom w:val="0"/>
      <w:divBdr>
        <w:top w:val="none" w:sz="0" w:space="0" w:color="auto"/>
        <w:left w:val="none" w:sz="0" w:space="0" w:color="auto"/>
        <w:bottom w:val="none" w:sz="0" w:space="0" w:color="auto"/>
        <w:right w:val="none" w:sz="0" w:space="0" w:color="auto"/>
      </w:divBdr>
    </w:div>
    <w:div w:id="340548172">
      <w:bodyDiv w:val="1"/>
      <w:marLeft w:val="0"/>
      <w:marRight w:val="0"/>
      <w:marTop w:val="0"/>
      <w:marBottom w:val="0"/>
      <w:divBdr>
        <w:top w:val="none" w:sz="0" w:space="0" w:color="auto"/>
        <w:left w:val="none" w:sz="0" w:space="0" w:color="auto"/>
        <w:bottom w:val="none" w:sz="0" w:space="0" w:color="auto"/>
        <w:right w:val="none" w:sz="0" w:space="0" w:color="auto"/>
      </w:divBdr>
    </w:div>
    <w:div w:id="396902998">
      <w:bodyDiv w:val="1"/>
      <w:marLeft w:val="0"/>
      <w:marRight w:val="0"/>
      <w:marTop w:val="0"/>
      <w:marBottom w:val="0"/>
      <w:divBdr>
        <w:top w:val="none" w:sz="0" w:space="0" w:color="auto"/>
        <w:left w:val="none" w:sz="0" w:space="0" w:color="auto"/>
        <w:bottom w:val="none" w:sz="0" w:space="0" w:color="auto"/>
        <w:right w:val="none" w:sz="0" w:space="0" w:color="auto"/>
      </w:divBdr>
    </w:div>
    <w:div w:id="416244609">
      <w:bodyDiv w:val="1"/>
      <w:marLeft w:val="0"/>
      <w:marRight w:val="0"/>
      <w:marTop w:val="0"/>
      <w:marBottom w:val="0"/>
      <w:divBdr>
        <w:top w:val="none" w:sz="0" w:space="0" w:color="auto"/>
        <w:left w:val="none" w:sz="0" w:space="0" w:color="auto"/>
        <w:bottom w:val="none" w:sz="0" w:space="0" w:color="auto"/>
        <w:right w:val="none" w:sz="0" w:space="0" w:color="auto"/>
      </w:divBdr>
      <w:divsChild>
        <w:div w:id="984817106">
          <w:marLeft w:val="1267"/>
          <w:marRight w:val="0"/>
          <w:marTop w:val="0"/>
          <w:marBottom w:val="0"/>
          <w:divBdr>
            <w:top w:val="none" w:sz="0" w:space="0" w:color="auto"/>
            <w:left w:val="none" w:sz="0" w:space="0" w:color="auto"/>
            <w:bottom w:val="none" w:sz="0" w:space="0" w:color="auto"/>
            <w:right w:val="none" w:sz="0" w:space="0" w:color="auto"/>
          </w:divBdr>
        </w:div>
      </w:divsChild>
    </w:div>
    <w:div w:id="492840079">
      <w:bodyDiv w:val="1"/>
      <w:marLeft w:val="0"/>
      <w:marRight w:val="0"/>
      <w:marTop w:val="0"/>
      <w:marBottom w:val="0"/>
      <w:divBdr>
        <w:top w:val="none" w:sz="0" w:space="0" w:color="auto"/>
        <w:left w:val="none" w:sz="0" w:space="0" w:color="auto"/>
        <w:bottom w:val="none" w:sz="0" w:space="0" w:color="auto"/>
        <w:right w:val="none" w:sz="0" w:space="0" w:color="auto"/>
      </w:divBdr>
    </w:div>
    <w:div w:id="690449002">
      <w:bodyDiv w:val="1"/>
      <w:marLeft w:val="0"/>
      <w:marRight w:val="0"/>
      <w:marTop w:val="0"/>
      <w:marBottom w:val="0"/>
      <w:divBdr>
        <w:top w:val="none" w:sz="0" w:space="0" w:color="auto"/>
        <w:left w:val="none" w:sz="0" w:space="0" w:color="auto"/>
        <w:bottom w:val="none" w:sz="0" w:space="0" w:color="auto"/>
        <w:right w:val="none" w:sz="0" w:space="0" w:color="auto"/>
      </w:divBdr>
    </w:div>
    <w:div w:id="701512095">
      <w:bodyDiv w:val="1"/>
      <w:marLeft w:val="0"/>
      <w:marRight w:val="0"/>
      <w:marTop w:val="0"/>
      <w:marBottom w:val="0"/>
      <w:divBdr>
        <w:top w:val="none" w:sz="0" w:space="0" w:color="auto"/>
        <w:left w:val="none" w:sz="0" w:space="0" w:color="auto"/>
        <w:bottom w:val="none" w:sz="0" w:space="0" w:color="auto"/>
        <w:right w:val="none" w:sz="0" w:space="0" w:color="auto"/>
      </w:divBdr>
    </w:div>
    <w:div w:id="991061600">
      <w:bodyDiv w:val="1"/>
      <w:marLeft w:val="0"/>
      <w:marRight w:val="0"/>
      <w:marTop w:val="0"/>
      <w:marBottom w:val="0"/>
      <w:divBdr>
        <w:top w:val="none" w:sz="0" w:space="0" w:color="auto"/>
        <w:left w:val="none" w:sz="0" w:space="0" w:color="auto"/>
        <w:bottom w:val="none" w:sz="0" w:space="0" w:color="auto"/>
        <w:right w:val="none" w:sz="0" w:space="0" w:color="auto"/>
      </w:divBdr>
    </w:div>
    <w:div w:id="1072778191">
      <w:bodyDiv w:val="1"/>
      <w:marLeft w:val="0"/>
      <w:marRight w:val="0"/>
      <w:marTop w:val="0"/>
      <w:marBottom w:val="0"/>
      <w:divBdr>
        <w:top w:val="none" w:sz="0" w:space="0" w:color="auto"/>
        <w:left w:val="none" w:sz="0" w:space="0" w:color="auto"/>
        <w:bottom w:val="none" w:sz="0" w:space="0" w:color="auto"/>
        <w:right w:val="none" w:sz="0" w:space="0" w:color="auto"/>
      </w:divBdr>
    </w:div>
    <w:div w:id="1124739336">
      <w:bodyDiv w:val="1"/>
      <w:marLeft w:val="0"/>
      <w:marRight w:val="0"/>
      <w:marTop w:val="0"/>
      <w:marBottom w:val="0"/>
      <w:divBdr>
        <w:top w:val="none" w:sz="0" w:space="0" w:color="auto"/>
        <w:left w:val="none" w:sz="0" w:space="0" w:color="auto"/>
        <w:bottom w:val="none" w:sz="0" w:space="0" w:color="auto"/>
        <w:right w:val="none" w:sz="0" w:space="0" w:color="auto"/>
      </w:divBdr>
    </w:div>
    <w:div w:id="1363020960">
      <w:bodyDiv w:val="1"/>
      <w:marLeft w:val="0"/>
      <w:marRight w:val="0"/>
      <w:marTop w:val="0"/>
      <w:marBottom w:val="0"/>
      <w:divBdr>
        <w:top w:val="none" w:sz="0" w:space="0" w:color="auto"/>
        <w:left w:val="none" w:sz="0" w:space="0" w:color="auto"/>
        <w:bottom w:val="none" w:sz="0" w:space="0" w:color="auto"/>
        <w:right w:val="none" w:sz="0" w:space="0" w:color="auto"/>
      </w:divBdr>
    </w:div>
    <w:div w:id="1466847189">
      <w:bodyDiv w:val="1"/>
      <w:marLeft w:val="0"/>
      <w:marRight w:val="0"/>
      <w:marTop w:val="0"/>
      <w:marBottom w:val="0"/>
      <w:divBdr>
        <w:top w:val="none" w:sz="0" w:space="0" w:color="auto"/>
        <w:left w:val="none" w:sz="0" w:space="0" w:color="auto"/>
        <w:bottom w:val="none" w:sz="0" w:space="0" w:color="auto"/>
        <w:right w:val="none" w:sz="0" w:space="0" w:color="auto"/>
      </w:divBdr>
    </w:div>
    <w:div w:id="1646474900">
      <w:bodyDiv w:val="1"/>
      <w:marLeft w:val="0"/>
      <w:marRight w:val="0"/>
      <w:marTop w:val="0"/>
      <w:marBottom w:val="0"/>
      <w:divBdr>
        <w:top w:val="none" w:sz="0" w:space="0" w:color="auto"/>
        <w:left w:val="none" w:sz="0" w:space="0" w:color="auto"/>
        <w:bottom w:val="none" w:sz="0" w:space="0" w:color="auto"/>
        <w:right w:val="none" w:sz="0" w:space="0" w:color="auto"/>
      </w:divBdr>
    </w:div>
    <w:div w:id="1735619457">
      <w:bodyDiv w:val="1"/>
      <w:marLeft w:val="0"/>
      <w:marRight w:val="0"/>
      <w:marTop w:val="0"/>
      <w:marBottom w:val="0"/>
      <w:divBdr>
        <w:top w:val="none" w:sz="0" w:space="0" w:color="auto"/>
        <w:left w:val="none" w:sz="0" w:space="0" w:color="auto"/>
        <w:bottom w:val="none" w:sz="0" w:space="0" w:color="auto"/>
        <w:right w:val="none" w:sz="0" w:space="0" w:color="auto"/>
      </w:divBdr>
    </w:div>
    <w:div w:id="199491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Guinea" TargetMode="External"/><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package" Target="embeddings/Microsoft_Excel_Worksheet2.xlsx"/><Relationship Id="rId42" Type="http://schemas.openxmlformats.org/officeDocument/2006/relationships/image" Target="media/image22.png"/><Relationship Id="rId47" Type="http://schemas.openxmlformats.org/officeDocument/2006/relationships/image" Target="media/image27.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emf"/><Relationship Id="rId11" Type="http://schemas.openxmlformats.org/officeDocument/2006/relationships/footer" Target="footer1.xml"/><Relationship Id="rId24" Type="http://schemas.openxmlformats.org/officeDocument/2006/relationships/hyperlink" Target="https://en.wikipedia.org/wiki/Senegal" TargetMode="External"/><Relationship Id="rId32" Type="http://schemas.openxmlformats.org/officeDocument/2006/relationships/package" Target="embeddings/Microsoft_Excel_Worksheet1.xlsx"/><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5.emf"/><Relationship Id="rId44" Type="http://schemas.openxmlformats.org/officeDocument/2006/relationships/image" Target="media/image24.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2.emf"/><Relationship Id="rId30" Type="http://schemas.openxmlformats.org/officeDocument/2006/relationships/package" Target="embeddings/Microsoft_Excel_Worksheet.xlsx"/><Relationship Id="rId35" Type="http://schemas.openxmlformats.org/officeDocument/2006/relationships/image" Target="media/image17.emf"/><Relationship Id="rId43" Type="http://schemas.openxmlformats.org/officeDocument/2006/relationships/image" Target="media/image23.png"/><Relationship Id="rId48"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en.wikipedia.org/wiki/Casamance" TargetMode="External"/><Relationship Id="rId33" Type="http://schemas.openxmlformats.org/officeDocument/2006/relationships/image" Target="media/image16.emf"/><Relationship Id="rId38" Type="http://schemas.openxmlformats.org/officeDocument/2006/relationships/oleObject" Target="embeddings/oleObject2.bin"/><Relationship Id="rId46" Type="http://schemas.openxmlformats.org/officeDocument/2006/relationships/image" Target="media/image26.emf"/><Relationship Id="rId20" Type="http://schemas.openxmlformats.org/officeDocument/2006/relationships/hyperlink" Target="https://en.wikipedia.org/wiki/Guinea_Bissau"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iucn.org/what/global_programme/resources/" TargetMode="External"/><Relationship Id="rId28" Type="http://schemas.openxmlformats.org/officeDocument/2006/relationships/image" Target="media/image13.emf"/><Relationship Id="rId36" Type="http://schemas.openxmlformats.org/officeDocument/2006/relationships/oleObject" Target="embeddings/oleObject1.bin"/><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researchgate.net/profile/Daniel_Alongi2/publication/274116107_Carbon_sequestration_in_mangrove_forests/links/556b926408aec22683037b84/Carbon-sequestration-in-mangrove-forests.pdf" TargetMode="External"/><Relationship Id="rId1" Type="http://schemas.openxmlformats.org/officeDocument/2006/relationships/hyperlink" Target="https://www.researchgate.net/profile/Daniel_Alongi2/publication/274116107_Carbon_sequestration_in_mangrove_forests/links/556b926408aec22683037b84/Carbon-sequestration-in-mangrove-fores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49C306-AFC3-4B1A-8CF6-A8511EC82B78}">
  <ds:schemaRefs>
    <ds:schemaRef ds:uri="http://schemas.openxmlformats.org/officeDocument/2006/bibliography"/>
  </ds:schemaRefs>
</ds:datastoreItem>
</file>

<file path=customXml/itemProps2.xml><?xml version="1.0" encoding="utf-8"?>
<ds:datastoreItem xmlns:ds="http://schemas.openxmlformats.org/officeDocument/2006/customXml" ds:itemID="{A1C30901-9CF2-41CF-9664-4EA1A086FB0C}"/>
</file>

<file path=customXml/itemProps3.xml><?xml version="1.0" encoding="utf-8"?>
<ds:datastoreItem xmlns:ds="http://schemas.openxmlformats.org/officeDocument/2006/customXml" ds:itemID="{A55D9859-5A9E-426B-86A6-A60E3D86B48E}"/>
</file>

<file path=customXml/itemProps4.xml><?xml version="1.0" encoding="utf-8"?>
<ds:datastoreItem xmlns:ds="http://schemas.openxmlformats.org/officeDocument/2006/customXml" ds:itemID="{0F9C29C9-5438-4568-A612-AA3FDA5C0193}"/>
</file>

<file path=docProps/app.xml><?xml version="1.0" encoding="utf-8"?>
<Properties xmlns="http://schemas.openxmlformats.org/officeDocument/2006/extended-properties" xmlns:vt="http://schemas.openxmlformats.org/officeDocument/2006/docPropsVTypes">
  <Template>Normal.dotm</Template>
  <TotalTime>0</TotalTime>
  <Pages>32</Pages>
  <Words>44529</Words>
  <Characters>253817</Characters>
  <Application>Microsoft Office Word</Application>
  <DocSecurity>4</DocSecurity>
  <Lines>2115</Lines>
  <Paragraphs>595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IUCN</Company>
  <LinksUpToDate>false</LinksUpToDate>
  <CharactersWithSpaces>297751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IUCN\DelahayeS</dc:creator>
  <cp:lastModifiedBy>Glynis Afiong Barber</cp:lastModifiedBy>
  <cp:revision>2</cp:revision>
  <cp:lastPrinted>2017-07-20T19:05:00Z</cp:lastPrinted>
  <dcterms:created xsi:type="dcterms:W3CDTF">2018-03-23T15:28:00Z</dcterms:created>
  <dcterms:modified xsi:type="dcterms:W3CDTF">2018-03-23T15:28:00Z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