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156F47" w14:textId="586E8CDF" w:rsidR="00231A45" w:rsidRPr="00B61775" w:rsidRDefault="007B0DCF" w:rsidP="00F346AF">
      <w:pPr>
        <w:spacing w:after="120"/>
        <w:jc w:val="left"/>
        <w:rPr>
          <w:rFonts w:cs="Arial"/>
          <w:b/>
          <w:i/>
          <w:szCs w:val="22"/>
          <w:lang w:val="en-GB"/>
        </w:rPr>
      </w:pPr>
      <w:bookmarkStart w:id="0" w:name="Annex1"/>
      <w:bookmarkStart w:id="1" w:name="_GoBack"/>
      <w:bookmarkEnd w:id="1"/>
      <w:r w:rsidRPr="007B0DCF">
        <w:rPr>
          <w:rFonts w:ascii="Times New Roman" w:eastAsia="Times New Roman" w:hAnsi="Times New Roman"/>
          <w:noProof/>
          <w:sz w:val="24"/>
          <w:lang w:val="en-US"/>
        </w:rPr>
        <w:drawing>
          <wp:anchor distT="0" distB="0" distL="114300" distR="114300" simplePos="0" relativeHeight="251681795" behindDoc="0" locked="0" layoutInCell="1" allowOverlap="1" wp14:anchorId="1A2E727C" wp14:editId="66BB934F">
            <wp:simplePos x="0" y="0"/>
            <wp:positionH relativeFrom="margin">
              <wp:posOffset>2490396</wp:posOffset>
            </wp:positionH>
            <wp:positionV relativeFrom="paragraph">
              <wp:posOffset>8068</wp:posOffset>
            </wp:positionV>
            <wp:extent cx="688490" cy="634267"/>
            <wp:effectExtent l="0" t="0" r="0" b="0"/>
            <wp:wrapNone/>
            <wp:docPr id="1029"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1" descr="Logo"/>
                    <pic:cNvPicPr>
                      <a:picLocks noChangeAspect="1" noChangeArrowheads="1"/>
                    </pic:cNvPicPr>
                  </pic:nvPicPr>
                  <pic:blipFill>
                    <a:blip r:embed="rId12" cstate="print">
                      <a:lum bright="-30000" contrast="54000"/>
                      <a:extLst>
                        <a:ext uri="{28A0092B-C50C-407E-A947-70E740481C1C}">
                          <a14:useLocalDpi xmlns:a14="http://schemas.microsoft.com/office/drawing/2010/main" val="0"/>
                        </a:ext>
                      </a:extLst>
                    </a:blip>
                    <a:srcRect/>
                    <a:stretch>
                      <a:fillRect/>
                    </a:stretch>
                  </pic:blipFill>
                  <pic:spPr bwMode="auto">
                    <a:xfrm>
                      <a:off x="0" y="0"/>
                      <a:ext cx="699164" cy="6441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83721A" w:rsidRPr="00B61775">
        <w:rPr>
          <w:noProof/>
          <w:lang w:val="en-US"/>
        </w:rPr>
        <w:drawing>
          <wp:anchor distT="0" distB="0" distL="114300" distR="114300" simplePos="0" relativeHeight="251658240" behindDoc="0" locked="0" layoutInCell="1" allowOverlap="1" wp14:anchorId="47B6F775" wp14:editId="6BE92278">
            <wp:simplePos x="0" y="0"/>
            <wp:positionH relativeFrom="margin">
              <wp:posOffset>5410200</wp:posOffset>
            </wp:positionH>
            <wp:positionV relativeFrom="paragraph">
              <wp:posOffset>7620</wp:posOffset>
            </wp:positionV>
            <wp:extent cx="647700" cy="1380490"/>
            <wp:effectExtent l="0" t="0" r="0" b="0"/>
            <wp:wrapNone/>
            <wp:docPr id="4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srcRect/>
                    <a:stretch>
                      <a:fillRect/>
                    </a:stretch>
                  </pic:blipFill>
                  <pic:spPr bwMode="auto">
                    <a:xfrm>
                      <a:off x="0" y="0"/>
                      <a:ext cx="647700" cy="1380490"/>
                    </a:xfrm>
                    <a:prstGeom prst="rect">
                      <a:avLst/>
                    </a:prstGeom>
                    <a:noFill/>
                    <a:ln w="9525">
                      <a:noFill/>
                      <a:miter lim="800000"/>
                      <a:headEnd/>
                      <a:tailEnd/>
                    </a:ln>
                  </pic:spPr>
                </pic:pic>
              </a:graphicData>
            </a:graphic>
            <wp14:sizeRelH relativeFrom="margin">
              <wp14:pctWidth>0</wp14:pctWidth>
            </wp14:sizeRelH>
          </wp:anchor>
        </w:drawing>
      </w:r>
      <w:r w:rsidR="0083721A" w:rsidRPr="00B61775">
        <w:rPr>
          <w:noProof/>
          <w:lang w:val="en-US"/>
        </w:rPr>
        <w:drawing>
          <wp:anchor distT="0" distB="0" distL="114300" distR="114300" simplePos="0" relativeHeight="251658241" behindDoc="0" locked="0" layoutInCell="1" allowOverlap="1" wp14:anchorId="25FCF043" wp14:editId="69DC3B0B">
            <wp:simplePos x="0" y="0"/>
            <wp:positionH relativeFrom="margin">
              <wp:posOffset>85725</wp:posOffset>
            </wp:positionH>
            <wp:positionV relativeFrom="paragraph">
              <wp:posOffset>0</wp:posOffset>
            </wp:positionV>
            <wp:extent cx="709930" cy="818515"/>
            <wp:effectExtent l="0" t="0" r="0" b="635"/>
            <wp:wrapNone/>
            <wp:docPr id="40" name="Picture 2" descr="GEF-notag-lowres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F-notag-lowres_0"/>
                    <pic:cNvPicPr>
                      <a:picLocks noChangeAspect="1" noChangeArrowheads="1"/>
                    </pic:cNvPicPr>
                  </pic:nvPicPr>
                  <pic:blipFill>
                    <a:blip r:embed="rId14"/>
                    <a:srcRect/>
                    <a:stretch>
                      <a:fillRect/>
                    </a:stretch>
                  </pic:blipFill>
                  <pic:spPr bwMode="auto">
                    <a:xfrm>
                      <a:off x="0" y="0"/>
                      <a:ext cx="709930" cy="818515"/>
                    </a:xfrm>
                    <a:prstGeom prst="rect">
                      <a:avLst/>
                    </a:prstGeom>
                    <a:noFill/>
                    <a:ln w="9525">
                      <a:noFill/>
                      <a:miter lim="800000"/>
                      <a:headEnd/>
                      <a:tailEnd/>
                    </a:ln>
                  </pic:spPr>
                </pic:pic>
              </a:graphicData>
            </a:graphic>
          </wp:anchor>
        </w:drawing>
      </w:r>
      <w:bookmarkEnd w:id="0"/>
    </w:p>
    <w:p w14:paraId="034467FB" w14:textId="3E803B45" w:rsidR="007B0DCF" w:rsidRDefault="007B0DCF" w:rsidP="00F346AF">
      <w:pPr>
        <w:spacing w:after="120"/>
        <w:jc w:val="center"/>
        <w:rPr>
          <w:rFonts w:cs="Arial"/>
          <w:b/>
          <w:szCs w:val="22"/>
          <w:lang w:val="en-GB"/>
        </w:rPr>
      </w:pPr>
    </w:p>
    <w:p w14:paraId="095AB716" w14:textId="0D835AF0" w:rsidR="007756D2" w:rsidRPr="00B61775" w:rsidRDefault="00A55CC9" w:rsidP="00F346AF">
      <w:pPr>
        <w:spacing w:after="120"/>
        <w:jc w:val="center"/>
        <w:rPr>
          <w:rFonts w:cs="Arial"/>
          <w:b/>
          <w:szCs w:val="22"/>
          <w:lang w:val="en-GB"/>
        </w:rPr>
      </w:pPr>
      <w:r>
        <w:rPr>
          <w:rFonts w:cs="Arial"/>
          <w:b/>
          <w:szCs w:val="22"/>
          <w:lang w:val="en-GB"/>
        </w:rPr>
        <w:t xml:space="preserve"> </w:t>
      </w:r>
    </w:p>
    <w:p w14:paraId="782E749F" w14:textId="77777777" w:rsidR="00E3519C" w:rsidRPr="00B61775" w:rsidRDefault="00E1433A" w:rsidP="000523AD">
      <w:pPr>
        <w:spacing w:after="120"/>
        <w:jc w:val="center"/>
        <w:rPr>
          <w:rFonts w:cs="Arial"/>
          <w:b/>
          <w:szCs w:val="22"/>
          <w:lang w:val="en-GB"/>
        </w:rPr>
      </w:pPr>
      <w:r w:rsidRPr="00B61775">
        <w:rPr>
          <w:rFonts w:cs="Arial"/>
          <w:b/>
          <w:szCs w:val="22"/>
          <w:lang w:val="en-GB"/>
        </w:rPr>
        <w:t>United Nations Development Programme</w:t>
      </w:r>
    </w:p>
    <w:p w14:paraId="293CE95B" w14:textId="7CAAA45D" w:rsidR="00DF11B5" w:rsidRPr="00B61775" w:rsidRDefault="001754B1" w:rsidP="000523AD">
      <w:pPr>
        <w:spacing w:after="120"/>
        <w:jc w:val="center"/>
        <w:rPr>
          <w:rFonts w:cs="Arial"/>
          <w:b/>
          <w:szCs w:val="22"/>
          <w:lang w:val="en-GB"/>
        </w:rPr>
      </w:pPr>
      <w:r w:rsidRPr="00B61775">
        <w:rPr>
          <w:rFonts w:cs="Arial"/>
          <w:b/>
          <w:szCs w:val="22"/>
          <w:lang w:val="en-GB"/>
        </w:rPr>
        <w:t xml:space="preserve">Project Document for nationally </w:t>
      </w:r>
      <w:r w:rsidR="009E44C7" w:rsidRPr="00B61775">
        <w:rPr>
          <w:rFonts w:cs="Arial"/>
          <w:b/>
          <w:szCs w:val="22"/>
          <w:lang w:val="en-GB"/>
        </w:rPr>
        <w:t>implemented</w:t>
      </w:r>
      <w:r w:rsidRPr="00B61775">
        <w:rPr>
          <w:rFonts w:cs="Arial"/>
          <w:b/>
          <w:szCs w:val="22"/>
          <w:lang w:val="en-GB"/>
        </w:rPr>
        <w:t xml:space="preserve"> </w:t>
      </w:r>
      <w:r w:rsidR="000B3D4F" w:rsidRPr="00B61775">
        <w:rPr>
          <w:rFonts w:cs="Arial"/>
          <w:b/>
          <w:szCs w:val="22"/>
          <w:lang w:val="en-GB"/>
        </w:rPr>
        <w:t>projects</w:t>
      </w:r>
    </w:p>
    <w:p w14:paraId="20D109A0" w14:textId="77777777" w:rsidR="000230A3" w:rsidRPr="00B61775" w:rsidRDefault="000B3D4F" w:rsidP="000523AD">
      <w:pPr>
        <w:spacing w:after="120"/>
        <w:jc w:val="center"/>
        <w:rPr>
          <w:rFonts w:cs="Arial"/>
          <w:b/>
          <w:szCs w:val="22"/>
          <w:lang w:val="en-GB"/>
        </w:rPr>
      </w:pPr>
      <w:r w:rsidRPr="00B61775">
        <w:rPr>
          <w:rFonts w:cs="Arial"/>
          <w:b/>
          <w:szCs w:val="22"/>
          <w:lang w:val="en-GB"/>
        </w:rPr>
        <w:t xml:space="preserve">financed by the </w:t>
      </w:r>
      <w:r w:rsidR="00E3519C" w:rsidRPr="00B61775">
        <w:rPr>
          <w:rFonts w:cs="Arial"/>
          <w:b/>
          <w:szCs w:val="22"/>
          <w:lang w:val="en-GB"/>
        </w:rPr>
        <w:t>GEF</w:t>
      </w:r>
      <w:r w:rsidR="00E23395" w:rsidRPr="00B61775">
        <w:rPr>
          <w:rFonts w:cs="Arial"/>
          <w:b/>
          <w:szCs w:val="22"/>
          <w:lang w:val="en-GB"/>
        </w:rPr>
        <w:t>/</w:t>
      </w:r>
      <w:r w:rsidR="00DF11B5" w:rsidRPr="00B61775">
        <w:rPr>
          <w:rFonts w:cs="Arial"/>
          <w:b/>
          <w:szCs w:val="22"/>
          <w:lang w:val="en-GB"/>
        </w:rPr>
        <w:t>LDCF</w:t>
      </w:r>
      <w:r w:rsidR="00E23395" w:rsidRPr="00B61775">
        <w:rPr>
          <w:rFonts w:cs="Arial"/>
          <w:b/>
          <w:szCs w:val="22"/>
          <w:lang w:val="en-GB"/>
        </w:rPr>
        <w:t>/</w:t>
      </w:r>
      <w:r w:rsidR="00DF11B5" w:rsidRPr="00B61775">
        <w:rPr>
          <w:rFonts w:cs="Arial"/>
          <w:b/>
          <w:szCs w:val="22"/>
          <w:lang w:val="en-GB"/>
        </w:rPr>
        <w:t>SCCF Trust Funds</w:t>
      </w:r>
    </w:p>
    <w:p w14:paraId="0E6AF022" w14:textId="77777777" w:rsidR="007756D2" w:rsidRPr="00B61775" w:rsidRDefault="007756D2" w:rsidP="00F346AF">
      <w:pPr>
        <w:spacing w:after="120"/>
        <w:jc w:val="center"/>
        <w:rPr>
          <w:rFonts w:cs="Arial"/>
          <w:b/>
          <w:szCs w:val="22"/>
          <w:lang w:val="en-GB"/>
        </w:rPr>
      </w:pPr>
    </w:p>
    <w:p w14:paraId="378AF3E3" w14:textId="77777777" w:rsidR="00DF11B5" w:rsidRPr="00B61775" w:rsidRDefault="00DF11B5" w:rsidP="00F346AF">
      <w:pPr>
        <w:spacing w:after="120"/>
        <w:jc w:val="left"/>
        <w:rPr>
          <w:rFonts w:cs="Arial"/>
          <w:b/>
          <w:i/>
          <w:szCs w:val="20"/>
          <w:lang w:val="en-GB"/>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9"/>
        <w:gridCol w:w="1626"/>
        <w:gridCol w:w="450"/>
        <w:gridCol w:w="1530"/>
        <w:gridCol w:w="117"/>
        <w:gridCol w:w="3123"/>
      </w:tblGrid>
      <w:tr w:rsidR="00B270EB" w:rsidRPr="00B61775" w14:paraId="6BE3F1EA" w14:textId="77777777" w:rsidTr="000058E8">
        <w:trPr>
          <w:trHeight w:val="422"/>
        </w:trPr>
        <w:tc>
          <w:tcPr>
            <w:tcW w:w="9355" w:type="dxa"/>
            <w:gridSpan w:val="6"/>
            <w:shd w:val="clear" w:color="auto" w:fill="auto"/>
          </w:tcPr>
          <w:p w14:paraId="68BB1365" w14:textId="368793EB" w:rsidR="00B270EB" w:rsidRPr="00B61775" w:rsidRDefault="00235AE4" w:rsidP="00961667">
            <w:pPr>
              <w:jc w:val="left"/>
              <w:rPr>
                <w:rFonts w:cs="Arial"/>
                <w:b/>
                <w:szCs w:val="20"/>
                <w:lang w:val="en-GB"/>
              </w:rPr>
            </w:pPr>
            <w:r w:rsidRPr="00B61775">
              <w:rPr>
                <w:rFonts w:cs="Arial"/>
                <w:b/>
                <w:szCs w:val="20"/>
                <w:lang w:val="en-GB"/>
              </w:rPr>
              <w:t xml:space="preserve">Project title: </w:t>
            </w:r>
            <w:r w:rsidR="00EC2769" w:rsidRPr="00B61775">
              <w:rPr>
                <w:rFonts w:cs="Arial"/>
                <w:szCs w:val="20"/>
                <w:lang w:val="en-GB"/>
              </w:rPr>
              <w:t>Conservation of Snow Leopards and their critical ecosystem in Afghanistan</w:t>
            </w:r>
          </w:p>
        </w:tc>
      </w:tr>
      <w:tr w:rsidR="0077088A" w:rsidRPr="00B61775" w14:paraId="301B235C" w14:textId="77777777" w:rsidTr="000058E8">
        <w:trPr>
          <w:trHeight w:val="586"/>
        </w:trPr>
        <w:tc>
          <w:tcPr>
            <w:tcW w:w="2509" w:type="dxa"/>
            <w:shd w:val="clear" w:color="auto" w:fill="auto"/>
          </w:tcPr>
          <w:p w14:paraId="497B8D0A" w14:textId="77777777" w:rsidR="00E23C30" w:rsidRPr="00B61775" w:rsidRDefault="007756D2" w:rsidP="00961667">
            <w:pPr>
              <w:jc w:val="left"/>
              <w:rPr>
                <w:rFonts w:cs="Arial"/>
                <w:b/>
                <w:szCs w:val="20"/>
                <w:lang w:val="en-GB"/>
              </w:rPr>
            </w:pPr>
            <w:r w:rsidRPr="00B61775">
              <w:rPr>
                <w:rFonts w:cs="Arial"/>
                <w:b/>
                <w:szCs w:val="20"/>
                <w:lang w:val="en-GB"/>
              </w:rPr>
              <w:t xml:space="preserve">Country: </w:t>
            </w:r>
          </w:p>
          <w:p w14:paraId="22C49140" w14:textId="345AD332" w:rsidR="0077088A" w:rsidRPr="00B61775" w:rsidRDefault="004D7C43" w:rsidP="00961667">
            <w:pPr>
              <w:jc w:val="left"/>
              <w:rPr>
                <w:rFonts w:cs="Arial"/>
                <w:b/>
                <w:szCs w:val="20"/>
                <w:lang w:val="en-GB"/>
              </w:rPr>
            </w:pPr>
            <w:r>
              <w:rPr>
                <w:rFonts w:cs="Arial"/>
                <w:szCs w:val="20"/>
                <w:lang w:val="en-GB"/>
              </w:rPr>
              <w:t xml:space="preserve">Government of </w:t>
            </w:r>
            <w:r w:rsidR="00EC2769" w:rsidRPr="00B61775">
              <w:rPr>
                <w:rFonts w:cs="Arial"/>
                <w:szCs w:val="20"/>
                <w:lang w:val="en-GB"/>
              </w:rPr>
              <w:t>Islamic Republic of Afghanistan</w:t>
            </w:r>
          </w:p>
        </w:tc>
        <w:tc>
          <w:tcPr>
            <w:tcW w:w="3606" w:type="dxa"/>
            <w:gridSpan w:val="3"/>
            <w:shd w:val="clear" w:color="auto" w:fill="auto"/>
          </w:tcPr>
          <w:p w14:paraId="799D01EA" w14:textId="77777777" w:rsidR="00E23C30" w:rsidRPr="00B61775" w:rsidRDefault="007756D2" w:rsidP="00961667">
            <w:pPr>
              <w:jc w:val="left"/>
              <w:rPr>
                <w:rFonts w:cs="Arial"/>
                <w:b/>
                <w:szCs w:val="20"/>
                <w:lang w:val="en-GB"/>
              </w:rPr>
            </w:pPr>
            <w:r w:rsidRPr="00B61775">
              <w:rPr>
                <w:rFonts w:cs="Arial"/>
                <w:b/>
                <w:szCs w:val="20"/>
                <w:lang w:val="en-GB"/>
              </w:rPr>
              <w:t xml:space="preserve">Implementing Partner: </w:t>
            </w:r>
          </w:p>
          <w:p w14:paraId="6A0505CF" w14:textId="3F946894" w:rsidR="0077088A" w:rsidRPr="00B61775" w:rsidRDefault="00803F30" w:rsidP="00961667">
            <w:pPr>
              <w:jc w:val="left"/>
              <w:rPr>
                <w:rFonts w:cs="Arial"/>
                <w:b/>
                <w:szCs w:val="20"/>
                <w:lang w:val="en-GB"/>
              </w:rPr>
            </w:pPr>
            <w:r>
              <w:rPr>
                <w:rFonts w:cs="Arial"/>
                <w:szCs w:val="20"/>
                <w:lang w:val="en-GB"/>
              </w:rPr>
              <w:t>Wildlife Conservation Society</w:t>
            </w:r>
          </w:p>
        </w:tc>
        <w:tc>
          <w:tcPr>
            <w:tcW w:w="3240" w:type="dxa"/>
            <w:gridSpan w:val="2"/>
            <w:shd w:val="clear" w:color="auto" w:fill="auto"/>
          </w:tcPr>
          <w:p w14:paraId="44E1D9EC" w14:textId="77777777" w:rsidR="0047686E" w:rsidRPr="00B61775" w:rsidRDefault="0047686E" w:rsidP="00961667">
            <w:pPr>
              <w:jc w:val="left"/>
              <w:rPr>
                <w:rFonts w:cs="Arial"/>
                <w:b/>
                <w:szCs w:val="20"/>
                <w:lang w:val="en-GB"/>
              </w:rPr>
            </w:pPr>
            <w:r w:rsidRPr="00B61775">
              <w:rPr>
                <w:rFonts w:cs="Arial"/>
                <w:b/>
                <w:szCs w:val="20"/>
                <w:lang w:val="en-GB"/>
              </w:rPr>
              <w:t>Management Arrangements:</w:t>
            </w:r>
          </w:p>
          <w:p w14:paraId="5DBCD3ED" w14:textId="3BB7A0E5" w:rsidR="0077088A" w:rsidRPr="00B61775" w:rsidRDefault="0077088A" w:rsidP="00961667">
            <w:pPr>
              <w:jc w:val="left"/>
              <w:rPr>
                <w:rFonts w:cs="Arial"/>
                <w:i/>
                <w:szCs w:val="20"/>
                <w:lang w:val="en-GB"/>
              </w:rPr>
            </w:pPr>
            <w:r w:rsidRPr="00B61775">
              <w:rPr>
                <w:rFonts w:cs="Arial"/>
                <w:szCs w:val="20"/>
                <w:lang w:val="en-GB"/>
              </w:rPr>
              <w:t>N</w:t>
            </w:r>
            <w:r w:rsidR="0047686E" w:rsidRPr="00B61775">
              <w:rPr>
                <w:rFonts w:cs="Arial"/>
                <w:szCs w:val="20"/>
                <w:lang w:val="en-GB"/>
              </w:rPr>
              <w:t xml:space="preserve">GO Implementation </w:t>
            </w:r>
          </w:p>
        </w:tc>
      </w:tr>
      <w:tr w:rsidR="0077088A" w:rsidRPr="00B61775" w14:paraId="506C8CEB" w14:textId="77777777" w:rsidTr="0003763F">
        <w:tc>
          <w:tcPr>
            <w:tcW w:w="9355" w:type="dxa"/>
            <w:gridSpan w:val="6"/>
            <w:shd w:val="clear" w:color="auto" w:fill="auto"/>
          </w:tcPr>
          <w:p w14:paraId="14B768E7" w14:textId="77777777" w:rsidR="002C4B22" w:rsidRPr="002C4B22" w:rsidRDefault="0077088A" w:rsidP="002C4B22">
            <w:pPr>
              <w:rPr>
                <w:rFonts w:asciiTheme="minorHAnsi" w:hAnsiTheme="minorHAnsi" w:cstheme="minorHAnsi"/>
                <w:i/>
                <w:szCs w:val="20"/>
                <w:lang w:val="en-GB"/>
              </w:rPr>
            </w:pPr>
            <w:r w:rsidRPr="00B61775">
              <w:rPr>
                <w:rFonts w:cs="Arial"/>
                <w:b/>
                <w:szCs w:val="20"/>
                <w:lang w:val="en-GB"/>
              </w:rPr>
              <w:t>UNDAF/Country Programme Outcome</w:t>
            </w:r>
            <w:r w:rsidRPr="00B61775">
              <w:rPr>
                <w:rFonts w:cs="Arial"/>
                <w:i/>
                <w:szCs w:val="20"/>
                <w:lang w:val="en-GB"/>
              </w:rPr>
              <w:t xml:space="preserve">: </w:t>
            </w:r>
            <w:r w:rsidR="002C4B22" w:rsidRPr="002C4B22">
              <w:rPr>
                <w:rFonts w:asciiTheme="minorHAnsi" w:hAnsiTheme="minorHAnsi" w:cstheme="minorHAnsi"/>
                <w:b/>
                <w:i/>
                <w:szCs w:val="20"/>
                <w:lang w:val="en-GB"/>
              </w:rPr>
              <w:t>CPD Outcome 3</w:t>
            </w:r>
            <w:r w:rsidR="002C4B22" w:rsidRPr="002C4B22">
              <w:rPr>
                <w:rFonts w:asciiTheme="minorHAnsi" w:hAnsiTheme="minorHAnsi" w:cstheme="minorHAnsi"/>
                <w:i/>
                <w:szCs w:val="20"/>
                <w:lang w:val="en-GB"/>
              </w:rPr>
              <w:t>:  Economic growth is accelerated to reduce vulnerabilities and poverty, strengthen the resilience of the licit economy and reduce the illicit economy in its multiple dimensions</w:t>
            </w:r>
          </w:p>
          <w:p w14:paraId="5B401D4A" w14:textId="77777777" w:rsidR="002C4B22" w:rsidRPr="002C4B22" w:rsidRDefault="002C4B22" w:rsidP="002C4B22">
            <w:pPr>
              <w:rPr>
                <w:rFonts w:asciiTheme="minorHAnsi" w:hAnsiTheme="minorHAnsi" w:cstheme="minorHAnsi"/>
                <w:i/>
                <w:szCs w:val="20"/>
                <w:lang w:val="en-GB"/>
              </w:rPr>
            </w:pPr>
          </w:p>
          <w:p w14:paraId="1C28485B" w14:textId="257C433D" w:rsidR="0077088A" w:rsidRPr="002C4B22" w:rsidRDefault="002C4B22" w:rsidP="002C4B22">
            <w:pPr>
              <w:pStyle w:val="Default"/>
              <w:jc w:val="both"/>
              <w:rPr>
                <w:rFonts w:asciiTheme="minorHAnsi" w:hAnsiTheme="minorHAnsi"/>
                <w:sz w:val="18"/>
                <w:szCs w:val="18"/>
              </w:rPr>
            </w:pPr>
            <w:r w:rsidRPr="002C4B22">
              <w:rPr>
                <w:rFonts w:asciiTheme="minorHAnsi" w:hAnsiTheme="minorHAnsi"/>
                <w:b/>
                <w:bCs/>
                <w:i/>
                <w:iCs/>
                <w:sz w:val="20"/>
                <w:szCs w:val="20"/>
              </w:rPr>
              <w:t>Output 6</w:t>
            </w:r>
            <w:r w:rsidRPr="002C4B22">
              <w:rPr>
                <w:rFonts w:asciiTheme="minorHAnsi" w:hAnsiTheme="minorHAnsi"/>
                <w:bCs/>
                <w:i/>
                <w:iCs/>
                <w:sz w:val="20"/>
                <w:szCs w:val="20"/>
              </w:rPr>
              <w:t xml:space="preserve">:  </w:t>
            </w:r>
            <w:r w:rsidRPr="002C4B22">
              <w:rPr>
                <w:rFonts w:asciiTheme="minorHAnsi" w:hAnsiTheme="minorHAnsi"/>
                <w:bCs/>
                <w:sz w:val="20"/>
                <w:szCs w:val="20"/>
              </w:rPr>
              <w:t>Improved economic livelihoods, especially for vulnerable populations and women</w:t>
            </w:r>
            <w:r w:rsidRPr="00101C38">
              <w:rPr>
                <w:rFonts w:asciiTheme="minorHAnsi" w:hAnsiTheme="minorHAnsi"/>
                <w:bCs/>
                <w:sz w:val="18"/>
                <w:szCs w:val="18"/>
              </w:rPr>
              <w:t xml:space="preserve"> </w:t>
            </w:r>
          </w:p>
        </w:tc>
      </w:tr>
      <w:tr w:rsidR="00AE7EF6" w:rsidRPr="00B61775" w14:paraId="5E757672" w14:textId="77777777" w:rsidTr="0003763F">
        <w:tc>
          <w:tcPr>
            <w:tcW w:w="9355" w:type="dxa"/>
            <w:gridSpan w:val="6"/>
            <w:shd w:val="clear" w:color="auto" w:fill="auto"/>
          </w:tcPr>
          <w:p w14:paraId="20AD29BE" w14:textId="77777777" w:rsidR="00FA3E1D" w:rsidRDefault="00AE7EF6" w:rsidP="00F346AF">
            <w:pPr>
              <w:spacing w:after="120"/>
              <w:rPr>
                <w:rFonts w:cs="Arial"/>
                <w:b/>
                <w:szCs w:val="20"/>
                <w:lang w:val="en-GB"/>
              </w:rPr>
            </w:pPr>
            <w:r w:rsidRPr="00B61775">
              <w:rPr>
                <w:rFonts w:cs="Arial"/>
                <w:b/>
                <w:szCs w:val="20"/>
                <w:lang w:val="en-GB"/>
              </w:rPr>
              <w:t xml:space="preserve">UNDP Strategic Plan Output: </w:t>
            </w:r>
          </w:p>
          <w:p w14:paraId="6F67069C" w14:textId="04685CF4" w:rsidR="00FA3E1D" w:rsidRPr="002711E7" w:rsidRDefault="002C4B22" w:rsidP="00F346AF">
            <w:pPr>
              <w:spacing w:after="120"/>
              <w:rPr>
                <w:rFonts w:cs="Arial"/>
                <w:szCs w:val="20"/>
                <w:lang w:val="en-GB"/>
              </w:rPr>
            </w:pPr>
            <w:r w:rsidRPr="002C4B22">
              <w:rPr>
                <w:rFonts w:asciiTheme="minorHAnsi" w:hAnsiTheme="minorHAnsi" w:cstheme="minorBidi"/>
                <w:b/>
                <w:bCs/>
                <w:szCs w:val="18"/>
              </w:rPr>
              <w:t xml:space="preserve">Output 1.4.1: </w:t>
            </w:r>
            <w:r w:rsidRPr="002C4B22">
              <w:rPr>
                <w:rFonts w:asciiTheme="minorHAnsi" w:hAnsiTheme="minorHAnsi" w:cstheme="minorBidi"/>
                <w:bCs/>
                <w:szCs w:val="18"/>
              </w:rPr>
              <w:t>Solutions scaled up for sustainable management of natural resources, including sustainable commodities and green and inclusive value chains</w:t>
            </w:r>
          </w:p>
        </w:tc>
      </w:tr>
      <w:tr w:rsidR="0077088A" w:rsidRPr="00B61775" w14:paraId="03D04DC5" w14:textId="77777777" w:rsidTr="000058E8">
        <w:trPr>
          <w:trHeight w:val="557"/>
        </w:trPr>
        <w:tc>
          <w:tcPr>
            <w:tcW w:w="4585" w:type="dxa"/>
            <w:gridSpan w:val="3"/>
            <w:shd w:val="clear" w:color="auto" w:fill="auto"/>
          </w:tcPr>
          <w:p w14:paraId="5B4DE348" w14:textId="765465ED" w:rsidR="0077088A" w:rsidRPr="00B61775" w:rsidRDefault="0077088A" w:rsidP="00F346AF">
            <w:pPr>
              <w:spacing w:after="120"/>
              <w:jc w:val="left"/>
              <w:rPr>
                <w:rFonts w:cs="Arial"/>
                <w:i/>
                <w:szCs w:val="20"/>
                <w:lang w:val="en-GB"/>
              </w:rPr>
            </w:pPr>
            <w:r w:rsidRPr="00B61775">
              <w:rPr>
                <w:rFonts w:cs="Arial"/>
                <w:b/>
                <w:szCs w:val="20"/>
                <w:lang w:val="en-GB"/>
              </w:rPr>
              <w:t>UNDP Social and Environmental Screening Category:</w:t>
            </w:r>
            <w:r w:rsidR="007C4BA2">
              <w:rPr>
                <w:rFonts w:cs="Arial"/>
                <w:b/>
                <w:szCs w:val="20"/>
                <w:lang w:val="en-GB"/>
              </w:rPr>
              <w:t xml:space="preserve"> </w:t>
            </w:r>
            <w:r w:rsidR="00803997" w:rsidRPr="002C4B22">
              <w:rPr>
                <w:rFonts w:cs="Arial"/>
                <w:szCs w:val="20"/>
                <w:lang w:val="en-GB"/>
              </w:rPr>
              <w:t>Moderate</w:t>
            </w:r>
            <w:r w:rsidR="00883301" w:rsidRPr="00B61775">
              <w:rPr>
                <w:rFonts w:cs="Arial"/>
                <w:szCs w:val="20"/>
                <w:lang w:val="en-GB"/>
              </w:rPr>
              <w:t xml:space="preserve"> </w:t>
            </w:r>
          </w:p>
        </w:tc>
        <w:tc>
          <w:tcPr>
            <w:tcW w:w="4770" w:type="dxa"/>
            <w:gridSpan w:val="3"/>
            <w:shd w:val="clear" w:color="auto" w:fill="auto"/>
          </w:tcPr>
          <w:p w14:paraId="56152243" w14:textId="5CE9194E" w:rsidR="003E0CDB" w:rsidRPr="00B61775" w:rsidRDefault="0077088A" w:rsidP="00F346AF">
            <w:pPr>
              <w:spacing w:after="120"/>
              <w:jc w:val="left"/>
              <w:rPr>
                <w:i/>
                <w:lang w:val="en-GB"/>
              </w:rPr>
            </w:pPr>
            <w:r w:rsidRPr="00B61775">
              <w:rPr>
                <w:rFonts w:cs="Arial"/>
                <w:b/>
                <w:szCs w:val="20"/>
                <w:lang w:val="en-GB"/>
              </w:rPr>
              <w:t xml:space="preserve">UNDP Gender Marker: </w:t>
            </w:r>
            <w:r w:rsidR="00E361ED" w:rsidRPr="00E763EC">
              <w:rPr>
                <w:rFonts w:cs="Arial"/>
                <w:szCs w:val="20"/>
                <w:lang w:val="en-GB"/>
              </w:rPr>
              <w:t>2</w:t>
            </w:r>
          </w:p>
        </w:tc>
      </w:tr>
      <w:tr w:rsidR="0077088A" w:rsidRPr="00B61775" w14:paraId="2FBD8CAD" w14:textId="77777777" w:rsidTr="0003763F">
        <w:tc>
          <w:tcPr>
            <w:tcW w:w="4585" w:type="dxa"/>
            <w:gridSpan w:val="3"/>
            <w:shd w:val="clear" w:color="auto" w:fill="auto"/>
          </w:tcPr>
          <w:p w14:paraId="6944217B" w14:textId="5E0D0C43" w:rsidR="0077088A" w:rsidRPr="00B61775" w:rsidRDefault="0077088A" w:rsidP="00F346AF">
            <w:pPr>
              <w:spacing w:after="120"/>
              <w:jc w:val="left"/>
              <w:rPr>
                <w:rFonts w:cs="Arial"/>
                <w:szCs w:val="20"/>
                <w:lang w:val="en-GB" w:eastAsia="zh-CN"/>
              </w:rPr>
            </w:pPr>
            <w:r w:rsidRPr="00B61775">
              <w:rPr>
                <w:rFonts w:cs="Arial"/>
                <w:b/>
                <w:szCs w:val="20"/>
                <w:lang w:val="en-GB"/>
              </w:rPr>
              <w:t xml:space="preserve">Atlas </w:t>
            </w:r>
            <w:r w:rsidRPr="00B61775">
              <w:rPr>
                <w:rFonts w:cs="Arial"/>
                <w:b/>
                <w:szCs w:val="20"/>
                <w:lang w:val="en-GB" w:eastAsia="zh-CN"/>
              </w:rPr>
              <w:t>Pro</w:t>
            </w:r>
            <w:r w:rsidR="00133018" w:rsidRPr="00B61775">
              <w:rPr>
                <w:rFonts w:cs="Arial"/>
                <w:b/>
                <w:szCs w:val="20"/>
                <w:lang w:val="en-GB" w:eastAsia="zh-CN"/>
              </w:rPr>
              <w:t>ject ID</w:t>
            </w:r>
            <w:r w:rsidRPr="00B61775">
              <w:rPr>
                <w:rFonts w:cs="Arial"/>
                <w:b/>
                <w:szCs w:val="20"/>
                <w:lang w:val="en-GB" w:eastAsia="zh-CN"/>
              </w:rPr>
              <w:t>/</w:t>
            </w:r>
            <w:r w:rsidRPr="00B61775">
              <w:rPr>
                <w:rFonts w:cs="Arial"/>
                <w:b/>
                <w:szCs w:val="20"/>
                <w:lang w:val="en-GB"/>
              </w:rPr>
              <w:t>Award ID</w:t>
            </w:r>
            <w:r w:rsidR="0089430E" w:rsidRPr="00B61775">
              <w:rPr>
                <w:rFonts w:cs="Arial"/>
                <w:b/>
                <w:szCs w:val="20"/>
                <w:lang w:val="en-GB"/>
              </w:rPr>
              <w:t xml:space="preserve"> number</w:t>
            </w:r>
            <w:r w:rsidR="00883301" w:rsidRPr="00B61775">
              <w:rPr>
                <w:rFonts w:cs="Arial"/>
                <w:b/>
                <w:szCs w:val="20"/>
                <w:lang w:val="en-GB"/>
              </w:rPr>
              <w:t xml:space="preserve">: </w:t>
            </w:r>
            <w:r w:rsidR="00512BB3" w:rsidRPr="00512BB3">
              <w:rPr>
                <w:rFonts w:cs="Arial"/>
                <w:szCs w:val="20"/>
                <w:lang w:val="en-GB"/>
              </w:rPr>
              <w:t>00105859</w:t>
            </w:r>
          </w:p>
        </w:tc>
        <w:tc>
          <w:tcPr>
            <w:tcW w:w="4770" w:type="dxa"/>
            <w:gridSpan w:val="3"/>
            <w:shd w:val="clear" w:color="auto" w:fill="auto"/>
          </w:tcPr>
          <w:p w14:paraId="75C55E3F" w14:textId="185602D2" w:rsidR="0077088A" w:rsidRPr="00B61775" w:rsidRDefault="0077088A" w:rsidP="00F346AF">
            <w:pPr>
              <w:spacing w:after="120"/>
              <w:jc w:val="left"/>
              <w:rPr>
                <w:rFonts w:cs="Arial"/>
                <w:b/>
                <w:szCs w:val="20"/>
                <w:lang w:val="en-GB"/>
              </w:rPr>
            </w:pPr>
            <w:r w:rsidRPr="00B61775">
              <w:rPr>
                <w:rFonts w:cs="Arial"/>
                <w:b/>
                <w:szCs w:val="20"/>
                <w:lang w:val="en-GB"/>
              </w:rPr>
              <w:t xml:space="preserve">Atlas </w:t>
            </w:r>
            <w:r w:rsidR="00133018" w:rsidRPr="00B61775">
              <w:rPr>
                <w:rFonts w:cs="Arial"/>
                <w:b/>
                <w:szCs w:val="20"/>
                <w:lang w:val="en-GB"/>
              </w:rPr>
              <w:t>O</w:t>
            </w:r>
            <w:r w:rsidRPr="00B61775">
              <w:rPr>
                <w:rFonts w:cs="Arial"/>
                <w:b/>
                <w:szCs w:val="20"/>
                <w:lang w:val="en-GB" w:eastAsia="zh-CN"/>
              </w:rPr>
              <w:t>utput</w:t>
            </w:r>
            <w:r w:rsidR="00133018" w:rsidRPr="00B61775">
              <w:rPr>
                <w:rFonts w:cs="Arial"/>
                <w:b/>
                <w:szCs w:val="20"/>
                <w:lang w:val="en-GB" w:eastAsia="zh-CN"/>
              </w:rPr>
              <w:t xml:space="preserve"> ID/</w:t>
            </w:r>
            <w:r w:rsidRPr="00B61775">
              <w:rPr>
                <w:rFonts w:cs="Arial"/>
                <w:b/>
                <w:szCs w:val="20"/>
                <w:lang w:val="en-GB"/>
              </w:rPr>
              <w:t>Project ID</w:t>
            </w:r>
            <w:r w:rsidR="0089430E" w:rsidRPr="00B61775">
              <w:rPr>
                <w:rFonts w:cs="Arial"/>
                <w:b/>
                <w:szCs w:val="20"/>
                <w:lang w:val="en-GB"/>
              </w:rPr>
              <w:t xml:space="preserve"> number</w:t>
            </w:r>
            <w:r w:rsidRPr="00B61775">
              <w:rPr>
                <w:rFonts w:cs="Arial"/>
                <w:b/>
                <w:szCs w:val="20"/>
                <w:lang w:val="en-GB"/>
              </w:rPr>
              <w:t>:</w:t>
            </w:r>
            <w:r w:rsidR="00512BB3">
              <w:rPr>
                <w:rFonts w:cs="Calibri"/>
                <w:sz w:val="22"/>
                <w:szCs w:val="22"/>
                <w:lang w:val="en-US"/>
              </w:rPr>
              <w:t xml:space="preserve"> </w:t>
            </w:r>
            <w:r w:rsidR="00512BB3" w:rsidRPr="00512BB3">
              <w:rPr>
                <w:rFonts w:cs="Arial"/>
                <w:szCs w:val="20"/>
                <w:lang w:val="en-GB"/>
              </w:rPr>
              <w:t>00106885</w:t>
            </w:r>
          </w:p>
        </w:tc>
      </w:tr>
      <w:tr w:rsidR="0077088A" w:rsidRPr="00B61775" w14:paraId="34709ADE" w14:textId="77777777" w:rsidTr="0003763F">
        <w:tc>
          <w:tcPr>
            <w:tcW w:w="4585" w:type="dxa"/>
            <w:gridSpan w:val="3"/>
            <w:shd w:val="clear" w:color="auto" w:fill="auto"/>
          </w:tcPr>
          <w:p w14:paraId="15CA9102" w14:textId="7185A009" w:rsidR="0077088A" w:rsidRPr="00B61775" w:rsidRDefault="0077088A" w:rsidP="00F346AF">
            <w:pPr>
              <w:spacing w:after="120"/>
              <w:jc w:val="left"/>
              <w:rPr>
                <w:rFonts w:cs="Arial"/>
                <w:b/>
                <w:szCs w:val="20"/>
                <w:lang w:val="en-GB"/>
              </w:rPr>
            </w:pPr>
            <w:r w:rsidRPr="00B61775">
              <w:rPr>
                <w:rFonts w:cs="Arial"/>
                <w:b/>
                <w:szCs w:val="20"/>
                <w:lang w:val="en-GB"/>
              </w:rPr>
              <w:t>UNDP-GEF PIMS ID</w:t>
            </w:r>
            <w:r w:rsidR="0089430E" w:rsidRPr="00B61775">
              <w:rPr>
                <w:rFonts w:cs="Arial"/>
                <w:b/>
                <w:szCs w:val="20"/>
                <w:lang w:val="en-GB"/>
              </w:rPr>
              <w:t xml:space="preserve"> number</w:t>
            </w:r>
            <w:r w:rsidR="00883301" w:rsidRPr="00B61775">
              <w:rPr>
                <w:rFonts w:cs="Arial"/>
                <w:b/>
                <w:szCs w:val="20"/>
                <w:lang w:val="en-GB"/>
              </w:rPr>
              <w:t xml:space="preserve">: </w:t>
            </w:r>
            <w:r w:rsidR="00D47DCE" w:rsidRPr="00B61775">
              <w:rPr>
                <w:rFonts w:cs="Arial"/>
                <w:szCs w:val="20"/>
                <w:lang w:val="en-GB"/>
              </w:rPr>
              <w:t>5844</w:t>
            </w:r>
          </w:p>
        </w:tc>
        <w:tc>
          <w:tcPr>
            <w:tcW w:w="4770" w:type="dxa"/>
            <w:gridSpan w:val="3"/>
            <w:shd w:val="clear" w:color="auto" w:fill="auto"/>
          </w:tcPr>
          <w:p w14:paraId="1729AA22" w14:textId="18D4D5F8" w:rsidR="0077088A" w:rsidRPr="00B61775" w:rsidRDefault="0077088A" w:rsidP="00F346AF">
            <w:pPr>
              <w:spacing w:after="120"/>
              <w:jc w:val="left"/>
              <w:rPr>
                <w:rFonts w:cs="Arial"/>
                <w:b/>
                <w:szCs w:val="20"/>
                <w:lang w:val="en-GB"/>
              </w:rPr>
            </w:pPr>
            <w:r w:rsidRPr="00B61775">
              <w:rPr>
                <w:rFonts w:cs="Arial"/>
                <w:b/>
                <w:szCs w:val="20"/>
                <w:lang w:val="en-GB"/>
              </w:rPr>
              <w:t>GEF ID</w:t>
            </w:r>
            <w:r w:rsidR="0089430E" w:rsidRPr="00B61775">
              <w:rPr>
                <w:rFonts w:cs="Arial"/>
                <w:b/>
                <w:szCs w:val="20"/>
                <w:lang w:val="en-GB"/>
              </w:rPr>
              <w:t xml:space="preserve"> number</w:t>
            </w:r>
            <w:r w:rsidRPr="00B61775">
              <w:rPr>
                <w:rFonts w:cs="Arial"/>
                <w:b/>
                <w:szCs w:val="20"/>
                <w:lang w:val="en-GB"/>
              </w:rPr>
              <w:t>:</w:t>
            </w:r>
            <w:r w:rsidR="00883301" w:rsidRPr="00B61775">
              <w:rPr>
                <w:rFonts w:cs="Arial"/>
                <w:b/>
                <w:szCs w:val="20"/>
                <w:lang w:val="en-GB"/>
              </w:rPr>
              <w:t xml:space="preserve"> </w:t>
            </w:r>
            <w:r w:rsidR="000F4E07" w:rsidRPr="00E763EC">
              <w:rPr>
                <w:rFonts w:cs="Arial"/>
                <w:szCs w:val="20"/>
                <w:lang w:val="en-GB"/>
              </w:rPr>
              <w:t>9439</w:t>
            </w:r>
          </w:p>
        </w:tc>
      </w:tr>
      <w:tr w:rsidR="0077088A" w:rsidRPr="00B61775" w14:paraId="5EC82405" w14:textId="77777777" w:rsidTr="00EC2769">
        <w:trPr>
          <w:trHeight w:val="20"/>
        </w:trPr>
        <w:tc>
          <w:tcPr>
            <w:tcW w:w="4585" w:type="dxa"/>
            <w:gridSpan w:val="3"/>
            <w:shd w:val="clear" w:color="auto" w:fill="auto"/>
          </w:tcPr>
          <w:p w14:paraId="5EF1F92F" w14:textId="33E1F27C" w:rsidR="0077088A" w:rsidRPr="00B61775" w:rsidRDefault="0077088A" w:rsidP="00F346AF">
            <w:pPr>
              <w:spacing w:after="120"/>
              <w:jc w:val="left"/>
              <w:rPr>
                <w:rFonts w:cs="Arial"/>
                <w:b/>
                <w:szCs w:val="20"/>
                <w:lang w:val="en-GB"/>
              </w:rPr>
            </w:pPr>
            <w:r w:rsidRPr="00B61775">
              <w:rPr>
                <w:rFonts w:cs="Arial"/>
                <w:b/>
                <w:szCs w:val="20"/>
                <w:lang w:val="en-GB"/>
              </w:rPr>
              <w:t xml:space="preserve">Planned start date: </w:t>
            </w:r>
            <w:r w:rsidR="00AB2CAC" w:rsidRPr="003D5540">
              <w:rPr>
                <w:rFonts w:cs="Arial"/>
                <w:bCs/>
                <w:szCs w:val="20"/>
                <w:lang w:val="en-GB"/>
              </w:rPr>
              <w:t>July 2018</w:t>
            </w:r>
          </w:p>
        </w:tc>
        <w:tc>
          <w:tcPr>
            <w:tcW w:w="4770" w:type="dxa"/>
            <w:gridSpan w:val="3"/>
            <w:shd w:val="clear" w:color="auto" w:fill="auto"/>
          </w:tcPr>
          <w:p w14:paraId="03F1654E" w14:textId="0AB18037" w:rsidR="0077088A" w:rsidRPr="00B61775" w:rsidRDefault="0077088A" w:rsidP="00F346AF">
            <w:pPr>
              <w:spacing w:after="120"/>
              <w:jc w:val="left"/>
              <w:rPr>
                <w:rFonts w:cs="Arial"/>
                <w:i/>
                <w:szCs w:val="20"/>
                <w:lang w:val="en-GB"/>
              </w:rPr>
            </w:pPr>
            <w:r w:rsidRPr="00B61775">
              <w:rPr>
                <w:rFonts w:cs="Arial"/>
                <w:b/>
                <w:szCs w:val="20"/>
                <w:lang w:val="en-GB"/>
              </w:rPr>
              <w:t>Planned end date:</w:t>
            </w:r>
            <w:r w:rsidR="007C4BA2">
              <w:rPr>
                <w:rFonts w:cs="Arial"/>
                <w:b/>
                <w:szCs w:val="20"/>
                <w:lang w:val="en-GB"/>
              </w:rPr>
              <w:t xml:space="preserve"> </w:t>
            </w:r>
            <w:r w:rsidR="00AB2CAC" w:rsidRPr="00E361ED">
              <w:rPr>
                <w:rFonts w:cs="Arial"/>
                <w:szCs w:val="20"/>
                <w:lang w:val="en-GB"/>
              </w:rPr>
              <w:t>June</w:t>
            </w:r>
            <w:r w:rsidR="00D47DCE" w:rsidRPr="00E361ED">
              <w:rPr>
                <w:rFonts w:cs="Arial"/>
                <w:szCs w:val="20"/>
                <w:lang w:val="en-GB"/>
              </w:rPr>
              <w:t xml:space="preserve"> 202</w:t>
            </w:r>
            <w:r w:rsidR="005B235C">
              <w:rPr>
                <w:rFonts w:cs="Arial"/>
                <w:szCs w:val="20"/>
                <w:lang w:val="en-GB"/>
              </w:rPr>
              <w:t>2</w:t>
            </w:r>
            <w:r w:rsidR="00883301" w:rsidRPr="00E361ED">
              <w:rPr>
                <w:rFonts w:cs="Arial"/>
                <w:i/>
                <w:szCs w:val="20"/>
                <w:lang w:val="en-GB"/>
              </w:rPr>
              <w:t xml:space="preserve"> </w:t>
            </w:r>
          </w:p>
        </w:tc>
      </w:tr>
      <w:tr w:rsidR="00133018" w:rsidRPr="00B61775" w14:paraId="054BBCD4" w14:textId="77777777" w:rsidTr="0003763F">
        <w:tc>
          <w:tcPr>
            <w:tcW w:w="9355" w:type="dxa"/>
            <w:gridSpan w:val="6"/>
            <w:shd w:val="clear" w:color="auto" w:fill="auto"/>
          </w:tcPr>
          <w:p w14:paraId="3F1AC6FB" w14:textId="237E78E6" w:rsidR="00AC7B71" w:rsidRPr="00B61775" w:rsidRDefault="00133018" w:rsidP="00F346AF">
            <w:pPr>
              <w:spacing w:after="120"/>
              <w:jc w:val="left"/>
              <w:rPr>
                <w:rStyle w:val="Hyperlink"/>
                <w:rFonts w:cs="Segoe UI"/>
                <w:szCs w:val="20"/>
                <w:lang w:val="en-GB"/>
              </w:rPr>
            </w:pPr>
            <w:r w:rsidRPr="00B61775">
              <w:rPr>
                <w:rFonts w:cs="Arial"/>
                <w:b/>
                <w:szCs w:val="20"/>
                <w:lang w:val="en-GB"/>
              </w:rPr>
              <w:t>LPAC date:</w:t>
            </w:r>
            <w:r w:rsidR="007C4BA2">
              <w:rPr>
                <w:rFonts w:cs="Arial"/>
                <w:b/>
                <w:szCs w:val="20"/>
                <w:lang w:val="en-GB"/>
              </w:rPr>
              <w:t xml:space="preserve"> </w:t>
            </w:r>
            <w:r w:rsidR="00E763EC" w:rsidRPr="00E763EC">
              <w:rPr>
                <w:rFonts w:cs="Arial"/>
                <w:szCs w:val="20"/>
                <w:lang w:val="en-GB"/>
              </w:rPr>
              <w:t xml:space="preserve">to be </w:t>
            </w:r>
            <w:r w:rsidR="00E763EC">
              <w:rPr>
                <w:rFonts w:cs="Arial"/>
                <w:szCs w:val="20"/>
                <w:lang w:val="en-GB"/>
              </w:rPr>
              <w:t xml:space="preserve">conducted. </w:t>
            </w:r>
          </w:p>
          <w:p w14:paraId="01506BFF" w14:textId="77777777" w:rsidR="00051A25" w:rsidRPr="00B61775" w:rsidRDefault="00051A25" w:rsidP="00F346AF">
            <w:pPr>
              <w:spacing w:after="120"/>
              <w:jc w:val="left"/>
              <w:rPr>
                <w:rFonts w:cs="Segoe UI"/>
                <w:color w:val="000000"/>
                <w:szCs w:val="20"/>
                <w:lang w:val="en-GB"/>
              </w:rPr>
            </w:pPr>
          </w:p>
        </w:tc>
      </w:tr>
      <w:tr w:rsidR="009E44C7" w:rsidRPr="00B61775" w14:paraId="0DECE767" w14:textId="77777777" w:rsidTr="0003763F">
        <w:tc>
          <w:tcPr>
            <w:tcW w:w="9355" w:type="dxa"/>
            <w:gridSpan w:val="6"/>
            <w:shd w:val="clear" w:color="auto" w:fill="auto"/>
          </w:tcPr>
          <w:p w14:paraId="68423BC0" w14:textId="0E297024" w:rsidR="00EC2769" w:rsidRPr="00B61775" w:rsidRDefault="009E44C7" w:rsidP="00EC2769">
            <w:pPr>
              <w:spacing w:after="120"/>
              <w:rPr>
                <w:rFonts w:cs="Arial"/>
                <w:b/>
                <w:szCs w:val="20"/>
                <w:lang w:val="en-GB"/>
              </w:rPr>
            </w:pPr>
            <w:r w:rsidRPr="00B61775">
              <w:rPr>
                <w:rFonts w:cs="Arial"/>
                <w:b/>
                <w:szCs w:val="20"/>
                <w:lang w:val="en-GB"/>
              </w:rPr>
              <w:t>Brief project description</w:t>
            </w:r>
          </w:p>
          <w:p w14:paraId="0D558992" w14:textId="0E2EAADE" w:rsidR="008246EE" w:rsidRPr="00B61775" w:rsidRDefault="006000F9" w:rsidP="006000F9">
            <w:pPr>
              <w:spacing w:after="120"/>
              <w:rPr>
                <w:rFonts w:cs="Arial"/>
                <w:i/>
                <w:szCs w:val="20"/>
                <w:lang w:val="en-GB"/>
              </w:rPr>
            </w:pPr>
            <w:r>
              <w:rPr>
                <w:rFonts w:cs="Arial"/>
                <w:i/>
                <w:szCs w:val="20"/>
                <w:lang w:val="en-GB"/>
              </w:rPr>
              <w:t xml:space="preserve">The development problem that this project seeks to address is that </w:t>
            </w:r>
            <w:r w:rsidRPr="00B375BC">
              <w:rPr>
                <w:rFonts w:cs="Arial"/>
                <w:i/>
                <w:noProof/>
                <w:szCs w:val="20"/>
                <w:lang w:val="en-GB"/>
              </w:rPr>
              <w:t>human–wildlife</w:t>
            </w:r>
            <w:r>
              <w:rPr>
                <w:rFonts w:cs="Arial"/>
                <w:i/>
                <w:szCs w:val="20"/>
                <w:lang w:val="en-GB"/>
              </w:rPr>
              <w:t xml:space="preserve"> conflict and ecosystem degradation are leading to the decline of the endangered Snow Leopard </w:t>
            </w:r>
            <w:r w:rsidRPr="00B61775">
              <w:rPr>
                <w:rFonts w:cs="Arial"/>
                <w:i/>
                <w:szCs w:val="20"/>
                <w:lang w:val="en-GB"/>
              </w:rPr>
              <w:t>(</w:t>
            </w:r>
            <w:r w:rsidRPr="0090211E">
              <w:rPr>
                <w:rFonts w:cs="Arial"/>
                <w:i/>
                <w:iCs/>
                <w:szCs w:val="20"/>
                <w:u w:val="single"/>
                <w:lang w:val="en-GB"/>
              </w:rPr>
              <w:t>Panthera</w:t>
            </w:r>
            <w:r w:rsidRPr="00B61775">
              <w:rPr>
                <w:rFonts w:cs="Arial"/>
                <w:szCs w:val="20"/>
                <w:lang w:val="en-GB"/>
              </w:rPr>
              <w:t xml:space="preserve"> </w:t>
            </w:r>
            <w:r w:rsidRPr="0090211E">
              <w:rPr>
                <w:rFonts w:cs="Arial"/>
                <w:i/>
                <w:iCs/>
                <w:szCs w:val="20"/>
                <w:u w:val="single"/>
                <w:lang w:val="en-GB"/>
              </w:rPr>
              <w:t>uncia</w:t>
            </w:r>
            <w:r w:rsidRPr="00B61775">
              <w:rPr>
                <w:rFonts w:cs="Arial"/>
                <w:i/>
                <w:szCs w:val="20"/>
                <w:lang w:val="en-GB"/>
              </w:rPr>
              <w:t>)</w:t>
            </w:r>
            <w:r>
              <w:rPr>
                <w:rFonts w:cs="Arial"/>
                <w:i/>
                <w:szCs w:val="20"/>
                <w:lang w:val="en-GB"/>
              </w:rPr>
              <w:t xml:space="preserve"> in </w:t>
            </w:r>
            <w:r w:rsidR="00D47DCE" w:rsidRPr="00B61775">
              <w:rPr>
                <w:rFonts w:cs="Arial"/>
                <w:i/>
                <w:szCs w:val="20"/>
                <w:lang w:val="en-GB"/>
              </w:rPr>
              <w:t>Afghanistan</w:t>
            </w:r>
            <w:r>
              <w:rPr>
                <w:rFonts w:cs="Arial"/>
                <w:i/>
                <w:szCs w:val="20"/>
                <w:lang w:val="en-GB"/>
              </w:rPr>
              <w:t>. F</w:t>
            </w:r>
            <w:r w:rsidR="00DF485A" w:rsidRPr="00B61775">
              <w:rPr>
                <w:rFonts w:cs="Arial"/>
                <w:i/>
                <w:szCs w:val="20"/>
                <w:lang w:val="en-GB"/>
              </w:rPr>
              <w:t>actors such as on</w:t>
            </w:r>
            <w:r w:rsidR="00D47DCE" w:rsidRPr="00B61775">
              <w:rPr>
                <w:rFonts w:cs="Arial"/>
                <w:i/>
                <w:szCs w:val="20"/>
                <w:lang w:val="en-GB"/>
              </w:rPr>
              <w:t xml:space="preserve">going </w:t>
            </w:r>
            <w:r w:rsidR="00EC2769" w:rsidRPr="00B61775">
              <w:rPr>
                <w:rFonts w:cs="Arial"/>
                <w:i/>
                <w:szCs w:val="20"/>
                <w:lang w:val="en-GB"/>
              </w:rPr>
              <w:t>conflict</w:t>
            </w:r>
            <w:r w:rsidR="00D47DCE" w:rsidRPr="00B61775">
              <w:rPr>
                <w:rFonts w:cs="Arial"/>
                <w:i/>
                <w:szCs w:val="20"/>
                <w:lang w:val="en-GB"/>
              </w:rPr>
              <w:t>,</w:t>
            </w:r>
            <w:r w:rsidR="00EC2769" w:rsidRPr="00B61775">
              <w:rPr>
                <w:rFonts w:cs="Arial"/>
                <w:i/>
                <w:szCs w:val="20"/>
                <w:lang w:val="en-GB"/>
              </w:rPr>
              <w:t xml:space="preserve"> </w:t>
            </w:r>
            <w:r w:rsidR="00D47DCE" w:rsidRPr="00B61775">
              <w:rPr>
                <w:rFonts w:cs="Arial"/>
                <w:i/>
                <w:szCs w:val="20"/>
                <w:lang w:val="en-GB"/>
              </w:rPr>
              <w:t>increasing human population</w:t>
            </w:r>
            <w:r w:rsidR="004D4E3B" w:rsidRPr="00B61775">
              <w:rPr>
                <w:rFonts w:cs="Arial"/>
                <w:i/>
                <w:szCs w:val="20"/>
                <w:lang w:val="en-GB"/>
              </w:rPr>
              <w:t>s</w:t>
            </w:r>
            <w:r w:rsidR="00D47DCE" w:rsidRPr="00B61775">
              <w:rPr>
                <w:rFonts w:cs="Arial"/>
                <w:i/>
                <w:szCs w:val="20"/>
                <w:lang w:val="en-GB"/>
              </w:rPr>
              <w:t>, internal</w:t>
            </w:r>
            <w:r w:rsidR="00DF485A" w:rsidRPr="00B61775">
              <w:rPr>
                <w:rFonts w:cs="Arial"/>
                <w:i/>
                <w:szCs w:val="20"/>
                <w:lang w:val="en-GB"/>
              </w:rPr>
              <w:t xml:space="preserve"> human</w:t>
            </w:r>
            <w:r w:rsidR="00D47DCE" w:rsidRPr="00B61775">
              <w:rPr>
                <w:rFonts w:cs="Arial"/>
                <w:i/>
                <w:szCs w:val="20"/>
                <w:lang w:val="en-GB"/>
              </w:rPr>
              <w:t xml:space="preserve"> displacement and climate change are </w:t>
            </w:r>
            <w:r w:rsidR="00EC2769" w:rsidRPr="00B61775">
              <w:rPr>
                <w:rFonts w:cs="Arial"/>
                <w:i/>
                <w:szCs w:val="20"/>
                <w:lang w:val="en-GB"/>
              </w:rPr>
              <w:t>put</w:t>
            </w:r>
            <w:r w:rsidR="00D47DCE" w:rsidRPr="00B61775">
              <w:rPr>
                <w:rFonts w:cs="Arial"/>
                <w:i/>
                <w:szCs w:val="20"/>
                <w:lang w:val="en-GB"/>
              </w:rPr>
              <w:t>ting</w:t>
            </w:r>
            <w:r w:rsidR="00EC2769" w:rsidRPr="00B61775">
              <w:rPr>
                <w:rFonts w:cs="Arial"/>
                <w:i/>
                <w:szCs w:val="20"/>
                <w:lang w:val="en-GB"/>
              </w:rPr>
              <w:t xml:space="preserve"> pressure on </w:t>
            </w:r>
            <w:r w:rsidR="00DA79E0">
              <w:rPr>
                <w:rFonts w:cs="Arial"/>
                <w:i/>
                <w:szCs w:val="20"/>
                <w:lang w:val="en-GB"/>
              </w:rPr>
              <w:t xml:space="preserve">biodiversity </w:t>
            </w:r>
            <w:r>
              <w:rPr>
                <w:rFonts w:cs="Arial"/>
                <w:i/>
                <w:szCs w:val="20"/>
                <w:lang w:val="en-GB"/>
              </w:rPr>
              <w:t xml:space="preserve">and natural resources </w:t>
            </w:r>
            <w:r w:rsidR="00511976" w:rsidRPr="00B61775">
              <w:rPr>
                <w:rFonts w:cs="Arial"/>
                <w:i/>
                <w:szCs w:val="20"/>
                <w:lang w:val="en-GB"/>
              </w:rPr>
              <w:t xml:space="preserve">in </w:t>
            </w:r>
            <w:r w:rsidR="00815884">
              <w:rPr>
                <w:rFonts w:cs="Arial"/>
                <w:i/>
                <w:szCs w:val="20"/>
                <w:lang w:val="en-GB"/>
              </w:rPr>
              <w:t xml:space="preserve">Afghanistan’s </w:t>
            </w:r>
            <w:r w:rsidR="00511976" w:rsidRPr="00B61775">
              <w:rPr>
                <w:rFonts w:cs="Arial"/>
                <w:i/>
                <w:szCs w:val="20"/>
                <w:lang w:val="en-GB"/>
              </w:rPr>
              <w:t>Wakhan District</w:t>
            </w:r>
            <w:r w:rsidR="0047686E" w:rsidRPr="00B61775">
              <w:rPr>
                <w:rFonts w:cs="Arial"/>
                <w:i/>
                <w:szCs w:val="20"/>
                <w:lang w:val="en-GB"/>
              </w:rPr>
              <w:t xml:space="preserve">. </w:t>
            </w:r>
            <w:r w:rsidR="001360DB" w:rsidRPr="00B61775">
              <w:rPr>
                <w:rFonts w:cs="Arial"/>
                <w:i/>
                <w:szCs w:val="20"/>
                <w:lang w:val="en-GB"/>
              </w:rPr>
              <w:t>The</w:t>
            </w:r>
            <w:r w:rsidR="00EC2769" w:rsidRPr="00B61775">
              <w:rPr>
                <w:rFonts w:cs="Arial"/>
                <w:i/>
                <w:szCs w:val="20"/>
                <w:lang w:val="en-GB"/>
              </w:rPr>
              <w:t xml:space="preserve"> combination of these factors is increasingly </w:t>
            </w:r>
            <w:r w:rsidR="00D47DCE" w:rsidRPr="00B61775">
              <w:rPr>
                <w:rFonts w:cs="Arial"/>
                <w:i/>
                <w:szCs w:val="20"/>
                <w:lang w:val="en-GB"/>
              </w:rPr>
              <w:t>causing ecosystem degradation</w:t>
            </w:r>
            <w:r w:rsidR="00615727" w:rsidRPr="00B61775">
              <w:rPr>
                <w:rFonts w:cs="Arial"/>
                <w:i/>
                <w:szCs w:val="20"/>
                <w:lang w:val="en-GB"/>
              </w:rPr>
              <w:t xml:space="preserve"> of the remaining </w:t>
            </w:r>
            <w:r w:rsidR="008246EE" w:rsidRPr="00B61775">
              <w:rPr>
                <w:rFonts w:cs="Arial"/>
                <w:i/>
                <w:szCs w:val="20"/>
                <w:lang w:val="en-GB"/>
              </w:rPr>
              <w:t>critical habitat for the Snow Leopard</w:t>
            </w:r>
            <w:r w:rsidR="00615727" w:rsidRPr="00B61775">
              <w:rPr>
                <w:rFonts w:cs="Arial"/>
                <w:i/>
                <w:szCs w:val="20"/>
                <w:lang w:val="en-GB"/>
              </w:rPr>
              <w:t xml:space="preserve"> as well as their prey species</w:t>
            </w:r>
            <w:r w:rsidR="00BD3B56" w:rsidRPr="00B61775">
              <w:rPr>
                <w:rFonts w:cs="Arial"/>
                <w:i/>
                <w:szCs w:val="20"/>
                <w:lang w:val="en-GB"/>
              </w:rPr>
              <w:t>.</w:t>
            </w:r>
          </w:p>
          <w:p w14:paraId="65EE5BD4" w14:textId="2F5DC810" w:rsidR="00EC2769" w:rsidRPr="00B61775" w:rsidRDefault="008246EE" w:rsidP="006000F9">
            <w:pPr>
              <w:spacing w:after="120"/>
              <w:rPr>
                <w:rFonts w:cs="Arial"/>
                <w:i/>
                <w:szCs w:val="20"/>
                <w:lang w:val="en-GB"/>
              </w:rPr>
            </w:pPr>
            <w:r w:rsidRPr="00B61775">
              <w:rPr>
                <w:rFonts w:cs="Arial"/>
                <w:i/>
                <w:szCs w:val="20"/>
                <w:lang w:val="en-GB"/>
              </w:rPr>
              <w:t xml:space="preserve">The anthropogenic and climate factors described above </w:t>
            </w:r>
            <w:r w:rsidR="006000F9">
              <w:rPr>
                <w:rFonts w:cs="Arial"/>
                <w:i/>
                <w:szCs w:val="20"/>
                <w:lang w:val="en-GB"/>
              </w:rPr>
              <w:t xml:space="preserve">also </w:t>
            </w:r>
            <w:r w:rsidRPr="00B61775">
              <w:rPr>
                <w:rFonts w:cs="Arial"/>
                <w:i/>
                <w:szCs w:val="20"/>
                <w:lang w:val="en-GB"/>
              </w:rPr>
              <w:t>lead to increased human-wildlife conflict as Snow Leopards</w:t>
            </w:r>
            <w:r w:rsidRPr="00B61775" w:rsidDel="00615727">
              <w:rPr>
                <w:rFonts w:cs="Arial"/>
                <w:i/>
                <w:szCs w:val="20"/>
                <w:lang w:val="en-GB"/>
              </w:rPr>
              <w:t xml:space="preserve"> </w:t>
            </w:r>
            <w:r w:rsidRPr="00B61775">
              <w:rPr>
                <w:rFonts w:cs="Arial"/>
                <w:i/>
                <w:szCs w:val="20"/>
                <w:lang w:val="en-GB"/>
              </w:rPr>
              <w:t xml:space="preserve">prey opportunistically on domestic animals, particularly where </w:t>
            </w:r>
            <w:r w:rsidR="006000F9">
              <w:rPr>
                <w:rFonts w:cs="Arial"/>
                <w:i/>
                <w:szCs w:val="20"/>
                <w:lang w:val="en-GB"/>
              </w:rPr>
              <w:t xml:space="preserve">their traditional </w:t>
            </w:r>
            <w:r w:rsidRPr="00B61775">
              <w:rPr>
                <w:rFonts w:cs="Arial"/>
                <w:i/>
                <w:szCs w:val="20"/>
                <w:lang w:val="en-GB"/>
              </w:rPr>
              <w:t xml:space="preserve">prey species are decreasing. This leads to </w:t>
            </w:r>
            <w:r w:rsidRPr="00B375BC">
              <w:rPr>
                <w:rFonts w:cs="Arial"/>
                <w:i/>
                <w:noProof/>
                <w:szCs w:val="20"/>
                <w:lang w:val="en-GB"/>
              </w:rPr>
              <w:t>retaliatory</w:t>
            </w:r>
            <w:r w:rsidRPr="00B61775">
              <w:rPr>
                <w:rFonts w:cs="Arial"/>
                <w:i/>
                <w:szCs w:val="20"/>
                <w:lang w:val="en-GB"/>
              </w:rPr>
              <w:t xml:space="preserve"> killing of predators</w:t>
            </w:r>
            <w:r w:rsidR="00615727" w:rsidRPr="00B61775">
              <w:rPr>
                <w:rFonts w:cs="Arial"/>
                <w:i/>
                <w:szCs w:val="20"/>
                <w:lang w:val="en-GB"/>
              </w:rPr>
              <w:t xml:space="preserve"> </w:t>
            </w:r>
            <w:r w:rsidRPr="00B61775">
              <w:rPr>
                <w:rFonts w:cs="Arial"/>
                <w:i/>
                <w:szCs w:val="20"/>
                <w:lang w:val="en-GB"/>
              </w:rPr>
              <w:t xml:space="preserve">that prey on livestock </w:t>
            </w:r>
            <w:r w:rsidR="00615727" w:rsidRPr="00B61775">
              <w:rPr>
                <w:rFonts w:cs="Arial"/>
                <w:i/>
                <w:szCs w:val="20"/>
                <w:lang w:val="en-GB"/>
              </w:rPr>
              <w:t xml:space="preserve">by farmers and communities </w:t>
            </w:r>
            <w:r w:rsidRPr="00B61775">
              <w:rPr>
                <w:rFonts w:cs="Arial"/>
                <w:i/>
                <w:szCs w:val="20"/>
                <w:lang w:val="en-GB"/>
              </w:rPr>
              <w:t>as well as the illegal trade of such poached wildlife. Th</w:t>
            </w:r>
            <w:r w:rsidR="00615727" w:rsidRPr="00B61775">
              <w:rPr>
                <w:rFonts w:cs="Arial"/>
                <w:i/>
                <w:szCs w:val="20"/>
                <w:lang w:val="en-GB"/>
              </w:rPr>
              <w:t>is predation and poaching</w:t>
            </w:r>
            <w:r w:rsidR="00BD3B56" w:rsidRPr="00B61775">
              <w:rPr>
                <w:rFonts w:cs="Arial"/>
                <w:i/>
                <w:szCs w:val="20"/>
                <w:lang w:val="en-GB"/>
              </w:rPr>
              <w:t xml:space="preserve"> </w:t>
            </w:r>
            <w:r w:rsidRPr="00B61775">
              <w:rPr>
                <w:rFonts w:cs="Arial"/>
                <w:i/>
                <w:szCs w:val="20"/>
                <w:lang w:val="en-GB"/>
              </w:rPr>
              <w:t xml:space="preserve">have </w:t>
            </w:r>
            <w:r w:rsidR="00BD3B56" w:rsidRPr="00B61775">
              <w:rPr>
                <w:rFonts w:cs="Arial"/>
                <w:i/>
                <w:szCs w:val="20"/>
                <w:lang w:val="en-GB"/>
              </w:rPr>
              <w:t>directly impacted on Snow Leopard</w:t>
            </w:r>
            <w:r w:rsidR="009A4481" w:rsidRPr="00B61775">
              <w:rPr>
                <w:rFonts w:cs="Arial"/>
                <w:i/>
                <w:szCs w:val="20"/>
                <w:lang w:val="en-GB"/>
              </w:rPr>
              <w:t xml:space="preserve"> populations</w:t>
            </w:r>
            <w:r w:rsidR="00BD3B56" w:rsidRPr="00B61775">
              <w:rPr>
                <w:rFonts w:cs="Arial"/>
                <w:i/>
                <w:szCs w:val="20"/>
                <w:lang w:val="en-GB"/>
              </w:rPr>
              <w:t xml:space="preserve">, with an estimated </w:t>
            </w:r>
            <w:r w:rsidR="004463DA">
              <w:rPr>
                <w:rFonts w:cs="Arial"/>
                <w:i/>
                <w:szCs w:val="20"/>
                <w:lang w:val="en-GB"/>
              </w:rPr>
              <w:t>140</w:t>
            </w:r>
            <w:r w:rsidR="004463DA" w:rsidRPr="00B61775">
              <w:rPr>
                <w:rFonts w:cs="Arial"/>
                <w:i/>
                <w:szCs w:val="20"/>
                <w:lang w:val="en-GB"/>
              </w:rPr>
              <w:t xml:space="preserve"> </w:t>
            </w:r>
            <w:r w:rsidR="00BD3B56" w:rsidRPr="00B61775">
              <w:rPr>
                <w:rFonts w:cs="Arial"/>
                <w:i/>
                <w:szCs w:val="20"/>
                <w:lang w:val="en-GB"/>
              </w:rPr>
              <w:t>individuals remaining in Wakhan District.</w:t>
            </w:r>
          </w:p>
          <w:p w14:paraId="1C99C2FE" w14:textId="0CCC92D1" w:rsidR="006000F9" w:rsidRDefault="00EC2769" w:rsidP="006000F9">
            <w:pPr>
              <w:spacing w:after="120"/>
              <w:rPr>
                <w:rFonts w:cs="Arial"/>
                <w:i/>
                <w:szCs w:val="20"/>
                <w:lang w:val="en-GB"/>
              </w:rPr>
            </w:pPr>
            <w:r w:rsidRPr="00B61775">
              <w:rPr>
                <w:rFonts w:cs="Arial"/>
                <w:i/>
                <w:szCs w:val="20"/>
                <w:lang w:val="en-GB"/>
              </w:rPr>
              <w:t xml:space="preserve">The </w:t>
            </w:r>
            <w:r w:rsidR="006000F9">
              <w:rPr>
                <w:rFonts w:cs="Arial"/>
                <w:i/>
                <w:szCs w:val="20"/>
                <w:lang w:val="en-GB"/>
              </w:rPr>
              <w:t>G</w:t>
            </w:r>
            <w:r w:rsidR="000F4E07">
              <w:rPr>
                <w:rFonts w:cs="Arial"/>
                <w:i/>
                <w:szCs w:val="20"/>
                <w:lang w:val="en-GB"/>
              </w:rPr>
              <w:t>E</w:t>
            </w:r>
            <w:r w:rsidR="006000F9">
              <w:rPr>
                <w:rFonts w:cs="Arial"/>
                <w:i/>
                <w:szCs w:val="20"/>
                <w:lang w:val="en-GB"/>
              </w:rPr>
              <w:t xml:space="preserve">F </w:t>
            </w:r>
            <w:r w:rsidRPr="00B61775">
              <w:rPr>
                <w:rFonts w:cs="Arial"/>
                <w:i/>
                <w:szCs w:val="20"/>
                <w:lang w:val="en-GB"/>
              </w:rPr>
              <w:t xml:space="preserve">project </w:t>
            </w:r>
            <w:r w:rsidR="006000F9">
              <w:rPr>
                <w:rFonts w:cs="Arial"/>
                <w:i/>
                <w:szCs w:val="20"/>
                <w:lang w:val="en-GB"/>
              </w:rPr>
              <w:t xml:space="preserve">alternative </w:t>
            </w:r>
            <w:r w:rsidRPr="00B61775">
              <w:rPr>
                <w:rFonts w:cs="Arial"/>
                <w:i/>
                <w:szCs w:val="20"/>
                <w:lang w:val="en-GB"/>
              </w:rPr>
              <w:t>is to strengthen conservation of the Snow Leopar</w:t>
            </w:r>
            <w:r w:rsidR="000261AA" w:rsidRPr="00B61775">
              <w:rPr>
                <w:rFonts w:cs="Arial"/>
                <w:i/>
                <w:szCs w:val="20"/>
                <w:lang w:val="en-GB"/>
              </w:rPr>
              <w:t>d and its critical ecosystem in</w:t>
            </w:r>
            <w:r w:rsidRPr="00B61775">
              <w:rPr>
                <w:rFonts w:cs="Arial"/>
                <w:i/>
                <w:szCs w:val="20"/>
                <w:lang w:val="en-GB"/>
              </w:rPr>
              <w:t xml:space="preserve"> Wakhan </w:t>
            </w:r>
            <w:r w:rsidR="000261AA" w:rsidRPr="00B61775">
              <w:rPr>
                <w:rFonts w:cs="Arial"/>
                <w:i/>
                <w:szCs w:val="20"/>
                <w:lang w:val="en-GB"/>
              </w:rPr>
              <w:t>District</w:t>
            </w:r>
            <w:r w:rsidRPr="00B61775">
              <w:rPr>
                <w:rFonts w:cs="Arial"/>
                <w:i/>
                <w:szCs w:val="20"/>
                <w:lang w:val="en-GB"/>
              </w:rPr>
              <w:t xml:space="preserve">. </w:t>
            </w:r>
            <w:r w:rsidR="006000F9">
              <w:rPr>
                <w:rFonts w:cs="Arial"/>
                <w:i/>
                <w:szCs w:val="20"/>
                <w:lang w:val="en-GB"/>
              </w:rPr>
              <w:t xml:space="preserve">Key barriers to achieving this are: i) </w:t>
            </w:r>
            <w:r w:rsidR="00C97198">
              <w:rPr>
                <w:rFonts w:cs="Arial"/>
                <w:i/>
                <w:szCs w:val="20"/>
                <w:lang w:val="en-GB"/>
              </w:rPr>
              <w:t xml:space="preserve">constrained </w:t>
            </w:r>
            <w:r w:rsidR="006000F9" w:rsidRPr="00C35EF2">
              <w:rPr>
                <w:i/>
              </w:rPr>
              <w:t>capacities for controlling illegal hunting and wildlife trade</w:t>
            </w:r>
            <w:r w:rsidR="006000F9">
              <w:rPr>
                <w:i/>
              </w:rPr>
              <w:t>; ii) l</w:t>
            </w:r>
            <w:r w:rsidR="006000F9" w:rsidRPr="00DE6B5D">
              <w:rPr>
                <w:i/>
              </w:rPr>
              <w:t>imited knowledge on illegal hunting and wildlife trade</w:t>
            </w:r>
            <w:r w:rsidR="006000F9">
              <w:rPr>
                <w:i/>
              </w:rPr>
              <w:t xml:space="preserve">; iii) </w:t>
            </w:r>
            <w:r w:rsidR="00C97198">
              <w:rPr>
                <w:i/>
              </w:rPr>
              <w:t xml:space="preserve">constrained </w:t>
            </w:r>
            <w:r w:rsidR="006000F9" w:rsidRPr="00C35EF2">
              <w:rPr>
                <w:i/>
              </w:rPr>
              <w:t>capacities for minimising human-wildlife conflict and transmission of diseases from domestic to wild animal</w:t>
            </w:r>
            <w:r w:rsidR="006000F9">
              <w:rPr>
                <w:i/>
              </w:rPr>
              <w:t>s; iv) p</w:t>
            </w:r>
            <w:r w:rsidR="006000F9" w:rsidRPr="004074B2">
              <w:rPr>
                <w:i/>
              </w:rPr>
              <w:t xml:space="preserve">oor community engagement on resource </w:t>
            </w:r>
            <w:r w:rsidR="006000F9" w:rsidRPr="004074B2">
              <w:rPr>
                <w:i/>
              </w:rPr>
              <w:lastRenderedPageBreak/>
              <w:t>sustainability and protection of critical ecosystems</w:t>
            </w:r>
            <w:r w:rsidR="006000F9">
              <w:rPr>
                <w:i/>
              </w:rPr>
              <w:t>;</w:t>
            </w:r>
            <w:r w:rsidR="006000F9">
              <w:rPr>
                <w:rFonts w:cs="Arial"/>
                <w:i/>
                <w:szCs w:val="20"/>
                <w:lang w:val="en-GB"/>
              </w:rPr>
              <w:t xml:space="preserve"> v) </w:t>
            </w:r>
            <w:r w:rsidR="00734FB9" w:rsidRPr="00B375BC">
              <w:rPr>
                <w:i/>
                <w:noProof/>
              </w:rPr>
              <w:t>insufficient</w:t>
            </w:r>
            <w:r w:rsidR="006000F9" w:rsidRPr="004074B2">
              <w:rPr>
                <w:i/>
              </w:rPr>
              <w:t xml:space="preserve"> data on land and forest ecosystems to inform appropriate decision</w:t>
            </w:r>
            <w:r w:rsidR="006000F9" w:rsidRPr="004074B2">
              <w:rPr>
                <w:i/>
              </w:rPr>
              <w:noBreakHyphen/>
              <w:t>making and planning</w:t>
            </w:r>
            <w:r w:rsidR="006000F9">
              <w:rPr>
                <w:i/>
              </w:rPr>
              <w:t>;</w:t>
            </w:r>
            <w:r w:rsidR="006000F9" w:rsidRPr="00B61775">
              <w:rPr>
                <w:rFonts w:cs="Arial"/>
                <w:i/>
                <w:szCs w:val="20"/>
                <w:lang w:val="en-GB"/>
              </w:rPr>
              <w:t xml:space="preserve"> </w:t>
            </w:r>
            <w:r w:rsidR="006000F9">
              <w:rPr>
                <w:rFonts w:cs="Arial"/>
                <w:i/>
                <w:szCs w:val="20"/>
                <w:lang w:val="en-GB"/>
              </w:rPr>
              <w:t xml:space="preserve">and vi) </w:t>
            </w:r>
            <w:r w:rsidR="00734FB9" w:rsidRPr="00B375BC">
              <w:rPr>
                <w:i/>
                <w:noProof/>
              </w:rPr>
              <w:t>limited</w:t>
            </w:r>
            <w:r w:rsidR="006000F9" w:rsidRPr="00C32E9E">
              <w:rPr>
                <w:i/>
              </w:rPr>
              <w:t xml:space="preserve"> inclusion of climate concerns into conservation and management of critical ecosystems</w:t>
            </w:r>
            <w:r w:rsidR="006000F9">
              <w:rPr>
                <w:i/>
              </w:rPr>
              <w:t>.</w:t>
            </w:r>
            <w:r w:rsidR="006000F9" w:rsidRPr="00B61775">
              <w:rPr>
                <w:rFonts w:cs="Arial"/>
                <w:i/>
                <w:szCs w:val="20"/>
                <w:lang w:val="en-GB"/>
              </w:rPr>
              <w:t xml:space="preserve"> </w:t>
            </w:r>
            <w:r w:rsidR="006000F9" w:rsidRPr="006000F9">
              <w:rPr>
                <w:rFonts w:cs="Arial"/>
                <w:i/>
                <w:szCs w:val="20"/>
                <w:lang w:val="en-US"/>
              </w:rPr>
              <w:t xml:space="preserve">These barriers will be removed through the implementation of the project’s </w:t>
            </w:r>
            <w:r w:rsidR="006000F9">
              <w:rPr>
                <w:rFonts w:cs="Arial"/>
                <w:i/>
                <w:szCs w:val="20"/>
                <w:lang w:val="en-US"/>
              </w:rPr>
              <w:t xml:space="preserve">three </w:t>
            </w:r>
            <w:r w:rsidR="006000F9" w:rsidRPr="006000F9">
              <w:rPr>
                <w:rFonts w:cs="Arial"/>
                <w:i/>
                <w:szCs w:val="20"/>
                <w:lang w:val="en-US"/>
              </w:rPr>
              <w:t>components</w:t>
            </w:r>
            <w:r w:rsidR="006000F9">
              <w:rPr>
                <w:rFonts w:cs="Arial"/>
                <w:i/>
                <w:szCs w:val="20"/>
                <w:lang w:val="en-US"/>
              </w:rPr>
              <w:t>,</w:t>
            </w:r>
            <w:r w:rsidR="006000F9" w:rsidRPr="006000F9">
              <w:rPr>
                <w:rFonts w:cs="Arial"/>
                <w:i/>
                <w:szCs w:val="20"/>
                <w:lang w:val="en-US"/>
              </w:rPr>
              <w:t xml:space="preserve"> leading to the outcomes </w:t>
            </w:r>
            <w:r w:rsidR="006000F9">
              <w:rPr>
                <w:rFonts w:cs="Arial"/>
                <w:i/>
                <w:szCs w:val="20"/>
                <w:lang w:val="en-US"/>
              </w:rPr>
              <w:t xml:space="preserve">described below </w:t>
            </w:r>
            <w:r w:rsidR="006000F9" w:rsidRPr="006000F9">
              <w:rPr>
                <w:rFonts w:cs="Arial"/>
                <w:i/>
                <w:szCs w:val="20"/>
                <w:lang w:val="en-US"/>
              </w:rPr>
              <w:t xml:space="preserve">that will </w:t>
            </w:r>
            <w:r w:rsidR="006000F9" w:rsidRPr="006000F9">
              <w:rPr>
                <w:rFonts w:cs="Arial"/>
                <w:i/>
                <w:szCs w:val="20"/>
                <w:lang w:val="en-GB"/>
              </w:rPr>
              <w:t xml:space="preserve">contribute towards </w:t>
            </w:r>
            <w:r w:rsidR="006000F9" w:rsidRPr="00B375BC">
              <w:rPr>
                <w:rFonts w:cs="Arial"/>
                <w:i/>
                <w:noProof/>
                <w:szCs w:val="20"/>
                <w:lang w:val="en-GB"/>
              </w:rPr>
              <w:t>achievement</w:t>
            </w:r>
            <w:r w:rsidR="006000F9" w:rsidRPr="006000F9">
              <w:rPr>
                <w:rFonts w:cs="Arial"/>
                <w:i/>
                <w:szCs w:val="20"/>
                <w:lang w:val="en-GB"/>
              </w:rPr>
              <w:t xml:space="preserve"> of the </w:t>
            </w:r>
            <w:r w:rsidR="006000F9" w:rsidRPr="00B375BC">
              <w:rPr>
                <w:rFonts w:cs="Arial"/>
                <w:b/>
                <w:bCs/>
                <w:i/>
                <w:noProof/>
                <w:szCs w:val="20"/>
                <w:lang w:val="en-GB"/>
              </w:rPr>
              <w:t>project</w:t>
            </w:r>
            <w:r w:rsidR="006000F9" w:rsidRPr="006000F9">
              <w:rPr>
                <w:rFonts w:cs="Arial"/>
                <w:b/>
                <w:bCs/>
                <w:i/>
                <w:szCs w:val="20"/>
                <w:lang w:val="en-GB"/>
              </w:rPr>
              <w:t xml:space="preserve"> </w:t>
            </w:r>
            <w:r w:rsidR="006000F9">
              <w:rPr>
                <w:rFonts w:cs="Arial"/>
                <w:b/>
                <w:bCs/>
                <w:i/>
                <w:szCs w:val="20"/>
                <w:lang w:val="en-GB"/>
              </w:rPr>
              <w:t>o</w:t>
            </w:r>
            <w:r w:rsidR="006000F9" w:rsidRPr="006000F9">
              <w:rPr>
                <w:rFonts w:cs="Arial"/>
                <w:b/>
                <w:bCs/>
                <w:i/>
                <w:szCs w:val="20"/>
                <w:lang w:val="en-GB"/>
              </w:rPr>
              <w:t>bjective</w:t>
            </w:r>
            <w:r w:rsidR="006000F9" w:rsidRPr="006000F9">
              <w:rPr>
                <w:rFonts w:cs="Arial"/>
                <w:i/>
                <w:szCs w:val="20"/>
                <w:lang w:val="en-GB"/>
              </w:rPr>
              <w:t xml:space="preserve"> </w:t>
            </w:r>
            <w:r w:rsidR="006000F9">
              <w:rPr>
                <w:rFonts w:cs="Arial"/>
                <w:i/>
                <w:szCs w:val="20"/>
                <w:lang w:val="en-GB"/>
              </w:rPr>
              <w:t xml:space="preserve">which is to </w:t>
            </w:r>
            <w:r w:rsidR="006000F9" w:rsidRPr="006000F9">
              <w:rPr>
                <w:rFonts w:cs="Arial"/>
                <w:i/>
                <w:szCs w:val="20"/>
                <w:lang w:val="en-US"/>
              </w:rPr>
              <w:t>strengthen conservation of the snow leopard and its critical ecosystem in Afghanistan through a holistic and sustainable landscape approach that addresses existing and emerging threats</w:t>
            </w:r>
            <w:r w:rsidR="006000F9">
              <w:rPr>
                <w:rFonts w:cs="Arial"/>
                <w:i/>
                <w:szCs w:val="20"/>
                <w:lang w:val="en-US"/>
              </w:rPr>
              <w:t>.</w:t>
            </w:r>
          </w:p>
          <w:p w14:paraId="60DF90C0" w14:textId="77777777" w:rsidR="00815884" w:rsidRPr="00B61775" w:rsidRDefault="00815884" w:rsidP="00815884">
            <w:pPr>
              <w:pStyle w:val="Heading4"/>
            </w:pPr>
            <w:r w:rsidRPr="00B61775">
              <w:t xml:space="preserve">Outcome 1. Strengthened conservation of Snow Leopards through reduced illegal wildlife trade and decreased incidences of </w:t>
            </w:r>
            <w:r w:rsidRPr="00B375BC">
              <w:rPr>
                <w:noProof/>
              </w:rPr>
              <w:t>human–wildlife</w:t>
            </w:r>
            <w:r w:rsidRPr="00B61775">
              <w:t xml:space="preserve"> conflict.</w:t>
            </w:r>
          </w:p>
          <w:p w14:paraId="76CC3EBB" w14:textId="3D12A6D6" w:rsidR="006000F9" w:rsidRDefault="00815884" w:rsidP="00815884">
            <w:pPr>
              <w:spacing w:after="120"/>
              <w:rPr>
                <w:rFonts w:cs="Arial"/>
                <w:i/>
                <w:szCs w:val="20"/>
                <w:lang w:val="en-GB"/>
              </w:rPr>
            </w:pPr>
            <w:r w:rsidRPr="00815884">
              <w:rPr>
                <w:rFonts w:cs="Arial"/>
                <w:i/>
                <w:szCs w:val="20"/>
                <w:lang w:val="en-GB"/>
              </w:rPr>
              <w:t xml:space="preserve">This component will strengthen conservation of Snow Leopards by reducing poaching of Snow Leopards. Community rangers and government officials will have increased capacity to undertake </w:t>
            </w:r>
            <w:r w:rsidRPr="00B375BC">
              <w:rPr>
                <w:rFonts w:cs="Arial"/>
                <w:i/>
                <w:noProof/>
                <w:szCs w:val="20"/>
                <w:lang w:val="en-GB"/>
              </w:rPr>
              <w:t>monitoring</w:t>
            </w:r>
            <w:r w:rsidRPr="00815884">
              <w:rPr>
                <w:rFonts w:cs="Arial"/>
                <w:i/>
                <w:szCs w:val="20"/>
                <w:lang w:val="en-GB"/>
              </w:rPr>
              <w:t xml:space="preserve"> of Snow Leopard populations and control the take and trade of Snow Leopards by enforcing regulations related to wildlife crime and illegal trade. Improved understanding of epidemiology will reduce transmission of diseases between domestic animals and wildlife such as Snow Leopards and their prey base. Furthermore, predation on domestic livestock by Snow Leopards will be reduced to minimise incidences of retaliatory killing of Snow Leopards.</w:t>
            </w:r>
          </w:p>
          <w:p w14:paraId="46D74985" w14:textId="77777777" w:rsidR="00815884" w:rsidRDefault="00815884" w:rsidP="00815884">
            <w:pPr>
              <w:pStyle w:val="Heading4"/>
              <w:rPr>
                <w:lang w:val="en-ZA"/>
              </w:rPr>
            </w:pPr>
            <w:r w:rsidRPr="00AF00C2">
              <w:t xml:space="preserve">Outcome 2. </w:t>
            </w:r>
            <w:r w:rsidRPr="00AF00C2">
              <w:rPr>
                <w:lang w:val="en-ZA"/>
              </w:rPr>
              <w:t>Improved land</w:t>
            </w:r>
            <w:r w:rsidRPr="00AF00C2">
              <w:rPr>
                <w:lang w:val="en-ZA"/>
              </w:rPr>
              <w:noBreakHyphen/>
              <w:t>use planning across critical Snow Leopard ecosystems to reduce the impacts of forest loss, land degradation and climate change impact.</w:t>
            </w:r>
          </w:p>
          <w:p w14:paraId="0F9732EA" w14:textId="04D9A90F" w:rsidR="00815884" w:rsidRDefault="00815884" w:rsidP="00815884">
            <w:pPr>
              <w:spacing w:after="120"/>
              <w:rPr>
                <w:rFonts w:cs="Arial"/>
                <w:i/>
                <w:szCs w:val="20"/>
                <w:lang w:val="en-GB"/>
              </w:rPr>
            </w:pPr>
            <w:r w:rsidRPr="00815884">
              <w:rPr>
                <w:rFonts w:cs="Arial"/>
                <w:i/>
                <w:szCs w:val="20"/>
                <w:lang w:val="en-GB"/>
              </w:rPr>
              <w:t>This component will improve conservation of the ecosystems of the Snow Leopard and its prey species. Improved understanding of Snow Leopards and their prey species will increase the availability of information to inform land-use and conservation planning. Pressure on critical ecosystems will be reduced by improving conservation compatible land-use planning and promoting reforestation and improved grazing practices. In addition, development of climate change impact scenarios for Wakhan District will contribute towards planning for integration of climate</w:t>
            </w:r>
            <w:r w:rsidRPr="00815884">
              <w:rPr>
                <w:rFonts w:cs="Arial"/>
                <w:i/>
                <w:szCs w:val="20"/>
                <w:lang w:val="en-GB"/>
              </w:rPr>
              <w:noBreakHyphen/>
              <w:t>resilient measures into land</w:t>
            </w:r>
            <w:r w:rsidRPr="00815884">
              <w:rPr>
                <w:rFonts w:cs="Arial"/>
                <w:i/>
                <w:szCs w:val="20"/>
                <w:lang w:val="en-GB"/>
              </w:rPr>
              <w:noBreakHyphen/>
              <w:t>use and wildlife management plans.</w:t>
            </w:r>
          </w:p>
          <w:p w14:paraId="7EBB8CF7" w14:textId="77777777" w:rsidR="00815884" w:rsidRPr="00B61775" w:rsidRDefault="00815884" w:rsidP="00815884">
            <w:pPr>
              <w:pStyle w:val="Heading4"/>
            </w:pPr>
            <w:r w:rsidRPr="004D2FCC">
              <w:t>Outcome 3.</w:t>
            </w:r>
            <w:r w:rsidRPr="004D2FCC">
              <w:rPr>
                <w:rFonts w:ascii="Arial" w:eastAsia="Calibri" w:hAnsi="Arial" w:cs="Arial"/>
                <w:b w:val="0"/>
                <w:i w:val="0"/>
                <w:lang w:eastAsia="en-US"/>
              </w:rPr>
              <w:t xml:space="preserve"> </w:t>
            </w:r>
            <w:r w:rsidRPr="004D2FCC">
              <w:rPr>
                <w:lang w:val="en-ZA"/>
              </w:rPr>
              <w:t>Enhanc</w:t>
            </w:r>
            <w:r>
              <w:rPr>
                <w:lang w:val="en-ZA"/>
              </w:rPr>
              <w:t>ed</w:t>
            </w:r>
            <w:r w:rsidRPr="004D2FCC">
              <w:rPr>
                <w:lang w:val="en-ZA"/>
              </w:rPr>
              <w:t xml:space="preserve"> knowledge management through awareness raising, monitoring and evaluation</w:t>
            </w:r>
          </w:p>
          <w:p w14:paraId="2D375108" w14:textId="4DFD560E" w:rsidR="00815884" w:rsidRDefault="00815884" w:rsidP="00815884">
            <w:pPr>
              <w:spacing w:after="120"/>
              <w:rPr>
                <w:rFonts w:cs="Arial"/>
                <w:i/>
                <w:szCs w:val="20"/>
                <w:lang w:val="en-GB"/>
              </w:rPr>
            </w:pPr>
            <w:r w:rsidRPr="00815884">
              <w:rPr>
                <w:rFonts w:cs="Arial"/>
                <w:i/>
                <w:szCs w:val="20"/>
              </w:rPr>
              <w:t>This component will improve awareness, knowledge and education concerning Snow Leopards, their prey species and the critical ecosystems upon which they depend. This will be done by enhancing research, knowledge management and awareness raising on the importance to biodiversity and its conservation. Improved knowledge sharing and awareness raising will occur at the national, provincial and local levels. Relevant knowledge and information will be transferred to all stakeholders to ensure that data and information collected will be used to inform planning and decision-making at all levels during and beyond the lifespan of the project.</w:t>
            </w:r>
          </w:p>
          <w:p w14:paraId="34892F6B" w14:textId="03894544" w:rsidR="007949ED" w:rsidRPr="007949ED" w:rsidRDefault="007949ED" w:rsidP="00EC2769">
            <w:pPr>
              <w:spacing w:after="120"/>
              <w:rPr>
                <w:rFonts w:cs="Arial"/>
                <w:szCs w:val="20"/>
                <w:lang w:val="en-GB"/>
              </w:rPr>
            </w:pPr>
            <w:r w:rsidRPr="005152BF">
              <w:rPr>
                <w:rFonts w:cs="Arial"/>
                <w:i/>
                <w:szCs w:val="20"/>
                <w:lang w:val="en-GB"/>
              </w:rPr>
              <w:t xml:space="preserve">This project forms part of the GEF Programmatic Approach to Prevent the Extinction of Known Threatened </w:t>
            </w:r>
            <w:r w:rsidRPr="00B375BC">
              <w:rPr>
                <w:rFonts w:cs="Arial"/>
                <w:i/>
                <w:noProof/>
                <w:szCs w:val="20"/>
                <w:lang w:val="en-GB"/>
              </w:rPr>
              <w:t>Species,</w:t>
            </w:r>
            <w:r w:rsidRPr="005152BF">
              <w:rPr>
                <w:rFonts w:cs="Arial"/>
                <w:i/>
                <w:szCs w:val="20"/>
                <w:lang w:val="en-GB"/>
              </w:rPr>
              <w:t xml:space="preserve"> and falls under the GEF Programme Global Partnership on Wildlife Conservation and Crime Prevention for Sustainable Development (9071). Under this programmatic framework, with the coordination through the programme steering committee, coordinated knowledge management and cross-fertilisation of the individual projects will be assured.</w:t>
            </w:r>
          </w:p>
        </w:tc>
      </w:tr>
      <w:tr w:rsidR="0077088A" w:rsidRPr="00B61775" w14:paraId="5089D5A8" w14:textId="77777777" w:rsidTr="006C7F59">
        <w:trPr>
          <w:trHeight w:val="259"/>
        </w:trPr>
        <w:tc>
          <w:tcPr>
            <w:tcW w:w="9355" w:type="dxa"/>
            <w:gridSpan w:val="6"/>
            <w:shd w:val="clear" w:color="auto" w:fill="D9D9D9"/>
          </w:tcPr>
          <w:p w14:paraId="7FBBCF07" w14:textId="77777777" w:rsidR="0077088A" w:rsidRDefault="0077088A" w:rsidP="00C072BF">
            <w:pPr>
              <w:jc w:val="left"/>
              <w:rPr>
                <w:rFonts w:cs="Arial"/>
                <w:b/>
                <w:smallCaps/>
                <w:szCs w:val="20"/>
                <w:lang w:val="en-GB"/>
              </w:rPr>
            </w:pPr>
            <w:r w:rsidRPr="00E763EC">
              <w:rPr>
                <w:rFonts w:cs="Arial"/>
                <w:b/>
                <w:smallCaps/>
                <w:szCs w:val="20"/>
                <w:lang w:val="en-GB"/>
              </w:rPr>
              <w:lastRenderedPageBreak/>
              <w:t>Financing Plan</w:t>
            </w:r>
          </w:p>
          <w:p w14:paraId="5476117D" w14:textId="0CC86AF4" w:rsidR="002264A3" w:rsidRPr="00B61775" w:rsidRDefault="002264A3" w:rsidP="00C072BF">
            <w:pPr>
              <w:jc w:val="left"/>
              <w:rPr>
                <w:rFonts w:cs="Arial"/>
                <w:b/>
                <w:smallCaps/>
                <w:szCs w:val="20"/>
                <w:lang w:val="en-GB"/>
              </w:rPr>
            </w:pPr>
          </w:p>
        </w:tc>
      </w:tr>
      <w:tr w:rsidR="0077088A" w:rsidRPr="00B61775" w14:paraId="79952B5D" w14:textId="77777777" w:rsidTr="0003763F">
        <w:tc>
          <w:tcPr>
            <w:tcW w:w="4585" w:type="dxa"/>
            <w:gridSpan w:val="3"/>
            <w:shd w:val="clear" w:color="auto" w:fill="auto"/>
          </w:tcPr>
          <w:p w14:paraId="52D6616D" w14:textId="476ECCCB" w:rsidR="0077088A" w:rsidRPr="00B61775" w:rsidRDefault="0077088A" w:rsidP="00C072BF">
            <w:pPr>
              <w:jc w:val="left"/>
              <w:rPr>
                <w:rFonts w:cs="Arial"/>
                <w:szCs w:val="20"/>
                <w:lang w:val="en-GB"/>
              </w:rPr>
            </w:pPr>
            <w:r w:rsidRPr="00B61775">
              <w:rPr>
                <w:rFonts w:cs="Arial"/>
                <w:b/>
                <w:szCs w:val="20"/>
                <w:lang w:val="en-GB"/>
              </w:rPr>
              <w:t>GEF Trust Fund</w:t>
            </w:r>
            <w:r w:rsidRPr="00B61775">
              <w:rPr>
                <w:rFonts w:cs="Arial"/>
                <w:szCs w:val="20"/>
                <w:lang w:val="en-GB"/>
              </w:rPr>
              <w:t xml:space="preserve"> </w:t>
            </w:r>
          </w:p>
        </w:tc>
        <w:tc>
          <w:tcPr>
            <w:tcW w:w="4770" w:type="dxa"/>
            <w:gridSpan w:val="3"/>
            <w:shd w:val="clear" w:color="auto" w:fill="auto"/>
          </w:tcPr>
          <w:p w14:paraId="056472CF" w14:textId="74A9F1C2" w:rsidR="0077088A" w:rsidRPr="00B61775" w:rsidRDefault="00961667" w:rsidP="00C072BF">
            <w:pPr>
              <w:jc w:val="left"/>
              <w:rPr>
                <w:rFonts w:cs="Arial"/>
                <w:szCs w:val="20"/>
                <w:lang w:val="en-GB"/>
              </w:rPr>
            </w:pPr>
            <w:r w:rsidRPr="00E970BA">
              <w:rPr>
                <w:rFonts w:cs="Arial"/>
                <w:szCs w:val="20"/>
                <w:lang w:val="en-GB"/>
              </w:rPr>
              <w:t>US$</w:t>
            </w:r>
            <w:r w:rsidR="00E763EC" w:rsidRPr="00E970BA">
              <w:rPr>
                <w:rFonts w:cs="Arial"/>
                <w:szCs w:val="20"/>
                <w:lang w:val="en-GB"/>
              </w:rPr>
              <w:t xml:space="preserve"> </w:t>
            </w:r>
            <w:r w:rsidR="00EC2769" w:rsidRPr="00E970BA">
              <w:rPr>
                <w:rFonts w:cs="Arial"/>
                <w:szCs w:val="20"/>
                <w:lang w:val="en-GB"/>
              </w:rPr>
              <w:t>2,</w:t>
            </w:r>
            <w:r w:rsidR="00803997" w:rsidRPr="00E970BA">
              <w:rPr>
                <w:rFonts w:cs="Arial"/>
                <w:szCs w:val="20"/>
                <w:lang w:val="en-GB"/>
              </w:rPr>
              <w:t>704</w:t>
            </w:r>
            <w:r w:rsidR="00EC2769" w:rsidRPr="00E970BA">
              <w:rPr>
                <w:rFonts w:cs="Arial"/>
                <w:szCs w:val="20"/>
                <w:lang w:val="en-GB"/>
              </w:rPr>
              <w:t>,</w:t>
            </w:r>
            <w:r w:rsidR="004C7585" w:rsidRPr="00E970BA">
              <w:rPr>
                <w:rFonts w:cs="Arial"/>
                <w:szCs w:val="20"/>
                <w:lang w:val="en-GB"/>
              </w:rPr>
              <w:t>8</w:t>
            </w:r>
            <w:r w:rsidR="00803997" w:rsidRPr="00E970BA">
              <w:rPr>
                <w:rFonts w:cs="Arial"/>
                <w:szCs w:val="20"/>
                <w:lang w:val="en-GB"/>
              </w:rPr>
              <w:t>62</w:t>
            </w:r>
          </w:p>
        </w:tc>
      </w:tr>
      <w:tr w:rsidR="0077088A" w:rsidRPr="00B61775" w14:paraId="685F283D" w14:textId="77777777" w:rsidTr="0003763F">
        <w:tc>
          <w:tcPr>
            <w:tcW w:w="4585" w:type="dxa"/>
            <w:gridSpan w:val="3"/>
            <w:shd w:val="clear" w:color="auto" w:fill="auto"/>
          </w:tcPr>
          <w:p w14:paraId="6AAD8984" w14:textId="77777777" w:rsidR="0077088A" w:rsidRPr="00B61775" w:rsidRDefault="0077088A" w:rsidP="00C072BF">
            <w:pPr>
              <w:jc w:val="left"/>
              <w:rPr>
                <w:rFonts w:cs="Arial"/>
                <w:szCs w:val="20"/>
                <w:lang w:val="en-GB"/>
              </w:rPr>
            </w:pPr>
            <w:r w:rsidRPr="00B61775">
              <w:rPr>
                <w:rFonts w:cs="Arial"/>
                <w:szCs w:val="20"/>
                <w:lang w:val="en-GB"/>
              </w:rPr>
              <w:t>UNDP TRAC resources</w:t>
            </w:r>
          </w:p>
        </w:tc>
        <w:tc>
          <w:tcPr>
            <w:tcW w:w="4770" w:type="dxa"/>
            <w:gridSpan w:val="3"/>
            <w:shd w:val="clear" w:color="auto" w:fill="auto"/>
          </w:tcPr>
          <w:p w14:paraId="1E817B2D" w14:textId="5A80EBE8" w:rsidR="0077088A" w:rsidRPr="00B61775" w:rsidRDefault="00961667" w:rsidP="00C072BF">
            <w:pPr>
              <w:jc w:val="left"/>
              <w:rPr>
                <w:rFonts w:cs="Arial"/>
                <w:szCs w:val="20"/>
                <w:lang w:val="en-GB"/>
              </w:rPr>
            </w:pPr>
            <w:r w:rsidRPr="00B61775">
              <w:rPr>
                <w:rFonts w:cs="Arial"/>
                <w:szCs w:val="20"/>
                <w:lang w:val="en-GB"/>
              </w:rPr>
              <w:t>US$</w:t>
            </w:r>
            <w:r w:rsidR="00A15259">
              <w:rPr>
                <w:rFonts w:cs="Arial"/>
                <w:szCs w:val="20"/>
                <w:lang w:val="en-GB"/>
              </w:rPr>
              <w:t xml:space="preserve"> </w:t>
            </w:r>
            <w:r w:rsidR="009370F2">
              <w:rPr>
                <w:rFonts w:cs="Arial"/>
                <w:szCs w:val="20"/>
                <w:lang w:val="en-GB"/>
              </w:rPr>
              <w:t xml:space="preserve">   </w:t>
            </w:r>
            <w:r w:rsidR="0083077D">
              <w:rPr>
                <w:rFonts w:cs="Arial"/>
                <w:szCs w:val="20"/>
                <w:lang w:val="en-GB"/>
              </w:rPr>
              <w:t>2</w:t>
            </w:r>
            <w:r w:rsidR="007F3B59">
              <w:rPr>
                <w:rFonts w:cs="Arial"/>
                <w:szCs w:val="20"/>
                <w:lang w:val="en-GB"/>
              </w:rPr>
              <w:t>50,000</w:t>
            </w:r>
            <w:r w:rsidR="007C4BA2">
              <w:rPr>
                <w:rFonts w:cs="Arial"/>
                <w:szCs w:val="20"/>
                <w:lang w:val="en-GB"/>
              </w:rPr>
              <w:t xml:space="preserve"> </w:t>
            </w:r>
          </w:p>
        </w:tc>
      </w:tr>
      <w:tr w:rsidR="0077088A" w:rsidRPr="00B61775" w14:paraId="03AC06FA" w14:textId="77777777" w:rsidTr="0003763F">
        <w:tc>
          <w:tcPr>
            <w:tcW w:w="4585" w:type="dxa"/>
            <w:gridSpan w:val="3"/>
            <w:shd w:val="clear" w:color="auto" w:fill="auto"/>
          </w:tcPr>
          <w:p w14:paraId="0071BAFA" w14:textId="77777777" w:rsidR="0077088A" w:rsidRPr="00B61775" w:rsidRDefault="0077088A" w:rsidP="00875697">
            <w:pPr>
              <w:pStyle w:val="ListParagraph"/>
              <w:numPr>
                <w:ilvl w:val="0"/>
                <w:numId w:val="4"/>
              </w:numPr>
              <w:jc w:val="right"/>
              <w:rPr>
                <w:rFonts w:ascii="Calibri" w:hAnsi="Calibri" w:cs="Arial"/>
                <w:b/>
                <w:sz w:val="20"/>
                <w:szCs w:val="20"/>
                <w:lang w:val="en-GB"/>
              </w:rPr>
            </w:pPr>
            <w:r w:rsidRPr="00B61775">
              <w:rPr>
                <w:rFonts w:ascii="Calibri" w:hAnsi="Calibri" w:cs="Arial"/>
                <w:b/>
                <w:sz w:val="20"/>
                <w:szCs w:val="20"/>
                <w:lang w:val="en-GB" w:eastAsia="zh-CN"/>
              </w:rPr>
              <w:t xml:space="preserve">Total </w:t>
            </w:r>
            <w:r w:rsidRPr="00B61775">
              <w:rPr>
                <w:rFonts w:ascii="Calibri" w:hAnsi="Calibri" w:cs="Arial"/>
                <w:b/>
                <w:sz w:val="20"/>
                <w:szCs w:val="20"/>
                <w:lang w:val="en-GB"/>
              </w:rPr>
              <w:t xml:space="preserve">Budget administered by UNDP </w:t>
            </w:r>
          </w:p>
        </w:tc>
        <w:tc>
          <w:tcPr>
            <w:tcW w:w="4770" w:type="dxa"/>
            <w:gridSpan w:val="3"/>
            <w:shd w:val="clear" w:color="auto" w:fill="auto"/>
          </w:tcPr>
          <w:p w14:paraId="261EB900" w14:textId="0F24572D" w:rsidR="0077088A" w:rsidRPr="00E970BA" w:rsidRDefault="00961667" w:rsidP="00C072BF">
            <w:pPr>
              <w:jc w:val="left"/>
              <w:rPr>
                <w:rFonts w:cs="Arial"/>
                <w:b/>
                <w:szCs w:val="20"/>
                <w:lang w:val="en-GB"/>
              </w:rPr>
            </w:pPr>
            <w:r w:rsidRPr="00E970BA">
              <w:rPr>
                <w:rFonts w:cs="Arial"/>
                <w:b/>
                <w:szCs w:val="20"/>
                <w:lang w:val="en-GB"/>
              </w:rPr>
              <w:t>US$</w:t>
            </w:r>
            <w:r w:rsidR="00E763EC" w:rsidRPr="00E970BA">
              <w:rPr>
                <w:rFonts w:cs="Arial"/>
                <w:b/>
                <w:szCs w:val="20"/>
                <w:lang w:val="en-GB"/>
              </w:rPr>
              <w:t xml:space="preserve"> </w:t>
            </w:r>
            <w:r w:rsidR="0083077D" w:rsidRPr="00E970BA">
              <w:rPr>
                <w:rFonts w:cs="Arial"/>
                <w:b/>
                <w:szCs w:val="20"/>
                <w:lang w:val="en-GB"/>
              </w:rPr>
              <w:t>2</w:t>
            </w:r>
            <w:r w:rsidR="00E54D02" w:rsidRPr="00E970BA">
              <w:rPr>
                <w:rFonts w:cs="Arial"/>
                <w:b/>
                <w:szCs w:val="20"/>
                <w:lang w:val="en-GB"/>
              </w:rPr>
              <w:t>,</w:t>
            </w:r>
            <w:r w:rsidR="0083077D" w:rsidRPr="00E970BA">
              <w:rPr>
                <w:rFonts w:cs="Arial"/>
                <w:b/>
                <w:szCs w:val="20"/>
                <w:lang w:val="en-GB"/>
              </w:rPr>
              <w:t>9</w:t>
            </w:r>
            <w:r w:rsidR="00803997" w:rsidRPr="00E970BA">
              <w:rPr>
                <w:rFonts w:cs="Arial"/>
                <w:b/>
                <w:szCs w:val="20"/>
                <w:lang w:val="en-GB"/>
              </w:rPr>
              <w:t>54</w:t>
            </w:r>
            <w:r w:rsidR="00E54D02" w:rsidRPr="00E970BA">
              <w:rPr>
                <w:rFonts w:cs="Arial"/>
                <w:b/>
                <w:szCs w:val="20"/>
                <w:lang w:val="en-GB"/>
              </w:rPr>
              <w:t>,</w:t>
            </w:r>
            <w:r w:rsidR="004C7585" w:rsidRPr="00E970BA">
              <w:rPr>
                <w:rFonts w:cs="Arial"/>
                <w:b/>
                <w:szCs w:val="20"/>
                <w:lang w:val="en-GB"/>
              </w:rPr>
              <w:t>8</w:t>
            </w:r>
            <w:r w:rsidR="00803997" w:rsidRPr="00E970BA">
              <w:rPr>
                <w:rFonts w:cs="Arial"/>
                <w:b/>
                <w:szCs w:val="20"/>
                <w:lang w:val="en-GB"/>
              </w:rPr>
              <w:t>62</w:t>
            </w:r>
          </w:p>
        </w:tc>
      </w:tr>
      <w:tr w:rsidR="0077088A" w:rsidRPr="00B61775" w14:paraId="4B21BC50" w14:textId="77777777" w:rsidTr="0003763F">
        <w:tc>
          <w:tcPr>
            <w:tcW w:w="9355" w:type="dxa"/>
            <w:gridSpan w:val="6"/>
            <w:shd w:val="clear" w:color="auto" w:fill="D9D9D9"/>
          </w:tcPr>
          <w:p w14:paraId="217E6BD6" w14:textId="77777777" w:rsidR="0077088A" w:rsidRDefault="0077088A" w:rsidP="00C072BF">
            <w:pPr>
              <w:jc w:val="left"/>
              <w:rPr>
                <w:rFonts w:cs="Arial"/>
                <w:i/>
                <w:szCs w:val="20"/>
                <w:lang w:val="en-GB"/>
              </w:rPr>
            </w:pPr>
            <w:r w:rsidRPr="00E763EC">
              <w:rPr>
                <w:rFonts w:cs="Arial"/>
                <w:b/>
                <w:smallCaps/>
                <w:szCs w:val="20"/>
                <w:lang w:val="en-GB"/>
              </w:rPr>
              <w:t>Parallel co-financing</w:t>
            </w:r>
            <w:r w:rsidR="00F10F99" w:rsidRPr="00E763EC">
              <w:rPr>
                <w:rFonts w:cs="Arial"/>
                <w:b/>
                <w:smallCaps/>
                <w:szCs w:val="20"/>
                <w:lang w:val="en-GB"/>
              </w:rPr>
              <w:t xml:space="preserve"> </w:t>
            </w:r>
            <w:r w:rsidR="00F10F99" w:rsidRPr="00E763EC">
              <w:rPr>
                <w:rFonts w:cs="Arial"/>
                <w:smallCaps/>
                <w:szCs w:val="20"/>
                <w:lang w:val="en-GB"/>
              </w:rPr>
              <w:t>(</w:t>
            </w:r>
            <w:r w:rsidR="00F10F99" w:rsidRPr="00E763EC">
              <w:rPr>
                <w:rFonts w:cs="Arial"/>
                <w:i/>
                <w:szCs w:val="20"/>
                <w:lang w:val="en-GB"/>
              </w:rPr>
              <w:t xml:space="preserve">all other co-financing that is not cash </w:t>
            </w:r>
            <w:r w:rsidR="0004450C" w:rsidRPr="00E763EC">
              <w:rPr>
                <w:rFonts w:cs="Arial"/>
                <w:i/>
                <w:szCs w:val="20"/>
                <w:lang w:val="en-GB"/>
              </w:rPr>
              <w:t xml:space="preserve">co-financing </w:t>
            </w:r>
            <w:r w:rsidR="00F10F99" w:rsidRPr="00E763EC">
              <w:rPr>
                <w:rFonts w:cs="Arial"/>
                <w:i/>
                <w:szCs w:val="20"/>
                <w:lang w:val="en-GB"/>
              </w:rPr>
              <w:t>administered by UNDP)</w:t>
            </w:r>
          </w:p>
          <w:p w14:paraId="799458DB" w14:textId="327DDC6F" w:rsidR="002264A3" w:rsidRPr="00B61775" w:rsidRDefault="002264A3" w:rsidP="00C072BF">
            <w:pPr>
              <w:jc w:val="left"/>
              <w:rPr>
                <w:rFonts w:cs="Arial"/>
                <w:b/>
                <w:szCs w:val="20"/>
                <w:lang w:val="en-GB"/>
              </w:rPr>
            </w:pPr>
          </w:p>
        </w:tc>
      </w:tr>
      <w:tr w:rsidR="0077088A" w:rsidRPr="00B61775" w14:paraId="4A507CF5" w14:textId="77777777" w:rsidTr="006C7F59">
        <w:trPr>
          <w:trHeight w:val="155"/>
        </w:trPr>
        <w:tc>
          <w:tcPr>
            <w:tcW w:w="4585" w:type="dxa"/>
            <w:gridSpan w:val="3"/>
            <w:shd w:val="clear" w:color="auto" w:fill="auto"/>
          </w:tcPr>
          <w:p w14:paraId="684216C3" w14:textId="18EAD565" w:rsidR="0077088A" w:rsidRPr="00B61775" w:rsidRDefault="000058E8" w:rsidP="006C7F59">
            <w:pPr>
              <w:jc w:val="right"/>
              <w:rPr>
                <w:rFonts w:cs="Arial"/>
                <w:szCs w:val="20"/>
                <w:lang w:val="en-GB"/>
              </w:rPr>
            </w:pPr>
            <w:r w:rsidRPr="00B61775">
              <w:rPr>
                <w:rFonts w:cs="Arial"/>
                <w:szCs w:val="20"/>
                <w:lang w:val="en-GB"/>
              </w:rPr>
              <w:t>Government</w:t>
            </w:r>
          </w:p>
        </w:tc>
        <w:tc>
          <w:tcPr>
            <w:tcW w:w="4770" w:type="dxa"/>
            <w:gridSpan w:val="3"/>
            <w:shd w:val="clear" w:color="auto" w:fill="auto"/>
          </w:tcPr>
          <w:p w14:paraId="4A701E8A" w14:textId="430551FB" w:rsidR="0077088A" w:rsidRPr="00B61775" w:rsidRDefault="00961667" w:rsidP="006C7F59">
            <w:pPr>
              <w:jc w:val="left"/>
              <w:rPr>
                <w:rFonts w:cs="Arial"/>
                <w:szCs w:val="20"/>
                <w:lang w:val="en-GB"/>
              </w:rPr>
            </w:pPr>
            <w:r w:rsidRPr="00B61775">
              <w:rPr>
                <w:rFonts w:cs="Arial"/>
                <w:szCs w:val="20"/>
                <w:lang w:val="en-GB"/>
              </w:rPr>
              <w:t>US$</w:t>
            </w:r>
            <w:r w:rsidR="0091176B">
              <w:rPr>
                <w:rFonts w:cs="Arial"/>
                <w:szCs w:val="20"/>
                <w:lang w:val="en-GB"/>
              </w:rPr>
              <w:t xml:space="preserve"> </w:t>
            </w:r>
            <w:r w:rsidR="00D4555C">
              <w:rPr>
                <w:rFonts w:cs="Arial"/>
                <w:szCs w:val="20"/>
                <w:lang w:val="en-GB"/>
              </w:rPr>
              <w:t>4,</w:t>
            </w:r>
            <w:r w:rsidR="0091176B">
              <w:rPr>
                <w:rFonts w:cs="Arial"/>
                <w:szCs w:val="20"/>
                <w:lang w:val="en-GB"/>
              </w:rPr>
              <w:t>5</w:t>
            </w:r>
            <w:r w:rsidR="00150225">
              <w:rPr>
                <w:rFonts w:cs="Arial"/>
                <w:szCs w:val="20"/>
                <w:lang w:val="en-GB"/>
              </w:rPr>
              <w:t>01,598</w:t>
            </w:r>
          </w:p>
        </w:tc>
      </w:tr>
      <w:tr w:rsidR="0077088A" w:rsidRPr="00B61775" w14:paraId="03839205" w14:textId="77777777" w:rsidTr="006C7F59">
        <w:trPr>
          <w:trHeight w:val="187"/>
        </w:trPr>
        <w:tc>
          <w:tcPr>
            <w:tcW w:w="4585" w:type="dxa"/>
            <w:gridSpan w:val="3"/>
            <w:shd w:val="clear" w:color="auto" w:fill="auto"/>
          </w:tcPr>
          <w:p w14:paraId="0CD6A144" w14:textId="3E26D496" w:rsidR="0077088A" w:rsidRPr="00B61775" w:rsidRDefault="008F311D" w:rsidP="006C7F59">
            <w:pPr>
              <w:jc w:val="right"/>
              <w:rPr>
                <w:rFonts w:cs="Arial"/>
                <w:szCs w:val="20"/>
                <w:lang w:val="en-GB"/>
              </w:rPr>
            </w:pPr>
            <w:r>
              <w:rPr>
                <w:rFonts w:cs="Arial"/>
                <w:szCs w:val="20"/>
                <w:lang w:val="en-GB"/>
              </w:rPr>
              <w:t>UNDP</w:t>
            </w:r>
          </w:p>
        </w:tc>
        <w:tc>
          <w:tcPr>
            <w:tcW w:w="4770" w:type="dxa"/>
            <w:gridSpan w:val="3"/>
            <w:shd w:val="clear" w:color="auto" w:fill="auto"/>
          </w:tcPr>
          <w:p w14:paraId="20F57483" w14:textId="43BA722C" w:rsidR="0077088A" w:rsidRPr="00B61775" w:rsidRDefault="00961667" w:rsidP="006C7F59">
            <w:pPr>
              <w:jc w:val="left"/>
              <w:rPr>
                <w:rFonts w:cs="Arial"/>
                <w:szCs w:val="20"/>
                <w:lang w:val="en-GB"/>
              </w:rPr>
            </w:pPr>
            <w:r w:rsidRPr="00B61775">
              <w:rPr>
                <w:rFonts w:cs="Arial"/>
                <w:szCs w:val="20"/>
                <w:lang w:val="en-GB"/>
              </w:rPr>
              <w:t>US$</w:t>
            </w:r>
            <w:r w:rsidR="00BF6E42">
              <w:rPr>
                <w:rFonts w:cs="Arial"/>
                <w:szCs w:val="20"/>
                <w:lang w:val="en-GB"/>
              </w:rPr>
              <w:t xml:space="preserve"> 1,200,000</w:t>
            </w:r>
          </w:p>
        </w:tc>
      </w:tr>
      <w:tr w:rsidR="0077088A" w:rsidRPr="00B61775" w14:paraId="61DA9E57" w14:textId="77777777" w:rsidTr="0003763F">
        <w:tc>
          <w:tcPr>
            <w:tcW w:w="4585" w:type="dxa"/>
            <w:gridSpan w:val="3"/>
            <w:shd w:val="clear" w:color="auto" w:fill="auto"/>
          </w:tcPr>
          <w:p w14:paraId="46382274" w14:textId="77777777" w:rsidR="0077088A" w:rsidRPr="00B61775" w:rsidRDefault="0077088A" w:rsidP="00875697">
            <w:pPr>
              <w:pStyle w:val="ListParagraph"/>
              <w:numPr>
                <w:ilvl w:val="0"/>
                <w:numId w:val="4"/>
              </w:numPr>
              <w:jc w:val="right"/>
              <w:rPr>
                <w:rFonts w:ascii="Calibri" w:hAnsi="Calibri" w:cs="Arial"/>
                <w:b/>
                <w:sz w:val="20"/>
                <w:szCs w:val="20"/>
                <w:lang w:val="en-GB"/>
              </w:rPr>
            </w:pPr>
            <w:r w:rsidRPr="00B61775">
              <w:rPr>
                <w:rFonts w:ascii="Calibri" w:hAnsi="Calibri" w:cs="Arial"/>
                <w:b/>
                <w:sz w:val="20"/>
                <w:szCs w:val="20"/>
                <w:lang w:val="en-GB"/>
              </w:rPr>
              <w:t>Total co-financing</w:t>
            </w:r>
          </w:p>
        </w:tc>
        <w:tc>
          <w:tcPr>
            <w:tcW w:w="4770" w:type="dxa"/>
            <w:gridSpan w:val="3"/>
            <w:shd w:val="clear" w:color="auto" w:fill="auto"/>
          </w:tcPr>
          <w:p w14:paraId="728E8D96" w14:textId="5A86CE1B" w:rsidR="0077088A" w:rsidRPr="00B61775" w:rsidRDefault="00961667" w:rsidP="006C7F59">
            <w:pPr>
              <w:jc w:val="left"/>
              <w:rPr>
                <w:rFonts w:cs="Arial"/>
                <w:b/>
                <w:szCs w:val="20"/>
                <w:lang w:val="en-GB"/>
              </w:rPr>
            </w:pPr>
            <w:r w:rsidRPr="00B61775">
              <w:rPr>
                <w:rFonts w:cs="Arial"/>
                <w:b/>
                <w:szCs w:val="20"/>
                <w:lang w:val="en-GB"/>
              </w:rPr>
              <w:t>US$</w:t>
            </w:r>
            <w:r w:rsidR="0091176B">
              <w:rPr>
                <w:rFonts w:cs="Arial"/>
                <w:b/>
                <w:szCs w:val="20"/>
                <w:lang w:val="en-GB"/>
              </w:rPr>
              <w:t xml:space="preserve"> </w:t>
            </w:r>
            <w:r w:rsidR="00D4555C">
              <w:rPr>
                <w:rFonts w:cs="Arial"/>
                <w:b/>
                <w:szCs w:val="20"/>
                <w:lang w:val="en-GB"/>
              </w:rPr>
              <w:t>5</w:t>
            </w:r>
            <w:r w:rsidR="00D747C1">
              <w:rPr>
                <w:rFonts w:cs="Arial"/>
                <w:b/>
                <w:szCs w:val="20"/>
                <w:lang w:val="en-GB"/>
              </w:rPr>
              <w:t>,</w:t>
            </w:r>
            <w:r w:rsidR="00D4555C">
              <w:rPr>
                <w:rFonts w:cs="Arial"/>
                <w:b/>
                <w:szCs w:val="20"/>
                <w:lang w:val="en-GB"/>
              </w:rPr>
              <w:t>7</w:t>
            </w:r>
            <w:r w:rsidR="00D747C1">
              <w:rPr>
                <w:rFonts w:cs="Arial"/>
                <w:b/>
                <w:szCs w:val="20"/>
                <w:lang w:val="en-GB"/>
              </w:rPr>
              <w:t>01,598</w:t>
            </w:r>
          </w:p>
        </w:tc>
      </w:tr>
      <w:tr w:rsidR="0077088A" w:rsidRPr="00B61775" w14:paraId="40235812" w14:textId="77777777" w:rsidTr="0003763F">
        <w:tc>
          <w:tcPr>
            <w:tcW w:w="4585" w:type="dxa"/>
            <w:gridSpan w:val="3"/>
            <w:shd w:val="clear" w:color="auto" w:fill="auto"/>
          </w:tcPr>
          <w:p w14:paraId="1AF94A59" w14:textId="77777777" w:rsidR="0077088A" w:rsidRPr="00B61775" w:rsidRDefault="0077088A" w:rsidP="00875697">
            <w:pPr>
              <w:pStyle w:val="ListParagraph"/>
              <w:numPr>
                <w:ilvl w:val="0"/>
                <w:numId w:val="4"/>
              </w:numPr>
              <w:jc w:val="right"/>
              <w:rPr>
                <w:rFonts w:ascii="Calibri" w:hAnsi="Calibri" w:cs="Arial"/>
                <w:b/>
                <w:sz w:val="20"/>
                <w:szCs w:val="20"/>
                <w:lang w:val="en-GB"/>
              </w:rPr>
            </w:pPr>
            <w:r w:rsidRPr="00B61775">
              <w:rPr>
                <w:rFonts w:ascii="Calibri" w:hAnsi="Calibri" w:cs="Arial"/>
                <w:b/>
                <w:sz w:val="20"/>
                <w:szCs w:val="20"/>
                <w:lang w:val="en-GB" w:eastAsia="zh-CN"/>
              </w:rPr>
              <w:t>Grand-</w:t>
            </w:r>
            <w:r w:rsidRPr="00B61775">
              <w:rPr>
                <w:rFonts w:ascii="Calibri" w:hAnsi="Calibri" w:cs="Arial"/>
                <w:b/>
                <w:sz w:val="20"/>
                <w:szCs w:val="20"/>
                <w:lang w:val="en-GB"/>
              </w:rPr>
              <w:t xml:space="preserve">Total Project </w:t>
            </w:r>
            <w:r w:rsidRPr="00B61775">
              <w:rPr>
                <w:rFonts w:ascii="Calibri" w:hAnsi="Calibri" w:cs="Arial"/>
                <w:b/>
                <w:sz w:val="20"/>
                <w:szCs w:val="20"/>
                <w:lang w:val="en-GB" w:eastAsia="zh-CN"/>
              </w:rPr>
              <w:t>Financing (1)+(2)</w:t>
            </w:r>
          </w:p>
        </w:tc>
        <w:tc>
          <w:tcPr>
            <w:tcW w:w="4770" w:type="dxa"/>
            <w:gridSpan w:val="3"/>
            <w:shd w:val="clear" w:color="auto" w:fill="auto"/>
          </w:tcPr>
          <w:p w14:paraId="68A5EA88" w14:textId="541C0CBE" w:rsidR="0077088A" w:rsidRPr="00B61775" w:rsidRDefault="00961667" w:rsidP="006C7F59">
            <w:pPr>
              <w:jc w:val="left"/>
              <w:rPr>
                <w:rFonts w:cs="Arial"/>
                <w:b/>
                <w:szCs w:val="20"/>
                <w:lang w:val="en-GB"/>
              </w:rPr>
            </w:pPr>
            <w:r w:rsidRPr="00E970BA">
              <w:rPr>
                <w:rFonts w:cs="Arial"/>
                <w:b/>
                <w:szCs w:val="20"/>
                <w:lang w:val="en-GB"/>
              </w:rPr>
              <w:t>US$</w:t>
            </w:r>
            <w:r w:rsidR="0091176B" w:rsidRPr="00E970BA">
              <w:rPr>
                <w:rFonts w:cs="Arial"/>
                <w:b/>
                <w:szCs w:val="20"/>
                <w:lang w:val="en-GB"/>
              </w:rPr>
              <w:t xml:space="preserve"> </w:t>
            </w:r>
            <w:r w:rsidR="00D4555C" w:rsidRPr="00E970BA">
              <w:rPr>
                <w:rFonts w:cs="Arial"/>
                <w:b/>
                <w:szCs w:val="20"/>
                <w:lang w:val="en-GB"/>
              </w:rPr>
              <w:t>8</w:t>
            </w:r>
            <w:r w:rsidR="00D747C1" w:rsidRPr="00E970BA">
              <w:rPr>
                <w:rFonts w:cs="Arial"/>
                <w:b/>
                <w:szCs w:val="20"/>
                <w:lang w:val="en-GB"/>
              </w:rPr>
              <w:t>,</w:t>
            </w:r>
            <w:r w:rsidR="00D4555C" w:rsidRPr="00E970BA">
              <w:rPr>
                <w:rFonts w:cs="Arial"/>
                <w:b/>
                <w:szCs w:val="20"/>
                <w:lang w:val="en-GB"/>
              </w:rPr>
              <w:t>6</w:t>
            </w:r>
            <w:r w:rsidR="00803997" w:rsidRPr="00E970BA">
              <w:rPr>
                <w:rFonts w:cs="Arial"/>
                <w:b/>
                <w:szCs w:val="20"/>
                <w:lang w:val="en-GB"/>
              </w:rPr>
              <w:t>5</w:t>
            </w:r>
            <w:r w:rsidR="004C7585" w:rsidRPr="00E970BA">
              <w:rPr>
                <w:rFonts w:cs="Arial"/>
                <w:b/>
                <w:szCs w:val="20"/>
                <w:lang w:val="en-GB"/>
              </w:rPr>
              <w:t>6</w:t>
            </w:r>
            <w:r w:rsidR="00D747C1" w:rsidRPr="00E970BA">
              <w:rPr>
                <w:rFonts w:cs="Arial"/>
                <w:b/>
                <w:szCs w:val="20"/>
                <w:lang w:val="en-GB"/>
              </w:rPr>
              <w:t>,</w:t>
            </w:r>
            <w:r w:rsidR="004C7585" w:rsidRPr="00E970BA">
              <w:rPr>
                <w:rFonts w:cs="Arial"/>
                <w:b/>
                <w:szCs w:val="20"/>
                <w:lang w:val="en-GB"/>
              </w:rPr>
              <w:t>4</w:t>
            </w:r>
            <w:r w:rsidR="00803997" w:rsidRPr="00E970BA">
              <w:rPr>
                <w:rFonts w:cs="Arial"/>
                <w:b/>
                <w:szCs w:val="20"/>
                <w:lang w:val="en-GB"/>
              </w:rPr>
              <w:t>60</w:t>
            </w:r>
          </w:p>
        </w:tc>
      </w:tr>
      <w:tr w:rsidR="0077088A" w:rsidRPr="00B61775" w14:paraId="59303B32" w14:textId="77777777" w:rsidTr="006C7F59">
        <w:trPr>
          <w:trHeight w:val="285"/>
        </w:trPr>
        <w:tc>
          <w:tcPr>
            <w:tcW w:w="9355" w:type="dxa"/>
            <w:gridSpan w:val="6"/>
            <w:shd w:val="clear" w:color="auto" w:fill="BFBFBF"/>
          </w:tcPr>
          <w:p w14:paraId="26F67D43" w14:textId="77777777" w:rsidR="0077088A" w:rsidRPr="00B61775" w:rsidRDefault="0077088A" w:rsidP="006C7F59">
            <w:pPr>
              <w:jc w:val="left"/>
              <w:rPr>
                <w:rFonts w:cs="Arial"/>
                <w:b/>
                <w:smallCaps/>
                <w:szCs w:val="20"/>
                <w:lang w:val="en-GB"/>
              </w:rPr>
            </w:pPr>
            <w:r w:rsidRPr="00B61775">
              <w:rPr>
                <w:rFonts w:cs="Arial"/>
                <w:b/>
                <w:smallCaps/>
                <w:szCs w:val="20"/>
                <w:lang w:val="en-GB"/>
              </w:rPr>
              <w:t>Signatures</w:t>
            </w:r>
          </w:p>
        </w:tc>
      </w:tr>
      <w:tr w:rsidR="0077088A" w:rsidRPr="00B61775" w14:paraId="7DB4AC89" w14:textId="77777777" w:rsidTr="00C072BF">
        <w:tc>
          <w:tcPr>
            <w:tcW w:w="4135" w:type="dxa"/>
            <w:gridSpan w:val="2"/>
            <w:shd w:val="clear" w:color="auto" w:fill="auto"/>
          </w:tcPr>
          <w:p w14:paraId="2A5BCE6C" w14:textId="63797AE6" w:rsidR="0077088A" w:rsidRPr="00B61775" w:rsidRDefault="0077088A" w:rsidP="00C072BF">
            <w:pPr>
              <w:jc w:val="left"/>
              <w:rPr>
                <w:rFonts w:cs="Arial"/>
                <w:szCs w:val="20"/>
                <w:lang w:val="en-GB"/>
              </w:rPr>
            </w:pPr>
            <w:r w:rsidRPr="00B61775">
              <w:rPr>
                <w:rFonts w:cs="Arial"/>
                <w:b/>
                <w:szCs w:val="20"/>
                <w:lang w:val="en-GB"/>
              </w:rPr>
              <w:t>Signature:</w:t>
            </w:r>
            <w:r w:rsidR="007C4BA2">
              <w:rPr>
                <w:rFonts w:cs="Arial"/>
                <w:b/>
                <w:szCs w:val="20"/>
                <w:lang w:val="en-GB"/>
              </w:rPr>
              <w:t xml:space="preserve"> </w:t>
            </w:r>
            <w:r w:rsidR="00A21F3D" w:rsidRPr="00B61775">
              <w:rPr>
                <w:rFonts w:cs="Arial"/>
                <w:szCs w:val="20"/>
                <w:lang w:val="en-GB"/>
              </w:rPr>
              <w:t>print name below</w:t>
            </w:r>
          </w:p>
          <w:p w14:paraId="1F0AD63C" w14:textId="77777777" w:rsidR="00A21F3D" w:rsidRPr="00B61775" w:rsidRDefault="00A21F3D" w:rsidP="00C072BF">
            <w:pPr>
              <w:jc w:val="left"/>
              <w:rPr>
                <w:rFonts w:cs="Arial"/>
                <w:b/>
                <w:szCs w:val="20"/>
                <w:lang w:val="en-GB"/>
              </w:rPr>
            </w:pPr>
          </w:p>
        </w:tc>
        <w:tc>
          <w:tcPr>
            <w:tcW w:w="2097" w:type="dxa"/>
            <w:gridSpan w:val="3"/>
            <w:shd w:val="clear" w:color="auto" w:fill="auto"/>
          </w:tcPr>
          <w:p w14:paraId="7DC97CD5" w14:textId="77777777" w:rsidR="0077088A" w:rsidRPr="00B61775" w:rsidRDefault="0077088A" w:rsidP="00C072BF">
            <w:pPr>
              <w:jc w:val="left"/>
              <w:rPr>
                <w:rFonts w:cs="Arial"/>
                <w:b/>
                <w:szCs w:val="20"/>
                <w:lang w:val="en-GB"/>
              </w:rPr>
            </w:pPr>
            <w:r w:rsidRPr="00B61775">
              <w:rPr>
                <w:rFonts w:cs="Arial"/>
                <w:b/>
                <w:szCs w:val="20"/>
                <w:lang w:val="en-GB"/>
              </w:rPr>
              <w:t>Agreed by Government</w:t>
            </w:r>
          </w:p>
        </w:tc>
        <w:tc>
          <w:tcPr>
            <w:tcW w:w="3123" w:type="dxa"/>
            <w:shd w:val="clear" w:color="auto" w:fill="auto"/>
          </w:tcPr>
          <w:p w14:paraId="35C6EAB2" w14:textId="77777777" w:rsidR="0077088A" w:rsidRPr="00B61775" w:rsidRDefault="0077088A" w:rsidP="00C072BF">
            <w:pPr>
              <w:jc w:val="left"/>
              <w:rPr>
                <w:rFonts w:cs="Arial"/>
                <w:b/>
                <w:szCs w:val="20"/>
                <w:lang w:val="en-GB"/>
              </w:rPr>
            </w:pPr>
            <w:r w:rsidRPr="00B61775">
              <w:rPr>
                <w:rFonts w:cs="Arial"/>
                <w:b/>
                <w:szCs w:val="20"/>
                <w:lang w:val="en-GB"/>
              </w:rPr>
              <w:t>Date/Month/Year:</w:t>
            </w:r>
          </w:p>
          <w:p w14:paraId="2B26771F" w14:textId="77777777" w:rsidR="0077088A" w:rsidRPr="00B61775" w:rsidRDefault="0077088A" w:rsidP="00C072BF">
            <w:pPr>
              <w:jc w:val="left"/>
              <w:rPr>
                <w:rFonts w:cs="Arial"/>
                <w:szCs w:val="20"/>
                <w:lang w:val="en-GB"/>
              </w:rPr>
            </w:pPr>
          </w:p>
        </w:tc>
      </w:tr>
      <w:tr w:rsidR="0077088A" w:rsidRPr="00B61775" w14:paraId="32255059" w14:textId="77777777" w:rsidTr="00C072BF">
        <w:tc>
          <w:tcPr>
            <w:tcW w:w="4135" w:type="dxa"/>
            <w:gridSpan w:val="2"/>
            <w:shd w:val="clear" w:color="auto" w:fill="auto"/>
          </w:tcPr>
          <w:p w14:paraId="174C0087" w14:textId="5941B210" w:rsidR="00A21F3D" w:rsidRPr="00B61775" w:rsidRDefault="0077088A" w:rsidP="00C072BF">
            <w:pPr>
              <w:jc w:val="left"/>
              <w:rPr>
                <w:rFonts w:cs="Arial"/>
                <w:szCs w:val="20"/>
                <w:lang w:val="en-GB"/>
              </w:rPr>
            </w:pPr>
            <w:r w:rsidRPr="00B61775">
              <w:rPr>
                <w:rFonts w:cs="Arial"/>
                <w:b/>
                <w:szCs w:val="20"/>
                <w:lang w:val="en-GB"/>
              </w:rPr>
              <w:lastRenderedPageBreak/>
              <w:t>Signature:</w:t>
            </w:r>
            <w:r w:rsidR="007C4BA2">
              <w:rPr>
                <w:rFonts w:cs="Arial"/>
                <w:b/>
                <w:szCs w:val="20"/>
                <w:lang w:val="en-GB"/>
              </w:rPr>
              <w:t xml:space="preserve"> </w:t>
            </w:r>
            <w:r w:rsidR="00A21F3D" w:rsidRPr="00B61775">
              <w:rPr>
                <w:rFonts w:cs="Arial"/>
                <w:szCs w:val="20"/>
                <w:lang w:val="en-GB"/>
              </w:rPr>
              <w:t>print name below</w:t>
            </w:r>
          </w:p>
          <w:p w14:paraId="59BCFF27" w14:textId="77777777" w:rsidR="0077088A" w:rsidRPr="00B61775" w:rsidRDefault="0077088A" w:rsidP="00C072BF">
            <w:pPr>
              <w:jc w:val="left"/>
              <w:rPr>
                <w:rFonts w:cs="Arial"/>
                <w:b/>
                <w:szCs w:val="20"/>
                <w:lang w:val="en-GB"/>
              </w:rPr>
            </w:pPr>
          </w:p>
        </w:tc>
        <w:tc>
          <w:tcPr>
            <w:tcW w:w="2097" w:type="dxa"/>
            <w:gridSpan w:val="3"/>
            <w:shd w:val="clear" w:color="auto" w:fill="auto"/>
          </w:tcPr>
          <w:p w14:paraId="42955947" w14:textId="77777777" w:rsidR="0077088A" w:rsidRPr="00B61775" w:rsidRDefault="0077088A" w:rsidP="00C072BF">
            <w:pPr>
              <w:jc w:val="left"/>
              <w:rPr>
                <w:rFonts w:cs="Arial"/>
                <w:b/>
                <w:szCs w:val="20"/>
                <w:lang w:val="en-GB"/>
              </w:rPr>
            </w:pPr>
            <w:r w:rsidRPr="00B61775">
              <w:rPr>
                <w:rFonts w:cs="Arial"/>
                <w:b/>
                <w:szCs w:val="20"/>
                <w:lang w:val="en-GB"/>
              </w:rPr>
              <w:t>Agreed by Implementing Partner</w:t>
            </w:r>
          </w:p>
        </w:tc>
        <w:tc>
          <w:tcPr>
            <w:tcW w:w="3123" w:type="dxa"/>
            <w:shd w:val="clear" w:color="auto" w:fill="auto"/>
          </w:tcPr>
          <w:p w14:paraId="768ED806" w14:textId="77777777" w:rsidR="0077088A" w:rsidRPr="00B61775" w:rsidRDefault="0077088A" w:rsidP="00C072BF">
            <w:pPr>
              <w:jc w:val="left"/>
              <w:rPr>
                <w:rFonts w:cs="Arial"/>
                <w:b/>
                <w:szCs w:val="20"/>
                <w:lang w:val="en-GB"/>
              </w:rPr>
            </w:pPr>
            <w:r w:rsidRPr="00B61775">
              <w:rPr>
                <w:rFonts w:cs="Arial"/>
                <w:b/>
                <w:szCs w:val="20"/>
                <w:lang w:val="en-GB"/>
              </w:rPr>
              <w:t>Date/Month/Year:</w:t>
            </w:r>
          </w:p>
          <w:p w14:paraId="61025936" w14:textId="77777777" w:rsidR="0077088A" w:rsidRPr="00B61775" w:rsidRDefault="0077088A" w:rsidP="00C072BF">
            <w:pPr>
              <w:jc w:val="left"/>
              <w:rPr>
                <w:rFonts w:cs="Arial"/>
                <w:b/>
                <w:szCs w:val="20"/>
                <w:lang w:val="en-GB"/>
              </w:rPr>
            </w:pPr>
          </w:p>
        </w:tc>
      </w:tr>
      <w:tr w:rsidR="0077088A" w:rsidRPr="00B61775" w14:paraId="16DC9AF9" w14:textId="77777777" w:rsidTr="00C072BF">
        <w:tc>
          <w:tcPr>
            <w:tcW w:w="4135" w:type="dxa"/>
            <w:gridSpan w:val="2"/>
            <w:shd w:val="clear" w:color="auto" w:fill="auto"/>
          </w:tcPr>
          <w:p w14:paraId="5C88371A" w14:textId="00E1D6EC" w:rsidR="00A21F3D" w:rsidRPr="00B61775" w:rsidRDefault="0077088A" w:rsidP="00C072BF">
            <w:pPr>
              <w:jc w:val="left"/>
              <w:rPr>
                <w:rFonts w:cs="Arial"/>
                <w:szCs w:val="20"/>
                <w:lang w:val="en-GB"/>
              </w:rPr>
            </w:pPr>
            <w:r w:rsidRPr="00B61775">
              <w:rPr>
                <w:rFonts w:cs="Arial"/>
                <w:b/>
                <w:szCs w:val="20"/>
                <w:lang w:val="en-GB"/>
              </w:rPr>
              <w:t>Signature:</w:t>
            </w:r>
            <w:r w:rsidR="007C4BA2">
              <w:rPr>
                <w:rFonts w:cs="Arial"/>
                <w:b/>
                <w:szCs w:val="20"/>
                <w:lang w:val="en-GB"/>
              </w:rPr>
              <w:t xml:space="preserve"> </w:t>
            </w:r>
            <w:r w:rsidR="00A21F3D" w:rsidRPr="00B61775">
              <w:rPr>
                <w:rFonts w:cs="Arial"/>
                <w:szCs w:val="20"/>
                <w:lang w:val="en-GB"/>
              </w:rPr>
              <w:t>print name below</w:t>
            </w:r>
          </w:p>
          <w:p w14:paraId="70B6D94D" w14:textId="77777777" w:rsidR="0077088A" w:rsidRPr="00B61775" w:rsidRDefault="0077088A" w:rsidP="00C072BF">
            <w:pPr>
              <w:jc w:val="left"/>
              <w:rPr>
                <w:rFonts w:cs="Arial"/>
                <w:b/>
                <w:szCs w:val="20"/>
                <w:lang w:val="en-GB"/>
              </w:rPr>
            </w:pPr>
          </w:p>
        </w:tc>
        <w:tc>
          <w:tcPr>
            <w:tcW w:w="2097" w:type="dxa"/>
            <w:gridSpan w:val="3"/>
            <w:shd w:val="clear" w:color="auto" w:fill="auto"/>
          </w:tcPr>
          <w:p w14:paraId="31BB5EA7" w14:textId="77777777" w:rsidR="0077088A" w:rsidRPr="00B61775" w:rsidRDefault="0077088A" w:rsidP="00C072BF">
            <w:pPr>
              <w:jc w:val="left"/>
              <w:rPr>
                <w:rFonts w:cs="Arial"/>
                <w:b/>
                <w:szCs w:val="20"/>
                <w:lang w:val="en-GB"/>
              </w:rPr>
            </w:pPr>
            <w:r w:rsidRPr="00B61775">
              <w:rPr>
                <w:rFonts w:cs="Arial"/>
                <w:b/>
                <w:szCs w:val="20"/>
                <w:lang w:val="en-GB"/>
              </w:rPr>
              <w:t>Agreed by UNDP</w:t>
            </w:r>
          </w:p>
        </w:tc>
        <w:tc>
          <w:tcPr>
            <w:tcW w:w="3123" w:type="dxa"/>
            <w:shd w:val="clear" w:color="auto" w:fill="auto"/>
          </w:tcPr>
          <w:p w14:paraId="7C2AF3EC" w14:textId="77777777" w:rsidR="0077088A" w:rsidRPr="00B61775" w:rsidRDefault="0077088A" w:rsidP="00C072BF">
            <w:pPr>
              <w:jc w:val="left"/>
              <w:rPr>
                <w:rFonts w:cs="Arial"/>
                <w:b/>
                <w:szCs w:val="20"/>
                <w:lang w:val="en-GB"/>
              </w:rPr>
            </w:pPr>
            <w:r w:rsidRPr="00B61775">
              <w:rPr>
                <w:rFonts w:cs="Arial"/>
                <w:b/>
                <w:szCs w:val="20"/>
                <w:lang w:val="en-GB"/>
              </w:rPr>
              <w:t>Date/Month/Year:</w:t>
            </w:r>
          </w:p>
        </w:tc>
      </w:tr>
    </w:tbl>
    <w:p w14:paraId="39E306C1" w14:textId="77777777" w:rsidR="009370F2" w:rsidRDefault="009370F2" w:rsidP="00622D6C">
      <w:pPr>
        <w:pStyle w:val="Heading1"/>
        <w:numPr>
          <w:ilvl w:val="0"/>
          <w:numId w:val="0"/>
        </w:numPr>
        <w:spacing w:after="120"/>
        <w:ind w:left="720" w:hanging="720"/>
        <w:rPr>
          <w:rFonts w:ascii="Calibri" w:hAnsi="Calibri"/>
          <w:lang w:val="en-GB"/>
        </w:rPr>
      </w:pPr>
      <w:bookmarkStart w:id="2" w:name="_Toc484784346"/>
      <w:bookmarkStart w:id="3" w:name="_Toc485138219"/>
    </w:p>
    <w:p w14:paraId="32CB8606" w14:textId="77777777" w:rsidR="009370F2" w:rsidRDefault="009370F2">
      <w:pPr>
        <w:jc w:val="left"/>
        <w:rPr>
          <w:b/>
          <w:smallCaps/>
          <w:spacing w:val="-2"/>
          <w:sz w:val="28"/>
          <w:szCs w:val="20"/>
          <w:lang w:val="en-GB"/>
        </w:rPr>
      </w:pPr>
      <w:r>
        <w:rPr>
          <w:lang w:val="en-GB"/>
        </w:rPr>
        <w:br w:type="page"/>
      </w:r>
    </w:p>
    <w:p w14:paraId="3BDC42F7" w14:textId="404E1598" w:rsidR="00D64EA4" w:rsidRPr="00B61775" w:rsidRDefault="00D64EA4" w:rsidP="00622D6C">
      <w:pPr>
        <w:pStyle w:val="Heading1"/>
        <w:numPr>
          <w:ilvl w:val="0"/>
          <w:numId w:val="0"/>
        </w:numPr>
        <w:spacing w:after="120"/>
        <w:ind w:left="720" w:hanging="720"/>
        <w:rPr>
          <w:rFonts w:ascii="Calibri" w:hAnsi="Calibri"/>
          <w:lang w:val="en-GB"/>
        </w:rPr>
      </w:pPr>
      <w:bookmarkStart w:id="4" w:name="_Toc503479154"/>
      <w:r w:rsidRPr="00B61775">
        <w:rPr>
          <w:rFonts w:ascii="Calibri" w:hAnsi="Calibri"/>
          <w:lang w:val="en-GB"/>
        </w:rPr>
        <w:t>Table of Contents</w:t>
      </w:r>
      <w:bookmarkEnd w:id="2"/>
      <w:bookmarkEnd w:id="3"/>
      <w:bookmarkEnd w:id="4"/>
    </w:p>
    <w:p w14:paraId="654B1C1F" w14:textId="26B11613" w:rsidR="00E41230" w:rsidRDefault="00D64EA4">
      <w:pPr>
        <w:pStyle w:val="TOC1"/>
        <w:rPr>
          <w:rFonts w:asciiTheme="minorHAnsi" w:eastAsiaTheme="minorEastAsia" w:hAnsiTheme="minorHAnsi" w:cstheme="minorBidi"/>
          <w:noProof/>
          <w:sz w:val="22"/>
          <w:szCs w:val="22"/>
          <w:lang w:val="en-GB" w:eastAsia="en-GB"/>
        </w:rPr>
      </w:pPr>
      <w:r w:rsidRPr="00B61775">
        <w:rPr>
          <w:szCs w:val="20"/>
          <w:lang w:val="en-GB"/>
        </w:rPr>
        <w:fldChar w:fldCharType="begin"/>
      </w:r>
      <w:r w:rsidRPr="00B61775">
        <w:rPr>
          <w:szCs w:val="20"/>
          <w:lang w:val="en-GB"/>
        </w:rPr>
        <w:instrText xml:space="preserve"> TOC \o "1-3" \h \z \u </w:instrText>
      </w:r>
      <w:r w:rsidRPr="00B61775">
        <w:rPr>
          <w:szCs w:val="20"/>
          <w:lang w:val="en-GB"/>
        </w:rPr>
        <w:fldChar w:fldCharType="separate"/>
      </w:r>
      <w:hyperlink w:anchor="_Toc503479154" w:history="1">
        <w:r w:rsidR="00E41230" w:rsidRPr="00620CA4">
          <w:rPr>
            <w:rStyle w:val="Hyperlink"/>
            <w:noProof/>
            <w:lang w:val="en-GB"/>
          </w:rPr>
          <w:t>Table of Contents</w:t>
        </w:r>
        <w:r w:rsidR="00E41230">
          <w:rPr>
            <w:noProof/>
            <w:webHidden/>
          </w:rPr>
          <w:tab/>
        </w:r>
        <w:r w:rsidR="00E41230">
          <w:rPr>
            <w:noProof/>
            <w:webHidden/>
          </w:rPr>
          <w:fldChar w:fldCharType="begin"/>
        </w:r>
        <w:r w:rsidR="00E41230">
          <w:rPr>
            <w:noProof/>
            <w:webHidden/>
          </w:rPr>
          <w:instrText xml:space="preserve"> PAGEREF _Toc503479154 \h </w:instrText>
        </w:r>
        <w:r w:rsidR="00E41230">
          <w:rPr>
            <w:noProof/>
            <w:webHidden/>
          </w:rPr>
        </w:r>
        <w:r w:rsidR="00E41230">
          <w:rPr>
            <w:noProof/>
            <w:webHidden/>
          </w:rPr>
          <w:fldChar w:fldCharType="separate"/>
        </w:r>
        <w:r w:rsidR="00E41230">
          <w:rPr>
            <w:noProof/>
            <w:webHidden/>
          </w:rPr>
          <w:t>4</w:t>
        </w:r>
        <w:r w:rsidR="00E41230">
          <w:rPr>
            <w:noProof/>
            <w:webHidden/>
          </w:rPr>
          <w:fldChar w:fldCharType="end"/>
        </w:r>
      </w:hyperlink>
    </w:p>
    <w:p w14:paraId="0D82B0F3" w14:textId="234FDEB4" w:rsidR="00E41230" w:rsidRDefault="001C4776">
      <w:pPr>
        <w:pStyle w:val="TOC1"/>
        <w:rPr>
          <w:rFonts w:asciiTheme="minorHAnsi" w:eastAsiaTheme="minorEastAsia" w:hAnsiTheme="minorHAnsi" w:cstheme="minorBidi"/>
          <w:noProof/>
          <w:sz w:val="22"/>
          <w:szCs w:val="22"/>
          <w:lang w:val="en-GB" w:eastAsia="en-GB"/>
        </w:rPr>
      </w:pPr>
      <w:hyperlink w:anchor="_Toc503479155" w:history="1">
        <w:r w:rsidR="00E41230" w:rsidRPr="00620CA4">
          <w:rPr>
            <w:rStyle w:val="Hyperlink"/>
            <w:noProof/>
            <w:lang w:val="en-GB"/>
          </w:rPr>
          <w:t>Acronyms and Abbreviations</w:t>
        </w:r>
        <w:r w:rsidR="00E41230">
          <w:rPr>
            <w:noProof/>
            <w:webHidden/>
          </w:rPr>
          <w:tab/>
        </w:r>
        <w:r w:rsidR="00E41230">
          <w:rPr>
            <w:noProof/>
            <w:webHidden/>
          </w:rPr>
          <w:fldChar w:fldCharType="begin"/>
        </w:r>
        <w:r w:rsidR="00E41230">
          <w:rPr>
            <w:noProof/>
            <w:webHidden/>
          </w:rPr>
          <w:instrText xml:space="preserve"> PAGEREF _Toc503479155 \h </w:instrText>
        </w:r>
        <w:r w:rsidR="00E41230">
          <w:rPr>
            <w:noProof/>
            <w:webHidden/>
          </w:rPr>
        </w:r>
        <w:r w:rsidR="00E41230">
          <w:rPr>
            <w:noProof/>
            <w:webHidden/>
          </w:rPr>
          <w:fldChar w:fldCharType="separate"/>
        </w:r>
        <w:r w:rsidR="00E41230">
          <w:rPr>
            <w:noProof/>
            <w:webHidden/>
          </w:rPr>
          <w:t>6</w:t>
        </w:r>
        <w:r w:rsidR="00E41230">
          <w:rPr>
            <w:noProof/>
            <w:webHidden/>
          </w:rPr>
          <w:fldChar w:fldCharType="end"/>
        </w:r>
      </w:hyperlink>
    </w:p>
    <w:p w14:paraId="69CB0C07" w14:textId="6F14C70E" w:rsidR="00E41230" w:rsidRDefault="001C4776">
      <w:pPr>
        <w:pStyle w:val="TOC1"/>
        <w:rPr>
          <w:rFonts w:asciiTheme="minorHAnsi" w:eastAsiaTheme="minorEastAsia" w:hAnsiTheme="minorHAnsi" w:cstheme="minorBidi"/>
          <w:noProof/>
          <w:sz w:val="22"/>
          <w:szCs w:val="22"/>
          <w:lang w:val="en-GB" w:eastAsia="en-GB"/>
        </w:rPr>
      </w:pPr>
      <w:hyperlink w:anchor="_Toc503479156" w:history="1">
        <w:r w:rsidR="00E41230" w:rsidRPr="00620CA4">
          <w:rPr>
            <w:rStyle w:val="Hyperlink"/>
            <w:noProof/>
            <w:lang w:val="en-GB"/>
          </w:rPr>
          <w:t>I.</w:t>
        </w:r>
        <w:r w:rsidR="00E41230">
          <w:rPr>
            <w:rFonts w:asciiTheme="minorHAnsi" w:eastAsiaTheme="minorEastAsia" w:hAnsiTheme="minorHAnsi" w:cstheme="minorBidi"/>
            <w:noProof/>
            <w:sz w:val="22"/>
            <w:szCs w:val="22"/>
            <w:lang w:val="en-GB" w:eastAsia="en-GB"/>
          </w:rPr>
          <w:tab/>
        </w:r>
        <w:r w:rsidR="00E41230" w:rsidRPr="00620CA4">
          <w:rPr>
            <w:rStyle w:val="Hyperlink"/>
            <w:noProof/>
            <w:lang w:val="en-GB"/>
          </w:rPr>
          <w:t>Development Challenge</w:t>
        </w:r>
        <w:r w:rsidR="00E41230">
          <w:rPr>
            <w:noProof/>
            <w:webHidden/>
          </w:rPr>
          <w:tab/>
        </w:r>
        <w:r w:rsidR="00E41230">
          <w:rPr>
            <w:noProof/>
            <w:webHidden/>
          </w:rPr>
          <w:fldChar w:fldCharType="begin"/>
        </w:r>
        <w:r w:rsidR="00E41230">
          <w:rPr>
            <w:noProof/>
            <w:webHidden/>
          </w:rPr>
          <w:instrText xml:space="preserve"> PAGEREF _Toc503479156 \h </w:instrText>
        </w:r>
        <w:r w:rsidR="00E41230">
          <w:rPr>
            <w:noProof/>
            <w:webHidden/>
          </w:rPr>
        </w:r>
        <w:r w:rsidR="00E41230">
          <w:rPr>
            <w:noProof/>
            <w:webHidden/>
          </w:rPr>
          <w:fldChar w:fldCharType="separate"/>
        </w:r>
        <w:r w:rsidR="00E41230">
          <w:rPr>
            <w:noProof/>
            <w:webHidden/>
          </w:rPr>
          <w:t>7</w:t>
        </w:r>
        <w:r w:rsidR="00E41230">
          <w:rPr>
            <w:noProof/>
            <w:webHidden/>
          </w:rPr>
          <w:fldChar w:fldCharType="end"/>
        </w:r>
      </w:hyperlink>
    </w:p>
    <w:p w14:paraId="2D9959C3" w14:textId="2A84F2A6" w:rsidR="00E41230" w:rsidRDefault="001C4776">
      <w:pPr>
        <w:pStyle w:val="TOC1"/>
        <w:rPr>
          <w:rFonts w:asciiTheme="minorHAnsi" w:eastAsiaTheme="minorEastAsia" w:hAnsiTheme="minorHAnsi" w:cstheme="minorBidi"/>
          <w:noProof/>
          <w:sz w:val="22"/>
          <w:szCs w:val="22"/>
          <w:lang w:val="en-GB" w:eastAsia="en-GB"/>
        </w:rPr>
      </w:pPr>
      <w:hyperlink w:anchor="_Toc503479157" w:history="1">
        <w:r w:rsidR="00E41230" w:rsidRPr="00620CA4">
          <w:rPr>
            <w:rStyle w:val="Hyperlink"/>
            <w:noProof/>
            <w:lang w:val="en-GB"/>
          </w:rPr>
          <w:t>II.</w:t>
        </w:r>
        <w:r w:rsidR="00E41230">
          <w:rPr>
            <w:rFonts w:asciiTheme="minorHAnsi" w:eastAsiaTheme="minorEastAsia" w:hAnsiTheme="minorHAnsi" w:cstheme="minorBidi"/>
            <w:noProof/>
            <w:sz w:val="22"/>
            <w:szCs w:val="22"/>
            <w:lang w:val="en-GB" w:eastAsia="en-GB"/>
          </w:rPr>
          <w:tab/>
        </w:r>
        <w:r w:rsidR="00E41230" w:rsidRPr="00620CA4">
          <w:rPr>
            <w:rStyle w:val="Hyperlink"/>
            <w:noProof/>
            <w:lang w:val="en-GB"/>
          </w:rPr>
          <w:t>Strategy</w:t>
        </w:r>
        <w:r w:rsidR="00E41230">
          <w:rPr>
            <w:noProof/>
            <w:webHidden/>
          </w:rPr>
          <w:tab/>
        </w:r>
        <w:r w:rsidR="00E41230">
          <w:rPr>
            <w:noProof/>
            <w:webHidden/>
          </w:rPr>
          <w:fldChar w:fldCharType="begin"/>
        </w:r>
        <w:r w:rsidR="00E41230">
          <w:rPr>
            <w:noProof/>
            <w:webHidden/>
          </w:rPr>
          <w:instrText xml:space="preserve"> PAGEREF _Toc503479157 \h </w:instrText>
        </w:r>
        <w:r w:rsidR="00E41230">
          <w:rPr>
            <w:noProof/>
            <w:webHidden/>
          </w:rPr>
        </w:r>
        <w:r w:rsidR="00E41230">
          <w:rPr>
            <w:noProof/>
            <w:webHidden/>
          </w:rPr>
          <w:fldChar w:fldCharType="separate"/>
        </w:r>
        <w:r w:rsidR="00E41230">
          <w:rPr>
            <w:noProof/>
            <w:webHidden/>
          </w:rPr>
          <w:t>19</w:t>
        </w:r>
        <w:r w:rsidR="00E41230">
          <w:rPr>
            <w:noProof/>
            <w:webHidden/>
          </w:rPr>
          <w:fldChar w:fldCharType="end"/>
        </w:r>
      </w:hyperlink>
    </w:p>
    <w:p w14:paraId="6F1552EC" w14:textId="1029EA48" w:rsidR="00E41230" w:rsidRDefault="001C4776">
      <w:pPr>
        <w:pStyle w:val="TOC1"/>
        <w:rPr>
          <w:rFonts w:asciiTheme="minorHAnsi" w:eastAsiaTheme="minorEastAsia" w:hAnsiTheme="minorHAnsi" w:cstheme="minorBidi"/>
          <w:noProof/>
          <w:sz w:val="22"/>
          <w:szCs w:val="22"/>
          <w:lang w:val="en-GB" w:eastAsia="en-GB"/>
        </w:rPr>
      </w:pPr>
      <w:hyperlink w:anchor="_Toc503479158" w:history="1">
        <w:r w:rsidR="00E41230" w:rsidRPr="00620CA4">
          <w:rPr>
            <w:rStyle w:val="Hyperlink"/>
            <w:noProof/>
            <w:lang w:val="en-GB"/>
          </w:rPr>
          <w:t>III.</w:t>
        </w:r>
        <w:r w:rsidR="00E41230">
          <w:rPr>
            <w:rFonts w:asciiTheme="minorHAnsi" w:eastAsiaTheme="minorEastAsia" w:hAnsiTheme="minorHAnsi" w:cstheme="minorBidi"/>
            <w:noProof/>
            <w:sz w:val="22"/>
            <w:szCs w:val="22"/>
            <w:lang w:val="en-GB" w:eastAsia="en-GB"/>
          </w:rPr>
          <w:tab/>
        </w:r>
        <w:r w:rsidR="00E41230" w:rsidRPr="00620CA4">
          <w:rPr>
            <w:rStyle w:val="Hyperlink"/>
            <w:noProof/>
            <w:lang w:val="en-GB"/>
          </w:rPr>
          <w:t>Results and Partnerships</w:t>
        </w:r>
        <w:r w:rsidR="00E41230">
          <w:rPr>
            <w:noProof/>
            <w:webHidden/>
          </w:rPr>
          <w:tab/>
        </w:r>
        <w:r w:rsidR="00E41230">
          <w:rPr>
            <w:noProof/>
            <w:webHidden/>
          </w:rPr>
          <w:fldChar w:fldCharType="begin"/>
        </w:r>
        <w:r w:rsidR="00E41230">
          <w:rPr>
            <w:noProof/>
            <w:webHidden/>
          </w:rPr>
          <w:instrText xml:space="preserve"> PAGEREF _Toc503479158 \h </w:instrText>
        </w:r>
        <w:r w:rsidR="00E41230">
          <w:rPr>
            <w:noProof/>
            <w:webHidden/>
          </w:rPr>
        </w:r>
        <w:r w:rsidR="00E41230">
          <w:rPr>
            <w:noProof/>
            <w:webHidden/>
          </w:rPr>
          <w:fldChar w:fldCharType="separate"/>
        </w:r>
        <w:r w:rsidR="00E41230">
          <w:rPr>
            <w:noProof/>
            <w:webHidden/>
          </w:rPr>
          <w:t>27</w:t>
        </w:r>
        <w:r w:rsidR="00E41230">
          <w:rPr>
            <w:noProof/>
            <w:webHidden/>
          </w:rPr>
          <w:fldChar w:fldCharType="end"/>
        </w:r>
      </w:hyperlink>
    </w:p>
    <w:p w14:paraId="201B13B5" w14:textId="60599389" w:rsidR="00E41230" w:rsidRDefault="001C4776">
      <w:pPr>
        <w:pStyle w:val="TOC2"/>
        <w:tabs>
          <w:tab w:val="left" w:pos="660"/>
          <w:tab w:val="right" w:leader="dot" w:pos="9350"/>
        </w:tabs>
        <w:rPr>
          <w:rFonts w:asciiTheme="minorHAnsi" w:eastAsiaTheme="minorEastAsia" w:hAnsiTheme="minorHAnsi" w:cstheme="minorBidi"/>
          <w:noProof/>
          <w:sz w:val="22"/>
          <w:szCs w:val="22"/>
          <w:lang w:val="en-GB" w:eastAsia="en-GB"/>
        </w:rPr>
      </w:pPr>
      <w:hyperlink w:anchor="_Toc503479159" w:history="1">
        <w:r w:rsidR="00E41230" w:rsidRPr="00620CA4">
          <w:rPr>
            <w:rStyle w:val="Hyperlink"/>
            <w:rFonts w:cstheme="minorHAnsi"/>
            <w:noProof/>
          </w:rPr>
          <w:t>i.</w:t>
        </w:r>
        <w:r w:rsidR="00E41230">
          <w:rPr>
            <w:rFonts w:asciiTheme="minorHAnsi" w:eastAsiaTheme="minorEastAsia" w:hAnsiTheme="minorHAnsi" w:cstheme="minorBidi"/>
            <w:noProof/>
            <w:sz w:val="22"/>
            <w:szCs w:val="22"/>
            <w:lang w:val="en-GB" w:eastAsia="en-GB"/>
          </w:rPr>
          <w:tab/>
        </w:r>
        <w:r w:rsidR="00E41230" w:rsidRPr="00620CA4">
          <w:rPr>
            <w:rStyle w:val="Hyperlink"/>
            <w:noProof/>
          </w:rPr>
          <w:t>Expected results:</w:t>
        </w:r>
        <w:r w:rsidR="00E41230">
          <w:rPr>
            <w:noProof/>
            <w:webHidden/>
          </w:rPr>
          <w:tab/>
        </w:r>
        <w:r w:rsidR="00E41230">
          <w:rPr>
            <w:noProof/>
            <w:webHidden/>
          </w:rPr>
          <w:fldChar w:fldCharType="begin"/>
        </w:r>
        <w:r w:rsidR="00E41230">
          <w:rPr>
            <w:noProof/>
            <w:webHidden/>
          </w:rPr>
          <w:instrText xml:space="preserve"> PAGEREF _Toc503479159 \h </w:instrText>
        </w:r>
        <w:r w:rsidR="00E41230">
          <w:rPr>
            <w:noProof/>
            <w:webHidden/>
          </w:rPr>
        </w:r>
        <w:r w:rsidR="00E41230">
          <w:rPr>
            <w:noProof/>
            <w:webHidden/>
          </w:rPr>
          <w:fldChar w:fldCharType="separate"/>
        </w:r>
        <w:r w:rsidR="00E41230">
          <w:rPr>
            <w:noProof/>
            <w:webHidden/>
          </w:rPr>
          <w:t>27</w:t>
        </w:r>
        <w:r w:rsidR="00E41230">
          <w:rPr>
            <w:noProof/>
            <w:webHidden/>
          </w:rPr>
          <w:fldChar w:fldCharType="end"/>
        </w:r>
      </w:hyperlink>
    </w:p>
    <w:p w14:paraId="49CFD6DA" w14:textId="61F66E1A" w:rsidR="00E41230" w:rsidRDefault="001C4776">
      <w:pPr>
        <w:pStyle w:val="TOC3"/>
        <w:tabs>
          <w:tab w:val="left" w:pos="1782"/>
          <w:tab w:val="right" w:leader="dot" w:pos="9350"/>
        </w:tabs>
        <w:rPr>
          <w:rFonts w:asciiTheme="minorHAnsi" w:eastAsiaTheme="minorEastAsia" w:hAnsiTheme="minorHAnsi" w:cstheme="minorBidi"/>
          <w:noProof/>
          <w:sz w:val="22"/>
          <w:szCs w:val="22"/>
          <w:lang w:val="en-GB" w:eastAsia="en-GB"/>
        </w:rPr>
      </w:pPr>
      <w:hyperlink w:anchor="_Toc503479160" w:history="1">
        <w:r w:rsidR="00E41230" w:rsidRPr="00620CA4">
          <w:rPr>
            <w:rStyle w:val="Hyperlink"/>
            <w:noProof/>
            <w:lang w:val="en-GB"/>
          </w:rPr>
          <w:t>Component 1:</w:t>
        </w:r>
        <w:r w:rsidR="00E41230">
          <w:rPr>
            <w:rFonts w:asciiTheme="minorHAnsi" w:eastAsiaTheme="minorEastAsia" w:hAnsiTheme="minorHAnsi" w:cstheme="minorBidi"/>
            <w:noProof/>
            <w:sz w:val="22"/>
            <w:szCs w:val="22"/>
            <w:lang w:val="en-GB" w:eastAsia="en-GB"/>
          </w:rPr>
          <w:tab/>
        </w:r>
        <w:r w:rsidR="00E41230" w:rsidRPr="00620CA4">
          <w:rPr>
            <w:rStyle w:val="Hyperlink"/>
            <w:noProof/>
            <w:lang w:val="en-GB"/>
          </w:rPr>
          <w:t>Illegal take and trade of Snow Leopards and conflict between humans/livestock and wildlife reduced through greater community involvement.</w:t>
        </w:r>
        <w:r w:rsidR="00E41230">
          <w:rPr>
            <w:noProof/>
            <w:webHidden/>
          </w:rPr>
          <w:tab/>
        </w:r>
        <w:r w:rsidR="00E41230">
          <w:rPr>
            <w:noProof/>
            <w:webHidden/>
          </w:rPr>
          <w:fldChar w:fldCharType="begin"/>
        </w:r>
        <w:r w:rsidR="00E41230">
          <w:rPr>
            <w:noProof/>
            <w:webHidden/>
          </w:rPr>
          <w:instrText xml:space="preserve"> PAGEREF _Toc503479160 \h </w:instrText>
        </w:r>
        <w:r w:rsidR="00E41230">
          <w:rPr>
            <w:noProof/>
            <w:webHidden/>
          </w:rPr>
        </w:r>
        <w:r w:rsidR="00E41230">
          <w:rPr>
            <w:noProof/>
            <w:webHidden/>
          </w:rPr>
          <w:fldChar w:fldCharType="separate"/>
        </w:r>
        <w:r w:rsidR="00E41230">
          <w:rPr>
            <w:noProof/>
            <w:webHidden/>
          </w:rPr>
          <w:t>28</w:t>
        </w:r>
        <w:r w:rsidR="00E41230">
          <w:rPr>
            <w:noProof/>
            <w:webHidden/>
          </w:rPr>
          <w:fldChar w:fldCharType="end"/>
        </w:r>
      </w:hyperlink>
    </w:p>
    <w:p w14:paraId="457249B4" w14:textId="3DB756C8" w:rsidR="00E41230" w:rsidRDefault="001C4776">
      <w:pPr>
        <w:pStyle w:val="TOC3"/>
        <w:tabs>
          <w:tab w:val="left" w:pos="1829"/>
          <w:tab w:val="right" w:leader="dot" w:pos="9350"/>
        </w:tabs>
        <w:rPr>
          <w:rFonts w:asciiTheme="minorHAnsi" w:eastAsiaTheme="minorEastAsia" w:hAnsiTheme="minorHAnsi" w:cstheme="minorBidi"/>
          <w:noProof/>
          <w:sz w:val="22"/>
          <w:szCs w:val="22"/>
          <w:lang w:val="en-GB" w:eastAsia="en-GB"/>
        </w:rPr>
      </w:pPr>
      <w:hyperlink w:anchor="_Toc503479161" w:history="1">
        <w:r w:rsidR="00E41230" w:rsidRPr="00620CA4">
          <w:rPr>
            <w:rStyle w:val="Hyperlink"/>
            <w:noProof/>
            <w:lang w:val="en-GB"/>
          </w:rPr>
          <w:t xml:space="preserve">Component 2: </w:t>
        </w:r>
        <w:r w:rsidR="00E41230">
          <w:rPr>
            <w:rFonts w:asciiTheme="minorHAnsi" w:eastAsiaTheme="minorEastAsia" w:hAnsiTheme="minorHAnsi" w:cstheme="minorBidi"/>
            <w:noProof/>
            <w:sz w:val="22"/>
            <w:szCs w:val="22"/>
            <w:lang w:val="en-GB" w:eastAsia="en-GB"/>
          </w:rPr>
          <w:tab/>
        </w:r>
        <w:r w:rsidR="00E41230" w:rsidRPr="00620CA4">
          <w:rPr>
            <w:rStyle w:val="Hyperlink"/>
            <w:noProof/>
            <w:lang w:val="en-GB"/>
          </w:rPr>
          <w:t>Landscape approach to conservation of Snow Leopards and their ecosystem that takes into account drivers of forest loss, degradation and climate change impacts.</w:t>
        </w:r>
        <w:r w:rsidR="00E41230">
          <w:rPr>
            <w:noProof/>
            <w:webHidden/>
          </w:rPr>
          <w:tab/>
        </w:r>
        <w:r w:rsidR="00E41230">
          <w:rPr>
            <w:noProof/>
            <w:webHidden/>
          </w:rPr>
          <w:fldChar w:fldCharType="begin"/>
        </w:r>
        <w:r w:rsidR="00E41230">
          <w:rPr>
            <w:noProof/>
            <w:webHidden/>
          </w:rPr>
          <w:instrText xml:space="preserve"> PAGEREF _Toc503479161 \h </w:instrText>
        </w:r>
        <w:r w:rsidR="00E41230">
          <w:rPr>
            <w:noProof/>
            <w:webHidden/>
          </w:rPr>
        </w:r>
        <w:r w:rsidR="00E41230">
          <w:rPr>
            <w:noProof/>
            <w:webHidden/>
          </w:rPr>
          <w:fldChar w:fldCharType="separate"/>
        </w:r>
        <w:r w:rsidR="00E41230">
          <w:rPr>
            <w:noProof/>
            <w:webHidden/>
          </w:rPr>
          <w:t>32</w:t>
        </w:r>
        <w:r w:rsidR="00E41230">
          <w:rPr>
            <w:noProof/>
            <w:webHidden/>
          </w:rPr>
          <w:fldChar w:fldCharType="end"/>
        </w:r>
      </w:hyperlink>
    </w:p>
    <w:p w14:paraId="4C82566E" w14:textId="0F3A61FF" w:rsidR="00E41230" w:rsidRDefault="001C4776">
      <w:pPr>
        <w:pStyle w:val="TOC3"/>
        <w:tabs>
          <w:tab w:val="right" w:leader="dot" w:pos="9350"/>
        </w:tabs>
        <w:rPr>
          <w:rFonts w:asciiTheme="minorHAnsi" w:eastAsiaTheme="minorEastAsia" w:hAnsiTheme="minorHAnsi" w:cstheme="minorBidi"/>
          <w:noProof/>
          <w:sz w:val="22"/>
          <w:szCs w:val="22"/>
          <w:lang w:val="en-GB" w:eastAsia="en-GB"/>
        </w:rPr>
      </w:pPr>
      <w:hyperlink w:anchor="_Toc503479162" w:history="1">
        <w:r w:rsidR="00E41230" w:rsidRPr="00620CA4">
          <w:rPr>
            <w:rStyle w:val="Hyperlink"/>
            <w:noProof/>
            <w:lang w:val="en-GB" w:eastAsia="en-GB"/>
          </w:rPr>
          <w:t>Component 3:       Knowledge management, awareness raising and monitoring and evaluation.</w:t>
        </w:r>
        <w:r w:rsidR="00E41230">
          <w:rPr>
            <w:noProof/>
            <w:webHidden/>
          </w:rPr>
          <w:tab/>
        </w:r>
        <w:r w:rsidR="00E41230">
          <w:rPr>
            <w:noProof/>
            <w:webHidden/>
          </w:rPr>
          <w:fldChar w:fldCharType="begin"/>
        </w:r>
        <w:r w:rsidR="00E41230">
          <w:rPr>
            <w:noProof/>
            <w:webHidden/>
          </w:rPr>
          <w:instrText xml:space="preserve"> PAGEREF _Toc503479162 \h </w:instrText>
        </w:r>
        <w:r w:rsidR="00E41230">
          <w:rPr>
            <w:noProof/>
            <w:webHidden/>
          </w:rPr>
        </w:r>
        <w:r w:rsidR="00E41230">
          <w:rPr>
            <w:noProof/>
            <w:webHidden/>
          </w:rPr>
          <w:fldChar w:fldCharType="separate"/>
        </w:r>
        <w:r w:rsidR="00E41230">
          <w:rPr>
            <w:noProof/>
            <w:webHidden/>
          </w:rPr>
          <w:t>36</w:t>
        </w:r>
        <w:r w:rsidR="00E41230">
          <w:rPr>
            <w:noProof/>
            <w:webHidden/>
          </w:rPr>
          <w:fldChar w:fldCharType="end"/>
        </w:r>
      </w:hyperlink>
    </w:p>
    <w:p w14:paraId="3F3AA436" w14:textId="329E010D" w:rsidR="00E41230" w:rsidRDefault="001C4776">
      <w:pPr>
        <w:pStyle w:val="TOC2"/>
        <w:tabs>
          <w:tab w:val="left" w:pos="660"/>
          <w:tab w:val="right" w:leader="dot" w:pos="9350"/>
        </w:tabs>
        <w:rPr>
          <w:rFonts w:asciiTheme="minorHAnsi" w:eastAsiaTheme="minorEastAsia" w:hAnsiTheme="minorHAnsi" w:cstheme="minorBidi"/>
          <w:noProof/>
          <w:sz w:val="22"/>
          <w:szCs w:val="22"/>
          <w:lang w:val="en-GB" w:eastAsia="en-GB"/>
        </w:rPr>
      </w:pPr>
      <w:hyperlink w:anchor="_Toc503479163" w:history="1">
        <w:r w:rsidR="00E41230" w:rsidRPr="00620CA4">
          <w:rPr>
            <w:rStyle w:val="Hyperlink"/>
            <w:rFonts w:cstheme="minorHAnsi"/>
            <w:noProof/>
          </w:rPr>
          <w:t>ii.</w:t>
        </w:r>
        <w:r w:rsidR="00E41230">
          <w:rPr>
            <w:rFonts w:asciiTheme="minorHAnsi" w:eastAsiaTheme="minorEastAsia" w:hAnsiTheme="minorHAnsi" w:cstheme="minorBidi"/>
            <w:noProof/>
            <w:sz w:val="22"/>
            <w:szCs w:val="22"/>
            <w:lang w:val="en-GB" w:eastAsia="en-GB"/>
          </w:rPr>
          <w:tab/>
        </w:r>
        <w:r w:rsidR="00E41230" w:rsidRPr="00620CA4">
          <w:rPr>
            <w:rStyle w:val="Hyperlink"/>
            <w:noProof/>
          </w:rPr>
          <w:t>Partnerships:</w:t>
        </w:r>
        <w:r w:rsidR="00E41230">
          <w:rPr>
            <w:noProof/>
            <w:webHidden/>
          </w:rPr>
          <w:tab/>
        </w:r>
        <w:r w:rsidR="00E41230">
          <w:rPr>
            <w:noProof/>
            <w:webHidden/>
          </w:rPr>
          <w:fldChar w:fldCharType="begin"/>
        </w:r>
        <w:r w:rsidR="00E41230">
          <w:rPr>
            <w:noProof/>
            <w:webHidden/>
          </w:rPr>
          <w:instrText xml:space="preserve"> PAGEREF _Toc503479163 \h </w:instrText>
        </w:r>
        <w:r w:rsidR="00E41230">
          <w:rPr>
            <w:noProof/>
            <w:webHidden/>
          </w:rPr>
        </w:r>
        <w:r w:rsidR="00E41230">
          <w:rPr>
            <w:noProof/>
            <w:webHidden/>
          </w:rPr>
          <w:fldChar w:fldCharType="separate"/>
        </w:r>
        <w:r w:rsidR="00E41230">
          <w:rPr>
            <w:noProof/>
            <w:webHidden/>
          </w:rPr>
          <w:t>40</w:t>
        </w:r>
        <w:r w:rsidR="00E41230">
          <w:rPr>
            <w:noProof/>
            <w:webHidden/>
          </w:rPr>
          <w:fldChar w:fldCharType="end"/>
        </w:r>
      </w:hyperlink>
    </w:p>
    <w:p w14:paraId="47BA74D2" w14:textId="77331002" w:rsidR="00E41230" w:rsidRDefault="001C4776">
      <w:pPr>
        <w:pStyle w:val="TOC2"/>
        <w:tabs>
          <w:tab w:val="left" w:pos="660"/>
          <w:tab w:val="right" w:leader="dot" w:pos="9350"/>
        </w:tabs>
        <w:rPr>
          <w:rFonts w:asciiTheme="minorHAnsi" w:eastAsiaTheme="minorEastAsia" w:hAnsiTheme="minorHAnsi" w:cstheme="minorBidi"/>
          <w:noProof/>
          <w:sz w:val="22"/>
          <w:szCs w:val="22"/>
          <w:lang w:val="en-GB" w:eastAsia="en-GB"/>
        </w:rPr>
      </w:pPr>
      <w:hyperlink w:anchor="_Toc503479164" w:history="1">
        <w:r w:rsidR="00E41230" w:rsidRPr="00620CA4">
          <w:rPr>
            <w:rStyle w:val="Hyperlink"/>
            <w:rFonts w:cstheme="minorHAnsi"/>
            <w:noProof/>
          </w:rPr>
          <w:t>iii.</w:t>
        </w:r>
        <w:r w:rsidR="00E41230">
          <w:rPr>
            <w:rFonts w:asciiTheme="minorHAnsi" w:eastAsiaTheme="minorEastAsia" w:hAnsiTheme="minorHAnsi" w:cstheme="minorBidi"/>
            <w:noProof/>
            <w:sz w:val="22"/>
            <w:szCs w:val="22"/>
            <w:lang w:val="en-GB" w:eastAsia="en-GB"/>
          </w:rPr>
          <w:tab/>
        </w:r>
        <w:r w:rsidR="00E41230" w:rsidRPr="00620CA4">
          <w:rPr>
            <w:rStyle w:val="Hyperlink"/>
            <w:noProof/>
          </w:rPr>
          <w:t>Stakeholder engagement:</w:t>
        </w:r>
        <w:r w:rsidR="00E41230">
          <w:rPr>
            <w:noProof/>
            <w:webHidden/>
          </w:rPr>
          <w:tab/>
        </w:r>
        <w:r w:rsidR="00E41230">
          <w:rPr>
            <w:noProof/>
            <w:webHidden/>
          </w:rPr>
          <w:fldChar w:fldCharType="begin"/>
        </w:r>
        <w:r w:rsidR="00E41230">
          <w:rPr>
            <w:noProof/>
            <w:webHidden/>
          </w:rPr>
          <w:instrText xml:space="preserve"> PAGEREF _Toc503479164 \h </w:instrText>
        </w:r>
        <w:r w:rsidR="00E41230">
          <w:rPr>
            <w:noProof/>
            <w:webHidden/>
          </w:rPr>
        </w:r>
        <w:r w:rsidR="00E41230">
          <w:rPr>
            <w:noProof/>
            <w:webHidden/>
          </w:rPr>
          <w:fldChar w:fldCharType="separate"/>
        </w:r>
        <w:r w:rsidR="00E41230">
          <w:rPr>
            <w:noProof/>
            <w:webHidden/>
          </w:rPr>
          <w:t>45</w:t>
        </w:r>
        <w:r w:rsidR="00E41230">
          <w:rPr>
            <w:noProof/>
            <w:webHidden/>
          </w:rPr>
          <w:fldChar w:fldCharType="end"/>
        </w:r>
      </w:hyperlink>
    </w:p>
    <w:p w14:paraId="572087E3" w14:textId="5C86E7CA" w:rsidR="00E41230" w:rsidRDefault="001C4776">
      <w:pPr>
        <w:pStyle w:val="TOC2"/>
        <w:tabs>
          <w:tab w:val="left" w:pos="660"/>
          <w:tab w:val="right" w:leader="dot" w:pos="9350"/>
        </w:tabs>
        <w:rPr>
          <w:rFonts w:asciiTheme="minorHAnsi" w:eastAsiaTheme="minorEastAsia" w:hAnsiTheme="minorHAnsi" w:cstheme="minorBidi"/>
          <w:noProof/>
          <w:sz w:val="22"/>
          <w:szCs w:val="22"/>
          <w:lang w:val="en-GB" w:eastAsia="en-GB"/>
        </w:rPr>
      </w:pPr>
      <w:hyperlink w:anchor="_Toc503479165" w:history="1">
        <w:r w:rsidR="00E41230" w:rsidRPr="00620CA4">
          <w:rPr>
            <w:rStyle w:val="Hyperlink"/>
            <w:rFonts w:cstheme="minorHAnsi"/>
            <w:noProof/>
          </w:rPr>
          <w:t>iv.</w:t>
        </w:r>
        <w:r w:rsidR="00E41230">
          <w:rPr>
            <w:rFonts w:asciiTheme="minorHAnsi" w:eastAsiaTheme="minorEastAsia" w:hAnsiTheme="minorHAnsi" w:cstheme="minorBidi"/>
            <w:noProof/>
            <w:sz w:val="22"/>
            <w:szCs w:val="22"/>
            <w:lang w:val="en-GB" w:eastAsia="en-GB"/>
          </w:rPr>
          <w:tab/>
        </w:r>
        <w:r w:rsidR="00E41230" w:rsidRPr="00620CA4">
          <w:rPr>
            <w:rStyle w:val="Hyperlink"/>
            <w:noProof/>
          </w:rPr>
          <w:t>Mainstreaming gender:</w:t>
        </w:r>
        <w:r w:rsidR="00E41230">
          <w:rPr>
            <w:noProof/>
            <w:webHidden/>
          </w:rPr>
          <w:tab/>
        </w:r>
        <w:r w:rsidR="00E41230">
          <w:rPr>
            <w:noProof/>
            <w:webHidden/>
          </w:rPr>
          <w:fldChar w:fldCharType="begin"/>
        </w:r>
        <w:r w:rsidR="00E41230">
          <w:rPr>
            <w:noProof/>
            <w:webHidden/>
          </w:rPr>
          <w:instrText xml:space="preserve"> PAGEREF _Toc503479165 \h </w:instrText>
        </w:r>
        <w:r w:rsidR="00E41230">
          <w:rPr>
            <w:noProof/>
            <w:webHidden/>
          </w:rPr>
        </w:r>
        <w:r w:rsidR="00E41230">
          <w:rPr>
            <w:noProof/>
            <w:webHidden/>
          </w:rPr>
          <w:fldChar w:fldCharType="separate"/>
        </w:r>
        <w:r w:rsidR="00E41230">
          <w:rPr>
            <w:noProof/>
            <w:webHidden/>
          </w:rPr>
          <w:t>47</w:t>
        </w:r>
        <w:r w:rsidR="00E41230">
          <w:rPr>
            <w:noProof/>
            <w:webHidden/>
          </w:rPr>
          <w:fldChar w:fldCharType="end"/>
        </w:r>
      </w:hyperlink>
    </w:p>
    <w:p w14:paraId="1609E303" w14:textId="3F88B431" w:rsidR="00E41230" w:rsidRDefault="001C4776">
      <w:pPr>
        <w:pStyle w:val="TOC2"/>
        <w:tabs>
          <w:tab w:val="left" w:pos="660"/>
          <w:tab w:val="right" w:leader="dot" w:pos="9350"/>
        </w:tabs>
        <w:rPr>
          <w:rFonts w:asciiTheme="minorHAnsi" w:eastAsiaTheme="minorEastAsia" w:hAnsiTheme="minorHAnsi" w:cstheme="minorBidi"/>
          <w:noProof/>
          <w:sz w:val="22"/>
          <w:szCs w:val="22"/>
          <w:lang w:val="en-GB" w:eastAsia="en-GB"/>
        </w:rPr>
      </w:pPr>
      <w:hyperlink w:anchor="_Toc503479166" w:history="1">
        <w:r w:rsidR="00E41230" w:rsidRPr="00620CA4">
          <w:rPr>
            <w:rStyle w:val="Hyperlink"/>
            <w:rFonts w:cstheme="minorHAnsi"/>
            <w:noProof/>
          </w:rPr>
          <w:t>v.</w:t>
        </w:r>
        <w:r w:rsidR="00E41230">
          <w:rPr>
            <w:rFonts w:asciiTheme="minorHAnsi" w:eastAsiaTheme="minorEastAsia" w:hAnsiTheme="minorHAnsi" w:cstheme="minorBidi"/>
            <w:noProof/>
            <w:sz w:val="22"/>
            <w:szCs w:val="22"/>
            <w:lang w:val="en-GB" w:eastAsia="en-GB"/>
          </w:rPr>
          <w:tab/>
        </w:r>
        <w:r w:rsidR="00E41230" w:rsidRPr="00620CA4">
          <w:rPr>
            <w:rStyle w:val="Hyperlink"/>
            <w:noProof/>
          </w:rPr>
          <w:t>South-South and Triangular Cooperation (SSTrC):</w:t>
        </w:r>
        <w:r w:rsidR="00E41230">
          <w:rPr>
            <w:noProof/>
            <w:webHidden/>
          </w:rPr>
          <w:tab/>
        </w:r>
        <w:r w:rsidR="00E41230">
          <w:rPr>
            <w:noProof/>
            <w:webHidden/>
          </w:rPr>
          <w:fldChar w:fldCharType="begin"/>
        </w:r>
        <w:r w:rsidR="00E41230">
          <w:rPr>
            <w:noProof/>
            <w:webHidden/>
          </w:rPr>
          <w:instrText xml:space="preserve"> PAGEREF _Toc503479166 \h </w:instrText>
        </w:r>
        <w:r w:rsidR="00E41230">
          <w:rPr>
            <w:noProof/>
            <w:webHidden/>
          </w:rPr>
        </w:r>
        <w:r w:rsidR="00E41230">
          <w:rPr>
            <w:noProof/>
            <w:webHidden/>
          </w:rPr>
          <w:fldChar w:fldCharType="separate"/>
        </w:r>
        <w:r w:rsidR="00E41230">
          <w:rPr>
            <w:noProof/>
            <w:webHidden/>
          </w:rPr>
          <w:t>49</w:t>
        </w:r>
        <w:r w:rsidR="00E41230">
          <w:rPr>
            <w:noProof/>
            <w:webHidden/>
          </w:rPr>
          <w:fldChar w:fldCharType="end"/>
        </w:r>
      </w:hyperlink>
    </w:p>
    <w:p w14:paraId="1456B1E0" w14:textId="2761D293" w:rsidR="00E41230" w:rsidRDefault="001C4776">
      <w:pPr>
        <w:pStyle w:val="TOC1"/>
        <w:rPr>
          <w:rFonts w:asciiTheme="minorHAnsi" w:eastAsiaTheme="minorEastAsia" w:hAnsiTheme="minorHAnsi" w:cstheme="minorBidi"/>
          <w:noProof/>
          <w:sz w:val="22"/>
          <w:szCs w:val="22"/>
          <w:lang w:val="en-GB" w:eastAsia="en-GB"/>
        </w:rPr>
      </w:pPr>
      <w:hyperlink w:anchor="_Toc503479167" w:history="1">
        <w:r w:rsidR="00E41230" w:rsidRPr="00620CA4">
          <w:rPr>
            <w:rStyle w:val="Hyperlink"/>
            <w:noProof/>
            <w:lang w:val="en-GB"/>
          </w:rPr>
          <w:t>IV.</w:t>
        </w:r>
        <w:r w:rsidR="00E41230">
          <w:rPr>
            <w:rFonts w:asciiTheme="minorHAnsi" w:eastAsiaTheme="minorEastAsia" w:hAnsiTheme="minorHAnsi" w:cstheme="minorBidi"/>
            <w:noProof/>
            <w:sz w:val="22"/>
            <w:szCs w:val="22"/>
            <w:lang w:val="en-GB" w:eastAsia="en-GB"/>
          </w:rPr>
          <w:tab/>
        </w:r>
        <w:r w:rsidR="00E41230" w:rsidRPr="00620CA4">
          <w:rPr>
            <w:rStyle w:val="Hyperlink"/>
            <w:noProof/>
            <w:lang w:val="en-GB"/>
          </w:rPr>
          <w:t>Feasibility</w:t>
        </w:r>
        <w:r w:rsidR="00E41230">
          <w:rPr>
            <w:noProof/>
            <w:webHidden/>
          </w:rPr>
          <w:tab/>
        </w:r>
        <w:r w:rsidR="00E41230">
          <w:rPr>
            <w:noProof/>
            <w:webHidden/>
          </w:rPr>
          <w:fldChar w:fldCharType="begin"/>
        </w:r>
        <w:r w:rsidR="00E41230">
          <w:rPr>
            <w:noProof/>
            <w:webHidden/>
          </w:rPr>
          <w:instrText xml:space="preserve"> PAGEREF _Toc503479167 \h </w:instrText>
        </w:r>
        <w:r w:rsidR="00E41230">
          <w:rPr>
            <w:noProof/>
            <w:webHidden/>
          </w:rPr>
        </w:r>
        <w:r w:rsidR="00E41230">
          <w:rPr>
            <w:noProof/>
            <w:webHidden/>
          </w:rPr>
          <w:fldChar w:fldCharType="separate"/>
        </w:r>
        <w:r w:rsidR="00E41230">
          <w:rPr>
            <w:noProof/>
            <w:webHidden/>
          </w:rPr>
          <w:t>49</w:t>
        </w:r>
        <w:r w:rsidR="00E41230">
          <w:rPr>
            <w:noProof/>
            <w:webHidden/>
          </w:rPr>
          <w:fldChar w:fldCharType="end"/>
        </w:r>
      </w:hyperlink>
    </w:p>
    <w:p w14:paraId="5CF2924D" w14:textId="4EF79D97" w:rsidR="00E41230" w:rsidRDefault="001C4776">
      <w:pPr>
        <w:pStyle w:val="TOC2"/>
        <w:tabs>
          <w:tab w:val="left" w:pos="660"/>
          <w:tab w:val="right" w:leader="dot" w:pos="9350"/>
        </w:tabs>
        <w:rPr>
          <w:rFonts w:asciiTheme="minorHAnsi" w:eastAsiaTheme="minorEastAsia" w:hAnsiTheme="minorHAnsi" w:cstheme="minorBidi"/>
          <w:noProof/>
          <w:sz w:val="22"/>
          <w:szCs w:val="22"/>
          <w:lang w:val="en-GB" w:eastAsia="en-GB"/>
        </w:rPr>
      </w:pPr>
      <w:hyperlink w:anchor="_Toc503479168" w:history="1">
        <w:r w:rsidR="00E41230" w:rsidRPr="00620CA4">
          <w:rPr>
            <w:rStyle w:val="Hyperlink"/>
            <w:rFonts w:cstheme="minorHAnsi"/>
            <w:noProof/>
            <w:lang w:eastAsia="zh-CN"/>
          </w:rPr>
          <w:t>i.</w:t>
        </w:r>
        <w:r w:rsidR="00E41230">
          <w:rPr>
            <w:rFonts w:asciiTheme="minorHAnsi" w:eastAsiaTheme="minorEastAsia" w:hAnsiTheme="minorHAnsi" w:cstheme="minorBidi"/>
            <w:noProof/>
            <w:sz w:val="22"/>
            <w:szCs w:val="22"/>
            <w:lang w:val="en-GB" w:eastAsia="en-GB"/>
          </w:rPr>
          <w:tab/>
        </w:r>
        <w:r w:rsidR="00E41230" w:rsidRPr="00620CA4">
          <w:rPr>
            <w:rStyle w:val="Hyperlink"/>
            <w:noProof/>
          </w:rPr>
          <w:t>Cost efficiency and effectiveness:</w:t>
        </w:r>
        <w:r w:rsidR="00E41230">
          <w:rPr>
            <w:noProof/>
            <w:webHidden/>
          </w:rPr>
          <w:tab/>
        </w:r>
        <w:r w:rsidR="00E41230">
          <w:rPr>
            <w:noProof/>
            <w:webHidden/>
          </w:rPr>
          <w:fldChar w:fldCharType="begin"/>
        </w:r>
        <w:r w:rsidR="00E41230">
          <w:rPr>
            <w:noProof/>
            <w:webHidden/>
          </w:rPr>
          <w:instrText xml:space="preserve"> PAGEREF _Toc503479168 \h </w:instrText>
        </w:r>
        <w:r w:rsidR="00E41230">
          <w:rPr>
            <w:noProof/>
            <w:webHidden/>
          </w:rPr>
        </w:r>
        <w:r w:rsidR="00E41230">
          <w:rPr>
            <w:noProof/>
            <w:webHidden/>
          </w:rPr>
          <w:fldChar w:fldCharType="separate"/>
        </w:r>
        <w:r w:rsidR="00E41230">
          <w:rPr>
            <w:noProof/>
            <w:webHidden/>
          </w:rPr>
          <w:t>49</w:t>
        </w:r>
        <w:r w:rsidR="00E41230">
          <w:rPr>
            <w:noProof/>
            <w:webHidden/>
          </w:rPr>
          <w:fldChar w:fldCharType="end"/>
        </w:r>
      </w:hyperlink>
    </w:p>
    <w:p w14:paraId="60E36917" w14:textId="050FBA4E" w:rsidR="00E41230" w:rsidRDefault="001C4776">
      <w:pPr>
        <w:pStyle w:val="TOC2"/>
        <w:tabs>
          <w:tab w:val="left" w:pos="660"/>
          <w:tab w:val="right" w:leader="dot" w:pos="9350"/>
        </w:tabs>
        <w:rPr>
          <w:rFonts w:asciiTheme="minorHAnsi" w:eastAsiaTheme="minorEastAsia" w:hAnsiTheme="minorHAnsi" w:cstheme="minorBidi"/>
          <w:noProof/>
          <w:sz w:val="22"/>
          <w:szCs w:val="22"/>
          <w:lang w:val="en-GB" w:eastAsia="en-GB"/>
        </w:rPr>
      </w:pPr>
      <w:hyperlink w:anchor="_Toc503479169" w:history="1">
        <w:r w:rsidR="00E41230" w:rsidRPr="00620CA4">
          <w:rPr>
            <w:rStyle w:val="Hyperlink"/>
            <w:rFonts w:cstheme="minorHAnsi"/>
            <w:noProof/>
          </w:rPr>
          <w:t>ii.</w:t>
        </w:r>
        <w:r w:rsidR="00E41230">
          <w:rPr>
            <w:rFonts w:asciiTheme="minorHAnsi" w:eastAsiaTheme="minorEastAsia" w:hAnsiTheme="minorHAnsi" w:cstheme="minorBidi"/>
            <w:noProof/>
            <w:sz w:val="22"/>
            <w:szCs w:val="22"/>
            <w:lang w:val="en-GB" w:eastAsia="en-GB"/>
          </w:rPr>
          <w:tab/>
        </w:r>
        <w:r w:rsidR="00E41230" w:rsidRPr="00620CA4">
          <w:rPr>
            <w:rStyle w:val="Hyperlink"/>
            <w:noProof/>
          </w:rPr>
          <w:t>Risk management:</w:t>
        </w:r>
        <w:r w:rsidR="00E41230">
          <w:rPr>
            <w:noProof/>
            <w:webHidden/>
          </w:rPr>
          <w:tab/>
        </w:r>
        <w:r w:rsidR="00E41230">
          <w:rPr>
            <w:noProof/>
            <w:webHidden/>
          </w:rPr>
          <w:fldChar w:fldCharType="begin"/>
        </w:r>
        <w:r w:rsidR="00E41230">
          <w:rPr>
            <w:noProof/>
            <w:webHidden/>
          </w:rPr>
          <w:instrText xml:space="preserve"> PAGEREF _Toc503479169 \h </w:instrText>
        </w:r>
        <w:r w:rsidR="00E41230">
          <w:rPr>
            <w:noProof/>
            <w:webHidden/>
          </w:rPr>
        </w:r>
        <w:r w:rsidR="00E41230">
          <w:rPr>
            <w:noProof/>
            <w:webHidden/>
          </w:rPr>
          <w:fldChar w:fldCharType="separate"/>
        </w:r>
        <w:r w:rsidR="00E41230">
          <w:rPr>
            <w:noProof/>
            <w:webHidden/>
          </w:rPr>
          <w:t>51</w:t>
        </w:r>
        <w:r w:rsidR="00E41230">
          <w:rPr>
            <w:noProof/>
            <w:webHidden/>
          </w:rPr>
          <w:fldChar w:fldCharType="end"/>
        </w:r>
      </w:hyperlink>
    </w:p>
    <w:p w14:paraId="0F437E63" w14:textId="1CF013B5" w:rsidR="00E41230" w:rsidRDefault="001C4776">
      <w:pPr>
        <w:pStyle w:val="TOC2"/>
        <w:tabs>
          <w:tab w:val="left" w:pos="660"/>
          <w:tab w:val="right" w:leader="dot" w:pos="9350"/>
        </w:tabs>
        <w:rPr>
          <w:rFonts w:asciiTheme="minorHAnsi" w:eastAsiaTheme="minorEastAsia" w:hAnsiTheme="minorHAnsi" w:cstheme="minorBidi"/>
          <w:noProof/>
          <w:sz w:val="22"/>
          <w:szCs w:val="22"/>
          <w:lang w:val="en-GB" w:eastAsia="en-GB"/>
        </w:rPr>
      </w:pPr>
      <w:hyperlink w:anchor="_Toc503479170" w:history="1">
        <w:r w:rsidR="00E41230" w:rsidRPr="00620CA4">
          <w:rPr>
            <w:rStyle w:val="Hyperlink"/>
            <w:rFonts w:cstheme="minorHAnsi"/>
            <w:noProof/>
          </w:rPr>
          <w:t>iii.</w:t>
        </w:r>
        <w:r w:rsidR="00E41230">
          <w:rPr>
            <w:rFonts w:asciiTheme="minorHAnsi" w:eastAsiaTheme="minorEastAsia" w:hAnsiTheme="minorHAnsi" w:cstheme="minorBidi"/>
            <w:noProof/>
            <w:sz w:val="22"/>
            <w:szCs w:val="22"/>
            <w:lang w:val="en-GB" w:eastAsia="en-GB"/>
          </w:rPr>
          <w:tab/>
        </w:r>
        <w:r w:rsidR="00E41230" w:rsidRPr="00620CA4">
          <w:rPr>
            <w:rStyle w:val="Hyperlink"/>
            <w:noProof/>
          </w:rPr>
          <w:t>Social and environmental safeguards:</w:t>
        </w:r>
        <w:r w:rsidR="00E41230">
          <w:rPr>
            <w:noProof/>
            <w:webHidden/>
          </w:rPr>
          <w:tab/>
        </w:r>
        <w:r w:rsidR="00E41230">
          <w:rPr>
            <w:noProof/>
            <w:webHidden/>
          </w:rPr>
          <w:fldChar w:fldCharType="begin"/>
        </w:r>
        <w:r w:rsidR="00E41230">
          <w:rPr>
            <w:noProof/>
            <w:webHidden/>
          </w:rPr>
          <w:instrText xml:space="preserve"> PAGEREF _Toc503479170 \h </w:instrText>
        </w:r>
        <w:r w:rsidR="00E41230">
          <w:rPr>
            <w:noProof/>
            <w:webHidden/>
          </w:rPr>
        </w:r>
        <w:r w:rsidR="00E41230">
          <w:rPr>
            <w:noProof/>
            <w:webHidden/>
          </w:rPr>
          <w:fldChar w:fldCharType="separate"/>
        </w:r>
        <w:r w:rsidR="00E41230">
          <w:rPr>
            <w:noProof/>
            <w:webHidden/>
          </w:rPr>
          <w:t>56</w:t>
        </w:r>
        <w:r w:rsidR="00E41230">
          <w:rPr>
            <w:noProof/>
            <w:webHidden/>
          </w:rPr>
          <w:fldChar w:fldCharType="end"/>
        </w:r>
      </w:hyperlink>
    </w:p>
    <w:p w14:paraId="2B544613" w14:textId="0150A8EE" w:rsidR="00E41230" w:rsidRDefault="001C4776">
      <w:pPr>
        <w:pStyle w:val="TOC2"/>
        <w:tabs>
          <w:tab w:val="left" w:pos="660"/>
          <w:tab w:val="right" w:leader="dot" w:pos="9350"/>
        </w:tabs>
        <w:rPr>
          <w:rFonts w:asciiTheme="minorHAnsi" w:eastAsiaTheme="minorEastAsia" w:hAnsiTheme="minorHAnsi" w:cstheme="minorBidi"/>
          <w:noProof/>
          <w:sz w:val="22"/>
          <w:szCs w:val="22"/>
          <w:lang w:val="en-GB" w:eastAsia="en-GB"/>
        </w:rPr>
      </w:pPr>
      <w:hyperlink w:anchor="_Toc503479171" w:history="1">
        <w:r w:rsidR="00E41230" w:rsidRPr="00620CA4">
          <w:rPr>
            <w:rStyle w:val="Hyperlink"/>
            <w:rFonts w:cstheme="minorHAnsi"/>
            <w:noProof/>
          </w:rPr>
          <w:t>iv.</w:t>
        </w:r>
        <w:r w:rsidR="00E41230">
          <w:rPr>
            <w:rFonts w:asciiTheme="minorHAnsi" w:eastAsiaTheme="minorEastAsia" w:hAnsiTheme="minorHAnsi" w:cstheme="minorBidi"/>
            <w:noProof/>
            <w:sz w:val="22"/>
            <w:szCs w:val="22"/>
            <w:lang w:val="en-GB" w:eastAsia="en-GB"/>
          </w:rPr>
          <w:tab/>
        </w:r>
        <w:r w:rsidR="00E41230" w:rsidRPr="00620CA4">
          <w:rPr>
            <w:rStyle w:val="Hyperlink"/>
            <w:noProof/>
          </w:rPr>
          <w:t>Sustainability and scaling up:</w:t>
        </w:r>
        <w:r w:rsidR="00E41230">
          <w:rPr>
            <w:noProof/>
            <w:webHidden/>
          </w:rPr>
          <w:tab/>
        </w:r>
        <w:r w:rsidR="00E41230">
          <w:rPr>
            <w:noProof/>
            <w:webHidden/>
          </w:rPr>
          <w:fldChar w:fldCharType="begin"/>
        </w:r>
        <w:r w:rsidR="00E41230">
          <w:rPr>
            <w:noProof/>
            <w:webHidden/>
          </w:rPr>
          <w:instrText xml:space="preserve"> PAGEREF _Toc503479171 \h </w:instrText>
        </w:r>
        <w:r w:rsidR="00E41230">
          <w:rPr>
            <w:noProof/>
            <w:webHidden/>
          </w:rPr>
        </w:r>
        <w:r w:rsidR="00E41230">
          <w:rPr>
            <w:noProof/>
            <w:webHidden/>
          </w:rPr>
          <w:fldChar w:fldCharType="separate"/>
        </w:r>
        <w:r w:rsidR="00E41230">
          <w:rPr>
            <w:noProof/>
            <w:webHidden/>
          </w:rPr>
          <w:t>57</w:t>
        </w:r>
        <w:r w:rsidR="00E41230">
          <w:rPr>
            <w:noProof/>
            <w:webHidden/>
          </w:rPr>
          <w:fldChar w:fldCharType="end"/>
        </w:r>
      </w:hyperlink>
    </w:p>
    <w:p w14:paraId="5B1123E3" w14:textId="231EC72B" w:rsidR="00E41230" w:rsidRDefault="001C4776">
      <w:pPr>
        <w:pStyle w:val="TOC2"/>
        <w:tabs>
          <w:tab w:val="left" w:pos="660"/>
          <w:tab w:val="right" w:leader="dot" w:pos="9350"/>
        </w:tabs>
        <w:rPr>
          <w:rFonts w:asciiTheme="minorHAnsi" w:eastAsiaTheme="minorEastAsia" w:hAnsiTheme="minorHAnsi" w:cstheme="minorBidi"/>
          <w:noProof/>
          <w:sz w:val="22"/>
          <w:szCs w:val="22"/>
          <w:lang w:val="en-GB" w:eastAsia="en-GB"/>
        </w:rPr>
      </w:pPr>
      <w:hyperlink w:anchor="_Toc503479172" w:history="1">
        <w:r w:rsidR="00E41230" w:rsidRPr="00620CA4">
          <w:rPr>
            <w:rStyle w:val="Hyperlink"/>
            <w:rFonts w:cstheme="minorHAnsi"/>
            <w:noProof/>
          </w:rPr>
          <w:t>v.</w:t>
        </w:r>
        <w:r w:rsidR="00E41230">
          <w:rPr>
            <w:rFonts w:asciiTheme="minorHAnsi" w:eastAsiaTheme="minorEastAsia" w:hAnsiTheme="minorHAnsi" w:cstheme="minorBidi"/>
            <w:noProof/>
            <w:sz w:val="22"/>
            <w:szCs w:val="22"/>
            <w:lang w:val="en-GB" w:eastAsia="en-GB"/>
          </w:rPr>
          <w:tab/>
        </w:r>
        <w:r w:rsidR="00E41230" w:rsidRPr="00620CA4">
          <w:rPr>
            <w:rStyle w:val="Hyperlink"/>
            <w:noProof/>
          </w:rPr>
          <w:t xml:space="preserve">Economic and/or financial analysis: </w:t>
        </w:r>
        <w:r w:rsidR="00E41230" w:rsidRPr="00620CA4">
          <w:rPr>
            <w:rStyle w:val="Hyperlink"/>
            <w:rFonts w:cs="Segoe UI"/>
            <w:noProof/>
          </w:rPr>
          <w:t>N/A</w:t>
        </w:r>
        <w:r w:rsidR="00E41230">
          <w:rPr>
            <w:noProof/>
            <w:webHidden/>
          </w:rPr>
          <w:tab/>
        </w:r>
        <w:r w:rsidR="00E41230">
          <w:rPr>
            <w:noProof/>
            <w:webHidden/>
          </w:rPr>
          <w:fldChar w:fldCharType="begin"/>
        </w:r>
        <w:r w:rsidR="00E41230">
          <w:rPr>
            <w:noProof/>
            <w:webHidden/>
          </w:rPr>
          <w:instrText xml:space="preserve"> PAGEREF _Toc503479172 \h </w:instrText>
        </w:r>
        <w:r w:rsidR="00E41230">
          <w:rPr>
            <w:noProof/>
            <w:webHidden/>
          </w:rPr>
        </w:r>
        <w:r w:rsidR="00E41230">
          <w:rPr>
            <w:noProof/>
            <w:webHidden/>
          </w:rPr>
          <w:fldChar w:fldCharType="separate"/>
        </w:r>
        <w:r w:rsidR="00E41230">
          <w:rPr>
            <w:noProof/>
            <w:webHidden/>
          </w:rPr>
          <w:t>59</w:t>
        </w:r>
        <w:r w:rsidR="00E41230">
          <w:rPr>
            <w:noProof/>
            <w:webHidden/>
          </w:rPr>
          <w:fldChar w:fldCharType="end"/>
        </w:r>
      </w:hyperlink>
    </w:p>
    <w:p w14:paraId="3B9AA544" w14:textId="13DC786C" w:rsidR="00E41230" w:rsidRDefault="001C4776">
      <w:pPr>
        <w:pStyle w:val="TOC1"/>
        <w:rPr>
          <w:rFonts w:asciiTheme="minorHAnsi" w:eastAsiaTheme="minorEastAsia" w:hAnsiTheme="minorHAnsi" w:cstheme="minorBidi"/>
          <w:noProof/>
          <w:sz w:val="22"/>
          <w:szCs w:val="22"/>
          <w:lang w:val="en-GB" w:eastAsia="en-GB"/>
        </w:rPr>
      </w:pPr>
      <w:hyperlink w:anchor="_Toc503479173" w:history="1">
        <w:r w:rsidR="00E41230" w:rsidRPr="00620CA4">
          <w:rPr>
            <w:rStyle w:val="Hyperlink"/>
            <w:noProof/>
            <w:lang w:val="en-GB"/>
          </w:rPr>
          <w:t>V.</w:t>
        </w:r>
        <w:r w:rsidR="00E41230">
          <w:rPr>
            <w:rFonts w:asciiTheme="minorHAnsi" w:eastAsiaTheme="minorEastAsia" w:hAnsiTheme="minorHAnsi" w:cstheme="minorBidi"/>
            <w:noProof/>
            <w:sz w:val="22"/>
            <w:szCs w:val="22"/>
            <w:lang w:val="en-GB" w:eastAsia="en-GB"/>
          </w:rPr>
          <w:tab/>
        </w:r>
        <w:r w:rsidR="00E41230" w:rsidRPr="00620CA4">
          <w:rPr>
            <w:rStyle w:val="Hyperlink"/>
            <w:noProof/>
            <w:lang w:val="en-GB"/>
          </w:rPr>
          <w:t>Project Results Framework</w:t>
        </w:r>
        <w:r w:rsidR="00E41230">
          <w:rPr>
            <w:noProof/>
            <w:webHidden/>
          </w:rPr>
          <w:tab/>
        </w:r>
        <w:r w:rsidR="00E41230">
          <w:rPr>
            <w:noProof/>
            <w:webHidden/>
          </w:rPr>
          <w:fldChar w:fldCharType="begin"/>
        </w:r>
        <w:r w:rsidR="00E41230">
          <w:rPr>
            <w:noProof/>
            <w:webHidden/>
          </w:rPr>
          <w:instrText xml:space="preserve"> PAGEREF _Toc503479173 \h </w:instrText>
        </w:r>
        <w:r w:rsidR="00E41230">
          <w:rPr>
            <w:noProof/>
            <w:webHidden/>
          </w:rPr>
        </w:r>
        <w:r w:rsidR="00E41230">
          <w:rPr>
            <w:noProof/>
            <w:webHidden/>
          </w:rPr>
          <w:fldChar w:fldCharType="separate"/>
        </w:r>
        <w:r w:rsidR="00E41230">
          <w:rPr>
            <w:noProof/>
            <w:webHidden/>
          </w:rPr>
          <w:t>60</w:t>
        </w:r>
        <w:r w:rsidR="00E41230">
          <w:rPr>
            <w:noProof/>
            <w:webHidden/>
          </w:rPr>
          <w:fldChar w:fldCharType="end"/>
        </w:r>
      </w:hyperlink>
    </w:p>
    <w:p w14:paraId="36C2E776" w14:textId="203FEC22" w:rsidR="00E41230" w:rsidRDefault="001C4776">
      <w:pPr>
        <w:pStyle w:val="TOC1"/>
        <w:rPr>
          <w:rFonts w:asciiTheme="minorHAnsi" w:eastAsiaTheme="minorEastAsia" w:hAnsiTheme="minorHAnsi" w:cstheme="minorBidi"/>
          <w:noProof/>
          <w:sz w:val="22"/>
          <w:szCs w:val="22"/>
          <w:lang w:val="en-GB" w:eastAsia="en-GB"/>
        </w:rPr>
      </w:pPr>
      <w:hyperlink w:anchor="_Toc503479174" w:history="1">
        <w:r w:rsidR="00E41230" w:rsidRPr="00620CA4">
          <w:rPr>
            <w:rStyle w:val="Hyperlink"/>
            <w:noProof/>
            <w:lang w:val="en-GB"/>
          </w:rPr>
          <w:t>VI.</w:t>
        </w:r>
        <w:r w:rsidR="00E41230">
          <w:rPr>
            <w:rFonts w:asciiTheme="minorHAnsi" w:eastAsiaTheme="minorEastAsia" w:hAnsiTheme="minorHAnsi" w:cstheme="minorBidi"/>
            <w:noProof/>
            <w:sz w:val="22"/>
            <w:szCs w:val="22"/>
            <w:lang w:val="en-GB" w:eastAsia="en-GB"/>
          </w:rPr>
          <w:tab/>
        </w:r>
        <w:r w:rsidR="00E41230" w:rsidRPr="00620CA4">
          <w:rPr>
            <w:rStyle w:val="Hyperlink"/>
            <w:noProof/>
            <w:lang w:val="en-GB"/>
          </w:rPr>
          <w:t>Monitoring and Evaluation (M&amp;E) Plan</w:t>
        </w:r>
        <w:r w:rsidR="00E41230">
          <w:rPr>
            <w:noProof/>
            <w:webHidden/>
          </w:rPr>
          <w:tab/>
        </w:r>
        <w:r w:rsidR="00E41230">
          <w:rPr>
            <w:noProof/>
            <w:webHidden/>
          </w:rPr>
          <w:fldChar w:fldCharType="begin"/>
        </w:r>
        <w:r w:rsidR="00E41230">
          <w:rPr>
            <w:noProof/>
            <w:webHidden/>
          </w:rPr>
          <w:instrText xml:space="preserve"> PAGEREF _Toc503479174 \h </w:instrText>
        </w:r>
        <w:r w:rsidR="00E41230">
          <w:rPr>
            <w:noProof/>
            <w:webHidden/>
          </w:rPr>
        </w:r>
        <w:r w:rsidR="00E41230">
          <w:rPr>
            <w:noProof/>
            <w:webHidden/>
          </w:rPr>
          <w:fldChar w:fldCharType="separate"/>
        </w:r>
        <w:r w:rsidR="00E41230">
          <w:rPr>
            <w:noProof/>
            <w:webHidden/>
          </w:rPr>
          <w:t>64</w:t>
        </w:r>
        <w:r w:rsidR="00E41230">
          <w:rPr>
            <w:noProof/>
            <w:webHidden/>
          </w:rPr>
          <w:fldChar w:fldCharType="end"/>
        </w:r>
      </w:hyperlink>
    </w:p>
    <w:p w14:paraId="6E3677D3" w14:textId="3CC74DEC" w:rsidR="00E41230" w:rsidRDefault="001C4776">
      <w:pPr>
        <w:pStyle w:val="TOC2"/>
        <w:tabs>
          <w:tab w:val="right" w:leader="dot" w:pos="9350"/>
        </w:tabs>
        <w:rPr>
          <w:rFonts w:asciiTheme="minorHAnsi" w:eastAsiaTheme="minorEastAsia" w:hAnsiTheme="minorHAnsi" w:cstheme="minorBidi"/>
          <w:noProof/>
          <w:sz w:val="22"/>
          <w:szCs w:val="22"/>
          <w:lang w:val="en-GB" w:eastAsia="en-GB"/>
        </w:rPr>
      </w:pPr>
      <w:hyperlink w:anchor="_Toc503479175" w:history="1">
        <w:r w:rsidR="00E41230" w:rsidRPr="00620CA4">
          <w:rPr>
            <w:rStyle w:val="Hyperlink"/>
            <w:noProof/>
          </w:rPr>
          <w:t>M&amp;E oversight and monitoring responsibilities:</w:t>
        </w:r>
        <w:r w:rsidR="00E41230">
          <w:rPr>
            <w:noProof/>
            <w:webHidden/>
          </w:rPr>
          <w:tab/>
        </w:r>
        <w:r w:rsidR="00E41230">
          <w:rPr>
            <w:noProof/>
            <w:webHidden/>
          </w:rPr>
          <w:fldChar w:fldCharType="begin"/>
        </w:r>
        <w:r w:rsidR="00E41230">
          <w:rPr>
            <w:noProof/>
            <w:webHidden/>
          </w:rPr>
          <w:instrText xml:space="preserve"> PAGEREF _Toc503479175 \h </w:instrText>
        </w:r>
        <w:r w:rsidR="00E41230">
          <w:rPr>
            <w:noProof/>
            <w:webHidden/>
          </w:rPr>
        </w:r>
        <w:r w:rsidR="00E41230">
          <w:rPr>
            <w:noProof/>
            <w:webHidden/>
          </w:rPr>
          <w:fldChar w:fldCharType="separate"/>
        </w:r>
        <w:r w:rsidR="00E41230">
          <w:rPr>
            <w:noProof/>
            <w:webHidden/>
          </w:rPr>
          <w:t>64</w:t>
        </w:r>
        <w:r w:rsidR="00E41230">
          <w:rPr>
            <w:noProof/>
            <w:webHidden/>
          </w:rPr>
          <w:fldChar w:fldCharType="end"/>
        </w:r>
      </w:hyperlink>
    </w:p>
    <w:p w14:paraId="3A9FD150" w14:textId="7D351305" w:rsidR="00E41230" w:rsidRDefault="001C4776">
      <w:pPr>
        <w:pStyle w:val="TOC2"/>
        <w:tabs>
          <w:tab w:val="right" w:leader="dot" w:pos="9350"/>
        </w:tabs>
        <w:rPr>
          <w:rFonts w:asciiTheme="minorHAnsi" w:eastAsiaTheme="minorEastAsia" w:hAnsiTheme="minorHAnsi" w:cstheme="minorBidi"/>
          <w:noProof/>
          <w:sz w:val="22"/>
          <w:szCs w:val="22"/>
          <w:lang w:val="en-GB" w:eastAsia="en-GB"/>
        </w:rPr>
      </w:pPr>
      <w:hyperlink w:anchor="_Toc503479176" w:history="1">
        <w:r w:rsidR="00E41230" w:rsidRPr="00620CA4">
          <w:rPr>
            <w:rStyle w:val="Hyperlink"/>
            <w:noProof/>
          </w:rPr>
          <w:t>Additional GEF monitoring and reporting requirements:</w:t>
        </w:r>
        <w:r w:rsidR="00E41230">
          <w:rPr>
            <w:noProof/>
            <w:webHidden/>
          </w:rPr>
          <w:tab/>
        </w:r>
        <w:r w:rsidR="00E41230">
          <w:rPr>
            <w:noProof/>
            <w:webHidden/>
          </w:rPr>
          <w:fldChar w:fldCharType="begin"/>
        </w:r>
        <w:r w:rsidR="00E41230">
          <w:rPr>
            <w:noProof/>
            <w:webHidden/>
          </w:rPr>
          <w:instrText xml:space="preserve"> PAGEREF _Toc503479176 \h </w:instrText>
        </w:r>
        <w:r w:rsidR="00E41230">
          <w:rPr>
            <w:noProof/>
            <w:webHidden/>
          </w:rPr>
        </w:r>
        <w:r w:rsidR="00E41230">
          <w:rPr>
            <w:noProof/>
            <w:webHidden/>
          </w:rPr>
          <w:fldChar w:fldCharType="separate"/>
        </w:r>
        <w:r w:rsidR="00E41230">
          <w:rPr>
            <w:noProof/>
            <w:webHidden/>
          </w:rPr>
          <w:t>65</w:t>
        </w:r>
        <w:r w:rsidR="00E41230">
          <w:rPr>
            <w:noProof/>
            <w:webHidden/>
          </w:rPr>
          <w:fldChar w:fldCharType="end"/>
        </w:r>
      </w:hyperlink>
    </w:p>
    <w:p w14:paraId="202DC70D" w14:textId="04A71C9B" w:rsidR="00E41230" w:rsidRDefault="001C4776">
      <w:pPr>
        <w:pStyle w:val="TOC1"/>
        <w:rPr>
          <w:rFonts w:asciiTheme="minorHAnsi" w:eastAsiaTheme="minorEastAsia" w:hAnsiTheme="minorHAnsi" w:cstheme="minorBidi"/>
          <w:noProof/>
          <w:sz w:val="22"/>
          <w:szCs w:val="22"/>
          <w:lang w:val="en-GB" w:eastAsia="en-GB"/>
        </w:rPr>
      </w:pPr>
      <w:hyperlink w:anchor="_Toc503479177" w:history="1">
        <w:r w:rsidR="00E41230" w:rsidRPr="00620CA4">
          <w:rPr>
            <w:rStyle w:val="Hyperlink"/>
            <w:noProof/>
            <w:lang w:val="en-GB"/>
          </w:rPr>
          <w:t>VII.</w:t>
        </w:r>
        <w:r w:rsidR="00E41230">
          <w:rPr>
            <w:rFonts w:asciiTheme="minorHAnsi" w:eastAsiaTheme="minorEastAsia" w:hAnsiTheme="minorHAnsi" w:cstheme="minorBidi"/>
            <w:noProof/>
            <w:sz w:val="22"/>
            <w:szCs w:val="22"/>
            <w:lang w:val="en-GB" w:eastAsia="en-GB"/>
          </w:rPr>
          <w:tab/>
        </w:r>
        <w:r w:rsidR="00E41230" w:rsidRPr="00620CA4">
          <w:rPr>
            <w:rStyle w:val="Hyperlink"/>
            <w:noProof/>
            <w:lang w:val="en-GB"/>
          </w:rPr>
          <w:t>Governance and Management Arrangements</w:t>
        </w:r>
        <w:r w:rsidR="00E41230">
          <w:rPr>
            <w:noProof/>
            <w:webHidden/>
          </w:rPr>
          <w:tab/>
        </w:r>
        <w:r w:rsidR="00E41230">
          <w:rPr>
            <w:noProof/>
            <w:webHidden/>
          </w:rPr>
          <w:fldChar w:fldCharType="begin"/>
        </w:r>
        <w:r w:rsidR="00E41230">
          <w:rPr>
            <w:noProof/>
            <w:webHidden/>
          </w:rPr>
          <w:instrText xml:space="preserve"> PAGEREF _Toc503479177 \h </w:instrText>
        </w:r>
        <w:r w:rsidR="00E41230">
          <w:rPr>
            <w:noProof/>
            <w:webHidden/>
          </w:rPr>
        </w:r>
        <w:r w:rsidR="00E41230">
          <w:rPr>
            <w:noProof/>
            <w:webHidden/>
          </w:rPr>
          <w:fldChar w:fldCharType="separate"/>
        </w:r>
        <w:r w:rsidR="00E41230">
          <w:rPr>
            <w:noProof/>
            <w:webHidden/>
          </w:rPr>
          <w:t>68</w:t>
        </w:r>
        <w:r w:rsidR="00E41230">
          <w:rPr>
            <w:noProof/>
            <w:webHidden/>
          </w:rPr>
          <w:fldChar w:fldCharType="end"/>
        </w:r>
      </w:hyperlink>
    </w:p>
    <w:p w14:paraId="173A0129" w14:textId="7EC363EB" w:rsidR="00E41230" w:rsidRDefault="001C4776">
      <w:pPr>
        <w:pStyle w:val="TOC2"/>
        <w:tabs>
          <w:tab w:val="right" w:leader="dot" w:pos="9350"/>
        </w:tabs>
        <w:rPr>
          <w:rFonts w:asciiTheme="minorHAnsi" w:eastAsiaTheme="minorEastAsia" w:hAnsiTheme="minorHAnsi" w:cstheme="minorBidi"/>
          <w:noProof/>
          <w:sz w:val="22"/>
          <w:szCs w:val="22"/>
          <w:lang w:val="en-GB" w:eastAsia="en-GB"/>
        </w:rPr>
      </w:pPr>
      <w:hyperlink w:anchor="_Toc503479178" w:history="1">
        <w:r w:rsidR="00E41230" w:rsidRPr="00620CA4">
          <w:rPr>
            <w:rStyle w:val="Hyperlink"/>
            <w:noProof/>
            <w:lang w:eastAsia="zh-CN"/>
          </w:rPr>
          <w:t>Roles and responsibilities of the project’s governance mechanism:</w:t>
        </w:r>
        <w:r w:rsidR="00E41230">
          <w:rPr>
            <w:noProof/>
            <w:webHidden/>
          </w:rPr>
          <w:tab/>
        </w:r>
        <w:r w:rsidR="00E41230">
          <w:rPr>
            <w:noProof/>
            <w:webHidden/>
          </w:rPr>
          <w:fldChar w:fldCharType="begin"/>
        </w:r>
        <w:r w:rsidR="00E41230">
          <w:rPr>
            <w:noProof/>
            <w:webHidden/>
          </w:rPr>
          <w:instrText xml:space="preserve"> PAGEREF _Toc503479178 \h </w:instrText>
        </w:r>
        <w:r w:rsidR="00E41230">
          <w:rPr>
            <w:noProof/>
            <w:webHidden/>
          </w:rPr>
        </w:r>
        <w:r w:rsidR="00E41230">
          <w:rPr>
            <w:noProof/>
            <w:webHidden/>
          </w:rPr>
          <w:fldChar w:fldCharType="separate"/>
        </w:r>
        <w:r w:rsidR="00E41230">
          <w:rPr>
            <w:noProof/>
            <w:webHidden/>
          </w:rPr>
          <w:t>68</w:t>
        </w:r>
        <w:r w:rsidR="00E41230">
          <w:rPr>
            <w:noProof/>
            <w:webHidden/>
          </w:rPr>
          <w:fldChar w:fldCharType="end"/>
        </w:r>
      </w:hyperlink>
    </w:p>
    <w:p w14:paraId="274B47A8" w14:textId="40F96B73" w:rsidR="00E41230" w:rsidRDefault="001C4776">
      <w:pPr>
        <w:pStyle w:val="TOC2"/>
        <w:tabs>
          <w:tab w:val="right" w:leader="dot" w:pos="9350"/>
        </w:tabs>
        <w:rPr>
          <w:rFonts w:asciiTheme="minorHAnsi" w:eastAsiaTheme="minorEastAsia" w:hAnsiTheme="minorHAnsi" w:cstheme="minorBidi"/>
          <w:noProof/>
          <w:sz w:val="22"/>
          <w:szCs w:val="22"/>
          <w:lang w:val="en-GB" w:eastAsia="en-GB"/>
        </w:rPr>
      </w:pPr>
      <w:hyperlink w:anchor="_Toc503479179" w:history="1">
        <w:r w:rsidR="00E41230" w:rsidRPr="00620CA4">
          <w:rPr>
            <w:rStyle w:val="Hyperlink"/>
            <w:noProof/>
          </w:rPr>
          <w:t>Project management:</w:t>
        </w:r>
        <w:r w:rsidR="00E41230">
          <w:rPr>
            <w:noProof/>
            <w:webHidden/>
          </w:rPr>
          <w:tab/>
        </w:r>
        <w:r w:rsidR="00E41230">
          <w:rPr>
            <w:noProof/>
            <w:webHidden/>
          </w:rPr>
          <w:fldChar w:fldCharType="begin"/>
        </w:r>
        <w:r w:rsidR="00E41230">
          <w:rPr>
            <w:noProof/>
            <w:webHidden/>
          </w:rPr>
          <w:instrText xml:space="preserve"> PAGEREF _Toc503479179 \h </w:instrText>
        </w:r>
        <w:r w:rsidR="00E41230">
          <w:rPr>
            <w:noProof/>
            <w:webHidden/>
          </w:rPr>
        </w:r>
        <w:r w:rsidR="00E41230">
          <w:rPr>
            <w:noProof/>
            <w:webHidden/>
          </w:rPr>
          <w:fldChar w:fldCharType="separate"/>
        </w:r>
        <w:r w:rsidR="00E41230">
          <w:rPr>
            <w:noProof/>
            <w:webHidden/>
          </w:rPr>
          <w:t>71</w:t>
        </w:r>
        <w:r w:rsidR="00E41230">
          <w:rPr>
            <w:noProof/>
            <w:webHidden/>
          </w:rPr>
          <w:fldChar w:fldCharType="end"/>
        </w:r>
      </w:hyperlink>
    </w:p>
    <w:p w14:paraId="0E08AFA2" w14:textId="5BE6C68B" w:rsidR="00E41230" w:rsidRDefault="001C4776">
      <w:pPr>
        <w:pStyle w:val="TOC1"/>
        <w:rPr>
          <w:rFonts w:asciiTheme="minorHAnsi" w:eastAsiaTheme="minorEastAsia" w:hAnsiTheme="minorHAnsi" w:cstheme="minorBidi"/>
          <w:noProof/>
          <w:sz w:val="22"/>
          <w:szCs w:val="22"/>
          <w:lang w:val="en-GB" w:eastAsia="en-GB"/>
        </w:rPr>
      </w:pPr>
      <w:hyperlink w:anchor="_Toc503479180" w:history="1">
        <w:r w:rsidR="00E41230" w:rsidRPr="00620CA4">
          <w:rPr>
            <w:rStyle w:val="Hyperlink"/>
            <w:noProof/>
            <w:lang w:val="en-GB"/>
          </w:rPr>
          <w:t>VIII.</w:t>
        </w:r>
        <w:r w:rsidR="00E41230">
          <w:rPr>
            <w:rFonts w:asciiTheme="minorHAnsi" w:eastAsiaTheme="minorEastAsia" w:hAnsiTheme="minorHAnsi" w:cstheme="minorBidi"/>
            <w:noProof/>
            <w:sz w:val="22"/>
            <w:szCs w:val="22"/>
            <w:lang w:val="en-GB" w:eastAsia="en-GB"/>
          </w:rPr>
          <w:tab/>
        </w:r>
        <w:r w:rsidR="00E41230" w:rsidRPr="00620CA4">
          <w:rPr>
            <w:rStyle w:val="Hyperlink"/>
            <w:noProof/>
            <w:lang w:val="en-GB"/>
          </w:rPr>
          <w:t>Financial Planning and Management</w:t>
        </w:r>
        <w:r w:rsidR="00E41230">
          <w:rPr>
            <w:noProof/>
            <w:webHidden/>
          </w:rPr>
          <w:tab/>
        </w:r>
        <w:r w:rsidR="00E41230">
          <w:rPr>
            <w:noProof/>
            <w:webHidden/>
          </w:rPr>
          <w:fldChar w:fldCharType="begin"/>
        </w:r>
        <w:r w:rsidR="00E41230">
          <w:rPr>
            <w:noProof/>
            <w:webHidden/>
          </w:rPr>
          <w:instrText xml:space="preserve"> PAGEREF _Toc503479180 \h </w:instrText>
        </w:r>
        <w:r w:rsidR="00E41230">
          <w:rPr>
            <w:noProof/>
            <w:webHidden/>
          </w:rPr>
        </w:r>
        <w:r w:rsidR="00E41230">
          <w:rPr>
            <w:noProof/>
            <w:webHidden/>
          </w:rPr>
          <w:fldChar w:fldCharType="separate"/>
        </w:r>
        <w:r w:rsidR="00E41230">
          <w:rPr>
            <w:noProof/>
            <w:webHidden/>
          </w:rPr>
          <w:t>74</w:t>
        </w:r>
        <w:r w:rsidR="00E41230">
          <w:rPr>
            <w:noProof/>
            <w:webHidden/>
          </w:rPr>
          <w:fldChar w:fldCharType="end"/>
        </w:r>
      </w:hyperlink>
    </w:p>
    <w:p w14:paraId="7E4684C8" w14:textId="6667C13B" w:rsidR="00E41230" w:rsidRDefault="001C4776">
      <w:pPr>
        <w:pStyle w:val="TOC1"/>
        <w:rPr>
          <w:rFonts w:asciiTheme="minorHAnsi" w:eastAsiaTheme="minorEastAsia" w:hAnsiTheme="minorHAnsi" w:cstheme="minorBidi"/>
          <w:noProof/>
          <w:sz w:val="22"/>
          <w:szCs w:val="22"/>
          <w:lang w:val="en-GB" w:eastAsia="en-GB"/>
        </w:rPr>
      </w:pPr>
      <w:hyperlink w:anchor="_Toc503479181" w:history="1">
        <w:r w:rsidR="00E41230" w:rsidRPr="00620CA4">
          <w:rPr>
            <w:rStyle w:val="Hyperlink"/>
            <w:i/>
            <w:noProof/>
          </w:rPr>
          <w:t>IX.</w:t>
        </w:r>
        <w:r w:rsidR="00E41230">
          <w:rPr>
            <w:rFonts w:asciiTheme="minorHAnsi" w:eastAsiaTheme="minorEastAsia" w:hAnsiTheme="minorHAnsi" w:cstheme="minorBidi"/>
            <w:noProof/>
            <w:sz w:val="22"/>
            <w:szCs w:val="22"/>
            <w:lang w:val="en-GB" w:eastAsia="en-GB"/>
          </w:rPr>
          <w:tab/>
        </w:r>
        <w:r w:rsidR="00E41230" w:rsidRPr="00620CA4">
          <w:rPr>
            <w:rStyle w:val="Hyperlink"/>
            <w:noProof/>
            <w:lang w:val="en-GB"/>
          </w:rPr>
          <w:t>Total Budget and Work Plan</w:t>
        </w:r>
        <w:r w:rsidR="00E41230">
          <w:rPr>
            <w:noProof/>
            <w:webHidden/>
          </w:rPr>
          <w:tab/>
        </w:r>
        <w:r w:rsidR="00E41230">
          <w:rPr>
            <w:noProof/>
            <w:webHidden/>
          </w:rPr>
          <w:fldChar w:fldCharType="begin"/>
        </w:r>
        <w:r w:rsidR="00E41230">
          <w:rPr>
            <w:noProof/>
            <w:webHidden/>
          </w:rPr>
          <w:instrText xml:space="preserve"> PAGEREF _Toc503479181 \h </w:instrText>
        </w:r>
        <w:r w:rsidR="00E41230">
          <w:rPr>
            <w:noProof/>
            <w:webHidden/>
          </w:rPr>
        </w:r>
        <w:r w:rsidR="00E41230">
          <w:rPr>
            <w:noProof/>
            <w:webHidden/>
          </w:rPr>
          <w:fldChar w:fldCharType="separate"/>
        </w:r>
        <w:r w:rsidR="00E41230">
          <w:rPr>
            <w:noProof/>
            <w:webHidden/>
          </w:rPr>
          <w:t>77</w:t>
        </w:r>
        <w:r w:rsidR="00E41230">
          <w:rPr>
            <w:noProof/>
            <w:webHidden/>
          </w:rPr>
          <w:fldChar w:fldCharType="end"/>
        </w:r>
      </w:hyperlink>
    </w:p>
    <w:p w14:paraId="7260EFEE" w14:textId="53F7537D" w:rsidR="00E41230" w:rsidRDefault="001C4776">
      <w:pPr>
        <w:pStyle w:val="TOC1"/>
        <w:rPr>
          <w:rFonts w:asciiTheme="minorHAnsi" w:eastAsiaTheme="minorEastAsia" w:hAnsiTheme="minorHAnsi" w:cstheme="minorBidi"/>
          <w:noProof/>
          <w:sz w:val="22"/>
          <w:szCs w:val="22"/>
          <w:lang w:val="en-GB" w:eastAsia="en-GB"/>
        </w:rPr>
      </w:pPr>
      <w:hyperlink w:anchor="_Toc503479182" w:history="1">
        <w:r w:rsidR="00E41230" w:rsidRPr="00620CA4">
          <w:rPr>
            <w:rStyle w:val="Hyperlink"/>
            <w:noProof/>
            <w:lang w:val="en-GB"/>
          </w:rPr>
          <w:t>X.</w:t>
        </w:r>
        <w:r w:rsidR="00E41230">
          <w:rPr>
            <w:rFonts w:asciiTheme="minorHAnsi" w:eastAsiaTheme="minorEastAsia" w:hAnsiTheme="minorHAnsi" w:cstheme="minorBidi"/>
            <w:noProof/>
            <w:sz w:val="22"/>
            <w:szCs w:val="22"/>
            <w:lang w:val="en-GB" w:eastAsia="en-GB"/>
          </w:rPr>
          <w:tab/>
        </w:r>
        <w:r w:rsidR="00E41230" w:rsidRPr="00620CA4">
          <w:rPr>
            <w:rStyle w:val="Hyperlink"/>
            <w:noProof/>
            <w:lang w:val="en-GB"/>
          </w:rPr>
          <w:t>Legal Context</w:t>
        </w:r>
        <w:r w:rsidR="00E41230">
          <w:rPr>
            <w:noProof/>
            <w:webHidden/>
          </w:rPr>
          <w:tab/>
        </w:r>
        <w:r w:rsidR="00E41230">
          <w:rPr>
            <w:noProof/>
            <w:webHidden/>
          </w:rPr>
          <w:fldChar w:fldCharType="begin"/>
        </w:r>
        <w:r w:rsidR="00E41230">
          <w:rPr>
            <w:noProof/>
            <w:webHidden/>
          </w:rPr>
          <w:instrText xml:space="preserve"> PAGEREF _Toc503479182 \h </w:instrText>
        </w:r>
        <w:r w:rsidR="00E41230">
          <w:rPr>
            <w:noProof/>
            <w:webHidden/>
          </w:rPr>
        </w:r>
        <w:r w:rsidR="00E41230">
          <w:rPr>
            <w:noProof/>
            <w:webHidden/>
          </w:rPr>
          <w:fldChar w:fldCharType="separate"/>
        </w:r>
        <w:r w:rsidR="00E41230">
          <w:rPr>
            <w:noProof/>
            <w:webHidden/>
          </w:rPr>
          <w:t>84</w:t>
        </w:r>
        <w:r w:rsidR="00E41230">
          <w:rPr>
            <w:noProof/>
            <w:webHidden/>
          </w:rPr>
          <w:fldChar w:fldCharType="end"/>
        </w:r>
      </w:hyperlink>
    </w:p>
    <w:p w14:paraId="0BE1604B" w14:textId="32EACF27" w:rsidR="00E41230" w:rsidRDefault="001C4776">
      <w:pPr>
        <w:pStyle w:val="TOC1"/>
        <w:rPr>
          <w:rFonts w:asciiTheme="minorHAnsi" w:eastAsiaTheme="minorEastAsia" w:hAnsiTheme="minorHAnsi" w:cstheme="minorBidi"/>
          <w:noProof/>
          <w:sz w:val="22"/>
          <w:szCs w:val="22"/>
          <w:lang w:val="en-GB" w:eastAsia="en-GB"/>
        </w:rPr>
      </w:pPr>
      <w:hyperlink w:anchor="_Toc503479183" w:history="1">
        <w:r w:rsidR="00E41230" w:rsidRPr="00620CA4">
          <w:rPr>
            <w:rStyle w:val="Hyperlink"/>
            <w:noProof/>
            <w:lang w:val="en-GB"/>
          </w:rPr>
          <w:t>XI.</w:t>
        </w:r>
        <w:r w:rsidR="00E41230">
          <w:rPr>
            <w:rFonts w:asciiTheme="minorHAnsi" w:eastAsiaTheme="minorEastAsia" w:hAnsiTheme="minorHAnsi" w:cstheme="minorBidi"/>
            <w:noProof/>
            <w:sz w:val="22"/>
            <w:szCs w:val="22"/>
            <w:lang w:val="en-GB" w:eastAsia="en-GB"/>
          </w:rPr>
          <w:tab/>
        </w:r>
        <w:r w:rsidR="00E41230" w:rsidRPr="00620CA4">
          <w:rPr>
            <w:rStyle w:val="Hyperlink"/>
            <w:noProof/>
            <w:lang w:val="en-GB"/>
          </w:rPr>
          <w:t>Annexes</w:t>
        </w:r>
        <w:r w:rsidR="00E41230">
          <w:rPr>
            <w:noProof/>
            <w:webHidden/>
          </w:rPr>
          <w:tab/>
        </w:r>
        <w:r w:rsidR="00E41230">
          <w:rPr>
            <w:noProof/>
            <w:webHidden/>
          </w:rPr>
          <w:fldChar w:fldCharType="begin"/>
        </w:r>
        <w:r w:rsidR="00E41230">
          <w:rPr>
            <w:noProof/>
            <w:webHidden/>
          </w:rPr>
          <w:instrText xml:space="preserve"> PAGEREF _Toc503479183 \h </w:instrText>
        </w:r>
        <w:r w:rsidR="00E41230">
          <w:rPr>
            <w:noProof/>
            <w:webHidden/>
          </w:rPr>
        </w:r>
        <w:r w:rsidR="00E41230">
          <w:rPr>
            <w:noProof/>
            <w:webHidden/>
          </w:rPr>
          <w:fldChar w:fldCharType="separate"/>
        </w:r>
        <w:r w:rsidR="00E41230">
          <w:rPr>
            <w:noProof/>
            <w:webHidden/>
          </w:rPr>
          <w:t>85</w:t>
        </w:r>
        <w:r w:rsidR="00E41230">
          <w:rPr>
            <w:noProof/>
            <w:webHidden/>
          </w:rPr>
          <w:fldChar w:fldCharType="end"/>
        </w:r>
      </w:hyperlink>
    </w:p>
    <w:p w14:paraId="6037E733" w14:textId="70FBBD9D" w:rsidR="00E41230" w:rsidRDefault="001C4776">
      <w:pPr>
        <w:pStyle w:val="TOC2"/>
        <w:tabs>
          <w:tab w:val="right" w:leader="dot" w:pos="9350"/>
        </w:tabs>
        <w:rPr>
          <w:rFonts w:asciiTheme="minorHAnsi" w:eastAsiaTheme="minorEastAsia" w:hAnsiTheme="minorHAnsi" w:cstheme="minorBidi"/>
          <w:noProof/>
          <w:sz w:val="22"/>
          <w:szCs w:val="22"/>
          <w:lang w:val="en-GB" w:eastAsia="en-GB"/>
        </w:rPr>
      </w:pPr>
      <w:hyperlink w:anchor="_Toc503479184" w:history="1">
        <w:r w:rsidR="00E41230" w:rsidRPr="00620CA4">
          <w:rPr>
            <w:rStyle w:val="Hyperlink"/>
            <w:noProof/>
          </w:rPr>
          <w:t>A: Multi-year work plan</w:t>
        </w:r>
        <w:r w:rsidR="00E41230">
          <w:rPr>
            <w:noProof/>
            <w:webHidden/>
          </w:rPr>
          <w:tab/>
        </w:r>
        <w:r w:rsidR="00E41230">
          <w:rPr>
            <w:noProof/>
            <w:webHidden/>
          </w:rPr>
          <w:fldChar w:fldCharType="begin"/>
        </w:r>
        <w:r w:rsidR="00E41230">
          <w:rPr>
            <w:noProof/>
            <w:webHidden/>
          </w:rPr>
          <w:instrText xml:space="preserve"> PAGEREF _Toc503479184 \h </w:instrText>
        </w:r>
        <w:r w:rsidR="00E41230">
          <w:rPr>
            <w:noProof/>
            <w:webHidden/>
          </w:rPr>
        </w:r>
        <w:r w:rsidR="00E41230">
          <w:rPr>
            <w:noProof/>
            <w:webHidden/>
          </w:rPr>
          <w:fldChar w:fldCharType="separate"/>
        </w:r>
        <w:r w:rsidR="00E41230">
          <w:rPr>
            <w:noProof/>
            <w:webHidden/>
          </w:rPr>
          <w:t>86</w:t>
        </w:r>
        <w:r w:rsidR="00E41230">
          <w:rPr>
            <w:noProof/>
            <w:webHidden/>
          </w:rPr>
          <w:fldChar w:fldCharType="end"/>
        </w:r>
      </w:hyperlink>
    </w:p>
    <w:p w14:paraId="5BAD7414" w14:textId="182272C8" w:rsidR="00E41230" w:rsidRDefault="001C4776">
      <w:pPr>
        <w:pStyle w:val="TOC2"/>
        <w:tabs>
          <w:tab w:val="right" w:leader="dot" w:pos="9350"/>
        </w:tabs>
        <w:rPr>
          <w:rFonts w:asciiTheme="minorHAnsi" w:eastAsiaTheme="minorEastAsia" w:hAnsiTheme="minorHAnsi" w:cstheme="minorBidi"/>
          <w:noProof/>
          <w:sz w:val="22"/>
          <w:szCs w:val="22"/>
          <w:lang w:val="en-GB" w:eastAsia="en-GB"/>
        </w:rPr>
      </w:pPr>
      <w:hyperlink w:anchor="_Toc503479185" w:history="1">
        <w:r w:rsidR="00E41230" w:rsidRPr="00620CA4">
          <w:rPr>
            <w:rStyle w:val="Hyperlink"/>
            <w:noProof/>
          </w:rPr>
          <w:t>B: Monitoring plan</w:t>
        </w:r>
        <w:r w:rsidR="00E41230">
          <w:rPr>
            <w:noProof/>
            <w:webHidden/>
          </w:rPr>
          <w:tab/>
        </w:r>
        <w:r w:rsidR="00E41230">
          <w:rPr>
            <w:noProof/>
            <w:webHidden/>
          </w:rPr>
          <w:fldChar w:fldCharType="begin"/>
        </w:r>
        <w:r w:rsidR="00E41230">
          <w:rPr>
            <w:noProof/>
            <w:webHidden/>
          </w:rPr>
          <w:instrText xml:space="preserve"> PAGEREF _Toc503479185 \h </w:instrText>
        </w:r>
        <w:r w:rsidR="00E41230">
          <w:rPr>
            <w:noProof/>
            <w:webHidden/>
          </w:rPr>
        </w:r>
        <w:r w:rsidR="00E41230">
          <w:rPr>
            <w:noProof/>
            <w:webHidden/>
          </w:rPr>
          <w:fldChar w:fldCharType="separate"/>
        </w:r>
        <w:r w:rsidR="00E41230">
          <w:rPr>
            <w:noProof/>
            <w:webHidden/>
          </w:rPr>
          <w:t>89</w:t>
        </w:r>
        <w:r w:rsidR="00E41230">
          <w:rPr>
            <w:noProof/>
            <w:webHidden/>
          </w:rPr>
          <w:fldChar w:fldCharType="end"/>
        </w:r>
      </w:hyperlink>
    </w:p>
    <w:p w14:paraId="284B1A54" w14:textId="3927C6CE" w:rsidR="00E41230" w:rsidRDefault="001C4776">
      <w:pPr>
        <w:pStyle w:val="TOC2"/>
        <w:tabs>
          <w:tab w:val="right" w:leader="dot" w:pos="9350"/>
        </w:tabs>
        <w:rPr>
          <w:rFonts w:asciiTheme="minorHAnsi" w:eastAsiaTheme="minorEastAsia" w:hAnsiTheme="minorHAnsi" w:cstheme="minorBidi"/>
          <w:noProof/>
          <w:sz w:val="22"/>
          <w:szCs w:val="22"/>
          <w:lang w:val="en-GB" w:eastAsia="en-GB"/>
        </w:rPr>
      </w:pPr>
      <w:hyperlink w:anchor="_Toc503479186" w:history="1">
        <w:r w:rsidR="00E41230" w:rsidRPr="00620CA4">
          <w:rPr>
            <w:rStyle w:val="Hyperlink"/>
            <w:noProof/>
          </w:rPr>
          <w:t>C: Evaluation plan</w:t>
        </w:r>
        <w:r w:rsidR="00E41230">
          <w:rPr>
            <w:noProof/>
            <w:webHidden/>
          </w:rPr>
          <w:tab/>
        </w:r>
        <w:r w:rsidR="00E41230">
          <w:rPr>
            <w:noProof/>
            <w:webHidden/>
          </w:rPr>
          <w:fldChar w:fldCharType="begin"/>
        </w:r>
        <w:r w:rsidR="00E41230">
          <w:rPr>
            <w:noProof/>
            <w:webHidden/>
          </w:rPr>
          <w:instrText xml:space="preserve"> PAGEREF _Toc503479186 \h </w:instrText>
        </w:r>
        <w:r w:rsidR="00E41230">
          <w:rPr>
            <w:noProof/>
            <w:webHidden/>
          </w:rPr>
        </w:r>
        <w:r w:rsidR="00E41230">
          <w:rPr>
            <w:noProof/>
            <w:webHidden/>
          </w:rPr>
          <w:fldChar w:fldCharType="separate"/>
        </w:r>
        <w:r w:rsidR="00E41230">
          <w:rPr>
            <w:noProof/>
            <w:webHidden/>
          </w:rPr>
          <w:t>92</w:t>
        </w:r>
        <w:r w:rsidR="00E41230">
          <w:rPr>
            <w:noProof/>
            <w:webHidden/>
          </w:rPr>
          <w:fldChar w:fldCharType="end"/>
        </w:r>
      </w:hyperlink>
    </w:p>
    <w:p w14:paraId="643DD40B" w14:textId="19E503C2" w:rsidR="00E41230" w:rsidRDefault="001C4776">
      <w:pPr>
        <w:pStyle w:val="TOC2"/>
        <w:tabs>
          <w:tab w:val="right" w:leader="dot" w:pos="9350"/>
        </w:tabs>
        <w:rPr>
          <w:rFonts w:asciiTheme="minorHAnsi" w:eastAsiaTheme="minorEastAsia" w:hAnsiTheme="minorHAnsi" w:cstheme="minorBidi"/>
          <w:noProof/>
          <w:sz w:val="22"/>
          <w:szCs w:val="22"/>
          <w:lang w:val="en-GB" w:eastAsia="en-GB"/>
        </w:rPr>
      </w:pPr>
      <w:hyperlink w:anchor="_Toc503479187" w:history="1">
        <w:r w:rsidR="00E41230" w:rsidRPr="00620CA4">
          <w:rPr>
            <w:rStyle w:val="Hyperlink"/>
            <w:noProof/>
          </w:rPr>
          <w:t>D: GEF Tracking Tool</w:t>
        </w:r>
        <w:r w:rsidR="00E41230">
          <w:rPr>
            <w:noProof/>
            <w:webHidden/>
          </w:rPr>
          <w:tab/>
        </w:r>
        <w:r w:rsidR="00E41230">
          <w:rPr>
            <w:noProof/>
            <w:webHidden/>
          </w:rPr>
          <w:fldChar w:fldCharType="begin"/>
        </w:r>
        <w:r w:rsidR="00E41230">
          <w:rPr>
            <w:noProof/>
            <w:webHidden/>
          </w:rPr>
          <w:instrText xml:space="preserve"> PAGEREF _Toc503479187 \h </w:instrText>
        </w:r>
        <w:r w:rsidR="00E41230">
          <w:rPr>
            <w:noProof/>
            <w:webHidden/>
          </w:rPr>
        </w:r>
        <w:r w:rsidR="00E41230">
          <w:rPr>
            <w:noProof/>
            <w:webHidden/>
          </w:rPr>
          <w:fldChar w:fldCharType="separate"/>
        </w:r>
        <w:r w:rsidR="00E41230">
          <w:rPr>
            <w:noProof/>
            <w:webHidden/>
          </w:rPr>
          <w:t>93</w:t>
        </w:r>
        <w:r w:rsidR="00E41230">
          <w:rPr>
            <w:noProof/>
            <w:webHidden/>
          </w:rPr>
          <w:fldChar w:fldCharType="end"/>
        </w:r>
      </w:hyperlink>
    </w:p>
    <w:p w14:paraId="32FC876F" w14:textId="7A5336AE" w:rsidR="00E41230" w:rsidRDefault="001C4776">
      <w:pPr>
        <w:pStyle w:val="TOC2"/>
        <w:tabs>
          <w:tab w:val="right" w:leader="dot" w:pos="9350"/>
        </w:tabs>
        <w:rPr>
          <w:rFonts w:asciiTheme="minorHAnsi" w:eastAsiaTheme="minorEastAsia" w:hAnsiTheme="minorHAnsi" w:cstheme="minorBidi"/>
          <w:noProof/>
          <w:sz w:val="22"/>
          <w:szCs w:val="22"/>
          <w:lang w:val="en-GB" w:eastAsia="en-GB"/>
        </w:rPr>
      </w:pPr>
      <w:hyperlink w:anchor="_Toc503479188" w:history="1">
        <w:r w:rsidR="00E41230" w:rsidRPr="00620CA4">
          <w:rPr>
            <w:rStyle w:val="Hyperlink"/>
            <w:noProof/>
          </w:rPr>
          <w:t>E: Terms of Reference</w:t>
        </w:r>
        <w:r w:rsidR="00E41230">
          <w:rPr>
            <w:noProof/>
            <w:webHidden/>
          </w:rPr>
          <w:tab/>
        </w:r>
        <w:r w:rsidR="00E41230">
          <w:rPr>
            <w:noProof/>
            <w:webHidden/>
          </w:rPr>
          <w:fldChar w:fldCharType="begin"/>
        </w:r>
        <w:r w:rsidR="00E41230">
          <w:rPr>
            <w:noProof/>
            <w:webHidden/>
          </w:rPr>
          <w:instrText xml:space="preserve"> PAGEREF _Toc503479188 \h </w:instrText>
        </w:r>
        <w:r w:rsidR="00E41230">
          <w:rPr>
            <w:noProof/>
            <w:webHidden/>
          </w:rPr>
        </w:r>
        <w:r w:rsidR="00E41230">
          <w:rPr>
            <w:noProof/>
            <w:webHidden/>
          </w:rPr>
          <w:fldChar w:fldCharType="separate"/>
        </w:r>
        <w:r w:rsidR="00E41230">
          <w:rPr>
            <w:noProof/>
            <w:webHidden/>
          </w:rPr>
          <w:t>94</w:t>
        </w:r>
        <w:r w:rsidR="00E41230">
          <w:rPr>
            <w:noProof/>
            <w:webHidden/>
          </w:rPr>
          <w:fldChar w:fldCharType="end"/>
        </w:r>
      </w:hyperlink>
    </w:p>
    <w:p w14:paraId="1CE47435" w14:textId="233067AB" w:rsidR="00E41230" w:rsidRDefault="001C4776">
      <w:pPr>
        <w:pStyle w:val="TOC2"/>
        <w:tabs>
          <w:tab w:val="right" w:leader="dot" w:pos="9350"/>
        </w:tabs>
        <w:rPr>
          <w:rFonts w:asciiTheme="minorHAnsi" w:eastAsiaTheme="minorEastAsia" w:hAnsiTheme="minorHAnsi" w:cstheme="minorBidi"/>
          <w:noProof/>
          <w:sz w:val="22"/>
          <w:szCs w:val="22"/>
          <w:lang w:val="en-GB" w:eastAsia="en-GB"/>
        </w:rPr>
      </w:pPr>
      <w:hyperlink w:anchor="_Toc503479189" w:history="1">
        <w:r w:rsidR="00E41230" w:rsidRPr="00620CA4">
          <w:rPr>
            <w:rStyle w:val="Hyperlink"/>
            <w:noProof/>
          </w:rPr>
          <w:t>F: UNDP Social and Environmental Screening Template (SESP)</w:t>
        </w:r>
        <w:r w:rsidR="00E41230">
          <w:rPr>
            <w:noProof/>
            <w:webHidden/>
          </w:rPr>
          <w:tab/>
        </w:r>
        <w:r w:rsidR="00E41230">
          <w:rPr>
            <w:noProof/>
            <w:webHidden/>
          </w:rPr>
          <w:fldChar w:fldCharType="begin"/>
        </w:r>
        <w:r w:rsidR="00E41230">
          <w:rPr>
            <w:noProof/>
            <w:webHidden/>
          </w:rPr>
          <w:instrText xml:space="preserve"> PAGEREF _Toc503479189 \h </w:instrText>
        </w:r>
        <w:r w:rsidR="00E41230">
          <w:rPr>
            <w:noProof/>
            <w:webHidden/>
          </w:rPr>
        </w:r>
        <w:r w:rsidR="00E41230">
          <w:rPr>
            <w:noProof/>
            <w:webHidden/>
          </w:rPr>
          <w:fldChar w:fldCharType="separate"/>
        </w:r>
        <w:r w:rsidR="00E41230">
          <w:rPr>
            <w:noProof/>
            <w:webHidden/>
          </w:rPr>
          <w:t>95</w:t>
        </w:r>
        <w:r w:rsidR="00E41230">
          <w:rPr>
            <w:noProof/>
            <w:webHidden/>
          </w:rPr>
          <w:fldChar w:fldCharType="end"/>
        </w:r>
      </w:hyperlink>
    </w:p>
    <w:p w14:paraId="034AE8A7" w14:textId="68D79642" w:rsidR="00E41230" w:rsidRDefault="001C4776">
      <w:pPr>
        <w:pStyle w:val="TOC2"/>
        <w:tabs>
          <w:tab w:val="right" w:leader="dot" w:pos="9350"/>
        </w:tabs>
        <w:rPr>
          <w:rFonts w:asciiTheme="minorHAnsi" w:eastAsiaTheme="minorEastAsia" w:hAnsiTheme="minorHAnsi" w:cstheme="minorBidi"/>
          <w:noProof/>
          <w:sz w:val="22"/>
          <w:szCs w:val="22"/>
          <w:lang w:val="en-GB" w:eastAsia="en-GB"/>
        </w:rPr>
      </w:pPr>
      <w:hyperlink w:anchor="_Toc503479190" w:history="1">
        <w:r w:rsidR="00E41230" w:rsidRPr="00620CA4">
          <w:rPr>
            <w:rStyle w:val="Hyperlink"/>
            <w:noProof/>
          </w:rPr>
          <w:t>G: UNDP Project Quality Assurance Report</w:t>
        </w:r>
        <w:r w:rsidR="00E41230">
          <w:rPr>
            <w:noProof/>
            <w:webHidden/>
          </w:rPr>
          <w:tab/>
        </w:r>
        <w:r w:rsidR="00E41230">
          <w:rPr>
            <w:noProof/>
            <w:webHidden/>
          </w:rPr>
          <w:fldChar w:fldCharType="begin"/>
        </w:r>
        <w:r w:rsidR="00E41230">
          <w:rPr>
            <w:noProof/>
            <w:webHidden/>
          </w:rPr>
          <w:instrText xml:space="preserve"> PAGEREF _Toc503479190 \h </w:instrText>
        </w:r>
        <w:r w:rsidR="00E41230">
          <w:rPr>
            <w:noProof/>
            <w:webHidden/>
          </w:rPr>
        </w:r>
        <w:r w:rsidR="00E41230">
          <w:rPr>
            <w:noProof/>
            <w:webHidden/>
          </w:rPr>
          <w:fldChar w:fldCharType="separate"/>
        </w:r>
        <w:r w:rsidR="00E41230">
          <w:rPr>
            <w:noProof/>
            <w:webHidden/>
          </w:rPr>
          <w:t>96</w:t>
        </w:r>
        <w:r w:rsidR="00E41230">
          <w:rPr>
            <w:noProof/>
            <w:webHidden/>
          </w:rPr>
          <w:fldChar w:fldCharType="end"/>
        </w:r>
      </w:hyperlink>
    </w:p>
    <w:p w14:paraId="6BCC0883" w14:textId="407D172E" w:rsidR="00E41230" w:rsidRDefault="001C4776">
      <w:pPr>
        <w:pStyle w:val="TOC2"/>
        <w:tabs>
          <w:tab w:val="right" w:leader="dot" w:pos="9350"/>
        </w:tabs>
        <w:rPr>
          <w:rFonts w:asciiTheme="minorHAnsi" w:eastAsiaTheme="minorEastAsia" w:hAnsiTheme="minorHAnsi" w:cstheme="minorBidi"/>
          <w:noProof/>
          <w:sz w:val="22"/>
          <w:szCs w:val="22"/>
          <w:lang w:val="en-GB" w:eastAsia="en-GB"/>
        </w:rPr>
      </w:pPr>
      <w:hyperlink w:anchor="_Toc503479191" w:history="1">
        <w:r w:rsidR="00E41230" w:rsidRPr="00620CA4">
          <w:rPr>
            <w:rStyle w:val="Hyperlink"/>
            <w:noProof/>
          </w:rPr>
          <w:t>H: UNDP Risk Log</w:t>
        </w:r>
        <w:r w:rsidR="00E41230">
          <w:rPr>
            <w:noProof/>
            <w:webHidden/>
          </w:rPr>
          <w:tab/>
        </w:r>
        <w:r w:rsidR="00E41230">
          <w:rPr>
            <w:noProof/>
            <w:webHidden/>
          </w:rPr>
          <w:fldChar w:fldCharType="begin"/>
        </w:r>
        <w:r w:rsidR="00E41230">
          <w:rPr>
            <w:noProof/>
            <w:webHidden/>
          </w:rPr>
          <w:instrText xml:space="preserve"> PAGEREF _Toc503479191 \h </w:instrText>
        </w:r>
        <w:r w:rsidR="00E41230">
          <w:rPr>
            <w:noProof/>
            <w:webHidden/>
          </w:rPr>
        </w:r>
        <w:r w:rsidR="00E41230">
          <w:rPr>
            <w:noProof/>
            <w:webHidden/>
          </w:rPr>
          <w:fldChar w:fldCharType="separate"/>
        </w:r>
        <w:r w:rsidR="00E41230">
          <w:rPr>
            <w:noProof/>
            <w:webHidden/>
          </w:rPr>
          <w:t>97</w:t>
        </w:r>
        <w:r w:rsidR="00E41230">
          <w:rPr>
            <w:noProof/>
            <w:webHidden/>
          </w:rPr>
          <w:fldChar w:fldCharType="end"/>
        </w:r>
      </w:hyperlink>
    </w:p>
    <w:p w14:paraId="0D6F6C20" w14:textId="4B30FC13" w:rsidR="00E41230" w:rsidRDefault="001C4776">
      <w:pPr>
        <w:pStyle w:val="TOC2"/>
        <w:tabs>
          <w:tab w:val="right" w:leader="dot" w:pos="9350"/>
        </w:tabs>
        <w:rPr>
          <w:rFonts w:asciiTheme="minorHAnsi" w:eastAsiaTheme="minorEastAsia" w:hAnsiTheme="minorHAnsi" w:cstheme="minorBidi"/>
          <w:noProof/>
          <w:sz w:val="22"/>
          <w:szCs w:val="22"/>
          <w:lang w:val="en-GB" w:eastAsia="en-GB"/>
        </w:rPr>
      </w:pPr>
      <w:hyperlink w:anchor="_Toc503479192" w:history="1">
        <w:r w:rsidR="00E41230" w:rsidRPr="00620CA4">
          <w:rPr>
            <w:rStyle w:val="Hyperlink"/>
            <w:noProof/>
          </w:rPr>
          <w:t>I: Results of the capacity assessment of the project implementing partner and HACT micro assessment</w:t>
        </w:r>
        <w:r w:rsidR="00E41230">
          <w:rPr>
            <w:noProof/>
            <w:webHidden/>
          </w:rPr>
          <w:tab/>
        </w:r>
        <w:r w:rsidR="00E41230">
          <w:rPr>
            <w:noProof/>
            <w:webHidden/>
          </w:rPr>
          <w:fldChar w:fldCharType="begin"/>
        </w:r>
        <w:r w:rsidR="00E41230">
          <w:rPr>
            <w:noProof/>
            <w:webHidden/>
          </w:rPr>
          <w:instrText xml:space="preserve"> PAGEREF _Toc503479192 \h </w:instrText>
        </w:r>
        <w:r w:rsidR="00E41230">
          <w:rPr>
            <w:noProof/>
            <w:webHidden/>
          </w:rPr>
        </w:r>
        <w:r w:rsidR="00E41230">
          <w:rPr>
            <w:noProof/>
            <w:webHidden/>
          </w:rPr>
          <w:fldChar w:fldCharType="separate"/>
        </w:r>
        <w:r w:rsidR="00E41230">
          <w:rPr>
            <w:noProof/>
            <w:webHidden/>
          </w:rPr>
          <w:t>98</w:t>
        </w:r>
        <w:r w:rsidR="00E41230">
          <w:rPr>
            <w:noProof/>
            <w:webHidden/>
          </w:rPr>
          <w:fldChar w:fldCharType="end"/>
        </w:r>
      </w:hyperlink>
    </w:p>
    <w:p w14:paraId="0693CCA3" w14:textId="503A8CB0" w:rsidR="00E41230" w:rsidRDefault="001C4776">
      <w:pPr>
        <w:pStyle w:val="TOC2"/>
        <w:tabs>
          <w:tab w:val="right" w:leader="dot" w:pos="9350"/>
        </w:tabs>
        <w:rPr>
          <w:rFonts w:asciiTheme="minorHAnsi" w:eastAsiaTheme="minorEastAsia" w:hAnsiTheme="minorHAnsi" w:cstheme="minorBidi"/>
          <w:noProof/>
          <w:sz w:val="22"/>
          <w:szCs w:val="22"/>
          <w:lang w:val="en-GB" w:eastAsia="en-GB"/>
        </w:rPr>
      </w:pPr>
      <w:hyperlink w:anchor="_Toc503479193" w:history="1">
        <w:r w:rsidR="00E41230" w:rsidRPr="00620CA4">
          <w:rPr>
            <w:rStyle w:val="Hyperlink"/>
            <w:noProof/>
          </w:rPr>
          <w:t>J: Stakeholder Engagement Plan</w:t>
        </w:r>
        <w:r w:rsidR="00E41230">
          <w:rPr>
            <w:noProof/>
            <w:webHidden/>
          </w:rPr>
          <w:tab/>
        </w:r>
        <w:r w:rsidR="00E41230">
          <w:rPr>
            <w:noProof/>
            <w:webHidden/>
          </w:rPr>
          <w:fldChar w:fldCharType="begin"/>
        </w:r>
        <w:r w:rsidR="00E41230">
          <w:rPr>
            <w:noProof/>
            <w:webHidden/>
          </w:rPr>
          <w:instrText xml:space="preserve"> PAGEREF _Toc503479193 \h </w:instrText>
        </w:r>
        <w:r w:rsidR="00E41230">
          <w:rPr>
            <w:noProof/>
            <w:webHidden/>
          </w:rPr>
        </w:r>
        <w:r w:rsidR="00E41230">
          <w:rPr>
            <w:noProof/>
            <w:webHidden/>
          </w:rPr>
          <w:fldChar w:fldCharType="separate"/>
        </w:r>
        <w:r w:rsidR="00E41230">
          <w:rPr>
            <w:noProof/>
            <w:webHidden/>
          </w:rPr>
          <w:t>99</w:t>
        </w:r>
        <w:r w:rsidR="00E41230">
          <w:rPr>
            <w:noProof/>
            <w:webHidden/>
          </w:rPr>
          <w:fldChar w:fldCharType="end"/>
        </w:r>
      </w:hyperlink>
    </w:p>
    <w:p w14:paraId="6F1E47DA" w14:textId="281FCF30" w:rsidR="00E41230" w:rsidRDefault="001C4776">
      <w:pPr>
        <w:pStyle w:val="TOC2"/>
        <w:tabs>
          <w:tab w:val="right" w:leader="dot" w:pos="9350"/>
        </w:tabs>
        <w:rPr>
          <w:rFonts w:asciiTheme="minorHAnsi" w:eastAsiaTheme="minorEastAsia" w:hAnsiTheme="minorHAnsi" w:cstheme="minorBidi"/>
          <w:noProof/>
          <w:sz w:val="22"/>
          <w:szCs w:val="22"/>
          <w:lang w:val="en-GB" w:eastAsia="en-GB"/>
        </w:rPr>
      </w:pPr>
      <w:hyperlink w:anchor="_Toc503479194" w:history="1">
        <w:r w:rsidR="00E41230" w:rsidRPr="00620CA4">
          <w:rPr>
            <w:rStyle w:val="Hyperlink"/>
            <w:noProof/>
          </w:rPr>
          <w:t>K: Gender Analysis and Project Gender Mainstreaming Plan</w:t>
        </w:r>
        <w:r w:rsidR="00E41230">
          <w:rPr>
            <w:noProof/>
            <w:webHidden/>
          </w:rPr>
          <w:tab/>
        </w:r>
        <w:r w:rsidR="00E41230">
          <w:rPr>
            <w:noProof/>
            <w:webHidden/>
          </w:rPr>
          <w:fldChar w:fldCharType="begin"/>
        </w:r>
        <w:r w:rsidR="00E41230">
          <w:rPr>
            <w:noProof/>
            <w:webHidden/>
          </w:rPr>
          <w:instrText xml:space="preserve"> PAGEREF _Toc503479194 \h </w:instrText>
        </w:r>
        <w:r w:rsidR="00E41230">
          <w:rPr>
            <w:noProof/>
            <w:webHidden/>
          </w:rPr>
        </w:r>
        <w:r w:rsidR="00E41230">
          <w:rPr>
            <w:noProof/>
            <w:webHidden/>
          </w:rPr>
          <w:fldChar w:fldCharType="separate"/>
        </w:r>
        <w:r w:rsidR="00E41230">
          <w:rPr>
            <w:noProof/>
            <w:webHidden/>
          </w:rPr>
          <w:t>106</w:t>
        </w:r>
        <w:r w:rsidR="00E41230">
          <w:rPr>
            <w:noProof/>
            <w:webHidden/>
          </w:rPr>
          <w:fldChar w:fldCharType="end"/>
        </w:r>
      </w:hyperlink>
    </w:p>
    <w:p w14:paraId="77B770B3" w14:textId="40010432" w:rsidR="00E41230" w:rsidRDefault="001C4776">
      <w:pPr>
        <w:pStyle w:val="TOC2"/>
        <w:tabs>
          <w:tab w:val="right" w:leader="dot" w:pos="9350"/>
        </w:tabs>
        <w:rPr>
          <w:rFonts w:asciiTheme="minorHAnsi" w:eastAsiaTheme="minorEastAsia" w:hAnsiTheme="minorHAnsi" w:cstheme="minorBidi"/>
          <w:noProof/>
          <w:sz w:val="22"/>
          <w:szCs w:val="22"/>
          <w:lang w:val="en-GB" w:eastAsia="en-GB"/>
        </w:rPr>
      </w:pPr>
      <w:hyperlink w:anchor="_Toc503479195" w:history="1">
        <w:r w:rsidR="00E41230" w:rsidRPr="00620CA4">
          <w:rPr>
            <w:rStyle w:val="Hyperlink"/>
            <w:noProof/>
          </w:rPr>
          <w:t>L: Background, technical feasibility and policy alignment of the proposed project</w:t>
        </w:r>
        <w:r w:rsidR="00E41230">
          <w:rPr>
            <w:noProof/>
            <w:webHidden/>
          </w:rPr>
          <w:tab/>
        </w:r>
        <w:r w:rsidR="00E41230">
          <w:rPr>
            <w:noProof/>
            <w:webHidden/>
          </w:rPr>
          <w:fldChar w:fldCharType="begin"/>
        </w:r>
        <w:r w:rsidR="00E41230">
          <w:rPr>
            <w:noProof/>
            <w:webHidden/>
          </w:rPr>
          <w:instrText xml:space="preserve"> PAGEREF _Toc503479195 \h </w:instrText>
        </w:r>
        <w:r w:rsidR="00E41230">
          <w:rPr>
            <w:noProof/>
            <w:webHidden/>
          </w:rPr>
        </w:r>
        <w:r w:rsidR="00E41230">
          <w:rPr>
            <w:noProof/>
            <w:webHidden/>
          </w:rPr>
          <w:fldChar w:fldCharType="separate"/>
        </w:r>
        <w:r w:rsidR="00E41230">
          <w:rPr>
            <w:noProof/>
            <w:webHidden/>
          </w:rPr>
          <w:t>109</w:t>
        </w:r>
        <w:r w:rsidR="00E41230">
          <w:rPr>
            <w:noProof/>
            <w:webHidden/>
          </w:rPr>
          <w:fldChar w:fldCharType="end"/>
        </w:r>
      </w:hyperlink>
    </w:p>
    <w:p w14:paraId="536B82A1" w14:textId="0837DBBF" w:rsidR="00E41230" w:rsidRDefault="001C4776">
      <w:pPr>
        <w:pStyle w:val="TOC2"/>
        <w:tabs>
          <w:tab w:val="right" w:leader="dot" w:pos="9350"/>
        </w:tabs>
        <w:rPr>
          <w:rFonts w:asciiTheme="minorHAnsi" w:eastAsiaTheme="minorEastAsia" w:hAnsiTheme="minorHAnsi" w:cstheme="minorBidi"/>
          <w:noProof/>
          <w:sz w:val="22"/>
          <w:szCs w:val="22"/>
          <w:lang w:val="en-GB" w:eastAsia="en-GB"/>
        </w:rPr>
      </w:pPr>
      <w:hyperlink w:anchor="_Toc503479196" w:history="1">
        <w:r w:rsidR="00E41230" w:rsidRPr="00620CA4">
          <w:rPr>
            <w:rStyle w:val="Hyperlink"/>
            <w:noProof/>
          </w:rPr>
          <w:t>M: FAO EX-ACT tool</w:t>
        </w:r>
        <w:r w:rsidR="00E41230">
          <w:rPr>
            <w:noProof/>
            <w:webHidden/>
          </w:rPr>
          <w:tab/>
        </w:r>
        <w:r w:rsidR="00E41230">
          <w:rPr>
            <w:noProof/>
            <w:webHidden/>
          </w:rPr>
          <w:fldChar w:fldCharType="begin"/>
        </w:r>
        <w:r w:rsidR="00E41230">
          <w:rPr>
            <w:noProof/>
            <w:webHidden/>
          </w:rPr>
          <w:instrText xml:space="preserve"> PAGEREF _Toc503479196 \h </w:instrText>
        </w:r>
        <w:r w:rsidR="00E41230">
          <w:rPr>
            <w:noProof/>
            <w:webHidden/>
          </w:rPr>
        </w:r>
        <w:r w:rsidR="00E41230">
          <w:rPr>
            <w:noProof/>
            <w:webHidden/>
          </w:rPr>
          <w:fldChar w:fldCharType="separate"/>
        </w:r>
        <w:r w:rsidR="00E41230">
          <w:rPr>
            <w:noProof/>
            <w:webHidden/>
          </w:rPr>
          <w:t>129</w:t>
        </w:r>
        <w:r w:rsidR="00E41230">
          <w:rPr>
            <w:noProof/>
            <w:webHidden/>
          </w:rPr>
          <w:fldChar w:fldCharType="end"/>
        </w:r>
      </w:hyperlink>
    </w:p>
    <w:p w14:paraId="5E7F4137" w14:textId="33B881F8" w:rsidR="00E41230" w:rsidRDefault="001C4776">
      <w:pPr>
        <w:pStyle w:val="TOC2"/>
        <w:tabs>
          <w:tab w:val="right" w:leader="dot" w:pos="9350"/>
        </w:tabs>
        <w:rPr>
          <w:rFonts w:asciiTheme="minorHAnsi" w:eastAsiaTheme="minorEastAsia" w:hAnsiTheme="minorHAnsi" w:cstheme="minorBidi"/>
          <w:noProof/>
          <w:sz w:val="22"/>
          <w:szCs w:val="22"/>
          <w:lang w:val="en-GB" w:eastAsia="en-GB"/>
        </w:rPr>
      </w:pPr>
      <w:hyperlink w:anchor="_Toc503479197" w:history="1">
        <w:r w:rsidR="00E41230" w:rsidRPr="00620CA4">
          <w:rPr>
            <w:rStyle w:val="Hyperlink"/>
            <w:noProof/>
          </w:rPr>
          <w:t>N: Country Office Support Service Agreement (Letter of Agreement)</w:t>
        </w:r>
        <w:r w:rsidR="00E41230">
          <w:rPr>
            <w:noProof/>
            <w:webHidden/>
          </w:rPr>
          <w:tab/>
        </w:r>
        <w:r w:rsidR="00E41230">
          <w:rPr>
            <w:noProof/>
            <w:webHidden/>
          </w:rPr>
          <w:fldChar w:fldCharType="begin"/>
        </w:r>
        <w:r w:rsidR="00E41230">
          <w:rPr>
            <w:noProof/>
            <w:webHidden/>
          </w:rPr>
          <w:instrText xml:space="preserve"> PAGEREF _Toc503479197 \h </w:instrText>
        </w:r>
        <w:r w:rsidR="00E41230">
          <w:rPr>
            <w:noProof/>
            <w:webHidden/>
          </w:rPr>
        </w:r>
        <w:r w:rsidR="00E41230">
          <w:rPr>
            <w:noProof/>
            <w:webHidden/>
          </w:rPr>
          <w:fldChar w:fldCharType="separate"/>
        </w:r>
        <w:r w:rsidR="00E41230">
          <w:rPr>
            <w:noProof/>
            <w:webHidden/>
          </w:rPr>
          <w:t>130</w:t>
        </w:r>
        <w:r w:rsidR="00E41230">
          <w:rPr>
            <w:noProof/>
            <w:webHidden/>
          </w:rPr>
          <w:fldChar w:fldCharType="end"/>
        </w:r>
      </w:hyperlink>
    </w:p>
    <w:p w14:paraId="52F5B5F1" w14:textId="524A36CD" w:rsidR="00E41230" w:rsidRDefault="001C4776">
      <w:pPr>
        <w:pStyle w:val="TOC2"/>
        <w:tabs>
          <w:tab w:val="right" w:leader="dot" w:pos="9350"/>
        </w:tabs>
        <w:rPr>
          <w:rFonts w:asciiTheme="minorHAnsi" w:eastAsiaTheme="minorEastAsia" w:hAnsiTheme="minorHAnsi" w:cstheme="minorBidi"/>
          <w:noProof/>
          <w:sz w:val="22"/>
          <w:szCs w:val="22"/>
          <w:lang w:val="en-GB" w:eastAsia="en-GB"/>
        </w:rPr>
      </w:pPr>
      <w:hyperlink w:anchor="_Toc503479198" w:history="1">
        <w:r w:rsidR="00E41230" w:rsidRPr="00620CA4">
          <w:rPr>
            <w:rStyle w:val="Hyperlink"/>
            <w:noProof/>
          </w:rPr>
          <w:t>O: Project Cooperation Agreement</w:t>
        </w:r>
        <w:r w:rsidR="00E41230">
          <w:rPr>
            <w:noProof/>
            <w:webHidden/>
          </w:rPr>
          <w:tab/>
        </w:r>
        <w:r w:rsidR="00E41230">
          <w:rPr>
            <w:noProof/>
            <w:webHidden/>
          </w:rPr>
          <w:fldChar w:fldCharType="begin"/>
        </w:r>
        <w:r w:rsidR="00E41230">
          <w:rPr>
            <w:noProof/>
            <w:webHidden/>
          </w:rPr>
          <w:instrText xml:space="preserve"> PAGEREF _Toc503479198 \h </w:instrText>
        </w:r>
        <w:r w:rsidR="00E41230">
          <w:rPr>
            <w:noProof/>
            <w:webHidden/>
          </w:rPr>
        </w:r>
        <w:r w:rsidR="00E41230">
          <w:rPr>
            <w:noProof/>
            <w:webHidden/>
          </w:rPr>
          <w:fldChar w:fldCharType="separate"/>
        </w:r>
        <w:r w:rsidR="00E41230">
          <w:rPr>
            <w:noProof/>
            <w:webHidden/>
          </w:rPr>
          <w:t>131</w:t>
        </w:r>
        <w:r w:rsidR="00E41230">
          <w:rPr>
            <w:noProof/>
            <w:webHidden/>
          </w:rPr>
          <w:fldChar w:fldCharType="end"/>
        </w:r>
      </w:hyperlink>
    </w:p>
    <w:p w14:paraId="3751CC06" w14:textId="61EAD891" w:rsidR="00E41230" w:rsidRDefault="001C4776">
      <w:pPr>
        <w:pStyle w:val="TOC2"/>
        <w:tabs>
          <w:tab w:val="right" w:leader="dot" w:pos="9350"/>
        </w:tabs>
        <w:rPr>
          <w:rFonts w:asciiTheme="minorHAnsi" w:eastAsiaTheme="minorEastAsia" w:hAnsiTheme="minorHAnsi" w:cstheme="minorBidi"/>
          <w:noProof/>
          <w:sz w:val="22"/>
          <w:szCs w:val="22"/>
          <w:lang w:val="en-GB" w:eastAsia="en-GB"/>
        </w:rPr>
      </w:pPr>
      <w:hyperlink w:anchor="_Toc503479199" w:history="1">
        <w:r w:rsidR="00E41230" w:rsidRPr="00620CA4">
          <w:rPr>
            <w:rStyle w:val="Hyperlink"/>
            <w:noProof/>
          </w:rPr>
          <w:t>P: Summary of consultants and contractual services to be financed by the project for the first two years</w:t>
        </w:r>
        <w:r w:rsidR="00E41230">
          <w:rPr>
            <w:noProof/>
            <w:webHidden/>
          </w:rPr>
          <w:tab/>
        </w:r>
        <w:r w:rsidR="00E41230">
          <w:rPr>
            <w:noProof/>
            <w:webHidden/>
          </w:rPr>
          <w:fldChar w:fldCharType="begin"/>
        </w:r>
        <w:r w:rsidR="00E41230">
          <w:rPr>
            <w:noProof/>
            <w:webHidden/>
          </w:rPr>
          <w:instrText xml:space="preserve"> PAGEREF _Toc503479199 \h </w:instrText>
        </w:r>
        <w:r w:rsidR="00E41230">
          <w:rPr>
            <w:noProof/>
            <w:webHidden/>
          </w:rPr>
        </w:r>
        <w:r w:rsidR="00E41230">
          <w:rPr>
            <w:noProof/>
            <w:webHidden/>
          </w:rPr>
          <w:fldChar w:fldCharType="separate"/>
        </w:r>
        <w:r w:rsidR="00E41230">
          <w:rPr>
            <w:noProof/>
            <w:webHidden/>
          </w:rPr>
          <w:t>132</w:t>
        </w:r>
        <w:r w:rsidR="00E41230">
          <w:rPr>
            <w:noProof/>
            <w:webHidden/>
          </w:rPr>
          <w:fldChar w:fldCharType="end"/>
        </w:r>
      </w:hyperlink>
    </w:p>
    <w:p w14:paraId="580CC41E" w14:textId="06761DD8" w:rsidR="00E41230" w:rsidRDefault="001C4776">
      <w:pPr>
        <w:pStyle w:val="TOC2"/>
        <w:tabs>
          <w:tab w:val="right" w:leader="dot" w:pos="9350"/>
        </w:tabs>
        <w:rPr>
          <w:rFonts w:asciiTheme="minorHAnsi" w:eastAsiaTheme="minorEastAsia" w:hAnsiTheme="minorHAnsi" w:cstheme="minorBidi"/>
          <w:noProof/>
          <w:sz w:val="22"/>
          <w:szCs w:val="22"/>
          <w:lang w:val="en-GB" w:eastAsia="en-GB"/>
        </w:rPr>
      </w:pPr>
      <w:hyperlink w:anchor="_Toc503479200" w:history="1">
        <w:r w:rsidR="00E41230" w:rsidRPr="00620CA4">
          <w:rPr>
            <w:rStyle w:val="Hyperlink"/>
            <w:noProof/>
          </w:rPr>
          <w:t>Q: Co-Finance Letters</w:t>
        </w:r>
        <w:r w:rsidR="00E41230">
          <w:rPr>
            <w:noProof/>
            <w:webHidden/>
          </w:rPr>
          <w:tab/>
        </w:r>
        <w:r w:rsidR="00E41230">
          <w:rPr>
            <w:noProof/>
            <w:webHidden/>
          </w:rPr>
          <w:fldChar w:fldCharType="begin"/>
        </w:r>
        <w:r w:rsidR="00E41230">
          <w:rPr>
            <w:noProof/>
            <w:webHidden/>
          </w:rPr>
          <w:instrText xml:space="preserve"> PAGEREF _Toc503479200 \h </w:instrText>
        </w:r>
        <w:r w:rsidR="00E41230">
          <w:rPr>
            <w:noProof/>
            <w:webHidden/>
          </w:rPr>
        </w:r>
        <w:r w:rsidR="00E41230">
          <w:rPr>
            <w:noProof/>
            <w:webHidden/>
          </w:rPr>
          <w:fldChar w:fldCharType="separate"/>
        </w:r>
        <w:r w:rsidR="00E41230">
          <w:rPr>
            <w:noProof/>
            <w:webHidden/>
          </w:rPr>
          <w:t>136</w:t>
        </w:r>
        <w:r w:rsidR="00E41230">
          <w:rPr>
            <w:noProof/>
            <w:webHidden/>
          </w:rPr>
          <w:fldChar w:fldCharType="end"/>
        </w:r>
      </w:hyperlink>
    </w:p>
    <w:p w14:paraId="7CCC86BD" w14:textId="5E9578C1" w:rsidR="00E41230" w:rsidRDefault="001C4776">
      <w:pPr>
        <w:pStyle w:val="TOC2"/>
        <w:tabs>
          <w:tab w:val="right" w:leader="dot" w:pos="9350"/>
        </w:tabs>
        <w:rPr>
          <w:rFonts w:asciiTheme="minorHAnsi" w:eastAsiaTheme="minorEastAsia" w:hAnsiTheme="minorHAnsi" w:cstheme="minorBidi"/>
          <w:noProof/>
          <w:sz w:val="22"/>
          <w:szCs w:val="22"/>
          <w:lang w:val="en-GB" w:eastAsia="en-GB"/>
        </w:rPr>
      </w:pPr>
      <w:hyperlink w:anchor="_Toc503479201" w:history="1">
        <w:r w:rsidR="00E41230" w:rsidRPr="00620CA4">
          <w:rPr>
            <w:rStyle w:val="Hyperlink"/>
            <w:noProof/>
          </w:rPr>
          <w:t>R: Description of project site</w:t>
        </w:r>
        <w:r w:rsidR="00E41230">
          <w:rPr>
            <w:noProof/>
            <w:webHidden/>
          </w:rPr>
          <w:tab/>
        </w:r>
        <w:r w:rsidR="00E41230">
          <w:rPr>
            <w:noProof/>
            <w:webHidden/>
          </w:rPr>
          <w:fldChar w:fldCharType="begin"/>
        </w:r>
        <w:r w:rsidR="00E41230">
          <w:rPr>
            <w:noProof/>
            <w:webHidden/>
          </w:rPr>
          <w:instrText xml:space="preserve"> PAGEREF _Toc503479201 \h </w:instrText>
        </w:r>
        <w:r w:rsidR="00E41230">
          <w:rPr>
            <w:noProof/>
            <w:webHidden/>
          </w:rPr>
        </w:r>
        <w:r w:rsidR="00E41230">
          <w:rPr>
            <w:noProof/>
            <w:webHidden/>
          </w:rPr>
          <w:fldChar w:fldCharType="separate"/>
        </w:r>
        <w:r w:rsidR="00E41230">
          <w:rPr>
            <w:noProof/>
            <w:webHidden/>
          </w:rPr>
          <w:t>137</w:t>
        </w:r>
        <w:r w:rsidR="00E41230">
          <w:rPr>
            <w:noProof/>
            <w:webHidden/>
          </w:rPr>
          <w:fldChar w:fldCharType="end"/>
        </w:r>
      </w:hyperlink>
    </w:p>
    <w:p w14:paraId="4D5A0AAD" w14:textId="4EFC80A8" w:rsidR="00E41230" w:rsidRDefault="001C4776">
      <w:pPr>
        <w:pStyle w:val="TOC2"/>
        <w:tabs>
          <w:tab w:val="right" w:leader="dot" w:pos="9350"/>
        </w:tabs>
        <w:rPr>
          <w:rFonts w:asciiTheme="minorHAnsi" w:eastAsiaTheme="minorEastAsia" w:hAnsiTheme="minorHAnsi" w:cstheme="minorBidi"/>
          <w:noProof/>
          <w:sz w:val="22"/>
          <w:szCs w:val="22"/>
          <w:lang w:val="en-GB" w:eastAsia="en-GB"/>
        </w:rPr>
      </w:pPr>
      <w:hyperlink w:anchor="_Toc503479202" w:history="1">
        <w:r w:rsidR="00E41230" w:rsidRPr="00620CA4">
          <w:rPr>
            <w:rStyle w:val="Hyperlink"/>
            <w:noProof/>
          </w:rPr>
          <w:t>S: Consultation Workshop Report</w:t>
        </w:r>
        <w:r w:rsidR="00E41230">
          <w:rPr>
            <w:noProof/>
            <w:webHidden/>
          </w:rPr>
          <w:tab/>
        </w:r>
        <w:r w:rsidR="00E41230">
          <w:rPr>
            <w:noProof/>
            <w:webHidden/>
          </w:rPr>
          <w:fldChar w:fldCharType="begin"/>
        </w:r>
        <w:r w:rsidR="00E41230">
          <w:rPr>
            <w:noProof/>
            <w:webHidden/>
          </w:rPr>
          <w:instrText xml:space="preserve"> PAGEREF _Toc503479202 \h </w:instrText>
        </w:r>
        <w:r w:rsidR="00E41230">
          <w:rPr>
            <w:noProof/>
            <w:webHidden/>
          </w:rPr>
        </w:r>
        <w:r w:rsidR="00E41230">
          <w:rPr>
            <w:noProof/>
            <w:webHidden/>
          </w:rPr>
          <w:fldChar w:fldCharType="separate"/>
        </w:r>
        <w:r w:rsidR="00E41230">
          <w:rPr>
            <w:noProof/>
            <w:webHidden/>
          </w:rPr>
          <w:t>139</w:t>
        </w:r>
        <w:r w:rsidR="00E41230">
          <w:rPr>
            <w:noProof/>
            <w:webHidden/>
          </w:rPr>
          <w:fldChar w:fldCharType="end"/>
        </w:r>
      </w:hyperlink>
    </w:p>
    <w:p w14:paraId="12587F2B" w14:textId="56361FC4" w:rsidR="00E41230" w:rsidRDefault="001C4776">
      <w:pPr>
        <w:pStyle w:val="TOC2"/>
        <w:tabs>
          <w:tab w:val="right" w:leader="dot" w:pos="9350"/>
        </w:tabs>
        <w:rPr>
          <w:rFonts w:asciiTheme="minorHAnsi" w:eastAsiaTheme="minorEastAsia" w:hAnsiTheme="minorHAnsi" w:cstheme="minorBidi"/>
          <w:noProof/>
          <w:sz w:val="22"/>
          <w:szCs w:val="22"/>
          <w:lang w:val="en-GB" w:eastAsia="en-GB"/>
        </w:rPr>
      </w:pPr>
      <w:hyperlink w:anchor="_Toc503479203" w:history="1">
        <w:r w:rsidR="00E41230" w:rsidRPr="00620CA4">
          <w:rPr>
            <w:rStyle w:val="Hyperlink"/>
            <w:noProof/>
          </w:rPr>
          <w:t>T: List of stakeholders consulted during the project formula</w:t>
        </w:r>
        <w:r w:rsidR="00E41230">
          <w:rPr>
            <w:noProof/>
            <w:webHidden/>
          </w:rPr>
          <w:tab/>
        </w:r>
        <w:r w:rsidR="00E41230">
          <w:rPr>
            <w:noProof/>
            <w:webHidden/>
          </w:rPr>
          <w:fldChar w:fldCharType="begin"/>
        </w:r>
        <w:r w:rsidR="00E41230">
          <w:rPr>
            <w:noProof/>
            <w:webHidden/>
          </w:rPr>
          <w:instrText xml:space="preserve"> PAGEREF _Toc503479203 \h </w:instrText>
        </w:r>
        <w:r w:rsidR="00E41230">
          <w:rPr>
            <w:noProof/>
            <w:webHidden/>
          </w:rPr>
        </w:r>
        <w:r w:rsidR="00E41230">
          <w:rPr>
            <w:noProof/>
            <w:webHidden/>
          </w:rPr>
          <w:fldChar w:fldCharType="separate"/>
        </w:r>
        <w:r w:rsidR="00E41230">
          <w:rPr>
            <w:noProof/>
            <w:webHidden/>
          </w:rPr>
          <w:t>144</w:t>
        </w:r>
        <w:r w:rsidR="00E41230">
          <w:rPr>
            <w:noProof/>
            <w:webHidden/>
          </w:rPr>
          <w:fldChar w:fldCharType="end"/>
        </w:r>
      </w:hyperlink>
    </w:p>
    <w:p w14:paraId="681352CF" w14:textId="59F9C498" w:rsidR="00E41230" w:rsidRDefault="001C4776">
      <w:pPr>
        <w:pStyle w:val="TOC2"/>
        <w:tabs>
          <w:tab w:val="right" w:leader="dot" w:pos="9350"/>
        </w:tabs>
        <w:rPr>
          <w:rFonts w:asciiTheme="minorHAnsi" w:eastAsiaTheme="minorEastAsia" w:hAnsiTheme="minorHAnsi" w:cstheme="minorBidi"/>
          <w:noProof/>
          <w:sz w:val="22"/>
          <w:szCs w:val="22"/>
          <w:lang w:val="en-GB" w:eastAsia="en-GB"/>
        </w:rPr>
      </w:pPr>
      <w:hyperlink w:anchor="_Toc503479204" w:history="1">
        <w:r w:rsidR="00E41230" w:rsidRPr="00620CA4">
          <w:rPr>
            <w:rStyle w:val="Hyperlink"/>
            <w:noProof/>
          </w:rPr>
          <w:t>U: List of Consultation with the Community of Badakshan and Wakhan</w:t>
        </w:r>
        <w:r w:rsidR="00E41230">
          <w:rPr>
            <w:noProof/>
            <w:webHidden/>
          </w:rPr>
          <w:tab/>
        </w:r>
        <w:r w:rsidR="00E41230">
          <w:rPr>
            <w:noProof/>
            <w:webHidden/>
          </w:rPr>
          <w:fldChar w:fldCharType="begin"/>
        </w:r>
        <w:r w:rsidR="00E41230">
          <w:rPr>
            <w:noProof/>
            <w:webHidden/>
          </w:rPr>
          <w:instrText xml:space="preserve"> PAGEREF _Toc503479204 \h </w:instrText>
        </w:r>
        <w:r w:rsidR="00E41230">
          <w:rPr>
            <w:noProof/>
            <w:webHidden/>
          </w:rPr>
        </w:r>
        <w:r w:rsidR="00E41230">
          <w:rPr>
            <w:noProof/>
            <w:webHidden/>
          </w:rPr>
          <w:fldChar w:fldCharType="separate"/>
        </w:r>
        <w:r w:rsidR="00E41230">
          <w:rPr>
            <w:noProof/>
            <w:webHidden/>
          </w:rPr>
          <w:t>146</w:t>
        </w:r>
        <w:r w:rsidR="00E41230">
          <w:rPr>
            <w:noProof/>
            <w:webHidden/>
          </w:rPr>
          <w:fldChar w:fldCharType="end"/>
        </w:r>
      </w:hyperlink>
    </w:p>
    <w:p w14:paraId="619DE7D7" w14:textId="15B8957A" w:rsidR="00D64EA4" w:rsidRPr="00B61775" w:rsidRDefault="00D64EA4" w:rsidP="00F346AF">
      <w:pPr>
        <w:spacing w:after="120"/>
        <w:rPr>
          <w:lang w:val="en-GB"/>
        </w:rPr>
      </w:pPr>
      <w:r w:rsidRPr="00B61775">
        <w:rPr>
          <w:b/>
          <w:bCs/>
          <w:szCs w:val="20"/>
          <w:lang w:val="en-GB"/>
        </w:rPr>
        <w:fldChar w:fldCharType="end"/>
      </w:r>
    </w:p>
    <w:p w14:paraId="02600D64" w14:textId="180E379D" w:rsidR="006D3109" w:rsidRPr="00B61775" w:rsidRDefault="006D3109" w:rsidP="00F346AF">
      <w:pPr>
        <w:spacing w:after="120"/>
        <w:jc w:val="left"/>
        <w:rPr>
          <w:rFonts w:cs="Arial"/>
          <w:b/>
          <w:szCs w:val="20"/>
          <w:lang w:val="en-GB"/>
        </w:rPr>
      </w:pPr>
      <w:r w:rsidRPr="00B61775">
        <w:rPr>
          <w:rFonts w:cs="Arial"/>
          <w:b/>
          <w:szCs w:val="20"/>
          <w:lang w:val="en-GB"/>
        </w:rPr>
        <w:br w:type="page"/>
      </w:r>
    </w:p>
    <w:p w14:paraId="59249C78" w14:textId="43CBAF4B" w:rsidR="006D3109" w:rsidRPr="00B61775" w:rsidRDefault="006D3109" w:rsidP="006D3109">
      <w:pPr>
        <w:pStyle w:val="Heading1"/>
        <w:numPr>
          <w:ilvl w:val="0"/>
          <w:numId w:val="0"/>
        </w:numPr>
        <w:spacing w:after="120"/>
        <w:ind w:left="720"/>
        <w:rPr>
          <w:rFonts w:ascii="Calibri" w:hAnsi="Calibri"/>
          <w:lang w:val="en-GB"/>
        </w:rPr>
      </w:pPr>
      <w:bookmarkStart w:id="5" w:name="_Toc464039779"/>
      <w:bookmarkStart w:id="6" w:name="_Toc503479155"/>
      <w:r w:rsidRPr="00B61775">
        <w:rPr>
          <w:rFonts w:ascii="Calibri" w:hAnsi="Calibri"/>
          <w:lang w:val="en-GB"/>
        </w:rPr>
        <w:t>Acronyms and Abbreviations</w:t>
      </w:r>
      <w:bookmarkEnd w:id="5"/>
      <w:bookmarkEnd w:id="6"/>
    </w:p>
    <w:tbl>
      <w:tblPr>
        <w:tblStyle w:val="TableGrid"/>
        <w:tblW w:w="9270"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388"/>
        <w:gridCol w:w="7882"/>
      </w:tblGrid>
      <w:tr w:rsidR="004B3E38" w:rsidRPr="002E3F5C" w14:paraId="093E4EC8" w14:textId="77777777" w:rsidTr="00803997">
        <w:trPr>
          <w:trHeight w:val="20"/>
          <w:jc w:val="center"/>
        </w:trPr>
        <w:tc>
          <w:tcPr>
            <w:tcW w:w="1388" w:type="dxa"/>
          </w:tcPr>
          <w:p w14:paraId="07D02819" w14:textId="2A56F52D"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theme="minorHAnsi"/>
                <w:szCs w:val="20"/>
                <w:lang w:val="en-GB"/>
              </w:rPr>
              <w:t>ANDMA</w:t>
            </w:r>
          </w:p>
        </w:tc>
        <w:tc>
          <w:tcPr>
            <w:tcW w:w="7882" w:type="dxa"/>
          </w:tcPr>
          <w:p w14:paraId="579EFC35" w14:textId="22F853E5" w:rsidR="004B3E38" w:rsidRPr="002E3F5C" w:rsidRDefault="004B3E38" w:rsidP="00AF1F9F">
            <w:pPr>
              <w:spacing w:line="276" w:lineRule="auto"/>
              <w:jc w:val="left"/>
              <w:rPr>
                <w:rFonts w:asciiTheme="minorHAnsi" w:hAnsiTheme="minorHAnsi"/>
                <w:szCs w:val="20"/>
              </w:rPr>
            </w:pPr>
            <w:r w:rsidRPr="002E3F5C">
              <w:rPr>
                <w:rFonts w:asciiTheme="minorHAnsi" w:hAnsiTheme="minorHAnsi" w:cstheme="minorHAnsi"/>
                <w:szCs w:val="20"/>
                <w:lang w:val="en-GB"/>
              </w:rPr>
              <w:t>Afghanistan National Disaster Management Authority</w:t>
            </w:r>
          </w:p>
        </w:tc>
      </w:tr>
      <w:tr w:rsidR="004B3E38" w:rsidRPr="002E3F5C" w14:paraId="0DD61EFE" w14:textId="77777777" w:rsidTr="00803997">
        <w:trPr>
          <w:trHeight w:val="20"/>
          <w:jc w:val="center"/>
        </w:trPr>
        <w:tc>
          <w:tcPr>
            <w:tcW w:w="1388" w:type="dxa"/>
          </w:tcPr>
          <w:p w14:paraId="321A7CD6" w14:textId="2E6ADEE7" w:rsidR="004B3E38" w:rsidRPr="002E3F5C" w:rsidRDefault="004B3E38" w:rsidP="00AF1F9F">
            <w:pPr>
              <w:spacing w:line="276" w:lineRule="auto"/>
              <w:jc w:val="left"/>
              <w:rPr>
                <w:rFonts w:asciiTheme="minorHAnsi" w:hAnsiTheme="minorHAnsi" w:cstheme="minorHAnsi"/>
                <w:szCs w:val="20"/>
                <w:lang w:val="en-GB"/>
              </w:rPr>
            </w:pPr>
            <w:r w:rsidRPr="002E3F5C">
              <w:rPr>
                <w:rFonts w:asciiTheme="minorHAnsi" w:hAnsiTheme="minorHAnsi" w:cstheme="minorHAnsi"/>
                <w:szCs w:val="20"/>
                <w:lang w:val="en-GB"/>
              </w:rPr>
              <w:t>BMZ</w:t>
            </w:r>
          </w:p>
        </w:tc>
        <w:tc>
          <w:tcPr>
            <w:tcW w:w="7882" w:type="dxa"/>
          </w:tcPr>
          <w:p w14:paraId="3D33F8A1" w14:textId="06C9CA79" w:rsidR="004B3E38" w:rsidRPr="002E3F5C" w:rsidRDefault="004B3E38" w:rsidP="00AF1F9F">
            <w:pPr>
              <w:spacing w:line="276" w:lineRule="auto"/>
              <w:jc w:val="left"/>
              <w:rPr>
                <w:rFonts w:asciiTheme="minorHAnsi" w:hAnsiTheme="minorHAnsi" w:cstheme="minorHAnsi"/>
                <w:szCs w:val="20"/>
                <w:lang w:val="en-GB"/>
              </w:rPr>
            </w:pPr>
            <w:r w:rsidRPr="002E3F5C">
              <w:rPr>
                <w:rFonts w:asciiTheme="minorHAnsi" w:hAnsiTheme="minorHAnsi" w:cstheme="minorHAnsi"/>
                <w:szCs w:val="20"/>
                <w:lang w:val="en-GB"/>
              </w:rPr>
              <w:t>German Federal Ministry for Economic Cooperation and Development</w:t>
            </w:r>
          </w:p>
        </w:tc>
      </w:tr>
      <w:tr w:rsidR="004B3E38" w:rsidRPr="002E3F5C" w14:paraId="30E0C13B" w14:textId="77777777" w:rsidTr="00803997">
        <w:trPr>
          <w:trHeight w:val="20"/>
          <w:jc w:val="center"/>
        </w:trPr>
        <w:tc>
          <w:tcPr>
            <w:tcW w:w="1388" w:type="dxa"/>
          </w:tcPr>
          <w:p w14:paraId="52380684" w14:textId="1E1A5971"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CDC</w:t>
            </w:r>
          </w:p>
        </w:tc>
        <w:tc>
          <w:tcPr>
            <w:tcW w:w="7882" w:type="dxa"/>
          </w:tcPr>
          <w:p w14:paraId="4A5EC60D" w14:textId="46B818AA" w:rsidR="004B3E38" w:rsidRPr="002E3F5C" w:rsidRDefault="004B3E38" w:rsidP="00AF1F9F">
            <w:pPr>
              <w:spacing w:line="276" w:lineRule="auto"/>
              <w:jc w:val="left"/>
              <w:rPr>
                <w:rFonts w:asciiTheme="minorHAnsi" w:hAnsiTheme="minorHAnsi"/>
                <w:szCs w:val="20"/>
              </w:rPr>
            </w:pPr>
            <w:r w:rsidRPr="002E3F5C">
              <w:rPr>
                <w:rFonts w:asciiTheme="minorHAnsi" w:hAnsiTheme="minorHAnsi"/>
                <w:szCs w:val="20"/>
              </w:rPr>
              <w:t>Community Development Council</w:t>
            </w:r>
          </w:p>
        </w:tc>
      </w:tr>
      <w:tr w:rsidR="000F0A60" w:rsidRPr="002E3F5C" w14:paraId="28A0BA4B" w14:textId="77777777" w:rsidTr="00803997">
        <w:trPr>
          <w:trHeight w:val="20"/>
          <w:jc w:val="center"/>
        </w:trPr>
        <w:tc>
          <w:tcPr>
            <w:tcW w:w="1388" w:type="dxa"/>
          </w:tcPr>
          <w:p w14:paraId="3DF73E3D" w14:textId="156536C0" w:rsidR="000F0A60"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CITES</w:t>
            </w:r>
          </w:p>
        </w:tc>
        <w:tc>
          <w:tcPr>
            <w:tcW w:w="7882" w:type="dxa"/>
          </w:tcPr>
          <w:p w14:paraId="511B8A98" w14:textId="7A692247" w:rsidR="000F0A60"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szCs w:val="20"/>
              </w:rPr>
              <w:t>Convention on International Trade in Endangered Species of Wild Fauna and Flora</w:t>
            </w:r>
          </w:p>
        </w:tc>
      </w:tr>
      <w:tr w:rsidR="002E3F5C" w:rsidRPr="002E3F5C" w14:paraId="335B852C" w14:textId="77777777" w:rsidTr="00803997">
        <w:trPr>
          <w:trHeight w:val="20"/>
          <w:jc w:val="center"/>
        </w:trPr>
        <w:tc>
          <w:tcPr>
            <w:tcW w:w="1388" w:type="dxa"/>
          </w:tcPr>
          <w:p w14:paraId="0013F218" w14:textId="07D3BECD" w:rsidR="002E3F5C" w:rsidRPr="002E3F5C" w:rsidRDefault="002E3F5C"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CSO</w:t>
            </w:r>
          </w:p>
        </w:tc>
        <w:tc>
          <w:tcPr>
            <w:tcW w:w="7882" w:type="dxa"/>
          </w:tcPr>
          <w:p w14:paraId="183B3B38" w14:textId="30AB183F" w:rsidR="002E3F5C" w:rsidRPr="002E3F5C" w:rsidRDefault="002E3F5C" w:rsidP="00AF1F9F">
            <w:pPr>
              <w:spacing w:line="276" w:lineRule="auto"/>
              <w:jc w:val="left"/>
              <w:rPr>
                <w:rFonts w:asciiTheme="minorHAnsi" w:hAnsiTheme="minorHAnsi"/>
                <w:szCs w:val="20"/>
              </w:rPr>
            </w:pPr>
            <w:r w:rsidRPr="002E3F5C">
              <w:rPr>
                <w:rFonts w:asciiTheme="minorHAnsi" w:hAnsiTheme="minorHAnsi"/>
                <w:szCs w:val="20"/>
              </w:rPr>
              <w:t>Civil Society Organisation</w:t>
            </w:r>
          </w:p>
        </w:tc>
      </w:tr>
      <w:tr w:rsidR="002E3F5C" w:rsidRPr="002E3F5C" w14:paraId="29314D75" w14:textId="77777777" w:rsidTr="00803997">
        <w:trPr>
          <w:trHeight w:val="20"/>
          <w:jc w:val="center"/>
        </w:trPr>
        <w:tc>
          <w:tcPr>
            <w:tcW w:w="1388" w:type="dxa"/>
          </w:tcPr>
          <w:p w14:paraId="00AD4F3F" w14:textId="031C9BC0" w:rsidR="002E3F5C" w:rsidRPr="002E3F5C" w:rsidRDefault="002E3F5C"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FAO</w:t>
            </w:r>
          </w:p>
        </w:tc>
        <w:tc>
          <w:tcPr>
            <w:tcW w:w="7882" w:type="dxa"/>
          </w:tcPr>
          <w:p w14:paraId="13C5E00F" w14:textId="39F86D0B" w:rsidR="002E3F5C" w:rsidRPr="002E3F5C" w:rsidRDefault="002E3F5C" w:rsidP="00AF1F9F">
            <w:pPr>
              <w:spacing w:line="276" w:lineRule="auto"/>
              <w:jc w:val="left"/>
              <w:rPr>
                <w:rFonts w:asciiTheme="minorHAnsi" w:hAnsiTheme="minorHAnsi"/>
                <w:szCs w:val="20"/>
              </w:rPr>
            </w:pPr>
            <w:r w:rsidRPr="002E3F5C">
              <w:rPr>
                <w:rFonts w:asciiTheme="minorHAnsi" w:hAnsiTheme="minorHAnsi"/>
                <w:szCs w:val="20"/>
              </w:rPr>
              <w:t>Food and Agriculture Organisation of the United Nations</w:t>
            </w:r>
          </w:p>
        </w:tc>
      </w:tr>
      <w:tr w:rsidR="000F0A60" w:rsidRPr="002E3F5C" w14:paraId="31311B2C" w14:textId="77777777" w:rsidTr="00803997">
        <w:trPr>
          <w:trHeight w:val="20"/>
          <w:jc w:val="center"/>
        </w:trPr>
        <w:tc>
          <w:tcPr>
            <w:tcW w:w="1388" w:type="dxa"/>
          </w:tcPr>
          <w:p w14:paraId="39179741" w14:textId="05286C0E" w:rsidR="000F0A60"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GEF</w:t>
            </w:r>
          </w:p>
        </w:tc>
        <w:tc>
          <w:tcPr>
            <w:tcW w:w="7882" w:type="dxa"/>
          </w:tcPr>
          <w:p w14:paraId="59126171" w14:textId="4F331E90" w:rsidR="000F0A60"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Global Environment Facility</w:t>
            </w:r>
          </w:p>
        </w:tc>
      </w:tr>
      <w:tr w:rsidR="004B3E38" w:rsidRPr="002E3F5C" w14:paraId="31814823" w14:textId="77777777" w:rsidTr="00803997">
        <w:trPr>
          <w:trHeight w:val="20"/>
          <w:jc w:val="center"/>
        </w:trPr>
        <w:tc>
          <w:tcPr>
            <w:tcW w:w="1388" w:type="dxa"/>
          </w:tcPr>
          <w:p w14:paraId="30CD4DF6" w14:textId="7EA26137"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szCs w:val="20"/>
              </w:rPr>
              <w:t>GIRoA</w:t>
            </w:r>
          </w:p>
        </w:tc>
        <w:tc>
          <w:tcPr>
            <w:tcW w:w="7882" w:type="dxa"/>
          </w:tcPr>
          <w:p w14:paraId="4F34A3EB" w14:textId="2E4CC34A"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Government of the Islamic Republic of Afghanistan</w:t>
            </w:r>
          </w:p>
        </w:tc>
      </w:tr>
      <w:tr w:rsidR="004B3E38" w:rsidRPr="002E3F5C" w14:paraId="6CCD9D91" w14:textId="77777777" w:rsidTr="00803997">
        <w:trPr>
          <w:trHeight w:val="20"/>
          <w:jc w:val="center"/>
        </w:trPr>
        <w:tc>
          <w:tcPr>
            <w:tcW w:w="1388" w:type="dxa"/>
          </w:tcPr>
          <w:p w14:paraId="36CDDC2A" w14:textId="25E0799F" w:rsidR="004B3E38" w:rsidRPr="002E3F5C" w:rsidRDefault="004B3E38" w:rsidP="00AF1F9F">
            <w:pPr>
              <w:spacing w:line="276" w:lineRule="auto"/>
              <w:jc w:val="left"/>
              <w:rPr>
                <w:rFonts w:asciiTheme="minorHAnsi" w:hAnsiTheme="minorHAnsi"/>
                <w:szCs w:val="20"/>
              </w:rPr>
            </w:pPr>
            <w:r w:rsidRPr="002E3F5C">
              <w:rPr>
                <w:rFonts w:asciiTheme="minorHAnsi" w:hAnsiTheme="minorHAnsi"/>
                <w:szCs w:val="20"/>
              </w:rPr>
              <w:t>GIZ</w:t>
            </w:r>
          </w:p>
        </w:tc>
        <w:tc>
          <w:tcPr>
            <w:tcW w:w="7882" w:type="dxa"/>
          </w:tcPr>
          <w:p w14:paraId="1283FEAB" w14:textId="4A13B2DD"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theme="minorHAnsi"/>
                <w:i/>
                <w:szCs w:val="20"/>
                <w:lang w:val="en-GB"/>
              </w:rPr>
              <w:t>Deutsche Gesellschaft für Internationale Zusammenarbeit</w:t>
            </w:r>
            <w:r w:rsidR="00CB40BC">
              <w:rPr>
                <w:rFonts w:asciiTheme="minorHAnsi" w:hAnsiTheme="minorHAnsi" w:cstheme="minorHAnsi"/>
                <w:i/>
                <w:szCs w:val="20"/>
                <w:lang w:val="en-GB"/>
              </w:rPr>
              <w:t xml:space="preserve"> [German Development Agency]</w:t>
            </w:r>
          </w:p>
        </w:tc>
      </w:tr>
      <w:tr w:rsidR="0053155B" w:rsidRPr="002E3F5C" w14:paraId="55E11B32" w14:textId="77777777" w:rsidTr="00803997">
        <w:trPr>
          <w:trHeight w:val="20"/>
          <w:jc w:val="center"/>
        </w:trPr>
        <w:tc>
          <w:tcPr>
            <w:tcW w:w="1388" w:type="dxa"/>
          </w:tcPr>
          <w:p w14:paraId="652F3FCF" w14:textId="33A5C698" w:rsidR="0053155B" w:rsidRPr="002E3F5C" w:rsidRDefault="0053155B" w:rsidP="00AF1F9F">
            <w:pPr>
              <w:spacing w:line="276" w:lineRule="auto"/>
              <w:jc w:val="left"/>
              <w:rPr>
                <w:rFonts w:asciiTheme="minorHAnsi" w:hAnsiTheme="minorHAnsi"/>
                <w:szCs w:val="20"/>
              </w:rPr>
            </w:pPr>
            <w:r>
              <w:rPr>
                <w:rFonts w:asciiTheme="minorHAnsi" w:hAnsiTheme="minorHAnsi"/>
                <w:szCs w:val="20"/>
              </w:rPr>
              <w:t>GRM</w:t>
            </w:r>
          </w:p>
        </w:tc>
        <w:tc>
          <w:tcPr>
            <w:tcW w:w="7882" w:type="dxa"/>
          </w:tcPr>
          <w:p w14:paraId="60AFDDE9" w14:textId="56C5455A" w:rsidR="0053155B" w:rsidRPr="0053155B" w:rsidRDefault="0053155B" w:rsidP="00AF1F9F">
            <w:pPr>
              <w:spacing w:line="276" w:lineRule="auto"/>
              <w:jc w:val="left"/>
              <w:rPr>
                <w:rFonts w:asciiTheme="minorHAnsi" w:hAnsiTheme="minorHAnsi" w:cstheme="minorHAnsi"/>
                <w:iCs/>
                <w:szCs w:val="20"/>
                <w:lang w:val="en-GB"/>
              </w:rPr>
            </w:pPr>
            <w:r w:rsidRPr="0053155B">
              <w:rPr>
                <w:rFonts w:asciiTheme="minorHAnsi" w:hAnsiTheme="minorHAnsi" w:cstheme="minorHAnsi"/>
                <w:iCs/>
                <w:szCs w:val="20"/>
                <w:lang w:val="en-GB"/>
              </w:rPr>
              <w:t>Grievance Redress Mechanism</w:t>
            </w:r>
          </w:p>
        </w:tc>
      </w:tr>
      <w:tr w:rsidR="004B3E38" w:rsidRPr="002E3F5C" w14:paraId="17B940D9" w14:textId="77777777" w:rsidTr="00803997">
        <w:trPr>
          <w:trHeight w:val="20"/>
          <w:jc w:val="center"/>
        </w:trPr>
        <w:tc>
          <w:tcPr>
            <w:tcW w:w="1388" w:type="dxa"/>
          </w:tcPr>
          <w:p w14:paraId="0D05F61B" w14:textId="79BD9C29"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GSLEP</w:t>
            </w:r>
          </w:p>
        </w:tc>
        <w:tc>
          <w:tcPr>
            <w:tcW w:w="7882" w:type="dxa"/>
          </w:tcPr>
          <w:p w14:paraId="38BF2348" w14:textId="5690241B"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szCs w:val="20"/>
              </w:rPr>
              <w:t>Global Snow Leopard and Ecosystem Protection Programme </w:t>
            </w:r>
          </w:p>
        </w:tc>
      </w:tr>
      <w:tr w:rsidR="004B3E38" w:rsidRPr="002E3F5C" w14:paraId="053A1A40" w14:textId="77777777" w:rsidTr="00803997">
        <w:trPr>
          <w:trHeight w:val="20"/>
          <w:jc w:val="center"/>
        </w:trPr>
        <w:tc>
          <w:tcPr>
            <w:tcW w:w="1388" w:type="dxa"/>
          </w:tcPr>
          <w:p w14:paraId="6E4071D2" w14:textId="25C8435B"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GWP</w:t>
            </w:r>
          </w:p>
        </w:tc>
        <w:tc>
          <w:tcPr>
            <w:tcW w:w="7882" w:type="dxa"/>
          </w:tcPr>
          <w:p w14:paraId="395B78E7" w14:textId="4428F72B"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Global Wildlife Programme</w:t>
            </w:r>
          </w:p>
        </w:tc>
      </w:tr>
      <w:tr w:rsidR="004B3E38" w:rsidRPr="002E3F5C" w14:paraId="5A9D0219" w14:textId="77777777" w:rsidTr="00803997">
        <w:trPr>
          <w:trHeight w:val="20"/>
          <w:jc w:val="center"/>
        </w:trPr>
        <w:tc>
          <w:tcPr>
            <w:tcW w:w="1388" w:type="dxa"/>
          </w:tcPr>
          <w:p w14:paraId="555FB8B3" w14:textId="6E2CFA1F"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theme="minorHAnsi"/>
                <w:szCs w:val="20"/>
                <w:lang w:val="en-GB"/>
              </w:rPr>
              <w:t>ICIMOD</w:t>
            </w:r>
          </w:p>
        </w:tc>
        <w:tc>
          <w:tcPr>
            <w:tcW w:w="7882" w:type="dxa"/>
          </w:tcPr>
          <w:p w14:paraId="543D9C2B" w14:textId="506F4087"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theme="minorHAnsi"/>
                <w:szCs w:val="20"/>
                <w:lang w:val="en-GB"/>
              </w:rPr>
              <w:t>International Centre for Integrated Mountain Development</w:t>
            </w:r>
          </w:p>
        </w:tc>
      </w:tr>
      <w:tr w:rsidR="004B3E38" w:rsidRPr="002E3F5C" w14:paraId="4A285FA4" w14:textId="77777777" w:rsidTr="00803997">
        <w:trPr>
          <w:trHeight w:val="20"/>
          <w:jc w:val="center"/>
        </w:trPr>
        <w:tc>
          <w:tcPr>
            <w:tcW w:w="1388" w:type="dxa"/>
          </w:tcPr>
          <w:p w14:paraId="51526CD0" w14:textId="55C9023A" w:rsidR="004B3E38" w:rsidRPr="002E3F5C" w:rsidRDefault="004B3E38" w:rsidP="00AF1F9F">
            <w:pPr>
              <w:spacing w:line="276" w:lineRule="auto"/>
              <w:jc w:val="left"/>
              <w:rPr>
                <w:rFonts w:asciiTheme="minorHAnsi" w:hAnsiTheme="minorHAnsi" w:cstheme="minorHAnsi"/>
                <w:szCs w:val="20"/>
                <w:lang w:val="en-GB"/>
              </w:rPr>
            </w:pPr>
            <w:r w:rsidRPr="002E3F5C">
              <w:rPr>
                <w:rFonts w:asciiTheme="minorHAnsi" w:hAnsiTheme="minorHAnsi" w:cstheme="minorHAnsi"/>
                <w:szCs w:val="20"/>
                <w:lang w:val="en-GB"/>
              </w:rPr>
              <w:t>IDLG</w:t>
            </w:r>
          </w:p>
        </w:tc>
        <w:tc>
          <w:tcPr>
            <w:tcW w:w="7882" w:type="dxa"/>
          </w:tcPr>
          <w:p w14:paraId="62254080" w14:textId="05ED015C" w:rsidR="004B3E38" w:rsidRPr="002E3F5C" w:rsidRDefault="004B3E38" w:rsidP="00AF1F9F">
            <w:pPr>
              <w:spacing w:line="276" w:lineRule="auto"/>
              <w:jc w:val="left"/>
              <w:rPr>
                <w:rFonts w:asciiTheme="minorHAnsi" w:hAnsiTheme="minorHAnsi" w:cstheme="minorHAnsi"/>
                <w:szCs w:val="20"/>
                <w:lang w:val="en-GB"/>
              </w:rPr>
            </w:pPr>
            <w:r w:rsidRPr="002E3F5C">
              <w:rPr>
                <w:rFonts w:asciiTheme="minorHAnsi" w:hAnsiTheme="minorHAnsi" w:cstheme="minorHAnsi"/>
                <w:szCs w:val="20"/>
                <w:lang w:val="en-GB"/>
              </w:rPr>
              <w:t>Independent Directorate of Local Governance</w:t>
            </w:r>
          </w:p>
        </w:tc>
      </w:tr>
      <w:tr w:rsidR="004B3E38" w:rsidRPr="002E3F5C" w14:paraId="03E3B367" w14:textId="77777777" w:rsidTr="00803997">
        <w:trPr>
          <w:trHeight w:val="20"/>
          <w:jc w:val="center"/>
        </w:trPr>
        <w:tc>
          <w:tcPr>
            <w:tcW w:w="1388" w:type="dxa"/>
          </w:tcPr>
          <w:p w14:paraId="1A7305EB" w14:textId="5E0D4DE3"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IUCN</w:t>
            </w:r>
          </w:p>
        </w:tc>
        <w:tc>
          <w:tcPr>
            <w:tcW w:w="7882" w:type="dxa"/>
          </w:tcPr>
          <w:p w14:paraId="49B6C656" w14:textId="2782B4AD" w:rsidR="004B3E38" w:rsidRPr="002E3F5C" w:rsidRDefault="004B3E38" w:rsidP="00AF1F9F">
            <w:pPr>
              <w:spacing w:line="276" w:lineRule="auto"/>
              <w:jc w:val="left"/>
              <w:rPr>
                <w:rFonts w:asciiTheme="minorHAnsi" w:hAnsiTheme="minorHAnsi" w:cs="Arial"/>
                <w:bCs/>
                <w:szCs w:val="20"/>
                <w:lang w:val="en-GB"/>
              </w:rPr>
            </w:pPr>
            <w:r w:rsidRPr="00B375BC">
              <w:rPr>
                <w:rFonts w:asciiTheme="minorHAnsi" w:hAnsiTheme="minorHAnsi" w:cs="Arial"/>
                <w:bCs/>
                <w:noProof/>
                <w:szCs w:val="20"/>
                <w:lang w:val="en-GB"/>
              </w:rPr>
              <w:t>International Union</w:t>
            </w:r>
            <w:r w:rsidRPr="002E3F5C">
              <w:rPr>
                <w:rFonts w:asciiTheme="minorHAnsi" w:hAnsiTheme="minorHAnsi" w:cs="Arial"/>
                <w:bCs/>
                <w:szCs w:val="20"/>
                <w:lang w:val="en-GB"/>
              </w:rPr>
              <w:t xml:space="preserve"> for the Conservation of Nature</w:t>
            </w:r>
          </w:p>
        </w:tc>
      </w:tr>
      <w:tr w:rsidR="004B3E38" w:rsidRPr="002E3F5C" w14:paraId="0D42C009" w14:textId="77777777" w:rsidTr="00803997">
        <w:trPr>
          <w:trHeight w:val="20"/>
          <w:jc w:val="center"/>
        </w:trPr>
        <w:tc>
          <w:tcPr>
            <w:tcW w:w="1388" w:type="dxa"/>
          </w:tcPr>
          <w:p w14:paraId="0F76B955" w14:textId="637C1E28"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IWT</w:t>
            </w:r>
          </w:p>
        </w:tc>
        <w:tc>
          <w:tcPr>
            <w:tcW w:w="7882" w:type="dxa"/>
          </w:tcPr>
          <w:p w14:paraId="58B0AF52" w14:textId="65F02416"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Illegal Wildlife Trade</w:t>
            </w:r>
          </w:p>
        </w:tc>
      </w:tr>
      <w:tr w:rsidR="004B3E38" w:rsidRPr="002E3F5C" w14:paraId="03F6B4B8" w14:textId="77777777" w:rsidTr="00803997">
        <w:trPr>
          <w:trHeight w:val="20"/>
          <w:jc w:val="center"/>
        </w:trPr>
        <w:tc>
          <w:tcPr>
            <w:tcW w:w="1388" w:type="dxa"/>
          </w:tcPr>
          <w:p w14:paraId="6D6E753E" w14:textId="1D5E498C"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LDCF</w:t>
            </w:r>
          </w:p>
        </w:tc>
        <w:tc>
          <w:tcPr>
            <w:tcW w:w="7882" w:type="dxa"/>
          </w:tcPr>
          <w:p w14:paraId="4194C92E" w14:textId="4FBBEB24"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Least Developed Countries Fund</w:t>
            </w:r>
          </w:p>
        </w:tc>
      </w:tr>
      <w:tr w:rsidR="0053155B" w:rsidRPr="002E3F5C" w14:paraId="5215D9BB" w14:textId="77777777" w:rsidTr="00803997">
        <w:trPr>
          <w:trHeight w:val="20"/>
          <w:jc w:val="center"/>
        </w:trPr>
        <w:tc>
          <w:tcPr>
            <w:tcW w:w="1388" w:type="dxa"/>
          </w:tcPr>
          <w:p w14:paraId="5090CF10" w14:textId="3CC0E16D" w:rsidR="0053155B" w:rsidRPr="002E3F5C" w:rsidRDefault="0053155B" w:rsidP="00AF1F9F">
            <w:pPr>
              <w:spacing w:line="276" w:lineRule="auto"/>
              <w:jc w:val="left"/>
              <w:rPr>
                <w:rFonts w:asciiTheme="minorHAnsi" w:hAnsiTheme="minorHAnsi" w:cs="Arial"/>
                <w:bCs/>
                <w:szCs w:val="20"/>
                <w:lang w:val="en-GB"/>
              </w:rPr>
            </w:pPr>
            <w:r>
              <w:rPr>
                <w:rFonts w:asciiTheme="minorHAnsi" w:hAnsiTheme="minorHAnsi" w:cs="Arial"/>
                <w:bCs/>
                <w:szCs w:val="20"/>
                <w:lang w:val="en-GB"/>
              </w:rPr>
              <w:t>M&amp;E</w:t>
            </w:r>
          </w:p>
        </w:tc>
        <w:tc>
          <w:tcPr>
            <w:tcW w:w="7882" w:type="dxa"/>
          </w:tcPr>
          <w:p w14:paraId="5E648A2D" w14:textId="7B7DFF23" w:rsidR="0053155B" w:rsidRPr="002E3F5C" w:rsidRDefault="0053155B" w:rsidP="00AF1F9F">
            <w:pPr>
              <w:spacing w:line="276" w:lineRule="auto"/>
              <w:jc w:val="left"/>
              <w:rPr>
                <w:rFonts w:asciiTheme="minorHAnsi" w:hAnsiTheme="minorHAnsi" w:cs="Arial"/>
                <w:bCs/>
                <w:szCs w:val="20"/>
                <w:lang w:val="en-GB"/>
              </w:rPr>
            </w:pPr>
            <w:r>
              <w:rPr>
                <w:rFonts w:asciiTheme="minorHAnsi" w:hAnsiTheme="minorHAnsi" w:cs="Arial"/>
                <w:bCs/>
                <w:szCs w:val="20"/>
                <w:lang w:val="en-GB"/>
              </w:rPr>
              <w:t>Monitoring and Evaluation</w:t>
            </w:r>
          </w:p>
        </w:tc>
      </w:tr>
      <w:tr w:rsidR="000F0A60" w:rsidRPr="002E3F5C" w14:paraId="4C5172A3" w14:textId="77777777" w:rsidTr="00803997">
        <w:trPr>
          <w:trHeight w:val="20"/>
          <w:jc w:val="center"/>
        </w:trPr>
        <w:tc>
          <w:tcPr>
            <w:tcW w:w="1388" w:type="dxa"/>
          </w:tcPr>
          <w:p w14:paraId="43EC28C6" w14:textId="191D2DF1" w:rsidR="000F0A60" w:rsidRPr="002E3F5C" w:rsidRDefault="000F0A60" w:rsidP="00AF1F9F">
            <w:pPr>
              <w:spacing w:line="276" w:lineRule="auto"/>
              <w:jc w:val="left"/>
              <w:rPr>
                <w:rFonts w:asciiTheme="minorHAnsi" w:hAnsiTheme="minorHAnsi" w:cs="Arial"/>
                <w:bCs/>
                <w:szCs w:val="20"/>
                <w:lang w:val="en-GB"/>
              </w:rPr>
            </w:pPr>
            <w:r w:rsidRPr="00B375BC">
              <w:rPr>
                <w:rFonts w:asciiTheme="minorHAnsi" w:hAnsiTheme="minorHAnsi" w:cs="Arial"/>
                <w:bCs/>
                <w:noProof/>
                <w:szCs w:val="20"/>
                <w:lang w:val="en-GB"/>
              </w:rPr>
              <w:t>MAIL</w:t>
            </w:r>
          </w:p>
        </w:tc>
        <w:tc>
          <w:tcPr>
            <w:tcW w:w="7882" w:type="dxa"/>
          </w:tcPr>
          <w:p w14:paraId="55E4F9D6" w14:textId="4D721F89" w:rsidR="000F0A60" w:rsidRPr="002E3F5C" w:rsidRDefault="000F0A60"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Ministry of Agriculture, Irrigation and Livestock</w:t>
            </w:r>
          </w:p>
        </w:tc>
      </w:tr>
      <w:tr w:rsidR="004B3E38" w:rsidRPr="002E3F5C" w14:paraId="4325F421" w14:textId="77777777" w:rsidTr="00803997">
        <w:trPr>
          <w:trHeight w:val="20"/>
          <w:jc w:val="center"/>
        </w:trPr>
        <w:tc>
          <w:tcPr>
            <w:tcW w:w="1388" w:type="dxa"/>
          </w:tcPr>
          <w:p w14:paraId="3A43B9B9" w14:textId="4BA67366"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MoE</w:t>
            </w:r>
          </w:p>
        </w:tc>
        <w:tc>
          <w:tcPr>
            <w:tcW w:w="7882" w:type="dxa"/>
          </w:tcPr>
          <w:p w14:paraId="5338BFE1" w14:textId="5CEC9C7F"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theme="minorHAnsi"/>
                <w:szCs w:val="20"/>
                <w:lang w:val="en-GB"/>
              </w:rPr>
              <w:t>Ministry of Education</w:t>
            </w:r>
          </w:p>
        </w:tc>
      </w:tr>
      <w:tr w:rsidR="004B3E38" w:rsidRPr="002E3F5C" w14:paraId="2112C57F" w14:textId="77777777" w:rsidTr="00803997">
        <w:trPr>
          <w:trHeight w:val="20"/>
          <w:jc w:val="center"/>
        </w:trPr>
        <w:tc>
          <w:tcPr>
            <w:tcW w:w="1388" w:type="dxa"/>
          </w:tcPr>
          <w:p w14:paraId="4FDE9025" w14:textId="77777777"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MoI</w:t>
            </w:r>
          </w:p>
        </w:tc>
        <w:tc>
          <w:tcPr>
            <w:tcW w:w="7882" w:type="dxa"/>
          </w:tcPr>
          <w:p w14:paraId="284CB043" w14:textId="77777777"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Ministry of Interior</w:t>
            </w:r>
          </w:p>
        </w:tc>
      </w:tr>
      <w:tr w:rsidR="004B3E38" w:rsidRPr="002E3F5C" w14:paraId="40ED3D4A" w14:textId="77777777" w:rsidTr="00803997">
        <w:trPr>
          <w:trHeight w:val="20"/>
          <w:jc w:val="center"/>
        </w:trPr>
        <w:tc>
          <w:tcPr>
            <w:tcW w:w="1388" w:type="dxa"/>
          </w:tcPr>
          <w:p w14:paraId="3F57CE60" w14:textId="60079622"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MoWA</w:t>
            </w:r>
          </w:p>
        </w:tc>
        <w:tc>
          <w:tcPr>
            <w:tcW w:w="7882" w:type="dxa"/>
          </w:tcPr>
          <w:p w14:paraId="26951903" w14:textId="416D2AF0"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theme="minorHAnsi"/>
                <w:szCs w:val="20"/>
                <w:lang w:val="en-GB"/>
              </w:rPr>
              <w:t>Ministry of Women’s Affairs</w:t>
            </w:r>
          </w:p>
        </w:tc>
      </w:tr>
      <w:tr w:rsidR="000F0A60" w:rsidRPr="002E3F5C" w14:paraId="18DF0788" w14:textId="77777777" w:rsidTr="00803997">
        <w:trPr>
          <w:trHeight w:val="20"/>
          <w:jc w:val="center"/>
        </w:trPr>
        <w:tc>
          <w:tcPr>
            <w:tcW w:w="1388" w:type="dxa"/>
          </w:tcPr>
          <w:p w14:paraId="6BA7C6A2" w14:textId="1FE078E0" w:rsidR="000F0A60" w:rsidRPr="002E3F5C" w:rsidRDefault="000F0A60"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MRRD</w:t>
            </w:r>
          </w:p>
        </w:tc>
        <w:tc>
          <w:tcPr>
            <w:tcW w:w="7882" w:type="dxa"/>
          </w:tcPr>
          <w:p w14:paraId="1E7C1284" w14:textId="1EC94F0E" w:rsidR="000F0A60" w:rsidRPr="002E3F5C" w:rsidRDefault="000F0A60"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Ministry of Rural Rehabilitation and Development</w:t>
            </w:r>
          </w:p>
        </w:tc>
      </w:tr>
      <w:tr w:rsidR="0053155B" w:rsidRPr="002E3F5C" w14:paraId="28098635" w14:textId="77777777" w:rsidTr="00803997">
        <w:trPr>
          <w:trHeight w:val="20"/>
          <w:jc w:val="center"/>
        </w:trPr>
        <w:tc>
          <w:tcPr>
            <w:tcW w:w="1388" w:type="dxa"/>
          </w:tcPr>
          <w:p w14:paraId="09BF5100" w14:textId="688AC011" w:rsidR="0053155B" w:rsidRPr="002E3F5C" w:rsidRDefault="0053155B" w:rsidP="00AF1F9F">
            <w:pPr>
              <w:spacing w:line="276" w:lineRule="auto"/>
              <w:jc w:val="left"/>
              <w:rPr>
                <w:rFonts w:asciiTheme="minorHAnsi" w:hAnsiTheme="minorHAnsi" w:cs="Arial"/>
                <w:bCs/>
                <w:szCs w:val="20"/>
                <w:lang w:val="en-GB"/>
              </w:rPr>
            </w:pPr>
            <w:r>
              <w:rPr>
                <w:rFonts w:asciiTheme="minorHAnsi" w:hAnsiTheme="minorHAnsi" w:cs="Arial"/>
                <w:bCs/>
                <w:szCs w:val="20"/>
                <w:lang w:val="en-GB"/>
              </w:rPr>
              <w:t>MTR</w:t>
            </w:r>
          </w:p>
        </w:tc>
        <w:tc>
          <w:tcPr>
            <w:tcW w:w="7882" w:type="dxa"/>
          </w:tcPr>
          <w:p w14:paraId="0B932BF1" w14:textId="00819BD9" w:rsidR="0053155B" w:rsidRPr="002E3F5C" w:rsidRDefault="0053155B" w:rsidP="00AF1F9F">
            <w:pPr>
              <w:spacing w:line="276" w:lineRule="auto"/>
              <w:jc w:val="left"/>
              <w:rPr>
                <w:rFonts w:asciiTheme="minorHAnsi" w:hAnsiTheme="minorHAnsi" w:cs="Arial"/>
                <w:bCs/>
                <w:szCs w:val="20"/>
                <w:lang w:val="en-GB"/>
              </w:rPr>
            </w:pPr>
            <w:r>
              <w:rPr>
                <w:rFonts w:asciiTheme="minorHAnsi" w:hAnsiTheme="minorHAnsi" w:cs="Arial"/>
                <w:bCs/>
                <w:szCs w:val="20"/>
                <w:lang w:val="en-GB"/>
              </w:rPr>
              <w:t>Mid-Term Review</w:t>
            </w:r>
          </w:p>
        </w:tc>
      </w:tr>
      <w:tr w:rsidR="000F0A60" w:rsidRPr="002E3F5C" w14:paraId="3E6EF450" w14:textId="77777777" w:rsidTr="00803997">
        <w:trPr>
          <w:trHeight w:val="20"/>
          <w:jc w:val="center"/>
        </w:trPr>
        <w:tc>
          <w:tcPr>
            <w:tcW w:w="1388" w:type="dxa"/>
          </w:tcPr>
          <w:p w14:paraId="17EE8DD6" w14:textId="69DB5FFD" w:rsidR="000F0A60" w:rsidRPr="002E3F5C" w:rsidRDefault="000F0A60"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NEPA</w:t>
            </w:r>
          </w:p>
        </w:tc>
        <w:tc>
          <w:tcPr>
            <w:tcW w:w="7882" w:type="dxa"/>
          </w:tcPr>
          <w:p w14:paraId="35C41539" w14:textId="1A779EB3" w:rsidR="000F0A60" w:rsidRPr="002E3F5C" w:rsidRDefault="000F0A60"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National Environmental Protection Agency</w:t>
            </w:r>
          </w:p>
        </w:tc>
      </w:tr>
      <w:tr w:rsidR="004B3E38" w:rsidRPr="002E3F5C" w14:paraId="316782A3" w14:textId="77777777" w:rsidTr="00803997">
        <w:trPr>
          <w:trHeight w:val="20"/>
          <w:jc w:val="center"/>
        </w:trPr>
        <w:tc>
          <w:tcPr>
            <w:tcW w:w="1388" w:type="dxa"/>
          </w:tcPr>
          <w:p w14:paraId="67B6EAEB" w14:textId="7F2188F8"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NGO</w:t>
            </w:r>
          </w:p>
        </w:tc>
        <w:tc>
          <w:tcPr>
            <w:tcW w:w="7882" w:type="dxa"/>
          </w:tcPr>
          <w:p w14:paraId="6F5F2DA8" w14:textId="619D5BE5"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Non-Government Organisation</w:t>
            </w:r>
          </w:p>
        </w:tc>
      </w:tr>
      <w:tr w:rsidR="004B3E38" w:rsidRPr="002E3F5C" w14:paraId="60366E68" w14:textId="77777777" w:rsidTr="00803997">
        <w:trPr>
          <w:trHeight w:val="20"/>
          <w:jc w:val="center"/>
        </w:trPr>
        <w:tc>
          <w:tcPr>
            <w:tcW w:w="1388" w:type="dxa"/>
          </w:tcPr>
          <w:p w14:paraId="6C278BD1" w14:textId="70416F9F"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NSLEP</w:t>
            </w:r>
          </w:p>
        </w:tc>
        <w:tc>
          <w:tcPr>
            <w:tcW w:w="7882" w:type="dxa"/>
          </w:tcPr>
          <w:p w14:paraId="442BD27A" w14:textId="32BF866A"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szCs w:val="20"/>
              </w:rPr>
              <w:t>National Snow Leopard Ecosystem Programme</w:t>
            </w:r>
          </w:p>
        </w:tc>
      </w:tr>
      <w:tr w:rsidR="004B3E38" w:rsidRPr="002E3F5C" w14:paraId="7DD2B410" w14:textId="77777777" w:rsidTr="00803997">
        <w:trPr>
          <w:trHeight w:val="20"/>
          <w:jc w:val="center"/>
        </w:trPr>
        <w:tc>
          <w:tcPr>
            <w:tcW w:w="1388" w:type="dxa"/>
          </w:tcPr>
          <w:p w14:paraId="02747BDE" w14:textId="69FBD790"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PA</w:t>
            </w:r>
          </w:p>
        </w:tc>
        <w:tc>
          <w:tcPr>
            <w:tcW w:w="7882" w:type="dxa"/>
          </w:tcPr>
          <w:p w14:paraId="49C0A04E" w14:textId="1289A308" w:rsidR="004B3E38" w:rsidRPr="002E3F5C" w:rsidRDefault="004B3E38" w:rsidP="00AF1F9F">
            <w:pPr>
              <w:spacing w:line="276" w:lineRule="auto"/>
              <w:jc w:val="left"/>
              <w:rPr>
                <w:rFonts w:asciiTheme="minorHAnsi" w:hAnsiTheme="minorHAnsi"/>
                <w:szCs w:val="20"/>
              </w:rPr>
            </w:pPr>
            <w:r w:rsidRPr="002E3F5C">
              <w:rPr>
                <w:rFonts w:asciiTheme="minorHAnsi" w:hAnsiTheme="minorHAnsi"/>
                <w:szCs w:val="20"/>
              </w:rPr>
              <w:t>Protected Area</w:t>
            </w:r>
          </w:p>
        </w:tc>
      </w:tr>
      <w:tr w:rsidR="004B3E38" w:rsidRPr="002E3F5C" w14:paraId="61EF7040" w14:textId="77777777" w:rsidTr="00803997">
        <w:trPr>
          <w:trHeight w:val="20"/>
          <w:jc w:val="center"/>
        </w:trPr>
        <w:tc>
          <w:tcPr>
            <w:tcW w:w="1388" w:type="dxa"/>
          </w:tcPr>
          <w:p w14:paraId="4902B7A4" w14:textId="2DD8C199"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PDMC</w:t>
            </w:r>
          </w:p>
        </w:tc>
        <w:tc>
          <w:tcPr>
            <w:tcW w:w="7882" w:type="dxa"/>
          </w:tcPr>
          <w:p w14:paraId="084BE07A" w14:textId="74AB6484" w:rsidR="004B3E38" w:rsidRPr="002E3F5C" w:rsidRDefault="004B3E38" w:rsidP="00AF1F9F">
            <w:pPr>
              <w:spacing w:line="276" w:lineRule="auto"/>
              <w:jc w:val="left"/>
              <w:rPr>
                <w:rFonts w:asciiTheme="minorHAnsi" w:hAnsiTheme="minorHAnsi"/>
                <w:szCs w:val="20"/>
              </w:rPr>
            </w:pPr>
            <w:r w:rsidRPr="002E3F5C">
              <w:rPr>
                <w:rFonts w:asciiTheme="minorHAnsi" w:hAnsiTheme="minorHAnsi" w:cstheme="minorHAnsi"/>
                <w:szCs w:val="20"/>
                <w:lang w:val="en-GB"/>
              </w:rPr>
              <w:t>Provincial Disaster Management Committee</w:t>
            </w:r>
          </w:p>
        </w:tc>
      </w:tr>
      <w:tr w:rsidR="0053155B" w:rsidRPr="002E3F5C" w14:paraId="187346AA" w14:textId="77777777" w:rsidTr="00803997">
        <w:trPr>
          <w:trHeight w:val="20"/>
          <w:jc w:val="center"/>
        </w:trPr>
        <w:tc>
          <w:tcPr>
            <w:tcW w:w="1388" w:type="dxa"/>
          </w:tcPr>
          <w:p w14:paraId="7EA65BF9" w14:textId="2102F2F8" w:rsidR="0053155B" w:rsidRPr="002E3F5C" w:rsidRDefault="0053155B" w:rsidP="00AF1F9F">
            <w:pPr>
              <w:spacing w:line="276" w:lineRule="auto"/>
              <w:jc w:val="left"/>
              <w:rPr>
                <w:rFonts w:asciiTheme="minorHAnsi" w:hAnsiTheme="minorHAnsi" w:cs="Arial"/>
                <w:bCs/>
                <w:szCs w:val="20"/>
                <w:lang w:val="en-GB"/>
              </w:rPr>
            </w:pPr>
            <w:r w:rsidRPr="00F202F1">
              <w:t>PIR</w:t>
            </w:r>
          </w:p>
        </w:tc>
        <w:tc>
          <w:tcPr>
            <w:tcW w:w="7882" w:type="dxa"/>
          </w:tcPr>
          <w:p w14:paraId="4F234DFA" w14:textId="276ED476" w:rsidR="0053155B" w:rsidRPr="002E3F5C" w:rsidRDefault="0053155B" w:rsidP="00AF1F9F">
            <w:pPr>
              <w:spacing w:line="276" w:lineRule="auto"/>
              <w:jc w:val="left"/>
              <w:rPr>
                <w:rFonts w:asciiTheme="minorHAnsi" w:hAnsiTheme="minorHAnsi" w:cstheme="minorHAnsi"/>
                <w:szCs w:val="20"/>
                <w:lang w:val="en-GB"/>
              </w:rPr>
            </w:pPr>
            <w:r>
              <w:t>Project Implementation Review</w:t>
            </w:r>
          </w:p>
        </w:tc>
      </w:tr>
      <w:tr w:rsidR="004B3E38" w:rsidRPr="002E3F5C" w14:paraId="452FADC6" w14:textId="77777777" w:rsidTr="00803997">
        <w:trPr>
          <w:trHeight w:val="20"/>
          <w:jc w:val="center"/>
        </w:trPr>
        <w:tc>
          <w:tcPr>
            <w:tcW w:w="1388" w:type="dxa"/>
          </w:tcPr>
          <w:p w14:paraId="03D063EA" w14:textId="0F25AC6C"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PMU</w:t>
            </w:r>
          </w:p>
        </w:tc>
        <w:tc>
          <w:tcPr>
            <w:tcW w:w="7882" w:type="dxa"/>
          </w:tcPr>
          <w:p w14:paraId="6C95AD8B" w14:textId="0598A3A4"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Project Management Unit</w:t>
            </w:r>
          </w:p>
        </w:tc>
      </w:tr>
      <w:tr w:rsidR="004B3E38" w:rsidRPr="002E3F5C" w14:paraId="2C097069" w14:textId="77777777" w:rsidTr="00803997">
        <w:trPr>
          <w:trHeight w:val="20"/>
          <w:jc w:val="center"/>
        </w:trPr>
        <w:tc>
          <w:tcPr>
            <w:tcW w:w="1388" w:type="dxa"/>
          </w:tcPr>
          <w:p w14:paraId="3E5738E8" w14:textId="664912D9" w:rsidR="004B3E38" w:rsidRPr="002E3F5C" w:rsidRDefault="0035650A" w:rsidP="00AF1F9F">
            <w:pPr>
              <w:spacing w:line="276" w:lineRule="auto"/>
              <w:jc w:val="left"/>
              <w:rPr>
                <w:rFonts w:asciiTheme="minorHAnsi" w:hAnsiTheme="minorHAnsi" w:cs="Arial"/>
                <w:bCs/>
                <w:szCs w:val="20"/>
                <w:lang w:val="en-GB"/>
              </w:rPr>
            </w:pPr>
            <w:r>
              <w:rPr>
                <w:rFonts w:asciiTheme="minorHAnsi" w:hAnsiTheme="minorHAnsi" w:cs="Arial"/>
                <w:bCs/>
                <w:szCs w:val="20"/>
                <w:lang w:val="en-GB"/>
              </w:rPr>
              <w:t>PB</w:t>
            </w:r>
          </w:p>
        </w:tc>
        <w:tc>
          <w:tcPr>
            <w:tcW w:w="7882" w:type="dxa"/>
          </w:tcPr>
          <w:p w14:paraId="332EF8BE" w14:textId="21C671CC" w:rsidR="004B3E38" w:rsidRPr="002E3F5C" w:rsidRDefault="0035650A" w:rsidP="00AF1F9F">
            <w:pPr>
              <w:spacing w:line="276" w:lineRule="auto"/>
              <w:jc w:val="left"/>
              <w:rPr>
                <w:rFonts w:asciiTheme="minorHAnsi" w:hAnsiTheme="minorHAnsi" w:cs="Arial"/>
                <w:bCs/>
                <w:szCs w:val="20"/>
                <w:lang w:val="en-GB"/>
              </w:rPr>
            </w:pPr>
            <w:r>
              <w:rPr>
                <w:rFonts w:asciiTheme="minorHAnsi" w:hAnsiTheme="minorHAnsi" w:cs="Arial"/>
                <w:bCs/>
                <w:szCs w:val="20"/>
                <w:lang w:val="en-GB"/>
              </w:rPr>
              <w:t>Project Board</w:t>
            </w:r>
          </w:p>
        </w:tc>
      </w:tr>
      <w:tr w:rsidR="004B3E38" w:rsidRPr="002E3F5C" w14:paraId="15EBEA68" w14:textId="77777777" w:rsidTr="00803997">
        <w:trPr>
          <w:trHeight w:val="20"/>
          <w:jc w:val="center"/>
        </w:trPr>
        <w:tc>
          <w:tcPr>
            <w:tcW w:w="1388" w:type="dxa"/>
          </w:tcPr>
          <w:p w14:paraId="05071834" w14:textId="76D9C16F"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SAP</w:t>
            </w:r>
          </w:p>
        </w:tc>
        <w:tc>
          <w:tcPr>
            <w:tcW w:w="7882" w:type="dxa"/>
          </w:tcPr>
          <w:p w14:paraId="7C38463F" w14:textId="33F91D91"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szCs w:val="20"/>
              </w:rPr>
              <w:t>Species Action Plan </w:t>
            </w:r>
          </w:p>
        </w:tc>
      </w:tr>
      <w:tr w:rsidR="004B3E38" w:rsidRPr="002E3F5C" w14:paraId="7FFA89E9" w14:textId="77777777" w:rsidTr="00803997">
        <w:trPr>
          <w:trHeight w:val="20"/>
          <w:jc w:val="center"/>
        </w:trPr>
        <w:tc>
          <w:tcPr>
            <w:tcW w:w="1388" w:type="dxa"/>
          </w:tcPr>
          <w:p w14:paraId="113CE90F" w14:textId="1B7B11F8"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SFM</w:t>
            </w:r>
          </w:p>
        </w:tc>
        <w:tc>
          <w:tcPr>
            <w:tcW w:w="7882" w:type="dxa"/>
          </w:tcPr>
          <w:p w14:paraId="68C59BE5" w14:textId="3B52EFB8" w:rsidR="004B3E38" w:rsidRPr="002E3F5C" w:rsidRDefault="004B3E38" w:rsidP="00AF1F9F">
            <w:pPr>
              <w:spacing w:line="276" w:lineRule="auto"/>
              <w:jc w:val="left"/>
              <w:rPr>
                <w:rFonts w:asciiTheme="minorHAnsi" w:hAnsiTheme="minorHAnsi"/>
                <w:szCs w:val="20"/>
              </w:rPr>
            </w:pPr>
            <w:r w:rsidRPr="002E3F5C">
              <w:rPr>
                <w:rFonts w:asciiTheme="minorHAnsi" w:hAnsiTheme="minorHAnsi"/>
                <w:szCs w:val="20"/>
              </w:rPr>
              <w:t>Sustainable Forest Management</w:t>
            </w:r>
          </w:p>
        </w:tc>
      </w:tr>
      <w:tr w:rsidR="002E3F5C" w:rsidRPr="002E3F5C" w14:paraId="710DAE53" w14:textId="77777777" w:rsidTr="00803997">
        <w:trPr>
          <w:trHeight w:val="20"/>
          <w:jc w:val="center"/>
        </w:trPr>
        <w:tc>
          <w:tcPr>
            <w:tcW w:w="1388" w:type="dxa"/>
          </w:tcPr>
          <w:p w14:paraId="2CF5109A" w14:textId="4E4C0DCF" w:rsidR="002E3F5C" w:rsidRPr="002E3F5C" w:rsidRDefault="002E3F5C"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SGP</w:t>
            </w:r>
          </w:p>
        </w:tc>
        <w:tc>
          <w:tcPr>
            <w:tcW w:w="7882" w:type="dxa"/>
          </w:tcPr>
          <w:p w14:paraId="508A9F4A" w14:textId="636DE284" w:rsidR="002E3F5C" w:rsidRPr="002E3F5C" w:rsidRDefault="002E3F5C" w:rsidP="00AF1F9F">
            <w:pPr>
              <w:spacing w:line="276" w:lineRule="auto"/>
              <w:jc w:val="left"/>
              <w:rPr>
                <w:rFonts w:asciiTheme="minorHAnsi" w:hAnsiTheme="minorHAnsi"/>
                <w:szCs w:val="20"/>
              </w:rPr>
            </w:pPr>
            <w:r w:rsidRPr="002E3F5C">
              <w:rPr>
                <w:rFonts w:asciiTheme="minorHAnsi" w:hAnsiTheme="minorHAnsi"/>
                <w:szCs w:val="20"/>
              </w:rPr>
              <w:t>Small Grants Programme</w:t>
            </w:r>
          </w:p>
        </w:tc>
      </w:tr>
      <w:tr w:rsidR="004B3E38" w:rsidRPr="002E3F5C" w14:paraId="6839CF89" w14:textId="77777777" w:rsidTr="00803997">
        <w:trPr>
          <w:trHeight w:val="20"/>
          <w:jc w:val="center"/>
        </w:trPr>
        <w:tc>
          <w:tcPr>
            <w:tcW w:w="1388" w:type="dxa"/>
          </w:tcPr>
          <w:p w14:paraId="4BB1C16B" w14:textId="62D9F546"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SLM</w:t>
            </w:r>
          </w:p>
        </w:tc>
        <w:tc>
          <w:tcPr>
            <w:tcW w:w="7882" w:type="dxa"/>
          </w:tcPr>
          <w:p w14:paraId="7D56063A" w14:textId="18565A69" w:rsidR="004B3E38" w:rsidRPr="002E3F5C" w:rsidRDefault="004B3E38" w:rsidP="00AF1F9F">
            <w:pPr>
              <w:spacing w:line="276" w:lineRule="auto"/>
              <w:jc w:val="left"/>
              <w:rPr>
                <w:rFonts w:asciiTheme="minorHAnsi" w:hAnsiTheme="minorHAnsi"/>
                <w:szCs w:val="20"/>
              </w:rPr>
            </w:pPr>
            <w:r w:rsidRPr="002E3F5C">
              <w:rPr>
                <w:rFonts w:asciiTheme="minorHAnsi" w:hAnsiTheme="minorHAnsi"/>
                <w:szCs w:val="20"/>
              </w:rPr>
              <w:t>Sustainable Land Management</w:t>
            </w:r>
          </w:p>
        </w:tc>
      </w:tr>
      <w:tr w:rsidR="004B3E38" w:rsidRPr="002E3F5C" w14:paraId="4BDA3CC1" w14:textId="77777777" w:rsidTr="00803997">
        <w:trPr>
          <w:trHeight w:val="20"/>
          <w:jc w:val="center"/>
        </w:trPr>
        <w:tc>
          <w:tcPr>
            <w:tcW w:w="1388" w:type="dxa"/>
          </w:tcPr>
          <w:p w14:paraId="20F44F4F" w14:textId="12CCF879"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SLSS</w:t>
            </w:r>
          </w:p>
        </w:tc>
        <w:tc>
          <w:tcPr>
            <w:tcW w:w="7882" w:type="dxa"/>
          </w:tcPr>
          <w:p w14:paraId="57936017" w14:textId="37B3AE97" w:rsidR="004B3E38" w:rsidRPr="002E3F5C" w:rsidRDefault="004B3E38" w:rsidP="00AF1F9F">
            <w:pPr>
              <w:spacing w:line="276" w:lineRule="auto"/>
              <w:jc w:val="left"/>
              <w:rPr>
                <w:rFonts w:asciiTheme="minorHAnsi" w:hAnsiTheme="minorHAnsi"/>
                <w:szCs w:val="20"/>
              </w:rPr>
            </w:pPr>
            <w:r w:rsidRPr="002E3F5C">
              <w:rPr>
                <w:rFonts w:asciiTheme="minorHAnsi" w:hAnsiTheme="minorHAnsi"/>
                <w:szCs w:val="20"/>
              </w:rPr>
              <w:t>Snow Leopard Survival Strategy </w:t>
            </w:r>
          </w:p>
        </w:tc>
      </w:tr>
      <w:tr w:rsidR="0053155B" w:rsidRPr="002E3F5C" w14:paraId="7CFC9DC2" w14:textId="77777777" w:rsidTr="00803997">
        <w:trPr>
          <w:trHeight w:val="20"/>
          <w:jc w:val="center"/>
        </w:trPr>
        <w:tc>
          <w:tcPr>
            <w:tcW w:w="1388" w:type="dxa"/>
          </w:tcPr>
          <w:p w14:paraId="6F9DAA91" w14:textId="1D89678F" w:rsidR="0053155B" w:rsidRPr="002E3F5C" w:rsidRDefault="0053155B" w:rsidP="00AF1F9F">
            <w:pPr>
              <w:spacing w:line="276" w:lineRule="auto"/>
              <w:jc w:val="left"/>
              <w:rPr>
                <w:rFonts w:asciiTheme="minorHAnsi" w:hAnsiTheme="minorHAnsi" w:cs="Arial"/>
                <w:bCs/>
                <w:szCs w:val="20"/>
                <w:lang w:val="en-GB"/>
              </w:rPr>
            </w:pPr>
            <w:r>
              <w:rPr>
                <w:rFonts w:asciiTheme="minorHAnsi" w:hAnsiTheme="minorHAnsi" w:cs="Arial"/>
                <w:bCs/>
                <w:szCs w:val="20"/>
                <w:lang w:val="en-GB"/>
              </w:rPr>
              <w:t>TE</w:t>
            </w:r>
          </w:p>
        </w:tc>
        <w:tc>
          <w:tcPr>
            <w:tcW w:w="7882" w:type="dxa"/>
          </w:tcPr>
          <w:p w14:paraId="0EA57816" w14:textId="24FD7DDB" w:rsidR="0053155B" w:rsidRPr="002E3F5C" w:rsidRDefault="0053155B" w:rsidP="00AF1F9F">
            <w:pPr>
              <w:spacing w:line="276" w:lineRule="auto"/>
              <w:jc w:val="left"/>
              <w:rPr>
                <w:rFonts w:asciiTheme="minorHAnsi" w:hAnsiTheme="minorHAnsi"/>
                <w:szCs w:val="20"/>
              </w:rPr>
            </w:pPr>
            <w:r>
              <w:rPr>
                <w:rFonts w:asciiTheme="minorHAnsi" w:hAnsiTheme="minorHAnsi"/>
                <w:szCs w:val="20"/>
              </w:rPr>
              <w:t>Terminal Evaluation</w:t>
            </w:r>
          </w:p>
        </w:tc>
      </w:tr>
      <w:tr w:rsidR="000F0A60" w:rsidRPr="002E3F5C" w14:paraId="7681A8B2" w14:textId="77777777" w:rsidTr="00803997">
        <w:trPr>
          <w:trHeight w:val="20"/>
          <w:jc w:val="center"/>
        </w:trPr>
        <w:tc>
          <w:tcPr>
            <w:tcW w:w="1388" w:type="dxa"/>
          </w:tcPr>
          <w:p w14:paraId="419F7B47" w14:textId="5A590FB4" w:rsidR="000F0A60" w:rsidRPr="002E3F5C" w:rsidRDefault="000F0A60"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UNDP</w:t>
            </w:r>
          </w:p>
        </w:tc>
        <w:tc>
          <w:tcPr>
            <w:tcW w:w="7882" w:type="dxa"/>
          </w:tcPr>
          <w:p w14:paraId="1E4920F2" w14:textId="471FAB95" w:rsidR="000F0A60" w:rsidRPr="002E3F5C" w:rsidRDefault="000F0A60"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United Nations Development Programme</w:t>
            </w:r>
          </w:p>
        </w:tc>
      </w:tr>
      <w:tr w:rsidR="000F0A60" w:rsidRPr="002E3F5C" w14:paraId="56468F43" w14:textId="77777777" w:rsidTr="00803997">
        <w:trPr>
          <w:trHeight w:val="20"/>
          <w:jc w:val="center"/>
        </w:trPr>
        <w:tc>
          <w:tcPr>
            <w:tcW w:w="1388" w:type="dxa"/>
          </w:tcPr>
          <w:p w14:paraId="6731AB20" w14:textId="60F35921" w:rsidR="000F0A60" w:rsidRPr="002E3F5C" w:rsidRDefault="000F0A60"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WCS</w:t>
            </w:r>
          </w:p>
        </w:tc>
        <w:tc>
          <w:tcPr>
            <w:tcW w:w="7882" w:type="dxa"/>
          </w:tcPr>
          <w:p w14:paraId="777ECB34" w14:textId="14284B24" w:rsidR="000F0A60" w:rsidRPr="002E3F5C" w:rsidRDefault="000F0A60"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Wildlife Conservation Society</w:t>
            </w:r>
          </w:p>
        </w:tc>
      </w:tr>
      <w:tr w:rsidR="004B3E38" w:rsidRPr="002E3F5C" w14:paraId="27050B5B" w14:textId="77777777" w:rsidTr="00803997">
        <w:trPr>
          <w:trHeight w:val="20"/>
          <w:jc w:val="center"/>
        </w:trPr>
        <w:tc>
          <w:tcPr>
            <w:tcW w:w="1388" w:type="dxa"/>
          </w:tcPr>
          <w:p w14:paraId="201243D0" w14:textId="20631E98"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WPA</w:t>
            </w:r>
          </w:p>
        </w:tc>
        <w:tc>
          <w:tcPr>
            <w:tcW w:w="7882" w:type="dxa"/>
          </w:tcPr>
          <w:p w14:paraId="77C04ADD" w14:textId="26870648"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Wakhan Pamir Association</w:t>
            </w:r>
          </w:p>
        </w:tc>
      </w:tr>
      <w:tr w:rsidR="004B3E38" w:rsidRPr="002E3F5C" w14:paraId="1F3E15AA" w14:textId="77777777" w:rsidTr="00803997">
        <w:trPr>
          <w:trHeight w:val="20"/>
          <w:jc w:val="center"/>
        </w:trPr>
        <w:tc>
          <w:tcPr>
            <w:tcW w:w="1388" w:type="dxa"/>
          </w:tcPr>
          <w:p w14:paraId="0B557B87" w14:textId="19C76AE7"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WWF</w:t>
            </w:r>
          </w:p>
        </w:tc>
        <w:tc>
          <w:tcPr>
            <w:tcW w:w="7882" w:type="dxa"/>
          </w:tcPr>
          <w:p w14:paraId="6970962C" w14:textId="6B49A115" w:rsidR="004B3E38" w:rsidRPr="002E3F5C" w:rsidRDefault="004B3E38" w:rsidP="00AF1F9F">
            <w:pPr>
              <w:spacing w:line="276" w:lineRule="auto"/>
              <w:jc w:val="left"/>
              <w:rPr>
                <w:rFonts w:asciiTheme="minorHAnsi" w:hAnsiTheme="minorHAnsi" w:cs="Arial"/>
                <w:bCs/>
                <w:szCs w:val="20"/>
                <w:lang w:val="en-GB"/>
              </w:rPr>
            </w:pPr>
            <w:r w:rsidRPr="002E3F5C">
              <w:rPr>
                <w:rFonts w:asciiTheme="minorHAnsi" w:hAnsiTheme="minorHAnsi" w:cs="Arial"/>
                <w:bCs/>
                <w:szCs w:val="20"/>
                <w:lang w:val="en-GB"/>
              </w:rPr>
              <w:t>World Wide Fund for Nature</w:t>
            </w:r>
          </w:p>
        </w:tc>
      </w:tr>
    </w:tbl>
    <w:p w14:paraId="13FEC0C7" w14:textId="77777777" w:rsidR="00347790" w:rsidRPr="00B61775" w:rsidRDefault="00AE31A1" w:rsidP="00F346AF">
      <w:pPr>
        <w:spacing w:after="120"/>
        <w:rPr>
          <w:lang w:val="en-GB"/>
        </w:rPr>
      </w:pPr>
      <w:r w:rsidRPr="00B61775">
        <w:rPr>
          <w:lang w:val="en-GB"/>
        </w:rPr>
        <w:br w:type="page"/>
      </w:r>
    </w:p>
    <w:p w14:paraId="2F365CB3" w14:textId="1895B042" w:rsidR="00D218B7" w:rsidRPr="00B61775" w:rsidRDefault="008C65EB" w:rsidP="00F346AF">
      <w:pPr>
        <w:pStyle w:val="Heading1"/>
        <w:spacing w:before="0" w:after="120" w:line="271" w:lineRule="auto"/>
        <w:jc w:val="left"/>
        <w:rPr>
          <w:rFonts w:ascii="Calibri" w:hAnsi="Calibri"/>
          <w:lang w:val="en-GB"/>
        </w:rPr>
      </w:pPr>
      <w:bookmarkStart w:id="7" w:name="_Toc407785517"/>
      <w:bookmarkStart w:id="8" w:name="_Toc503479156"/>
      <w:r w:rsidRPr="00B61775">
        <w:rPr>
          <w:rFonts w:ascii="Calibri" w:hAnsi="Calibri"/>
          <w:lang w:val="en-GB"/>
        </w:rPr>
        <w:t xml:space="preserve">Development </w:t>
      </w:r>
      <w:r w:rsidR="00005D48" w:rsidRPr="00B61775">
        <w:rPr>
          <w:rFonts w:ascii="Calibri" w:hAnsi="Calibri"/>
          <w:lang w:val="en-GB"/>
        </w:rPr>
        <w:t>C</w:t>
      </w:r>
      <w:r w:rsidR="004C3717" w:rsidRPr="00B61775">
        <w:rPr>
          <w:rFonts w:ascii="Calibri" w:hAnsi="Calibri"/>
          <w:lang w:val="en-GB"/>
        </w:rPr>
        <w:t>hallenge</w:t>
      </w:r>
      <w:bookmarkEnd w:id="7"/>
      <w:bookmarkEnd w:id="8"/>
      <w:r w:rsidR="00A25CCB" w:rsidRPr="00B61775">
        <w:rPr>
          <w:rFonts w:ascii="Calibri" w:hAnsi="Calibri"/>
          <w:lang w:val="en-GB"/>
        </w:rPr>
        <w:t xml:space="preserve"> </w:t>
      </w:r>
    </w:p>
    <w:p w14:paraId="67F623D0" w14:textId="241BE8E8" w:rsidR="00921400" w:rsidRDefault="00921400" w:rsidP="00603486">
      <w:pPr>
        <w:rPr>
          <w:lang w:val="en-GB"/>
        </w:rPr>
      </w:pPr>
      <w:bookmarkStart w:id="9" w:name="_Toc207800911"/>
    </w:p>
    <w:p w14:paraId="2CA93548" w14:textId="7D67E28F" w:rsidR="00921400" w:rsidRDefault="00FE62AE" w:rsidP="004932D7">
      <w:pPr>
        <w:pStyle w:val="Paragraph"/>
      </w:pPr>
      <w:r w:rsidRPr="004932D7">
        <w:rPr>
          <w:b/>
          <w:bCs/>
        </w:rPr>
        <w:t>Background</w:t>
      </w:r>
      <w:r w:rsidR="00921400" w:rsidRPr="00921400">
        <w:rPr>
          <w:b/>
        </w:rPr>
        <w:t>:</w:t>
      </w:r>
      <w:r w:rsidR="00921400" w:rsidRPr="00921400">
        <w:t xml:space="preserve"> </w:t>
      </w:r>
      <w:r w:rsidR="00603486" w:rsidRPr="00921400">
        <w:t xml:space="preserve">The Islamic Republic of Afghanistan is a </w:t>
      </w:r>
      <w:r w:rsidR="00603486" w:rsidRPr="00B375BC">
        <w:rPr>
          <w:noProof/>
        </w:rPr>
        <w:t>land</w:t>
      </w:r>
      <w:r w:rsidR="00603486" w:rsidRPr="00B375BC">
        <w:rPr>
          <w:noProof/>
        </w:rPr>
        <w:noBreakHyphen/>
        <w:t>locked</w:t>
      </w:r>
      <w:r w:rsidR="00603486" w:rsidRPr="00921400">
        <w:t xml:space="preserve"> developing country with a mountainous landscape situated in </w:t>
      </w:r>
      <w:r w:rsidR="00D329C0" w:rsidRPr="00B375BC">
        <w:rPr>
          <w:noProof/>
        </w:rPr>
        <w:t>s</w:t>
      </w:r>
      <w:r w:rsidR="00603486" w:rsidRPr="00B375BC">
        <w:rPr>
          <w:noProof/>
        </w:rPr>
        <w:t>outh</w:t>
      </w:r>
      <w:r w:rsidR="00603486" w:rsidRPr="00B375BC">
        <w:rPr>
          <w:noProof/>
        </w:rPr>
        <w:noBreakHyphen/>
        <w:t>central</w:t>
      </w:r>
      <w:r w:rsidR="00603486" w:rsidRPr="00921400">
        <w:t xml:space="preserve"> Asia. Afghanistan is </w:t>
      </w:r>
      <w:r w:rsidR="00C072BF" w:rsidRPr="00921400">
        <w:t>rich in biodiversity</w:t>
      </w:r>
      <w:r w:rsidR="00C072BF" w:rsidRPr="00921400">
        <w:rPr>
          <w:rStyle w:val="FootnoteReference"/>
          <w:rFonts w:asciiTheme="minorHAnsi" w:hAnsiTheme="minorHAnsi"/>
          <w:sz w:val="20"/>
        </w:rPr>
        <w:footnoteReference w:id="2"/>
      </w:r>
      <w:r w:rsidR="00C072BF" w:rsidRPr="00921400">
        <w:t xml:space="preserve"> and is home to numerous near</w:t>
      </w:r>
      <w:r w:rsidR="00C072BF" w:rsidRPr="00921400">
        <w:noBreakHyphen/>
        <w:t xml:space="preserve">threatened and endangered species </w:t>
      </w:r>
      <w:r w:rsidR="009A4481" w:rsidRPr="00921400">
        <w:t>listed in</w:t>
      </w:r>
      <w:r w:rsidR="00C072BF" w:rsidRPr="00921400" w:rsidDel="009A4481">
        <w:t xml:space="preserve"> </w:t>
      </w:r>
      <w:r w:rsidR="00C072BF" w:rsidRPr="00921400">
        <w:t xml:space="preserve">the </w:t>
      </w:r>
      <w:r w:rsidR="00603486" w:rsidRPr="00921400">
        <w:t>International Union for Conservation of Nature (IUCN) Red List of Threatened Species</w:t>
      </w:r>
      <w:r w:rsidR="00603486" w:rsidRPr="00921400">
        <w:rPr>
          <w:rStyle w:val="FootnoteReference"/>
          <w:rFonts w:asciiTheme="minorHAnsi" w:hAnsiTheme="minorHAnsi"/>
          <w:sz w:val="20"/>
        </w:rPr>
        <w:footnoteReference w:id="3"/>
      </w:r>
      <w:r w:rsidR="00603486" w:rsidRPr="00921400">
        <w:t>, including the Snow Leopard (</w:t>
      </w:r>
      <w:r w:rsidR="00603486" w:rsidRPr="00921400">
        <w:rPr>
          <w:i/>
        </w:rPr>
        <w:t>Panthera uncia</w:t>
      </w:r>
      <w:r w:rsidR="00603486" w:rsidRPr="00921400">
        <w:t xml:space="preserve">), Marco Polo </w:t>
      </w:r>
      <w:r w:rsidR="001B4370" w:rsidRPr="00921400">
        <w:t>S</w:t>
      </w:r>
      <w:r w:rsidR="00603486" w:rsidRPr="00921400">
        <w:t>heep</w:t>
      </w:r>
      <w:r w:rsidR="009A4481" w:rsidRPr="00921400">
        <w:t xml:space="preserve"> (</w:t>
      </w:r>
      <w:r w:rsidR="009A4481" w:rsidRPr="00921400">
        <w:rPr>
          <w:i/>
        </w:rPr>
        <w:t xml:space="preserve">Ovis ammon </w:t>
      </w:r>
      <w:r w:rsidR="009A4481" w:rsidRPr="00B375BC">
        <w:rPr>
          <w:i/>
          <w:noProof/>
        </w:rPr>
        <w:t>polii</w:t>
      </w:r>
      <w:r w:rsidR="009A4481" w:rsidRPr="00921400">
        <w:t>)</w:t>
      </w:r>
      <w:r w:rsidR="00603486" w:rsidRPr="00921400">
        <w:t xml:space="preserve">, Asiatic </w:t>
      </w:r>
      <w:r w:rsidR="001059F8" w:rsidRPr="00921400">
        <w:t>B</w:t>
      </w:r>
      <w:r w:rsidR="00603486" w:rsidRPr="00921400">
        <w:t xml:space="preserve">lack </w:t>
      </w:r>
      <w:r w:rsidR="001059F8" w:rsidRPr="00921400">
        <w:t>B</w:t>
      </w:r>
      <w:r w:rsidR="00603486" w:rsidRPr="00921400">
        <w:t xml:space="preserve">ear </w:t>
      </w:r>
      <w:r w:rsidR="009A4481" w:rsidRPr="00921400">
        <w:t>(</w:t>
      </w:r>
      <w:r w:rsidR="009A4481" w:rsidRPr="00921400">
        <w:rPr>
          <w:i/>
        </w:rPr>
        <w:t>Ursus thibetanus</w:t>
      </w:r>
      <w:r w:rsidR="009A4481" w:rsidRPr="00921400">
        <w:t xml:space="preserve">) </w:t>
      </w:r>
      <w:r w:rsidR="00603486" w:rsidRPr="00921400">
        <w:t xml:space="preserve">and </w:t>
      </w:r>
      <w:r w:rsidR="001059F8" w:rsidRPr="00921400">
        <w:t>G</w:t>
      </w:r>
      <w:r w:rsidR="00603486" w:rsidRPr="00921400">
        <w:t xml:space="preserve">reater </w:t>
      </w:r>
      <w:r w:rsidR="001059F8" w:rsidRPr="00921400">
        <w:t>S</w:t>
      </w:r>
      <w:r w:rsidR="00603486" w:rsidRPr="00921400">
        <w:t xml:space="preserve">potted </w:t>
      </w:r>
      <w:r w:rsidR="001059F8" w:rsidRPr="00921400">
        <w:t>E</w:t>
      </w:r>
      <w:r w:rsidR="00603486" w:rsidRPr="00921400">
        <w:t>agle</w:t>
      </w:r>
      <w:r w:rsidR="009A4481" w:rsidRPr="00921400">
        <w:t xml:space="preserve"> (</w:t>
      </w:r>
      <w:r w:rsidR="009A4481" w:rsidRPr="00921400">
        <w:rPr>
          <w:i/>
        </w:rPr>
        <w:t xml:space="preserve">Clanga </w:t>
      </w:r>
      <w:r w:rsidR="009A4481" w:rsidRPr="00B375BC">
        <w:rPr>
          <w:i/>
          <w:noProof/>
        </w:rPr>
        <w:t>clanga</w:t>
      </w:r>
      <w:r w:rsidR="009A4481" w:rsidRPr="00921400">
        <w:t>)</w:t>
      </w:r>
      <w:r w:rsidR="00603486" w:rsidRPr="00921400">
        <w:rPr>
          <w:rStyle w:val="FootnoteReference"/>
          <w:rFonts w:asciiTheme="minorHAnsi" w:hAnsiTheme="minorHAnsi"/>
          <w:sz w:val="20"/>
        </w:rPr>
        <w:footnoteReference w:id="4"/>
      </w:r>
      <w:r w:rsidR="00603486" w:rsidRPr="00921400">
        <w:t xml:space="preserve">. The recent disappearance of the Asiatic </w:t>
      </w:r>
      <w:r w:rsidR="001059F8" w:rsidRPr="00921400">
        <w:t>C</w:t>
      </w:r>
      <w:r w:rsidR="00603486" w:rsidRPr="00921400">
        <w:t>heetah</w:t>
      </w:r>
      <w:r w:rsidR="009A4481" w:rsidRPr="00921400">
        <w:t xml:space="preserve"> (</w:t>
      </w:r>
      <w:r w:rsidR="009A4481" w:rsidRPr="00921400">
        <w:rPr>
          <w:i/>
        </w:rPr>
        <w:t xml:space="preserve">Acinonyx jubatus </w:t>
      </w:r>
      <w:r w:rsidR="009A4481" w:rsidRPr="00B375BC">
        <w:rPr>
          <w:i/>
          <w:noProof/>
        </w:rPr>
        <w:t>venaticus</w:t>
      </w:r>
      <w:r w:rsidR="009A4481" w:rsidRPr="00921400">
        <w:t>)</w:t>
      </w:r>
      <w:r w:rsidR="009A4481" w:rsidRPr="00921400">
        <w:rPr>
          <w:vertAlign w:val="superscript"/>
        </w:rPr>
        <w:t xml:space="preserve"> </w:t>
      </w:r>
      <w:r w:rsidR="00603486" w:rsidRPr="00921400">
        <w:rPr>
          <w:rStyle w:val="FootnoteReference"/>
          <w:rFonts w:asciiTheme="minorHAnsi" w:hAnsiTheme="minorHAnsi"/>
          <w:sz w:val="20"/>
        </w:rPr>
        <w:footnoteReference w:id="5"/>
      </w:r>
      <w:r w:rsidR="00603486" w:rsidRPr="00921400">
        <w:t xml:space="preserve"> and Siberian </w:t>
      </w:r>
      <w:r w:rsidR="001059F8" w:rsidRPr="00921400">
        <w:t>C</w:t>
      </w:r>
      <w:r w:rsidR="00603486" w:rsidRPr="00921400">
        <w:t>rane</w:t>
      </w:r>
      <w:r w:rsidR="009A4481" w:rsidRPr="00921400">
        <w:t xml:space="preserve"> (</w:t>
      </w:r>
      <w:r w:rsidR="009A4481" w:rsidRPr="00921400">
        <w:rPr>
          <w:i/>
        </w:rPr>
        <w:t xml:space="preserve">Leucogeranus </w:t>
      </w:r>
      <w:r w:rsidR="009A4481" w:rsidRPr="00B375BC">
        <w:rPr>
          <w:i/>
          <w:noProof/>
        </w:rPr>
        <w:t>leucogeranus</w:t>
      </w:r>
      <w:r w:rsidR="009A4481" w:rsidRPr="00921400">
        <w:t>)</w:t>
      </w:r>
      <w:r w:rsidR="00603486" w:rsidRPr="00921400">
        <w:rPr>
          <w:rStyle w:val="FootnoteReference"/>
          <w:rFonts w:asciiTheme="minorHAnsi" w:hAnsiTheme="minorHAnsi"/>
          <w:sz w:val="20"/>
        </w:rPr>
        <w:footnoteReference w:id="6"/>
      </w:r>
      <w:r w:rsidR="00603486" w:rsidRPr="00921400">
        <w:t xml:space="preserve"> in Afghanistan has highlighted the need for improved protection, conservation and management of Afghan biodiversity</w:t>
      </w:r>
      <w:r w:rsidR="00603486" w:rsidRPr="00921400">
        <w:rPr>
          <w:rStyle w:val="FootnoteReference"/>
          <w:rFonts w:asciiTheme="minorHAnsi" w:hAnsiTheme="minorHAnsi"/>
          <w:sz w:val="20"/>
        </w:rPr>
        <w:footnoteReference w:id="7"/>
      </w:r>
      <w:r w:rsidR="00603486" w:rsidRPr="00921400">
        <w:t>.</w:t>
      </w:r>
    </w:p>
    <w:p w14:paraId="02BD6983" w14:textId="77777777" w:rsidR="00921400" w:rsidRPr="00921400" w:rsidRDefault="00921400" w:rsidP="00921400">
      <w:pPr>
        <w:pStyle w:val="ListParagraph"/>
        <w:ind w:left="360"/>
        <w:rPr>
          <w:rFonts w:asciiTheme="minorHAnsi" w:hAnsiTheme="minorHAnsi"/>
          <w:sz w:val="20"/>
          <w:szCs w:val="20"/>
          <w:lang w:val="en-GB"/>
        </w:rPr>
      </w:pPr>
    </w:p>
    <w:p w14:paraId="462AA868" w14:textId="629CCB43" w:rsidR="00921400" w:rsidRDefault="00BF49D5" w:rsidP="004932D7">
      <w:pPr>
        <w:pStyle w:val="Paragraph"/>
        <w:rPr>
          <w:rFonts w:asciiTheme="minorHAnsi" w:hAnsiTheme="minorHAnsi"/>
        </w:rPr>
      </w:pPr>
      <w:r w:rsidRPr="00921400">
        <w:rPr>
          <w:rFonts w:asciiTheme="minorHAnsi" w:hAnsiTheme="minorHAnsi"/>
        </w:rPr>
        <w:t xml:space="preserve">Afghanistan </w:t>
      </w:r>
      <w:r w:rsidR="00C072BF" w:rsidRPr="00921400">
        <w:rPr>
          <w:rFonts w:asciiTheme="minorHAnsi" w:hAnsiTheme="minorHAnsi"/>
        </w:rPr>
        <w:t>is a part of</w:t>
      </w:r>
      <w:r w:rsidR="006D6359" w:rsidRPr="00921400">
        <w:rPr>
          <w:rFonts w:asciiTheme="minorHAnsi" w:hAnsiTheme="minorHAnsi"/>
        </w:rPr>
        <w:t xml:space="preserve"> the far western range extent of </w:t>
      </w:r>
      <w:r w:rsidR="007B6E6C" w:rsidRPr="00921400">
        <w:rPr>
          <w:rFonts w:asciiTheme="minorHAnsi" w:hAnsiTheme="minorHAnsi"/>
        </w:rPr>
        <w:t xml:space="preserve">the </w:t>
      </w:r>
      <w:r w:rsidR="00A93B06" w:rsidRPr="00921400">
        <w:rPr>
          <w:rFonts w:asciiTheme="minorHAnsi" w:hAnsiTheme="minorHAnsi"/>
        </w:rPr>
        <w:t xml:space="preserve">endangered </w:t>
      </w:r>
      <w:r w:rsidR="006D6359" w:rsidRPr="00921400">
        <w:rPr>
          <w:rFonts w:asciiTheme="minorHAnsi" w:hAnsiTheme="minorHAnsi"/>
        </w:rPr>
        <w:t>Snow Leopard distribution</w:t>
      </w:r>
      <w:r w:rsidR="006D6359" w:rsidRPr="00921400">
        <w:rPr>
          <w:rStyle w:val="FootnoteReference"/>
          <w:rFonts w:asciiTheme="minorHAnsi" w:hAnsiTheme="minorHAnsi"/>
          <w:sz w:val="20"/>
          <w:szCs w:val="20"/>
        </w:rPr>
        <w:footnoteReference w:id="8"/>
      </w:r>
      <w:r w:rsidR="006D6359" w:rsidRPr="00921400">
        <w:rPr>
          <w:rFonts w:asciiTheme="minorHAnsi" w:hAnsiTheme="minorHAnsi"/>
        </w:rPr>
        <w:t xml:space="preserve">. </w:t>
      </w:r>
      <w:r w:rsidR="00F43DDF" w:rsidRPr="00921400">
        <w:rPr>
          <w:rFonts w:asciiTheme="minorHAnsi" w:hAnsiTheme="minorHAnsi"/>
        </w:rPr>
        <w:t xml:space="preserve">In </w:t>
      </w:r>
      <w:r w:rsidR="00F43DDF" w:rsidRPr="002000FA">
        <w:rPr>
          <w:rStyle w:val="ParagraphChar"/>
          <w:szCs w:val="20"/>
        </w:rPr>
        <w:t xml:space="preserve">Afghanistan, </w:t>
      </w:r>
      <w:r w:rsidR="006D6359" w:rsidRPr="002000FA">
        <w:rPr>
          <w:rStyle w:val="ParagraphChar"/>
          <w:szCs w:val="20"/>
        </w:rPr>
        <w:t xml:space="preserve">Snow Leopards </w:t>
      </w:r>
      <w:r w:rsidR="00C97198">
        <w:rPr>
          <w:rStyle w:val="ParagraphChar"/>
          <w:szCs w:val="20"/>
        </w:rPr>
        <w:t xml:space="preserve">predominantly </w:t>
      </w:r>
      <w:r w:rsidR="006D6359" w:rsidRPr="002000FA">
        <w:rPr>
          <w:rStyle w:val="ParagraphChar"/>
          <w:szCs w:val="20"/>
        </w:rPr>
        <w:t xml:space="preserve">occur within </w:t>
      </w:r>
      <w:r w:rsidR="009A4481" w:rsidRPr="002000FA">
        <w:rPr>
          <w:rStyle w:val="ParagraphChar"/>
          <w:szCs w:val="20"/>
        </w:rPr>
        <w:t>the Wakhan District of Badakhshan province</w:t>
      </w:r>
      <w:r w:rsidR="00C97198">
        <w:rPr>
          <w:rStyle w:val="FootnoteReference"/>
          <w:szCs w:val="20"/>
        </w:rPr>
        <w:footnoteReference w:id="9"/>
      </w:r>
      <w:r w:rsidR="009A4481" w:rsidRPr="002000FA">
        <w:rPr>
          <w:rStyle w:val="ParagraphChar"/>
          <w:szCs w:val="20"/>
        </w:rPr>
        <w:t xml:space="preserve">, a </w:t>
      </w:r>
      <w:r w:rsidR="004A0819" w:rsidRPr="002000FA">
        <w:rPr>
          <w:rStyle w:val="ParagraphChar"/>
          <w:szCs w:val="20"/>
        </w:rPr>
        <w:t xml:space="preserve">narrow strip of territory </w:t>
      </w:r>
      <w:r w:rsidR="00F43DDF" w:rsidRPr="002000FA">
        <w:rPr>
          <w:rStyle w:val="ParagraphChar"/>
          <w:szCs w:val="20"/>
        </w:rPr>
        <w:t xml:space="preserve">in the far </w:t>
      </w:r>
      <w:r w:rsidR="00F43DDF" w:rsidRPr="00B375BC">
        <w:rPr>
          <w:rStyle w:val="ParagraphChar"/>
          <w:noProof/>
          <w:szCs w:val="20"/>
        </w:rPr>
        <w:t>north</w:t>
      </w:r>
      <w:r w:rsidR="00F43DDF" w:rsidRPr="00B375BC">
        <w:rPr>
          <w:rStyle w:val="ParagraphChar"/>
          <w:noProof/>
          <w:szCs w:val="20"/>
        </w:rPr>
        <w:noBreakHyphen/>
        <w:t>east</w:t>
      </w:r>
      <w:r w:rsidR="00F43DDF" w:rsidRPr="002000FA">
        <w:rPr>
          <w:rStyle w:val="ParagraphChar"/>
          <w:szCs w:val="20"/>
        </w:rPr>
        <w:t xml:space="preserve"> of the country </w:t>
      </w:r>
      <w:r w:rsidR="004A0819" w:rsidRPr="002000FA">
        <w:rPr>
          <w:rStyle w:val="ParagraphChar"/>
          <w:szCs w:val="20"/>
        </w:rPr>
        <w:t>that separates Tajikistan from Pakistan and extends to the border</w:t>
      </w:r>
      <w:r w:rsidR="009A4481" w:rsidRPr="002000FA">
        <w:rPr>
          <w:rStyle w:val="ParagraphChar"/>
          <w:szCs w:val="20"/>
        </w:rPr>
        <w:t xml:space="preserve"> with China</w:t>
      </w:r>
      <w:r w:rsidR="006D6359" w:rsidRPr="002000FA">
        <w:rPr>
          <w:rStyle w:val="ParagraphChar"/>
          <w:szCs w:val="20"/>
        </w:rPr>
        <w:t>.</w:t>
      </w:r>
      <w:r w:rsidR="004A0819" w:rsidRPr="002000FA" w:rsidDel="009A4481">
        <w:rPr>
          <w:rStyle w:val="ParagraphChar"/>
          <w:szCs w:val="20"/>
        </w:rPr>
        <w:t xml:space="preserve"> Wakhan </w:t>
      </w:r>
      <w:r w:rsidR="00F43DDF" w:rsidRPr="002000FA" w:rsidDel="009A4481">
        <w:rPr>
          <w:rStyle w:val="ParagraphChar"/>
          <w:szCs w:val="20"/>
        </w:rPr>
        <w:t xml:space="preserve">District </w:t>
      </w:r>
      <w:r w:rsidR="009A4481" w:rsidRPr="002000FA">
        <w:rPr>
          <w:rStyle w:val="ParagraphChar"/>
          <w:szCs w:val="20"/>
        </w:rPr>
        <w:t>comprises a series</w:t>
      </w:r>
      <w:r w:rsidR="00DA52B3" w:rsidRPr="002000FA">
        <w:rPr>
          <w:rStyle w:val="ParagraphChar"/>
          <w:szCs w:val="20"/>
        </w:rPr>
        <w:t xml:space="preserve"> of</w:t>
      </w:r>
      <w:r w:rsidR="00F43DDF" w:rsidRPr="002000FA">
        <w:rPr>
          <w:rStyle w:val="ParagraphChar"/>
          <w:szCs w:val="20"/>
        </w:rPr>
        <w:t xml:space="preserve"> mountain ranges that connect</w:t>
      </w:r>
      <w:r w:rsidR="006D6359" w:rsidRPr="002000FA">
        <w:rPr>
          <w:rStyle w:val="ParagraphChar"/>
          <w:szCs w:val="20"/>
        </w:rPr>
        <w:t xml:space="preserve"> Snow Leopard ranges, including</w:t>
      </w:r>
      <w:r w:rsidR="004A0819" w:rsidRPr="002000FA">
        <w:rPr>
          <w:rStyle w:val="ParagraphChar"/>
          <w:szCs w:val="20"/>
        </w:rPr>
        <w:t xml:space="preserve"> the Pamirs, Karakorams and </w:t>
      </w:r>
      <w:r w:rsidR="006D6359" w:rsidRPr="002000FA">
        <w:rPr>
          <w:rStyle w:val="ParagraphChar"/>
          <w:szCs w:val="20"/>
        </w:rPr>
        <w:t xml:space="preserve">Himalayas </w:t>
      </w:r>
      <w:r w:rsidR="004A0819" w:rsidRPr="002000FA">
        <w:rPr>
          <w:rStyle w:val="ParagraphChar"/>
          <w:szCs w:val="20"/>
        </w:rPr>
        <w:t>in the east</w:t>
      </w:r>
      <w:r w:rsidR="00DA52B3" w:rsidRPr="002000FA">
        <w:rPr>
          <w:rStyle w:val="ParagraphChar"/>
          <w:szCs w:val="20"/>
        </w:rPr>
        <w:t>,</w:t>
      </w:r>
      <w:r w:rsidR="004A0819" w:rsidRPr="002000FA">
        <w:rPr>
          <w:rStyle w:val="ParagraphChar"/>
          <w:szCs w:val="20"/>
        </w:rPr>
        <w:t xml:space="preserve"> </w:t>
      </w:r>
      <w:r w:rsidR="009A4481" w:rsidRPr="002000FA">
        <w:rPr>
          <w:rStyle w:val="ParagraphChar"/>
          <w:szCs w:val="20"/>
        </w:rPr>
        <w:t xml:space="preserve">as well as </w:t>
      </w:r>
      <w:r w:rsidR="006D6359" w:rsidRPr="002000FA">
        <w:rPr>
          <w:rStyle w:val="ParagraphChar"/>
          <w:szCs w:val="20"/>
        </w:rPr>
        <w:t>the Altais, Kunluns and Tien Shans</w:t>
      </w:r>
      <w:r w:rsidR="004A0819" w:rsidRPr="002000FA">
        <w:rPr>
          <w:rStyle w:val="ParagraphChar"/>
          <w:szCs w:val="20"/>
        </w:rPr>
        <w:t xml:space="preserve"> in the north</w:t>
      </w:r>
      <w:r w:rsidR="006D6359" w:rsidRPr="002000FA">
        <w:rPr>
          <w:rStyle w:val="ParagraphChar"/>
          <w:szCs w:val="20"/>
        </w:rPr>
        <w:t>.</w:t>
      </w:r>
    </w:p>
    <w:p w14:paraId="68F6126F" w14:textId="77777777" w:rsidR="00921400" w:rsidRPr="00921400" w:rsidRDefault="00921400" w:rsidP="00921400">
      <w:pPr>
        <w:pStyle w:val="ListParagraph"/>
        <w:rPr>
          <w:lang w:val="en-GB"/>
        </w:rPr>
      </w:pPr>
    </w:p>
    <w:p w14:paraId="0EEFAFCA" w14:textId="77777777" w:rsidR="00921400" w:rsidRDefault="00033E6D" w:rsidP="004932D7">
      <w:pPr>
        <w:pStyle w:val="Paragraph"/>
      </w:pPr>
      <w:r w:rsidRPr="00921400">
        <w:t xml:space="preserve">Predominantly a rural nation, ~80% </w:t>
      </w:r>
      <w:r w:rsidR="00931E90" w:rsidRPr="00921400">
        <w:t>of</w:t>
      </w:r>
      <w:r w:rsidR="00603486" w:rsidRPr="00921400">
        <w:t xml:space="preserve"> the </w:t>
      </w:r>
      <w:r w:rsidR="00BF49D5" w:rsidRPr="00921400">
        <w:t xml:space="preserve">Afghan </w:t>
      </w:r>
      <w:r w:rsidR="00603486" w:rsidRPr="00921400">
        <w:t xml:space="preserve">population livelihoods </w:t>
      </w:r>
      <w:r w:rsidR="00931E90" w:rsidRPr="00921400">
        <w:t>are</w:t>
      </w:r>
      <w:r w:rsidR="00BF49D5" w:rsidRPr="00921400">
        <w:t xml:space="preserve"> involved </w:t>
      </w:r>
      <w:r w:rsidR="00603486" w:rsidRPr="00921400">
        <w:t>in farming and herding</w:t>
      </w:r>
      <w:r w:rsidR="003737EC" w:rsidRPr="00921400">
        <w:rPr>
          <w:rStyle w:val="FootnoteReference"/>
          <w:rFonts w:asciiTheme="minorHAnsi" w:hAnsiTheme="minorHAnsi"/>
          <w:sz w:val="20"/>
        </w:rPr>
        <w:footnoteReference w:id="10"/>
      </w:r>
      <w:r w:rsidR="003737EC" w:rsidRPr="00921400">
        <w:t xml:space="preserve">. </w:t>
      </w:r>
      <w:r w:rsidR="005A5880" w:rsidRPr="00921400">
        <w:t>The Wakhan District is home to two ethnic minorities, namely the Wakhi</w:t>
      </w:r>
      <w:r w:rsidR="005A5880" w:rsidRPr="00921400">
        <w:rPr>
          <w:rStyle w:val="FootnoteReference"/>
          <w:rFonts w:asciiTheme="minorHAnsi" w:hAnsiTheme="minorHAnsi"/>
          <w:sz w:val="20"/>
        </w:rPr>
        <w:footnoteReference w:id="11"/>
      </w:r>
      <w:r w:rsidR="005A5880" w:rsidRPr="00921400">
        <w:t xml:space="preserve"> in the west and the Kyrgyz</w:t>
      </w:r>
      <w:r w:rsidR="005A5880" w:rsidRPr="00921400">
        <w:rPr>
          <w:rStyle w:val="FootnoteReference"/>
          <w:rFonts w:asciiTheme="minorHAnsi" w:hAnsiTheme="minorHAnsi"/>
          <w:sz w:val="20"/>
        </w:rPr>
        <w:footnoteReference w:id="12"/>
      </w:r>
      <w:r w:rsidR="005A5880" w:rsidRPr="00921400">
        <w:t xml:space="preserve"> in the higher</w:t>
      </w:r>
      <w:r w:rsidR="005A5880" w:rsidRPr="00921400">
        <w:noBreakHyphen/>
        <w:t xml:space="preserve">elevation eastern </w:t>
      </w:r>
      <w:r w:rsidR="005E4213" w:rsidRPr="00921400">
        <w:t>areas</w:t>
      </w:r>
      <w:r w:rsidR="005A5880" w:rsidRPr="00921400">
        <w:t xml:space="preserve">. These local Wakhan communities suffer extreme </w:t>
      </w:r>
      <w:r w:rsidR="005E4213" w:rsidRPr="00921400">
        <w:t xml:space="preserve">socio-economic difficulties such </w:t>
      </w:r>
      <w:r w:rsidR="005E4213" w:rsidRPr="00B375BC">
        <w:rPr>
          <w:noProof/>
        </w:rPr>
        <w:t>as</w:t>
      </w:r>
      <w:r w:rsidR="005A5880" w:rsidRPr="00B375BC">
        <w:rPr>
          <w:noProof/>
        </w:rPr>
        <w:t>:</w:t>
      </w:r>
      <w:r w:rsidR="005A5880" w:rsidRPr="00921400">
        <w:t xml:space="preserve"> i) having one of the </w:t>
      </w:r>
      <w:r w:rsidR="005E4213" w:rsidRPr="00921400">
        <w:t xml:space="preserve">greatest </w:t>
      </w:r>
      <w:r w:rsidR="005A5880" w:rsidRPr="00921400">
        <w:t>chi</w:t>
      </w:r>
      <w:r w:rsidR="00A93B06" w:rsidRPr="00921400">
        <w:t>ld mortality rates in the world</w:t>
      </w:r>
      <w:r w:rsidR="00A93B06" w:rsidRPr="00921400">
        <w:rPr>
          <w:rStyle w:val="FootnoteReference"/>
          <w:rFonts w:asciiTheme="minorHAnsi" w:hAnsiTheme="minorHAnsi"/>
          <w:sz w:val="20"/>
        </w:rPr>
        <w:footnoteReference w:id="13"/>
      </w:r>
      <w:r w:rsidR="005A5880" w:rsidRPr="00921400">
        <w:t>; ii) low education levels; iii) </w:t>
      </w:r>
      <w:r w:rsidR="005E4213" w:rsidRPr="004932D7">
        <w:t>unavailability</w:t>
      </w:r>
      <w:r w:rsidR="005E4213" w:rsidRPr="00921400">
        <w:t xml:space="preserve"> of </w:t>
      </w:r>
      <w:r w:rsidR="005A5880" w:rsidRPr="00921400">
        <w:t xml:space="preserve">basic services; iv) limited paid employment </w:t>
      </w:r>
      <w:r w:rsidR="005A5880" w:rsidRPr="00B375BC">
        <w:rPr>
          <w:noProof/>
        </w:rPr>
        <w:t>opportunities; and</w:t>
      </w:r>
      <w:r w:rsidR="005A5880" w:rsidRPr="00921400">
        <w:t xml:space="preserve"> v) external aid consistently being required to achieve basic food security. </w:t>
      </w:r>
      <w:r w:rsidR="003737EC" w:rsidRPr="00921400">
        <w:t>Because of its</w:t>
      </w:r>
      <w:r w:rsidR="00603486" w:rsidRPr="00921400">
        <w:t xml:space="preserve"> geographical position and climatic factors,</w:t>
      </w:r>
      <w:r w:rsidR="00F43DDF" w:rsidRPr="00921400">
        <w:t xml:space="preserve"> </w:t>
      </w:r>
      <w:r w:rsidR="00603486" w:rsidRPr="00921400">
        <w:t>Wakh</w:t>
      </w:r>
      <w:r w:rsidR="00F43DDF" w:rsidRPr="00921400">
        <w:t xml:space="preserve">an </w:t>
      </w:r>
      <w:r w:rsidR="00A93B06" w:rsidRPr="00921400">
        <w:t>communities</w:t>
      </w:r>
      <w:r w:rsidR="00F43DDF" w:rsidRPr="00921400">
        <w:t xml:space="preserve"> are</w:t>
      </w:r>
      <w:r w:rsidR="00603486" w:rsidRPr="00921400">
        <w:t xml:space="preserve"> </w:t>
      </w:r>
      <w:r w:rsidR="005E4213" w:rsidRPr="00921400">
        <w:t xml:space="preserve">also </w:t>
      </w:r>
      <w:r w:rsidR="00603486" w:rsidRPr="00921400">
        <w:t xml:space="preserve">vulnerable to several climate </w:t>
      </w:r>
      <w:r w:rsidR="00603486" w:rsidRPr="00B375BC">
        <w:rPr>
          <w:noProof/>
        </w:rPr>
        <w:t>change</w:t>
      </w:r>
      <w:r w:rsidR="00603486" w:rsidRPr="00B375BC">
        <w:rPr>
          <w:noProof/>
        </w:rPr>
        <w:noBreakHyphen/>
        <w:t>related</w:t>
      </w:r>
      <w:r w:rsidR="00603486" w:rsidRPr="00921400">
        <w:t xml:space="preserve"> </w:t>
      </w:r>
      <w:r w:rsidR="00A93B06" w:rsidRPr="00921400">
        <w:t>hazards</w:t>
      </w:r>
      <w:r w:rsidR="00F43DDF" w:rsidRPr="00921400">
        <w:t xml:space="preserve"> resulting </w:t>
      </w:r>
      <w:r w:rsidR="00F43DDF" w:rsidRPr="00B375BC">
        <w:rPr>
          <w:noProof/>
        </w:rPr>
        <w:t>in:</w:t>
      </w:r>
      <w:r w:rsidR="00F43DDF" w:rsidRPr="00921400">
        <w:t xml:space="preserve"> i) increased glacial lake outflows; ii) increased temperatures; and iii) an increase in the frequency and severity of climatic hazards such as droughts</w:t>
      </w:r>
      <w:r w:rsidR="00F43DDF" w:rsidRPr="00921400" w:rsidDel="005E4213">
        <w:t xml:space="preserve">, </w:t>
      </w:r>
      <w:r w:rsidR="00F43DDF" w:rsidRPr="00921400">
        <w:t xml:space="preserve">episodes of heavy rainfall and flooding. With </w:t>
      </w:r>
      <w:r w:rsidR="00603486" w:rsidRPr="00921400">
        <w:t>human population</w:t>
      </w:r>
      <w:r w:rsidR="005E4213" w:rsidRPr="00921400">
        <w:t>s</w:t>
      </w:r>
      <w:r w:rsidR="00603486" w:rsidRPr="00921400">
        <w:t xml:space="preserve"> </w:t>
      </w:r>
      <w:r w:rsidR="00F43DDF" w:rsidRPr="00921400">
        <w:t>increasing</w:t>
      </w:r>
      <w:r w:rsidR="00DA52B3" w:rsidRPr="00921400">
        <w:t>,</w:t>
      </w:r>
      <w:r w:rsidR="00F43DDF" w:rsidRPr="00921400">
        <w:t xml:space="preserve"> as well as </w:t>
      </w:r>
      <w:r w:rsidR="005E4213" w:rsidRPr="00921400">
        <w:t xml:space="preserve">more frequent </w:t>
      </w:r>
      <w:r w:rsidR="00603486" w:rsidRPr="00921400">
        <w:t xml:space="preserve">impacts of climate change, there is </w:t>
      </w:r>
      <w:r w:rsidR="00F43DDF" w:rsidRPr="00921400">
        <w:t>a growing</w:t>
      </w:r>
      <w:r w:rsidR="00603486" w:rsidRPr="00921400">
        <w:t xml:space="preserve"> </w:t>
      </w:r>
      <w:r w:rsidR="00F43DDF" w:rsidRPr="00921400">
        <w:t xml:space="preserve">and unsustainable </w:t>
      </w:r>
      <w:r w:rsidR="00603486" w:rsidRPr="00B375BC">
        <w:rPr>
          <w:noProof/>
        </w:rPr>
        <w:t>demand on</w:t>
      </w:r>
      <w:r w:rsidR="00603486" w:rsidRPr="00921400">
        <w:t xml:space="preserve"> natural resources. </w:t>
      </w:r>
      <w:r w:rsidR="005E4213" w:rsidRPr="00921400">
        <w:t>T</w:t>
      </w:r>
      <w:r w:rsidR="00603486" w:rsidRPr="00921400">
        <w:t xml:space="preserve">hese increased pressures on natural </w:t>
      </w:r>
      <w:r w:rsidR="005E4213" w:rsidRPr="00921400">
        <w:t xml:space="preserve">ecosystems are in turn having deleterious impacts on Afghanistan’s </w:t>
      </w:r>
      <w:r w:rsidR="003737EC" w:rsidRPr="00921400">
        <w:t>biodiversity.</w:t>
      </w:r>
    </w:p>
    <w:p w14:paraId="12476F42" w14:textId="77777777" w:rsidR="00921400" w:rsidRDefault="00921400" w:rsidP="00921400">
      <w:pPr>
        <w:pStyle w:val="ListParagraph"/>
        <w:ind w:left="360"/>
        <w:rPr>
          <w:rFonts w:asciiTheme="minorHAnsi" w:hAnsiTheme="minorHAnsi"/>
          <w:sz w:val="20"/>
          <w:szCs w:val="20"/>
          <w:lang w:val="en-GB"/>
        </w:rPr>
      </w:pPr>
    </w:p>
    <w:p w14:paraId="5BDD7E24" w14:textId="7D070B3F" w:rsidR="00603486" w:rsidRPr="00921400" w:rsidRDefault="00603486" w:rsidP="00715B0E">
      <w:pPr>
        <w:pStyle w:val="Paragraph"/>
      </w:pPr>
      <w:r w:rsidRPr="00921400">
        <w:t xml:space="preserve">Notwithstanding the effects of climate change, the inherent vulnerability of the Afghan population </w:t>
      </w:r>
      <w:r w:rsidR="007C60FB" w:rsidRPr="00921400">
        <w:t xml:space="preserve">– </w:t>
      </w:r>
      <w:r w:rsidR="007C60FB" w:rsidRPr="00B375BC">
        <w:rPr>
          <w:noProof/>
        </w:rPr>
        <w:t>s</w:t>
      </w:r>
      <w:r w:rsidR="00F43DDF" w:rsidRPr="00B375BC">
        <w:rPr>
          <w:noProof/>
        </w:rPr>
        <w:t>pecifically</w:t>
      </w:r>
      <w:r w:rsidR="00F43DDF" w:rsidRPr="00921400">
        <w:t xml:space="preserve"> communities in </w:t>
      </w:r>
      <w:r w:rsidR="007C60FB" w:rsidRPr="00921400">
        <w:t>Wakhan</w:t>
      </w:r>
      <w:r w:rsidR="00F43DDF" w:rsidRPr="00921400">
        <w:t xml:space="preserve"> District</w:t>
      </w:r>
      <w:r w:rsidR="007C60FB" w:rsidRPr="00921400">
        <w:t xml:space="preserve"> – </w:t>
      </w:r>
      <w:r w:rsidRPr="00921400">
        <w:t xml:space="preserve">may be exacerbated by </w:t>
      </w:r>
      <w:r w:rsidRPr="00B375BC">
        <w:rPr>
          <w:noProof/>
        </w:rPr>
        <w:t>insufficient</w:t>
      </w:r>
      <w:r w:rsidRPr="00921400">
        <w:t xml:space="preserve"> capacity to prepare, prevent and respond appropriately to </w:t>
      </w:r>
      <w:r w:rsidRPr="00B375BC">
        <w:rPr>
          <w:noProof/>
        </w:rPr>
        <w:t>climate</w:t>
      </w:r>
      <w:r w:rsidRPr="00B375BC">
        <w:rPr>
          <w:noProof/>
        </w:rPr>
        <w:noBreakHyphen/>
        <w:t>related</w:t>
      </w:r>
      <w:r w:rsidRPr="00921400">
        <w:t xml:space="preserve"> events. Afghanistan’s </w:t>
      </w:r>
      <w:r w:rsidR="00A93B06" w:rsidRPr="00B375BC">
        <w:rPr>
          <w:noProof/>
        </w:rPr>
        <w:t>socio</w:t>
      </w:r>
      <w:r w:rsidR="00A93B06" w:rsidRPr="00B375BC">
        <w:rPr>
          <w:noProof/>
        </w:rPr>
        <w:noBreakHyphen/>
        <w:t>economic</w:t>
      </w:r>
      <w:r w:rsidR="00A93B06" w:rsidRPr="00921400">
        <w:t xml:space="preserve"> </w:t>
      </w:r>
      <w:r w:rsidRPr="00921400">
        <w:t xml:space="preserve">environment has been directly and negatively affected as a result of conflict and the associated pressures, including </w:t>
      </w:r>
      <w:r w:rsidRPr="00921400">
        <w:rPr>
          <w:i/>
        </w:rPr>
        <w:t>inter alia</w:t>
      </w:r>
      <w:r w:rsidRPr="00921400">
        <w:t xml:space="preserve">: i) displacement of large numbers of people; ii) damage to </w:t>
      </w:r>
      <w:r w:rsidRPr="00B375BC">
        <w:rPr>
          <w:noProof/>
        </w:rPr>
        <w:t>infrastructure; and</w:t>
      </w:r>
      <w:r w:rsidRPr="00921400">
        <w:t xml:space="preserve"> iii) an increase in poverty. Consequently, natural ecosystems have been </w:t>
      </w:r>
      <w:r w:rsidR="00F43DDF" w:rsidRPr="00921400">
        <w:t>overused</w:t>
      </w:r>
      <w:r w:rsidR="008D5302" w:rsidRPr="00921400">
        <w:t xml:space="preserve">, which has </w:t>
      </w:r>
      <w:r w:rsidR="00A93B06" w:rsidRPr="00921400">
        <w:t xml:space="preserve">resulted </w:t>
      </w:r>
      <w:r w:rsidRPr="00921400">
        <w:t>in degraded land, deforestation and di</w:t>
      </w:r>
      <w:r w:rsidR="003737EC" w:rsidRPr="00921400">
        <w:t>minishing wildlife populations, including of the Snow Leopard</w:t>
      </w:r>
      <w:r w:rsidR="00DA52B3" w:rsidRPr="00921400">
        <w:t xml:space="preserve"> in </w:t>
      </w:r>
      <w:r w:rsidR="007C60FB" w:rsidRPr="00921400">
        <w:t>Wakhan District</w:t>
      </w:r>
      <w:r w:rsidR="003737EC" w:rsidRPr="00921400">
        <w:t>.</w:t>
      </w:r>
    </w:p>
    <w:p w14:paraId="5B3D1553" w14:textId="77777777" w:rsidR="00603486" w:rsidRPr="00B61775" w:rsidRDefault="00603486" w:rsidP="00603486">
      <w:pPr>
        <w:rPr>
          <w:lang w:val="en-GB"/>
        </w:rPr>
      </w:pPr>
    </w:p>
    <w:p w14:paraId="4C30A55C" w14:textId="77777777" w:rsidR="00D77D76" w:rsidRPr="00D77D76" w:rsidRDefault="00603486" w:rsidP="00715B0E">
      <w:pPr>
        <w:pStyle w:val="Paragraph"/>
      </w:pPr>
      <w:r w:rsidRPr="00D77D76">
        <w:t xml:space="preserve">The inherent environmental and </w:t>
      </w:r>
      <w:r w:rsidRPr="00B375BC">
        <w:rPr>
          <w:noProof/>
        </w:rPr>
        <w:t>socio</w:t>
      </w:r>
      <w:r w:rsidRPr="00B375BC">
        <w:rPr>
          <w:noProof/>
        </w:rPr>
        <w:noBreakHyphen/>
        <w:t>economic</w:t>
      </w:r>
      <w:r w:rsidRPr="00D77D76">
        <w:t xml:space="preserve"> vulnerabilities of </w:t>
      </w:r>
      <w:r w:rsidR="00193714" w:rsidRPr="00D77D76">
        <w:t>Wakhan</w:t>
      </w:r>
      <w:r w:rsidR="00A17EBE" w:rsidRPr="00D77D76">
        <w:t xml:space="preserve"> communities</w:t>
      </w:r>
      <w:r w:rsidR="005E4213" w:rsidRPr="00D77D76">
        <w:t xml:space="preserve"> –</w:t>
      </w:r>
      <w:r w:rsidRPr="00D77D76">
        <w:t xml:space="preserve"> in combination with unsustainable land</w:t>
      </w:r>
      <w:r w:rsidRPr="00D77D76">
        <w:noBreakHyphen/>
        <w:t>use practices and poaching</w:t>
      </w:r>
      <w:r w:rsidR="005E4213" w:rsidRPr="00D77D76">
        <w:t xml:space="preserve"> –</w:t>
      </w:r>
      <w:r w:rsidRPr="00D77D76">
        <w:t xml:space="preserve"> further threaten the habitat of the </w:t>
      </w:r>
      <w:r w:rsidR="00CA1810" w:rsidRPr="00D77D76">
        <w:t>endangered</w:t>
      </w:r>
      <w:r w:rsidRPr="00D77D76">
        <w:t xml:space="preserve"> Snow Leopard.</w:t>
      </w:r>
    </w:p>
    <w:p w14:paraId="03408744" w14:textId="77777777" w:rsidR="00D77D76" w:rsidRPr="00D77D76" w:rsidRDefault="00D77D76" w:rsidP="00D77D76">
      <w:pPr>
        <w:pStyle w:val="ListParagraph"/>
        <w:rPr>
          <w:lang w:val="en-GB"/>
        </w:rPr>
      </w:pPr>
    </w:p>
    <w:p w14:paraId="516800B8" w14:textId="1A4803CE" w:rsidR="00603486" w:rsidRPr="00D77D76" w:rsidRDefault="00161C48" w:rsidP="00715B0E">
      <w:pPr>
        <w:pStyle w:val="Paragraph"/>
      </w:pPr>
      <w:r>
        <w:rPr>
          <w:b/>
        </w:rPr>
        <w:t>Global environmental</w:t>
      </w:r>
      <w:r w:rsidRPr="00161C48">
        <w:rPr>
          <w:b/>
        </w:rPr>
        <w:t xml:space="preserve"> challenge</w:t>
      </w:r>
      <w:r>
        <w:t xml:space="preserve">. </w:t>
      </w:r>
      <w:r w:rsidR="00603486" w:rsidRPr="00D77D76">
        <w:t>In spite of being a flagship species for conservation, Snow Leopard numbers are declining in all known territories</w:t>
      </w:r>
      <w:r w:rsidR="00596FE4" w:rsidRPr="00D77D76">
        <w:t xml:space="preserve"> of this species</w:t>
      </w:r>
      <w:r w:rsidR="00603486" w:rsidRPr="00D77D76">
        <w:t>, with an estimated 4,000–6,000</w:t>
      </w:r>
      <w:r w:rsidR="00603486" w:rsidRPr="00D77D76">
        <w:rPr>
          <w:rStyle w:val="FootnoteReference"/>
          <w:rFonts w:asciiTheme="minorHAnsi" w:hAnsiTheme="minorHAnsi"/>
          <w:sz w:val="20"/>
        </w:rPr>
        <w:footnoteReference w:id="14"/>
      </w:r>
      <w:r w:rsidR="00603486" w:rsidRPr="00D77D76">
        <w:t xml:space="preserve"> individuals remaining across their 12 known territories</w:t>
      </w:r>
      <w:bookmarkStart w:id="10" w:name="_Hlk485035051"/>
      <w:r w:rsidR="005E4213" w:rsidRPr="00D77D76">
        <w:t xml:space="preserve"> in </w:t>
      </w:r>
      <w:r w:rsidR="00603486" w:rsidRPr="00D77D76">
        <w:t>Afghanistan, Bhutan, China, India, Kazakhstan, Kyrgyzstan, Mongolia, Nepal, Pakistan, Russia, Tajikistan and Uzbekistan</w:t>
      </w:r>
      <w:bookmarkEnd w:id="10"/>
      <w:r w:rsidR="00603486" w:rsidRPr="00D77D76">
        <w:rPr>
          <w:rStyle w:val="FootnoteReference"/>
          <w:rFonts w:asciiTheme="minorHAnsi" w:hAnsiTheme="minorHAnsi"/>
          <w:sz w:val="20"/>
        </w:rPr>
        <w:footnoteReference w:id="15"/>
      </w:r>
      <w:r w:rsidR="00603486" w:rsidRPr="00D77D76">
        <w:t>. The limi</w:t>
      </w:r>
      <w:r w:rsidR="00A453CB" w:rsidRPr="00D77D76">
        <w:t xml:space="preserve">ted </w:t>
      </w:r>
      <w:r w:rsidR="005E4213" w:rsidRPr="00D77D76">
        <w:t xml:space="preserve">distribution of </w:t>
      </w:r>
      <w:r w:rsidR="00A453CB" w:rsidRPr="00D77D76">
        <w:t xml:space="preserve">Snow Leopards </w:t>
      </w:r>
      <w:r w:rsidR="005E4213" w:rsidRPr="00D77D76">
        <w:t xml:space="preserve">is a result of their </w:t>
      </w:r>
      <w:r w:rsidR="00603486" w:rsidRPr="00D77D76">
        <w:t>unique adapt</w:t>
      </w:r>
      <w:r w:rsidR="005E4213" w:rsidRPr="00D77D76">
        <w:t>ation</w:t>
      </w:r>
      <w:r w:rsidR="00603486" w:rsidRPr="00D77D76">
        <w:t xml:space="preserve"> to life at high altitudes and to </w:t>
      </w:r>
      <w:r w:rsidR="003737EC" w:rsidRPr="00D77D76">
        <w:t xml:space="preserve">the </w:t>
      </w:r>
      <w:r w:rsidR="00603486" w:rsidRPr="00D77D76">
        <w:t>extreme cold</w:t>
      </w:r>
      <w:r w:rsidR="00603486" w:rsidRPr="00D77D76">
        <w:rPr>
          <w:rStyle w:val="FootnoteReference"/>
          <w:rFonts w:asciiTheme="minorHAnsi" w:hAnsiTheme="minorHAnsi"/>
          <w:sz w:val="20"/>
        </w:rPr>
        <w:footnoteReference w:id="16"/>
      </w:r>
      <w:r w:rsidR="00603486" w:rsidRPr="00D77D76">
        <w:t xml:space="preserve">. The thick fur </w:t>
      </w:r>
      <w:r w:rsidR="00222C1B" w:rsidRPr="00D77D76">
        <w:t xml:space="preserve">of the Snow Leopard </w:t>
      </w:r>
      <w:r w:rsidR="00603486" w:rsidRPr="00D77D76">
        <w:t xml:space="preserve">is the longest and densest of all </w:t>
      </w:r>
      <w:r w:rsidR="00603486" w:rsidRPr="00D77D76">
        <w:rPr>
          <w:i/>
        </w:rPr>
        <w:t xml:space="preserve">Panthera </w:t>
      </w:r>
      <w:r w:rsidR="00603486" w:rsidRPr="00D77D76">
        <w:t xml:space="preserve">felids and has resulted in </w:t>
      </w:r>
      <w:r w:rsidR="00575024" w:rsidRPr="00D77D76">
        <w:t>it</w:t>
      </w:r>
      <w:r w:rsidR="00603486" w:rsidRPr="00D77D76">
        <w:t xml:space="preserve"> being poached for </w:t>
      </w:r>
      <w:r w:rsidR="00575024" w:rsidRPr="00D77D76">
        <w:t>its</w:t>
      </w:r>
      <w:r w:rsidR="00603486" w:rsidRPr="00D77D76">
        <w:t xml:space="preserve"> coat. Illegal trade of Snow Leopard and Snow Leopard products dates back to 1907, with between 500</w:t>
      </w:r>
      <w:r w:rsidR="00603486" w:rsidRPr="00D77D76">
        <w:softHyphen/>
        <w:t>–1,000 skins traded annually until 1920</w:t>
      </w:r>
      <w:r w:rsidR="00603486" w:rsidRPr="00D77D76">
        <w:rPr>
          <w:rStyle w:val="FootnoteReference"/>
          <w:rFonts w:asciiTheme="minorHAnsi" w:hAnsiTheme="minorHAnsi"/>
          <w:sz w:val="20"/>
        </w:rPr>
        <w:footnoteReference w:id="17"/>
      </w:r>
      <w:r w:rsidR="00603486" w:rsidRPr="00D77D76">
        <w:t>. In 1975, concern over the illegal trade of the Snow Leopard and its products contributed to the establishment of the Convention on International Trade in Endangered Species of Wild Fauna and Flora</w:t>
      </w:r>
      <w:r w:rsidR="00754689">
        <w:t xml:space="preserve"> </w:t>
      </w:r>
      <w:r w:rsidR="00603486" w:rsidRPr="00D77D76">
        <w:t>(CITES)</w:t>
      </w:r>
      <w:r w:rsidR="00603486" w:rsidRPr="00D77D76">
        <w:rPr>
          <w:rStyle w:val="FootnoteReference"/>
          <w:rFonts w:asciiTheme="minorHAnsi" w:hAnsiTheme="minorHAnsi"/>
          <w:sz w:val="20"/>
        </w:rPr>
        <w:footnoteReference w:id="18"/>
      </w:r>
      <w:r w:rsidR="00603486" w:rsidRPr="00D77D76">
        <w:t>. Since the establishment of CITES, the Snow Leopard has been listed in Appendix I</w:t>
      </w:r>
      <w:r w:rsidR="00A17EBE" w:rsidRPr="00D77D76">
        <w:t>,</w:t>
      </w:r>
      <w:r w:rsidR="00603486" w:rsidRPr="00D77D76">
        <w:t xml:space="preserve"> which prohibits international trade</w:t>
      </w:r>
      <w:r w:rsidR="00CA1810" w:rsidRPr="00D77D76">
        <w:t xml:space="preserve"> for commercial use</w:t>
      </w:r>
      <w:r w:rsidR="00603486" w:rsidRPr="00D77D76">
        <w:t xml:space="preserve">. Legal international trade is exclusively limited to live </w:t>
      </w:r>
      <w:r w:rsidR="00603486" w:rsidRPr="00B375BC">
        <w:rPr>
          <w:noProof/>
        </w:rPr>
        <w:t>capt</w:t>
      </w:r>
      <w:r w:rsidR="00A17EBE" w:rsidRPr="00B375BC">
        <w:rPr>
          <w:noProof/>
        </w:rPr>
        <w:t>ive</w:t>
      </w:r>
      <w:r w:rsidR="00A17EBE" w:rsidRPr="00B375BC">
        <w:rPr>
          <w:noProof/>
        </w:rPr>
        <w:noBreakHyphen/>
        <w:t>bred</w:t>
      </w:r>
      <w:r w:rsidR="00A17EBE" w:rsidRPr="00D77D76">
        <w:t xml:space="preserve"> </w:t>
      </w:r>
      <w:r w:rsidR="00A17EBE" w:rsidRPr="00B375BC">
        <w:rPr>
          <w:noProof/>
        </w:rPr>
        <w:t>individuals for</w:t>
      </w:r>
      <w:r w:rsidR="00A17EBE" w:rsidRPr="00D77D76">
        <w:t xml:space="preserve"> </w:t>
      </w:r>
      <w:r w:rsidR="003737EC" w:rsidRPr="00D77D76">
        <w:t>zo</w:t>
      </w:r>
      <w:r w:rsidR="00A17EBE" w:rsidRPr="00D77D76">
        <w:t>o</w:t>
      </w:r>
      <w:r w:rsidR="003737EC" w:rsidRPr="00D77D76">
        <w:t>s and wildlife sanctuaries</w:t>
      </w:r>
      <w:r w:rsidR="00603486" w:rsidRPr="00D77D76">
        <w:rPr>
          <w:rStyle w:val="FootnoteReference"/>
          <w:rFonts w:asciiTheme="minorHAnsi" w:hAnsiTheme="minorHAnsi"/>
          <w:sz w:val="20"/>
        </w:rPr>
        <w:footnoteReference w:id="19"/>
      </w:r>
      <w:r w:rsidR="00603486" w:rsidRPr="00D77D76">
        <w:t xml:space="preserve">. All Snow Leopard range countries are </w:t>
      </w:r>
      <w:r w:rsidR="003737EC" w:rsidRPr="00D77D76">
        <w:t xml:space="preserve">a </w:t>
      </w:r>
      <w:r w:rsidR="00603486" w:rsidRPr="00D77D76">
        <w:t>party to CITES</w:t>
      </w:r>
      <w:r w:rsidR="003737EC" w:rsidRPr="00D77D76">
        <w:t>,</w:t>
      </w:r>
      <w:r w:rsidR="00603486" w:rsidRPr="00D77D76">
        <w:t xml:space="preserve"> which ensures that all international commercial trade of the </w:t>
      </w:r>
      <w:r w:rsidR="00CA1810" w:rsidRPr="00D77D76">
        <w:t>mammal</w:t>
      </w:r>
      <w:r w:rsidR="00603486" w:rsidRPr="00D77D76">
        <w:t xml:space="preserve"> is banned consistently</w:t>
      </w:r>
      <w:r w:rsidR="00603486" w:rsidRPr="00D77D76">
        <w:rPr>
          <w:rStyle w:val="FootnoteReference"/>
          <w:rFonts w:asciiTheme="minorHAnsi" w:hAnsiTheme="minorHAnsi"/>
          <w:sz w:val="20"/>
        </w:rPr>
        <w:footnoteReference w:id="20"/>
      </w:r>
      <w:r w:rsidR="00603486" w:rsidRPr="00D77D76">
        <w:t>. However, illegal trade is still a major threat to the species.</w:t>
      </w:r>
    </w:p>
    <w:p w14:paraId="1DF07E71" w14:textId="77777777" w:rsidR="00603486" w:rsidRPr="00B61775" w:rsidRDefault="00603486" w:rsidP="00603486">
      <w:pPr>
        <w:rPr>
          <w:lang w:val="en-GB"/>
        </w:rPr>
      </w:pPr>
    </w:p>
    <w:p w14:paraId="2E2F8899" w14:textId="67C5D0B4" w:rsidR="00603486" w:rsidRPr="00D77D76" w:rsidRDefault="00603486" w:rsidP="00715B0E">
      <w:pPr>
        <w:pStyle w:val="Paragraph"/>
      </w:pPr>
      <w:bookmarkStart w:id="11" w:name="_Hlk485034903"/>
      <w:r w:rsidRPr="00D77D76">
        <w:t xml:space="preserve">There are five global conservation strategies </w:t>
      </w:r>
      <w:r w:rsidR="00CA1810" w:rsidRPr="00D77D76">
        <w:t>that aim</w:t>
      </w:r>
      <w:r w:rsidRPr="00D77D76">
        <w:t xml:space="preserve"> to combat poaching and</w:t>
      </w:r>
      <w:r w:rsidR="003737EC" w:rsidRPr="00D77D76">
        <w:t xml:space="preserve"> the</w:t>
      </w:r>
      <w:r w:rsidRPr="00D77D76">
        <w:t xml:space="preserve"> illegal trade of Snow Leopards, namely the: i) Snow Leopard Survival Strategy (SLSS)</w:t>
      </w:r>
      <w:r w:rsidRPr="00D77D76">
        <w:rPr>
          <w:rStyle w:val="FootnoteReference"/>
          <w:rFonts w:asciiTheme="minorHAnsi" w:hAnsiTheme="minorHAnsi"/>
        </w:rPr>
        <w:footnoteReference w:id="21"/>
      </w:r>
      <w:r w:rsidRPr="00D77D76">
        <w:t>; ii) Snow Leopard Range</w:t>
      </w:r>
      <w:r w:rsidRPr="00D77D76">
        <w:noBreakHyphen/>
        <w:t>wide Assess</w:t>
      </w:r>
      <w:r w:rsidR="00DA52B3" w:rsidRPr="00D77D76">
        <w:t>ment and Conservation Planning W</w:t>
      </w:r>
      <w:r w:rsidRPr="00D77D76">
        <w:t>orkshop</w:t>
      </w:r>
      <w:r w:rsidRPr="00D77D76">
        <w:rPr>
          <w:rStyle w:val="FootnoteReference"/>
          <w:rFonts w:asciiTheme="minorHAnsi" w:hAnsiTheme="minorHAnsi"/>
        </w:rPr>
        <w:footnoteReference w:id="22"/>
      </w:r>
      <w:r w:rsidRPr="00D77D76">
        <w:t>; iii) Global Snow Leopard and Ecosystem P</w:t>
      </w:r>
      <w:r w:rsidR="003737EC" w:rsidRPr="00D77D76">
        <w:t>rotection Programme</w:t>
      </w:r>
      <w:r w:rsidRPr="00D77D76">
        <w:t> (GSLEP)</w:t>
      </w:r>
      <w:r w:rsidRPr="00D77D76">
        <w:rPr>
          <w:rStyle w:val="FootnoteReference"/>
          <w:rFonts w:asciiTheme="minorHAnsi" w:hAnsiTheme="minorHAnsi"/>
        </w:rPr>
        <w:footnoteReference w:id="23"/>
      </w:r>
      <w:r w:rsidRPr="00D77D76">
        <w:t>; and iv) </w:t>
      </w:r>
      <w:r w:rsidR="003737EC" w:rsidRPr="00D77D76">
        <w:t xml:space="preserve">the </w:t>
      </w:r>
      <w:r w:rsidRPr="00D77D76">
        <w:t>WWF Snow Leopard Species Action Plan</w:t>
      </w:r>
      <w:r w:rsidR="00C5020A" w:rsidRPr="00D77D76">
        <w:t> (SAP)</w:t>
      </w:r>
      <w:r w:rsidRPr="00D77D76">
        <w:rPr>
          <w:rStyle w:val="FootnoteReference"/>
          <w:rFonts w:asciiTheme="minorHAnsi" w:hAnsiTheme="minorHAnsi"/>
        </w:rPr>
        <w:footnoteReference w:id="24"/>
      </w:r>
      <w:r w:rsidR="005E4213" w:rsidRPr="00D77D76">
        <w:t>; and v)</w:t>
      </w:r>
      <w:r w:rsidR="00DA52B3" w:rsidRPr="00D77D76">
        <w:t> </w:t>
      </w:r>
      <w:r w:rsidRPr="00D77D76">
        <w:t>an extension of the GSLEP</w:t>
      </w:r>
      <w:r w:rsidR="00A17EBE" w:rsidRPr="00D77D76">
        <w:t>,</w:t>
      </w:r>
      <w:r w:rsidRPr="00D77D76">
        <w:t xml:space="preserve"> where 12 </w:t>
      </w:r>
      <w:bookmarkStart w:id="12" w:name="_Hlk485035015"/>
      <w:r w:rsidRPr="00D77D76">
        <w:t>National Snow Leopard E</w:t>
      </w:r>
      <w:r w:rsidR="003737EC" w:rsidRPr="00D77D76">
        <w:t>cosystem Programmes </w:t>
      </w:r>
      <w:bookmarkEnd w:id="12"/>
      <w:r w:rsidR="003737EC" w:rsidRPr="00D77D76">
        <w:t>(NSLEPs) have been</w:t>
      </w:r>
      <w:r w:rsidRPr="00D77D76">
        <w:t xml:space="preserve"> established</w:t>
      </w:r>
      <w:r w:rsidRPr="00D77D76" w:rsidDel="005E4213">
        <w:t xml:space="preserve"> </w:t>
      </w:r>
      <w:r w:rsidR="00A453CB" w:rsidRPr="00D77D76">
        <w:t>–</w:t>
      </w:r>
      <w:r w:rsidR="00CA1810" w:rsidRPr="00D77D76">
        <w:t xml:space="preserve"> </w:t>
      </w:r>
      <w:r w:rsidR="003737EC" w:rsidRPr="00D77D76">
        <w:t>one</w:t>
      </w:r>
      <w:r w:rsidR="003737EC" w:rsidRPr="00D77D76" w:rsidDel="005E4213">
        <w:t xml:space="preserve"> </w:t>
      </w:r>
      <w:r w:rsidR="005E4213" w:rsidRPr="00D77D76">
        <w:t xml:space="preserve">in </w:t>
      </w:r>
      <w:r w:rsidR="003737EC" w:rsidRPr="00D77D76">
        <w:t>each of t</w:t>
      </w:r>
      <w:r w:rsidR="00A453CB" w:rsidRPr="00D77D76">
        <w:t>he Snow Leopard range countries</w:t>
      </w:r>
      <w:r w:rsidR="003720CA" w:rsidRPr="00D77D76">
        <w:rPr>
          <w:rStyle w:val="FootnoteReference"/>
          <w:rFonts w:asciiTheme="minorHAnsi" w:hAnsiTheme="minorHAnsi"/>
        </w:rPr>
        <w:footnoteReference w:id="25"/>
      </w:r>
      <w:r w:rsidRPr="00D77D76">
        <w:t xml:space="preserve">. Poaching and </w:t>
      </w:r>
      <w:r w:rsidR="005E4213" w:rsidRPr="00D77D76">
        <w:t xml:space="preserve">illegal wildlife </w:t>
      </w:r>
      <w:r w:rsidRPr="00D77D76">
        <w:t>trade are integrally linked i.e. all Sn</w:t>
      </w:r>
      <w:r w:rsidR="00CA1810" w:rsidRPr="00D77D76">
        <w:t xml:space="preserve">ow Leopard skins available in the </w:t>
      </w:r>
      <w:r w:rsidRPr="00D77D76">
        <w:t xml:space="preserve">market are </w:t>
      </w:r>
      <w:r w:rsidR="00CB40BC" w:rsidRPr="00D77D76">
        <w:t>because of</w:t>
      </w:r>
      <w:r w:rsidRPr="00D77D76">
        <w:t xml:space="preserve"> an illegal trade of poaching goods</w:t>
      </w:r>
      <w:r w:rsidRPr="00D77D76">
        <w:rPr>
          <w:rStyle w:val="FootnoteReference"/>
          <w:rFonts w:asciiTheme="minorHAnsi" w:hAnsiTheme="minorHAnsi"/>
        </w:rPr>
        <w:footnoteReference w:id="26"/>
      </w:r>
      <w:r w:rsidRPr="00D77D76">
        <w:t xml:space="preserve">. In </w:t>
      </w:r>
      <w:r w:rsidR="005E4213" w:rsidRPr="00D77D76">
        <w:t>response</w:t>
      </w:r>
      <w:r w:rsidRPr="00D77D76">
        <w:t xml:space="preserve">, the Afghanistan </w:t>
      </w:r>
      <w:r w:rsidR="00A17EBE" w:rsidRPr="00D77D76">
        <w:t xml:space="preserve">National </w:t>
      </w:r>
      <w:r w:rsidRPr="00D77D76">
        <w:t>En</w:t>
      </w:r>
      <w:r w:rsidR="00A17EBE" w:rsidRPr="00D77D76">
        <w:t>vironmental Protection Agency (N</w:t>
      </w:r>
      <w:r w:rsidRPr="00D77D76">
        <w:t>EPA) has signed 11 regional and international conventions</w:t>
      </w:r>
      <w:r w:rsidR="00E07A75" w:rsidRPr="00D77D76">
        <w:t xml:space="preserve"> that </w:t>
      </w:r>
      <w:r w:rsidR="00A17EBE" w:rsidRPr="00D77D76">
        <w:t xml:space="preserve">focus </w:t>
      </w:r>
      <w:r w:rsidRPr="00D77D76">
        <w:t xml:space="preserve">on </w:t>
      </w:r>
      <w:r w:rsidR="005E4213" w:rsidRPr="00D77D76">
        <w:t xml:space="preserve">various aspects of </w:t>
      </w:r>
      <w:r w:rsidRPr="00D77D76">
        <w:t>enviro</w:t>
      </w:r>
      <w:r w:rsidR="003737EC" w:rsidRPr="00D77D76">
        <w:t xml:space="preserve">nmental protection. These agreements </w:t>
      </w:r>
      <w:r w:rsidR="004A0819" w:rsidRPr="00D77D76">
        <w:t>directly support efforts for</w:t>
      </w:r>
      <w:r w:rsidRPr="00D77D76">
        <w:t xml:space="preserve"> the conservation of Afghan </w:t>
      </w:r>
      <w:r w:rsidR="005E4213" w:rsidRPr="00D77D76">
        <w:t xml:space="preserve">ecosystems </w:t>
      </w:r>
      <w:r w:rsidRPr="00D77D76">
        <w:t xml:space="preserve">and </w:t>
      </w:r>
      <w:r w:rsidR="005E4213" w:rsidRPr="00D77D76">
        <w:t xml:space="preserve">their </w:t>
      </w:r>
      <w:r w:rsidRPr="00D77D76">
        <w:t>biodiversity,</w:t>
      </w:r>
      <w:r w:rsidR="00C75A53" w:rsidRPr="00D77D76">
        <w:t xml:space="preserve"> </w:t>
      </w:r>
      <w:r w:rsidR="003720CA" w:rsidRPr="00D77D76">
        <w:t>includ</w:t>
      </w:r>
      <w:r w:rsidR="00C75A53" w:rsidRPr="00D77D76">
        <w:t>ing</w:t>
      </w:r>
      <w:r w:rsidRPr="00D77D76">
        <w:t xml:space="preserve"> the critical ecosystem of the Snow Leopard</w:t>
      </w:r>
      <w:r w:rsidR="00A17EBE" w:rsidRPr="00D77D76">
        <w:t xml:space="preserve"> in Wakhan District</w:t>
      </w:r>
      <w:r w:rsidRPr="00D77D76">
        <w:t>.</w:t>
      </w:r>
    </w:p>
    <w:bookmarkEnd w:id="11"/>
    <w:p w14:paraId="06F7EB1A" w14:textId="51474A71" w:rsidR="00E75AC7" w:rsidRPr="00B61775" w:rsidRDefault="00E75AC7" w:rsidP="00603486">
      <w:pPr>
        <w:rPr>
          <w:lang w:val="en-GB"/>
        </w:rPr>
      </w:pPr>
    </w:p>
    <w:p w14:paraId="3C0323D5" w14:textId="377C9D60" w:rsidR="00603486" w:rsidRPr="00B61775" w:rsidRDefault="00603486" w:rsidP="00715B0E">
      <w:pPr>
        <w:pStyle w:val="Paragraph"/>
      </w:pPr>
      <w:r w:rsidRPr="00B61775">
        <w:t>There are</w:t>
      </w:r>
      <w:r w:rsidR="00C0284F">
        <w:t xml:space="preserve"> only</w:t>
      </w:r>
      <w:r w:rsidRPr="00B61775">
        <w:t xml:space="preserve"> </w:t>
      </w:r>
      <w:r w:rsidR="00CA1810" w:rsidRPr="00B61775">
        <w:t>few Snow Leopard ranges</w:t>
      </w:r>
      <w:r w:rsidRPr="00B61775">
        <w:t xml:space="preserve"> comp</w:t>
      </w:r>
      <w:r w:rsidR="001C0DAD" w:rsidRPr="00B61775">
        <w:t>letely devoid of human activity</w:t>
      </w:r>
      <w:r w:rsidR="00252A3A" w:rsidRPr="00B61775">
        <w:t xml:space="preserve">, both in Afghanistan and </w:t>
      </w:r>
      <w:r w:rsidR="000D638A" w:rsidRPr="00B61775">
        <w:t>globally</w:t>
      </w:r>
      <w:r w:rsidRPr="00B61775">
        <w:t xml:space="preserve">. </w:t>
      </w:r>
      <w:r w:rsidR="005E4213" w:rsidRPr="00B61775">
        <w:t>For example, f</w:t>
      </w:r>
      <w:r w:rsidRPr="00B61775">
        <w:t xml:space="preserve">armers and their livestock </w:t>
      </w:r>
      <w:r w:rsidR="005E4213" w:rsidRPr="00B61775">
        <w:t xml:space="preserve">occur </w:t>
      </w:r>
      <w:r w:rsidRPr="00B61775">
        <w:t xml:space="preserve">widely across Snow Leopard habitats. Although </w:t>
      </w:r>
      <w:r w:rsidR="004A0819" w:rsidRPr="00B61775">
        <w:t>the cats</w:t>
      </w:r>
      <w:r w:rsidRPr="00B61775">
        <w:t xml:space="preserve"> predominantly prey on large mountain ungulates such as ibex and wild goats</w:t>
      </w:r>
      <w:r w:rsidRPr="00B61775">
        <w:rPr>
          <w:rStyle w:val="FootnoteReference"/>
        </w:rPr>
        <w:footnoteReference w:id="27"/>
      </w:r>
      <w:r w:rsidRPr="00B61775">
        <w:t xml:space="preserve">, approximately 15–30% of their diet consists of </w:t>
      </w:r>
      <w:r w:rsidR="005E4213" w:rsidRPr="00B61775">
        <w:t xml:space="preserve">domestic </w:t>
      </w:r>
      <w:r w:rsidRPr="00B61775">
        <w:t>livestock</w:t>
      </w:r>
      <w:r w:rsidRPr="00B61775">
        <w:rPr>
          <w:rStyle w:val="FootnoteReference"/>
        </w:rPr>
        <w:footnoteReference w:id="28"/>
      </w:r>
      <w:r w:rsidRPr="00B61775">
        <w:t>. This is as a result of depleted prey numbers as we</w:t>
      </w:r>
      <w:r w:rsidR="004A0819" w:rsidRPr="00B61775">
        <w:t xml:space="preserve">ll as decreasing </w:t>
      </w:r>
      <w:r w:rsidR="005E4213" w:rsidRPr="00B61775">
        <w:t xml:space="preserve">areas of suitable </w:t>
      </w:r>
      <w:r w:rsidR="004A0819" w:rsidRPr="00B61775">
        <w:t>habitat.</w:t>
      </w:r>
      <w:r w:rsidR="003B0D60" w:rsidRPr="00B61775">
        <w:t xml:space="preserve"> In addition </w:t>
      </w:r>
      <w:r w:rsidR="00DC710A" w:rsidRPr="00B61775">
        <w:t>to human conflict, Snow Leopard prey</w:t>
      </w:r>
      <w:r w:rsidR="003B0D60" w:rsidRPr="00B61775">
        <w:t xml:space="preserve"> </w:t>
      </w:r>
      <w:r w:rsidR="00B375BC">
        <w:rPr>
          <w:noProof/>
        </w:rPr>
        <w:t>is</w:t>
      </w:r>
      <w:r w:rsidR="003B0D60" w:rsidRPr="00B61775">
        <w:t xml:space="preserve"> at risk of disease transmission from domestic animals in the region</w:t>
      </w:r>
      <w:r w:rsidR="0090129F" w:rsidRPr="00B61775">
        <w:rPr>
          <w:rStyle w:val="FootnoteReference"/>
        </w:rPr>
        <w:footnoteReference w:id="29"/>
      </w:r>
      <w:r w:rsidR="003B0D60" w:rsidRPr="00B61775">
        <w:t>. The</w:t>
      </w:r>
      <w:r w:rsidR="009D0847" w:rsidRPr="00B61775">
        <w:t xml:space="preserve"> conservation</w:t>
      </w:r>
      <w:r w:rsidR="003B0D60" w:rsidRPr="00B61775">
        <w:t xml:space="preserve"> status of Snow Leopards largely depends upon the health of their ecosystem</w:t>
      </w:r>
      <w:r w:rsidR="0090129F" w:rsidRPr="00B61775">
        <w:rPr>
          <w:rStyle w:val="FootnoteReference"/>
        </w:rPr>
        <w:footnoteReference w:id="30"/>
      </w:r>
      <w:r w:rsidR="00DC710A" w:rsidRPr="00B61775">
        <w:t xml:space="preserve">, </w:t>
      </w:r>
      <w:r w:rsidR="001C0DAD" w:rsidRPr="00B61775">
        <w:t xml:space="preserve">with </w:t>
      </w:r>
      <w:r w:rsidR="00DC710A" w:rsidRPr="00B61775">
        <w:t>diseases transmitted from li</w:t>
      </w:r>
      <w:r w:rsidR="001C0DAD" w:rsidRPr="00B61775">
        <w:t xml:space="preserve">vestock to prey species </w:t>
      </w:r>
      <w:r w:rsidR="001C0DAD" w:rsidRPr="00B375BC">
        <w:rPr>
          <w:noProof/>
        </w:rPr>
        <w:t>increasing</w:t>
      </w:r>
      <w:r w:rsidR="00DC710A" w:rsidRPr="00B61775">
        <w:t xml:space="preserve"> the likelihood of Snow Leopards targeting livestock. </w:t>
      </w:r>
      <w:r w:rsidR="00DC710A" w:rsidRPr="00B375BC">
        <w:rPr>
          <w:noProof/>
        </w:rPr>
        <w:t>This in turn</w:t>
      </w:r>
      <w:r w:rsidR="00DC710A" w:rsidRPr="00B61775">
        <w:t xml:space="preserve"> increases the level of human</w:t>
      </w:r>
      <w:r w:rsidR="00DC710A" w:rsidRPr="00B61775">
        <w:noBreakHyphen/>
        <w:t>Snow Leopard conflict.</w:t>
      </w:r>
    </w:p>
    <w:p w14:paraId="46E77417" w14:textId="77777777" w:rsidR="004A0819" w:rsidRPr="00B61775" w:rsidRDefault="004A0819" w:rsidP="00603486">
      <w:pPr>
        <w:rPr>
          <w:lang w:val="en-GB"/>
        </w:rPr>
      </w:pPr>
    </w:p>
    <w:p w14:paraId="3B22BB9C" w14:textId="3C34A577" w:rsidR="00E75AC7" w:rsidRPr="00B61775" w:rsidRDefault="002F2878" w:rsidP="00715B0E">
      <w:pPr>
        <w:pStyle w:val="Paragraph"/>
      </w:pPr>
      <w:r w:rsidRPr="00B61775">
        <w:t xml:space="preserve">In light of the </w:t>
      </w:r>
      <w:r w:rsidR="00353B91" w:rsidRPr="00B61775">
        <w:t>diminishing Snow Leopard numbers in Afghanistan, t</w:t>
      </w:r>
      <w:r w:rsidR="004A0819" w:rsidRPr="00B61775">
        <w:t xml:space="preserve">he Wildlife Conservation Society (WCS) established a Snow Leopard </w:t>
      </w:r>
      <w:r w:rsidR="005E4213" w:rsidRPr="00B61775">
        <w:t>p</w:t>
      </w:r>
      <w:r w:rsidR="00353B91" w:rsidRPr="00B61775">
        <w:t xml:space="preserve">roject in </w:t>
      </w:r>
      <w:r w:rsidR="004A0819" w:rsidRPr="00B61775">
        <w:t xml:space="preserve">Wakhan District which involved </w:t>
      </w:r>
      <w:r w:rsidR="005E4213" w:rsidRPr="00B61775">
        <w:t>proclaiming the Wakhan National P</w:t>
      </w:r>
      <w:r w:rsidR="003D5029" w:rsidRPr="00B61775">
        <w:t>ark</w:t>
      </w:r>
      <w:r w:rsidR="004463DA" w:rsidRPr="00B61775">
        <w:rPr>
          <w:rStyle w:val="FootnoteReference"/>
        </w:rPr>
        <w:footnoteReference w:id="31"/>
      </w:r>
      <w:r w:rsidR="003D5029" w:rsidRPr="00B61775">
        <w:t xml:space="preserve"> in 2014, covering</w:t>
      </w:r>
      <w:r w:rsidR="004A0819" w:rsidRPr="00B61775">
        <w:t xml:space="preserve"> just over one million hectares</w:t>
      </w:r>
      <w:r w:rsidR="004463DA" w:rsidRPr="00B61775">
        <w:rPr>
          <w:rStyle w:val="FootnoteReference"/>
        </w:rPr>
        <w:footnoteReference w:id="32"/>
      </w:r>
      <w:r w:rsidR="004A0819" w:rsidRPr="00B61775">
        <w:t xml:space="preserve">. </w:t>
      </w:r>
      <w:r w:rsidR="005E4213" w:rsidRPr="00B61775">
        <w:t xml:space="preserve">Owing to </w:t>
      </w:r>
      <w:r w:rsidR="004A0819" w:rsidRPr="00B61775">
        <w:t xml:space="preserve">the </w:t>
      </w:r>
      <w:r w:rsidR="005E4213" w:rsidRPr="00B61775">
        <w:t xml:space="preserve">actions of the </w:t>
      </w:r>
      <w:r w:rsidR="004A0819" w:rsidRPr="00B61775">
        <w:t>WCS</w:t>
      </w:r>
      <w:r w:rsidR="00C0284F">
        <w:t>’s</w:t>
      </w:r>
      <w:r w:rsidR="004A0819" w:rsidRPr="00B61775">
        <w:t xml:space="preserve"> </w:t>
      </w:r>
      <w:r w:rsidR="005E4213" w:rsidRPr="00B61775">
        <w:t>p</w:t>
      </w:r>
      <w:r w:rsidR="004A0819" w:rsidRPr="00B61775">
        <w:t xml:space="preserve">roject, Snow Leopard numbers have increased to 140 </w:t>
      </w:r>
      <w:r w:rsidR="00A17EBE" w:rsidRPr="00B61775">
        <w:t>individuals</w:t>
      </w:r>
      <w:r w:rsidR="004A0819" w:rsidRPr="00B61775">
        <w:t xml:space="preserve"> within the</w:t>
      </w:r>
      <w:r w:rsidR="00A17EBE" w:rsidRPr="00B61775">
        <w:t xml:space="preserve"> park alone</w:t>
      </w:r>
      <w:r w:rsidR="004463DA">
        <w:rPr>
          <w:rStyle w:val="FootnoteReference"/>
        </w:rPr>
        <w:footnoteReference w:id="33"/>
      </w:r>
      <w:r w:rsidR="00270600">
        <w:t xml:space="preserve"> in contrast to </w:t>
      </w:r>
      <w:r w:rsidR="007E7C23">
        <w:t>previous trends of an estimated minimum 20% decline over two generations</w:t>
      </w:r>
      <w:r w:rsidR="007E7C23">
        <w:rPr>
          <w:rStyle w:val="FootnoteReference"/>
        </w:rPr>
        <w:footnoteReference w:id="34"/>
      </w:r>
    </w:p>
    <w:p w14:paraId="40AEF344" w14:textId="77777777" w:rsidR="00E75AC7" w:rsidRPr="00B61775" w:rsidRDefault="00E75AC7" w:rsidP="004A0819">
      <w:pPr>
        <w:rPr>
          <w:lang w:val="en-GB"/>
        </w:rPr>
      </w:pPr>
    </w:p>
    <w:p w14:paraId="6B03576B" w14:textId="5BB4BEFF" w:rsidR="004A0819" w:rsidRPr="00B61775" w:rsidRDefault="003D5029" w:rsidP="00715B0E">
      <w:pPr>
        <w:pStyle w:val="Paragraph"/>
      </w:pPr>
      <w:r w:rsidRPr="00B61775">
        <w:t xml:space="preserve">Notwithstanding the information collected </w:t>
      </w:r>
      <w:r w:rsidR="005E4213" w:rsidRPr="00B61775">
        <w:t xml:space="preserve">through initiatives </w:t>
      </w:r>
      <w:r w:rsidR="00FE62AE" w:rsidRPr="00B61775">
        <w:t xml:space="preserve">such as the </w:t>
      </w:r>
      <w:r w:rsidRPr="00B61775">
        <w:t xml:space="preserve">WCS Snow Leopard </w:t>
      </w:r>
      <w:r w:rsidR="005E4213" w:rsidRPr="00B61775">
        <w:t>p</w:t>
      </w:r>
      <w:r w:rsidRPr="00B61775">
        <w:t>roject, t</w:t>
      </w:r>
      <w:r w:rsidR="00603486" w:rsidRPr="00B61775">
        <w:t>here is little</w:t>
      </w:r>
      <w:r w:rsidR="004A0819" w:rsidRPr="00B61775">
        <w:t xml:space="preserve"> </w:t>
      </w:r>
      <w:r w:rsidR="00603486" w:rsidRPr="00B61775">
        <w:t xml:space="preserve">information available </w:t>
      </w:r>
      <w:r w:rsidR="00FE62AE" w:rsidRPr="00B61775">
        <w:t xml:space="preserve">globally </w:t>
      </w:r>
      <w:r w:rsidR="00603486" w:rsidRPr="00B61775">
        <w:t>on the management status of protected areas and their role in sustaining Snow Leopard populations</w:t>
      </w:r>
      <w:r w:rsidR="003B0D60" w:rsidRPr="00B61775">
        <w:t xml:space="preserve"> specifically</w:t>
      </w:r>
      <w:r w:rsidR="00603486" w:rsidRPr="00B61775">
        <w:t>. However</w:t>
      </w:r>
      <w:r w:rsidR="00FE62AE" w:rsidRPr="00B61775">
        <w:t xml:space="preserve"> –</w:t>
      </w:r>
      <w:r w:rsidR="00603486" w:rsidRPr="00B61775">
        <w:t xml:space="preserve"> </w:t>
      </w:r>
      <w:r w:rsidRPr="00B61775">
        <w:t xml:space="preserve">with </w:t>
      </w:r>
      <w:r w:rsidR="004A0819" w:rsidRPr="00B61775">
        <w:t xml:space="preserve">GSLEP </w:t>
      </w:r>
      <w:r w:rsidR="00D10C11" w:rsidRPr="00B61775">
        <w:t xml:space="preserve">having </w:t>
      </w:r>
      <w:r w:rsidR="004A0819" w:rsidRPr="00B61775">
        <w:t>identif</w:t>
      </w:r>
      <w:r w:rsidR="00D10C11" w:rsidRPr="00B61775">
        <w:t>ied</w:t>
      </w:r>
      <w:r w:rsidR="004A0819" w:rsidRPr="00B61775">
        <w:t xml:space="preserve"> the Wakhan </w:t>
      </w:r>
      <w:r w:rsidR="003B0D60" w:rsidRPr="00B61775">
        <w:t>District</w:t>
      </w:r>
      <w:r w:rsidR="004A0819" w:rsidRPr="00B61775">
        <w:t xml:space="preserve"> as one of its 20 critical Snow Leopard landscapes and the</w:t>
      </w:r>
      <w:r w:rsidR="00603486" w:rsidRPr="00B61775">
        <w:t xml:space="preserve"> recent establish</w:t>
      </w:r>
      <w:r w:rsidR="00FE62AE" w:rsidRPr="00B61775">
        <w:t xml:space="preserve">ment of the </w:t>
      </w:r>
      <w:r w:rsidR="00603486" w:rsidRPr="00B61775">
        <w:t>Wakhan National Park</w:t>
      </w:r>
      <w:r w:rsidR="00FE62AE" w:rsidRPr="00B61775">
        <w:t xml:space="preserve"> –</w:t>
      </w:r>
      <w:r w:rsidR="004A0819" w:rsidRPr="00B61775" w:rsidDel="00FE62AE">
        <w:t xml:space="preserve"> </w:t>
      </w:r>
      <w:r w:rsidR="00FE62AE" w:rsidRPr="00B61775">
        <w:t xml:space="preserve">this area </w:t>
      </w:r>
      <w:r w:rsidR="004A0819" w:rsidRPr="00B61775">
        <w:t>has been confirmed as a</w:t>
      </w:r>
      <w:r w:rsidR="00603486" w:rsidRPr="00B61775">
        <w:t xml:space="preserve"> unique conservation area for Snow Leopards.</w:t>
      </w:r>
    </w:p>
    <w:p w14:paraId="2C6E3BCF" w14:textId="6C9F5FA0" w:rsidR="00603486" w:rsidRPr="00B61775" w:rsidRDefault="00603486" w:rsidP="00603486">
      <w:pPr>
        <w:rPr>
          <w:lang w:val="en-GB"/>
        </w:rPr>
      </w:pPr>
    </w:p>
    <w:p w14:paraId="22625770" w14:textId="77777777" w:rsidR="00F9604A" w:rsidRPr="00B61775" w:rsidRDefault="00F9604A" w:rsidP="00136107">
      <w:pPr>
        <w:pStyle w:val="Paragraph"/>
        <w:rPr>
          <w:rFonts w:asciiTheme="minorHAnsi" w:hAnsiTheme="minorHAnsi" w:cstheme="minorHAnsi"/>
          <w:szCs w:val="20"/>
        </w:rPr>
      </w:pPr>
      <w:r>
        <w:rPr>
          <w:b/>
        </w:rPr>
        <w:t xml:space="preserve">Baseline analysis: </w:t>
      </w:r>
      <w:r w:rsidRPr="00B61775">
        <w:rPr>
          <w:lang w:eastAsia="en-GB"/>
        </w:rPr>
        <w:t xml:space="preserve">The ‘business-as-usual’ scenario for the conservation of Snow Leopards in Wakhan District of Afghanistan is one where: i) the number of indigenous mountain ungulates continues to decrease as large domestic livestock populations occupy more of the higher altitude </w:t>
      </w:r>
      <w:r w:rsidRPr="00B375BC">
        <w:rPr>
          <w:noProof/>
          <w:lang w:eastAsia="en-GB"/>
        </w:rPr>
        <w:t>pastures; and</w:t>
      </w:r>
      <w:r w:rsidRPr="00B61775">
        <w:rPr>
          <w:lang w:eastAsia="en-GB"/>
        </w:rPr>
        <w:t xml:space="preserve"> ii) Snow Leopards continue to kill domestic livestock in the absence of their natural prey species, leading to retaliatory killings by farmers. </w:t>
      </w:r>
      <w:r w:rsidRPr="00B61775">
        <w:rPr>
          <w:rFonts w:asciiTheme="minorHAnsi" w:hAnsiTheme="minorHAnsi" w:cstheme="minorHAnsi"/>
          <w:szCs w:val="20"/>
        </w:rPr>
        <w:t xml:space="preserve">Efforts to control poaching of – </w:t>
      </w:r>
      <w:r w:rsidRPr="00B375BC">
        <w:rPr>
          <w:rFonts w:asciiTheme="minorHAnsi" w:hAnsiTheme="minorHAnsi" w:cstheme="minorHAnsi"/>
          <w:noProof/>
          <w:szCs w:val="20"/>
        </w:rPr>
        <w:t>and</w:t>
      </w:r>
      <w:r w:rsidRPr="00B61775">
        <w:rPr>
          <w:rFonts w:asciiTheme="minorHAnsi" w:hAnsiTheme="minorHAnsi" w:cstheme="minorHAnsi"/>
          <w:szCs w:val="20"/>
        </w:rPr>
        <w:t xml:space="preserve"> illegal trade in – Snow Leopard and prey species within Wakhan District remains uncoordinated and poorly controlled. Furthermore, poaching by local Wakhan communities of species that naturally form the prey base of Snow Leopards will continue, with</w:t>
      </w:r>
      <w:r w:rsidRPr="00B61775">
        <w:rPr>
          <w:lang w:eastAsia="en-GB"/>
        </w:rPr>
        <w:t xml:space="preserve"> associated increases in h</w:t>
      </w:r>
      <w:r w:rsidRPr="00B61775">
        <w:rPr>
          <w:rFonts w:asciiTheme="minorHAnsi" w:hAnsiTheme="minorHAnsi" w:cstheme="minorHAnsi"/>
          <w:szCs w:val="20"/>
        </w:rPr>
        <w:t>uman–Snow Leopard conflict.</w:t>
      </w:r>
    </w:p>
    <w:p w14:paraId="31C13091" w14:textId="77777777" w:rsidR="00F9604A" w:rsidRPr="00B61775" w:rsidRDefault="00F9604A" w:rsidP="00F9604A">
      <w:pPr>
        <w:rPr>
          <w:rFonts w:asciiTheme="minorHAnsi" w:eastAsia="Times New Roman" w:hAnsiTheme="minorHAnsi" w:cstheme="minorHAnsi"/>
          <w:szCs w:val="20"/>
          <w:lang w:val="en-GB" w:eastAsia="en-GB"/>
        </w:rPr>
      </w:pPr>
    </w:p>
    <w:p w14:paraId="5B70EC16" w14:textId="762FCB2B" w:rsidR="00F9604A" w:rsidRPr="00B61775" w:rsidRDefault="00F9604A" w:rsidP="00136107">
      <w:pPr>
        <w:pStyle w:val="Paragraph"/>
        <w:rPr>
          <w:lang w:eastAsia="en-GB"/>
        </w:rPr>
      </w:pPr>
      <w:r w:rsidRPr="00B61775">
        <w:rPr>
          <w:lang w:eastAsia="en-GB"/>
        </w:rPr>
        <w:t xml:space="preserve">While some efforts have been made within Afghanistan over the last decade to promote Snow Leopard conservation, the </w:t>
      </w:r>
      <w:r w:rsidR="000F140B" w:rsidRPr="00B61775">
        <w:t>Government of the Islamic Republic of Afghanistan</w:t>
      </w:r>
      <w:r w:rsidR="000F140B">
        <w:rPr>
          <w:lang w:eastAsia="en-GB"/>
        </w:rPr>
        <w:t xml:space="preserve"> (</w:t>
      </w:r>
      <w:r>
        <w:rPr>
          <w:lang w:eastAsia="en-GB"/>
        </w:rPr>
        <w:t>GIRoA</w:t>
      </w:r>
      <w:r w:rsidR="000F140B">
        <w:rPr>
          <w:lang w:eastAsia="en-GB"/>
        </w:rPr>
        <w:t>)</w:t>
      </w:r>
      <w:r w:rsidRPr="00B61775">
        <w:rPr>
          <w:lang w:eastAsia="en-GB"/>
        </w:rPr>
        <w:t xml:space="preserve"> currently does not have the necessary capacity to </w:t>
      </w:r>
      <w:r>
        <w:rPr>
          <w:lang w:eastAsia="en-GB"/>
        </w:rPr>
        <w:t xml:space="preserve">effectively </w:t>
      </w:r>
      <w:r w:rsidRPr="00B61775">
        <w:rPr>
          <w:lang w:eastAsia="en-GB"/>
        </w:rPr>
        <w:t xml:space="preserve">protect Snow Leopards and their critical ecosystem. </w:t>
      </w:r>
      <w:r>
        <w:rPr>
          <w:lang w:eastAsia="en-GB"/>
        </w:rPr>
        <w:t>For example</w:t>
      </w:r>
      <w:r w:rsidRPr="00B61775">
        <w:rPr>
          <w:lang w:eastAsia="en-GB"/>
        </w:rPr>
        <w:t>, the</w:t>
      </w:r>
      <w:r>
        <w:rPr>
          <w:lang w:eastAsia="en-GB"/>
        </w:rPr>
        <w:t>re</w:t>
      </w:r>
      <w:r w:rsidRPr="00B61775">
        <w:rPr>
          <w:lang w:eastAsia="en-GB"/>
        </w:rPr>
        <w:t xml:space="preserve"> </w:t>
      </w:r>
      <w:r>
        <w:rPr>
          <w:lang w:eastAsia="en-GB"/>
        </w:rPr>
        <w:t xml:space="preserve">is insufficient </w:t>
      </w:r>
      <w:r w:rsidRPr="00B61775">
        <w:rPr>
          <w:lang w:eastAsia="en-GB"/>
        </w:rPr>
        <w:t xml:space="preserve">capacity to enforce </w:t>
      </w:r>
      <w:r>
        <w:rPr>
          <w:lang w:eastAsia="en-GB"/>
        </w:rPr>
        <w:t xml:space="preserve">legislation and regulations for </w:t>
      </w:r>
      <w:r w:rsidRPr="00B375BC">
        <w:rPr>
          <w:noProof/>
          <w:lang w:eastAsia="en-GB"/>
        </w:rPr>
        <w:t>conservation</w:t>
      </w:r>
      <w:r>
        <w:rPr>
          <w:lang w:eastAsia="en-GB"/>
        </w:rPr>
        <w:t xml:space="preserve"> </w:t>
      </w:r>
      <w:r w:rsidRPr="00B61775">
        <w:rPr>
          <w:lang w:eastAsia="en-GB"/>
        </w:rPr>
        <w:t xml:space="preserve">of Snow Leopards, prey </w:t>
      </w:r>
      <w:r>
        <w:rPr>
          <w:lang w:eastAsia="en-GB"/>
        </w:rPr>
        <w:t xml:space="preserve">species </w:t>
      </w:r>
      <w:r w:rsidRPr="00B61775">
        <w:rPr>
          <w:lang w:eastAsia="en-GB"/>
        </w:rPr>
        <w:t xml:space="preserve">and </w:t>
      </w:r>
      <w:r>
        <w:rPr>
          <w:lang w:eastAsia="en-GB"/>
        </w:rPr>
        <w:t xml:space="preserve">their </w:t>
      </w:r>
      <w:r w:rsidRPr="00B61775">
        <w:rPr>
          <w:lang w:eastAsia="en-GB"/>
        </w:rPr>
        <w:t>habitats. In the 1970’s, prior to the implementation of CITES, a ban was imposed on all hunting of Snow Leopards</w:t>
      </w:r>
      <w:r>
        <w:rPr>
          <w:lang w:eastAsia="en-GB"/>
        </w:rPr>
        <w:t>.</w:t>
      </w:r>
      <w:r w:rsidRPr="00B61775">
        <w:rPr>
          <w:lang w:eastAsia="en-GB"/>
        </w:rPr>
        <w:t xml:space="preserve"> </w:t>
      </w:r>
      <w:r>
        <w:rPr>
          <w:lang w:eastAsia="en-GB"/>
        </w:rPr>
        <w:t>H</w:t>
      </w:r>
      <w:r w:rsidRPr="00B61775">
        <w:rPr>
          <w:lang w:eastAsia="en-GB"/>
        </w:rPr>
        <w:t>owever</w:t>
      </w:r>
      <w:r>
        <w:rPr>
          <w:lang w:eastAsia="en-GB"/>
        </w:rPr>
        <w:t>,</w:t>
      </w:r>
      <w:r w:rsidRPr="00B61775">
        <w:rPr>
          <w:lang w:eastAsia="en-GB"/>
        </w:rPr>
        <w:t xml:space="preserve"> 50–80 individuals were still hunted specifically for trade</w:t>
      </w:r>
      <w:r>
        <w:rPr>
          <w:lang w:eastAsia="en-GB"/>
        </w:rPr>
        <w:t xml:space="preserve"> during this time</w:t>
      </w:r>
      <w:r w:rsidRPr="00B61775">
        <w:rPr>
          <w:vertAlign w:val="superscript"/>
          <w:lang w:eastAsia="en-GB"/>
        </w:rPr>
        <w:footnoteReference w:id="35"/>
      </w:r>
      <w:r>
        <w:rPr>
          <w:lang w:eastAsia="en-GB"/>
        </w:rPr>
        <w:t xml:space="preserve">, with </w:t>
      </w:r>
      <w:r w:rsidRPr="00B61775">
        <w:rPr>
          <w:lang w:eastAsia="en-GB"/>
        </w:rPr>
        <w:t xml:space="preserve">Snow Leopards products </w:t>
      </w:r>
      <w:r>
        <w:rPr>
          <w:lang w:eastAsia="en-GB"/>
        </w:rPr>
        <w:t xml:space="preserve">being illegally </w:t>
      </w:r>
      <w:r w:rsidRPr="00B61775">
        <w:rPr>
          <w:lang w:eastAsia="en-GB"/>
        </w:rPr>
        <w:t>exported to Europe and North America.</w:t>
      </w:r>
      <w:r>
        <w:rPr>
          <w:lang w:eastAsia="en-GB"/>
        </w:rPr>
        <w:t xml:space="preserve"> T</w:t>
      </w:r>
      <w:r w:rsidRPr="00B61775">
        <w:rPr>
          <w:lang w:eastAsia="en-GB"/>
        </w:rPr>
        <w:t>he illegal trade of Snow Leopard products from Afghanistan to Pakistan is also a challenge. Approximately 2,430 km of Afghanistan</w:t>
      </w:r>
      <w:r>
        <w:rPr>
          <w:lang w:eastAsia="en-GB"/>
        </w:rPr>
        <w:t>’s</w:t>
      </w:r>
      <w:r w:rsidRPr="00B61775">
        <w:rPr>
          <w:lang w:eastAsia="en-GB"/>
        </w:rPr>
        <w:t xml:space="preserve"> border is shared with Pakistan, which is largely unpatrolled. As a result, conservation efforts and controlling illegal trade remains a challenge. Hunters and poachers </w:t>
      </w:r>
      <w:r>
        <w:rPr>
          <w:lang w:eastAsia="en-GB"/>
        </w:rPr>
        <w:t xml:space="preserve">are able to easily trade </w:t>
      </w:r>
      <w:r w:rsidRPr="00B61775">
        <w:rPr>
          <w:lang w:eastAsia="en-GB"/>
        </w:rPr>
        <w:t>across the border</w:t>
      </w:r>
      <w:r>
        <w:rPr>
          <w:lang w:eastAsia="en-GB"/>
        </w:rPr>
        <w:t>,</w:t>
      </w:r>
      <w:r w:rsidRPr="00B61775">
        <w:rPr>
          <w:lang w:eastAsia="en-GB"/>
        </w:rPr>
        <w:t xml:space="preserve"> which promotes the illegal hunting and </w:t>
      </w:r>
      <w:r>
        <w:rPr>
          <w:lang w:eastAsia="en-GB"/>
        </w:rPr>
        <w:t xml:space="preserve">trafficking </w:t>
      </w:r>
      <w:r w:rsidRPr="00B61775">
        <w:rPr>
          <w:lang w:eastAsia="en-GB"/>
        </w:rPr>
        <w:t>of wildlife, including Snow Leopards.</w:t>
      </w:r>
    </w:p>
    <w:p w14:paraId="161DF7CA" w14:textId="77777777" w:rsidR="00F9604A" w:rsidRPr="00B61775" w:rsidRDefault="00F9604A" w:rsidP="00F9604A">
      <w:pPr>
        <w:rPr>
          <w:rFonts w:asciiTheme="minorHAnsi" w:eastAsia="Times New Roman" w:hAnsiTheme="minorHAnsi" w:cstheme="minorHAnsi"/>
          <w:szCs w:val="20"/>
          <w:lang w:val="en-GB" w:eastAsia="en-GB"/>
        </w:rPr>
      </w:pPr>
    </w:p>
    <w:p w14:paraId="16B7B429" w14:textId="77777777" w:rsidR="00F9604A" w:rsidRDefault="00F9604A" w:rsidP="00136107">
      <w:pPr>
        <w:pStyle w:val="Paragraph"/>
      </w:pPr>
      <w:r w:rsidRPr="00B61775">
        <w:rPr>
          <w:lang w:eastAsia="en-GB"/>
        </w:rPr>
        <w:t>The transmission of diseases from domestic animals to wildlife will continue to be a major challenge to the conservation of Afghan wildlife</w:t>
      </w:r>
      <w:r>
        <w:rPr>
          <w:lang w:eastAsia="en-GB"/>
        </w:rPr>
        <w:t xml:space="preserve"> in general, and </w:t>
      </w:r>
      <w:r w:rsidRPr="00B61775">
        <w:rPr>
          <w:lang w:eastAsia="en-GB"/>
        </w:rPr>
        <w:t xml:space="preserve">particularly </w:t>
      </w:r>
      <w:r>
        <w:rPr>
          <w:lang w:eastAsia="en-GB"/>
        </w:rPr>
        <w:t xml:space="preserve">for </w:t>
      </w:r>
      <w:r w:rsidRPr="00B375BC">
        <w:rPr>
          <w:noProof/>
          <w:lang w:eastAsia="en-GB"/>
        </w:rPr>
        <w:t>conservation</w:t>
      </w:r>
      <w:r>
        <w:rPr>
          <w:lang w:eastAsia="en-GB"/>
        </w:rPr>
        <w:t xml:space="preserve"> of </w:t>
      </w:r>
      <w:r w:rsidRPr="00B61775">
        <w:rPr>
          <w:lang w:eastAsia="en-GB"/>
        </w:rPr>
        <w:t xml:space="preserve">Snow Leopards in Wakhan District. </w:t>
      </w:r>
      <w:r w:rsidRPr="00B61775">
        <w:t xml:space="preserve">Diseases in livestock are easily transmitted </w:t>
      </w:r>
      <w:r>
        <w:t xml:space="preserve">to populations of wild ungulates such as </w:t>
      </w:r>
      <w:r w:rsidRPr="00B61775">
        <w:t xml:space="preserve">Marco Polo </w:t>
      </w:r>
      <w:r>
        <w:t>s</w:t>
      </w:r>
      <w:r w:rsidRPr="00B61775">
        <w:t>heep</w:t>
      </w:r>
      <w:r>
        <w:t xml:space="preserve">. This can decimate these populations, resulting in a reduced prey base for predators such as Snow Leopards. In addition, diseases can be transmitted directly to Snow Leopards from prey species as well as other domestic animals such as dogs and cats. Without </w:t>
      </w:r>
      <w:r w:rsidRPr="00B61775">
        <w:t xml:space="preserve">support and </w:t>
      </w:r>
      <w:r>
        <w:t xml:space="preserve">service </w:t>
      </w:r>
      <w:r w:rsidRPr="00B61775">
        <w:t>provision for livestock health care in Wakhan District</w:t>
      </w:r>
      <w:r>
        <w:t>,</w:t>
      </w:r>
      <w:r w:rsidRPr="00B61775">
        <w:t xml:space="preserve"> </w:t>
      </w:r>
      <w:r>
        <w:t xml:space="preserve">there will continue to be the </w:t>
      </w:r>
      <w:r w:rsidRPr="00B61775">
        <w:t>risk</w:t>
      </w:r>
      <w:r>
        <w:t>s</w:t>
      </w:r>
      <w:r w:rsidRPr="00B61775">
        <w:t xml:space="preserve"> of the Snow Leopard population being negatively affected by livestock and other domestic animal diseases.</w:t>
      </w:r>
    </w:p>
    <w:p w14:paraId="20875014" w14:textId="77777777" w:rsidR="00F9604A" w:rsidRDefault="00F9604A" w:rsidP="00F9604A">
      <w:pPr>
        <w:rPr>
          <w:lang w:val="en-GB"/>
        </w:rPr>
      </w:pPr>
    </w:p>
    <w:p w14:paraId="1CD33E9B" w14:textId="7AC7A90C" w:rsidR="00702B53" w:rsidRDefault="00F9604A" w:rsidP="00136107">
      <w:pPr>
        <w:pStyle w:val="Paragraph"/>
        <w:rPr>
          <w:rFonts w:asciiTheme="minorHAnsi" w:eastAsia="Times New Roman" w:hAnsiTheme="minorHAnsi" w:cstheme="minorHAnsi"/>
          <w:szCs w:val="20"/>
          <w:lang w:eastAsia="en-GB"/>
        </w:rPr>
      </w:pPr>
      <w:r>
        <w:t xml:space="preserve">Snow Leopards are also at risk </w:t>
      </w:r>
      <w:r w:rsidRPr="00B375BC">
        <w:rPr>
          <w:noProof/>
        </w:rPr>
        <w:t>to</w:t>
      </w:r>
      <w:r>
        <w:t xml:space="preserve"> retaliatory killings in response to livestock predation. Local communities </w:t>
      </w:r>
      <w:r w:rsidR="00815884">
        <w:t xml:space="preserve">in the Wakhan District include </w:t>
      </w:r>
      <w:r w:rsidR="00815884" w:rsidRPr="00815884">
        <w:t xml:space="preserve">14,948 </w:t>
      </w:r>
      <w:r w:rsidR="00815884">
        <w:t>Wakhis</w:t>
      </w:r>
      <w:r w:rsidR="00815884">
        <w:rPr>
          <w:rStyle w:val="FootnoteReference"/>
        </w:rPr>
        <w:footnoteReference w:id="36"/>
      </w:r>
      <w:r w:rsidR="00815884">
        <w:t xml:space="preserve"> who are primarily agriculturalists and a further </w:t>
      </w:r>
      <w:r w:rsidR="00815884" w:rsidRPr="00815884">
        <w:t>1,149 Kyrgyz</w:t>
      </w:r>
      <w:r w:rsidR="00815884">
        <w:rPr>
          <w:rStyle w:val="FootnoteReference"/>
        </w:rPr>
        <w:footnoteReference w:id="37"/>
      </w:r>
      <w:r w:rsidR="00815884">
        <w:t xml:space="preserve"> who </w:t>
      </w:r>
      <w:r>
        <w:t xml:space="preserve">are largely dependent on sheep, goats and yaks for their livelihoods. </w:t>
      </w:r>
      <w:r w:rsidR="000F4E07">
        <w:t>A total of 21,647 livestock</w:t>
      </w:r>
      <w:r w:rsidR="000F4E07" w:rsidRPr="00E41230">
        <w:rPr>
          <w:i/>
          <w:iCs/>
        </w:rPr>
        <w:t xml:space="preserve"> [Cattle: 5,146; Sheep: 9,660; Goats: 4,467; Donkeys: 991; Camels: 115; Horses: 291; Chicken: 1,092]</w:t>
      </w:r>
      <w:r w:rsidR="000F4E07">
        <w:t xml:space="preserve"> were recorded in the Wakhan District during the national livestock census (2002-2003)</w:t>
      </w:r>
      <w:r w:rsidR="000F4E07">
        <w:rPr>
          <w:rStyle w:val="FootnoteReference"/>
        </w:rPr>
        <w:footnoteReference w:id="38"/>
      </w:r>
      <w:r w:rsidR="000F4E07">
        <w:t xml:space="preserve">. </w:t>
      </w:r>
      <w:r>
        <w:t xml:space="preserve">Owing to reductions in populations of prey species – e.g. as a result of poaching, disease or ecosystem degradation – Snow Leopards often resort to preying on domestic livestock. </w:t>
      </w:r>
      <w:r w:rsidR="00815884">
        <w:t xml:space="preserve">For example, </w:t>
      </w:r>
      <w:r w:rsidR="00815884" w:rsidRPr="00815884">
        <w:t xml:space="preserve">surveys </w:t>
      </w:r>
      <w:r w:rsidR="00AE04A5" w:rsidRPr="00815884">
        <w:t>in 285 households</w:t>
      </w:r>
      <w:r w:rsidR="00AE04A5">
        <w:rPr>
          <w:rStyle w:val="FootnoteReference"/>
        </w:rPr>
        <w:footnoteReference w:id="39"/>
      </w:r>
      <w:r w:rsidR="00AE04A5">
        <w:rPr>
          <w:vertAlign w:val="superscript"/>
        </w:rPr>
        <w:t>,</w:t>
      </w:r>
      <w:r w:rsidR="00AE04A5">
        <w:rPr>
          <w:rStyle w:val="FootnoteReference"/>
        </w:rPr>
        <w:footnoteReference w:id="40"/>
      </w:r>
      <w:r w:rsidR="00AE04A5">
        <w:t xml:space="preserve"> </w:t>
      </w:r>
      <w:r w:rsidR="00815884" w:rsidRPr="00815884">
        <w:t>co</w:t>
      </w:r>
      <w:r w:rsidR="00815884">
        <w:t xml:space="preserve">nfirmed that snow leopards killed </w:t>
      </w:r>
      <w:r w:rsidR="00AE04A5" w:rsidRPr="00815884">
        <w:t>249 sheep and goats, 13 cattle, 36 yak</w:t>
      </w:r>
      <w:r w:rsidR="00A63599">
        <w:t>s</w:t>
      </w:r>
      <w:r w:rsidR="00AE04A5" w:rsidRPr="00815884">
        <w:t xml:space="preserve"> and 3 donkeys </w:t>
      </w:r>
      <w:r w:rsidR="00815884" w:rsidRPr="00815884">
        <w:t>in 2012-2016</w:t>
      </w:r>
      <w:r w:rsidR="00AE04A5">
        <w:t>.</w:t>
      </w:r>
      <w:r w:rsidR="00815884" w:rsidRPr="00815884">
        <w:t xml:space="preserve"> </w:t>
      </w:r>
      <w:r>
        <w:t xml:space="preserve">Livestock owners feel compelled to kill Snow Leopards in retaliation and to protect their livestock from further predation. </w:t>
      </w:r>
      <w:r w:rsidR="007E7C23">
        <w:t xml:space="preserve">This trend is observed globally, where an estimated 55% of Snow Leopard killings are in retaliation </w:t>
      </w:r>
      <w:r w:rsidR="00B375BC">
        <w:rPr>
          <w:noProof/>
        </w:rPr>
        <w:t>for</w:t>
      </w:r>
      <w:r w:rsidR="007E7C23">
        <w:t xml:space="preserve"> livestock predation</w:t>
      </w:r>
      <w:r w:rsidR="007E7C23">
        <w:rPr>
          <w:rStyle w:val="FootnoteReference"/>
        </w:rPr>
        <w:footnoteReference w:id="41"/>
      </w:r>
      <w:r w:rsidR="007E7C23">
        <w:t xml:space="preserve">. </w:t>
      </w:r>
      <w:r>
        <w:t>While trade in Snow Leopard products is not the primary motivation for such poaching, livestock owners will often sell the pelts of poached Snow Leopards to offset the losses caused by predation of domestic animals.</w:t>
      </w:r>
    </w:p>
    <w:p w14:paraId="3BFBE0F0" w14:textId="77777777" w:rsidR="00702B53" w:rsidRDefault="00702B53" w:rsidP="00702B53">
      <w:pPr>
        <w:pStyle w:val="ListParagraph"/>
        <w:rPr>
          <w:lang w:val="en-GB"/>
        </w:rPr>
      </w:pPr>
    </w:p>
    <w:p w14:paraId="3AEE0E4A" w14:textId="01DD2B50" w:rsidR="00846472" w:rsidRPr="00702B53" w:rsidRDefault="00CF0723" w:rsidP="00136107">
      <w:pPr>
        <w:pStyle w:val="Paragraph"/>
        <w:rPr>
          <w:rFonts w:asciiTheme="minorHAnsi" w:eastAsia="Times New Roman" w:hAnsiTheme="minorHAnsi" w:cstheme="minorHAnsi"/>
          <w:szCs w:val="20"/>
          <w:lang w:eastAsia="en-GB"/>
        </w:rPr>
      </w:pPr>
      <w:r w:rsidRPr="00702B53">
        <w:t>Fu</w:t>
      </w:r>
      <w:r w:rsidR="001B267A" w:rsidRPr="00702B53">
        <w:t>r</w:t>
      </w:r>
      <w:r w:rsidRPr="00702B53">
        <w:t>thermore, in the ‘baseline situation’ for the conservation of Snow Leopards, their prey and their natural habitats in Wakhan District: i) the ecological integrity of the Snow Leopard and its prey’s alpine and sub-alpine natural habitats is likely to further degrade because of unsustainable agricultural practices, wood harvesting and fuelwood collection; and ii) the low levels of monitoring, enforcement and prosecution of illegal activities would continue to undermine the effectiveness of localised conservation efforts across Snow Leopard range.</w:t>
      </w:r>
    </w:p>
    <w:p w14:paraId="0B69C9F7" w14:textId="77777777" w:rsidR="00F40A61" w:rsidRDefault="00F40A61" w:rsidP="007E7C81">
      <w:pPr>
        <w:ind w:left="284"/>
        <w:rPr>
          <w:lang w:val="en-GB"/>
        </w:rPr>
      </w:pPr>
    </w:p>
    <w:p w14:paraId="11FFC313" w14:textId="4FCDA36C" w:rsidR="00A63599" w:rsidRPr="00F40A61" w:rsidRDefault="00AE04A5" w:rsidP="00136107">
      <w:pPr>
        <w:pStyle w:val="Paragraph"/>
        <w:rPr>
          <w:lang w:eastAsia="en-GB"/>
        </w:rPr>
      </w:pPr>
      <w:r w:rsidRPr="00F40A61">
        <w:rPr>
          <w:lang w:eastAsia="en-GB"/>
        </w:rPr>
        <w:t>Agriculture occurs where there is sufficient cultivatable soil between steep mountain slopes and rivers, often on alluvial fans</w:t>
      </w:r>
      <w:r w:rsidR="00A63599" w:rsidRPr="00F40A61">
        <w:rPr>
          <w:lang w:eastAsia="en-GB"/>
        </w:rPr>
        <w:t xml:space="preserve"> and floodplains</w:t>
      </w:r>
      <w:r w:rsidRPr="00F40A61">
        <w:rPr>
          <w:lang w:eastAsia="en-GB"/>
        </w:rPr>
        <w:t xml:space="preserve">. </w:t>
      </w:r>
      <w:r w:rsidR="00A63599" w:rsidRPr="00F40A61">
        <w:rPr>
          <w:lang w:eastAsia="en-GB"/>
        </w:rPr>
        <w:t>However, this remains challenging as the soil is stony and fields are also at risk to flash floods owing to their locations in proximity to rivers</w:t>
      </w:r>
      <w:r w:rsidR="009D6B1F">
        <w:rPr>
          <w:rStyle w:val="FootnoteReference"/>
          <w:szCs w:val="20"/>
        </w:rPr>
        <w:footnoteReference w:id="42"/>
      </w:r>
      <w:r w:rsidR="00A63599" w:rsidRPr="00F40A61">
        <w:rPr>
          <w:lang w:eastAsia="en-GB"/>
        </w:rPr>
        <w:t xml:space="preserve">. </w:t>
      </w:r>
      <w:r w:rsidRPr="00F40A61">
        <w:rPr>
          <w:lang w:eastAsia="en-GB"/>
        </w:rPr>
        <w:t xml:space="preserve">Wheat is the main cereal crop, often cultivated up to 3,400 m with barley generally being cultivated between 3,500–3 600 m. </w:t>
      </w:r>
      <w:r w:rsidR="009D6B1F" w:rsidRPr="00F40A61">
        <w:rPr>
          <w:rFonts w:ascii="AvantGardeMdBT" w:hAnsi="AvantGardeMdBT" w:cs="AvantGardeMdBT"/>
          <w:szCs w:val="20"/>
        </w:rPr>
        <w:t>There is little use of fertilisers, no mechanisation, and recent introductions of improved crop varieties have proven unsuccessful.</w:t>
      </w:r>
      <w:r w:rsidR="009D6B1F" w:rsidRPr="00F40A61">
        <w:rPr>
          <w:lang w:eastAsia="en-GB"/>
        </w:rPr>
        <w:t xml:space="preserve"> </w:t>
      </w:r>
      <w:r w:rsidRPr="00F40A61">
        <w:rPr>
          <w:lang w:eastAsia="en-GB"/>
        </w:rPr>
        <w:t>Y</w:t>
      </w:r>
      <w:r w:rsidRPr="00F40A61">
        <w:rPr>
          <w:rFonts w:ascii="AvantGardeMdBT" w:hAnsi="AvantGardeMdBT" w:cs="AvantGardeMdBT"/>
          <w:szCs w:val="20"/>
        </w:rPr>
        <w:t>ields are generally 1.5–2.0 tonnes per hectare</w:t>
      </w:r>
      <w:r w:rsidR="00A63599" w:rsidRPr="00F40A61">
        <w:rPr>
          <w:rFonts w:ascii="AvantGardeMdBT" w:hAnsi="AvantGardeMdBT" w:cs="AvantGardeMdBT"/>
          <w:szCs w:val="20"/>
        </w:rPr>
        <w:t>. Agricultural families in Wakhan District struggle to produce sufficient grain to last between harvests, with up to an eight-month grain deficit in many years for such households</w:t>
      </w:r>
      <w:r w:rsidR="009D6B1F">
        <w:rPr>
          <w:rStyle w:val="FootnoteReference"/>
          <w:szCs w:val="20"/>
        </w:rPr>
        <w:footnoteReference w:id="43"/>
      </w:r>
      <w:r w:rsidR="00A63599" w:rsidRPr="00F40A61">
        <w:rPr>
          <w:rFonts w:ascii="AvantGardeMdBT" w:hAnsi="AvantGardeMdBT" w:cs="AvantGardeMdBT"/>
          <w:szCs w:val="20"/>
        </w:rPr>
        <w:t>.</w:t>
      </w:r>
      <w:r w:rsidR="009D6B1F" w:rsidRPr="00F40A61">
        <w:rPr>
          <w:rFonts w:ascii="AvantGardeMdBT" w:hAnsi="AvantGardeMdBT" w:cs="AvantGardeMdBT"/>
          <w:szCs w:val="20"/>
        </w:rPr>
        <w:t xml:space="preserve"> This deficien</w:t>
      </w:r>
      <w:r w:rsidR="000F198F">
        <w:rPr>
          <w:rFonts w:ascii="AvantGardeMdBT" w:hAnsi="AvantGardeMdBT" w:cs="AvantGardeMdBT"/>
          <w:szCs w:val="20"/>
        </w:rPr>
        <w:t>cy</w:t>
      </w:r>
      <w:r w:rsidR="009D6B1F" w:rsidRPr="00F40A61">
        <w:rPr>
          <w:rFonts w:ascii="AvantGardeMdBT" w:hAnsi="AvantGardeMdBT" w:cs="AvantGardeMdBT"/>
          <w:szCs w:val="20"/>
        </w:rPr>
        <w:t xml:space="preserve"> is usually alleviated by selling of livestock, as well as assistance and food aid received from NGOs</w:t>
      </w:r>
      <w:r w:rsidR="00A63599" w:rsidRPr="00F40A61">
        <w:rPr>
          <w:rFonts w:ascii="AvantGardeMdBT" w:hAnsi="AvantGardeMdBT" w:cs="AvantGardeMdBT"/>
          <w:szCs w:val="20"/>
        </w:rPr>
        <w:t>.</w:t>
      </w:r>
    </w:p>
    <w:p w14:paraId="5349BD8A" w14:textId="77777777" w:rsidR="00CF0723" w:rsidRPr="00B61775" w:rsidRDefault="00CF0723" w:rsidP="00A63599">
      <w:pPr>
        <w:ind w:left="360"/>
        <w:rPr>
          <w:rFonts w:asciiTheme="minorHAnsi" w:eastAsia="Times New Roman" w:hAnsiTheme="minorHAnsi" w:cstheme="minorHAnsi"/>
          <w:szCs w:val="20"/>
          <w:lang w:val="en-GB" w:eastAsia="en-GB"/>
        </w:rPr>
      </w:pPr>
    </w:p>
    <w:p w14:paraId="7C51B804" w14:textId="1F035967" w:rsidR="00F0035D" w:rsidRPr="00B61775" w:rsidRDefault="00F0035D" w:rsidP="00907B81">
      <w:pPr>
        <w:pStyle w:val="Paragraph"/>
      </w:pPr>
      <w:r w:rsidRPr="00B61775">
        <w:t xml:space="preserve">The decrease in available fuelwood resources in Wakhan District will continue to affect local community livelihoods as well as impacting on the wild ungulate population numbers. </w:t>
      </w:r>
      <w:r>
        <w:t xml:space="preserve">Fuelwood is harvested at an estimated </w:t>
      </w:r>
      <w:r w:rsidRPr="00F0035D">
        <w:t xml:space="preserve">rate </w:t>
      </w:r>
      <w:r>
        <w:t xml:space="preserve">of </w:t>
      </w:r>
      <w:r w:rsidRPr="00F0035D">
        <w:t>25 kg/family/day</w:t>
      </w:r>
      <w:r>
        <w:rPr>
          <w:rStyle w:val="FootnoteReference"/>
        </w:rPr>
        <w:footnoteReference w:id="44"/>
      </w:r>
      <w:r>
        <w:t xml:space="preserve">. </w:t>
      </w:r>
      <w:r w:rsidRPr="00B61775">
        <w:t xml:space="preserve">This is </w:t>
      </w:r>
      <w:r>
        <w:t xml:space="preserve">impacting on </w:t>
      </w:r>
      <w:r w:rsidRPr="00B61775">
        <w:t xml:space="preserve">ungulates </w:t>
      </w:r>
      <w:r>
        <w:t xml:space="preserve">that </w:t>
      </w:r>
      <w:r w:rsidRPr="00B61775">
        <w:t xml:space="preserve">browse on </w:t>
      </w:r>
      <w:r>
        <w:t xml:space="preserve">the same </w:t>
      </w:r>
      <w:r w:rsidRPr="00B61775">
        <w:t xml:space="preserve">plant and shrub species </w:t>
      </w:r>
      <w:r>
        <w:t xml:space="preserve">– e.g. </w:t>
      </w:r>
      <w:r w:rsidRPr="00F0035D">
        <w:rPr>
          <w:i/>
          <w:iCs/>
        </w:rPr>
        <w:t xml:space="preserve">Artemesia </w:t>
      </w:r>
      <w:r>
        <w:t xml:space="preserve">spp. and </w:t>
      </w:r>
      <w:r w:rsidRPr="00F0035D">
        <w:rPr>
          <w:i/>
          <w:iCs/>
        </w:rPr>
        <w:t xml:space="preserve">Krascheninnikovia </w:t>
      </w:r>
      <w:r w:rsidRPr="00B375BC">
        <w:rPr>
          <w:i/>
          <w:iCs/>
          <w:noProof/>
        </w:rPr>
        <w:t>lanata</w:t>
      </w:r>
      <w:r>
        <w:t xml:space="preserve"> – that are collected for fuelwood. Furthermore, r</w:t>
      </w:r>
      <w:r w:rsidRPr="00F0035D">
        <w:t xml:space="preserve">emoval of shrubs will lead to decreased </w:t>
      </w:r>
      <w:r>
        <w:t xml:space="preserve">productivity of </w:t>
      </w:r>
      <w:r w:rsidRPr="00F0035D">
        <w:t xml:space="preserve">grass </w:t>
      </w:r>
      <w:r>
        <w:t>as such s</w:t>
      </w:r>
      <w:r w:rsidRPr="00F0035D">
        <w:t>hrubs</w:t>
      </w:r>
      <w:r>
        <w:t xml:space="preserve"> </w:t>
      </w:r>
      <w:r w:rsidRPr="00F0035D">
        <w:t>protect grasses from grazing</w:t>
      </w:r>
      <w:r>
        <w:t xml:space="preserve"> and </w:t>
      </w:r>
      <w:r w:rsidRPr="00F0035D">
        <w:t xml:space="preserve">modify soil conditions </w:t>
      </w:r>
      <w:r>
        <w:t xml:space="preserve">that </w:t>
      </w:r>
      <w:r w:rsidRPr="00B375BC">
        <w:rPr>
          <w:noProof/>
        </w:rPr>
        <w:t>leads</w:t>
      </w:r>
      <w:r>
        <w:t xml:space="preserve"> to </w:t>
      </w:r>
      <w:r w:rsidRPr="00B375BC">
        <w:rPr>
          <w:noProof/>
        </w:rPr>
        <w:t>improved</w:t>
      </w:r>
      <w:r w:rsidRPr="00F0035D">
        <w:t xml:space="preserve"> growth of grasses and forbs</w:t>
      </w:r>
      <w:r>
        <w:rPr>
          <w:rStyle w:val="FootnoteReference"/>
        </w:rPr>
        <w:footnoteReference w:id="45"/>
      </w:r>
      <w:r>
        <w:t xml:space="preserve">. </w:t>
      </w:r>
      <w:r w:rsidR="00907B81">
        <w:t xml:space="preserve">Harvest of </w:t>
      </w:r>
      <w:r w:rsidR="00907B81">
        <w:rPr>
          <w:lang w:val="en-ZA"/>
        </w:rPr>
        <w:t xml:space="preserve">shrubs thus </w:t>
      </w:r>
      <w:r w:rsidRPr="00B61775">
        <w:t xml:space="preserve">affects the </w:t>
      </w:r>
      <w:r w:rsidR="00907B81">
        <w:t>availability of forage for wild ungulates</w:t>
      </w:r>
      <w:r w:rsidRPr="00B61775">
        <w:t>. Continued degradation of these habitats will then decrease available prey species for Snow Leopards and other predators, which in turn will lead to Snow Leopards continuing to prey on livestock.</w:t>
      </w:r>
    </w:p>
    <w:p w14:paraId="0E508198" w14:textId="77777777" w:rsidR="00F0035D" w:rsidRDefault="00F0035D" w:rsidP="00F0035D">
      <w:pPr>
        <w:ind w:left="360"/>
        <w:rPr>
          <w:rFonts w:asciiTheme="minorHAnsi" w:eastAsia="Times New Roman" w:hAnsiTheme="minorHAnsi" w:cstheme="minorHAnsi"/>
          <w:szCs w:val="20"/>
          <w:lang w:val="en-GB" w:eastAsia="en-GB"/>
        </w:rPr>
      </w:pPr>
    </w:p>
    <w:p w14:paraId="4EF92BF3" w14:textId="21FBCF1E" w:rsidR="00CF0723" w:rsidRPr="00B61775" w:rsidRDefault="00CF0723" w:rsidP="00136107">
      <w:pPr>
        <w:pStyle w:val="Paragraph"/>
        <w:rPr>
          <w:lang w:eastAsia="en-GB"/>
        </w:rPr>
      </w:pPr>
      <w:r w:rsidRPr="00B61775">
        <w:rPr>
          <w:lang w:eastAsia="en-GB"/>
        </w:rPr>
        <w:t xml:space="preserve">Without GEF financing, the current planning systems will continue to fail to effectively address the emerging management challenges facing protected areas and conservancies. </w:t>
      </w:r>
      <w:r w:rsidR="00690637">
        <w:rPr>
          <w:lang w:eastAsia="en-GB"/>
        </w:rPr>
        <w:t xml:space="preserve">While a management plan for Wakhan National Park is currently being developed, there remain some gaps. Limited accessibility and capacity constraints have hampered adequate engagement with local communities to undertake conservation-compatible livelihood planning. For example, MAIL has limited staff presence in Wakhan District to support natural resource management planning. Moreover, there is </w:t>
      </w:r>
      <w:r w:rsidR="00690637" w:rsidRPr="00B375BC">
        <w:rPr>
          <w:noProof/>
          <w:lang w:eastAsia="en-GB"/>
        </w:rPr>
        <w:t>limited</w:t>
      </w:r>
      <w:r w:rsidR="00690637">
        <w:rPr>
          <w:lang w:eastAsia="en-GB"/>
        </w:rPr>
        <w:t xml:space="preserve"> presence of NEPA and MAIL PA staff to promote </w:t>
      </w:r>
      <w:r w:rsidR="00690637" w:rsidRPr="00B375BC">
        <w:rPr>
          <w:noProof/>
          <w:lang w:eastAsia="en-GB"/>
        </w:rPr>
        <w:t>integration</w:t>
      </w:r>
      <w:r w:rsidR="00690637">
        <w:rPr>
          <w:lang w:eastAsia="en-GB"/>
        </w:rPr>
        <w:t xml:space="preserve"> of biodiversity conservation into community planning. This is exacerbated by the lack of detailed and downscaled information on the current and future climate threats to the area, as well as the anticipated impacts thereof on ecosystems and community livelihoods. Without adequate integration of climate, biodiversity and socio-economic concerns into </w:t>
      </w:r>
      <w:r w:rsidRPr="00B61775">
        <w:rPr>
          <w:lang w:eastAsia="en-GB"/>
        </w:rPr>
        <w:t xml:space="preserve">protected areas </w:t>
      </w:r>
      <w:r w:rsidR="00690637">
        <w:rPr>
          <w:lang w:eastAsia="en-GB"/>
        </w:rPr>
        <w:t>management</w:t>
      </w:r>
      <w:r w:rsidRPr="00B61775">
        <w:rPr>
          <w:lang w:eastAsia="en-GB"/>
        </w:rPr>
        <w:t>, Wakhan communities will be increasingly limited by the decreasing availability of natural resources for their livelihoods.</w:t>
      </w:r>
      <w:r w:rsidR="00681D7C">
        <w:rPr>
          <w:lang w:eastAsia="en-GB"/>
        </w:rPr>
        <w:t xml:space="preserve"> </w:t>
      </w:r>
      <w:r w:rsidR="00690637">
        <w:rPr>
          <w:lang w:eastAsia="en-GB"/>
        </w:rPr>
        <w:t>This will in turn impact on the integrity of surrounding ecosystems through climate change impacts and accelerated degradation through unsustainable natural resource use.</w:t>
      </w:r>
    </w:p>
    <w:p w14:paraId="4817FACB" w14:textId="77777777" w:rsidR="00CF0723" w:rsidRPr="00B61775" w:rsidRDefault="00CF0723" w:rsidP="00CF0723">
      <w:pPr>
        <w:rPr>
          <w:rFonts w:asciiTheme="minorHAnsi" w:eastAsia="Times New Roman" w:hAnsiTheme="minorHAnsi" w:cstheme="minorHAnsi"/>
          <w:szCs w:val="20"/>
          <w:lang w:val="en-GB" w:eastAsia="en-GB"/>
        </w:rPr>
      </w:pPr>
    </w:p>
    <w:p w14:paraId="5AFD1EB4" w14:textId="056304A5" w:rsidR="00CF0723" w:rsidRPr="00B61775" w:rsidRDefault="00CF0723" w:rsidP="00136107">
      <w:pPr>
        <w:pStyle w:val="Paragraph"/>
        <w:rPr>
          <w:lang w:eastAsia="en-GB"/>
        </w:rPr>
      </w:pPr>
      <w:r w:rsidRPr="00B61775">
        <w:rPr>
          <w:lang w:eastAsia="en-GB"/>
        </w:rPr>
        <w:t xml:space="preserve">Domestic livestock populations will continue to use higher altitude pastures for forage, for longer periods of time, which will lead to increased competition with indigenous </w:t>
      </w:r>
      <w:r w:rsidRPr="00B375BC">
        <w:rPr>
          <w:noProof/>
          <w:lang w:eastAsia="en-GB"/>
        </w:rPr>
        <w:t>medium</w:t>
      </w:r>
      <w:r w:rsidRPr="00B375BC">
        <w:rPr>
          <w:noProof/>
          <w:lang w:eastAsia="en-GB"/>
        </w:rPr>
        <w:noBreakHyphen/>
        <w:t>sized</w:t>
      </w:r>
      <w:r w:rsidRPr="00B61775">
        <w:rPr>
          <w:lang w:eastAsia="en-GB"/>
        </w:rPr>
        <w:t xml:space="preserve"> mountain ungulates – i.e. Snow Leopard prey. This will inevitably lead to further </w:t>
      </w:r>
      <w:r w:rsidR="00690637">
        <w:rPr>
          <w:lang w:eastAsia="en-GB"/>
        </w:rPr>
        <w:t xml:space="preserve">conflict with </w:t>
      </w:r>
      <w:r w:rsidRPr="00B61775">
        <w:rPr>
          <w:lang w:eastAsia="en-GB"/>
        </w:rPr>
        <w:t xml:space="preserve">Snow Leopards </w:t>
      </w:r>
      <w:r w:rsidR="00690637">
        <w:rPr>
          <w:lang w:eastAsia="en-GB"/>
        </w:rPr>
        <w:t>through</w:t>
      </w:r>
      <w:r w:rsidR="00E468CB" w:rsidRPr="00E468CB">
        <w:rPr>
          <w:lang w:eastAsia="en-GB"/>
        </w:rPr>
        <w:t xml:space="preserve"> </w:t>
      </w:r>
      <w:r w:rsidR="00E468CB">
        <w:rPr>
          <w:lang w:eastAsia="en-GB"/>
        </w:rPr>
        <w:t>increased</w:t>
      </w:r>
      <w:r w:rsidR="00690637">
        <w:rPr>
          <w:lang w:eastAsia="en-GB"/>
        </w:rPr>
        <w:t xml:space="preserve">: i) </w:t>
      </w:r>
      <w:r w:rsidR="00E468CB">
        <w:rPr>
          <w:lang w:eastAsia="en-GB"/>
        </w:rPr>
        <w:t xml:space="preserve">direct </w:t>
      </w:r>
      <w:r w:rsidR="00690637">
        <w:rPr>
          <w:lang w:eastAsia="en-GB"/>
        </w:rPr>
        <w:t xml:space="preserve">exposure to predation </w:t>
      </w:r>
      <w:r w:rsidR="00E468CB">
        <w:rPr>
          <w:lang w:eastAsia="en-GB"/>
        </w:rPr>
        <w:t xml:space="preserve">through </w:t>
      </w:r>
      <w:r w:rsidR="00E468CB" w:rsidRPr="00B375BC">
        <w:rPr>
          <w:noProof/>
          <w:lang w:eastAsia="en-GB"/>
        </w:rPr>
        <w:t>longer</w:t>
      </w:r>
      <w:r w:rsidR="00E468CB">
        <w:rPr>
          <w:lang w:eastAsia="en-GB"/>
        </w:rPr>
        <w:t xml:space="preserve"> periods in mountain pastures without adequate </w:t>
      </w:r>
      <w:r w:rsidR="00E468CB" w:rsidRPr="00B375BC">
        <w:rPr>
          <w:noProof/>
          <w:lang w:eastAsia="en-GB"/>
        </w:rPr>
        <w:t>shelter; and</w:t>
      </w:r>
      <w:r w:rsidR="00E468CB">
        <w:rPr>
          <w:lang w:eastAsia="en-GB"/>
        </w:rPr>
        <w:t xml:space="preserve"> ii) rates of predation by Snow Leopards owing to reductions in prey species numbers</w:t>
      </w:r>
      <w:r w:rsidRPr="00B61775">
        <w:rPr>
          <w:lang w:eastAsia="en-GB"/>
        </w:rPr>
        <w:t>.</w:t>
      </w:r>
    </w:p>
    <w:p w14:paraId="097FA4CC" w14:textId="77777777" w:rsidR="00CF0723" w:rsidRPr="00B61775" w:rsidRDefault="00CF0723" w:rsidP="00CF0723">
      <w:pPr>
        <w:rPr>
          <w:lang w:val="en-GB"/>
        </w:rPr>
      </w:pPr>
    </w:p>
    <w:p w14:paraId="0105AD82" w14:textId="510A6C84" w:rsidR="00CF0723" w:rsidRDefault="00CF0723" w:rsidP="00136107">
      <w:pPr>
        <w:pStyle w:val="Paragraph"/>
        <w:rPr>
          <w:rFonts w:asciiTheme="minorHAnsi" w:eastAsia="Times New Roman" w:hAnsiTheme="minorHAnsi" w:cstheme="minorHAnsi"/>
          <w:szCs w:val="20"/>
          <w:lang w:eastAsia="en-GB"/>
        </w:rPr>
      </w:pPr>
      <w:r w:rsidRPr="00B61775">
        <w:t xml:space="preserve">Available data on climate change that is specific to Wakhan District will continue to be limited and inadequate to develop appropriate </w:t>
      </w:r>
      <w:r w:rsidR="000F0B92">
        <w:t>action</w:t>
      </w:r>
      <w:r w:rsidRPr="00B61775">
        <w:t>s to combat the effects of extreme climate events on the environment as well as the impacts on the local communities.</w:t>
      </w:r>
      <w:r>
        <w:t xml:space="preserve"> </w:t>
      </w:r>
      <w:r>
        <w:rPr>
          <w:lang w:eastAsia="en-GB"/>
        </w:rPr>
        <w:t>T</w:t>
      </w:r>
      <w:r w:rsidRPr="00B61775">
        <w:rPr>
          <w:lang w:eastAsia="en-GB"/>
        </w:rPr>
        <w:t>he low levels of monitoring, enforcement and prosecution of illegal activities related to Snow Leopards will continue to undermine the effectiveness of localised conservation efforts.</w:t>
      </w:r>
      <w:r w:rsidRPr="00B61775">
        <w:rPr>
          <w:rFonts w:asciiTheme="minorHAnsi" w:eastAsia="Times New Roman" w:hAnsiTheme="minorHAnsi" w:cstheme="minorHAnsi"/>
          <w:szCs w:val="20"/>
          <w:lang w:eastAsia="en-GB"/>
        </w:rPr>
        <w:t xml:space="preserve"> Baseline information on the distribution, abundance, seasonality and recruitment rates of Snow Leopards and their prey will remain incomplete. Limited awareness and understanding of Snow Leopards and the value of conserving the species, it</w:t>
      </w:r>
      <w:r>
        <w:rPr>
          <w:rFonts w:asciiTheme="minorHAnsi" w:eastAsia="Times New Roman" w:hAnsiTheme="minorHAnsi" w:cstheme="minorHAnsi"/>
          <w:szCs w:val="20"/>
          <w:lang w:eastAsia="en-GB"/>
        </w:rPr>
        <w:t>s</w:t>
      </w:r>
      <w:r w:rsidRPr="00B61775">
        <w:rPr>
          <w:rFonts w:asciiTheme="minorHAnsi" w:eastAsia="Times New Roman" w:hAnsiTheme="minorHAnsi" w:cstheme="minorHAnsi"/>
          <w:szCs w:val="20"/>
          <w:lang w:eastAsia="en-GB"/>
        </w:rPr>
        <w:t xml:space="preserve"> prey and critical habitat will continue, which in turn will contribute to the decline of the species in the country.</w:t>
      </w:r>
    </w:p>
    <w:p w14:paraId="7D7C308B" w14:textId="77777777" w:rsidR="001B267A" w:rsidRDefault="001B267A" w:rsidP="001B267A">
      <w:pPr>
        <w:pStyle w:val="ListParagraph"/>
        <w:rPr>
          <w:rFonts w:asciiTheme="minorHAnsi" w:eastAsia="Times New Roman" w:hAnsiTheme="minorHAnsi" w:cstheme="minorHAnsi"/>
          <w:szCs w:val="20"/>
          <w:lang w:val="en-GB" w:eastAsia="en-GB"/>
        </w:rPr>
      </w:pPr>
    </w:p>
    <w:p w14:paraId="1730286B" w14:textId="441DA0DA" w:rsidR="001B267A" w:rsidRPr="00C35EF2" w:rsidRDefault="001B267A" w:rsidP="00136107">
      <w:pPr>
        <w:pStyle w:val="Paragraph"/>
        <w:rPr>
          <w:rFonts w:asciiTheme="minorHAnsi" w:eastAsia="Times New Roman" w:hAnsiTheme="minorHAnsi" w:cstheme="minorHAnsi"/>
          <w:szCs w:val="20"/>
          <w:lang w:eastAsia="en-GB"/>
        </w:rPr>
      </w:pPr>
      <w:r>
        <w:rPr>
          <w:b/>
        </w:rPr>
        <w:t>Threats</w:t>
      </w:r>
      <w:r w:rsidRPr="00D77D76">
        <w:rPr>
          <w:b/>
        </w:rPr>
        <w:t>:</w:t>
      </w:r>
      <w:r w:rsidRPr="00D77D76">
        <w:t xml:space="preserve"> </w:t>
      </w:r>
      <w:r>
        <w:t xml:space="preserve">There are a number of factors threatening the </w:t>
      </w:r>
      <w:r w:rsidRPr="00D77D76">
        <w:t xml:space="preserve">conservation of Snow Leopards within the Wakhan National Park. These </w:t>
      </w:r>
      <w:r>
        <w:t xml:space="preserve">threats </w:t>
      </w:r>
      <w:r w:rsidRPr="00D77D76">
        <w:t>are outlined below.</w:t>
      </w:r>
    </w:p>
    <w:p w14:paraId="62D9BEE1" w14:textId="77777777" w:rsidR="00C35EF2" w:rsidRDefault="00C35EF2" w:rsidP="00C35EF2">
      <w:pPr>
        <w:pStyle w:val="ListParagraph"/>
        <w:rPr>
          <w:rFonts w:asciiTheme="minorHAnsi" w:eastAsia="Times New Roman" w:hAnsiTheme="minorHAnsi" w:cstheme="minorHAnsi"/>
          <w:szCs w:val="20"/>
          <w:lang w:val="en-GB" w:eastAsia="en-GB"/>
        </w:rPr>
      </w:pPr>
    </w:p>
    <w:p w14:paraId="25AC3A05" w14:textId="300CFE8F" w:rsidR="00C35EF2" w:rsidRDefault="00C35EF2" w:rsidP="00715B0E">
      <w:pPr>
        <w:pStyle w:val="Paragraph"/>
      </w:pPr>
      <w:r>
        <w:rPr>
          <w:i/>
        </w:rPr>
        <w:t>Threat</w:t>
      </w:r>
      <w:r w:rsidRPr="00DE6B5D">
        <w:rPr>
          <w:i/>
        </w:rPr>
        <w:t xml:space="preserve"> 1: </w:t>
      </w:r>
      <w:r>
        <w:rPr>
          <w:i/>
        </w:rPr>
        <w:t>I</w:t>
      </w:r>
      <w:r w:rsidRPr="00DE6B5D">
        <w:rPr>
          <w:i/>
        </w:rPr>
        <w:t>llegal hunting and trade</w:t>
      </w:r>
      <w:r>
        <w:rPr>
          <w:i/>
        </w:rPr>
        <w:t xml:space="preserve"> of wildlife and wildlife products. </w:t>
      </w:r>
      <w:r w:rsidRPr="00DE6B5D">
        <w:t>The prevalence of hunting and associated illegal trade of wildlife and wildlife products is a major threat to the biodiversity of Afghanistan. The availability of accurate, high</w:t>
      </w:r>
      <w:r w:rsidRPr="00DE6B5D">
        <w:noBreakHyphen/>
        <w:t>powered weapons as a result of the ongoing conflict has led to the proliferation of unsustainable hunting and take of wildlife. In addition, regulation of hunting has been largely unenforced during the years of conflict.</w:t>
      </w:r>
    </w:p>
    <w:p w14:paraId="7BC4D7BA" w14:textId="77777777" w:rsidR="00C35EF2" w:rsidRDefault="00C35EF2" w:rsidP="00C35EF2">
      <w:pPr>
        <w:pStyle w:val="ListParagraph"/>
      </w:pPr>
    </w:p>
    <w:p w14:paraId="26C4B1F8" w14:textId="4C3624A4" w:rsidR="00C35EF2" w:rsidRDefault="00C35EF2" w:rsidP="00907B81">
      <w:pPr>
        <w:pStyle w:val="Paragraph"/>
      </w:pPr>
      <w:r>
        <w:rPr>
          <w:i/>
        </w:rPr>
        <w:t>Threat 2</w:t>
      </w:r>
      <w:r w:rsidRPr="004074B2">
        <w:rPr>
          <w:i/>
        </w:rPr>
        <w:t xml:space="preserve">: </w:t>
      </w:r>
      <w:r>
        <w:rPr>
          <w:i/>
        </w:rPr>
        <w:t>H</w:t>
      </w:r>
      <w:r w:rsidRPr="004074B2">
        <w:rPr>
          <w:i/>
        </w:rPr>
        <w:t>uman-wildlife conflict</w:t>
      </w:r>
      <w:r w:rsidR="00907B81">
        <w:rPr>
          <w:i/>
        </w:rPr>
        <w:t>.</w:t>
      </w:r>
      <w:r>
        <w:rPr>
          <w:i/>
        </w:rPr>
        <w:t xml:space="preserve"> </w:t>
      </w:r>
      <w:r w:rsidRPr="004074B2">
        <w:t>Livestock is central to the livelihoods of communities in Wakhan District, with few other opportunities available. The Wakhi communities living at lower elevations are able to grow some crops</w:t>
      </w:r>
      <w:r w:rsidR="00907B81">
        <w:t xml:space="preserve"> in </w:t>
      </w:r>
      <w:r w:rsidR="00907B81" w:rsidRPr="00B375BC">
        <w:rPr>
          <w:noProof/>
        </w:rPr>
        <w:t>limited</w:t>
      </w:r>
      <w:r w:rsidR="00907B81">
        <w:t xml:space="preserve"> cultivable land</w:t>
      </w:r>
      <w:r w:rsidRPr="004074B2">
        <w:t xml:space="preserve">. However, yields are often low </w:t>
      </w:r>
      <w:r w:rsidR="00907B81">
        <w:t>– typically 1</w:t>
      </w:r>
      <w:r w:rsidR="00907B81" w:rsidRPr="009D6B1F">
        <w:rPr>
          <w:rFonts w:ascii="AvantGardeMdBT" w:hAnsi="AvantGardeMdBT" w:cs="AvantGardeMdBT"/>
          <w:szCs w:val="20"/>
        </w:rPr>
        <w:t>–2</w:t>
      </w:r>
      <w:r w:rsidR="00907B81">
        <w:rPr>
          <w:rFonts w:ascii="AvantGardeMdBT" w:hAnsi="AvantGardeMdBT" w:cs="AvantGardeMdBT"/>
          <w:szCs w:val="20"/>
        </w:rPr>
        <w:t xml:space="preserve"> tonnes/</w:t>
      </w:r>
      <w:r w:rsidR="00907B81" w:rsidRPr="009D6B1F">
        <w:rPr>
          <w:rFonts w:ascii="AvantGardeMdBT" w:hAnsi="AvantGardeMdBT" w:cs="AvantGardeMdBT"/>
          <w:szCs w:val="20"/>
        </w:rPr>
        <w:t>hectare</w:t>
      </w:r>
      <w:r w:rsidR="00907B81">
        <w:rPr>
          <w:rFonts w:ascii="AvantGardeMdBT" w:hAnsi="AvantGardeMdBT" w:cs="AvantGardeMdBT"/>
          <w:szCs w:val="20"/>
        </w:rPr>
        <w:t xml:space="preserve"> – </w:t>
      </w:r>
      <w:r w:rsidRPr="004074B2">
        <w:t xml:space="preserve">and insufficient to sustain </w:t>
      </w:r>
      <w:r w:rsidR="00907B81">
        <w:t>a</w:t>
      </w:r>
      <w:r w:rsidR="00907B81" w:rsidRPr="009D6B1F">
        <w:rPr>
          <w:rFonts w:ascii="AvantGardeMdBT" w:hAnsi="AvantGardeMdBT" w:cs="AvantGardeMdBT"/>
          <w:szCs w:val="20"/>
        </w:rPr>
        <w:t xml:space="preserve">gricultural families with </w:t>
      </w:r>
      <w:r w:rsidR="00702B53">
        <w:rPr>
          <w:rFonts w:ascii="AvantGardeMdBT" w:hAnsi="AvantGardeMdBT" w:cs="AvantGardeMdBT"/>
          <w:szCs w:val="20"/>
        </w:rPr>
        <w:t xml:space="preserve">grain shortages lasting as long as </w:t>
      </w:r>
      <w:r w:rsidR="00907B81" w:rsidRPr="009D6B1F">
        <w:rPr>
          <w:rFonts w:ascii="AvantGardeMdBT" w:hAnsi="AvantGardeMdBT" w:cs="AvantGardeMdBT"/>
          <w:szCs w:val="20"/>
        </w:rPr>
        <w:t>eight</w:t>
      </w:r>
      <w:r w:rsidR="00702B53">
        <w:rPr>
          <w:rFonts w:ascii="AvantGardeMdBT" w:hAnsi="AvantGardeMdBT" w:cs="AvantGardeMdBT"/>
          <w:szCs w:val="20"/>
        </w:rPr>
        <w:t xml:space="preserve"> </w:t>
      </w:r>
      <w:r w:rsidR="00907B81" w:rsidRPr="009D6B1F">
        <w:rPr>
          <w:rFonts w:ascii="AvantGardeMdBT" w:hAnsi="AvantGardeMdBT" w:cs="AvantGardeMdBT"/>
          <w:szCs w:val="20"/>
        </w:rPr>
        <w:t>month</w:t>
      </w:r>
      <w:r w:rsidR="00702B53">
        <w:rPr>
          <w:rFonts w:ascii="AvantGardeMdBT" w:hAnsi="AvantGardeMdBT" w:cs="AvantGardeMdBT"/>
          <w:szCs w:val="20"/>
        </w:rPr>
        <w:t>s</w:t>
      </w:r>
      <w:r w:rsidR="00907B81" w:rsidRPr="009D6B1F">
        <w:rPr>
          <w:rFonts w:ascii="AvantGardeMdBT" w:hAnsi="AvantGardeMdBT" w:cs="AvantGardeMdBT"/>
          <w:szCs w:val="20"/>
        </w:rPr>
        <w:t xml:space="preserve"> in </w:t>
      </w:r>
      <w:r w:rsidR="00702B53">
        <w:rPr>
          <w:rFonts w:ascii="AvantGardeMdBT" w:hAnsi="AvantGardeMdBT" w:cs="AvantGardeMdBT"/>
          <w:szCs w:val="20"/>
        </w:rPr>
        <w:t xml:space="preserve">some </w:t>
      </w:r>
      <w:r w:rsidR="00907B81" w:rsidRPr="009D6B1F">
        <w:rPr>
          <w:rFonts w:ascii="AvantGardeMdBT" w:hAnsi="AvantGardeMdBT" w:cs="AvantGardeMdBT"/>
          <w:szCs w:val="20"/>
        </w:rPr>
        <w:t>years</w:t>
      </w:r>
      <w:r w:rsidR="00907B81">
        <w:rPr>
          <w:rStyle w:val="FootnoteReference"/>
          <w:szCs w:val="20"/>
        </w:rPr>
        <w:footnoteReference w:id="46"/>
      </w:r>
      <w:r w:rsidR="00907B81">
        <w:t>.</w:t>
      </w:r>
      <w:r w:rsidRPr="004074B2">
        <w:t xml:space="preserve"> </w:t>
      </w:r>
      <w:r w:rsidR="00907B81">
        <w:t>L</w:t>
      </w:r>
      <w:r w:rsidRPr="004074B2">
        <w:t xml:space="preserve">ivestock </w:t>
      </w:r>
      <w:r w:rsidR="00907B81">
        <w:t xml:space="preserve">is </w:t>
      </w:r>
      <w:r w:rsidRPr="004074B2">
        <w:t>important to such communities</w:t>
      </w:r>
      <w:r w:rsidR="00907B81">
        <w:t xml:space="preserve"> in providing a source of income to purchase essential food supplies in times of grain shortage</w:t>
      </w:r>
      <w:r w:rsidRPr="004074B2">
        <w:t xml:space="preserve">. By contrast, Kyrgyz communities are dependent on their livestock because the climate at high elevations is </w:t>
      </w:r>
      <w:r w:rsidRPr="00B375BC">
        <w:rPr>
          <w:noProof/>
        </w:rPr>
        <w:t>ill</w:t>
      </w:r>
      <w:r w:rsidRPr="00B375BC">
        <w:rPr>
          <w:noProof/>
        </w:rPr>
        <w:noBreakHyphen/>
        <w:t>suited</w:t>
      </w:r>
      <w:r w:rsidRPr="004074B2">
        <w:t xml:space="preserve"> for agriculture. The dependence of both Wakhi and Kyrgyz communities on livestock for their livelihoods results in frequent human–Snow Leopard conflict. </w:t>
      </w:r>
      <w:r w:rsidR="00907B81">
        <w:t xml:space="preserve">For example, more than 300 cases of livestock predation were confirmed during the </w:t>
      </w:r>
      <w:r w:rsidR="00907B81">
        <w:rPr>
          <w:lang w:val="en-ZA"/>
        </w:rPr>
        <w:t>period 2012–</w:t>
      </w:r>
      <w:r w:rsidR="00907B81" w:rsidRPr="00815884">
        <w:rPr>
          <w:lang w:val="en-ZA"/>
        </w:rPr>
        <w:t>2016</w:t>
      </w:r>
      <w:r w:rsidR="00907B81">
        <w:rPr>
          <w:lang w:val="en-ZA"/>
        </w:rPr>
        <w:t xml:space="preserve"> in Wakhan Valley alone, including more than 110 livestock in a single year</w:t>
      </w:r>
      <w:r w:rsidR="00907B81">
        <w:rPr>
          <w:rStyle w:val="FootnoteReference"/>
        </w:rPr>
        <w:footnoteReference w:id="47"/>
      </w:r>
      <w:r w:rsidR="00907B81">
        <w:rPr>
          <w:vertAlign w:val="superscript"/>
        </w:rPr>
        <w:t>,</w:t>
      </w:r>
      <w:r w:rsidR="00907B81">
        <w:rPr>
          <w:rStyle w:val="FootnoteReference"/>
        </w:rPr>
        <w:footnoteReference w:id="48"/>
      </w:r>
      <w:r w:rsidR="00907B81">
        <w:t>. Domestic livestock is estimated to comprise 11% of the diet of Snow Leopards in Wakhan</w:t>
      </w:r>
      <w:r w:rsidR="00DA539E">
        <w:rPr>
          <w:rStyle w:val="FootnoteReference"/>
        </w:rPr>
        <w:footnoteReference w:id="49"/>
      </w:r>
      <w:r w:rsidR="00DA539E">
        <w:t>.</w:t>
      </w:r>
    </w:p>
    <w:p w14:paraId="790AB022" w14:textId="77777777" w:rsidR="00C35EF2" w:rsidRDefault="00C35EF2" w:rsidP="00C35EF2">
      <w:pPr>
        <w:pStyle w:val="ListParagraph"/>
      </w:pPr>
    </w:p>
    <w:p w14:paraId="3FB09CF1" w14:textId="08C5C3ED" w:rsidR="00C35EF2" w:rsidRPr="00A13174" w:rsidRDefault="00C35EF2" w:rsidP="00A13174">
      <w:pPr>
        <w:pStyle w:val="Paragraph"/>
      </w:pPr>
      <w:r w:rsidRPr="00A13174">
        <w:rPr>
          <w:i/>
        </w:rPr>
        <w:t xml:space="preserve">Threat 3: Transmission of disease from domestic to wild animals. </w:t>
      </w:r>
      <w:r w:rsidRPr="00C35EF2">
        <w:t xml:space="preserve">The majority of local communities in the Wakhan District are directly dependent on livestock for their livelihood. Livestock </w:t>
      </w:r>
      <w:r>
        <w:t xml:space="preserve">and domestic animal </w:t>
      </w:r>
      <w:r w:rsidRPr="00C35EF2">
        <w:t>diseases are prevalent here</w:t>
      </w:r>
      <w:r w:rsidR="005D5257">
        <w:t xml:space="preserve">, with </w:t>
      </w:r>
      <w:r w:rsidR="005D5257" w:rsidRPr="00B375BC">
        <w:rPr>
          <w:noProof/>
        </w:rPr>
        <w:t>disease</w:t>
      </w:r>
      <w:r w:rsidR="005D5257">
        <w:t xml:space="preserve"> being cited as the third most common </w:t>
      </w:r>
      <w:r w:rsidR="005D5257" w:rsidRPr="00B375BC">
        <w:rPr>
          <w:noProof/>
        </w:rPr>
        <w:t>cause for</w:t>
      </w:r>
      <w:r w:rsidR="005D5257">
        <w:t xml:space="preserve"> livestock deaths</w:t>
      </w:r>
      <w:r w:rsidR="005D5257">
        <w:rPr>
          <w:rStyle w:val="FootnoteReference"/>
        </w:rPr>
        <w:footnoteReference w:id="50"/>
      </w:r>
      <w:r w:rsidRPr="00C35EF2">
        <w:t>.</w:t>
      </w:r>
      <w:r>
        <w:t xml:space="preserve"> For example,</w:t>
      </w:r>
      <w:r w:rsidR="00DA539E">
        <w:t xml:space="preserve"> foot-and-mouth disease is </w:t>
      </w:r>
      <w:r w:rsidR="00DA539E" w:rsidRPr="00DA539E">
        <w:t>endemic</w:t>
      </w:r>
      <w:r w:rsidR="00DA539E">
        <w:t xml:space="preserve"> </w:t>
      </w:r>
      <w:r w:rsidR="00A13174">
        <w:t xml:space="preserve">with </w:t>
      </w:r>
      <w:r w:rsidR="00DA539E" w:rsidRPr="00DA539E">
        <w:t xml:space="preserve">50% of sheep and 70% of cattle </w:t>
      </w:r>
      <w:r w:rsidR="00DA539E">
        <w:t xml:space="preserve">surveyed </w:t>
      </w:r>
      <w:r w:rsidR="00A13174">
        <w:t>testing</w:t>
      </w:r>
      <w:r w:rsidR="00DA539E" w:rsidRPr="00DA539E">
        <w:t xml:space="preserve"> positive</w:t>
      </w:r>
      <w:r w:rsidR="00A13174">
        <w:rPr>
          <w:rStyle w:val="FootnoteReference"/>
        </w:rPr>
        <w:footnoteReference w:id="51"/>
      </w:r>
      <w:r w:rsidR="00DA539E" w:rsidRPr="00DA539E">
        <w:t xml:space="preserve">. Bluetongue and Border Disease </w:t>
      </w:r>
      <w:r w:rsidR="00A13174">
        <w:t xml:space="preserve">are also both </w:t>
      </w:r>
      <w:r w:rsidR="00DA539E" w:rsidRPr="00DA539E">
        <w:t xml:space="preserve">endemic </w:t>
      </w:r>
      <w:r w:rsidR="00A13174">
        <w:t>to Wakhan District</w:t>
      </w:r>
      <w:r w:rsidR="00A13174">
        <w:rPr>
          <w:rStyle w:val="FootnoteReference"/>
        </w:rPr>
        <w:footnoteReference w:id="52"/>
      </w:r>
      <w:r w:rsidR="00DA539E" w:rsidRPr="00DA539E">
        <w:t xml:space="preserve">. Bovine tuberculosis and glanders </w:t>
      </w:r>
      <w:r w:rsidR="00A13174">
        <w:t>have not been positively identified, while</w:t>
      </w:r>
      <w:r w:rsidR="00DA539E" w:rsidRPr="00DA539E">
        <w:t xml:space="preserve"> </w:t>
      </w:r>
      <w:r w:rsidR="00A13174">
        <w:t>b</w:t>
      </w:r>
      <w:r w:rsidR="00DA539E" w:rsidRPr="00DA539E">
        <w:t xml:space="preserve">rucellosis </w:t>
      </w:r>
      <w:r w:rsidR="00A13174">
        <w:t xml:space="preserve">has </w:t>
      </w:r>
      <w:r w:rsidR="00DA539E" w:rsidRPr="00B375BC">
        <w:rPr>
          <w:noProof/>
        </w:rPr>
        <w:t>low</w:t>
      </w:r>
      <w:r w:rsidR="00DA539E" w:rsidRPr="00DA539E">
        <w:t xml:space="preserve"> prevalence in Wakhan but higher prevalence in neighbouring districts and countries.</w:t>
      </w:r>
      <w:r w:rsidR="00A13174">
        <w:t xml:space="preserve"> </w:t>
      </w:r>
      <w:r w:rsidR="00DA539E" w:rsidRPr="00DA539E">
        <w:t>Toxoplasmosis and Q fever</w:t>
      </w:r>
      <w:r w:rsidR="00A13174">
        <w:t xml:space="preserve"> –</w:t>
      </w:r>
      <w:r w:rsidR="00DA539E" w:rsidRPr="00DA539E">
        <w:t xml:space="preserve"> both </w:t>
      </w:r>
      <w:r w:rsidR="00A13174">
        <w:t xml:space="preserve">diseases </w:t>
      </w:r>
      <w:r w:rsidR="00DA539E" w:rsidRPr="00DA539E">
        <w:t>of public health concern</w:t>
      </w:r>
      <w:r w:rsidR="00A13174">
        <w:t xml:space="preserve"> –</w:t>
      </w:r>
      <w:r w:rsidR="00DA539E" w:rsidRPr="00DA539E">
        <w:t xml:space="preserve"> </w:t>
      </w:r>
      <w:r w:rsidR="00A13174">
        <w:t xml:space="preserve">are </w:t>
      </w:r>
      <w:r w:rsidR="00DA539E" w:rsidRPr="00DA539E">
        <w:t>endemic in the area</w:t>
      </w:r>
      <w:r w:rsidR="00A13174">
        <w:t xml:space="preserve">, while </w:t>
      </w:r>
      <w:r w:rsidR="00DA539E" w:rsidRPr="00DA539E">
        <w:t>P</w:t>
      </w:r>
      <w:r w:rsidR="00A13174">
        <w:t>este des Petits Ruminants occur</w:t>
      </w:r>
      <w:r w:rsidR="00DA539E" w:rsidRPr="00DA539E">
        <w:t xml:space="preserve"> as sporadic but usually aggressive outbreaks.</w:t>
      </w:r>
      <w:r w:rsidR="00A13174">
        <w:t xml:space="preserve"> </w:t>
      </w:r>
      <w:r w:rsidR="00054265">
        <w:t xml:space="preserve">Diseases have also been observed in wild animals in Wakhan District, and are suspected to have originated from domestic animals. For example, carcasses of </w:t>
      </w:r>
      <w:r w:rsidR="00A13174" w:rsidRPr="00A13174">
        <w:t xml:space="preserve">urial sheep </w:t>
      </w:r>
      <w:r w:rsidR="00054265">
        <w:t xml:space="preserve">were observed </w:t>
      </w:r>
      <w:r w:rsidR="00A13174">
        <w:t xml:space="preserve">that </w:t>
      </w:r>
      <w:r w:rsidR="00054265">
        <w:t xml:space="preserve">had </w:t>
      </w:r>
      <w:r w:rsidR="00A13174">
        <w:t xml:space="preserve">died </w:t>
      </w:r>
      <w:r w:rsidR="00A13174" w:rsidRPr="00A13174">
        <w:t>of disease in Wakhan Valley</w:t>
      </w:r>
      <w:r w:rsidR="00054265">
        <w:t>. N</w:t>
      </w:r>
      <w:r w:rsidR="00054265" w:rsidRPr="00A13174">
        <w:t xml:space="preserve">ecropsies were carried out </w:t>
      </w:r>
      <w:r w:rsidR="00A13174" w:rsidRPr="00A13174">
        <w:t>but delivered no conclusive results</w:t>
      </w:r>
      <w:r w:rsidR="00A13174">
        <w:t xml:space="preserve"> on which disease was the cause owing</w:t>
      </w:r>
      <w:r w:rsidR="00A13174" w:rsidRPr="00A13174">
        <w:t xml:space="preserve"> to poor quality of samp</w:t>
      </w:r>
      <w:r w:rsidR="00A13174">
        <w:t>les and delayed investigations</w:t>
      </w:r>
      <w:r w:rsidR="00A13174">
        <w:rPr>
          <w:rStyle w:val="FootnoteReference"/>
        </w:rPr>
        <w:footnoteReference w:id="53"/>
      </w:r>
      <w:r w:rsidR="00A13174">
        <w:t>.</w:t>
      </w:r>
    </w:p>
    <w:p w14:paraId="0E930B38" w14:textId="77777777" w:rsidR="00C35EF2" w:rsidRDefault="00C35EF2" w:rsidP="00C35EF2">
      <w:pPr>
        <w:pStyle w:val="ListParagraph"/>
        <w:rPr>
          <w:rFonts w:eastAsia="Times New Roman" w:cstheme="minorHAnsi"/>
          <w:lang w:eastAsia="en-GB"/>
        </w:rPr>
      </w:pPr>
    </w:p>
    <w:p w14:paraId="70FAEC5A" w14:textId="11AE9FEF" w:rsidR="002318EA" w:rsidRPr="004074B2" w:rsidRDefault="00C35EF2" w:rsidP="00715B0E">
      <w:pPr>
        <w:pStyle w:val="Paragraph"/>
      </w:pPr>
      <w:r w:rsidRPr="00C35EF2">
        <w:rPr>
          <w:i/>
        </w:rPr>
        <w:t>Threat 4: Unsustainable land-use practic</w:t>
      </w:r>
      <w:r w:rsidRPr="002318EA">
        <w:rPr>
          <w:i/>
        </w:rPr>
        <w:t>es.</w:t>
      </w:r>
      <w:r w:rsidRPr="002318EA">
        <w:t xml:space="preserve"> </w:t>
      </w:r>
      <w:r w:rsidR="002318EA" w:rsidRPr="002318EA">
        <w:t>Unsustainable land</w:t>
      </w:r>
      <w:r w:rsidR="002318EA" w:rsidRPr="002318EA">
        <w:noBreakHyphen/>
        <w:t>use practices are having adverse impacts – such</w:t>
      </w:r>
      <w:r w:rsidR="002318EA" w:rsidRPr="004074B2">
        <w:t xml:space="preserve"> as deforestation, overgrazing and the loss of biodiversity – within natural ecosystems in Afghanistan. </w:t>
      </w:r>
      <w:r w:rsidR="00DA539E">
        <w:t>Rangeland assessments indicate that approximately 45% and 50% of rangelands exhibited extreme degradation in terms of soil and biotic characteristics, respectively</w:t>
      </w:r>
      <w:r w:rsidR="00DA539E">
        <w:rPr>
          <w:rStyle w:val="FootnoteReference"/>
        </w:rPr>
        <w:footnoteReference w:id="54"/>
      </w:r>
      <w:r w:rsidR="00DA539E">
        <w:t xml:space="preserve">. </w:t>
      </w:r>
      <w:r w:rsidR="002318EA" w:rsidRPr="004074B2">
        <w:t xml:space="preserve">Riparian forests and alpine shrublands are important components of wildlife habitat in Wakhan District, specifically for the prey species of Snow Leopards such as urial, ibex and Marco Polo sheep. For example, woody plant species found in forests and shrublands in Wakhan District provide summer and winter forage for many fauna species, as well as being an important browsing source when the landscape is covered in snow. For example, mountain ungulates feed heavily on species such as </w:t>
      </w:r>
      <w:r w:rsidR="002318EA" w:rsidRPr="004074B2">
        <w:rPr>
          <w:i/>
        </w:rPr>
        <w:t>Artemisia</w:t>
      </w:r>
      <w:r w:rsidR="002318EA" w:rsidRPr="00B61775">
        <w:rPr>
          <w:rStyle w:val="FootnoteReference"/>
        </w:rPr>
        <w:footnoteReference w:id="55"/>
      </w:r>
      <w:r w:rsidR="002318EA" w:rsidRPr="004074B2">
        <w:t xml:space="preserve"> in winter.</w:t>
      </w:r>
      <w:r w:rsidR="002318EA">
        <w:t xml:space="preserve"> </w:t>
      </w:r>
      <w:r w:rsidRPr="004074B2">
        <w:t xml:space="preserve">The majority of communities </w:t>
      </w:r>
      <w:r>
        <w:t xml:space="preserve">in the Wakhan District </w:t>
      </w:r>
      <w:r w:rsidRPr="004074B2">
        <w:t xml:space="preserve">are farmers and pastoralists who rely on the use of natural resources – particularly grazing in rangelands and pastures – for their livelihoods. This use is not always undertaken in a sustainable manner, with poor land-use practices leading to the landscape becoming increasingly degraded </w:t>
      </w:r>
      <w:r w:rsidRPr="002318EA">
        <w:t xml:space="preserve">through </w:t>
      </w:r>
      <w:r w:rsidRPr="00B375BC">
        <w:rPr>
          <w:noProof/>
        </w:rPr>
        <w:t>over</w:t>
      </w:r>
      <w:r w:rsidRPr="00B375BC">
        <w:rPr>
          <w:noProof/>
        </w:rPr>
        <w:noBreakHyphen/>
        <w:t>exploitation</w:t>
      </w:r>
      <w:r w:rsidRPr="002318EA">
        <w:t xml:space="preserve"> of natural resources and soil erosion.</w:t>
      </w:r>
      <w:r w:rsidRPr="004074B2">
        <w:t xml:space="preserve"> This has negative impacts on ecosystem functioning.</w:t>
      </w:r>
      <w:r w:rsidR="002318EA">
        <w:t xml:space="preserve"> </w:t>
      </w:r>
    </w:p>
    <w:p w14:paraId="654A3E84" w14:textId="77777777" w:rsidR="002318EA" w:rsidRPr="00B61775" w:rsidRDefault="002318EA" w:rsidP="002318EA">
      <w:pPr>
        <w:rPr>
          <w:lang w:val="en-GB"/>
        </w:rPr>
      </w:pPr>
    </w:p>
    <w:p w14:paraId="6C4D37AD" w14:textId="2EE0AA5E" w:rsidR="002318EA" w:rsidRDefault="002318EA" w:rsidP="00715B0E">
      <w:pPr>
        <w:pStyle w:val="Paragraph"/>
      </w:pPr>
      <w:r w:rsidRPr="00B61775">
        <w:t xml:space="preserve">Riparian forests and dwarf alpine shrublands are also essential to local livelihoods, serving as a primary source of </w:t>
      </w:r>
      <w:r w:rsidRPr="00B375BC">
        <w:rPr>
          <w:noProof/>
        </w:rPr>
        <w:t>plant</w:t>
      </w:r>
      <w:r w:rsidRPr="00B375BC">
        <w:rPr>
          <w:noProof/>
        </w:rPr>
        <w:noBreakHyphen/>
        <w:t>based</w:t>
      </w:r>
      <w:r w:rsidRPr="00B61775">
        <w:t xml:space="preserve"> fuel for household cooking and heating. Local communities in Wakhan District often collect shrubs and other sources of wood for both fuel and livestock grazing</w:t>
      </w:r>
      <w:r w:rsidR="00DA539E">
        <w:t>, with estimated collection rates of 25 kg/household/day</w:t>
      </w:r>
      <w:r w:rsidR="00DA539E">
        <w:rPr>
          <w:rStyle w:val="FootnoteReference"/>
        </w:rPr>
        <w:footnoteReference w:id="56"/>
      </w:r>
      <w:r w:rsidRPr="00B61775">
        <w:t>. However, the regrowth time of such plant species is long and such collection is thus generally unsustainable. The decrease in these food sources negatively affects wild ungulate populations, which has a direct effect on the abundance of predator species like Snow Leopards. In addition, livestock predation increases when wild prey is no longer easily available.</w:t>
      </w:r>
    </w:p>
    <w:p w14:paraId="3DA08EDA" w14:textId="77777777" w:rsidR="002318EA" w:rsidRDefault="002318EA" w:rsidP="002318EA">
      <w:pPr>
        <w:pStyle w:val="ListParagraph"/>
      </w:pPr>
    </w:p>
    <w:p w14:paraId="34778CA7" w14:textId="2C86BA69" w:rsidR="002318EA" w:rsidRPr="005D5257" w:rsidRDefault="002318EA" w:rsidP="0073294E">
      <w:pPr>
        <w:pStyle w:val="Paragraph"/>
        <w:rPr>
          <w:rFonts w:asciiTheme="minorHAnsi" w:hAnsiTheme="minorHAnsi" w:cstheme="minorHAnsi"/>
          <w:szCs w:val="20"/>
        </w:rPr>
      </w:pPr>
      <w:r w:rsidRPr="005D5257">
        <w:rPr>
          <w:rFonts w:asciiTheme="minorHAnsi" w:hAnsiTheme="minorHAnsi" w:cstheme="minorHAnsi"/>
          <w:i/>
          <w:szCs w:val="20"/>
        </w:rPr>
        <w:t xml:space="preserve">Threat 5: Climate change impacts on critical ecosystems: </w:t>
      </w:r>
      <w:r w:rsidRPr="005D5257">
        <w:rPr>
          <w:rFonts w:asciiTheme="minorHAnsi" w:hAnsiTheme="minorHAnsi" w:cstheme="minorHAnsi"/>
          <w:szCs w:val="20"/>
        </w:rPr>
        <w:t>Snow Leopards depend on alpine ecosystems that are currently being degraded by unsustainable land</w:t>
      </w:r>
      <w:r w:rsidRPr="005D5257">
        <w:rPr>
          <w:rFonts w:asciiTheme="minorHAnsi" w:hAnsiTheme="minorHAnsi" w:cstheme="minorHAnsi"/>
          <w:szCs w:val="20"/>
        </w:rPr>
        <w:noBreakHyphen/>
        <w:t xml:space="preserve">use practices. Such degradation is likely to be further exacerbated by the impacts of climate change, including increased temperatures and greater variability in precipitation. </w:t>
      </w:r>
      <w:r w:rsidR="008E79C8" w:rsidRPr="005D5257">
        <w:rPr>
          <w:rFonts w:asciiTheme="minorHAnsi" w:hAnsiTheme="minorHAnsi" w:cstheme="minorHAnsi"/>
          <w:szCs w:val="20"/>
        </w:rPr>
        <w:t>C</w:t>
      </w:r>
      <w:r w:rsidR="00BD70DF" w:rsidRPr="005D5257">
        <w:rPr>
          <w:rFonts w:asciiTheme="minorHAnsi" w:hAnsiTheme="minorHAnsi" w:cstheme="minorHAnsi"/>
          <w:szCs w:val="20"/>
        </w:rPr>
        <w:t xml:space="preserve">limate projections for Afghanistan indicate </w:t>
      </w:r>
      <w:r w:rsidR="00BD70DF" w:rsidRPr="00B375BC">
        <w:rPr>
          <w:rFonts w:asciiTheme="minorHAnsi" w:hAnsiTheme="minorHAnsi" w:cstheme="minorHAnsi"/>
          <w:noProof/>
          <w:szCs w:val="20"/>
        </w:rPr>
        <w:t>that mean annual temperatures</w:t>
      </w:r>
      <w:r w:rsidR="00BD70DF" w:rsidRPr="005D5257">
        <w:rPr>
          <w:rFonts w:asciiTheme="minorHAnsi" w:hAnsiTheme="minorHAnsi" w:cstheme="minorHAnsi"/>
          <w:szCs w:val="20"/>
        </w:rPr>
        <w:t xml:space="preserve"> will increase </w:t>
      </w:r>
      <w:r w:rsidR="008E79C8" w:rsidRPr="005D5257">
        <w:rPr>
          <w:rFonts w:asciiTheme="minorHAnsi" w:hAnsiTheme="minorHAnsi" w:cstheme="minorHAnsi"/>
          <w:szCs w:val="20"/>
        </w:rPr>
        <w:t xml:space="preserve">1.4–4.0°C by the 2060s, and 2.0–6.2°C </w:t>
      </w:r>
      <w:r w:rsidR="008E79C8" w:rsidRPr="005D5257">
        <w:rPr>
          <w:rFonts w:asciiTheme="minorHAnsi" w:hAnsiTheme="minorHAnsi" w:cstheme="minorHAnsi"/>
          <w:szCs w:val="20"/>
          <w:lang w:val="en-ZA"/>
        </w:rPr>
        <w:t>by the 2090s</w:t>
      </w:r>
      <w:r w:rsidR="008E79C8" w:rsidRPr="005D5257">
        <w:rPr>
          <w:rStyle w:val="FootnoteReference"/>
          <w:rFonts w:asciiTheme="minorHAnsi" w:hAnsiTheme="minorHAnsi" w:cstheme="minorHAnsi"/>
          <w:sz w:val="20"/>
          <w:szCs w:val="20"/>
          <w:lang w:val="en-ZA"/>
        </w:rPr>
        <w:footnoteReference w:id="57"/>
      </w:r>
      <w:r w:rsidR="00BD70DF" w:rsidRPr="005D5257">
        <w:rPr>
          <w:rFonts w:asciiTheme="minorHAnsi" w:hAnsiTheme="minorHAnsi" w:cstheme="minorHAnsi"/>
          <w:szCs w:val="20"/>
        </w:rPr>
        <w:t xml:space="preserve">, with </w:t>
      </w:r>
      <w:r w:rsidR="008E79C8" w:rsidRPr="005D5257">
        <w:rPr>
          <w:rFonts w:asciiTheme="minorHAnsi" w:hAnsiTheme="minorHAnsi" w:cstheme="minorHAnsi"/>
          <w:szCs w:val="20"/>
        </w:rPr>
        <w:t xml:space="preserve">even </w:t>
      </w:r>
      <w:r w:rsidR="00BD70DF" w:rsidRPr="005D5257">
        <w:rPr>
          <w:rFonts w:asciiTheme="minorHAnsi" w:hAnsiTheme="minorHAnsi" w:cstheme="minorHAnsi"/>
          <w:szCs w:val="20"/>
        </w:rPr>
        <w:t>greater temperatu</w:t>
      </w:r>
      <w:r w:rsidR="008E79C8" w:rsidRPr="005D5257">
        <w:rPr>
          <w:rFonts w:asciiTheme="minorHAnsi" w:hAnsiTheme="minorHAnsi" w:cstheme="minorHAnsi"/>
          <w:szCs w:val="20"/>
        </w:rPr>
        <w:t>re increases at higher altitude areas such as Wakhan District</w:t>
      </w:r>
      <w:r w:rsidR="00BD70DF" w:rsidRPr="005D5257">
        <w:rPr>
          <w:rFonts w:asciiTheme="minorHAnsi" w:hAnsiTheme="minorHAnsi" w:cstheme="minorHAnsi"/>
          <w:szCs w:val="20"/>
          <w:vertAlign w:val="superscript"/>
        </w:rPr>
        <w:footnoteReference w:id="58"/>
      </w:r>
      <w:r w:rsidR="00BD70DF" w:rsidRPr="005D5257">
        <w:rPr>
          <w:rFonts w:asciiTheme="minorHAnsi" w:hAnsiTheme="minorHAnsi" w:cstheme="minorHAnsi"/>
          <w:szCs w:val="20"/>
        </w:rPr>
        <w:t>.</w:t>
      </w:r>
      <w:r w:rsidR="008E79C8" w:rsidRPr="005D5257">
        <w:rPr>
          <w:rFonts w:asciiTheme="minorHAnsi" w:hAnsiTheme="minorHAnsi" w:cstheme="minorHAnsi"/>
          <w:szCs w:val="20"/>
        </w:rPr>
        <w:t xml:space="preserve"> </w:t>
      </w:r>
      <w:r w:rsidR="0073294E" w:rsidRPr="005D5257">
        <w:rPr>
          <w:rFonts w:asciiTheme="minorHAnsi" w:hAnsiTheme="minorHAnsi" w:cstheme="minorHAnsi"/>
          <w:szCs w:val="20"/>
          <w:lang w:val="en-ZA"/>
        </w:rPr>
        <w:t xml:space="preserve">Precipitation patterns project decreases in </w:t>
      </w:r>
      <w:r w:rsidR="0073294E" w:rsidRPr="005D5257">
        <w:rPr>
          <w:rFonts w:asciiTheme="minorHAnsi" w:hAnsiTheme="minorHAnsi" w:cstheme="minorHAnsi"/>
          <w:szCs w:val="20"/>
        </w:rPr>
        <w:t>total annual precipitation of 30 mm per annum, with a greater decrease during spring and a small increase in precipitation in summer</w:t>
      </w:r>
      <w:r w:rsidR="00BD70DF" w:rsidRPr="005D5257">
        <w:rPr>
          <w:rFonts w:asciiTheme="minorHAnsi" w:hAnsiTheme="minorHAnsi" w:cstheme="minorHAnsi"/>
          <w:szCs w:val="20"/>
          <w:lang w:val="en-ZA"/>
        </w:rPr>
        <w:t xml:space="preserve">. The </w:t>
      </w:r>
      <w:r w:rsidR="0073294E" w:rsidRPr="005D5257">
        <w:rPr>
          <w:rFonts w:asciiTheme="minorHAnsi" w:hAnsiTheme="minorHAnsi" w:cstheme="minorHAnsi"/>
          <w:szCs w:val="20"/>
          <w:lang w:val="en-ZA"/>
        </w:rPr>
        <w:t xml:space="preserve">Wakhan </w:t>
      </w:r>
      <w:r w:rsidR="00BD70DF" w:rsidRPr="005D5257">
        <w:rPr>
          <w:rFonts w:asciiTheme="minorHAnsi" w:hAnsiTheme="minorHAnsi" w:cstheme="minorHAnsi"/>
          <w:szCs w:val="20"/>
          <w:lang w:val="en-ZA"/>
        </w:rPr>
        <w:t xml:space="preserve">area is expected to </w:t>
      </w:r>
      <w:r w:rsidR="0073294E" w:rsidRPr="005D5257">
        <w:rPr>
          <w:rFonts w:asciiTheme="minorHAnsi" w:hAnsiTheme="minorHAnsi" w:cstheme="minorHAnsi"/>
          <w:szCs w:val="20"/>
          <w:lang w:val="en-ZA"/>
        </w:rPr>
        <w:t xml:space="preserve">see </w:t>
      </w:r>
      <w:r w:rsidR="00BD70DF" w:rsidRPr="005D5257">
        <w:rPr>
          <w:rFonts w:asciiTheme="minorHAnsi" w:hAnsiTheme="minorHAnsi" w:cstheme="minorHAnsi"/>
          <w:szCs w:val="20"/>
          <w:lang w:val="en-ZA"/>
        </w:rPr>
        <w:t>increase</w:t>
      </w:r>
      <w:r w:rsidR="0073294E" w:rsidRPr="005D5257">
        <w:rPr>
          <w:rFonts w:asciiTheme="minorHAnsi" w:hAnsiTheme="minorHAnsi" w:cstheme="minorHAnsi"/>
          <w:szCs w:val="20"/>
          <w:lang w:val="en-ZA"/>
        </w:rPr>
        <w:t>d</w:t>
      </w:r>
      <w:r w:rsidR="00BD70DF" w:rsidRPr="005D5257">
        <w:rPr>
          <w:rFonts w:asciiTheme="minorHAnsi" w:hAnsiTheme="minorHAnsi" w:cstheme="minorHAnsi"/>
          <w:szCs w:val="20"/>
          <w:lang w:val="en-ZA"/>
        </w:rPr>
        <w:t xml:space="preserve"> snow precipitation of ~10% during the winter</w:t>
      </w:r>
      <w:r w:rsidR="0073294E" w:rsidRPr="005D5257">
        <w:rPr>
          <w:rFonts w:asciiTheme="minorHAnsi" w:hAnsiTheme="minorHAnsi" w:cstheme="minorHAnsi"/>
          <w:szCs w:val="20"/>
          <w:vertAlign w:val="superscript"/>
        </w:rPr>
        <w:footnoteReference w:id="59"/>
      </w:r>
      <w:r w:rsidR="00BD70DF" w:rsidRPr="005D5257">
        <w:rPr>
          <w:rFonts w:asciiTheme="minorHAnsi" w:hAnsiTheme="minorHAnsi" w:cstheme="minorHAnsi"/>
          <w:szCs w:val="20"/>
          <w:lang w:val="en-ZA"/>
        </w:rPr>
        <w:t xml:space="preserve">. </w:t>
      </w:r>
      <w:r w:rsidR="0073294E" w:rsidRPr="005D5257">
        <w:rPr>
          <w:rFonts w:asciiTheme="minorHAnsi" w:hAnsiTheme="minorHAnsi" w:cstheme="minorHAnsi"/>
          <w:szCs w:val="20"/>
          <w:lang w:val="en-ZA"/>
        </w:rPr>
        <w:t xml:space="preserve">With higher temperatures overall, the snow is likely to melt sooner, resulting in rapid run-off causing floods and erosion. </w:t>
      </w:r>
      <w:r w:rsidR="0073294E" w:rsidRPr="005D5257">
        <w:rPr>
          <w:rFonts w:asciiTheme="minorHAnsi" w:hAnsiTheme="minorHAnsi" w:cstheme="minorHAnsi"/>
          <w:szCs w:val="20"/>
        </w:rPr>
        <w:t xml:space="preserve">The increased temperatures and changes in precipitation are thus expected </w:t>
      </w:r>
      <w:r w:rsidRPr="005D5257">
        <w:rPr>
          <w:rFonts w:asciiTheme="minorHAnsi" w:hAnsiTheme="minorHAnsi" w:cstheme="minorHAnsi"/>
          <w:szCs w:val="20"/>
        </w:rPr>
        <w:t>to result in further degradation of critical ecosystems – characterised by increased soil erosion and decreased vegetation cover – th</w:t>
      </w:r>
      <w:r w:rsidR="0073294E" w:rsidRPr="005D5257">
        <w:rPr>
          <w:rFonts w:asciiTheme="minorHAnsi" w:hAnsiTheme="minorHAnsi" w:cstheme="minorHAnsi"/>
          <w:szCs w:val="20"/>
        </w:rPr>
        <w:t>at</w:t>
      </w:r>
      <w:r w:rsidRPr="005D5257">
        <w:rPr>
          <w:rFonts w:asciiTheme="minorHAnsi" w:hAnsiTheme="minorHAnsi" w:cstheme="minorHAnsi"/>
          <w:szCs w:val="20"/>
        </w:rPr>
        <w:t xml:space="preserve"> will negatively impact on the prey base of Snow Leopards and lead to further reductions in the populations of Snow Leopards.</w:t>
      </w:r>
    </w:p>
    <w:p w14:paraId="17909F18" w14:textId="77777777" w:rsidR="00F9604A" w:rsidRPr="005D5257" w:rsidRDefault="00F9604A" w:rsidP="00F9604A">
      <w:pPr>
        <w:pStyle w:val="ListParagraph"/>
        <w:rPr>
          <w:rFonts w:asciiTheme="minorHAnsi" w:hAnsiTheme="minorHAnsi" w:cstheme="minorHAnsi"/>
          <w:sz w:val="20"/>
          <w:szCs w:val="20"/>
        </w:rPr>
      </w:pPr>
    </w:p>
    <w:p w14:paraId="7351E3C1" w14:textId="569FE2BE" w:rsidR="00F65571" w:rsidRPr="005D5257" w:rsidRDefault="002F3E88" w:rsidP="00715B0E">
      <w:pPr>
        <w:pStyle w:val="Paragraph"/>
        <w:rPr>
          <w:rFonts w:asciiTheme="minorHAnsi" w:hAnsiTheme="minorHAnsi" w:cstheme="minorHAnsi"/>
          <w:szCs w:val="20"/>
        </w:rPr>
      </w:pPr>
      <w:r w:rsidRPr="005D5257">
        <w:rPr>
          <w:rFonts w:asciiTheme="minorHAnsi" w:hAnsiTheme="minorHAnsi" w:cstheme="minorHAnsi"/>
          <w:b/>
          <w:szCs w:val="20"/>
        </w:rPr>
        <w:t>Barriers</w:t>
      </w:r>
      <w:r w:rsidR="00D77D76" w:rsidRPr="005D5257">
        <w:rPr>
          <w:rFonts w:asciiTheme="minorHAnsi" w:hAnsiTheme="minorHAnsi" w:cstheme="minorHAnsi"/>
          <w:b/>
          <w:szCs w:val="20"/>
        </w:rPr>
        <w:t>:</w:t>
      </w:r>
      <w:r w:rsidR="00D77D76" w:rsidRPr="005D5257">
        <w:rPr>
          <w:rFonts w:asciiTheme="minorHAnsi" w:hAnsiTheme="minorHAnsi" w:cstheme="minorHAnsi"/>
          <w:szCs w:val="20"/>
        </w:rPr>
        <w:t xml:space="preserve"> </w:t>
      </w:r>
      <w:bookmarkStart w:id="13" w:name="_Hlk484169666"/>
      <w:r w:rsidR="00F65571" w:rsidRPr="005D5257">
        <w:rPr>
          <w:rFonts w:asciiTheme="minorHAnsi" w:hAnsiTheme="minorHAnsi" w:cstheme="minorHAnsi"/>
          <w:szCs w:val="20"/>
        </w:rPr>
        <w:t xml:space="preserve">The proposed project will be implemented in the Wakhan District of Badakhshan province to support conservation of Snow Leopards </w:t>
      </w:r>
      <w:r w:rsidR="00EA6923" w:rsidRPr="005D5257">
        <w:rPr>
          <w:rFonts w:asciiTheme="minorHAnsi" w:hAnsiTheme="minorHAnsi" w:cstheme="minorHAnsi"/>
          <w:szCs w:val="20"/>
        </w:rPr>
        <w:t>with</w:t>
      </w:r>
      <w:r w:rsidR="00F65571" w:rsidRPr="005D5257">
        <w:rPr>
          <w:rFonts w:asciiTheme="minorHAnsi" w:hAnsiTheme="minorHAnsi" w:cstheme="minorHAnsi"/>
          <w:szCs w:val="20"/>
        </w:rPr>
        <w:t xml:space="preserve">in </w:t>
      </w:r>
      <w:r w:rsidR="00EA6923" w:rsidRPr="005D5257">
        <w:rPr>
          <w:rFonts w:asciiTheme="minorHAnsi" w:hAnsiTheme="minorHAnsi" w:cstheme="minorHAnsi"/>
          <w:szCs w:val="20"/>
        </w:rPr>
        <w:t>the Wakhan National Park</w:t>
      </w:r>
      <w:r w:rsidR="00F65571" w:rsidRPr="005D5257">
        <w:rPr>
          <w:rFonts w:asciiTheme="minorHAnsi" w:hAnsiTheme="minorHAnsi" w:cstheme="minorHAnsi"/>
          <w:szCs w:val="20"/>
        </w:rPr>
        <w:t>. Despite the proposed project being aligned with various national strategies and plans</w:t>
      </w:r>
      <w:r w:rsidR="006E32F4" w:rsidRPr="005D5257">
        <w:rPr>
          <w:rFonts w:asciiTheme="minorHAnsi" w:hAnsiTheme="minorHAnsi" w:cstheme="minorHAnsi"/>
          <w:szCs w:val="20"/>
        </w:rPr>
        <w:t xml:space="preserve"> (</w:t>
      </w:r>
      <w:r w:rsidR="0026761F" w:rsidRPr="005D5257">
        <w:rPr>
          <w:rFonts w:asciiTheme="minorHAnsi" w:hAnsiTheme="minorHAnsi" w:cstheme="minorHAnsi"/>
          <w:szCs w:val="20"/>
        </w:rPr>
        <w:t xml:space="preserve">see </w:t>
      </w:r>
      <w:r w:rsidR="006E32F4" w:rsidRPr="005D5257">
        <w:rPr>
          <w:rFonts w:asciiTheme="minorHAnsi" w:hAnsiTheme="minorHAnsi" w:cstheme="minorHAnsi"/>
          <w:szCs w:val="20"/>
        </w:rPr>
        <w:t xml:space="preserve">Annex </w:t>
      </w:r>
      <w:r w:rsidR="006E32F4" w:rsidRPr="00B375BC">
        <w:rPr>
          <w:rFonts w:asciiTheme="minorHAnsi" w:hAnsiTheme="minorHAnsi" w:cstheme="minorHAnsi"/>
          <w:noProof/>
          <w:szCs w:val="20"/>
        </w:rPr>
        <w:t>L</w:t>
      </w:r>
      <w:r w:rsidR="0026761F" w:rsidRPr="00B375BC">
        <w:rPr>
          <w:rFonts w:asciiTheme="minorHAnsi" w:hAnsiTheme="minorHAnsi" w:cstheme="minorHAnsi"/>
          <w:noProof/>
          <w:szCs w:val="20"/>
        </w:rPr>
        <w:t xml:space="preserve"> and</w:t>
      </w:r>
      <w:r w:rsidR="0026761F" w:rsidRPr="005D5257">
        <w:rPr>
          <w:rFonts w:asciiTheme="minorHAnsi" w:hAnsiTheme="minorHAnsi" w:cstheme="minorHAnsi"/>
          <w:szCs w:val="20"/>
        </w:rPr>
        <w:t xml:space="preserve"> later in this section</w:t>
      </w:r>
      <w:r w:rsidR="006E32F4" w:rsidRPr="005D5257">
        <w:rPr>
          <w:rFonts w:asciiTheme="minorHAnsi" w:hAnsiTheme="minorHAnsi" w:cstheme="minorHAnsi"/>
          <w:szCs w:val="20"/>
        </w:rPr>
        <w:t>)</w:t>
      </w:r>
      <w:r w:rsidR="00F65571" w:rsidRPr="005D5257">
        <w:rPr>
          <w:rFonts w:asciiTheme="minorHAnsi" w:hAnsiTheme="minorHAnsi" w:cstheme="minorHAnsi"/>
          <w:b/>
          <w:szCs w:val="20"/>
        </w:rPr>
        <w:t>,</w:t>
      </w:r>
      <w:r w:rsidR="00F65571" w:rsidRPr="005D5257">
        <w:rPr>
          <w:rFonts w:asciiTheme="minorHAnsi" w:hAnsiTheme="minorHAnsi" w:cstheme="minorHAnsi"/>
          <w:szCs w:val="20"/>
        </w:rPr>
        <w:t xml:space="preserve"> there are still numerous barriers that hamper sustainable land management</w:t>
      </w:r>
      <w:r w:rsidR="00DA61C7" w:rsidRPr="005D5257">
        <w:rPr>
          <w:rFonts w:asciiTheme="minorHAnsi" w:hAnsiTheme="minorHAnsi" w:cstheme="minorHAnsi"/>
          <w:szCs w:val="20"/>
        </w:rPr>
        <w:t> (SLM)</w:t>
      </w:r>
      <w:r w:rsidR="00EA6923" w:rsidRPr="005D5257">
        <w:rPr>
          <w:rFonts w:asciiTheme="minorHAnsi" w:hAnsiTheme="minorHAnsi" w:cstheme="minorHAnsi"/>
          <w:szCs w:val="20"/>
        </w:rPr>
        <w:t xml:space="preserve"> and</w:t>
      </w:r>
      <w:r w:rsidR="00F65571" w:rsidRPr="005D5257">
        <w:rPr>
          <w:rFonts w:asciiTheme="minorHAnsi" w:hAnsiTheme="minorHAnsi" w:cstheme="minorHAnsi"/>
          <w:szCs w:val="20"/>
        </w:rPr>
        <w:t xml:space="preserve"> effective protection of Afghanistan’s Snow Leopard</w:t>
      </w:r>
      <w:r w:rsidR="00773CB9" w:rsidRPr="005D5257">
        <w:rPr>
          <w:rFonts w:asciiTheme="minorHAnsi" w:hAnsiTheme="minorHAnsi" w:cstheme="minorHAnsi"/>
          <w:szCs w:val="20"/>
        </w:rPr>
        <w:t>s</w:t>
      </w:r>
      <w:r w:rsidR="00F65571" w:rsidRPr="005D5257">
        <w:rPr>
          <w:rFonts w:asciiTheme="minorHAnsi" w:hAnsiTheme="minorHAnsi" w:cstheme="minorHAnsi"/>
          <w:szCs w:val="20"/>
        </w:rPr>
        <w:t>. These barriers are outlined below.</w:t>
      </w:r>
    </w:p>
    <w:p w14:paraId="279B5C93" w14:textId="77777777" w:rsidR="00F65571" w:rsidRPr="005D5257" w:rsidRDefault="00F65571" w:rsidP="00F65571">
      <w:pPr>
        <w:rPr>
          <w:rFonts w:asciiTheme="minorHAnsi" w:hAnsiTheme="minorHAnsi" w:cstheme="minorHAnsi"/>
          <w:szCs w:val="20"/>
          <w:lang w:val="en-GB"/>
        </w:rPr>
      </w:pPr>
    </w:p>
    <w:bookmarkEnd w:id="13"/>
    <w:p w14:paraId="52CFAADF" w14:textId="184F0604" w:rsidR="00451B8E" w:rsidRPr="005D5257" w:rsidRDefault="00773CB9" w:rsidP="003421E5">
      <w:pPr>
        <w:pStyle w:val="Paragraph"/>
        <w:rPr>
          <w:rFonts w:asciiTheme="minorHAnsi" w:hAnsiTheme="minorHAnsi" w:cstheme="minorHAnsi"/>
          <w:szCs w:val="20"/>
        </w:rPr>
      </w:pPr>
      <w:r w:rsidRPr="005D5257">
        <w:rPr>
          <w:rFonts w:asciiTheme="minorHAnsi" w:hAnsiTheme="minorHAnsi" w:cstheme="minorHAnsi"/>
          <w:i/>
          <w:szCs w:val="20"/>
        </w:rPr>
        <w:t xml:space="preserve">Barrier 1: </w:t>
      </w:r>
      <w:r w:rsidR="00C97198">
        <w:rPr>
          <w:rFonts w:asciiTheme="minorHAnsi" w:hAnsiTheme="minorHAnsi" w:cstheme="minorHAnsi"/>
          <w:i/>
          <w:szCs w:val="20"/>
        </w:rPr>
        <w:t xml:space="preserve">Constrained </w:t>
      </w:r>
      <w:r w:rsidRPr="005D5257">
        <w:rPr>
          <w:rFonts w:asciiTheme="minorHAnsi" w:hAnsiTheme="minorHAnsi" w:cstheme="minorHAnsi"/>
          <w:i/>
          <w:szCs w:val="20"/>
        </w:rPr>
        <w:t>capacities for controlling illegal hunting and wildlife trade</w:t>
      </w:r>
      <w:r w:rsidR="00C35EF2" w:rsidRPr="005D5257">
        <w:rPr>
          <w:rFonts w:asciiTheme="minorHAnsi" w:hAnsiTheme="minorHAnsi" w:cstheme="minorHAnsi"/>
          <w:i/>
          <w:szCs w:val="20"/>
        </w:rPr>
        <w:t>.</w:t>
      </w:r>
      <w:r w:rsidR="00DE6B5D" w:rsidRPr="005D5257">
        <w:rPr>
          <w:rFonts w:asciiTheme="minorHAnsi" w:hAnsiTheme="minorHAnsi" w:cstheme="minorHAnsi"/>
          <w:i/>
          <w:szCs w:val="20"/>
        </w:rPr>
        <w:t xml:space="preserve"> </w:t>
      </w:r>
      <w:r w:rsidRPr="005D5257">
        <w:rPr>
          <w:rFonts w:asciiTheme="minorHAnsi" w:hAnsiTheme="minorHAnsi" w:cstheme="minorHAnsi"/>
          <w:szCs w:val="20"/>
        </w:rPr>
        <w:t xml:space="preserve">Various laws and regulations are in place to manage and protect wildlife in Afghanistan, including a Protected Species List that illegalises hunting of 149 species as well as other environmental legislation establishing a permit system for trade. </w:t>
      </w:r>
      <w:r w:rsidR="00451B8E" w:rsidRPr="005D5257">
        <w:rPr>
          <w:rFonts w:asciiTheme="minorHAnsi" w:hAnsiTheme="minorHAnsi" w:cstheme="minorHAnsi"/>
          <w:szCs w:val="20"/>
        </w:rPr>
        <w:t>Although Afghanistan became a party to CITES in 1986, the country only ratified the Convention on Migratory Species of Wild Animals (Bonn Convention)</w:t>
      </w:r>
      <w:r w:rsidR="00451B8E" w:rsidRPr="005D5257">
        <w:rPr>
          <w:rStyle w:val="FootnoteReference"/>
          <w:rFonts w:asciiTheme="minorHAnsi" w:hAnsiTheme="minorHAnsi" w:cstheme="minorHAnsi"/>
          <w:sz w:val="20"/>
          <w:szCs w:val="20"/>
        </w:rPr>
        <w:footnoteReference w:id="60"/>
      </w:r>
      <w:r w:rsidR="00451B8E" w:rsidRPr="005D5257">
        <w:rPr>
          <w:rFonts w:asciiTheme="minorHAnsi" w:hAnsiTheme="minorHAnsi" w:cstheme="minorHAnsi"/>
          <w:szCs w:val="20"/>
        </w:rPr>
        <w:t xml:space="preserve"> in 2015. Therefore, revision of relevant national legislation and its subsequent implementation has not yet occurred. </w:t>
      </w:r>
      <w:r w:rsidR="00D453C3">
        <w:rPr>
          <w:rFonts w:asciiTheme="minorHAnsi" w:hAnsiTheme="minorHAnsi" w:cstheme="minorHAnsi"/>
          <w:szCs w:val="20"/>
        </w:rPr>
        <w:t>Despite this</w:t>
      </w:r>
      <w:r w:rsidR="00451B8E" w:rsidRPr="005D5257">
        <w:rPr>
          <w:rFonts w:asciiTheme="minorHAnsi" w:hAnsiTheme="minorHAnsi" w:cstheme="minorHAnsi"/>
          <w:szCs w:val="20"/>
        </w:rPr>
        <w:t xml:space="preserve">, President Hamid Karzai </w:t>
      </w:r>
      <w:r w:rsidR="00D453C3">
        <w:rPr>
          <w:rFonts w:asciiTheme="minorHAnsi" w:hAnsiTheme="minorHAnsi" w:cstheme="minorHAnsi"/>
          <w:szCs w:val="20"/>
        </w:rPr>
        <w:t xml:space="preserve">had </w:t>
      </w:r>
      <w:r w:rsidR="00451B8E" w:rsidRPr="005D5257">
        <w:rPr>
          <w:rFonts w:asciiTheme="minorHAnsi" w:hAnsiTheme="minorHAnsi" w:cstheme="minorHAnsi"/>
          <w:szCs w:val="20"/>
        </w:rPr>
        <w:t>issued a Presidential Decree</w:t>
      </w:r>
      <w:r w:rsidR="00D453C3">
        <w:rPr>
          <w:rFonts w:asciiTheme="minorHAnsi" w:hAnsiTheme="minorHAnsi" w:cstheme="minorHAnsi"/>
          <w:szCs w:val="20"/>
        </w:rPr>
        <w:t xml:space="preserve"> in 2005</w:t>
      </w:r>
      <w:r w:rsidR="00451B8E" w:rsidRPr="005D5257">
        <w:rPr>
          <w:rFonts w:asciiTheme="minorHAnsi" w:hAnsiTheme="minorHAnsi" w:cstheme="minorHAnsi"/>
          <w:szCs w:val="20"/>
        </w:rPr>
        <w:t xml:space="preserve"> </w:t>
      </w:r>
      <w:r w:rsidR="00D453C3">
        <w:rPr>
          <w:rFonts w:asciiTheme="minorHAnsi" w:hAnsiTheme="minorHAnsi" w:cstheme="minorHAnsi"/>
          <w:szCs w:val="20"/>
        </w:rPr>
        <w:t xml:space="preserve">(which was subsequently extended for another five years) </w:t>
      </w:r>
      <w:r w:rsidR="00451B8E" w:rsidRPr="005D5257">
        <w:rPr>
          <w:rFonts w:asciiTheme="minorHAnsi" w:hAnsiTheme="minorHAnsi" w:cstheme="minorHAnsi"/>
          <w:szCs w:val="20"/>
        </w:rPr>
        <w:t xml:space="preserve">banning hunting for a period of five years. However, </w:t>
      </w:r>
      <w:r w:rsidR="00C97198">
        <w:rPr>
          <w:rFonts w:asciiTheme="minorHAnsi" w:hAnsiTheme="minorHAnsi" w:cstheme="minorHAnsi"/>
          <w:szCs w:val="20"/>
        </w:rPr>
        <w:t xml:space="preserve">inadequate </w:t>
      </w:r>
      <w:r w:rsidR="00451B8E" w:rsidRPr="005D5257">
        <w:rPr>
          <w:rFonts w:asciiTheme="minorHAnsi" w:hAnsiTheme="minorHAnsi" w:cstheme="minorHAnsi"/>
          <w:szCs w:val="20"/>
        </w:rPr>
        <w:t>enforcement – characterised by limited ability to identify wildlife products and limited knowledge of appropriate countermeasures to illegal trade – has resulted in the decree being largely ineffective. A regulation for fauna conservation and hunting is currently being developed, but it may be several years before it is approved by Cabinet and longer still before it is implemented.</w:t>
      </w:r>
    </w:p>
    <w:p w14:paraId="0461769C" w14:textId="77777777" w:rsidR="00451B8E" w:rsidRDefault="00451B8E" w:rsidP="00451B8E">
      <w:pPr>
        <w:pStyle w:val="ListParagraph"/>
      </w:pPr>
    </w:p>
    <w:p w14:paraId="594B877C" w14:textId="242BA7B2" w:rsidR="00773CB9" w:rsidRPr="00B61775" w:rsidRDefault="00451B8E" w:rsidP="00451B8E">
      <w:pPr>
        <w:pStyle w:val="Paragraph"/>
      </w:pPr>
      <w:r>
        <w:t>Moreover</w:t>
      </w:r>
      <w:r w:rsidR="00773CB9" w:rsidRPr="00B61775">
        <w:t xml:space="preserve">, enforcement of these laws and regulations is almost </w:t>
      </w:r>
      <w:r w:rsidR="00773CB9" w:rsidRPr="00B375BC">
        <w:rPr>
          <w:noProof/>
        </w:rPr>
        <w:t>non</w:t>
      </w:r>
      <w:r w:rsidR="00773CB9" w:rsidRPr="00B375BC">
        <w:rPr>
          <w:noProof/>
        </w:rPr>
        <w:noBreakHyphen/>
        <w:t>existent</w:t>
      </w:r>
      <w:r w:rsidR="00773CB9" w:rsidRPr="00B61775">
        <w:t xml:space="preserve">. Consequently, </w:t>
      </w:r>
      <w:r w:rsidR="00DA61C7" w:rsidRPr="00B61775">
        <w:t xml:space="preserve">the </w:t>
      </w:r>
      <w:r w:rsidR="00763944">
        <w:t>GIRoA</w:t>
      </w:r>
      <w:r w:rsidR="00773CB9" w:rsidRPr="00B61775">
        <w:t xml:space="preserve"> has struggled to regulate the illegal trade of wildlife. Limited capacity within national institutions – such as NEPA, the </w:t>
      </w:r>
      <w:r w:rsidR="00CD04CE" w:rsidRPr="00B61775">
        <w:t>Protected Areas Directorate </w:t>
      </w:r>
      <w:r w:rsidR="00C5020A" w:rsidRPr="00B61775">
        <w:t xml:space="preserve">(PA) </w:t>
      </w:r>
      <w:r w:rsidR="00773CB9" w:rsidRPr="00B61775">
        <w:t xml:space="preserve">of </w:t>
      </w:r>
      <w:r w:rsidR="00C5020A" w:rsidRPr="00B61775">
        <w:t xml:space="preserve">the </w:t>
      </w:r>
      <w:r w:rsidR="00773CB9" w:rsidRPr="00B61775">
        <w:t>M</w:t>
      </w:r>
      <w:r w:rsidR="00C5020A" w:rsidRPr="00B61775">
        <w:t xml:space="preserve">inistry of Agriculture, </w:t>
      </w:r>
      <w:r w:rsidR="00773CB9" w:rsidRPr="00B61775">
        <w:t>I</w:t>
      </w:r>
      <w:r w:rsidR="00C5020A" w:rsidRPr="00B61775">
        <w:t xml:space="preserve">rrigation and </w:t>
      </w:r>
      <w:r w:rsidR="00773CB9" w:rsidRPr="00B61775">
        <w:t>L</w:t>
      </w:r>
      <w:r w:rsidR="00772C1A">
        <w:t>ivestock (MAIL)</w:t>
      </w:r>
      <w:r w:rsidR="00C5020A" w:rsidRPr="00B61775">
        <w:t xml:space="preserve"> </w:t>
      </w:r>
      <w:r w:rsidR="00773CB9" w:rsidRPr="00B61775">
        <w:t>and the Ministry of Interior </w:t>
      </w:r>
      <w:r w:rsidR="00FC05EF" w:rsidRPr="00B61775">
        <w:t xml:space="preserve">Affairs </w:t>
      </w:r>
      <w:r w:rsidR="00773CB9" w:rsidRPr="00B61775">
        <w:t>(</w:t>
      </w:r>
      <w:r w:rsidR="00773CB9" w:rsidRPr="00B375BC">
        <w:rPr>
          <w:noProof/>
        </w:rPr>
        <w:t>MoI</w:t>
      </w:r>
      <w:r w:rsidR="00773CB9" w:rsidRPr="00B61775">
        <w:t xml:space="preserve">) – have resulted in poor monitoring, assessment and enforcement of the relevant laws and regulations that have been put in place. </w:t>
      </w:r>
      <w:r w:rsidR="00F73F87">
        <w:t>For example, NEPA and MAIL – who bear joint b</w:t>
      </w:r>
      <w:r w:rsidR="003421E5">
        <w:t>ut differentiated responsibilities</w:t>
      </w:r>
      <w:r w:rsidR="00F73F87">
        <w:t xml:space="preserve"> for </w:t>
      </w:r>
      <w:r w:rsidR="00F73F87" w:rsidRPr="00B375BC">
        <w:rPr>
          <w:noProof/>
        </w:rPr>
        <w:t>administration</w:t>
      </w:r>
      <w:r w:rsidR="00F73F87">
        <w:t xml:space="preserve"> of protected areas in Afghanistan – have inadequate staff and funding to undertake regular monitoring and patrol</w:t>
      </w:r>
      <w:r w:rsidR="003421E5">
        <w:t>l</w:t>
      </w:r>
      <w:r w:rsidR="00F73F87">
        <w:t xml:space="preserve">ing in Wakhan National Park. </w:t>
      </w:r>
      <w:r w:rsidR="00773CB9" w:rsidRPr="00B61775">
        <w:t>This is exacerbated by a lack of on</w:t>
      </w:r>
      <w:r w:rsidR="00773CB9" w:rsidRPr="00B61775">
        <w:noBreakHyphen/>
        <w:t>the</w:t>
      </w:r>
      <w:r w:rsidR="00773CB9" w:rsidRPr="00B61775">
        <w:noBreakHyphen/>
        <w:t xml:space="preserve">ground management and enforcement </w:t>
      </w:r>
      <w:r w:rsidR="003421E5">
        <w:t>infra</w:t>
      </w:r>
      <w:r w:rsidR="00773CB9" w:rsidRPr="00B61775">
        <w:t>structure</w:t>
      </w:r>
      <w:r w:rsidR="003421E5">
        <w:t xml:space="preserve"> (e.g. roads and fences)</w:t>
      </w:r>
      <w:r w:rsidR="00773CB9" w:rsidRPr="00B61775">
        <w:t>.</w:t>
      </w:r>
      <w:r w:rsidR="00772C1A">
        <w:t xml:space="preserve"> MoI is responsible</w:t>
      </w:r>
      <w:r w:rsidR="00772C1A" w:rsidRPr="00772C1A">
        <w:rPr>
          <w:rFonts w:asciiTheme="minorHAnsi" w:eastAsia="Calibri" w:hAnsiTheme="minorHAnsi" w:cstheme="minorHAnsi"/>
          <w:bCs/>
          <w:color w:val="000000"/>
          <w:szCs w:val="20"/>
          <w:lang w:eastAsia="en-GB"/>
        </w:rPr>
        <w:t xml:space="preserve"> </w:t>
      </w:r>
      <w:r w:rsidR="00772C1A">
        <w:rPr>
          <w:rFonts w:asciiTheme="minorHAnsi" w:eastAsia="Calibri" w:hAnsiTheme="minorHAnsi" w:cstheme="minorHAnsi"/>
          <w:bCs/>
          <w:color w:val="000000"/>
          <w:szCs w:val="20"/>
          <w:lang w:eastAsia="en-GB"/>
        </w:rPr>
        <w:t xml:space="preserve">for </w:t>
      </w:r>
      <w:r w:rsidR="00772C1A" w:rsidRPr="001B62E0">
        <w:rPr>
          <w:rFonts w:asciiTheme="minorHAnsi" w:eastAsia="Calibri" w:hAnsiTheme="minorHAnsi" w:cstheme="minorHAnsi"/>
          <w:bCs/>
          <w:color w:val="000000"/>
          <w:szCs w:val="20"/>
          <w:lang w:eastAsia="en-GB"/>
        </w:rPr>
        <w:t>enforce</w:t>
      </w:r>
      <w:r w:rsidR="00772C1A">
        <w:rPr>
          <w:rFonts w:asciiTheme="minorHAnsi" w:eastAsia="Calibri" w:hAnsiTheme="minorHAnsi" w:cstheme="minorHAnsi"/>
          <w:bCs/>
          <w:color w:val="000000"/>
          <w:szCs w:val="20"/>
          <w:lang w:eastAsia="en-GB"/>
        </w:rPr>
        <w:t>ment</w:t>
      </w:r>
      <w:r w:rsidR="00772C1A" w:rsidRPr="001B62E0">
        <w:rPr>
          <w:rFonts w:asciiTheme="minorHAnsi" w:eastAsia="Calibri" w:hAnsiTheme="minorHAnsi" w:cstheme="minorHAnsi"/>
          <w:bCs/>
          <w:color w:val="000000"/>
          <w:szCs w:val="20"/>
          <w:lang w:eastAsia="en-GB"/>
        </w:rPr>
        <w:t xml:space="preserve"> </w:t>
      </w:r>
      <w:r w:rsidR="00772C1A">
        <w:rPr>
          <w:rFonts w:asciiTheme="minorHAnsi" w:eastAsia="Calibri" w:hAnsiTheme="minorHAnsi" w:cstheme="minorHAnsi"/>
          <w:bCs/>
          <w:color w:val="000000"/>
          <w:szCs w:val="20"/>
          <w:lang w:eastAsia="en-GB"/>
        </w:rPr>
        <w:t xml:space="preserve">of </w:t>
      </w:r>
      <w:r w:rsidR="00772C1A" w:rsidRPr="001B62E0">
        <w:rPr>
          <w:rFonts w:asciiTheme="minorHAnsi" w:eastAsia="Calibri" w:hAnsiTheme="minorHAnsi" w:cstheme="minorHAnsi"/>
          <w:bCs/>
          <w:color w:val="000000"/>
          <w:szCs w:val="20"/>
          <w:lang w:eastAsia="en-GB"/>
        </w:rPr>
        <w:t>legislation</w:t>
      </w:r>
      <w:r w:rsidR="00772C1A">
        <w:rPr>
          <w:rFonts w:asciiTheme="minorHAnsi" w:eastAsia="Calibri" w:hAnsiTheme="minorHAnsi" w:cstheme="minorHAnsi"/>
          <w:bCs/>
          <w:color w:val="000000"/>
          <w:szCs w:val="20"/>
          <w:lang w:eastAsia="en-GB"/>
        </w:rPr>
        <w:t xml:space="preserve"> – including that pertaining to wildlife and environmental concerns – through the </w:t>
      </w:r>
      <w:r w:rsidR="00772C1A" w:rsidRPr="001B62E0">
        <w:rPr>
          <w:rFonts w:asciiTheme="minorHAnsi" w:eastAsia="Calibri" w:hAnsiTheme="minorHAnsi" w:cstheme="minorHAnsi"/>
          <w:bCs/>
          <w:color w:val="000000"/>
          <w:szCs w:val="20"/>
          <w:lang w:eastAsia="en-GB"/>
        </w:rPr>
        <w:t>Afghan National Police</w:t>
      </w:r>
      <w:r w:rsidR="00772C1A">
        <w:rPr>
          <w:rFonts w:asciiTheme="minorHAnsi" w:eastAsia="Calibri" w:hAnsiTheme="minorHAnsi" w:cstheme="minorHAnsi"/>
          <w:bCs/>
          <w:color w:val="000000"/>
          <w:szCs w:val="20"/>
          <w:lang w:eastAsia="en-GB"/>
        </w:rPr>
        <w:t xml:space="preserve"> </w:t>
      </w:r>
      <w:r w:rsidR="00772C1A" w:rsidRPr="001B62E0">
        <w:rPr>
          <w:rFonts w:asciiTheme="minorHAnsi" w:eastAsia="Calibri" w:hAnsiTheme="minorHAnsi" w:cstheme="minorHAnsi"/>
          <w:bCs/>
          <w:color w:val="000000"/>
          <w:szCs w:val="20"/>
          <w:lang w:eastAsia="en-GB"/>
        </w:rPr>
        <w:t xml:space="preserve">and </w:t>
      </w:r>
      <w:r w:rsidR="00772C1A">
        <w:rPr>
          <w:rFonts w:asciiTheme="minorHAnsi" w:eastAsia="Calibri" w:hAnsiTheme="minorHAnsi" w:cstheme="minorHAnsi"/>
          <w:bCs/>
          <w:color w:val="000000"/>
          <w:szCs w:val="20"/>
          <w:lang w:eastAsia="en-GB"/>
        </w:rPr>
        <w:t xml:space="preserve">the </w:t>
      </w:r>
      <w:r w:rsidR="00772C1A" w:rsidRPr="001B62E0">
        <w:rPr>
          <w:rFonts w:asciiTheme="minorHAnsi" w:eastAsia="Calibri" w:hAnsiTheme="minorHAnsi" w:cstheme="minorHAnsi"/>
          <w:bCs/>
          <w:color w:val="000000"/>
          <w:szCs w:val="20"/>
          <w:lang w:eastAsia="en-GB"/>
        </w:rPr>
        <w:t>Border Police</w:t>
      </w:r>
      <w:r w:rsidR="00772C1A">
        <w:rPr>
          <w:rFonts w:asciiTheme="minorHAnsi" w:eastAsia="Calibri" w:hAnsiTheme="minorHAnsi" w:cstheme="minorHAnsi"/>
          <w:bCs/>
          <w:color w:val="000000"/>
          <w:szCs w:val="20"/>
          <w:lang w:eastAsia="en-GB"/>
        </w:rPr>
        <w:t xml:space="preserve">. However, </w:t>
      </w:r>
      <w:r>
        <w:rPr>
          <w:rFonts w:asciiTheme="minorHAnsi" w:eastAsia="Calibri" w:hAnsiTheme="minorHAnsi" w:cstheme="minorHAnsi"/>
          <w:bCs/>
          <w:color w:val="000000"/>
          <w:szCs w:val="20"/>
          <w:lang w:eastAsia="en-GB"/>
        </w:rPr>
        <w:t>many of these officials have limited understanding of the regulations pertaining to wildlife trade. Moreover, they are often unable to identify illegal wildlife products that are moved through border posts. Consequently, MoI staff are constrained in their ability to control illegal hunting and wildlife trade.</w:t>
      </w:r>
    </w:p>
    <w:p w14:paraId="41997B16" w14:textId="77777777" w:rsidR="00773CB9" w:rsidRPr="00B61775" w:rsidRDefault="00773CB9" w:rsidP="00773CB9">
      <w:pPr>
        <w:rPr>
          <w:lang w:val="en-GB"/>
        </w:rPr>
      </w:pPr>
    </w:p>
    <w:p w14:paraId="6A15755A" w14:textId="3D37B12C" w:rsidR="00773CB9" w:rsidRPr="00DE6B5D" w:rsidRDefault="00773CB9" w:rsidP="00715B0E">
      <w:pPr>
        <w:pStyle w:val="Paragraph"/>
      </w:pPr>
      <w:r w:rsidRPr="00DE6B5D">
        <w:rPr>
          <w:i/>
        </w:rPr>
        <w:t>Barrier 2: Limited available and up</w:t>
      </w:r>
      <w:r w:rsidRPr="00DE6B5D">
        <w:rPr>
          <w:i/>
        </w:rPr>
        <w:noBreakHyphen/>
        <w:t>to</w:t>
      </w:r>
      <w:r w:rsidRPr="00DE6B5D">
        <w:rPr>
          <w:i/>
        </w:rPr>
        <w:noBreakHyphen/>
        <w:t>date knowledge on illegal hunting and wildlife trade</w:t>
      </w:r>
      <w:r w:rsidR="00DE6B5D">
        <w:rPr>
          <w:i/>
        </w:rPr>
        <w:t xml:space="preserve"> </w:t>
      </w:r>
      <w:r w:rsidRPr="00DE6B5D">
        <w:t xml:space="preserve">Since the 1970s, few studies have been conducted on the status of wildlife take and trade in Afghanistan. </w:t>
      </w:r>
      <w:r w:rsidR="00702B53">
        <w:t xml:space="preserve">This is in part a result of inadequate capacities for collecting and analysing data on illegal hunting and wildlife trade, as well as because of the inaccessibility of the areas in which the hunting occurs. </w:t>
      </w:r>
      <w:r w:rsidRPr="00DE6B5D">
        <w:t>Because of this gap in available data and information, current trends in illegal take and trade of wildlife and wildlife products in Afghanistan are not fully understood. Relevant government institutions – particularly MoI – thus do not have access to the up</w:t>
      </w:r>
      <w:r w:rsidRPr="00DE6B5D">
        <w:noBreakHyphen/>
        <w:t>to</w:t>
      </w:r>
      <w:r w:rsidRPr="00DE6B5D">
        <w:noBreakHyphen/>
        <w:t xml:space="preserve">date information necessary to comply with and report on international agreements, including </w:t>
      </w:r>
      <w:r w:rsidRPr="00DE6B5D">
        <w:rPr>
          <w:i/>
        </w:rPr>
        <w:t>inter alia</w:t>
      </w:r>
      <w:r w:rsidRPr="00DE6B5D">
        <w:t xml:space="preserve"> CITES and the Bonn Convention. In addition, enforcement of relevant legislation and regulations remains inadequate owing to limited understanding of patterns and the extent of illegal take and trade.</w:t>
      </w:r>
    </w:p>
    <w:p w14:paraId="5443F847" w14:textId="77777777" w:rsidR="00773CB9" w:rsidRPr="00B61775" w:rsidRDefault="00773CB9" w:rsidP="00773CB9">
      <w:pPr>
        <w:rPr>
          <w:lang w:val="en-GB"/>
        </w:rPr>
      </w:pPr>
    </w:p>
    <w:p w14:paraId="7449EC95" w14:textId="0826FDB5" w:rsidR="008A28FE" w:rsidRDefault="00773CB9" w:rsidP="00451B8E">
      <w:pPr>
        <w:pStyle w:val="Paragraph"/>
      </w:pPr>
      <w:r w:rsidRPr="00C35EF2">
        <w:rPr>
          <w:i/>
        </w:rPr>
        <w:t xml:space="preserve">Barrier 3: </w:t>
      </w:r>
      <w:r w:rsidR="00C97198">
        <w:rPr>
          <w:i/>
        </w:rPr>
        <w:t xml:space="preserve">Constrained </w:t>
      </w:r>
      <w:r w:rsidRPr="00C35EF2">
        <w:rPr>
          <w:i/>
        </w:rPr>
        <w:t>capacities for minimising human-wildlife conflict</w:t>
      </w:r>
      <w:r w:rsidR="00C35EF2" w:rsidRPr="00C35EF2">
        <w:rPr>
          <w:i/>
        </w:rPr>
        <w:t xml:space="preserve"> and transmission of diseases from domestic to wild animals.</w:t>
      </w:r>
      <w:r w:rsidR="004074B2" w:rsidRPr="00C35EF2">
        <w:rPr>
          <w:i/>
        </w:rPr>
        <w:t xml:space="preserve"> </w:t>
      </w:r>
      <w:r w:rsidRPr="00B61775">
        <w:t>There is growing recognition internationally of the importance of integrating biodiversity conservation into livestock management practices. However, there is limited knowledge and research on the frequency and impact of transmission of disease between domestic animals and wildlife in Afghanistan, and particularly within Wakhan District. In addition, the G</w:t>
      </w:r>
      <w:r w:rsidR="00233525">
        <w:t>I</w:t>
      </w:r>
      <w:r w:rsidRPr="00B61775">
        <w:t>R</w:t>
      </w:r>
      <w:r w:rsidR="00763944">
        <w:t>o</w:t>
      </w:r>
      <w:r w:rsidRPr="00B61775">
        <w:t xml:space="preserve">A has limited capacity to provide modern livestock health services in this remote area. </w:t>
      </w:r>
      <w:r w:rsidR="00451B8E">
        <w:t xml:space="preserve">While MAIL does provide some livestock health services in Afghanistan, there are </w:t>
      </w:r>
      <w:r w:rsidR="00451B8E" w:rsidRPr="00451B8E">
        <w:rPr>
          <w:lang w:val="en-ZA"/>
        </w:rPr>
        <w:t xml:space="preserve">no </w:t>
      </w:r>
      <w:r w:rsidR="00451B8E">
        <w:rPr>
          <w:lang w:val="en-ZA"/>
        </w:rPr>
        <w:t xml:space="preserve">government-supported </w:t>
      </w:r>
      <w:r w:rsidR="00451B8E" w:rsidRPr="00451B8E">
        <w:rPr>
          <w:lang w:val="en-ZA"/>
        </w:rPr>
        <w:t>animal health structures or staff in the Wakhan National Park</w:t>
      </w:r>
      <w:r w:rsidR="00451B8E">
        <w:rPr>
          <w:lang w:val="en-ZA"/>
        </w:rPr>
        <w:t>.</w:t>
      </w:r>
      <w:r w:rsidR="00451B8E" w:rsidRPr="00451B8E">
        <w:rPr>
          <w:lang w:val="en-ZA"/>
        </w:rPr>
        <w:t xml:space="preserve"> WCS has </w:t>
      </w:r>
      <w:r w:rsidR="00451B8E">
        <w:rPr>
          <w:lang w:val="en-ZA"/>
        </w:rPr>
        <w:t xml:space="preserve">provided </w:t>
      </w:r>
      <w:r w:rsidR="00451B8E" w:rsidRPr="00451B8E">
        <w:rPr>
          <w:lang w:val="en-ZA"/>
        </w:rPr>
        <w:t>training of two para</w:t>
      </w:r>
      <w:r w:rsidR="00054265">
        <w:rPr>
          <w:lang w:val="en-ZA"/>
        </w:rPr>
        <w:t>-</w:t>
      </w:r>
      <w:r w:rsidR="00451B8E" w:rsidRPr="00451B8E">
        <w:rPr>
          <w:lang w:val="en-ZA"/>
        </w:rPr>
        <w:t>veterinaria</w:t>
      </w:r>
      <w:r w:rsidR="00451B8E">
        <w:rPr>
          <w:lang w:val="en-ZA"/>
        </w:rPr>
        <w:t>ns</w:t>
      </w:r>
      <w:r w:rsidR="00451B8E">
        <w:rPr>
          <w:rStyle w:val="FootnoteReference"/>
          <w:lang w:val="en-ZA"/>
        </w:rPr>
        <w:footnoteReference w:id="61"/>
      </w:r>
      <w:r w:rsidR="00451B8E">
        <w:rPr>
          <w:lang w:val="en-ZA"/>
        </w:rPr>
        <w:t xml:space="preserve"> in the area and operationalis</w:t>
      </w:r>
      <w:r w:rsidR="00451B8E" w:rsidRPr="00451B8E">
        <w:rPr>
          <w:lang w:val="en-ZA"/>
        </w:rPr>
        <w:t xml:space="preserve">ed two field veterinary units in upper Wakhan. </w:t>
      </w:r>
      <w:r w:rsidR="00451B8E">
        <w:rPr>
          <w:lang w:val="en-ZA"/>
        </w:rPr>
        <w:t xml:space="preserve">In addition, the </w:t>
      </w:r>
      <w:r w:rsidR="00451B8E" w:rsidRPr="00451B8E">
        <w:rPr>
          <w:lang w:val="en-ZA"/>
        </w:rPr>
        <w:t>A</w:t>
      </w:r>
      <w:r w:rsidR="00451B8E">
        <w:rPr>
          <w:lang w:val="en-ZA"/>
        </w:rPr>
        <w:t xml:space="preserve">ga </w:t>
      </w:r>
      <w:r w:rsidR="00451B8E" w:rsidRPr="00451B8E">
        <w:rPr>
          <w:lang w:val="en-ZA"/>
        </w:rPr>
        <w:t>K</w:t>
      </w:r>
      <w:r w:rsidR="00451B8E">
        <w:rPr>
          <w:lang w:val="en-ZA"/>
        </w:rPr>
        <w:t xml:space="preserve">han </w:t>
      </w:r>
      <w:r w:rsidR="00451B8E" w:rsidRPr="00451B8E">
        <w:rPr>
          <w:lang w:val="en-ZA"/>
        </w:rPr>
        <w:t>D</w:t>
      </w:r>
      <w:r w:rsidR="00451B8E">
        <w:rPr>
          <w:lang w:val="en-ZA"/>
        </w:rPr>
        <w:t xml:space="preserve">evelopment </w:t>
      </w:r>
      <w:r w:rsidR="00451B8E" w:rsidRPr="00451B8E">
        <w:rPr>
          <w:lang w:val="en-ZA"/>
        </w:rPr>
        <w:t>N</w:t>
      </w:r>
      <w:r w:rsidR="00451B8E">
        <w:rPr>
          <w:lang w:val="en-ZA"/>
        </w:rPr>
        <w:t>etwork (AKDN)</w:t>
      </w:r>
      <w:r w:rsidR="00451B8E" w:rsidRPr="00451B8E">
        <w:rPr>
          <w:lang w:val="en-ZA"/>
        </w:rPr>
        <w:t xml:space="preserve"> has </w:t>
      </w:r>
      <w:r w:rsidR="00451B8E">
        <w:rPr>
          <w:lang w:val="en-ZA"/>
        </w:rPr>
        <w:t xml:space="preserve">provided </w:t>
      </w:r>
      <w:r w:rsidR="00451B8E" w:rsidRPr="00451B8E">
        <w:rPr>
          <w:lang w:val="en-ZA"/>
        </w:rPr>
        <w:t xml:space="preserve">training of </w:t>
      </w:r>
      <w:r w:rsidR="00451B8E">
        <w:rPr>
          <w:lang w:val="en-ZA"/>
        </w:rPr>
        <w:t xml:space="preserve">six </w:t>
      </w:r>
      <w:r w:rsidR="00451B8E" w:rsidRPr="00451B8E">
        <w:rPr>
          <w:lang w:val="en-ZA"/>
        </w:rPr>
        <w:t>additional para</w:t>
      </w:r>
      <w:r w:rsidR="00054265">
        <w:rPr>
          <w:lang w:val="en-ZA"/>
        </w:rPr>
        <w:t>-</w:t>
      </w:r>
      <w:r w:rsidR="00451B8E" w:rsidRPr="00451B8E">
        <w:rPr>
          <w:lang w:val="en-ZA"/>
        </w:rPr>
        <w:t>veterinaria</w:t>
      </w:r>
      <w:r w:rsidR="00451B8E">
        <w:rPr>
          <w:lang w:val="en-ZA"/>
        </w:rPr>
        <w:t>ns since 2010</w:t>
      </w:r>
      <w:r w:rsidR="00451B8E" w:rsidRPr="00451B8E">
        <w:rPr>
          <w:lang w:val="en-ZA"/>
        </w:rPr>
        <w:t xml:space="preserve">. </w:t>
      </w:r>
      <w:r w:rsidR="00451B8E">
        <w:rPr>
          <w:lang w:val="en-ZA"/>
        </w:rPr>
        <w:t>At present</w:t>
      </w:r>
      <w:r w:rsidR="00451B8E" w:rsidRPr="00451B8E">
        <w:rPr>
          <w:lang w:val="en-ZA"/>
        </w:rPr>
        <w:t xml:space="preserve">, there </w:t>
      </w:r>
      <w:r w:rsidR="00451B8E">
        <w:rPr>
          <w:lang w:val="en-ZA"/>
        </w:rPr>
        <w:t xml:space="preserve">are </w:t>
      </w:r>
      <w:r w:rsidR="00451B8E" w:rsidRPr="00451B8E">
        <w:rPr>
          <w:lang w:val="en-ZA"/>
        </w:rPr>
        <w:t>eight para</w:t>
      </w:r>
      <w:r w:rsidR="00054265">
        <w:rPr>
          <w:lang w:val="en-ZA"/>
        </w:rPr>
        <w:t>-</w:t>
      </w:r>
      <w:r w:rsidR="00451B8E" w:rsidRPr="00451B8E">
        <w:rPr>
          <w:lang w:val="en-ZA"/>
        </w:rPr>
        <w:t>veterinaria</w:t>
      </w:r>
      <w:r w:rsidR="00451B8E">
        <w:rPr>
          <w:lang w:val="en-ZA"/>
        </w:rPr>
        <w:t>ns</w:t>
      </w:r>
      <w:r w:rsidR="00451B8E" w:rsidRPr="00451B8E">
        <w:rPr>
          <w:lang w:val="en-ZA"/>
        </w:rPr>
        <w:t xml:space="preserve"> and associated field veterinary units in Wakhan</w:t>
      </w:r>
      <w:r w:rsidR="00451B8E">
        <w:rPr>
          <w:lang w:val="en-ZA"/>
        </w:rPr>
        <w:t xml:space="preserve"> District</w:t>
      </w:r>
      <w:r w:rsidR="008A28FE">
        <w:rPr>
          <w:lang w:val="en-ZA"/>
        </w:rPr>
        <w:t xml:space="preserve"> whose </w:t>
      </w:r>
      <w:r w:rsidR="00451B8E" w:rsidRPr="00451B8E">
        <w:rPr>
          <w:lang w:val="en-ZA"/>
        </w:rPr>
        <w:t>main duties are to deliver basic curative treatments, assist </w:t>
      </w:r>
      <w:r w:rsidR="008A28FE">
        <w:rPr>
          <w:lang w:val="en-ZA"/>
        </w:rPr>
        <w:t>with</w:t>
      </w:r>
      <w:r w:rsidR="00451B8E" w:rsidRPr="00451B8E">
        <w:rPr>
          <w:lang w:val="en-ZA"/>
        </w:rPr>
        <w:t xml:space="preserve"> parturitions in case of complications</w:t>
      </w:r>
      <w:r w:rsidR="008A28FE">
        <w:rPr>
          <w:lang w:val="en-ZA"/>
        </w:rPr>
        <w:t>,</w:t>
      </w:r>
      <w:r w:rsidR="00451B8E" w:rsidRPr="00451B8E">
        <w:rPr>
          <w:lang w:val="en-ZA"/>
        </w:rPr>
        <w:t xml:space="preserve"> and undertake vaccinations</w:t>
      </w:r>
      <w:r w:rsidR="008A28FE">
        <w:rPr>
          <w:rStyle w:val="FootnoteReference"/>
          <w:lang w:val="en-ZA"/>
        </w:rPr>
        <w:footnoteReference w:id="62"/>
      </w:r>
      <w:r w:rsidR="00451B8E" w:rsidRPr="00451B8E">
        <w:rPr>
          <w:lang w:val="en-ZA"/>
        </w:rPr>
        <w:t xml:space="preserve">. </w:t>
      </w:r>
      <w:r w:rsidR="008A28FE">
        <w:rPr>
          <w:lang w:val="en-ZA"/>
        </w:rPr>
        <w:t xml:space="preserve">However, these services are currently inadequate for the large size and inaccessibility of the area, with many local livestock owners unable to access and benefit from these services. There is thus limited </w:t>
      </w:r>
      <w:r w:rsidR="008A28FE">
        <w:t>prevention and control of livestock disease</w:t>
      </w:r>
      <w:r w:rsidR="008A28FE">
        <w:rPr>
          <w:lang w:val="en-ZA"/>
        </w:rPr>
        <w:t xml:space="preserve">. Consequently, domestic animals remain at risk </w:t>
      </w:r>
      <w:r w:rsidR="008A28FE" w:rsidRPr="00B375BC">
        <w:rPr>
          <w:noProof/>
          <w:lang w:val="en-ZA"/>
        </w:rPr>
        <w:t>to</w:t>
      </w:r>
      <w:r w:rsidR="008A28FE">
        <w:rPr>
          <w:lang w:val="en-ZA"/>
        </w:rPr>
        <w:t xml:space="preserve"> contracting diseases such as </w:t>
      </w:r>
      <w:r w:rsidR="008A28FE">
        <w:t>foot-and-mouth disease, b</w:t>
      </w:r>
      <w:r w:rsidR="008A28FE" w:rsidRPr="00DA539E">
        <w:t>luetongue</w:t>
      </w:r>
      <w:r w:rsidR="008A28FE">
        <w:t>,</w:t>
      </w:r>
      <w:r w:rsidR="008A28FE" w:rsidRPr="00DA539E">
        <w:t xml:space="preserve"> </w:t>
      </w:r>
      <w:r w:rsidR="008A28FE">
        <w:t>b</w:t>
      </w:r>
      <w:r w:rsidR="008A28FE" w:rsidRPr="00DA539E">
        <w:t xml:space="preserve">order </w:t>
      </w:r>
      <w:r w:rsidR="008A28FE">
        <w:t>d</w:t>
      </w:r>
      <w:r w:rsidR="008A28FE" w:rsidRPr="00DA539E">
        <w:t>isease</w:t>
      </w:r>
      <w:r w:rsidR="008A28FE">
        <w:t>, b</w:t>
      </w:r>
      <w:r w:rsidR="008A28FE" w:rsidRPr="00DA539E">
        <w:t>rucellosis</w:t>
      </w:r>
      <w:r w:rsidR="008A28FE">
        <w:t>, t</w:t>
      </w:r>
      <w:r w:rsidR="008A28FE" w:rsidRPr="00DA539E">
        <w:t>oxoplasmosis and Q fever</w:t>
      </w:r>
      <w:r w:rsidR="008A28FE">
        <w:t xml:space="preserve">. </w:t>
      </w:r>
      <w:r w:rsidR="00C35EF2" w:rsidRPr="00B375BC">
        <w:rPr>
          <w:noProof/>
        </w:rPr>
        <w:t>This in turn</w:t>
      </w:r>
      <w:r w:rsidR="00C35EF2" w:rsidRPr="00B61775">
        <w:t xml:space="preserve"> </w:t>
      </w:r>
      <w:r w:rsidR="008A28FE">
        <w:t xml:space="preserve">results in the risk of </w:t>
      </w:r>
      <w:r w:rsidR="00C35EF2" w:rsidRPr="00B61775">
        <w:t>transmission of diseases between domestic animals and wildlife, including Snow Leopards</w:t>
      </w:r>
      <w:r w:rsidR="008A28FE">
        <w:t xml:space="preserve"> and their prey species</w:t>
      </w:r>
      <w:r w:rsidR="00C35EF2" w:rsidRPr="00B61775">
        <w:t xml:space="preserve">. Therefore, a </w:t>
      </w:r>
      <w:r w:rsidR="00C35EF2" w:rsidRPr="00B375BC">
        <w:rPr>
          <w:noProof/>
        </w:rPr>
        <w:t>multi</w:t>
      </w:r>
      <w:r w:rsidR="00C35EF2" w:rsidRPr="00B375BC">
        <w:rPr>
          <w:noProof/>
        </w:rPr>
        <w:noBreakHyphen/>
        <w:t>disciplinary</w:t>
      </w:r>
      <w:r w:rsidR="00C35EF2" w:rsidRPr="00B61775">
        <w:t xml:space="preserve"> approach </w:t>
      </w:r>
      <w:r w:rsidR="00C35EF2" w:rsidRPr="00C35EF2">
        <w:t>is necessary to improve understanding and management of the domestic animal–wildlife disease interface.</w:t>
      </w:r>
    </w:p>
    <w:p w14:paraId="4473756C" w14:textId="0C815B1D" w:rsidR="008A28FE" w:rsidRDefault="008A28FE" w:rsidP="008A28FE">
      <w:pPr>
        <w:pStyle w:val="Paragraph"/>
        <w:numPr>
          <w:ilvl w:val="0"/>
          <w:numId w:val="0"/>
        </w:numPr>
        <w:ind w:left="454"/>
      </w:pPr>
    </w:p>
    <w:p w14:paraId="159F08CD" w14:textId="51F92301" w:rsidR="00773CB9" w:rsidRPr="00B61775" w:rsidRDefault="00C35EF2" w:rsidP="00451B8E">
      <w:pPr>
        <w:pStyle w:val="Paragraph"/>
      </w:pPr>
      <w:r>
        <w:t xml:space="preserve">Furthermore, there is limited capacity for reducing </w:t>
      </w:r>
      <w:r w:rsidRPr="00B375BC">
        <w:rPr>
          <w:noProof/>
        </w:rPr>
        <w:t>human–wildlife</w:t>
      </w:r>
      <w:r>
        <w:t xml:space="preserve"> conflict by reducing predation of domestic livestock by Snow Leopards. </w:t>
      </w:r>
      <w:r w:rsidR="008A28FE">
        <w:t xml:space="preserve">Animal corrals are vulnerable to penetration by Snow Leopards. Local communities do not have </w:t>
      </w:r>
      <w:r w:rsidR="008A28FE" w:rsidRPr="00B375BC">
        <w:rPr>
          <w:noProof/>
        </w:rPr>
        <w:t>adequate</w:t>
      </w:r>
      <w:r w:rsidR="008A28FE">
        <w:t xml:space="preserve"> technical knowledge or financial resources to construct predator-proof corrals to </w:t>
      </w:r>
      <w:r w:rsidR="008A28FE" w:rsidRPr="00B375BC">
        <w:rPr>
          <w:noProof/>
        </w:rPr>
        <w:t>safe-guard</w:t>
      </w:r>
      <w:r w:rsidR="008A28FE">
        <w:t xml:space="preserve"> their livestock against Snow Leopard predation. </w:t>
      </w:r>
      <w:r w:rsidR="002F714E">
        <w:t>This is evidenced by the frequency with which Snow Leopards gain access to livestock pens</w:t>
      </w:r>
      <w:r w:rsidR="002F714E">
        <w:rPr>
          <w:rStyle w:val="FootnoteReference"/>
        </w:rPr>
        <w:footnoteReference w:id="63"/>
      </w:r>
      <w:r w:rsidR="002F714E">
        <w:t xml:space="preserve">. Without improvements in the construction and predator-proofing of animal corrals, it is likely that predation of domestic animals by </w:t>
      </w:r>
      <w:r w:rsidR="00375EC7">
        <w:t xml:space="preserve">Snow Leopard </w:t>
      </w:r>
      <w:r w:rsidR="002F714E">
        <w:t xml:space="preserve">will continue, particularly in the case where the wildlife that forms the main prey base of the Snow Leopard is decreasing. </w:t>
      </w:r>
      <w:r>
        <w:t xml:space="preserve">This will thus result in </w:t>
      </w:r>
      <w:r w:rsidRPr="00B375BC">
        <w:rPr>
          <w:noProof/>
        </w:rPr>
        <w:t>continued</w:t>
      </w:r>
      <w:r>
        <w:t xml:space="preserve"> retaliatory killing of Snow Leopards by local communities.</w:t>
      </w:r>
    </w:p>
    <w:p w14:paraId="112150F4" w14:textId="77777777" w:rsidR="00773CB9" w:rsidRPr="00B61775" w:rsidRDefault="00773CB9" w:rsidP="00773CB9">
      <w:pPr>
        <w:rPr>
          <w:lang w:val="en-GB"/>
        </w:rPr>
      </w:pPr>
    </w:p>
    <w:p w14:paraId="0A46520B" w14:textId="69E4C9C6" w:rsidR="00773CB9" w:rsidRPr="004074B2" w:rsidRDefault="00773CB9" w:rsidP="00715B0E">
      <w:pPr>
        <w:pStyle w:val="Paragraph"/>
      </w:pPr>
      <w:r w:rsidRPr="004074B2">
        <w:rPr>
          <w:i/>
        </w:rPr>
        <w:t>Barrier 4: Poor community engagement on resource sustainability and protection of critical ecosystems</w:t>
      </w:r>
      <w:r w:rsidR="004074B2">
        <w:rPr>
          <w:i/>
        </w:rPr>
        <w:t xml:space="preserve"> </w:t>
      </w:r>
      <w:r w:rsidRPr="004074B2">
        <w:t xml:space="preserve">Local communities living in Wakhan District are currently not sufficiently engaged in the conservation of Snow Leopards and their critical ecosystems. Because of its mountainous nature, most areas of Wakhan District are difficult to access by relevant government agencies that would be able to promote more sustainable resource use and protection of ecosystems amongst local communities. Consequently, community engagement on </w:t>
      </w:r>
      <w:r w:rsidRPr="00B375BC">
        <w:rPr>
          <w:noProof/>
        </w:rPr>
        <w:t>conservation</w:t>
      </w:r>
      <w:r w:rsidRPr="004074B2">
        <w:t xml:space="preserve"> of Snow Leopards and their critical ecosystems remains limited.</w:t>
      </w:r>
    </w:p>
    <w:p w14:paraId="46C62F3C" w14:textId="77777777" w:rsidR="00773CB9" w:rsidRPr="00B61775" w:rsidRDefault="00773CB9" w:rsidP="00773CB9">
      <w:pPr>
        <w:rPr>
          <w:lang w:val="en-GB"/>
        </w:rPr>
      </w:pPr>
    </w:p>
    <w:p w14:paraId="73407A42" w14:textId="09C99FF7" w:rsidR="00773CB9" w:rsidRPr="004074B2" w:rsidRDefault="00773CB9" w:rsidP="00715B0E">
      <w:pPr>
        <w:pStyle w:val="Paragraph"/>
      </w:pPr>
      <w:r w:rsidRPr="004074B2">
        <w:rPr>
          <w:i/>
        </w:rPr>
        <w:t xml:space="preserve">Barrier </w:t>
      </w:r>
      <w:r w:rsidR="002318EA">
        <w:rPr>
          <w:i/>
        </w:rPr>
        <w:t>5</w:t>
      </w:r>
      <w:r w:rsidRPr="004074B2">
        <w:rPr>
          <w:i/>
        </w:rPr>
        <w:t>: Insufficient data on land and forest ecosystems to inform appropriate decision</w:t>
      </w:r>
      <w:r w:rsidRPr="004074B2">
        <w:rPr>
          <w:i/>
        </w:rPr>
        <w:noBreakHyphen/>
        <w:t>making and planning</w:t>
      </w:r>
      <w:r w:rsidR="004074B2">
        <w:rPr>
          <w:i/>
        </w:rPr>
        <w:t xml:space="preserve">: </w:t>
      </w:r>
      <w:r w:rsidRPr="004074B2">
        <w:t>While some mapping of Afghanistan’s ecosystems has been undertaken, the current data is broad</w:t>
      </w:r>
      <w:r w:rsidRPr="004074B2">
        <w:noBreakHyphen/>
        <w:t xml:space="preserve">scale – i.e. at a national level. There is little </w:t>
      </w:r>
      <w:r w:rsidRPr="00B375BC">
        <w:rPr>
          <w:noProof/>
        </w:rPr>
        <w:t>fine</w:t>
      </w:r>
      <w:r w:rsidRPr="00B375BC">
        <w:rPr>
          <w:noProof/>
        </w:rPr>
        <w:noBreakHyphen/>
        <w:t>scale</w:t>
      </w:r>
      <w:r w:rsidRPr="004074B2">
        <w:t xml:space="preserve"> data available to inform planning at the provincial or district level. Moreover, there is </w:t>
      </w:r>
      <w:r w:rsidRPr="00B375BC">
        <w:rPr>
          <w:noProof/>
        </w:rPr>
        <w:t>little</w:t>
      </w:r>
      <w:r w:rsidRPr="004074B2">
        <w:t xml:space="preserve"> characterisation of the current condition of land and forests in the country. While it is generally accepted that land and forests are becoming increasingly degraded, there is limited information on</w:t>
      </w:r>
      <w:r w:rsidR="007A1790" w:rsidRPr="004074B2">
        <w:t xml:space="preserve"> the</w:t>
      </w:r>
      <w:r w:rsidRPr="004074B2">
        <w:t>: i)</w:t>
      </w:r>
      <w:r w:rsidR="007A1790" w:rsidRPr="004074B2">
        <w:t> e</w:t>
      </w:r>
      <w:r w:rsidRPr="004074B2">
        <w:t>xtent, condition and current productivity of the land; ii) rates of deforestation and current condition of forest ecosystems; and iii) the current status of threatened biodiversity. Knowledge of the value of Afghanistan’s ecosystem goods and services is consequently insufficient to inform effective strategies for the sustainable management of the country’s land, ecosystems and biodiversity.</w:t>
      </w:r>
      <w:r w:rsidR="008372AB">
        <w:t xml:space="preserve"> </w:t>
      </w:r>
    </w:p>
    <w:p w14:paraId="0B9F19C9" w14:textId="77777777" w:rsidR="00773CB9" w:rsidRPr="00B61775" w:rsidRDefault="00773CB9" w:rsidP="00773CB9">
      <w:pPr>
        <w:rPr>
          <w:lang w:val="en-GB"/>
        </w:rPr>
      </w:pPr>
    </w:p>
    <w:p w14:paraId="27D1D607" w14:textId="61850349" w:rsidR="00F65571" w:rsidRDefault="00DE5B74" w:rsidP="00715B0E">
      <w:pPr>
        <w:pStyle w:val="Paragraph"/>
      </w:pPr>
      <w:r>
        <w:rPr>
          <w:i/>
        </w:rPr>
        <w:t>Barrier 6</w:t>
      </w:r>
      <w:r w:rsidR="00773CB9" w:rsidRPr="00C32E9E">
        <w:rPr>
          <w:i/>
        </w:rPr>
        <w:t>: Limited inclusion of climate concerns into conservation and ma</w:t>
      </w:r>
      <w:r w:rsidR="00C32E9E" w:rsidRPr="00C32E9E">
        <w:rPr>
          <w:i/>
        </w:rPr>
        <w:t>nagement of critical ecosystems:</w:t>
      </w:r>
      <w:r w:rsidR="00C32E9E">
        <w:rPr>
          <w:i/>
        </w:rPr>
        <w:t xml:space="preserve"> </w:t>
      </w:r>
      <w:r w:rsidR="00773CB9" w:rsidRPr="00C32E9E">
        <w:t xml:space="preserve">The ability of </w:t>
      </w:r>
      <w:r w:rsidR="00763944" w:rsidRPr="00C32E9E">
        <w:t>GIRoA</w:t>
      </w:r>
      <w:r w:rsidR="00773CB9" w:rsidRPr="00C32E9E">
        <w:t xml:space="preserve"> to promote more sustainable land use is hindered by limited application of holistic, landscape-level approaches to biodiversity conservation that take climate change into account. Consequently, planning and implementation of management and conservation measures are ineffective in addressing the drivers of ecosystem degradation. Such degradation is thus likely to continue unchecked and further threaten the existence of wildlife populations, including Snow Leopards.</w:t>
      </w:r>
    </w:p>
    <w:p w14:paraId="10049950" w14:textId="77777777" w:rsidR="005330C4" w:rsidRDefault="005330C4" w:rsidP="005330C4">
      <w:pPr>
        <w:pStyle w:val="ListParagraph"/>
      </w:pPr>
    </w:p>
    <w:p w14:paraId="1149D26F" w14:textId="27A47BFB" w:rsidR="005330C4" w:rsidRPr="005330C4" w:rsidRDefault="005330C4" w:rsidP="00715B0E">
      <w:pPr>
        <w:pStyle w:val="Paragraph"/>
        <w:rPr>
          <w:b/>
        </w:rPr>
      </w:pPr>
      <w:bookmarkStart w:id="14" w:name="_Hlk491438866"/>
      <w:r w:rsidRPr="005330C4">
        <w:rPr>
          <w:b/>
        </w:rPr>
        <w:t>Alignment with National Laws, Regulations, Policies and Strategies</w:t>
      </w:r>
      <w:r>
        <w:rPr>
          <w:b/>
        </w:rPr>
        <w:t xml:space="preserve">. </w:t>
      </w:r>
      <w:r>
        <w:t>The project is aligned with the following national laws, policies and regulations.</w:t>
      </w:r>
      <w:r w:rsidRPr="005330C4">
        <w:rPr>
          <w:b/>
        </w:rPr>
        <w:t xml:space="preserve"> </w:t>
      </w:r>
    </w:p>
    <w:p w14:paraId="3E494C61" w14:textId="5DD0A567" w:rsidR="005330C4" w:rsidRPr="004932D7" w:rsidRDefault="005330C4" w:rsidP="004932D7">
      <w:pPr>
        <w:pStyle w:val="Bullets"/>
      </w:pPr>
      <w:r w:rsidRPr="00FB766B">
        <w:rPr>
          <w:i/>
        </w:rPr>
        <w:t>Environment Law</w:t>
      </w:r>
      <w:r w:rsidR="00FB766B">
        <w:rPr>
          <w:i/>
        </w:rPr>
        <w:t xml:space="preserve"> (2007)</w:t>
      </w:r>
      <w:r w:rsidR="00FB766B" w:rsidRPr="00FB766B">
        <w:t>:</w:t>
      </w:r>
      <w:r w:rsidRPr="0073684B">
        <w:t xml:space="preserve"> </w:t>
      </w:r>
      <w:r w:rsidR="00FB766B">
        <w:t xml:space="preserve">This </w:t>
      </w:r>
      <w:r w:rsidRPr="0073684B">
        <w:t xml:space="preserve">is the primary regulatory framework related to </w:t>
      </w:r>
      <w:r w:rsidR="00FB766B">
        <w:t xml:space="preserve">Afghanistan’s </w:t>
      </w:r>
      <w:r w:rsidRPr="0073684B">
        <w:t>environment</w:t>
      </w:r>
      <w:r w:rsidR="00FB766B">
        <w:t xml:space="preserve">. </w:t>
      </w:r>
      <w:r w:rsidRPr="0073684B">
        <w:t xml:space="preserve">It </w:t>
      </w:r>
      <w:r w:rsidRPr="004932D7">
        <w:t xml:space="preserve">establishes a policy and regulatory platform for the sustainable management of natural resources, </w:t>
      </w:r>
      <w:r w:rsidR="00FB766B" w:rsidRPr="004932D7">
        <w:t xml:space="preserve">as well as </w:t>
      </w:r>
      <w:r w:rsidRPr="004932D7">
        <w:t xml:space="preserve">conservation of the environment towards achieving the country’s development goals. Chapter </w:t>
      </w:r>
      <w:r w:rsidR="00FB766B" w:rsidRPr="004932D7">
        <w:t>S</w:t>
      </w:r>
      <w:r w:rsidRPr="004932D7">
        <w:t xml:space="preserve">ix </w:t>
      </w:r>
      <w:r w:rsidR="00FB766B" w:rsidRPr="004932D7">
        <w:t xml:space="preserve">is focussed on </w:t>
      </w:r>
      <w:r w:rsidRPr="004932D7">
        <w:t xml:space="preserve">biodiversity </w:t>
      </w:r>
      <w:r w:rsidR="00FB766B" w:rsidRPr="004932D7">
        <w:t xml:space="preserve">conservation and management, including </w:t>
      </w:r>
      <w:r w:rsidRPr="004932D7">
        <w:t xml:space="preserve">illegal hunting and trade </w:t>
      </w:r>
      <w:r w:rsidR="00FB766B" w:rsidRPr="004932D7">
        <w:t>of endangered species and other wildlife.</w:t>
      </w:r>
    </w:p>
    <w:p w14:paraId="1D03F198" w14:textId="0C481881" w:rsidR="005330C4" w:rsidRPr="004932D7" w:rsidRDefault="005330C4" w:rsidP="004932D7">
      <w:pPr>
        <w:pStyle w:val="Bullets"/>
      </w:pPr>
      <w:r w:rsidRPr="004932D7">
        <w:rPr>
          <w:i/>
          <w:iCs/>
        </w:rPr>
        <w:t>Forest Law (2013)</w:t>
      </w:r>
      <w:r w:rsidRPr="004932D7">
        <w:t xml:space="preserve">: </w:t>
      </w:r>
      <w:r w:rsidR="00FB766B" w:rsidRPr="004932D7">
        <w:t xml:space="preserve">This law seeks to </w:t>
      </w:r>
      <w:r w:rsidR="0026761F" w:rsidRPr="004932D7">
        <w:t xml:space="preserve">promote </w:t>
      </w:r>
      <w:r w:rsidRPr="004932D7">
        <w:t xml:space="preserve">conservation </w:t>
      </w:r>
      <w:r w:rsidR="0026761F" w:rsidRPr="004932D7">
        <w:t xml:space="preserve">and sustainable use of </w:t>
      </w:r>
      <w:r w:rsidRPr="004932D7">
        <w:t>forest</w:t>
      </w:r>
      <w:r w:rsidR="00FB766B" w:rsidRPr="004932D7">
        <w:t>s</w:t>
      </w:r>
      <w:r w:rsidRPr="004932D7">
        <w:t xml:space="preserve">. </w:t>
      </w:r>
      <w:r w:rsidR="00FB766B" w:rsidRPr="004932D7">
        <w:t xml:space="preserve">It </w:t>
      </w:r>
      <w:r w:rsidR="0026761F" w:rsidRPr="004932D7">
        <w:t xml:space="preserve">espouses </w:t>
      </w:r>
      <w:r w:rsidRPr="004932D7">
        <w:t xml:space="preserve">the principles of community-based forest management </w:t>
      </w:r>
      <w:r w:rsidR="00FB766B" w:rsidRPr="004932D7">
        <w:t xml:space="preserve">as the main </w:t>
      </w:r>
      <w:r w:rsidRPr="004932D7">
        <w:t>regulatory and governance structure</w:t>
      </w:r>
      <w:r w:rsidR="00FB766B" w:rsidRPr="004932D7">
        <w:t xml:space="preserve"> for implementation</w:t>
      </w:r>
      <w:r w:rsidRPr="004932D7">
        <w:t xml:space="preserve">. </w:t>
      </w:r>
      <w:r w:rsidR="00FB766B" w:rsidRPr="004932D7">
        <w:t xml:space="preserve">This law includes priorities for </w:t>
      </w:r>
      <w:r w:rsidRPr="004932D7">
        <w:t>conservation and management biodiversity, ecosystem</w:t>
      </w:r>
      <w:r w:rsidR="00FB766B" w:rsidRPr="004932D7">
        <w:t>s</w:t>
      </w:r>
      <w:r w:rsidRPr="004932D7">
        <w:t xml:space="preserve"> and natural habitat</w:t>
      </w:r>
      <w:r w:rsidR="00FB766B" w:rsidRPr="004932D7">
        <w:t>s</w:t>
      </w:r>
      <w:r w:rsidRPr="004932D7">
        <w:t>.</w:t>
      </w:r>
      <w:r w:rsidRPr="004932D7">
        <w:rPr>
          <w:szCs w:val="20"/>
          <w:rtl/>
        </w:rPr>
        <w:t xml:space="preserve"> </w:t>
      </w:r>
    </w:p>
    <w:p w14:paraId="3BB32342" w14:textId="4671AFE8" w:rsidR="005330C4" w:rsidRPr="004932D7" w:rsidRDefault="005330C4" w:rsidP="004932D7">
      <w:pPr>
        <w:pStyle w:val="Bullets"/>
      </w:pPr>
      <w:r w:rsidRPr="004932D7">
        <w:rPr>
          <w:i/>
          <w:iCs/>
        </w:rPr>
        <w:t>Natural Reso</w:t>
      </w:r>
      <w:r w:rsidR="00F05DED" w:rsidRPr="004932D7">
        <w:rPr>
          <w:i/>
          <w:iCs/>
        </w:rPr>
        <w:t>urces Management Strategy (2017–</w:t>
      </w:r>
      <w:r w:rsidRPr="004932D7">
        <w:rPr>
          <w:i/>
          <w:iCs/>
        </w:rPr>
        <w:t>2021)</w:t>
      </w:r>
      <w:r w:rsidRPr="004932D7">
        <w:t>: This strategy provide</w:t>
      </w:r>
      <w:r w:rsidR="00F05DED" w:rsidRPr="004932D7">
        <w:t>s</w:t>
      </w:r>
      <w:r w:rsidRPr="004932D7">
        <w:t xml:space="preserve"> a framework for development </w:t>
      </w:r>
      <w:r w:rsidR="00F05DED" w:rsidRPr="004932D7">
        <w:t xml:space="preserve">partners </w:t>
      </w:r>
      <w:r w:rsidRPr="004932D7">
        <w:t xml:space="preserve">and </w:t>
      </w:r>
      <w:r w:rsidR="00F05DED" w:rsidRPr="004932D7">
        <w:t>the government to support community-</w:t>
      </w:r>
      <w:r w:rsidRPr="004932D7">
        <w:t>based management of natural resources</w:t>
      </w:r>
      <w:r w:rsidR="0026761F" w:rsidRPr="004932D7">
        <w:t xml:space="preserve"> such as forests, rangelands and protected areas.</w:t>
      </w:r>
    </w:p>
    <w:p w14:paraId="0FA12B9C" w14:textId="0568ED3E" w:rsidR="005330C4" w:rsidRPr="004932D7" w:rsidRDefault="005330C4" w:rsidP="004932D7">
      <w:pPr>
        <w:pStyle w:val="Bullets"/>
      </w:pPr>
      <w:r w:rsidRPr="004932D7">
        <w:rPr>
          <w:i/>
          <w:iCs/>
        </w:rPr>
        <w:t>Wildlife Management Law (draft)</w:t>
      </w:r>
      <w:r w:rsidRPr="004932D7">
        <w:t xml:space="preserve">: </w:t>
      </w:r>
      <w:r w:rsidR="0026761F" w:rsidRPr="004932D7">
        <w:t>T</w:t>
      </w:r>
      <w:r w:rsidRPr="004932D7">
        <w:t xml:space="preserve">his law </w:t>
      </w:r>
      <w:r w:rsidR="0026761F" w:rsidRPr="004932D7">
        <w:t xml:space="preserve">aims to </w:t>
      </w:r>
      <w:r w:rsidRPr="004932D7">
        <w:t>promote sustainable manage</w:t>
      </w:r>
      <w:r w:rsidR="0026761F" w:rsidRPr="004932D7">
        <w:t>ment</w:t>
      </w:r>
      <w:r w:rsidRPr="004932D7">
        <w:t xml:space="preserve"> </w:t>
      </w:r>
      <w:r w:rsidR="0026761F" w:rsidRPr="004932D7">
        <w:t xml:space="preserve">of </w:t>
      </w:r>
      <w:r w:rsidRPr="004932D7">
        <w:t xml:space="preserve">wildlife resources, </w:t>
      </w:r>
      <w:r w:rsidR="0026761F" w:rsidRPr="004932D7">
        <w:t xml:space="preserve">prevent </w:t>
      </w:r>
      <w:r w:rsidRPr="00B375BC">
        <w:rPr>
          <w:noProof/>
        </w:rPr>
        <w:t>extinction</w:t>
      </w:r>
      <w:r w:rsidRPr="004932D7">
        <w:t xml:space="preserve"> </w:t>
      </w:r>
      <w:r w:rsidR="0026761F" w:rsidRPr="004932D7">
        <w:t xml:space="preserve">of endangered species </w:t>
      </w:r>
      <w:r w:rsidRPr="004932D7">
        <w:t xml:space="preserve">and promote participatory management </w:t>
      </w:r>
      <w:r w:rsidR="0026761F" w:rsidRPr="004932D7">
        <w:t>of wildlife</w:t>
      </w:r>
      <w:r w:rsidRPr="004932D7">
        <w:t xml:space="preserve">. </w:t>
      </w:r>
    </w:p>
    <w:p w14:paraId="05697C66" w14:textId="029CAE0E" w:rsidR="005330C4" w:rsidRPr="004932D7" w:rsidRDefault="005330C4" w:rsidP="004932D7">
      <w:pPr>
        <w:pStyle w:val="Bullets"/>
      </w:pPr>
      <w:r w:rsidRPr="004932D7">
        <w:rPr>
          <w:i/>
          <w:iCs/>
        </w:rPr>
        <w:t>National Biodiversity Strategy and Action Plan (2014)</w:t>
      </w:r>
      <w:r w:rsidRPr="004932D7">
        <w:t>: This strategy provide</w:t>
      </w:r>
      <w:r w:rsidR="0026761F" w:rsidRPr="004932D7">
        <w:t>s</w:t>
      </w:r>
      <w:r w:rsidRPr="004932D7">
        <w:t xml:space="preserve"> g</w:t>
      </w:r>
      <w:r w:rsidR="0026761F" w:rsidRPr="004932D7">
        <w:t xml:space="preserve">uidance on </w:t>
      </w:r>
      <w:r w:rsidR="0026761F" w:rsidRPr="00B375BC">
        <w:rPr>
          <w:noProof/>
        </w:rPr>
        <w:t>management</w:t>
      </w:r>
      <w:r w:rsidR="0026761F" w:rsidRPr="004932D7">
        <w:t xml:space="preserve"> of biodiversity-</w:t>
      </w:r>
      <w:r w:rsidRPr="004932D7">
        <w:t>related activities</w:t>
      </w:r>
      <w:r w:rsidR="0026761F" w:rsidRPr="004932D7">
        <w:t xml:space="preserve">. It outlines the importance of </w:t>
      </w:r>
      <w:r w:rsidRPr="004932D7">
        <w:t xml:space="preserve">Afghanistan’s biodiversity, threats to </w:t>
      </w:r>
      <w:r w:rsidR="0026761F" w:rsidRPr="004932D7">
        <w:t>its conservation</w:t>
      </w:r>
      <w:r w:rsidRPr="004932D7">
        <w:t xml:space="preserve">, </w:t>
      </w:r>
      <w:r w:rsidR="0026761F" w:rsidRPr="004932D7">
        <w:t>and an implementation plan for reducing these threats</w:t>
      </w:r>
      <w:r w:rsidRPr="004932D7">
        <w:t xml:space="preserve">. </w:t>
      </w:r>
    </w:p>
    <w:p w14:paraId="1ACF05E1" w14:textId="22CFD0E2" w:rsidR="005330C4" w:rsidRDefault="005330C4" w:rsidP="004932D7">
      <w:pPr>
        <w:pStyle w:val="Bullets"/>
      </w:pPr>
      <w:r w:rsidRPr="004932D7">
        <w:rPr>
          <w:i/>
          <w:iCs/>
        </w:rPr>
        <w:t>National Protected Areas System Plan (2009)</w:t>
      </w:r>
      <w:r w:rsidRPr="004932D7">
        <w:t>: This plan is based on articles 38 and 39 of the Environment Law</w:t>
      </w:r>
      <w:r w:rsidR="0026761F" w:rsidRPr="004932D7">
        <w:t xml:space="preserve">, and aims to </w:t>
      </w:r>
      <w:r w:rsidRPr="004932D7">
        <w:t xml:space="preserve">meet the requirement </w:t>
      </w:r>
      <w:r w:rsidR="0026761F" w:rsidRPr="004932D7">
        <w:t xml:space="preserve">thereof by </w:t>
      </w:r>
      <w:r w:rsidRPr="004932D7">
        <w:t>establish</w:t>
      </w:r>
      <w:r w:rsidR="0026761F" w:rsidRPr="004932D7">
        <w:t>ing</w:t>
      </w:r>
      <w:r w:rsidRPr="004932D7">
        <w:t xml:space="preserve"> a national </w:t>
      </w:r>
      <w:r w:rsidR="0026761F" w:rsidRPr="004932D7">
        <w:t xml:space="preserve">system of </w:t>
      </w:r>
      <w:r w:rsidRPr="004932D7">
        <w:t xml:space="preserve">protected areas and to </w:t>
      </w:r>
      <w:r w:rsidR="0026761F" w:rsidRPr="004932D7">
        <w:t xml:space="preserve">ensure </w:t>
      </w:r>
      <w:r w:rsidRPr="004932D7">
        <w:t>the implementation of that syste</w:t>
      </w:r>
      <w:r w:rsidRPr="0073684B">
        <w:t>m.</w:t>
      </w:r>
      <w:bookmarkEnd w:id="14"/>
    </w:p>
    <w:p w14:paraId="198D458C" w14:textId="60FF4C07" w:rsidR="008E4BF0" w:rsidRPr="00C32E9E" w:rsidRDefault="008E4BF0" w:rsidP="00C97198">
      <w:pPr>
        <w:pStyle w:val="Bullets"/>
      </w:pPr>
      <w:bookmarkStart w:id="15" w:name="_Hlk498621605"/>
      <w:r>
        <w:rPr>
          <w:i/>
          <w:iCs/>
        </w:rPr>
        <w:t xml:space="preserve">Afghanistan National Peace and Development Framework (2017 to 2021). </w:t>
      </w:r>
      <w:r>
        <w:t xml:space="preserve">The project supports the Afghanistan National Peace and Development Framework, particularly in terms of priorities relating to social capital and </w:t>
      </w:r>
      <w:r w:rsidRPr="00B375BC">
        <w:rPr>
          <w:noProof/>
        </w:rPr>
        <w:t>nation</w:t>
      </w:r>
      <w:r w:rsidR="00B375BC">
        <w:rPr>
          <w:noProof/>
        </w:rPr>
        <w:t>-</w:t>
      </w:r>
      <w:r w:rsidRPr="00B375BC">
        <w:rPr>
          <w:noProof/>
        </w:rPr>
        <w:t>building</w:t>
      </w:r>
      <w:r>
        <w:t xml:space="preserve">. Project activities contribute towards preserving the country’s cultural and environmental heritage through </w:t>
      </w:r>
      <w:r w:rsidR="00C97198">
        <w:t xml:space="preserve">conservation of the Snow Leopard as an iconic species, as well as the Wakhan National Park as a national asset. This will support domestic and international tourism, as well as promoting community upliftment in the area. The project will also contribute towards environmental conservation as one of the priorities identified within the Comprehensive </w:t>
      </w:r>
      <w:r w:rsidR="00C97198" w:rsidRPr="00B375BC">
        <w:rPr>
          <w:noProof/>
        </w:rPr>
        <w:t>Agri</w:t>
      </w:r>
      <w:r w:rsidR="00B375BC">
        <w:rPr>
          <w:noProof/>
        </w:rPr>
        <w:t>c</w:t>
      </w:r>
      <w:r w:rsidR="00C97198" w:rsidRPr="00B375BC">
        <w:rPr>
          <w:noProof/>
        </w:rPr>
        <w:t>ulture</w:t>
      </w:r>
      <w:r w:rsidR="00C97198">
        <w:t xml:space="preserve"> Development Programme as outlined in the Afghanistan National Peace and Development Framework.</w:t>
      </w:r>
    </w:p>
    <w:p w14:paraId="36880C96" w14:textId="714CFF08" w:rsidR="005A158C" w:rsidRPr="00B61775" w:rsidRDefault="005A158C" w:rsidP="00603486">
      <w:pPr>
        <w:rPr>
          <w:lang w:val="en-GB"/>
        </w:rPr>
      </w:pPr>
      <w:bookmarkStart w:id="16" w:name="_Hlk484172507"/>
      <w:bookmarkEnd w:id="15"/>
    </w:p>
    <w:p w14:paraId="6F0D6152" w14:textId="417C3687" w:rsidR="00BE578B" w:rsidRDefault="002318EA" w:rsidP="00715B0E">
      <w:pPr>
        <w:pStyle w:val="Paragraph"/>
      </w:pPr>
      <w:r w:rsidRPr="00BE578B">
        <w:rPr>
          <w:b/>
        </w:rPr>
        <w:t>Alig</w:t>
      </w:r>
      <w:r w:rsidR="00BE578B" w:rsidRPr="00BE578B">
        <w:rPr>
          <w:b/>
        </w:rPr>
        <w:t xml:space="preserve">nment with GEF-6 Focal Area Objective </w:t>
      </w:r>
      <w:r w:rsidRPr="00BE578B">
        <w:rPr>
          <w:b/>
        </w:rPr>
        <w:t>Strategies</w:t>
      </w:r>
      <w:r w:rsidRPr="0073684B">
        <w:t xml:space="preserve">: The project addresses the </w:t>
      </w:r>
      <w:r>
        <w:t xml:space="preserve">conservation </w:t>
      </w:r>
      <w:r w:rsidRPr="0073684B">
        <w:t xml:space="preserve">of </w:t>
      </w:r>
      <w:r>
        <w:t xml:space="preserve">the Snow Leopard as </w:t>
      </w:r>
      <w:r w:rsidRPr="0073684B">
        <w:t>a known threatened species</w:t>
      </w:r>
      <w:r>
        <w:t xml:space="preserve"> </w:t>
      </w:r>
      <w:r w:rsidRPr="0073684B">
        <w:t xml:space="preserve">listed as </w:t>
      </w:r>
      <w:r w:rsidR="00271399">
        <w:t xml:space="preserve">‘Vulnerable’ </w:t>
      </w:r>
      <w:r w:rsidRPr="0073684B">
        <w:t>on the IUCN Red List</w:t>
      </w:r>
      <w:r w:rsidR="00271399" w:rsidRPr="0057426F">
        <w:rPr>
          <w:rStyle w:val="FootnoteReference"/>
          <w:rFonts w:ascii="Calibri" w:hAnsi="Calibri"/>
          <w:sz w:val="20"/>
          <w:szCs w:val="20"/>
        </w:rPr>
        <w:footnoteReference w:id="64"/>
      </w:r>
      <w:r>
        <w:t>. Consequently</w:t>
      </w:r>
      <w:r w:rsidRPr="0073684B">
        <w:t xml:space="preserve">, the project responds to </w:t>
      </w:r>
      <w:r>
        <w:t xml:space="preserve">GEF’s </w:t>
      </w:r>
      <w:r w:rsidRPr="0073684B">
        <w:t>B</w:t>
      </w:r>
      <w:r>
        <w:t xml:space="preserve">iodiversity Focal Area Objective </w:t>
      </w:r>
      <w:r w:rsidRPr="0073684B">
        <w:t xml:space="preserve">2 </w:t>
      </w:r>
      <w:r>
        <w:t>“</w:t>
      </w:r>
      <w:r w:rsidRPr="0073684B">
        <w:t>Reduce threats to globally significant biodiversity</w:t>
      </w:r>
      <w:r>
        <w:t>”</w:t>
      </w:r>
      <w:r w:rsidRPr="0073684B">
        <w:t xml:space="preserve"> and Program 3 </w:t>
      </w:r>
      <w:r>
        <w:t>“</w:t>
      </w:r>
      <w:r w:rsidRPr="0073684B">
        <w:t>Preventing the extinct</w:t>
      </w:r>
      <w:r>
        <w:t>ion of known threatened species”</w:t>
      </w:r>
      <w:r w:rsidRPr="0073684B">
        <w:t xml:space="preserve">. </w:t>
      </w:r>
      <w:r w:rsidR="00BE578B">
        <w:t xml:space="preserve">Moreover, </w:t>
      </w:r>
      <w:r w:rsidRPr="0073684B">
        <w:t>the project will promo</w:t>
      </w:r>
      <w:r w:rsidR="00BE578B">
        <w:t>te conservation-compatible land-</w:t>
      </w:r>
      <w:r w:rsidRPr="0073684B">
        <w:t xml:space="preserve">use planning in the Wakhan </w:t>
      </w:r>
      <w:r w:rsidR="00BE578B">
        <w:t>District</w:t>
      </w:r>
      <w:r w:rsidRPr="0073684B">
        <w:t xml:space="preserve">, </w:t>
      </w:r>
      <w:r w:rsidR="00BE578B">
        <w:t xml:space="preserve">thereby contributing </w:t>
      </w:r>
      <w:r w:rsidRPr="0073684B">
        <w:t xml:space="preserve">to </w:t>
      </w:r>
      <w:r w:rsidR="00BE578B" w:rsidRPr="0073684B">
        <w:t>B</w:t>
      </w:r>
      <w:r w:rsidR="00BE578B">
        <w:t xml:space="preserve">iodiversity Focal Area Objective </w:t>
      </w:r>
      <w:r w:rsidRPr="0073684B">
        <w:t xml:space="preserve">4 </w:t>
      </w:r>
      <w:r w:rsidR="00BE578B">
        <w:t>“</w:t>
      </w:r>
      <w:r w:rsidRPr="0073684B">
        <w:t>Mainstream Biodiversity Conservation and Sustainable Use into Production L</w:t>
      </w:r>
      <w:r w:rsidR="00BE578B">
        <w:t>andscapes/Seascapes and Sectors” and</w:t>
      </w:r>
      <w:r w:rsidRPr="0073684B">
        <w:t xml:space="preserve"> Program 9 </w:t>
      </w:r>
      <w:r w:rsidR="00BE578B">
        <w:t>“</w:t>
      </w:r>
      <w:r w:rsidRPr="0073684B">
        <w:t>Managing the Human-Biodiversity Interface</w:t>
      </w:r>
      <w:r w:rsidR="00BE578B">
        <w:t>”</w:t>
      </w:r>
      <w:r w:rsidRPr="0073684B">
        <w:t xml:space="preserve">. </w:t>
      </w:r>
      <w:r w:rsidR="00BE578B">
        <w:t>Furthermore, the project will address</w:t>
      </w:r>
      <w:r w:rsidRPr="0073684B">
        <w:t xml:space="preserve"> su</w:t>
      </w:r>
      <w:r w:rsidR="00BE578B">
        <w:t>stainable management of forest</w:t>
      </w:r>
      <w:r w:rsidRPr="0073684B">
        <w:t xml:space="preserve"> and shrubland</w:t>
      </w:r>
      <w:r w:rsidR="00BE578B">
        <w:t xml:space="preserve"> area</w:t>
      </w:r>
      <w:r w:rsidRPr="0073684B">
        <w:t>s</w:t>
      </w:r>
      <w:r w:rsidR="00BE578B">
        <w:t xml:space="preserve">, thereby generating global environmental </w:t>
      </w:r>
      <w:r w:rsidRPr="0073684B">
        <w:t xml:space="preserve">benefits </w:t>
      </w:r>
      <w:r w:rsidR="00BE578B">
        <w:t xml:space="preserve">under Land Degradation Focal Area Objective </w:t>
      </w:r>
      <w:r w:rsidRPr="0073684B">
        <w:t xml:space="preserve">2 </w:t>
      </w:r>
      <w:r w:rsidR="00BE578B">
        <w:t>“</w:t>
      </w:r>
      <w:r w:rsidRPr="0073684B">
        <w:t>Generate sustainable flows of ecosystem services from forests, including in drylands</w:t>
      </w:r>
      <w:r w:rsidR="00BE578B">
        <w:t xml:space="preserve">” and </w:t>
      </w:r>
      <w:r w:rsidRPr="0073684B">
        <w:t>Program 3</w:t>
      </w:r>
      <w:r w:rsidR="00BE578B">
        <w:t xml:space="preserve"> </w:t>
      </w:r>
      <w:r w:rsidR="002D4CC6">
        <w:t>“</w:t>
      </w:r>
      <w:r w:rsidRPr="0073684B">
        <w:t>Landsc</w:t>
      </w:r>
      <w:r w:rsidR="00BE578B">
        <w:t>ape, Management and Restoration”</w:t>
      </w:r>
      <w:r w:rsidRPr="0073684B">
        <w:t>.</w:t>
      </w:r>
      <w:r w:rsidR="00BE578B">
        <w:t xml:space="preserve"> These activities will lead to increased sequestration of carbon through improved land-use and reduction of greenhouse gas emissions from land degradation, thereby contributing to Climate Change Mitigation Focal Area Objective 2 “Demonstrate systemic impacts of mitigation </w:t>
      </w:r>
      <w:r w:rsidR="002D4CC6">
        <w:t>options” and</w:t>
      </w:r>
      <w:r w:rsidR="00BE578B">
        <w:t xml:space="preserve"> Program 4 “Promote conservation and enhancement of carbon stocks in forest, and other land use, and support </w:t>
      </w:r>
      <w:r w:rsidR="00BE578B" w:rsidRPr="00B375BC">
        <w:rPr>
          <w:noProof/>
        </w:rPr>
        <w:t>climate</w:t>
      </w:r>
      <w:r w:rsidR="00B375BC">
        <w:rPr>
          <w:noProof/>
        </w:rPr>
        <w:t>-</w:t>
      </w:r>
      <w:r w:rsidR="00BE578B" w:rsidRPr="00B375BC">
        <w:rPr>
          <w:noProof/>
        </w:rPr>
        <w:t>smart</w:t>
      </w:r>
      <w:r w:rsidR="00BE578B">
        <w:t xml:space="preserve"> agriculture”.</w:t>
      </w:r>
    </w:p>
    <w:p w14:paraId="326CA8C8" w14:textId="77777777" w:rsidR="002318EA" w:rsidRPr="0073684B" w:rsidRDefault="002318EA" w:rsidP="002318EA">
      <w:pPr>
        <w:rPr>
          <w:b/>
          <w:szCs w:val="18"/>
          <w:lang w:val="en-US"/>
        </w:rPr>
      </w:pPr>
    </w:p>
    <w:p w14:paraId="0D93BD0D" w14:textId="721D2888" w:rsidR="002318EA" w:rsidRPr="0085537F" w:rsidRDefault="002318EA" w:rsidP="00715B0E">
      <w:pPr>
        <w:pStyle w:val="Paragraph"/>
        <w:rPr>
          <w:rFonts w:asciiTheme="minorHAnsi" w:hAnsiTheme="minorHAnsi" w:cstheme="minorHAnsi"/>
        </w:rPr>
      </w:pPr>
      <w:bookmarkStart w:id="17" w:name="_Hlk491438901"/>
      <w:r w:rsidRPr="0073684B">
        <w:rPr>
          <w:b/>
        </w:rPr>
        <w:t xml:space="preserve">Alignment with the </w:t>
      </w:r>
      <w:r w:rsidRPr="00BE578B">
        <w:rPr>
          <w:b/>
        </w:rPr>
        <w:t>United Nations’</w:t>
      </w:r>
      <w:r w:rsidRPr="0073684B">
        <w:rPr>
          <w:b/>
        </w:rPr>
        <w:t xml:space="preserve"> Sustainable Development Goals:</w:t>
      </w:r>
      <w:r w:rsidRPr="0073684B">
        <w:t xml:space="preserve"> The project is </w:t>
      </w:r>
      <w:r w:rsidR="00BE578B">
        <w:t xml:space="preserve">aligned </w:t>
      </w:r>
      <w:r w:rsidRPr="0073684B">
        <w:t xml:space="preserve">with </w:t>
      </w:r>
      <w:r w:rsidR="00BE578B">
        <w:t xml:space="preserve">Sustainable </w:t>
      </w:r>
      <w:r w:rsidR="00BE578B" w:rsidRPr="0085537F">
        <w:rPr>
          <w:rFonts w:asciiTheme="minorHAnsi" w:hAnsiTheme="minorHAnsi" w:cstheme="minorHAnsi"/>
        </w:rPr>
        <w:t xml:space="preserve">Development </w:t>
      </w:r>
      <w:r w:rsidRPr="0085537F">
        <w:rPr>
          <w:rFonts w:asciiTheme="minorHAnsi" w:hAnsiTheme="minorHAnsi" w:cstheme="minorHAnsi"/>
        </w:rPr>
        <w:t xml:space="preserve">Goal </w:t>
      </w:r>
      <w:r w:rsidR="002F714E" w:rsidRPr="0085537F">
        <w:rPr>
          <w:rFonts w:asciiTheme="minorHAnsi" w:hAnsiTheme="minorHAnsi" w:cstheme="minorHAnsi"/>
        </w:rPr>
        <w:t>13 –</w:t>
      </w:r>
      <w:r w:rsidR="0085537F">
        <w:rPr>
          <w:rFonts w:asciiTheme="minorHAnsi" w:hAnsiTheme="minorHAnsi" w:cstheme="minorHAnsi"/>
        </w:rPr>
        <w:t xml:space="preserve"> “</w:t>
      </w:r>
      <w:r w:rsidR="0085537F">
        <w:t>Take urgent action to combat climate change and its impacts”</w:t>
      </w:r>
      <w:r w:rsidR="002F714E" w:rsidRPr="0085537F">
        <w:rPr>
          <w:rFonts w:asciiTheme="minorHAnsi" w:hAnsiTheme="minorHAnsi" w:cstheme="minorHAnsi"/>
        </w:rPr>
        <w:t xml:space="preserve"> – and </w:t>
      </w:r>
      <w:r w:rsidR="0085537F">
        <w:t xml:space="preserve">Sustainable </w:t>
      </w:r>
      <w:r w:rsidR="0085537F" w:rsidRPr="0085537F">
        <w:rPr>
          <w:rFonts w:asciiTheme="minorHAnsi" w:hAnsiTheme="minorHAnsi" w:cstheme="minorHAnsi"/>
        </w:rPr>
        <w:t xml:space="preserve">Development Goal </w:t>
      </w:r>
      <w:r w:rsidRPr="0085537F">
        <w:rPr>
          <w:rFonts w:asciiTheme="minorHAnsi" w:hAnsiTheme="minorHAnsi" w:cstheme="minorHAnsi"/>
        </w:rPr>
        <w:t>15</w:t>
      </w:r>
      <w:r w:rsidR="002F714E" w:rsidRPr="0085537F">
        <w:rPr>
          <w:rFonts w:asciiTheme="minorHAnsi" w:hAnsiTheme="minorHAnsi" w:cstheme="minorHAnsi"/>
        </w:rPr>
        <w:t xml:space="preserve"> –</w:t>
      </w:r>
      <w:r w:rsidRPr="0085537F">
        <w:rPr>
          <w:rFonts w:asciiTheme="minorHAnsi" w:hAnsiTheme="minorHAnsi" w:cstheme="minorHAnsi"/>
        </w:rPr>
        <w:t xml:space="preserve"> “Sustainably manage forests, combat desertification, halt and reverse land degradation, halt biodiversity loss”. </w:t>
      </w:r>
      <w:r w:rsidR="00BE578B" w:rsidRPr="0085537F">
        <w:rPr>
          <w:rFonts w:asciiTheme="minorHAnsi" w:hAnsiTheme="minorHAnsi" w:cstheme="minorHAnsi"/>
        </w:rPr>
        <w:t xml:space="preserve">In </w:t>
      </w:r>
      <w:r w:rsidR="00AF1F9F" w:rsidRPr="0085537F">
        <w:rPr>
          <w:rFonts w:asciiTheme="minorHAnsi" w:hAnsiTheme="minorHAnsi" w:cstheme="minorHAnsi"/>
        </w:rPr>
        <w:t xml:space="preserve">particular, </w:t>
      </w:r>
      <w:r w:rsidR="00AF1F9F">
        <w:rPr>
          <w:rFonts w:asciiTheme="minorHAnsi" w:hAnsiTheme="minorHAnsi" w:cstheme="minorHAnsi"/>
        </w:rPr>
        <w:t>the</w:t>
      </w:r>
      <w:r w:rsidRPr="0085537F">
        <w:rPr>
          <w:rFonts w:asciiTheme="minorHAnsi" w:hAnsiTheme="minorHAnsi" w:cstheme="minorHAnsi"/>
        </w:rPr>
        <w:t xml:space="preserve"> project </w:t>
      </w:r>
      <w:r w:rsidR="00BE578B" w:rsidRPr="0085537F">
        <w:rPr>
          <w:rFonts w:asciiTheme="minorHAnsi" w:hAnsiTheme="minorHAnsi" w:cstheme="minorHAnsi"/>
        </w:rPr>
        <w:t xml:space="preserve">will </w:t>
      </w:r>
      <w:r w:rsidRPr="0085537F">
        <w:rPr>
          <w:rFonts w:asciiTheme="minorHAnsi" w:hAnsiTheme="minorHAnsi" w:cstheme="minorHAnsi"/>
        </w:rPr>
        <w:t>contribute to</w:t>
      </w:r>
      <w:r w:rsidR="00BE578B" w:rsidRPr="0085537F">
        <w:rPr>
          <w:rFonts w:asciiTheme="minorHAnsi" w:hAnsiTheme="minorHAnsi" w:cstheme="minorHAnsi"/>
        </w:rPr>
        <w:t>wards</w:t>
      </w:r>
      <w:r w:rsidRPr="0085537F">
        <w:rPr>
          <w:rFonts w:asciiTheme="minorHAnsi" w:hAnsiTheme="minorHAnsi" w:cstheme="minorHAnsi"/>
        </w:rPr>
        <w:t xml:space="preserve"> the following targets under Goal</w:t>
      </w:r>
      <w:r w:rsidR="0085537F" w:rsidRPr="0085537F">
        <w:rPr>
          <w:rFonts w:asciiTheme="minorHAnsi" w:hAnsiTheme="minorHAnsi" w:cstheme="minorHAnsi"/>
        </w:rPr>
        <w:t>s 13 and</w:t>
      </w:r>
      <w:r w:rsidRPr="0085537F">
        <w:rPr>
          <w:rFonts w:asciiTheme="minorHAnsi" w:hAnsiTheme="minorHAnsi" w:cstheme="minorHAnsi"/>
        </w:rPr>
        <w:t xml:space="preserve"> 15:</w:t>
      </w:r>
    </w:p>
    <w:p w14:paraId="66823E59" w14:textId="23CD5FB3" w:rsidR="0085537F" w:rsidRPr="0085537F" w:rsidRDefault="0085537F" w:rsidP="004932D7">
      <w:pPr>
        <w:pStyle w:val="Bullets"/>
        <w:rPr>
          <w:rFonts w:asciiTheme="minorHAnsi" w:hAnsiTheme="minorHAnsi" w:cstheme="minorHAnsi"/>
        </w:rPr>
      </w:pPr>
      <w:r w:rsidRPr="0085537F">
        <w:rPr>
          <w:rFonts w:asciiTheme="minorHAnsi" w:hAnsiTheme="minorHAnsi" w:cstheme="minorHAnsi"/>
          <w:b/>
          <w:bCs/>
          <w:color w:val="000000"/>
          <w:szCs w:val="20"/>
          <w:lang w:val="en-US"/>
        </w:rPr>
        <w:t>13.b</w:t>
      </w:r>
      <w:r w:rsidRPr="0085537F">
        <w:rPr>
          <w:rFonts w:asciiTheme="minorHAnsi" w:hAnsiTheme="minorHAnsi" w:cstheme="minorHAnsi"/>
          <w:color w:val="000000"/>
          <w:szCs w:val="20"/>
          <w:lang w:val="en-US"/>
        </w:rPr>
        <w:t xml:space="preserve">: Promote mechanisms for raising capacity for effective climate change-related planning and management </w:t>
      </w:r>
      <w:r w:rsidRPr="00B375BC">
        <w:rPr>
          <w:rFonts w:asciiTheme="minorHAnsi" w:hAnsiTheme="minorHAnsi" w:cstheme="minorHAnsi"/>
          <w:noProof/>
          <w:color w:val="000000"/>
          <w:szCs w:val="20"/>
          <w:lang w:val="en-US"/>
        </w:rPr>
        <w:t>in least</w:t>
      </w:r>
      <w:r w:rsidRPr="0085537F">
        <w:rPr>
          <w:rFonts w:asciiTheme="minorHAnsi" w:hAnsiTheme="minorHAnsi" w:cstheme="minorHAnsi"/>
          <w:color w:val="000000"/>
          <w:szCs w:val="20"/>
          <w:lang w:val="en-US"/>
        </w:rPr>
        <w:t xml:space="preserve"> developed countries and small island developing States, including focusing on women, youth and local and marginalized communities</w:t>
      </w:r>
      <w:r w:rsidR="00E468CB">
        <w:rPr>
          <w:rFonts w:asciiTheme="minorHAnsi" w:hAnsiTheme="minorHAnsi" w:cstheme="minorHAnsi"/>
          <w:color w:val="000000"/>
          <w:szCs w:val="20"/>
          <w:lang w:val="en-US"/>
        </w:rPr>
        <w:t>. This will be achieved through integrating climate change concerns into conservation-compatible land-use planning (see Output 2.3).</w:t>
      </w:r>
    </w:p>
    <w:p w14:paraId="77C85EA1" w14:textId="3D9A2EE2" w:rsidR="002318EA" w:rsidRPr="0085537F" w:rsidRDefault="002318EA" w:rsidP="004932D7">
      <w:pPr>
        <w:pStyle w:val="Bullets"/>
        <w:rPr>
          <w:rFonts w:asciiTheme="minorHAnsi" w:hAnsiTheme="minorHAnsi" w:cstheme="minorHAnsi"/>
        </w:rPr>
      </w:pPr>
      <w:r w:rsidRPr="0085537F">
        <w:rPr>
          <w:rFonts w:asciiTheme="minorHAnsi" w:hAnsiTheme="minorHAnsi" w:cstheme="minorHAnsi"/>
          <w:b/>
          <w:bCs/>
        </w:rPr>
        <w:t>15.5</w:t>
      </w:r>
      <w:r w:rsidR="0085537F" w:rsidRPr="0085537F">
        <w:rPr>
          <w:rFonts w:asciiTheme="minorHAnsi" w:hAnsiTheme="minorHAnsi" w:cstheme="minorHAnsi"/>
          <w:b/>
          <w:bCs/>
        </w:rPr>
        <w:t>:</w:t>
      </w:r>
      <w:r w:rsidRPr="0085537F">
        <w:rPr>
          <w:rFonts w:asciiTheme="minorHAnsi" w:hAnsiTheme="minorHAnsi" w:cstheme="minorHAnsi"/>
          <w:b/>
          <w:bCs/>
        </w:rPr>
        <w:t xml:space="preserve"> </w:t>
      </w:r>
      <w:r w:rsidRPr="0085537F">
        <w:rPr>
          <w:rFonts w:asciiTheme="minorHAnsi" w:hAnsiTheme="minorHAnsi" w:cstheme="minorHAnsi"/>
        </w:rPr>
        <w:t>Take urgent and significant action to reduce the degradation of natural habitats, halt the loss of biodiversity and, by 2020, protect and prevent the extinction of threatened species</w:t>
      </w:r>
      <w:r w:rsidR="00E468CB">
        <w:rPr>
          <w:rFonts w:asciiTheme="minorHAnsi" w:hAnsiTheme="minorHAnsi" w:cstheme="minorHAnsi"/>
        </w:rPr>
        <w:t>. This will be achieved through improved conservation of Snow Leopards, their prey species and their critical ecosystems (see Outputs 1.3 and 2.2).</w:t>
      </w:r>
    </w:p>
    <w:p w14:paraId="31774BD6" w14:textId="52E2C75F" w:rsidR="002318EA" w:rsidRPr="00E468CB" w:rsidRDefault="002318EA" w:rsidP="007840F7">
      <w:pPr>
        <w:pStyle w:val="Bullets"/>
        <w:rPr>
          <w:rFonts w:asciiTheme="minorHAnsi" w:hAnsiTheme="minorHAnsi" w:cstheme="minorHAnsi"/>
        </w:rPr>
      </w:pPr>
      <w:r w:rsidRPr="00E468CB">
        <w:rPr>
          <w:rFonts w:asciiTheme="minorHAnsi" w:hAnsiTheme="minorHAnsi" w:cstheme="minorHAnsi"/>
          <w:b/>
          <w:bCs/>
        </w:rPr>
        <w:t>15.7</w:t>
      </w:r>
      <w:r w:rsidR="0085537F" w:rsidRPr="00E468CB">
        <w:rPr>
          <w:rFonts w:asciiTheme="minorHAnsi" w:hAnsiTheme="minorHAnsi" w:cstheme="minorHAnsi"/>
          <w:b/>
          <w:bCs/>
        </w:rPr>
        <w:t>:</w:t>
      </w:r>
      <w:r w:rsidRPr="00E468CB">
        <w:rPr>
          <w:rFonts w:asciiTheme="minorHAnsi" w:hAnsiTheme="minorHAnsi" w:cstheme="minorHAnsi"/>
        </w:rPr>
        <w:t xml:space="preserve"> Take urgent action to end poaching and trafficking of protected species of flora and fauna and address both demand and supply of illegal wildlife products</w:t>
      </w:r>
      <w:bookmarkEnd w:id="17"/>
      <w:r w:rsidR="00E468CB" w:rsidRPr="00E468CB">
        <w:rPr>
          <w:rFonts w:asciiTheme="minorHAnsi" w:hAnsiTheme="minorHAnsi" w:cstheme="minorHAnsi"/>
        </w:rPr>
        <w:t xml:space="preserve">. This will be achieved through improved </w:t>
      </w:r>
      <w:r w:rsidR="00E468CB">
        <w:rPr>
          <w:rFonts w:asciiTheme="minorHAnsi" w:hAnsiTheme="minorHAnsi" w:cstheme="minorHAnsi"/>
        </w:rPr>
        <w:t xml:space="preserve">monitoring of wildlife trade in </w:t>
      </w:r>
      <w:r w:rsidR="00E468CB" w:rsidRPr="00E468CB">
        <w:rPr>
          <w:rFonts w:asciiTheme="minorHAnsi" w:hAnsiTheme="minorHAnsi" w:cstheme="minorHAnsi"/>
        </w:rPr>
        <w:t>Snow Leopards</w:t>
      </w:r>
      <w:r w:rsidR="00E468CB">
        <w:rPr>
          <w:rFonts w:asciiTheme="minorHAnsi" w:hAnsiTheme="minorHAnsi" w:cstheme="minorHAnsi"/>
        </w:rPr>
        <w:t xml:space="preserve"> and enhanced capacities for combatting it </w:t>
      </w:r>
      <w:r w:rsidR="00E468CB" w:rsidRPr="00E468CB">
        <w:rPr>
          <w:rFonts w:asciiTheme="minorHAnsi" w:hAnsiTheme="minorHAnsi" w:cstheme="minorHAnsi"/>
        </w:rPr>
        <w:t>(</w:t>
      </w:r>
      <w:r w:rsidR="00E468CB">
        <w:rPr>
          <w:rFonts w:asciiTheme="minorHAnsi" w:hAnsiTheme="minorHAnsi" w:cstheme="minorHAnsi"/>
        </w:rPr>
        <w:t>see Outputs 1.1</w:t>
      </w:r>
      <w:r w:rsidR="00E468CB" w:rsidRPr="00E468CB">
        <w:rPr>
          <w:rFonts w:asciiTheme="minorHAnsi" w:hAnsiTheme="minorHAnsi" w:cstheme="minorHAnsi"/>
        </w:rPr>
        <w:t xml:space="preserve"> and</w:t>
      </w:r>
      <w:r w:rsidR="00E468CB">
        <w:rPr>
          <w:rFonts w:asciiTheme="minorHAnsi" w:hAnsiTheme="minorHAnsi" w:cstheme="minorHAnsi"/>
        </w:rPr>
        <w:t xml:space="preserve"> 1</w:t>
      </w:r>
      <w:r w:rsidR="00E468CB" w:rsidRPr="00E468CB">
        <w:rPr>
          <w:rFonts w:asciiTheme="minorHAnsi" w:hAnsiTheme="minorHAnsi" w:cstheme="minorHAnsi"/>
        </w:rPr>
        <w:t>.2).</w:t>
      </w:r>
    </w:p>
    <w:p w14:paraId="1C3902D6" w14:textId="62FAEFAE" w:rsidR="0004347F" w:rsidRDefault="0004347F" w:rsidP="00715B0E">
      <w:pPr>
        <w:pStyle w:val="Paragraph"/>
        <w:numPr>
          <w:ilvl w:val="0"/>
          <w:numId w:val="0"/>
        </w:numPr>
        <w:rPr>
          <w:highlight w:val="yellow"/>
        </w:rPr>
      </w:pPr>
    </w:p>
    <w:p w14:paraId="4E64F530" w14:textId="754D64AC" w:rsidR="00E468CB" w:rsidRPr="00E468CB" w:rsidRDefault="00E468CB" w:rsidP="007840F7">
      <w:pPr>
        <w:pStyle w:val="Paragraph"/>
        <w:rPr>
          <w:rFonts w:asciiTheme="minorHAnsi" w:hAnsiTheme="minorHAnsi" w:cstheme="minorHAnsi"/>
        </w:rPr>
      </w:pPr>
      <w:r w:rsidRPr="00E468CB">
        <w:rPr>
          <w:b/>
        </w:rPr>
        <w:t>Alignment with the Strategic Plan for Biodiversity 2011–2020</w:t>
      </w:r>
      <w:r>
        <w:rPr>
          <w:b/>
        </w:rPr>
        <w:t xml:space="preserve"> </w:t>
      </w:r>
      <w:r w:rsidRPr="00E468CB">
        <w:rPr>
          <w:b/>
          <w:lang w:val="en-ZA"/>
        </w:rPr>
        <w:t>and the Aichi Targets</w:t>
      </w:r>
      <w:r w:rsidRPr="00E468CB">
        <w:rPr>
          <w:b/>
        </w:rPr>
        <w:t>:</w:t>
      </w:r>
      <w:r w:rsidRPr="0073684B">
        <w:t xml:space="preserve"> The project is </w:t>
      </w:r>
      <w:r>
        <w:t xml:space="preserve">aligned </w:t>
      </w:r>
      <w:r w:rsidRPr="0073684B">
        <w:t xml:space="preserve">with </w:t>
      </w:r>
      <w:r w:rsidRPr="00E468CB">
        <w:rPr>
          <w:rFonts w:asciiTheme="minorHAnsi" w:hAnsiTheme="minorHAnsi" w:cstheme="minorHAnsi"/>
        </w:rPr>
        <w:t xml:space="preserve">the following </w:t>
      </w:r>
      <w:r>
        <w:rPr>
          <w:rFonts w:asciiTheme="minorHAnsi" w:hAnsiTheme="minorHAnsi" w:cstheme="minorHAnsi"/>
        </w:rPr>
        <w:t>Aichi T</w:t>
      </w:r>
      <w:r w:rsidRPr="00E468CB">
        <w:rPr>
          <w:rFonts w:asciiTheme="minorHAnsi" w:hAnsiTheme="minorHAnsi" w:cstheme="minorHAnsi"/>
        </w:rPr>
        <w:t>argets:</w:t>
      </w:r>
    </w:p>
    <w:p w14:paraId="121EFF9E" w14:textId="7D53839F" w:rsidR="00E468CB" w:rsidRPr="00E468CB" w:rsidRDefault="00E468CB" w:rsidP="007840F7">
      <w:pPr>
        <w:pStyle w:val="Bullets"/>
        <w:rPr>
          <w:rFonts w:asciiTheme="minorHAnsi" w:hAnsiTheme="minorHAnsi" w:cstheme="minorHAnsi"/>
        </w:rPr>
      </w:pPr>
      <w:r w:rsidRPr="00E468CB">
        <w:rPr>
          <w:rFonts w:asciiTheme="minorHAnsi" w:hAnsiTheme="minorHAnsi" w:cstheme="minorHAnsi"/>
          <w:b/>
          <w:bCs/>
          <w:color w:val="000000"/>
          <w:szCs w:val="20"/>
          <w:lang w:val="en-US"/>
        </w:rPr>
        <w:t>1</w:t>
      </w:r>
      <w:r w:rsidRPr="00E468CB">
        <w:rPr>
          <w:rFonts w:asciiTheme="minorHAnsi" w:hAnsiTheme="minorHAnsi" w:cstheme="minorHAnsi"/>
          <w:color w:val="000000"/>
          <w:szCs w:val="20"/>
          <w:lang w:val="en-US"/>
        </w:rPr>
        <w:t xml:space="preserve">: </w:t>
      </w:r>
      <w:r w:rsidRPr="00E468CB">
        <w:rPr>
          <w:rFonts w:asciiTheme="minorHAnsi" w:hAnsiTheme="minorHAnsi" w:cstheme="minorHAnsi"/>
          <w:color w:val="000000"/>
          <w:szCs w:val="20"/>
        </w:rPr>
        <w:t xml:space="preserve">By 2020, at the latest, people are aware of the values of biodiversity and the steps they can </w:t>
      </w:r>
      <w:r w:rsidRPr="00E468CB">
        <w:rPr>
          <w:rFonts w:asciiTheme="minorHAnsi" w:hAnsiTheme="minorHAnsi" w:cstheme="minorHAnsi"/>
          <w:color w:val="000000"/>
          <w:szCs w:val="20"/>
          <w:lang w:val="en-ZA"/>
        </w:rPr>
        <w:t>take to conserve and use it sustainably.</w:t>
      </w:r>
      <w:r>
        <w:rPr>
          <w:rFonts w:asciiTheme="minorHAnsi" w:hAnsiTheme="minorHAnsi" w:cstheme="minorHAnsi"/>
          <w:color w:val="000000"/>
          <w:szCs w:val="20"/>
          <w:lang w:val="en-ZA"/>
        </w:rPr>
        <w:t xml:space="preserve"> </w:t>
      </w:r>
      <w:r w:rsidRPr="00E468CB">
        <w:rPr>
          <w:rFonts w:asciiTheme="minorHAnsi" w:hAnsiTheme="minorHAnsi" w:cstheme="minorHAnsi"/>
        </w:rPr>
        <w:t xml:space="preserve">This will be achieved through </w:t>
      </w:r>
      <w:r>
        <w:rPr>
          <w:rFonts w:asciiTheme="minorHAnsi" w:hAnsiTheme="minorHAnsi" w:cstheme="minorHAnsi"/>
        </w:rPr>
        <w:t xml:space="preserve">awareness raising on biodiversity conservation and sustainable natural resource management </w:t>
      </w:r>
      <w:r w:rsidRPr="00E468CB">
        <w:rPr>
          <w:rFonts w:asciiTheme="minorHAnsi" w:hAnsiTheme="minorHAnsi" w:cstheme="minorHAnsi"/>
        </w:rPr>
        <w:t>(</w:t>
      </w:r>
      <w:r>
        <w:rPr>
          <w:rFonts w:asciiTheme="minorHAnsi" w:hAnsiTheme="minorHAnsi" w:cstheme="minorHAnsi"/>
        </w:rPr>
        <w:t xml:space="preserve">see Outputs 2.2 </w:t>
      </w:r>
      <w:r w:rsidRPr="00E468CB">
        <w:rPr>
          <w:rFonts w:asciiTheme="minorHAnsi" w:hAnsiTheme="minorHAnsi" w:cstheme="minorHAnsi"/>
        </w:rPr>
        <w:t>and</w:t>
      </w:r>
      <w:r>
        <w:rPr>
          <w:rFonts w:asciiTheme="minorHAnsi" w:hAnsiTheme="minorHAnsi" w:cstheme="minorHAnsi"/>
        </w:rPr>
        <w:t xml:space="preserve"> 3.1</w:t>
      </w:r>
      <w:r w:rsidRPr="00E468CB">
        <w:rPr>
          <w:rFonts w:asciiTheme="minorHAnsi" w:hAnsiTheme="minorHAnsi" w:cstheme="minorHAnsi"/>
        </w:rPr>
        <w:t>).</w:t>
      </w:r>
    </w:p>
    <w:p w14:paraId="4A410752" w14:textId="1BEAA032" w:rsidR="00E468CB" w:rsidRPr="00E468CB" w:rsidRDefault="00E468CB" w:rsidP="007840F7">
      <w:pPr>
        <w:pStyle w:val="Bullets"/>
        <w:rPr>
          <w:rFonts w:asciiTheme="minorHAnsi" w:hAnsiTheme="minorHAnsi" w:cstheme="minorHAnsi"/>
        </w:rPr>
      </w:pPr>
      <w:r w:rsidRPr="00E468CB">
        <w:rPr>
          <w:rFonts w:asciiTheme="minorHAnsi" w:hAnsiTheme="minorHAnsi" w:cstheme="minorHAnsi"/>
          <w:b/>
          <w:bCs/>
        </w:rPr>
        <w:t xml:space="preserve">5: </w:t>
      </w:r>
      <w:r w:rsidRPr="00E468CB">
        <w:rPr>
          <w:rFonts w:asciiTheme="minorHAnsi" w:hAnsiTheme="minorHAnsi" w:cstheme="minorHAnsi"/>
        </w:rPr>
        <w:t>By 2020, the rate of loss of all natural habitats, including forests, is at least halved and where feasible brought close to zero, and degradation</w:t>
      </w:r>
      <w:r>
        <w:rPr>
          <w:rFonts w:asciiTheme="minorHAnsi" w:hAnsiTheme="minorHAnsi" w:cstheme="minorHAnsi"/>
        </w:rPr>
        <w:t xml:space="preserve"> </w:t>
      </w:r>
      <w:r w:rsidRPr="00E468CB">
        <w:rPr>
          <w:rFonts w:asciiTheme="minorHAnsi" w:hAnsiTheme="minorHAnsi" w:cstheme="minorHAnsi"/>
          <w:lang w:val="en-ZA"/>
        </w:rPr>
        <w:t xml:space="preserve">and fragmentation </w:t>
      </w:r>
      <w:r w:rsidRPr="00B375BC">
        <w:rPr>
          <w:rFonts w:asciiTheme="minorHAnsi" w:hAnsiTheme="minorHAnsi" w:cstheme="minorHAnsi"/>
          <w:noProof/>
          <w:lang w:val="en-ZA"/>
        </w:rPr>
        <w:t>is</w:t>
      </w:r>
      <w:r w:rsidRPr="00E468CB">
        <w:rPr>
          <w:rFonts w:asciiTheme="minorHAnsi" w:hAnsiTheme="minorHAnsi" w:cstheme="minorHAnsi"/>
          <w:lang w:val="en-ZA"/>
        </w:rPr>
        <w:t xml:space="preserve"> significantly reduced.</w:t>
      </w:r>
      <w:r>
        <w:rPr>
          <w:rFonts w:asciiTheme="minorHAnsi" w:hAnsiTheme="minorHAnsi" w:cstheme="minorHAnsi"/>
          <w:lang w:val="en-ZA"/>
        </w:rPr>
        <w:t xml:space="preserve"> This will be achieved through enhanced action on sustainable natural resource management and conservation-compatible livelihoods planning (see Output 2.2).</w:t>
      </w:r>
    </w:p>
    <w:p w14:paraId="3BC2B419" w14:textId="3F3DD064" w:rsidR="00E468CB" w:rsidRPr="00B83840" w:rsidRDefault="00E468CB" w:rsidP="007840F7">
      <w:pPr>
        <w:pStyle w:val="Bullets"/>
        <w:rPr>
          <w:rFonts w:asciiTheme="minorHAnsi" w:hAnsiTheme="minorHAnsi" w:cstheme="minorHAnsi"/>
        </w:rPr>
      </w:pPr>
      <w:r w:rsidRPr="00B83840">
        <w:rPr>
          <w:rFonts w:asciiTheme="minorHAnsi" w:hAnsiTheme="minorHAnsi" w:cstheme="minorHAnsi"/>
          <w:b/>
          <w:bCs/>
        </w:rPr>
        <w:t>12:</w:t>
      </w:r>
      <w:r w:rsidRPr="00B83840">
        <w:rPr>
          <w:rFonts w:asciiTheme="minorHAnsi" w:hAnsiTheme="minorHAnsi" w:cstheme="minorHAnsi"/>
        </w:rPr>
        <w:t xml:space="preserve"> By 2020 the extinction of known threatened species has been prevented and their conservation status, particularly of those most in decline, </w:t>
      </w:r>
      <w:r w:rsidRPr="00B83840">
        <w:rPr>
          <w:rFonts w:asciiTheme="minorHAnsi" w:hAnsiTheme="minorHAnsi" w:cstheme="minorHAnsi"/>
          <w:lang w:val="en-ZA"/>
        </w:rPr>
        <w:t>has been improved and sustained.</w:t>
      </w:r>
      <w:r w:rsidR="00B83840" w:rsidRPr="00B83840">
        <w:rPr>
          <w:rFonts w:asciiTheme="minorHAnsi" w:hAnsiTheme="minorHAnsi" w:cstheme="minorHAnsi"/>
          <w:lang w:val="en-ZA"/>
        </w:rPr>
        <w:t xml:space="preserve"> This will be achieved through </w:t>
      </w:r>
      <w:r w:rsidR="00B83840">
        <w:rPr>
          <w:rFonts w:asciiTheme="minorHAnsi" w:hAnsiTheme="minorHAnsi" w:cstheme="minorHAnsi"/>
        </w:rPr>
        <w:t xml:space="preserve">improvements in </w:t>
      </w:r>
      <w:r w:rsidR="00B83840" w:rsidRPr="00B83840">
        <w:rPr>
          <w:rFonts w:asciiTheme="minorHAnsi" w:hAnsiTheme="minorHAnsi" w:cstheme="minorHAnsi"/>
        </w:rPr>
        <w:t xml:space="preserve">combatting illegal trade in Snow Leopards and </w:t>
      </w:r>
      <w:r w:rsidR="00B83840" w:rsidRPr="00B83840">
        <w:rPr>
          <w:rFonts w:asciiTheme="minorHAnsi" w:hAnsiTheme="minorHAnsi" w:cstheme="minorHAnsi"/>
          <w:lang w:val="en-ZA"/>
        </w:rPr>
        <w:t xml:space="preserve">conservation of </w:t>
      </w:r>
      <w:r w:rsidR="00B83840">
        <w:rPr>
          <w:rFonts w:asciiTheme="minorHAnsi" w:hAnsiTheme="minorHAnsi" w:cstheme="minorHAnsi"/>
          <w:lang w:val="en-ZA"/>
        </w:rPr>
        <w:t xml:space="preserve">Snow Leopards, prey species </w:t>
      </w:r>
      <w:r w:rsidR="00B83840" w:rsidRPr="00B83840">
        <w:rPr>
          <w:rFonts w:asciiTheme="minorHAnsi" w:hAnsiTheme="minorHAnsi" w:cstheme="minorHAnsi"/>
          <w:lang w:val="en-ZA"/>
        </w:rPr>
        <w:t xml:space="preserve">and </w:t>
      </w:r>
      <w:r w:rsidR="00B83840">
        <w:rPr>
          <w:rFonts w:asciiTheme="minorHAnsi" w:hAnsiTheme="minorHAnsi" w:cstheme="minorHAnsi"/>
          <w:lang w:val="en-ZA"/>
        </w:rPr>
        <w:t xml:space="preserve">critical </w:t>
      </w:r>
      <w:r w:rsidR="00B83840" w:rsidRPr="00B83840">
        <w:rPr>
          <w:rFonts w:asciiTheme="minorHAnsi" w:hAnsiTheme="minorHAnsi" w:cstheme="minorHAnsi"/>
          <w:lang w:val="en-ZA"/>
        </w:rPr>
        <w:t xml:space="preserve">ecosystems (see Outputs </w:t>
      </w:r>
      <w:r w:rsidR="00B83840">
        <w:rPr>
          <w:rFonts w:asciiTheme="minorHAnsi" w:hAnsiTheme="minorHAnsi" w:cstheme="minorHAnsi"/>
          <w:lang w:val="en-ZA"/>
        </w:rPr>
        <w:t xml:space="preserve">1.2, </w:t>
      </w:r>
      <w:r w:rsidR="00B83840" w:rsidRPr="00B83840">
        <w:rPr>
          <w:rFonts w:asciiTheme="minorHAnsi" w:hAnsiTheme="minorHAnsi" w:cstheme="minorHAnsi"/>
          <w:lang w:val="en-ZA"/>
        </w:rPr>
        <w:t>1.3 and 2.2).</w:t>
      </w:r>
    </w:p>
    <w:p w14:paraId="091E4D3A" w14:textId="2873A8C5" w:rsidR="00B83840" w:rsidRPr="00B83840" w:rsidRDefault="00B83840" w:rsidP="007840F7">
      <w:pPr>
        <w:pStyle w:val="Bullets"/>
        <w:rPr>
          <w:rFonts w:asciiTheme="minorHAnsi" w:hAnsiTheme="minorHAnsi" w:cstheme="minorHAnsi"/>
        </w:rPr>
      </w:pPr>
      <w:r w:rsidRPr="00B83840">
        <w:rPr>
          <w:rFonts w:asciiTheme="minorHAnsi" w:hAnsiTheme="minorHAnsi" w:cstheme="minorHAnsi"/>
          <w:b/>
          <w:bCs/>
        </w:rPr>
        <w:t>14:</w:t>
      </w:r>
      <w:r w:rsidRPr="00B83840">
        <w:rPr>
          <w:rFonts w:asciiTheme="minorHAnsi" w:hAnsiTheme="minorHAnsi" w:cstheme="minorHAnsi"/>
        </w:rPr>
        <w:t xml:space="preserve"> By 2020, ecosystems that provide essential services, including services related to water, and contribute to health, livelihoods and </w:t>
      </w:r>
      <w:r w:rsidRPr="00B375BC">
        <w:rPr>
          <w:rFonts w:asciiTheme="minorHAnsi" w:hAnsiTheme="minorHAnsi" w:cstheme="minorHAnsi"/>
          <w:noProof/>
        </w:rPr>
        <w:t>wellbeing</w:t>
      </w:r>
      <w:r w:rsidRPr="00B83840">
        <w:rPr>
          <w:rFonts w:asciiTheme="minorHAnsi" w:hAnsiTheme="minorHAnsi" w:cstheme="minorHAnsi"/>
        </w:rPr>
        <w:t>, are restored and safeguarded, taking into account the needs of women, indigenous and local communities,</w:t>
      </w:r>
      <w:r>
        <w:rPr>
          <w:rFonts w:asciiTheme="minorHAnsi" w:hAnsiTheme="minorHAnsi" w:cstheme="minorHAnsi"/>
        </w:rPr>
        <w:t xml:space="preserve"> </w:t>
      </w:r>
      <w:r w:rsidRPr="00B83840">
        <w:rPr>
          <w:rFonts w:asciiTheme="minorHAnsi" w:hAnsiTheme="minorHAnsi" w:cstheme="minorHAnsi"/>
        </w:rPr>
        <w:t>and the poor and vulnerable.</w:t>
      </w:r>
      <w:r>
        <w:rPr>
          <w:rFonts w:asciiTheme="minorHAnsi" w:hAnsiTheme="minorHAnsi" w:cstheme="minorHAnsi"/>
        </w:rPr>
        <w:t xml:space="preserve"> </w:t>
      </w:r>
      <w:r>
        <w:rPr>
          <w:rFonts w:asciiTheme="minorHAnsi" w:hAnsiTheme="minorHAnsi" w:cstheme="minorHAnsi"/>
          <w:lang w:val="en-ZA"/>
        </w:rPr>
        <w:t>This will be achieved through enhanced action on sustainable natural resource management and conservation-compatible livelihoods planning with inclusion of gender and other considerations (see Output 2.2).</w:t>
      </w:r>
    </w:p>
    <w:p w14:paraId="417074DA" w14:textId="4FCFE276" w:rsidR="00B83840" w:rsidRPr="00B83840" w:rsidRDefault="00B83840" w:rsidP="007840F7">
      <w:pPr>
        <w:pStyle w:val="Bullets"/>
        <w:rPr>
          <w:rFonts w:asciiTheme="minorHAnsi" w:hAnsiTheme="minorHAnsi" w:cstheme="minorHAnsi"/>
        </w:rPr>
      </w:pPr>
      <w:r w:rsidRPr="00B83840">
        <w:rPr>
          <w:rFonts w:asciiTheme="minorHAnsi" w:hAnsiTheme="minorHAnsi" w:cstheme="minorHAnsi"/>
          <w:b/>
          <w:bCs/>
        </w:rPr>
        <w:t>15:</w:t>
      </w:r>
      <w:r w:rsidRPr="00B83840">
        <w:rPr>
          <w:rFonts w:asciiTheme="minorHAnsi" w:hAnsiTheme="minorHAnsi" w:cstheme="minorHAnsi"/>
        </w:rPr>
        <w:t xml:space="preserve"> By 2020, ecosystem resilience and the contribution of biodiversity to carbon stocks has been enhanced, through conservation and restoration, including restoration of at least 15 </w:t>
      </w:r>
      <w:r w:rsidRPr="00B375BC">
        <w:rPr>
          <w:rFonts w:asciiTheme="minorHAnsi" w:hAnsiTheme="minorHAnsi" w:cstheme="minorHAnsi"/>
          <w:noProof/>
        </w:rPr>
        <w:t>percent</w:t>
      </w:r>
      <w:r w:rsidRPr="00B83840">
        <w:rPr>
          <w:rFonts w:asciiTheme="minorHAnsi" w:hAnsiTheme="minorHAnsi" w:cstheme="minorHAnsi"/>
        </w:rPr>
        <w:t xml:space="preserve"> of degraded</w:t>
      </w:r>
      <w:r>
        <w:rPr>
          <w:rFonts w:asciiTheme="minorHAnsi" w:hAnsiTheme="minorHAnsi" w:cstheme="minorHAnsi"/>
        </w:rPr>
        <w:t xml:space="preserve"> </w:t>
      </w:r>
      <w:r w:rsidRPr="00B83840">
        <w:rPr>
          <w:rFonts w:asciiTheme="minorHAnsi" w:hAnsiTheme="minorHAnsi" w:cstheme="minorHAnsi"/>
        </w:rPr>
        <w:t xml:space="preserve">ecosystems, thereby contributing to climate change mitigation </w:t>
      </w:r>
      <w:r w:rsidRPr="00B83840">
        <w:rPr>
          <w:rFonts w:asciiTheme="minorHAnsi" w:hAnsiTheme="minorHAnsi" w:cstheme="minorHAnsi"/>
          <w:lang w:val="en-ZA"/>
        </w:rPr>
        <w:t xml:space="preserve">and adaptation and to combating desertification. </w:t>
      </w:r>
      <w:r>
        <w:rPr>
          <w:rFonts w:asciiTheme="minorHAnsi" w:hAnsiTheme="minorHAnsi" w:cstheme="minorHAnsi"/>
          <w:lang w:val="en-ZA"/>
        </w:rPr>
        <w:t>This will be achieved through afforestation of alluvial fans (see Output 2.2).</w:t>
      </w:r>
    </w:p>
    <w:p w14:paraId="4FC9E391" w14:textId="77777777" w:rsidR="00E468CB" w:rsidRPr="00B64701" w:rsidRDefault="00E468CB" w:rsidP="00715B0E">
      <w:pPr>
        <w:pStyle w:val="Paragraph"/>
        <w:numPr>
          <w:ilvl w:val="0"/>
          <w:numId w:val="0"/>
        </w:numPr>
        <w:rPr>
          <w:highlight w:val="yellow"/>
        </w:rPr>
      </w:pPr>
    </w:p>
    <w:p w14:paraId="0E991743" w14:textId="4011C5EC" w:rsidR="005A158C" w:rsidRDefault="005A158C" w:rsidP="00B404EA">
      <w:pPr>
        <w:pStyle w:val="Paragraph"/>
      </w:pPr>
      <w:r w:rsidRPr="00702B53">
        <w:rPr>
          <w:b/>
        </w:rPr>
        <w:t>Problem statement</w:t>
      </w:r>
      <w:r w:rsidR="00B64701">
        <w:t xml:space="preserve">: </w:t>
      </w:r>
      <w:r w:rsidRPr="00B61775">
        <w:t xml:space="preserve">The </w:t>
      </w:r>
      <w:r w:rsidRPr="00702B53">
        <w:rPr>
          <w:b/>
        </w:rPr>
        <w:t>problem</w:t>
      </w:r>
      <w:r w:rsidR="00773CB9" w:rsidRPr="00702B53">
        <w:rPr>
          <w:b/>
        </w:rPr>
        <w:t>s</w:t>
      </w:r>
      <w:r w:rsidRPr="00702B53">
        <w:rPr>
          <w:b/>
        </w:rPr>
        <w:t xml:space="preserve"> that the proposed project seeks to address</w:t>
      </w:r>
      <w:r w:rsidRPr="00B61775">
        <w:t xml:space="preserve"> </w:t>
      </w:r>
      <w:r w:rsidR="00702B53">
        <w:t xml:space="preserve">is that </w:t>
      </w:r>
      <w:r w:rsidR="00702B53" w:rsidRPr="00B375BC">
        <w:rPr>
          <w:noProof/>
        </w:rPr>
        <w:t>human–wildlife</w:t>
      </w:r>
      <w:r w:rsidR="00702B53">
        <w:t xml:space="preserve"> conflict and ecosystem degradation are resulting in declining numbers of Snow Leopards in Afghanistan. </w:t>
      </w:r>
      <w:r w:rsidR="00B404EA">
        <w:t xml:space="preserve">Transmission of diseases from domestic to wild animals and habitat reduction are resulting in </w:t>
      </w:r>
      <w:r w:rsidR="00B404EA" w:rsidRPr="00B375BC">
        <w:rPr>
          <w:noProof/>
        </w:rPr>
        <w:t>decreased</w:t>
      </w:r>
      <w:r w:rsidR="00B404EA">
        <w:t xml:space="preserve"> abundance of prey species for Snow Leopards, resulting in more incidences of opportunistic predation on domestic animals. </w:t>
      </w:r>
      <w:r w:rsidR="00B404EA" w:rsidRPr="00B375BC">
        <w:rPr>
          <w:noProof/>
        </w:rPr>
        <w:t>This in turn</w:t>
      </w:r>
      <w:r w:rsidR="00B404EA">
        <w:t xml:space="preserve"> leads to </w:t>
      </w:r>
      <w:r w:rsidR="00B404EA" w:rsidRPr="00B375BC">
        <w:rPr>
          <w:noProof/>
        </w:rPr>
        <w:t>increased</w:t>
      </w:r>
      <w:r w:rsidR="00B404EA">
        <w:t xml:space="preserve"> retaliato</w:t>
      </w:r>
      <w:r w:rsidR="000F4E07">
        <w:t>ry killing of Snow Leopards. This lead</w:t>
      </w:r>
      <w:r w:rsidR="00702B53">
        <w:t xml:space="preserve"> to increased human-wildlife conflict as Snow Leopards </w:t>
      </w:r>
      <w:r w:rsidR="00702B53" w:rsidRPr="00B375BC">
        <w:rPr>
          <w:noProof/>
        </w:rPr>
        <w:t>prey</w:t>
      </w:r>
      <w:r w:rsidR="00702B53">
        <w:t xml:space="preserve"> opportunistically on domestic animals, particularly where their traditional prey species are decreasing. This leads to </w:t>
      </w:r>
      <w:r w:rsidR="00702B53" w:rsidRPr="00B375BC">
        <w:rPr>
          <w:noProof/>
        </w:rPr>
        <w:t>retaliatory</w:t>
      </w:r>
      <w:r w:rsidR="00702B53">
        <w:t xml:space="preserve"> killing of predators that prey on livestock by farmers and communities as well as the illegal trade of such poached wildlife. This predation and poaching have directly impacted on Snow Leopard populations, with an estimated 140 individuals remaining in Wakhan District.</w:t>
      </w:r>
      <w:r w:rsidR="00B404EA">
        <w:t xml:space="preserve"> To address these threats, t</w:t>
      </w:r>
      <w:r w:rsidR="00443B50" w:rsidRPr="00B61775">
        <w:t xml:space="preserve">he proposed project will support the implementation of priority Snow Leopard conservation activities </w:t>
      </w:r>
      <w:r w:rsidR="00EA6923" w:rsidRPr="00B61775">
        <w:t xml:space="preserve">identified through </w:t>
      </w:r>
      <w:r w:rsidR="00443B50" w:rsidRPr="00B61775">
        <w:t xml:space="preserve">the GSLEP and specifically the Afghanistan NSLEP. </w:t>
      </w:r>
      <w:r w:rsidRPr="00B61775">
        <w:t xml:space="preserve">The </w:t>
      </w:r>
      <w:r w:rsidRPr="005152BF">
        <w:rPr>
          <w:b/>
        </w:rPr>
        <w:t>objective</w:t>
      </w:r>
      <w:r w:rsidRPr="00B61775">
        <w:t xml:space="preserve"> of this project is </w:t>
      </w:r>
      <w:r w:rsidRPr="000F4E07">
        <w:rPr>
          <w:i/>
        </w:rPr>
        <w:t>to strengthen conservation of Snow Leopards and their critical ecosystem in Afghanistan through a holistic and sustainable landscape approach addressing existing and emerging threats.</w:t>
      </w:r>
    </w:p>
    <w:p w14:paraId="09BCEB7B" w14:textId="5690324A" w:rsidR="00D0396F" w:rsidRDefault="00D0396F" w:rsidP="00715B0E">
      <w:pPr>
        <w:pStyle w:val="Paragraph"/>
        <w:numPr>
          <w:ilvl w:val="0"/>
          <w:numId w:val="0"/>
        </w:numPr>
        <w:ind w:left="357"/>
      </w:pPr>
    </w:p>
    <w:p w14:paraId="7624DBA9" w14:textId="77777777" w:rsidR="00D0396F" w:rsidRDefault="00D0396F" w:rsidP="00715B0E">
      <w:pPr>
        <w:pStyle w:val="Paragraph"/>
        <w:numPr>
          <w:ilvl w:val="0"/>
          <w:numId w:val="0"/>
        </w:numPr>
        <w:ind w:left="357"/>
        <w:sectPr w:rsidR="00D0396F" w:rsidSect="000B3D4F">
          <w:footerReference w:type="default" r:id="rId15"/>
          <w:footerReference w:type="first" r:id="rId16"/>
          <w:pgSz w:w="12240" w:h="15840" w:code="1"/>
          <w:pgMar w:top="1440" w:right="1440" w:bottom="1440" w:left="1440" w:header="720" w:footer="432" w:gutter="0"/>
          <w:cols w:space="708"/>
          <w:titlePg/>
          <w:docGrid w:linePitch="360"/>
        </w:sectPr>
      </w:pPr>
    </w:p>
    <w:p w14:paraId="74E612C7" w14:textId="41A656CC" w:rsidR="00D0396F" w:rsidRDefault="00A92401" w:rsidP="00715B0E">
      <w:pPr>
        <w:pStyle w:val="Paragraph"/>
        <w:numPr>
          <w:ilvl w:val="0"/>
          <w:numId w:val="0"/>
        </w:numPr>
        <w:ind w:left="357"/>
      </w:pPr>
      <w:r w:rsidRPr="00E91F7D">
        <w:rPr>
          <w:noProof/>
          <w:color w:val="FFFFFF" w:themeColor="background1"/>
          <w:lang w:val="en-US"/>
        </w:rPr>
        <mc:AlternateContent>
          <mc:Choice Requires="wpc">
            <w:drawing>
              <wp:anchor distT="0" distB="0" distL="114300" distR="114300" simplePos="0" relativeHeight="251679747" behindDoc="0" locked="0" layoutInCell="1" allowOverlap="1" wp14:anchorId="5029B256" wp14:editId="34C496DD">
                <wp:simplePos x="0" y="0"/>
                <wp:positionH relativeFrom="margin">
                  <wp:align>left</wp:align>
                </wp:positionH>
                <wp:positionV relativeFrom="paragraph">
                  <wp:posOffset>263480</wp:posOffset>
                </wp:positionV>
                <wp:extent cx="8686800" cy="5677580"/>
                <wp:effectExtent l="0" t="0" r="0" b="0"/>
                <wp:wrapSquare wrapText="bothSides"/>
                <wp:docPr id="462" name="Canvas 462"/>
                <wp:cNvGraphicFramePr>
                  <a:graphicFrameLocks xmlns:a="http://schemas.openxmlformats.org/drawingml/2006/main"/>
                </wp:cNvGraphicFramePr>
                <a:graphic xmlns:a="http://schemas.openxmlformats.org/drawingml/2006/main">
                  <a:graphicData uri="http://schemas.microsoft.com/office/word/2010/wordprocessingCanvas">
                    <wpc:wpc>
                      <wpc:bg/>
                      <wpc:whole/>
                      <wps:wsp>
                        <wps:cNvPr id="153" name="Straight Arrow Connector 153"/>
                        <wps:cNvCnPr>
                          <a:stCxn id="20" idx="1"/>
                          <a:endCxn id="42" idx="3"/>
                        </wps:cNvCnPr>
                        <wps:spPr>
                          <a:xfrm flipH="1" flipV="1">
                            <a:off x="5366575" y="3309835"/>
                            <a:ext cx="577468" cy="749001"/>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152" name="Straight Arrow Connector 152"/>
                        <wps:cNvCnPr>
                          <a:stCxn id="20" idx="0"/>
                          <a:endCxn id="33" idx="2"/>
                        </wps:cNvCnPr>
                        <wps:spPr>
                          <a:xfrm flipH="1" flipV="1">
                            <a:off x="6542121" y="2805662"/>
                            <a:ext cx="391922" cy="713115"/>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463" name="Straight Arrow Connector 463"/>
                        <wps:cNvCnPr>
                          <a:stCxn id="16" idx="0"/>
                          <a:endCxn id="15" idx="2"/>
                        </wps:cNvCnPr>
                        <wps:spPr>
                          <a:xfrm flipH="1" flipV="1">
                            <a:off x="4423354" y="348875"/>
                            <a:ext cx="8546" cy="279876"/>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wps:wsp>
                        <wps:cNvPr id="150" name="Straight Arrow Connector 150"/>
                        <wps:cNvCnPr>
                          <a:stCxn id="33" idx="0"/>
                          <a:endCxn id="16" idx="3"/>
                        </wps:cNvCnPr>
                        <wps:spPr>
                          <a:xfrm flipH="1" flipV="1">
                            <a:off x="5331794" y="1099759"/>
                            <a:ext cx="1210198" cy="601945"/>
                          </a:xfrm>
                          <a:prstGeom prst="straightConnector1">
                            <a:avLst/>
                          </a:prstGeom>
                          <a:ln>
                            <a:tailEnd type="triangle"/>
                          </a:ln>
                        </wps:spPr>
                        <wps:style>
                          <a:lnRef idx="3">
                            <a:schemeClr val="accent6"/>
                          </a:lnRef>
                          <a:fillRef idx="0">
                            <a:schemeClr val="accent6"/>
                          </a:fillRef>
                          <a:effectRef idx="2">
                            <a:schemeClr val="accent6"/>
                          </a:effectRef>
                          <a:fontRef idx="minor">
                            <a:schemeClr val="tx1"/>
                          </a:fontRef>
                        </wps:style>
                        <wps:bodyPr/>
                      </wps:wsp>
                      <wps:wsp>
                        <wps:cNvPr id="149" name="Straight Arrow Connector 149"/>
                        <wps:cNvCnPr>
                          <a:stCxn id="42" idx="0"/>
                          <a:endCxn id="16" idx="2"/>
                        </wps:cNvCnPr>
                        <wps:spPr>
                          <a:xfrm flipV="1">
                            <a:off x="4174912" y="1570769"/>
                            <a:ext cx="256900" cy="1372731"/>
                          </a:xfrm>
                          <a:prstGeom prst="straightConnector1">
                            <a:avLst/>
                          </a:prstGeom>
                          <a:ln>
                            <a:tailEnd type="triangle"/>
                          </a:ln>
                        </wps:spPr>
                        <wps:style>
                          <a:lnRef idx="3">
                            <a:schemeClr val="accent6"/>
                          </a:lnRef>
                          <a:fillRef idx="0">
                            <a:schemeClr val="accent6"/>
                          </a:fillRef>
                          <a:effectRef idx="2">
                            <a:schemeClr val="accent6"/>
                          </a:effectRef>
                          <a:fontRef idx="minor">
                            <a:schemeClr val="tx1"/>
                          </a:fontRef>
                        </wps:style>
                        <wps:bodyPr/>
                      </wps:wsp>
                      <wps:wsp>
                        <wps:cNvPr id="464" name="Straight Arrow Connector 464"/>
                        <wps:cNvCnPr>
                          <a:stCxn id="34" idx="3"/>
                          <a:endCxn id="16" idx="1"/>
                        </wps:cNvCnPr>
                        <wps:spPr>
                          <a:xfrm flipV="1">
                            <a:off x="2611729" y="1099761"/>
                            <a:ext cx="920109" cy="971277"/>
                          </a:xfrm>
                          <a:prstGeom prst="straightConnector1">
                            <a:avLst/>
                          </a:prstGeom>
                          <a:ln>
                            <a:tailEnd type="triangle"/>
                          </a:ln>
                        </wps:spPr>
                        <wps:style>
                          <a:lnRef idx="3">
                            <a:schemeClr val="accent6"/>
                          </a:lnRef>
                          <a:fillRef idx="0">
                            <a:schemeClr val="accent6"/>
                          </a:fillRef>
                          <a:effectRef idx="2">
                            <a:schemeClr val="accent6"/>
                          </a:effectRef>
                          <a:fontRef idx="minor">
                            <a:schemeClr val="tx1"/>
                          </a:fontRef>
                        </wps:style>
                        <wps:bodyPr/>
                      </wps:wsp>
                      <wps:wsp>
                        <wps:cNvPr id="151" name="Straight Arrow Connector 151"/>
                        <wps:cNvCnPr>
                          <a:stCxn id="19" idx="0"/>
                          <a:endCxn id="34" idx="2"/>
                        </wps:cNvCnPr>
                        <wps:spPr>
                          <a:xfrm flipV="1">
                            <a:off x="1407701" y="3089648"/>
                            <a:ext cx="306303" cy="573846"/>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154" name="Straight Arrow Connector 154"/>
                        <wps:cNvCnPr>
                          <a:stCxn id="21" idx="0"/>
                          <a:endCxn id="34" idx="2"/>
                        </wps:cNvCnPr>
                        <wps:spPr>
                          <a:xfrm flipH="1" flipV="1">
                            <a:off x="1714038" y="3089648"/>
                            <a:ext cx="2675668" cy="1362697"/>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156" name="Straight Arrow Connector 156"/>
                        <wps:cNvCnPr>
                          <a:stCxn id="21" idx="0"/>
                          <a:endCxn id="42" idx="2"/>
                        </wps:cNvCnPr>
                        <wps:spPr>
                          <a:xfrm flipH="1" flipV="1">
                            <a:off x="4174998" y="3676169"/>
                            <a:ext cx="214708" cy="776176"/>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155" name="Straight Arrow Connector 155"/>
                        <wps:cNvCnPr>
                          <a:stCxn id="21" idx="0"/>
                        </wps:cNvCnPr>
                        <wps:spPr>
                          <a:xfrm flipV="1">
                            <a:off x="4389706" y="2829262"/>
                            <a:ext cx="2124049" cy="1623048"/>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15" name="Rectangle: Rounded Corners 15"/>
                        <wps:cNvSpPr/>
                        <wps:spPr>
                          <a:xfrm>
                            <a:off x="1531508" y="0"/>
                            <a:ext cx="5783692" cy="348889"/>
                          </a:xfrm>
                          <a:prstGeom prst="roundRect">
                            <a:avLst/>
                          </a:prstGeom>
                          <a:no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BC555F" w14:textId="247DA850" w:rsidR="00E41230" w:rsidRPr="007B52C7" w:rsidRDefault="00E41230" w:rsidP="00DA79E0">
                              <w:pPr>
                                <w:jc w:val="center"/>
                                <w:rPr>
                                  <w:b/>
                                  <w:color w:val="000000" w:themeColor="text1"/>
                                  <w:sz w:val="18"/>
                                  <w:lang w:val="en-GB"/>
                                </w:rPr>
                              </w:pPr>
                              <w:r>
                                <w:rPr>
                                  <w:b/>
                                  <w:color w:val="000000" w:themeColor="text1"/>
                                  <w:sz w:val="18"/>
                                  <w:lang w:val="en-GB"/>
                                </w:rPr>
                                <w:t>Conservation of Snow Leopards and its critical ecosystem in Afghanistan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Rounded Corners 16"/>
                        <wps:cNvSpPr/>
                        <wps:spPr>
                          <a:xfrm>
                            <a:off x="3531900" y="628751"/>
                            <a:ext cx="1800000" cy="942010"/>
                          </a:xfrm>
                          <a:prstGeom prst="roundRect">
                            <a:avLst/>
                          </a:prstGeom>
                        </wps:spPr>
                        <wps:style>
                          <a:lnRef idx="2">
                            <a:schemeClr val="accent2"/>
                          </a:lnRef>
                          <a:fillRef idx="1">
                            <a:schemeClr val="lt1"/>
                          </a:fillRef>
                          <a:effectRef idx="0">
                            <a:schemeClr val="accent2"/>
                          </a:effectRef>
                          <a:fontRef idx="minor">
                            <a:schemeClr val="dk1"/>
                          </a:fontRef>
                        </wps:style>
                        <wps:txbx>
                          <w:txbxContent>
                            <w:p w14:paraId="55B9C76E" w14:textId="77777777" w:rsidR="00E41230" w:rsidRDefault="00E41230" w:rsidP="00DA79E0">
                              <w:pPr>
                                <w:jc w:val="center"/>
                                <w:rPr>
                                  <w:b/>
                                  <w:sz w:val="18"/>
                                  <w:lang w:val="en-GB"/>
                                </w:rPr>
                              </w:pPr>
                              <w:r>
                                <w:rPr>
                                  <w:b/>
                                  <w:sz w:val="18"/>
                                  <w:lang w:val="en-GB"/>
                                </w:rPr>
                                <w:t>Direct threats:</w:t>
                              </w:r>
                            </w:p>
                            <w:p w14:paraId="3923EFC9" w14:textId="1E64A44D" w:rsidR="00E41230" w:rsidRDefault="00E41230" w:rsidP="00DA79E0">
                              <w:pPr>
                                <w:jc w:val="center"/>
                                <w:rPr>
                                  <w:bCs/>
                                  <w:sz w:val="18"/>
                                  <w:lang w:val="en-GB"/>
                                </w:rPr>
                              </w:pPr>
                              <w:r>
                                <w:rPr>
                                  <w:bCs/>
                                  <w:sz w:val="18"/>
                                  <w:lang w:val="en-GB"/>
                                </w:rPr>
                                <w:t>P</w:t>
                              </w:r>
                              <w:r w:rsidRPr="00DA79E0">
                                <w:rPr>
                                  <w:bCs/>
                                  <w:sz w:val="18"/>
                                  <w:lang w:val="en-GB"/>
                                </w:rPr>
                                <w:t>oaching and retaliatory killing of Snow Leopards</w:t>
                              </w:r>
                            </w:p>
                            <w:p w14:paraId="15FFCEAE" w14:textId="6EE0D71B" w:rsidR="00E41230" w:rsidRDefault="00E41230" w:rsidP="00DA79E0">
                              <w:pPr>
                                <w:jc w:val="center"/>
                                <w:rPr>
                                  <w:bCs/>
                                  <w:sz w:val="18"/>
                                  <w:lang w:val="en-GB"/>
                                </w:rPr>
                              </w:pPr>
                              <w:r>
                                <w:rPr>
                                  <w:bCs/>
                                  <w:sz w:val="18"/>
                                  <w:lang w:val="en-GB"/>
                                </w:rPr>
                                <w:t>Transmission of diseases from domestic animals</w:t>
                              </w:r>
                            </w:p>
                            <w:p w14:paraId="2F62BAA9" w14:textId="77777777" w:rsidR="00E41230" w:rsidRPr="00B71693" w:rsidRDefault="00E41230" w:rsidP="00B71693">
                              <w:pPr>
                                <w:pStyle w:val="NormalWeb"/>
                                <w:spacing w:before="0" w:beforeAutospacing="0" w:after="0" w:afterAutospacing="0"/>
                                <w:jc w:val="center"/>
                                <w:rPr>
                                  <w:rFonts w:asciiTheme="minorHAnsi" w:hAnsiTheme="minorHAnsi" w:cstheme="minorHAnsi"/>
                                  <w:sz w:val="22"/>
                                  <w:lang w:val="en-GB"/>
                                </w:rPr>
                              </w:pPr>
                              <w:r>
                                <w:rPr>
                                  <w:rFonts w:asciiTheme="minorHAnsi" w:hAnsiTheme="minorHAnsi" w:cstheme="minorHAnsi"/>
                                  <w:sz w:val="18"/>
                                  <w:szCs w:val="20"/>
                                  <w:lang w:val="en-GB"/>
                                </w:rPr>
                                <w:t>Habitat degradation</w:t>
                              </w:r>
                            </w:p>
                            <w:p w14:paraId="42A928CF" w14:textId="77777777" w:rsidR="00E41230" w:rsidRPr="007B52C7" w:rsidRDefault="00E41230" w:rsidP="00DA79E0">
                              <w:pPr>
                                <w:jc w:val="center"/>
                                <w:rPr>
                                  <w:b/>
                                  <w:sz w:val="18"/>
                                  <w:lang w:val="en-GB"/>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9" name="Rectangle: Rounded Corners 19"/>
                        <wps:cNvSpPr/>
                        <wps:spPr>
                          <a:xfrm>
                            <a:off x="443468" y="3663494"/>
                            <a:ext cx="1928506" cy="902012"/>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5731BBE1" w14:textId="77777777" w:rsidR="00E41230" w:rsidRPr="00E91F7D" w:rsidRDefault="00E41230" w:rsidP="00DA79E0">
                              <w:pPr>
                                <w:jc w:val="center"/>
                                <w:rPr>
                                  <w:b/>
                                  <w:lang w:val="en-GB"/>
                                </w:rPr>
                              </w:pPr>
                              <w:r w:rsidRPr="00E91F7D">
                                <w:rPr>
                                  <w:b/>
                                  <w:lang w:val="en-GB"/>
                                </w:rPr>
                                <w:t>C1. Illegal</w:t>
                              </w:r>
                              <w:r>
                                <w:rPr>
                                  <w:b/>
                                  <w:lang w:val="en-GB"/>
                                </w:rPr>
                                <w:t xml:space="preserve"> </w:t>
                              </w:r>
                              <w:r w:rsidRPr="00E91F7D">
                                <w:rPr>
                                  <w:b/>
                                  <w:lang w:val="en-GB"/>
                                </w:rPr>
                                <w:t>take and trade of Snow Leopards and conflict between humans/livestock and wildlife reduced through greater community involvement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 name="Rectangle: Rounded Corners 20"/>
                        <wps:cNvSpPr/>
                        <wps:spPr>
                          <a:xfrm>
                            <a:off x="5944043" y="3518777"/>
                            <a:ext cx="1980000" cy="1080118"/>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2A017CE8" w14:textId="77777777" w:rsidR="00E41230" w:rsidRPr="00BB347A" w:rsidRDefault="00E41230" w:rsidP="00BB347A">
                              <w:pPr>
                                <w:jc w:val="center"/>
                                <w:rPr>
                                  <w:b/>
                                  <w:bCs/>
                                  <w:lang w:val="en-GB"/>
                                </w:rPr>
                              </w:pPr>
                              <w:r w:rsidRPr="00BB347A">
                                <w:rPr>
                                  <w:b/>
                                  <w:bCs/>
                                  <w:lang w:val="en-GB"/>
                                </w:rPr>
                                <w:t>C2. Landscape approach to conservation of Snow Leopards and their ecosystem that takes into account drivers of forest loss, degradation and climate change impacts</w:t>
                              </w:r>
                            </w:p>
                          </w:txbxContent>
                        </wps:txbx>
                        <wps:bodyPr rot="0" spcFirstLastPara="0" vertOverflow="overflow" horzOverflow="overflow" vert="horz" wrap="square" lIns="36000" tIns="36000" rIns="36000" bIns="0" numCol="1" spcCol="0" rtlCol="0" fromWordArt="0" anchor="ctr" anchorCtr="0" forceAA="0" compatLnSpc="1">
                          <a:prstTxWarp prst="textNoShape">
                            <a:avLst/>
                          </a:prstTxWarp>
                          <a:noAutofit/>
                        </wps:bodyPr>
                      </wps:wsp>
                      <wps:wsp>
                        <wps:cNvPr id="21" name="Rectangle: Rounded Corners 21"/>
                        <wps:cNvSpPr/>
                        <wps:spPr>
                          <a:xfrm>
                            <a:off x="3507706" y="4452345"/>
                            <a:ext cx="1764000" cy="697784"/>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1621A5C7" w14:textId="77777777" w:rsidR="00E41230" w:rsidRPr="00E91F7D" w:rsidRDefault="00E41230" w:rsidP="00DA79E0">
                              <w:pPr>
                                <w:jc w:val="center"/>
                                <w:rPr>
                                  <w:b/>
                                </w:rPr>
                              </w:pPr>
                              <w:r w:rsidRPr="00E91F7D">
                                <w:rPr>
                                  <w:b/>
                                  <w:lang w:val="en-GB" w:eastAsia="en-GB"/>
                                </w:rPr>
                                <w:t>C3. Knowledge management, awareness raising and monitoring and evaluation</w:t>
                              </w:r>
                            </w:p>
                          </w:txbxContent>
                        </wps:txbx>
                        <wps:bodyPr rot="0" spcFirstLastPara="0" vertOverflow="overflow" horzOverflow="overflow" vert="horz" wrap="square" lIns="0" tIns="36000" rIns="0" bIns="0" numCol="1" spcCol="0" rtlCol="0" fromWordArt="0" anchor="ctr" anchorCtr="0" forceAA="0" compatLnSpc="1">
                          <a:prstTxWarp prst="textNoShape">
                            <a:avLst/>
                          </a:prstTxWarp>
                          <a:noAutofit/>
                        </wps:bodyPr>
                      </wps:wsp>
                      <wps:wsp>
                        <wps:cNvPr id="33" name="Rectangle: Rounded Corners 33"/>
                        <wps:cNvSpPr/>
                        <wps:spPr>
                          <a:xfrm>
                            <a:off x="5160206" y="1701701"/>
                            <a:ext cx="2763830" cy="1103961"/>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956C4C0" w14:textId="474DC46C" w:rsidR="00E41230" w:rsidRPr="00E45053" w:rsidRDefault="00E41230" w:rsidP="00DA79E0">
                              <w:pPr>
                                <w:jc w:val="center"/>
                                <w:rPr>
                                  <w:b/>
                                  <w:sz w:val="18"/>
                                  <w:szCs w:val="18"/>
                                  <w:lang w:val="en-GB"/>
                                </w:rPr>
                              </w:pPr>
                              <w:r>
                                <w:rPr>
                                  <w:b/>
                                  <w:sz w:val="18"/>
                                  <w:szCs w:val="18"/>
                                  <w:lang w:val="en-GB"/>
                                </w:rPr>
                                <w:t>Inadequate knowledge to inform planning</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wps:wsp>
                        <wps:cNvPr id="34" name="Rectangle: Rounded Corners 34"/>
                        <wps:cNvSpPr/>
                        <wps:spPr>
                          <a:xfrm>
                            <a:off x="816294" y="1052421"/>
                            <a:ext cx="1795487" cy="2037227"/>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756D208" w14:textId="2AA59702" w:rsidR="00E41230" w:rsidRPr="00B71693" w:rsidRDefault="00E41230" w:rsidP="00DA79E0">
                              <w:pPr>
                                <w:pStyle w:val="NormalWeb"/>
                                <w:spacing w:before="0" w:beforeAutospacing="0" w:after="0" w:afterAutospacing="0"/>
                                <w:jc w:val="center"/>
                                <w:rPr>
                                  <w:rFonts w:asciiTheme="minorHAnsi" w:hAnsiTheme="minorHAnsi" w:cstheme="minorHAnsi"/>
                                  <w:b/>
                                  <w:bCs/>
                                  <w:sz w:val="18"/>
                                  <w:szCs w:val="18"/>
                                  <w:lang w:val="en-GB"/>
                                </w:rPr>
                              </w:pPr>
                              <w:r w:rsidRPr="00B71693">
                                <w:rPr>
                                  <w:rFonts w:asciiTheme="minorHAnsi" w:hAnsiTheme="minorHAnsi" w:cstheme="minorHAnsi"/>
                                  <w:b/>
                                  <w:bCs/>
                                  <w:sz w:val="18"/>
                                  <w:szCs w:val="18"/>
                                  <w:lang w:val="en-GB"/>
                                </w:rPr>
                                <w:t xml:space="preserve">Low enforcement and management capacity </w:t>
                              </w:r>
                            </w:p>
                          </w:txbxContent>
                        </wps:txbx>
                        <wps:bodyPr rot="0" spcFirstLastPara="0" vert="horz" wrap="square" lIns="0" tIns="0" rIns="0" bIns="0" numCol="1" spcCol="0" rtlCol="0" fromWordArt="0" anchor="b" anchorCtr="0" forceAA="0" compatLnSpc="1">
                          <a:prstTxWarp prst="textNoShape">
                            <a:avLst/>
                          </a:prstTxWarp>
                          <a:noAutofit/>
                        </wps:bodyPr>
                      </wps:wsp>
                      <wps:wsp>
                        <wps:cNvPr id="35" name="Rectangle: Rounded Corners 35"/>
                        <wps:cNvSpPr/>
                        <wps:spPr>
                          <a:xfrm>
                            <a:off x="901291" y="1223459"/>
                            <a:ext cx="1601114" cy="349263"/>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081C8150" w14:textId="5DA51598" w:rsidR="00E41230" w:rsidRDefault="00E41230" w:rsidP="00DA79E0">
                              <w:pPr>
                                <w:jc w:val="center"/>
                              </w:pPr>
                              <w:r>
                                <w:rPr>
                                  <w:i/>
                                </w:rPr>
                                <w:t>Limited control of</w:t>
                              </w:r>
                              <w:r w:rsidRPr="00C35EF2">
                                <w:rPr>
                                  <w:i/>
                                </w:rPr>
                                <w:t xml:space="preserve"> illegal hunting and wildlife trade</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wps:wsp>
                        <wps:cNvPr id="36" name="Rectangle: Rounded Corners 36"/>
                        <wps:cNvSpPr/>
                        <wps:spPr>
                          <a:xfrm>
                            <a:off x="868753" y="1706872"/>
                            <a:ext cx="1691150" cy="315238"/>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479DE45F" w14:textId="1F5A100F" w:rsidR="00E41230" w:rsidRPr="00E45053" w:rsidRDefault="00E41230" w:rsidP="00DA79E0">
                              <w:pPr>
                                <w:pStyle w:val="NormalWeb"/>
                                <w:spacing w:before="0" w:beforeAutospacing="0" w:after="0" w:afterAutospacing="0"/>
                                <w:jc w:val="center"/>
                                <w:rPr>
                                  <w:rFonts w:asciiTheme="minorHAnsi" w:hAnsiTheme="minorHAnsi" w:cstheme="minorHAnsi"/>
                                  <w:sz w:val="18"/>
                                  <w:szCs w:val="18"/>
                                </w:rPr>
                              </w:pPr>
                              <w:r>
                                <w:rPr>
                                  <w:rFonts w:asciiTheme="minorHAnsi" w:hAnsiTheme="minorHAnsi" w:cstheme="minorHAnsi"/>
                                  <w:i/>
                                  <w:sz w:val="18"/>
                                  <w:szCs w:val="18"/>
                                </w:rPr>
                                <w:t xml:space="preserve">Little information </w:t>
                              </w:r>
                              <w:r w:rsidRPr="00E45053">
                                <w:rPr>
                                  <w:rFonts w:asciiTheme="minorHAnsi" w:hAnsiTheme="minorHAnsi" w:cstheme="minorHAnsi"/>
                                  <w:i/>
                                  <w:sz w:val="18"/>
                                  <w:szCs w:val="18"/>
                                </w:rPr>
                                <w:t>on illegal hunting and wildlife trade</w:t>
                              </w:r>
                            </w:p>
                          </w:txbxContent>
                        </wps:txbx>
                        <wps:bodyPr rot="0" spcFirstLastPara="0" vert="horz" wrap="square" lIns="0" tIns="0" rIns="0" bIns="0" numCol="1" spcCol="0" rtlCol="0" fromWordArt="0" anchor="ctr" anchorCtr="0" forceAA="0" compatLnSpc="1">
                          <a:prstTxWarp prst="textNoShape">
                            <a:avLst/>
                          </a:prstTxWarp>
                          <a:spAutoFit/>
                        </wps:bodyPr>
                      </wps:wsp>
                      <wps:wsp>
                        <wps:cNvPr id="37" name="Rectangle: Rounded Corners 37"/>
                        <wps:cNvSpPr/>
                        <wps:spPr>
                          <a:xfrm>
                            <a:off x="857530" y="2199165"/>
                            <a:ext cx="1692248" cy="472179"/>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61984F55" w14:textId="678FF261" w:rsidR="00E41230" w:rsidRPr="00E45053" w:rsidRDefault="00E41230" w:rsidP="00DA79E0">
                              <w:pPr>
                                <w:pStyle w:val="NormalWeb"/>
                                <w:spacing w:before="0" w:beforeAutospacing="0" w:after="0" w:afterAutospacing="0"/>
                                <w:jc w:val="center"/>
                                <w:rPr>
                                  <w:rFonts w:asciiTheme="minorHAnsi" w:hAnsiTheme="minorHAnsi" w:cstheme="minorHAnsi"/>
                                  <w:sz w:val="18"/>
                                  <w:szCs w:val="18"/>
                                </w:rPr>
                              </w:pPr>
                              <w:r>
                                <w:rPr>
                                  <w:rFonts w:asciiTheme="minorHAnsi" w:hAnsiTheme="minorHAnsi" w:cstheme="minorHAnsi"/>
                                  <w:i/>
                                  <w:sz w:val="18"/>
                                  <w:szCs w:val="18"/>
                                </w:rPr>
                                <w:t>Prevalent h</w:t>
                              </w:r>
                              <w:r w:rsidRPr="00E45053">
                                <w:rPr>
                                  <w:rFonts w:asciiTheme="minorHAnsi" w:hAnsiTheme="minorHAnsi" w:cstheme="minorHAnsi"/>
                                  <w:i/>
                                  <w:sz w:val="18"/>
                                  <w:szCs w:val="18"/>
                                </w:rPr>
                                <w:t>uman-wildlife conflict and transmission of diseases from domestic to wild animals</w:t>
                              </w:r>
                            </w:p>
                          </w:txbxContent>
                        </wps:txbx>
                        <wps:bodyPr rot="0" spcFirstLastPara="0" vert="horz" wrap="square" lIns="0" tIns="0" rIns="0" bIns="0" numCol="1" spcCol="0" rtlCol="0" fromWordArt="0" anchor="ctr" anchorCtr="0" forceAA="0" compatLnSpc="1">
                          <a:prstTxWarp prst="textNoShape">
                            <a:avLst/>
                          </a:prstTxWarp>
                          <a:spAutoFit/>
                        </wps:bodyPr>
                      </wps:wsp>
                      <wps:wsp>
                        <wps:cNvPr id="38" name="Rectangle: Rounded Corners 38"/>
                        <wps:cNvSpPr/>
                        <wps:spPr>
                          <a:xfrm>
                            <a:off x="5271706" y="2173954"/>
                            <a:ext cx="2535072" cy="315238"/>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445EA0FB" w14:textId="16D05E3A" w:rsidR="00E41230" w:rsidRPr="00E45053" w:rsidRDefault="00E41230" w:rsidP="00B71693">
                              <w:pPr>
                                <w:pStyle w:val="NormalWeb"/>
                                <w:spacing w:before="0" w:beforeAutospacing="0" w:after="0" w:afterAutospacing="0"/>
                                <w:jc w:val="center"/>
                                <w:rPr>
                                  <w:rFonts w:asciiTheme="minorHAnsi" w:hAnsiTheme="minorHAnsi" w:cstheme="minorHAnsi"/>
                                  <w:sz w:val="18"/>
                                  <w:szCs w:val="18"/>
                                </w:rPr>
                              </w:pPr>
                              <w:r>
                                <w:rPr>
                                  <w:rFonts w:asciiTheme="minorHAnsi" w:hAnsiTheme="minorHAnsi" w:cstheme="minorHAnsi"/>
                                  <w:i/>
                                  <w:sz w:val="18"/>
                                  <w:szCs w:val="18"/>
                                </w:rPr>
                                <w:t xml:space="preserve">Inadequate planning and decision-making on </w:t>
                              </w:r>
                              <w:r w:rsidRPr="00E45053">
                                <w:rPr>
                                  <w:rFonts w:asciiTheme="minorHAnsi" w:hAnsiTheme="minorHAnsi" w:cstheme="minorHAnsi"/>
                                  <w:i/>
                                  <w:sz w:val="18"/>
                                  <w:szCs w:val="18"/>
                                </w:rPr>
                                <w:t>land</w:t>
                              </w:r>
                              <w:r>
                                <w:rPr>
                                  <w:rFonts w:asciiTheme="minorHAnsi" w:hAnsiTheme="minorHAnsi" w:cstheme="minorHAnsi"/>
                                  <w:i/>
                                  <w:sz w:val="18"/>
                                  <w:szCs w:val="18"/>
                                </w:rPr>
                                <w:t>-use</w:t>
                              </w:r>
                              <w:r w:rsidRPr="00E45053">
                                <w:rPr>
                                  <w:rFonts w:asciiTheme="minorHAnsi" w:hAnsiTheme="minorHAnsi" w:cstheme="minorHAnsi"/>
                                  <w:i/>
                                  <w:sz w:val="18"/>
                                  <w:szCs w:val="18"/>
                                </w:rPr>
                                <w:t xml:space="preserve"> </w:t>
                              </w:r>
                              <w:r>
                                <w:rPr>
                                  <w:rFonts w:asciiTheme="minorHAnsi" w:hAnsiTheme="minorHAnsi" w:cstheme="minorHAnsi"/>
                                  <w:i/>
                                  <w:sz w:val="18"/>
                                  <w:szCs w:val="18"/>
                                </w:rPr>
                                <w:t>and biodiversity conservation</w:t>
                              </w:r>
                            </w:p>
                          </w:txbxContent>
                        </wps:txbx>
                        <wps:bodyPr rot="0" spcFirstLastPara="0" vert="horz" wrap="square" lIns="0" tIns="0" rIns="0" bIns="0" numCol="1" spcCol="0" rtlCol="0" fromWordArt="0" anchor="ctr" anchorCtr="0" forceAA="0" compatLnSpc="1">
                          <a:prstTxWarp prst="textNoShape">
                            <a:avLst/>
                          </a:prstTxWarp>
                          <a:spAutoFit/>
                        </wps:bodyPr>
                      </wps:wsp>
                      <wps:wsp>
                        <wps:cNvPr id="39" name="Rectangle: Rounded Corners 39"/>
                        <wps:cNvSpPr/>
                        <wps:spPr>
                          <a:xfrm>
                            <a:off x="5286837" y="1821472"/>
                            <a:ext cx="2520474" cy="315238"/>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63E31993" w14:textId="742EBC47" w:rsidR="00E41230" w:rsidRPr="00E45053" w:rsidRDefault="00E41230" w:rsidP="00DA79E0">
                              <w:pPr>
                                <w:pStyle w:val="NormalWeb"/>
                                <w:spacing w:before="0" w:beforeAutospacing="0" w:after="0" w:afterAutospacing="0"/>
                                <w:jc w:val="center"/>
                                <w:rPr>
                                  <w:rFonts w:asciiTheme="minorHAnsi" w:hAnsiTheme="minorHAnsi" w:cstheme="minorHAnsi"/>
                                  <w:sz w:val="18"/>
                                  <w:szCs w:val="18"/>
                                </w:rPr>
                              </w:pPr>
                              <w:r>
                                <w:rPr>
                                  <w:rFonts w:asciiTheme="minorHAnsi" w:hAnsiTheme="minorHAnsi" w:cstheme="minorHAnsi"/>
                                  <w:i/>
                                  <w:sz w:val="18"/>
                                  <w:szCs w:val="18"/>
                                </w:rPr>
                                <w:t>C</w:t>
                              </w:r>
                              <w:r w:rsidRPr="00E45053">
                                <w:rPr>
                                  <w:rFonts w:asciiTheme="minorHAnsi" w:hAnsiTheme="minorHAnsi" w:cstheme="minorHAnsi"/>
                                  <w:i/>
                                  <w:sz w:val="18"/>
                                  <w:szCs w:val="18"/>
                                </w:rPr>
                                <w:t xml:space="preserve">limate </w:t>
                              </w:r>
                              <w:r>
                                <w:rPr>
                                  <w:rFonts w:asciiTheme="minorHAnsi" w:hAnsiTheme="minorHAnsi" w:cstheme="minorHAnsi"/>
                                  <w:i/>
                                  <w:sz w:val="18"/>
                                  <w:szCs w:val="18"/>
                                </w:rPr>
                                <w:t xml:space="preserve">change impacts on </w:t>
                              </w:r>
                              <w:r w:rsidRPr="00E45053">
                                <w:rPr>
                                  <w:rFonts w:asciiTheme="minorHAnsi" w:hAnsiTheme="minorHAnsi" w:cstheme="minorHAnsi"/>
                                  <w:i/>
                                  <w:sz w:val="18"/>
                                  <w:szCs w:val="18"/>
                                </w:rPr>
                                <w:t>conservation and management of critical ecosystems</w:t>
                              </w:r>
                            </w:p>
                          </w:txbxContent>
                        </wps:txbx>
                        <wps:bodyPr rot="0" spcFirstLastPara="0" vert="horz" wrap="square" lIns="0" tIns="0" rIns="0" bIns="0" numCol="1" spcCol="0" rtlCol="0" fromWordArt="0" anchor="ctr" anchorCtr="0" forceAA="0" compatLnSpc="1">
                          <a:prstTxWarp prst="textNoShape">
                            <a:avLst/>
                          </a:prstTxWarp>
                          <a:spAutoFit/>
                        </wps:bodyPr>
                      </wps:wsp>
                      <wps:wsp>
                        <wps:cNvPr id="42" name="Rectangle: Rounded Corners 42"/>
                        <wps:cNvSpPr/>
                        <wps:spPr>
                          <a:xfrm>
                            <a:off x="2983420" y="2943500"/>
                            <a:ext cx="2383155" cy="732669"/>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53E53EA" w14:textId="5F9AB07D" w:rsidR="00E41230" w:rsidRPr="00B71693" w:rsidRDefault="00E41230" w:rsidP="00DA79E0">
                              <w:pPr>
                                <w:pStyle w:val="NormalWeb"/>
                                <w:spacing w:before="0" w:beforeAutospacing="0" w:after="0" w:afterAutospacing="0"/>
                                <w:jc w:val="center"/>
                                <w:rPr>
                                  <w:rFonts w:asciiTheme="minorHAnsi" w:hAnsiTheme="minorHAnsi" w:cstheme="minorHAnsi"/>
                                  <w:sz w:val="18"/>
                                  <w:szCs w:val="18"/>
                                  <w:lang w:val="en-GB"/>
                                </w:rPr>
                              </w:pPr>
                              <w:r>
                                <w:rPr>
                                  <w:rFonts w:asciiTheme="minorHAnsi" w:hAnsiTheme="minorHAnsi" w:cstheme="minorHAnsi"/>
                                  <w:b/>
                                  <w:bCs/>
                                  <w:sz w:val="18"/>
                                  <w:szCs w:val="18"/>
                                  <w:lang w:val="en-GB"/>
                                </w:rPr>
                                <w:t>Limited planning and management capacities</w:t>
                              </w:r>
                            </w:p>
                          </w:txbxContent>
                        </wps:txbx>
                        <wps:bodyPr rot="0" spcFirstLastPara="0" vert="horz" wrap="square" lIns="0" tIns="0" rIns="0" bIns="0" numCol="1" spcCol="0" rtlCol="0" fromWordArt="0" anchor="b" anchorCtr="0" forceAA="0" compatLnSpc="1">
                          <a:prstTxWarp prst="textNoShape">
                            <a:avLst/>
                          </a:prstTxWarp>
                          <a:noAutofit/>
                        </wps:bodyPr>
                      </wps:wsp>
                      <wps:wsp>
                        <wps:cNvPr id="43" name="Rectangle: Rounded Corners 43"/>
                        <wps:cNvSpPr/>
                        <wps:spPr>
                          <a:xfrm>
                            <a:off x="3078542" y="3089499"/>
                            <a:ext cx="2216932" cy="315238"/>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07A136D5" w14:textId="3367F3C6" w:rsidR="00E41230" w:rsidRPr="00E45053" w:rsidRDefault="00E41230" w:rsidP="00DA79E0">
                              <w:pPr>
                                <w:pStyle w:val="NormalWeb"/>
                                <w:spacing w:before="0" w:beforeAutospacing="0" w:after="0" w:afterAutospacing="0"/>
                                <w:jc w:val="center"/>
                                <w:rPr>
                                  <w:rFonts w:asciiTheme="minorHAnsi" w:hAnsiTheme="minorHAnsi" w:cstheme="minorHAnsi"/>
                                  <w:sz w:val="18"/>
                                  <w:szCs w:val="18"/>
                                </w:rPr>
                              </w:pPr>
                              <w:r>
                                <w:rPr>
                                  <w:rFonts w:asciiTheme="minorHAnsi" w:hAnsiTheme="minorHAnsi" w:cstheme="minorHAnsi"/>
                                  <w:i/>
                                  <w:sz w:val="18"/>
                                  <w:szCs w:val="18"/>
                                </w:rPr>
                                <w:t xml:space="preserve">Unsustainable resource use </w:t>
                              </w:r>
                              <w:r w:rsidRPr="00E45053">
                                <w:rPr>
                                  <w:rFonts w:asciiTheme="minorHAnsi" w:hAnsiTheme="minorHAnsi" w:cstheme="minorHAnsi"/>
                                  <w:i/>
                                  <w:sz w:val="18"/>
                                  <w:szCs w:val="18"/>
                                </w:rPr>
                                <w:t xml:space="preserve">and </w:t>
                              </w:r>
                              <w:r>
                                <w:rPr>
                                  <w:rFonts w:asciiTheme="minorHAnsi" w:hAnsiTheme="minorHAnsi" w:cstheme="minorHAnsi"/>
                                  <w:i/>
                                  <w:sz w:val="18"/>
                                  <w:szCs w:val="18"/>
                                </w:rPr>
                                <w:t xml:space="preserve">degradation </w:t>
                              </w:r>
                              <w:r w:rsidRPr="00E45053">
                                <w:rPr>
                                  <w:rFonts w:asciiTheme="minorHAnsi" w:hAnsiTheme="minorHAnsi" w:cstheme="minorHAnsi"/>
                                  <w:i/>
                                  <w:sz w:val="18"/>
                                  <w:szCs w:val="18"/>
                                </w:rPr>
                                <w:t>of critical ecosystems</w:t>
                              </w:r>
                            </w:p>
                          </w:txbxContent>
                        </wps:txbx>
                        <wps:bodyPr rot="0" spcFirstLastPara="0" vert="horz" wrap="square" lIns="0" tIns="0" rIns="0" bIns="0" numCol="1" spcCol="0" rtlCol="0" fromWordArt="0" anchor="ctr" anchorCtr="0" forceAA="0" compatLnSpc="1">
                          <a:prstTxWarp prst="textNoShape">
                            <a:avLst/>
                          </a:prstTxWarp>
                          <a:spAutoFit/>
                        </wps:bodyPr>
                      </wps:wsp>
                    </wpc:wpc>
                  </a:graphicData>
                </a:graphic>
                <wp14:sizeRelH relativeFrom="page">
                  <wp14:pctWidth>0</wp14:pctWidth>
                </wp14:sizeRelH>
                <wp14:sizeRelV relativeFrom="page">
                  <wp14:pctHeight>0</wp14:pctHeight>
                </wp14:sizeRelV>
              </wp:anchor>
            </w:drawing>
          </mc:Choice>
          <mc:Fallback>
            <w:pict>
              <v:group w14:anchorId="5029B256" id="Canvas 462" o:spid="_x0000_s1026" editas="canvas" style="position:absolute;left:0;text-align:left;margin-left:0;margin-top:20.75pt;width:684pt;height:447.05pt;z-index:251679747;mso-position-horizontal:left;mso-position-horizontal-relative:margin" coordsize="86868,5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6868;height:56775;visibility:visible;mso-wrap-style:square">
                  <v:fill o:detectmouseclick="t"/>
                  <v:path o:connecttype="none"/>
                </v:shape>
                <v:shapetype id="_x0000_t32" coordsize="21600,21600" o:spt="32" o:oned="t" path="m,l21600,21600e" filled="f">
                  <v:path arrowok="t" fillok="f" o:connecttype="none"/>
                  <o:lock v:ext="edit" shapetype="t"/>
                </v:shapetype>
                <v:shape id="Straight Arrow Connector 153" o:spid="_x0000_s1028" type="#_x0000_t32" style="position:absolute;left:53665;top:33098;width:5775;height:74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" strokecolor="#4f81bd [3204]" strokeweight="3pt">
                  <v:stroke endarrow="block"/>
                  <v:shadow on="t" color="black" opacity="22937f" origin=",.5" offset="0,.63889mm"/>
                </v:shape>
                <v:shape id="Straight Arrow Connector 152" o:spid="_x0000_s1029" type="#_x0000_t32" style="position:absolute;left:65421;top:28056;width:3919;height:713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" strokecolor="#4f81bd [3204]" strokeweight="3pt">
                  <v:stroke endarrow="block"/>
                  <v:shadow on="t" color="black" opacity="22937f" origin=",.5" offset="0,.63889mm"/>
                </v:shape>
                <v:shape id="Straight Arrow Connector 463" o:spid="_x0000_s1030" type="#_x0000_t32" style="position:absolute;left:44233;top:3488;width:86;height:279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" strokecolor="#c0504d [3205]" strokeweight="3pt">
                  <v:stroke endarrow="block"/>
                  <v:shadow on="t" color="black" opacity="22937f" origin=",.5" offset="0,.63889mm"/>
                </v:shape>
                <v:shape id="Straight Arrow Connector 150" o:spid="_x0000_s1031" type="#_x0000_t32" style="position:absolute;left:53317;top:10997;width:12102;height:602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" strokecolor="#f79646 [3209]" strokeweight="3pt">
                  <v:stroke endarrow="block"/>
                  <v:shadow on="t" color="black" opacity="22937f" origin=",.5" offset="0,.63889mm"/>
                </v:shape>
                <v:shape id="Straight Arrow Connector 149" o:spid="_x0000_s1032" type="#_x0000_t32" style="position:absolute;left:41749;top:15707;width:2569;height:137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" strokecolor="#f79646 [3209]" strokeweight="3pt">
                  <v:stroke endarrow="block"/>
                  <v:shadow on="t" color="black" opacity="22937f" origin=",.5" offset="0,.63889mm"/>
                </v:shape>
                <v:shape id="Straight Arrow Connector 464" o:spid="_x0000_s1033" type="#_x0000_t32" style="position:absolute;left:26117;top:10997;width:9201;height:97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" strokecolor="#f79646 [3209]" strokeweight="3pt">
                  <v:stroke endarrow="block"/>
                  <v:shadow on="t" color="black" opacity="22937f" origin=",.5" offset="0,.63889mm"/>
                </v:shape>
                <v:shape id="Straight Arrow Connector 151" o:spid="_x0000_s1034" type="#_x0000_t32" style="position:absolute;left:14077;top:30896;width:3063;height:573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" strokecolor="#4f81bd [3204]" strokeweight="3pt">
                  <v:stroke endarrow="block"/>
                  <v:shadow on="t" color="black" opacity="22937f" origin=",.5" offset="0,.63889mm"/>
                </v:shape>
                <v:shape id="Straight Arrow Connector 154" o:spid="_x0000_s1035" type="#_x0000_t32" style="position:absolute;left:17140;top:30896;width:26757;height:1362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" strokecolor="#4f81bd [3204]" strokeweight="3pt">
                  <v:stroke endarrow="block"/>
                  <v:shadow on="t" color="black" opacity="22937f" origin=",.5" offset="0,.63889mm"/>
                </v:shape>
                <v:shape id="Straight Arrow Connector 156" o:spid="_x0000_s1036" type="#_x0000_t32" style="position:absolute;left:41749;top:36761;width:2148;height:776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" strokecolor="#4f81bd [3204]" strokeweight="3pt">
                  <v:stroke endarrow="block"/>
                  <v:shadow on="t" color="black" opacity="22937f" origin=",.5" offset="0,.63889mm"/>
                </v:shape>
                <v:shape id="Straight Arrow Connector 155" o:spid="_x0000_s1037" type="#_x0000_t32" style="position:absolute;left:43897;top:28292;width:21240;height:162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" strokecolor="#4f81bd [3204]" strokeweight="3pt">
                  <v:stroke endarrow="block"/>
                  <v:shadow on="t" color="black" opacity="22937f" origin=",.5" offset="0,.63889mm"/>
                </v:shape>
                <v:roundrect id="Rectangle: Rounded Corners 15" o:spid="_x0000_s1038" style="position:absolute;left:15315;width:57837;height:34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" filled="f" strokecolor="#9bbb59 [3206]" strokeweight="2pt">
                  <v:textbox>
                    <w:txbxContent>
                      <w:p w14:paraId="29BC555F" w14:textId="247DA850" w:rsidR="00E41230" w:rsidRPr="007B52C7" w:rsidRDefault="00E41230" w:rsidP="00DA79E0">
                        <w:pPr>
                          <w:jc w:val="center"/>
                          <w:rPr>
                            <w:b/>
                            <w:color w:val="000000" w:themeColor="text1"/>
                            <w:sz w:val="18"/>
                            <w:lang w:val="en-GB"/>
                          </w:rPr>
                        </w:pPr>
                        <w:r>
                          <w:rPr>
                            <w:b/>
                            <w:color w:val="000000" w:themeColor="text1"/>
                            <w:sz w:val="18"/>
                            <w:lang w:val="en-GB"/>
                          </w:rPr>
                          <w:t>Conservation of Snow Leopards and its critical ecosystem in Afghanistan</w:t>
                        </w:r>
                      </w:p>
                    </w:txbxContent>
                  </v:textbox>
                </v:roundrect>
                <v:roundrect id="Rectangle: Rounded Corners 16" o:spid="_x0000_s1039" style="position:absolute;left:35319;top:6287;width:18000;height:94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" fillcolor="white [3201]" strokecolor="#c0504d [3205]" strokeweight="2pt">
                  <v:textbox inset="0,0,0,0">
                    <w:txbxContent>
                      <w:p w14:paraId="55B9C76E" w14:textId="77777777" w:rsidR="00E41230" w:rsidRDefault="00E41230" w:rsidP="00DA79E0">
                        <w:pPr>
                          <w:jc w:val="center"/>
                          <w:rPr>
                            <w:b/>
                            <w:sz w:val="18"/>
                            <w:lang w:val="en-GB"/>
                          </w:rPr>
                        </w:pPr>
                        <w:r>
                          <w:rPr>
                            <w:b/>
                            <w:sz w:val="18"/>
                            <w:lang w:val="en-GB"/>
                          </w:rPr>
                          <w:t>Direct threats:</w:t>
                        </w:r>
                      </w:p>
                      <w:p w14:paraId="3923EFC9" w14:textId="1E64A44D" w:rsidR="00E41230" w:rsidRDefault="00E41230" w:rsidP="00DA79E0">
                        <w:pPr>
                          <w:jc w:val="center"/>
                          <w:rPr>
                            <w:bCs/>
                            <w:sz w:val="18"/>
                            <w:lang w:val="en-GB"/>
                          </w:rPr>
                        </w:pPr>
                        <w:r>
                          <w:rPr>
                            <w:bCs/>
                            <w:sz w:val="18"/>
                            <w:lang w:val="en-GB"/>
                          </w:rPr>
                          <w:t>P</w:t>
                        </w:r>
                        <w:r w:rsidRPr="00DA79E0">
                          <w:rPr>
                            <w:bCs/>
                            <w:sz w:val="18"/>
                            <w:lang w:val="en-GB"/>
                          </w:rPr>
                          <w:t>oaching and retaliatory killing of Snow Leopards</w:t>
                        </w:r>
                      </w:p>
                      <w:p w14:paraId="15FFCEAE" w14:textId="6EE0D71B" w:rsidR="00E41230" w:rsidRDefault="00E41230" w:rsidP="00DA79E0">
                        <w:pPr>
                          <w:jc w:val="center"/>
                          <w:rPr>
                            <w:bCs/>
                            <w:sz w:val="18"/>
                            <w:lang w:val="en-GB"/>
                          </w:rPr>
                        </w:pPr>
                        <w:r>
                          <w:rPr>
                            <w:bCs/>
                            <w:sz w:val="18"/>
                            <w:lang w:val="en-GB"/>
                          </w:rPr>
                          <w:t>Transmission of diseases from domestic animals</w:t>
                        </w:r>
                      </w:p>
                      <w:p w14:paraId="2F62BAA9" w14:textId="77777777" w:rsidR="00E41230" w:rsidRPr="00B71693" w:rsidRDefault="00E41230" w:rsidP="00B71693">
                        <w:pPr>
                          <w:pStyle w:val="NormalWeb"/>
                          <w:spacing w:before="0" w:beforeAutospacing="0" w:after="0" w:afterAutospacing="0"/>
                          <w:jc w:val="center"/>
                          <w:rPr>
                            <w:rFonts w:asciiTheme="minorHAnsi" w:hAnsiTheme="minorHAnsi" w:cstheme="minorHAnsi"/>
                            <w:sz w:val="22"/>
                            <w:lang w:val="en-GB"/>
                          </w:rPr>
                        </w:pPr>
                        <w:r>
                          <w:rPr>
                            <w:rFonts w:asciiTheme="minorHAnsi" w:hAnsiTheme="minorHAnsi" w:cstheme="minorHAnsi"/>
                            <w:sz w:val="18"/>
                            <w:szCs w:val="20"/>
                            <w:lang w:val="en-GB"/>
                          </w:rPr>
                          <w:t>Habitat degradation</w:t>
                        </w:r>
                      </w:p>
                      <w:p w14:paraId="42A928CF" w14:textId="77777777" w:rsidR="00E41230" w:rsidRPr="007B52C7" w:rsidRDefault="00E41230" w:rsidP="00DA79E0">
                        <w:pPr>
                          <w:jc w:val="center"/>
                          <w:rPr>
                            <w:b/>
                            <w:sz w:val="18"/>
                            <w:lang w:val="en-GB"/>
                          </w:rPr>
                        </w:pPr>
                      </w:p>
                    </w:txbxContent>
                  </v:textbox>
                </v:roundrect>
                <v:roundrect id="Rectangle: Rounded Corners 19" o:spid="_x0000_s1040" style="position:absolute;left:4434;top:36634;width:19285;height:90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" fillcolor="white [3201]" strokecolor="#4f81bd [3204]" strokeweight="2pt">
                  <v:textbox inset="0,0,0,0">
                    <w:txbxContent>
                      <w:p w14:paraId="5731BBE1" w14:textId="77777777" w:rsidR="00E41230" w:rsidRPr="00E91F7D" w:rsidRDefault="00E41230" w:rsidP="00DA79E0">
                        <w:pPr>
                          <w:jc w:val="center"/>
                          <w:rPr>
                            <w:b/>
                            <w:lang w:val="en-GB"/>
                          </w:rPr>
                        </w:pPr>
                        <w:r w:rsidRPr="00E91F7D">
                          <w:rPr>
                            <w:b/>
                            <w:lang w:val="en-GB"/>
                          </w:rPr>
                          <w:t>C1. Illegal</w:t>
                        </w:r>
                        <w:r>
                          <w:rPr>
                            <w:b/>
                            <w:lang w:val="en-GB"/>
                          </w:rPr>
                          <w:t xml:space="preserve"> </w:t>
                        </w:r>
                        <w:r w:rsidRPr="00E91F7D">
                          <w:rPr>
                            <w:b/>
                            <w:lang w:val="en-GB"/>
                          </w:rPr>
                          <w:t>take and trade of Snow Leopards and conflict between humans/livestock and wildlife reduced through greater community involvement</w:t>
                        </w:r>
                      </w:p>
                    </w:txbxContent>
                  </v:textbox>
                </v:roundrect>
                <v:roundrect id="Rectangle: Rounded Corners 20" o:spid="_x0000_s1041" style="position:absolute;left:59440;top:35187;width:19800;height:108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" fillcolor="white [3201]" strokecolor="#4f81bd [3204]" strokeweight="2pt">
                  <v:textbox inset="1mm,1mm,1mm,0">
                    <w:txbxContent>
                      <w:p w14:paraId="2A017CE8" w14:textId="77777777" w:rsidR="00E41230" w:rsidRPr="00BB347A" w:rsidRDefault="00E41230" w:rsidP="00BB347A">
                        <w:pPr>
                          <w:jc w:val="center"/>
                          <w:rPr>
                            <w:b/>
                            <w:bCs/>
                            <w:lang w:val="en-GB"/>
                          </w:rPr>
                        </w:pPr>
                        <w:r w:rsidRPr="00BB347A">
                          <w:rPr>
                            <w:b/>
                            <w:bCs/>
                            <w:lang w:val="en-GB"/>
                          </w:rPr>
                          <w:t>C2. Landscape approach to conservation of Snow Leopards and their ecosystem that takes into account drivers of forest loss, degradation and climate change impacts</w:t>
                        </w:r>
                      </w:p>
                    </w:txbxContent>
                  </v:textbox>
                </v:roundrect>
                <v:roundrect id="Rectangle: Rounded Corners 21" o:spid="_x0000_s1042" style="position:absolute;left:35077;top:44523;width:17640;height:69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" fillcolor="white [3201]" strokecolor="#4f81bd [3204]" strokeweight="2pt">
                  <v:textbox inset="0,1mm,0,0">
                    <w:txbxContent>
                      <w:p w14:paraId="1621A5C7" w14:textId="77777777" w:rsidR="00E41230" w:rsidRPr="00E91F7D" w:rsidRDefault="00E41230" w:rsidP="00DA79E0">
                        <w:pPr>
                          <w:jc w:val="center"/>
                          <w:rPr>
                            <w:b/>
                          </w:rPr>
                        </w:pPr>
                        <w:r w:rsidRPr="00E91F7D">
                          <w:rPr>
                            <w:b/>
                            <w:lang w:val="en-GB" w:eastAsia="en-GB"/>
                          </w:rPr>
                          <w:t>C3. Knowledge management, awareness raising and monitoring and evaluation</w:t>
                        </w:r>
                      </w:p>
                    </w:txbxContent>
                  </v:textbox>
                </v:roundrect>
                <v:roundrect id="Rectangle: Rounded Corners 33" o:spid="_x0000_s1043" style="position:absolute;left:51602;top:17017;width:27638;height:11039;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" fillcolor="white [3201]" strokecolor="#f79646 [3209]" strokeweight="2pt">
                  <v:textbox inset="0,0,0,0">
                    <w:txbxContent>
                      <w:p w14:paraId="4956C4C0" w14:textId="474DC46C" w:rsidR="00E41230" w:rsidRPr="00E45053" w:rsidRDefault="00E41230" w:rsidP="00DA79E0">
                        <w:pPr>
                          <w:jc w:val="center"/>
                          <w:rPr>
                            <w:b/>
                            <w:sz w:val="18"/>
                            <w:szCs w:val="18"/>
                            <w:lang w:val="en-GB"/>
                          </w:rPr>
                        </w:pPr>
                        <w:r>
                          <w:rPr>
                            <w:b/>
                            <w:sz w:val="18"/>
                            <w:szCs w:val="18"/>
                            <w:lang w:val="en-GB"/>
                          </w:rPr>
                          <w:t>Inadequate knowledge to inform planning</w:t>
                        </w:r>
                      </w:p>
                    </w:txbxContent>
                  </v:textbox>
                </v:roundrect>
                <v:roundrect id="Rectangle: Rounded Corners 34" o:spid="_x0000_s1044" style="position:absolute;left:8162;top:10524;width:17955;height:20372;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" fillcolor="white [3201]" strokecolor="#f79646 [3209]" strokeweight="2pt">
                  <v:textbox inset="0,0,0,0">
                    <w:txbxContent>
                      <w:p w14:paraId="0756D208" w14:textId="2AA59702" w:rsidR="00E41230" w:rsidRPr="00B71693" w:rsidRDefault="00E41230" w:rsidP="00DA79E0">
                        <w:pPr>
                          <w:pStyle w:val="NormalWeb"/>
                          <w:spacing w:before="0" w:beforeAutospacing="0" w:after="0" w:afterAutospacing="0"/>
                          <w:jc w:val="center"/>
                          <w:rPr>
                            <w:rFonts w:asciiTheme="minorHAnsi" w:hAnsiTheme="minorHAnsi" w:cstheme="minorHAnsi"/>
                            <w:b/>
                            <w:bCs/>
                            <w:sz w:val="18"/>
                            <w:szCs w:val="18"/>
                            <w:lang w:val="en-GB"/>
                          </w:rPr>
                        </w:pPr>
                        <w:r w:rsidRPr="00B71693">
                          <w:rPr>
                            <w:rFonts w:asciiTheme="minorHAnsi" w:hAnsiTheme="minorHAnsi" w:cstheme="minorHAnsi"/>
                            <w:b/>
                            <w:bCs/>
                            <w:sz w:val="18"/>
                            <w:szCs w:val="18"/>
                            <w:lang w:val="en-GB"/>
                          </w:rPr>
                          <w:t xml:space="preserve">Low enforcement and management capacity </w:t>
                        </w:r>
                      </w:p>
                    </w:txbxContent>
                  </v:textbox>
                </v:roundrect>
                <v:roundrect id="Rectangle: Rounded Corners 35" o:spid="_x0000_s1045" style="position:absolute;left:9012;top:12234;width:16012;height:34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" fillcolor="#fbcaa2 [1625]" strokecolor="#f68c36 [3049]">
                  <v:fill color2="#fdefe3 [505]" rotate="t" angle="180" colors="0 #ffbe86;22938f #ffd0aa;1 #ffebdb" focus="100%" type="gradient"/>
                  <v:shadow on="t" color="black" opacity="24903f" origin=",.5" offset="0,.55556mm"/>
                  <v:textbox style="mso-fit-shape-to-text:t" inset="0,0,0,0">
                    <w:txbxContent>
                      <w:p w14:paraId="081C8150" w14:textId="5DA51598" w:rsidR="00E41230" w:rsidRDefault="00E41230" w:rsidP="00DA79E0">
                        <w:pPr>
                          <w:jc w:val="center"/>
                        </w:pPr>
                        <w:r>
                          <w:rPr>
                            <w:i/>
                          </w:rPr>
                          <w:t>Limited control of</w:t>
                        </w:r>
                        <w:r w:rsidRPr="00C35EF2">
                          <w:rPr>
                            <w:i/>
                          </w:rPr>
                          <w:t xml:space="preserve"> illegal hunting and wildlife trade</w:t>
                        </w:r>
                      </w:p>
                    </w:txbxContent>
                  </v:textbox>
                </v:roundrect>
                <v:roundrect id="Rectangle: Rounded Corners 36" o:spid="_x0000_s1046" style="position:absolute;left:8687;top:17068;width:16912;height:31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" fillcolor="#fbcaa2 [1625]" strokecolor="#f68c36 [3049]">
                  <v:fill color2="#fdefe3 [505]" rotate="t" angle="180" colors="0 #ffbe86;22938f #ffd0aa;1 #ffebdb" focus="100%" type="gradient"/>
                  <v:shadow on="t" color="black" opacity="24903f" origin=",.5" offset="0,.55556mm"/>
                  <v:textbox style="mso-fit-shape-to-text:t" inset="0,0,0,0">
                    <w:txbxContent>
                      <w:p w14:paraId="479DE45F" w14:textId="1F5A100F" w:rsidR="00E41230" w:rsidRPr="00E45053" w:rsidRDefault="00E41230" w:rsidP="00DA79E0">
                        <w:pPr>
                          <w:pStyle w:val="NormalWeb"/>
                          <w:spacing w:before="0" w:beforeAutospacing="0" w:after="0" w:afterAutospacing="0"/>
                          <w:jc w:val="center"/>
                          <w:rPr>
                            <w:rFonts w:asciiTheme="minorHAnsi" w:hAnsiTheme="minorHAnsi" w:cstheme="minorHAnsi"/>
                            <w:sz w:val="18"/>
                            <w:szCs w:val="18"/>
                          </w:rPr>
                        </w:pPr>
                        <w:r>
                          <w:rPr>
                            <w:rFonts w:asciiTheme="minorHAnsi" w:hAnsiTheme="minorHAnsi" w:cstheme="minorHAnsi"/>
                            <w:i/>
                            <w:sz w:val="18"/>
                            <w:szCs w:val="18"/>
                          </w:rPr>
                          <w:t xml:space="preserve">Little information </w:t>
                        </w:r>
                        <w:r w:rsidRPr="00E45053">
                          <w:rPr>
                            <w:rFonts w:asciiTheme="minorHAnsi" w:hAnsiTheme="minorHAnsi" w:cstheme="minorHAnsi"/>
                            <w:i/>
                            <w:sz w:val="18"/>
                            <w:szCs w:val="18"/>
                          </w:rPr>
                          <w:t>on illegal hunting and wildlife trade</w:t>
                        </w:r>
                      </w:p>
                    </w:txbxContent>
                  </v:textbox>
                </v:roundrect>
                <v:roundrect id="Rectangle: Rounded Corners 37" o:spid="_x0000_s1047" style="position:absolute;left:8575;top:21991;width:16922;height:47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" fillcolor="#fbcaa2 [1625]" strokecolor="#f68c36 [3049]">
                  <v:fill color2="#fdefe3 [505]" rotate="t" angle="180" colors="0 #ffbe86;22938f #ffd0aa;1 #ffebdb" focus="100%" type="gradient"/>
                  <v:shadow on="t" color="black" opacity="24903f" origin=",.5" offset="0,.55556mm"/>
                  <v:textbox style="mso-fit-shape-to-text:t" inset="0,0,0,0">
                    <w:txbxContent>
                      <w:p w14:paraId="61984F55" w14:textId="678FF261" w:rsidR="00E41230" w:rsidRPr="00E45053" w:rsidRDefault="00E41230" w:rsidP="00DA79E0">
                        <w:pPr>
                          <w:pStyle w:val="NormalWeb"/>
                          <w:spacing w:before="0" w:beforeAutospacing="0" w:after="0" w:afterAutospacing="0"/>
                          <w:jc w:val="center"/>
                          <w:rPr>
                            <w:rFonts w:asciiTheme="minorHAnsi" w:hAnsiTheme="minorHAnsi" w:cstheme="minorHAnsi"/>
                            <w:sz w:val="18"/>
                            <w:szCs w:val="18"/>
                          </w:rPr>
                        </w:pPr>
                        <w:r>
                          <w:rPr>
                            <w:rFonts w:asciiTheme="minorHAnsi" w:hAnsiTheme="minorHAnsi" w:cstheme="minorHAnsi"/>
                            <w:i/>
                            <w:sz w:val="18"/>
                            <w:szCs w:val="18"/>
                          </w:rPr>
                          <w:t>Prevalent h</w:t>
                        </w:r>
                        <w:r w:rsidRPr="00E45053">
                          <w:rPr>
                            <w:rFonts w:asciiTheme="minorHAnsi" w:hAnsiTheme="minorHAnsi" w:cstheme="minorHAnsi"/>
                            <w:i/>
                            <w:sz w:val="18"/>
                            <w:szCs w:val="18"/>
                          </w:rPr>
                          <w:t>uman-wildlife conflict and transmission of diseases from domestic to wild animals</w:t>
                        </w:r>
                      </w:p>
                    </w:txbxContent>
                  </v:textbox>
                </v:roundrect>
                <v:roundrect id="Rectangle: Rounded Corners 38" o:spid="_x0000_s1048" style="position:absolute;left:52717;top:21739;width:25350;height:315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" fillcolor="#fbcaa2 [1625]" strokecolor="#f68c36 [3049]">
                  <v:fill color2="#fdefe3 [505]" rotate="t" angle="180" colors="0 #ffbe86;22938f #ffd0aa;1 #ffebdb" focus="100%" type="gradient"/>
                  <v:shadow on="t" color="black" opacity="24903f" origin=",.5" offset="0,.55556mm"/>
                  <v:textbox style="mso-fit-shape-to-text:t" inset="0,0,0,0">
                    <w:txbxContent>
                      <w:p w14:paraId="445EA0FB" w14:textId="16D05E3A" w:rsidR="00E41230" w:rsidRPr="00E45053" w:rsidRDefault="00E41230" w:rsidP="00B71693">
                        <w:pPr>
                          <w:pStyle w:val="NormalWeb"/>
                          <w:spacing w:before="0" w:beforeAutospacing="0" w:after="0" w:afterAutospacing="0"/>
                          <w:jc w:val="center"/>
                          <w:rPr>
                            <w:rFonts w:asciiTheme="minorHAnsi" w:hAnsiTheme="minorHAnsi" w:cstheme="minorHAnsi"/>
                            <w:sz w:val="18"/>
                            <w:szCs w:val="18"/>
                          </w:rPr>
                        </w:pPr>
                        <w:r>
                          <w:rPr>
                            <w:rFonts w:asciiTheme="minorHAnsi" w:hAnsiTheme="minorHAnsi" w:cstheme="minorHAnsi"/>
                            <w:i/>
                            <w:sz w:val="18"/>
                            <w:szCs w:val="18"/>
                          </w:rPr>
                          <w:t xml:space="preserve">Inadequate planning and decision-making on </w:t>
                        </w:r>
                        <w:r w:rsidRPr="00E45053">
                          <w:rPr>
                            <w:rFonts w:asciiTheme="minorHAnsi" w:hAnsiTheme="minorHAnsi" w:cstheme="minorHAnsi"/>
                            <w:i/>
                            <w:sz w:val="18"/>
                            <w:szCs w:val="18"/>
                          </w:rPr>
                          <w:t>land</w:t>
                        </w:r>
                        <w:r>
                          <w:rPr>
                            <w:rFonts w:asciiTheme="minorHAnsi" w:hAnsiTheme="minorHAnsi" w:cstheme="minorHAnsi"/>
                            <w:i/>
                            <w:sz w:val="18"/>
                            <w:szCs w:val="18"/>
                          </w:rPr>
                          <w:t>-use</w:t>
                        </w:r>
                        <w:r w:rsidRPr="00E45053">
                          <w:rPr>
                            <w:rFonts w:asciiTheme="minorHAnsi" w:hAnsiTheme="minorHAnsi" w:cstheme="minorHAnsi"/>
                            <w:i/>
                            <w:sz w:val="18"/>
                            <w:szCs w:val="18"/>
                          </w:rPr>
                          <w:t xml:space="preserve"> </w:t>
                        </w:r>
                        <w:r>
                          <w:rPr>
                            <w:rFonts w:asciiTheme="minorHAnsi" w:hAnsiTheme="minorHAnsi" w:cstheme="minorHAnsi"/>
                            <w:i/>
                            <w:sz w:val="18"/>
                            <w:szCs w:val="18"/>
                          </w:rPr>
                          <w:t>and biodiversity conservation</w:t>
                        </w:r>
                      </w:p>
                    </w:txbxContent>
                  </v:textbox>
                </v:roundrect>
                <v:roundrect id="Rectangle: Rounded Corners 39" o:spid="_x0000_s1049" style="position:absolute;left:52868;top:18214;width:25205;height:31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" fillcolor="#fbcaa2 [1625]" strokecolor="#f68c36 [3049]">
                  <v:fill color2="#fdefe3 [505]" rotate="t" angle="180" colors="0 #ffbe86;22938f #ffd0aa;1 #ffebdb" focus="100%" type="gradient"/>
                  <v:shadow on="t" color="black" opacity="24903f" origin=",.5" offset="0,.55556mm"/>
                  <v:textbox style="mso-fit-shape-to-text:t" inset="0,0,0,0">
                    <w:txbxContent>
                      <w:p w14:paraId="63E31993" w14:textId="742EBC47" w:rsidR="00E41230" w:rsidRPr="00E45053" w:rsidRDefault="00E41230" w:rsidP="00DA79E0">
                        <w:pPr>
                          <w:pStyle w:val="NormalWeb"/>
                          <w:spacing w:before="0" w:beforeAutospacing="0" w:after="0" w:afterAutospacing="0"/>
                          <w:jc w:val="center"/>
                          <w:rPr>
                            <w:rFonts w:asciiTheme="minorHAnsi" w:hAnsiTheme="minorHAnsi" w:cstheme="minorHAnsi"/>
                            <w:sz w:val="18"/>
                            <w:szCs w:val="18"/>
                          </w:rPr>
                        </w:pPr>
                        <w:r>
                          <w:rPr>
                            <w:rFonts w:asciiTheme="minorHAnsi" w:hAnsiTheme="minorHAnsi" w:cstheme="minorHAnsi"/>
                            <w:i/>
                            <w:sz w:val="18"/>
                            <w:szCs w:val="18"/>
                          </w:rPr>
                          <w:t>C</w:t>
                        </w:r>
                        <w:r w:rsidRPr="00E45053">
                          <w:rPr>
                            <w:rFonts w:asciiTheme="minorHAnsi" w:hAnsiTheme="minorHAnsi" w:cstheme="minorHAnsi"/>
                            <w:i/>
                            <w:sz w:val="18"/>
                            <w:szCs w:val="18"/>
                          </w:rPr>
                          <w:t xml:space="preserve">limate </w:t>
                        </w:r>
                        <w:r>
                          <w:rPr>
                            <w:rFonts w:asciiTheme="minorHAnsi" w:hAnsiTheme="minorHAnsi" w:cstheme="minorHAnsi"/>
                            <w:i/>
                            <w:sz w:val="18"/>
                            <w:szCs w:val="18"/>
                          </w:rPr>
                          <w:t xml:space="preserve">change impacts on </w:t>
                        </w:r>
                        <w:r w:rsidRPr="00E45053">
                          <w:rPr>
                            <w:rFonts w:asciiTheme="minorHAnsi" w:hAnsiTheme="minorHAnsi" w:cstheme="minorHAnsi"/>
                            <w:i/>
                            <w:sz w:val="18"/>
                            <w:szCs w:val="18"/>
                          </w:rPr>
                          <w:t>conservation and management of critical ecosystems</w:t>
                        </w:r>
                      </w:p>
                    </w:txbxContent>
                  </v:textbox>
                </v:roundrect>
                <v:roundrect id="Rectangle: Rounded Corners 42" o:spid="_x0000_s1050" style="position:absolute;left:29834;top:29435;width:23831;height:7326;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" fillcolor="white [3201]" strokecolor="#f79646 [3209]" strokeweight="2pt">
                  <v:textbox inset="0,0,0,0">
                    <w:txbxContent>
                      <w:p w14:paraId="653E53EA" w14:textId="5F9AB07D" w:rsidR="00E41230" w:rsidRPr="00B71693" w:rsidRDefault="00E41230" w:rsidP="00DA79E0">
                        <w:pPr>
                          <w:pStyle w:val="NormalWeb"/>
                          <w:spacing w:before="0" w:beforeAutospacing="0" w:after="0" w:afterAutospacing="0"/>
                          <w:jc w:val="center"/>
                          <w:rPr>
                            <w:rFonts w:asciiTheme="minorHAnsi" w:hAnsiTheme="minorHAnsi" w:cstheme="minorHAnsi"/>
                            <w:sz w:val="18"/>
                            <w:szCs w:val="18"/>
                            <w:lang w:val="en-GB"/>
                          </w:rPr>
                        </w:pPr>
                        <w:r>
                          <w:rPr>
                            <w:rFonts w:asciiTheme="minorHAnsi" w:hAnsiTheme="minorHAnsi" w:cstheme="minorHAnsi"/>
                            <w:b/>
                            <w:bCs/>
                            <w:sz w:val="18"/>
                            <w:szCs w:val="18"/>
                            <w:lang w:val="en-GB"/>
                          </w:rPr>
                          <w:t>Limited planning and management capacities</w:t>
                        </w:r>
                      </w:p>
                    </w:txbxContent>
                  </v:textbox>
                </v:roundrect>
                <v:roundrect id="Rectangle: Rounded Corners 43" o:spid="_x0000_s1051" style="position:absolute;left:30785;top:30894;width:22169;height:31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" fillcolor="#fbcaa2 [1625]" strokecolor="#f68c36 [3049]">
                  <v:fill color2="#fdefe3 [505]" rotate="t" angle="180" colors="0 #ffbe86;22938f #ffd0aa;1 #ffebdb" focus="100%" type="gradient"/>
                  <v:shadow on="t" color="black" opacity="24903f" origin=",.5" offset="0,.55556mm"/>
                  <v:textbox style="mso-fit-shape-to-text:t" inset="0,0,0,0">
                    <w:txbxContent>
                      <w:p w14:paraId="07A136D5" w14:textId="3367F3C6" w:rsidR="00E41230" w:rsidRPr="00E45053" w:rsidRDefault="00E41230" w:rsidP="00DA79E0">
                        <w:pPr>
                          <w:pStyle w:val="NormalWeb"/>
                          <w:spacing w:before="0" w:beforeAutospacing="0" w:after="0" w:afterAutospacing="0"/>
                          <w:jc w:val="center"/>
                          <w:rPr>
                            <w:rFonts w:asciiTheme="minorHAnsi" w:hAnsiTheme="minorHAnsi" w:cstheme="minorHAnsi"/>
                            <w:sz w:val="18"/>
                            <w:szCs w:val="18"/>
                          </w:rPr>
                        </w:pPr>
                        <w:r>
                          <w:rPr>
                            <w:rFonts w:asciiTheme="minorHAnsi" w:hAnsiTheme="minorHAnsi" w:cstheme="minorHAnsi"/>
                            <w:i/>
                            <w:sz w:val="18"/>
                            <w:szCs w:val="18"/>
                          </w:rPr>
                          <w:t xml:space="preserve">Unsustainable resource use </w:t>
                        </w:r>
                        <w:r w:rsidRPr="00E45053">
                          <w:rPr>
                            <w:rFonts w:asciiTheme="minorHAnsi" w:hAnsiTheme="minorHAnsi" w:cstheme="minorHAnsi"/>
                            <w:i/>
                            <w:sz w:val="18"/>
                            <w:szCs w:val="18"/>
                          </w:rPr>
                          <w:t xml:space="preserve">and </w:t>
                        </w:r>
                        <w:r>
                          <w:rPr>
                            <w:rFonts w:asciiTheme="minorHAnsi" w:hAnsiTheme="minorHAnsi" w:cstheme="minorHAnsi"/>
                            <w:i/>
                            <w:sz w:val="18"/>
                            <w:szCs w:val="18"/>
                          </w:rPr>
                          <w:t xml:space="preserve">degradation </w:t>
                        </w:r>
                        <w:r w:rsidRPr="00E45053">
                          <w:rPr>
                            <w:rFonts w:asciiTheme="minorHAnsi" w:hAnsiTheme="minorHAnsi" w:cstheme="minorHAnsi"/>
                            <w:i/>
                            <w:sz w:val="18"/>
                            <w:szCs w:val="18"/>
                          </w:rPr>
                          <w:t>of critical ecosystems</w:t>
                        </w:r>
                      </w:p>
                    </w:txbxContent>
                  </v:textbox>
                </v:roundrect>
                <w10:wrap type="square" anchorx="margin"/>
              </v:group>
            </w:pict>
          </mc:Fallback>
        </mc:AlternateContent>
      </w:r>
      <w:r w:rsidR="00A616B7">
        <w:rPr>
          <w:noProof/>
          <w:lang w:val="en-US"/>
        </w:rPr>
        <mc:AlternateContent>
          <mc:Choice Requires="wps">
            <w:drawing>
              <wp:anchor distT="45720" distB="45720" distL="114300" distR="114300" simplePos="0" relativeHeight="251676675" behindDoc="0" locked="0" layoutInCell="1" allowOverlap="1" wp14:anchorId="35419E3D" wp14:editId="2AF870B7">
                <wp:simplePos x="0" y="0"/>
                <wp:positionH relativeFrom="column">
                  <wp:posOffset>457200</wp:posOffset>
                </wp:positionH>
                <wp:positionV relativeFrom="paragraph">
                  <wp:posOffset>5483225</wp:posOffset>
                </wp:positionV>
                <wp:extent cx="792734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7340" cy="1404620"/>
                        </a:xfrm>
                        <a:prstGeom prst="rect">
                          <a:avLst/>
                        </a:prstGeom>
                        <a:solidFill>
                          <a:srgbClr val="FFFFFF"/>
                        </a:solidFill>
                        <a:ln w="9525">
                          <a:noFill/>
                          <a:miter lim="800000"/>
                          <a:headEnd/>
                          <a:tailEnd/>
                        </a:ln>
                      </wps:spPr>
                      <wps:txbx>
                        <w:txbxContent>
                          <w:p w14:paraId="2221AA29" w14:textId="462FA263" w:rsidR="00E41230" w:rsidRPr="00167910" w:rsidRDefault="00E41230" w:rsidP="00A616B7">
                            <w:pPr>
                              <w:pStyle w:val="Caption"/>
                              <w:rPr>
                                <w:rFonts w:asciiTheme="minorHAnsi" w:hAnsiTheme="minorHAnsi"/>
                                <w:sz w:val="24"/>
                                <w:lang w:val="en-GB"/>
                              </w:rPr>
                            </w:pPr>
                            <w:bookmarkStart w:id="18" w:name="_Toc463429701"/>
                            <w:bookmarkStart w:id="19" w:name="_Toc465758544"/>
                            <w:r w:rsidRPr="00167910">
                              <w:rPr>
                                <w:rFonts w:asciiTheme="minorHAnsi" w:hAnsiTheme="minorHAnsi"/>
                                <w:sz w:val="24"/>
                                <w:lang w:val="en-GB"/>
                              </w:rPr>
                              <w:t xml:space="preserve">Figure </w:t>
                            </w:r>
                            <w:r>
                              <w:rPr>
                                <w:rFonts w:asciiTheme="minorHAnsi" w:hAnsiTheme="minorHAnsi"/>
                                <w:sz w:val="24"/>
                                <w:lang w:val="en-GB"/>
                              </w:rPr>
                              <w:t>1</w:t>
                            </w:r>
                            <w:r w:rsidRPr="00167910">
                              <w:rPr>
                                <w:rFonts w:asciiTheme="minorHAnsi" w:hAnsiTheme="minorHAnsi"/>
                                <w:sz w:val="24"/>
                                <w:lang w:val="en-GB"/>
                              </w:rPr>
                              <w:t>. Conceptual model of th</w:t>
                            </w:r>
                            <w:r>
                              <w:rPr>
                                <w:rFonts w:asciiTheme="minorHAnsi" w:hAnsiTheme="minorHAnsi"/>
                                <w:sz w:val="24"/>
                                <w:lang w:val="en-GB"/>
                              </w:rPr>
                              <w:t xml:space="preserve">reats and </w:t>
                            </w:r>
                            <w:r w:rsidRPr="00167910">
                              <w:rPr>
                                <w:rFonts w:asciiTheme="minorHAnsi" w:hAnsiTheme="minorHAnsi"/>
                                <w:sz w:val="24"/>
                                <w:lang w:val="en-GB"/>
                              </w:rPr>
                              <w:t>factors influencing the project targets, with project interventions.</w:t>
                            </w:r>
                            <w:bookmarkEnd w:id="18"/>
                            <w:bookmarkEnd w:id="19"/>
                            <w:r w:rsidRPr="00167910">
                              <w:rPr>
                                <w:rFonts w:asciiTheme="minorHAnsi" w:hAnsiTheme="minorHAnsi"/>
                                <w:sz w:val="24"/>
                                <w:lang w:val="en-GB"/>
                              </w:rPr>
                              <w:t xml:space="preserve"> </w:t>
                            </w:r>
                          </w:p>
                          <w:p w14:paraId="2E9D7EDE" w14:textId="76479696" w:rsidR="00E41230" w:rsidRPr="00A616B7" w:rsidRDefault="00E41230" w:rsidP="00A616B7">
                            <w:pPr>
                              <w:jc w:val="left"/>
                              <w:rPr>
                                <w:rFonts w:cs="Segoe UI"/>
                                <w:color w:val="000000"/>
                                <w:szCs w:val="20"/>
                                <w:lang w:val="en-GB"/>
                              </w:rPr>
                            </w:pPr>
                            <w:r w:rsidRPr="00827E20">
                              <w:rPr>
                                <w:rFonts w:cs="Segoe UI"/>
                                <w:color w:val="000000"/>
                                <w:szCs w:val="20"/>
                                <w:lang w:val="en-GB"/>
                              </w:rPr>
                              <w:t xml:space="preserve">Key: Project </w:t>
                            </w:r>
                            <w:r>
                              <w:rPr>
                                <w:rFonts w:cs="Segoe UI"/>
                                <w:color w:val="000000"/>
                                <w:szCs w:val="20"/>
                                <w:lang w:val="en-GB"/>
                              </w:rPr>
                              <w:t>target</w:t>
                            </w:r>
                            <w:r w:rsidRPr="00827E20">
                              <w:rPr>
                                <w:rFonts w:cs="Segoe UI"/>
                                <w:color w:val="000000"/>
                                <w:szCs w:val="20"/>
                                <w:lang w:val="en-GB"/>
                              </w:rPr>
                              <w:t xml:space="preserve"> (green), direct </w:t>
                            </w:r>
                            <w:r>
                              <w:rPr>
                                <w:rFonts w:cs="Segoe UI"/>
                                <w:color w:val="000000"/>
                                <w:szCs w:val="20"/>
                                <w:lang w:val="en-GB"/>
                              </w:rPr>
                              <w:t xml:space="preserve">threats </w:t>
                            </w:r>
                            <w:r w:rsidRPr="00827E20">
                              <w:rPr>
                                <w:rFonts w:cs="Segoe UI"/>
                                <w:color w:val="000000"/>
                                <w:szCs w:val="20"/>
                                <w:lang w:val="en-GB"/>
                              </w:rPr>
                              <w:t>(</w:t>
                            </w:r>
                            <w:r>
                              <w:rPr>
                                <w:rFonts w:cs="Segoe UI"/>
                                <w:color w:val="000000"/>
                                <w:szCs w:val="20"/>
                                <w:lang w:val="en-GB"/>
                              </w:rPr>
                              <w:t>red</w:t>
                            </w:r>
                            <w:r w:rsidRPr="00827E20">
                              <w:rPr>
                                <w:rFonts w:cs="Segoe UI"/>
                                <w:color w:val="000000"/>
                                <w:szCs w:val="20"/>
                                <w:lang w:val="en-GB"/>
                              </w:rPr>
                              <w:t>), indirect factors (orange), project intervention strategies (</w:t>
                            </w:r>
                            <w:r>
                              <w:rPr>
                                <w:rFonts w:cs="Segoe UI"/>
                                <w:color w:val="000000"/>
                                <w:szCs w:val="20"/>
                                <w:lang w:val="en-GB"/>
                              </w:rPr>
                              <w:t>blue</w:t>
                            </w:r>
                            <w:r w:rsidRPr="00827E20">
                              <w:rPr>
                                <w:rFonts w:cs="Segoe UI"/>
                                <w:color w:val="000000"/>
                                <w:szCs w:val="20"/>
                                <w:lang w:val="en-GB"/>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419E3D" id="_x0000_t202" coordsize="21600,21600" o:spt="202" path="m,l,21600r21600,l21600,xe">
                <v:stroke joinstyle="miter"/>
                <v:path gradientshapeok="t" o:connecttype="rect"/>
              </v:shapetype>
              <v:shape id="Text Box 2" o:spid="_x0000_s1052" type="#_x0000_t202" style="position:absolute;left:0;text-align:left;margin-left:36pt;margin-top:431.75pt;width:624.2pt;height:110.6pt;z-index:25167667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" stroked="f">
                <v:textbox style="mso-fit-shape-to-text:t">
                  <w:txbxContent>
                    <w:p w14:paraId="2221AA29" w14:textId="462FA263" w:rsidR="00E41230" w:rsidRPr="00167910" w:rsidRDefault="00E41230" w:rsidP="00A616B7">
                      <w:pPr>
                        <w:pStyle w:val="Caption"/>
                        <w:rPr>
                          <w:rFonts w:asciiTheme="minorHAnsi" w:hAnsiTheme="minorHAnsi"/>
                          <w:sz w:val="24"/>
                          <w:lang w:val="en-GB"/>
                        </w:rPr>
                      </w:pPr>
                      <w:bookmarkStart w:id="19" w:name="_Toc463429701"/>
                      <w:bookmarkStart w:id="20" w:name="_Toc465758544"/>
                      <w:r w:rsidRPr="00167910">
                        <w:rPr>
                          <w:rFonts w:asciiTheme="minorHAnsi" w:hAnsiTheme="minorHAnsi"/>
                          <w:sz w:val="24"/>
                          <w:lang w:val="en-GB"/>
                        </w:rPr>
                        <w:t xml:space="preserve">Figure </w:t>
                      </w:r>
                      <w:r>
                        <w:rPr>
                          <w:rFonts w:asciiTheme="minorHAnsi" w:hAnsiTheme="minorHAnsi"/>
                          <w:sz w:val="24"/>
                          <w:lang w:val="en-GB"/>
                        </w:rPr>
                        <w:t>1</w:t>
                      </w:r>
                      <w:r w:rsidRPr="00167910">
                        <w:rPr>
                          <w:rFonts w:asciiTheme="minorHAnsi" w:hAnsiTheme="minorHAnsi"/>
                          <w:sz w:val="24"/>
                          <w:lang w:val="en-GB"/>
                        </w:rPr>
                        <w:t>. Conceptual model of th</w:t>
                      </w:r>
                      <w:r>
                        <w:rPr>
                          <w:rFonts w:asciiTheme="minorHAnsi" w:hAnsiTheme="minorHAnsi"/>
                          <w:sz w:val="24"/>
                          <w:lang w:val="en-GB"/>
                        </w:rPr>
                        <w:t xml:space="preserve">reats and </w:t>
                      </w:r>
                      <w:r w:rsidRPr="00167910">
                        <w:rPr>
                          <w:rFonts w:asciiTheme="minorHAnsi" w:hAnsiTheme="minorHAnsi"/>
                          <w:sz w:val="24"/>
                          <w:lang w:val="en-GB"/>
                        </w:rPr>
                        <w:t>factors influencing the project targets, with project interventions.</w:t>
                      </w:r>
                      <w:bookmarkEnd w:id="19"/>
                      <w:bookmarkEnd w:id="20"/>
                      <w:r w:rsidRPr="00167910">
                        <w:rPr>
                          <w:rFonts w:asciiTheme="minorHAnsi" w:hAnsiTheme="minorHAnsi"/>
                          <w:sz w:val="24"/>
                          <w:lang w:val="en-GB"/>
                        </w:rPr>
                        <w:t xml:space="preserve"> </w:t>
                      </w:r>
                    </w:p>
                    <w:p w14:paraId="2E9D7EDE" w14:textId="76479696" w:rsidR="00E41230" w:rsidRPr="00A616B7" w:rsidRDefault="00E41230" w:rsidP="00A616B7">
                      <w:pPr>
                        <w:jc w:val="left"/>
                        <w:rPr>
                          <w:rFonts w:cs="Segoe UI"/>
                          <w:color w:val="000000"/>
                          <w:szCs w:val="20"/>
                          <w:lang w:val="en-GB"/>
                        </w:rPr>
                      </w:pPr>
                      <w:r w:rsidRPr="00827E20">
                        <w:rPr>
                          <w:rFonts w:cs="Segoe UI"/>
                          <w:color w:val="000000"/>
                          <w:szCs w:val="20"/>
                          <w:lang w:val="en-GB"/>
                        </w:rPr>
                        <w:t xml:space="preserve">Key: Project </w:t>
                      </w:r>
                      <w:r>
                        <w:rPr>
                          <w:rFonts w:cs="Segoe UI"/>
                          <w:color w:val="000000"/>
                          <w:szCs w:val="20"/>
                          <w:lang w:val="en-GB"/>
                        </w:rPr>
                        <w:t>target</w:t>
                      </w:r>
                      <w:r w:rsidRPr="00827E20">
                        <w:rPr>
                          <w:rFonts w:cs="Segoe UI"/>
                          <w:color w:val="000000"/>
                          <w:szCs w:val="20"/>
                          <w:lang w:val="en-GB"/>
                        </w:rPr>
                        <w:t xml:space="preserve"> (green), direct </w:t>
                      </w:r>
                      <w:r>
                        <w:rPr>
                          <w:rFonts w:cs="Segoe UI"/>
                          <w:color w:val="000000"/>
                          <w:szCs w:val="20"/>
                          <w:lang w:val="en-GB"/>
                        </w:rPr>
                        <w:t xml:space="preserve">threats </w:t>
                      </w:r>
                      <w:r w:rsidRPr="00827E20">
                        <w:rPr>
                          <w:rFonts w:cs="Segoe UI"/>
                          <w:color w:val="000000"/>
                          <w:szCs w:val="20"/>
                          <w:lang w:val="en-GB"/>
                        </w:rPr>
                        <w:t>(</w:t>
                      </w:r>
                      <w:r>
                        <w:rPr>
                          <w:rFonts w:cs="Segoe UI"/>
                          <w:color w:val="000000"/>
                          <w:szCs w:val="20"/>
                          <w:lang w:val="en-GB"/>
                        </w:rPr>
                        <w:t>red</w:t>
                      </w:r>
                      <w:r w:rsidRPr="00827E20">
                        <w:rPr>
                          <w:rFonts w:cs="Segoe UI"/>
                          <w:color w:val="000000"/>
                          <w:szCs w:val="20"/>
                          <w:lang w:val="en-GB"/>
                        </w:rPr>
                        <w:t>), indirect factors (orange), project intervention strategies (</w:t>
                      </w:r>
                      <w:r>
                        <w:rPr>
                          <w:rFonts w:cs="Segoe UI"/>
                          <w:color w:val="000000"/>
                          <w:szCs w:val="20"/>
                          <w:lang w:val="en-GB"/>
                        </w:rPr>
                        <w:t>blue</w:t>
                      </w:r>
                      <w:r w:rsidRPr="00827E20">
                        <w:rPr>
                          <w:rFonts w:cs="Segoe UI"/>
                          <w:color w:val="000000"/>
                          <w:szCs w:val="20"/>
                          <w:lang w:val="en-GB"/>
                        </w:rPr>
                        <w:t>)</w:t>
                      </w:r>
                    </w:p>
                  </w:txbxContent>
                </v:textbox>
                <w10:wrap type="square"/>
              </v:shape>
            </w:pict>
          </mc:Fallback>
        </mc:AlternateContent>
      </w:r>
    </w:p>
    <w:p w14:paraId="3AC364AE" w14:textId="0D31E2CD" w:rsidR="00D0396F" w:rsidRDefault="00D0396F" w:rsidP="00715B0E">
      <w:pPr>
        <w:pStyle w:val="Paragraph"/>
        <w:numPr>
          <w:ilvl w:val="0"/>
          <w:numId w:val="0"/>
        </w:numPr>
        <w:ind w:left="357"/>
        <w:sectPr w:rsidR="00D0396F" w:rsidSect="00D0396F">
          <w:pgSz w:w="15840" w:h="12240" w:orient="landscape" w:code="1"/>
          <w:pgMar w:top="1440" w:right="1440" w:bottom="1440" w:left="1440" w:header="720" w:footer="432" w:gutter="0"/>
          <w:cols w:space="708"/>
          <w:titlePg/>
          <w:docGrid w:linePitch="360"/>
        </w:sectPr>
      </w:pPr>
    </w:p>
    <w:p w14:paraId="52143A8A" w14:textId="4DE86E15" w:rsidR="00D218B7" w:rsidRPr="00B61775" w:rsidRDefault="004C3717" w:rsidP="00F346AF">
      <w:pPr>
        <w:pStyle w:val="Heading1"/>
        <w:spacing w:before="0" w:after="120"/>
        <w:jc w:val="left"/>
        <w:rPr>
          <w:rFonts w:ascii="Calibri" w:hAnsi="Calibri"/>
          <w:szCs w:val="28"/>
          <w:lang w:val="en-GB"/>
        </w:rPr>
      </w:pPr>
      <w:bookmarkStart w:id="20" w:name="_Toc503479157"/>
      <w:bookmarkEnd w:id="16"/>
      <w:r w:rsidRPr="00B61775">
        <w:rPr>
          <w:rFonts w:ascii="Calibri" w:hAnsi="Calibri"/>
          <w:szCs w:val="28"/>
          <w:lang w:val="en-GB"/>
        </w:rPr>
        <w:t>Strategy</w:t>
      </w:r>
      <w:bookmarkEnd w:id="20"/>
      <w:r w:rsidR="00A25CCB" w:rsidRPr="00B61775">
        <w:rPr>
          <w:rFonts w:ascii="Calibri" w:hAnsi="Calibri"/>
          <w:szCs w:val="28"/>
          <w:lang w:val="en-GB"/>
        </w:rPr>
        <w:t xml:space="preserve"> </w:t>
      </w:r>
      <w:bookmarkEnd w:id="9"/>
    </w:p>
    <w:p w14:paraId="77CDC17F" w14:textId="77777777" w:rsidR="00CF0723" w:rsidRPr="005B0783" w:rsidRDefault="00CF0723" w:rsidP="00CF0723">
      <w:pPr>
        <w:pStyle w:val="ListParagraph"/>
        <w:rPr>
          <w:lang w:val="en-GB"/>
        </w:rPr>
      </w:pPr>
    </w:p>
    <w:p w14:paraId="2B8524BE" w14:textId="1E7FF471" w:rsidR="00CF0723" w:rsidRPr="00AF1F9F" w:rsidRDefault="00161C48" w:rsidP="00715B0E">
      <w:pPr>
        <w:pStyle w:val="Paragraph"/>
      </w:pPr>
      <w:r w:rsidRPr="00AF1F9F">
        <w:rPr>
          <w:b/>
          <w:bCs/>
        </w:rPr>
        <w:t>Long-term solution</w:t>
      </w:r>
      <w:r w:rsidRPr="00AF1F9F">
        <w:t xml:space="preserve">. </w:t>
      </w:r>
      <w:r w:rsidR="00CF0723" w:rsidRPr="00AF1F9F">
        <w:t>The project </w:t>
      </w:r>
      <w:r w:rsidR="00B62570" w:rsidRPr="00AF1F9F">
        <w:t>objective is to strengthen conservation of the snow leopard and its critical ecosystem in Afghanistan through a holistic and sustainable landscape approach that addresses existing and emerging threats</w:t>
      </w:r>
      <w:r w:rsidR="00CF0723" w:rsidRPr="00AF1F9F">
        <w:t xml:space="preserve">. To achieve this objective, project activities will: </w:t>
      </w:r>
      <w:r w:rsidR="00CF0723" w:rsidRPr="00AF1F9F">
        <w:rPr>
          <w:rFonts w:cs="Arial"/>
        </w:rPr>
        <w:t>i) reduce the illegal take and trade of Snow Leopards; ii)</w:t>
      </w:r>
      <w:r w:rsidR="00CF0723" w:rsidRPr="00AF1F9F" w:rsidDel="00FE62AE">
        <w:rPr>
          <w:rFonts w:cs="Arial"/>
        </w:rPr>
        <w:t xml:space="preserve"> </w:t>
      </w:r>
      <w:r w:rsidR="00CF0723" w:rsidRPr="00AF1F9F">
        <w:rPr>
          <w:rFonts w:cs="Arial"/>
        </w:rPr>
        <w:t>minimise human</w:t>
      </w:r>
      <w:r w:rsidR="00CF0723" w:rsidRPr="00AF1F9F">
        <w:rPr>
          <w:rFonts w:cs="Arial"/>
        </w:rPr>
        <w:noBreakHyphen/>
        <w:t>Snow Leopard conflict through improved community involvement; iii) introduce sustainable landscape approaches for the conservation of Snow Leopards and their critical ecosystem through addressing forest loss and land degradation; and iv) improve knowledge management, education and outreach of available information on Snow Leopards through monitoring, evaluation and awareness activities</w:t>
      </w:r>
      <w:r w:rsidR="00CF0723" w:rsidRPr="00AF1F9F">
        <w:t>.</w:t>
      </w:r>
    </w:p>
    <w:p w14:paraId="00F8FB75" w14:textId="77777777" w:rsidR="00CF0723" w:rsidRPr="00AF1F9F" w:rsidRDefault="00CF0723" w:rsidP="00715B0E">
      <w:pPr>
        <w:pStyle w:val="Paragraph"/>
        <w:numPr>
          <w:ilvl w:val="0"/>
          <w:numId w:val="0"/>
        </w:numPr>
        <w:ind w:left="357"/>
      </w:pPr>
    </w:p>
    <w:p w14:paraId="4F12F6D5" w14:textId="33A01463" w:rsidR="002853FF" w:rsidRPr="00AF1F9F" w:rsidRDefault="002853FF" w:rsidP="00715B0E">
      <w:pPr>
        <w:pStyle w:val="Paragraph"/>
      </w:pPr>
      <w:r w:rsidRPr="00AF1F9F">
        <w:t xml:space="preserve">The preferred solution would see </w:t>
      </w:r>
      <w:r w:rsidR="00C25923" w:rsidRPr="00AF1F9F">
        <w:t xml:space="preserve">strengthened </w:t>
      </w:r>
      <w:r w:rsidRPr="00AF1F9F">
        <w:t xml:space="preserve">conservation and protection of the Snow Leopard at the community and government levels alike. Such strengthening would occur through </w:t>
      </w:r>
      <w:r w:rsidR="00683666" w:rsidRPr="00AF1F9F">
        <w:t xml:space="preserve">greater understanding of trends in illegal wildlife trade – with a focus on trade in Snow Leopard products – as well as </w:t>
      </w:r>
      <w:r w:rsidR="00683666" w:rsidRPr="00B375BC">
        <w:rPr>
          <w:noProof/>
        </w:rPr>
        <w:t>enhanced</w:t>
      </w:r>
      <w:r w:rsidR="00683666" w:rsidRPr="00AF1F9F">
        <w:t xml:space="preserve"> capacity to combat such trade</w:t>
      </w:r>
      <w:r w:rsidR="00DA7820" w:rsidRPr="00AF1F9F">
        <w:t xml:space="preserve"> in Afghanistan</w:t>
      </w:r>
      <w:r w:rsidR="00683666" w:rsidRPr="00AF1F9F">
        <w:t xml:space="preserve">. </w:t>
      </w:r>
      <w:r w:rsidR="00DA7820" w:rsidRPr="00AF1F9F">
        <w:t xml:space="preserve">In addition, the decline in Snow Leopard numbers would be addressed </w:t>
      </w:r>
      <w:r w:rsidR="00DA7820" w:rsidRPr="00B375BC">
        <w:rPr>
          <w:noProof/>
        </w:rPr>
        <w:t>by:</w:t>
      </w:r>
      <w:r w:rsidR="00DA7820" w:rsidRPr="00AF1F9F">
        <w:t xml:space="preserve"> i) reducing predation of domestic livestock and consequent retaliatory killings; and ii) controlling transmission of diseases between domestic animals and wildlife species. To address degradation of the critical ecosystems that support Snow Leopards and their prey species, </w:t>
      </w:r>
      <w:r w:rsidR="000F0B92">
        <w:t>action</w:t>
      </w:r>
      <w:r w:rsidR="00DA7820" w:rsidRPr="00AF1F9F">
        <w:t xml:space="preserve">s focussed on </w:t>
      </w:r>
      <w:r w:rsidR="00C5020A" w:rsidRPr="00AF1F9F">
        <w:t>sustainable land management (SLM) and sustainable forest management (SFM)</w:t>
      </w:r>
      <w:r w:rsidR="00DA7820" w:rsidRPr="00AF1F9F">
        <w:t xml:space="preserve"> will be supported to promote conservation-compatible land uses. All of the above approaches will be underpinned by </w:t>
      </w:r>
      <w:r w:rsidR="00DA7820" w:rsidRPr="00B375BC">
        <w:rPr>
          <w:noProof/>
        </w:rPr>
        <w:t>greater</w:t>
      </w:r>
      <w:r w:rsidR="00DA7820" w:rsidRPr="00AF1F9F">
        <w:t xml:space="preserve"> understanding of Snow Leopard ecology and the threats facing them and their critical ecosystems. This will be centred around: i) collection and analysis of data on Snow Leopards and their prey species; ii) greater understanding of the impacts of climate change on Snow Leopards and their ecosystems; iii) improved knowledge of </w:t>
      </w:r>
      <w:r w:rsidR="00390FEA" w:rsidRPr="00AF1F9F">
        <w:t>epidemiology and disease transmission between domestic and wild animals; and iv) enhancing public awareness concerning Snow Leopards and their conservation.</w:t>
      </w:r>
    </w:p>
    <w:p w14:paraId="3192DC18" w14:textId="07C5D012" w:rsidR="004541F8" w:rsidRPr="00AF1F9F" w:rsidRDefault="004541F8" w:rsidP="004541F8">
      <w:pPr>
        <w:rPr>
          <w:lang w:val="en-GB"/>
        </w:rPr>
      </w:pPr>
    </w:p>
    <w:p w14:paraId="01856401" w14:textId="6F39265D" w:rsidR="00B62570" w:rsidRPr="00AF1F9F" w:rsidRDefault="00B62570" w:rsidP="00136107">
      <w:pPr>
        <w:pStyle w:val="Paragraph"/>
        <w:rPr>
          <w:rFonts w:eastAsia="Times New Roman" w:cstheme="minorHAnsi"/>
          <w:szCs w:val="20"/>
          <w:lang w:eastAsia="en-GB"/>
        </w:rPr>
      </w:pPr>
      <w:r w:rsidRPr="009370F2">
        <w:rPr>
          <w:b/>
        </w:rPr>
        <w:t>Component 1</w:t>
      </w:r>
      <w:r w:rsidRPr="00AF1F9F">
        <w:t xml:space="preserve">. Illegal take and trade of Snow Leopards and conflict between humans/livestock and wildlife reduced through greater community involvement. </w:t>
      </w:r>
      <w:r w:rsidRPr="00AF1F9F">
        <w:rPr>
          <w:rFonts w:eastAsia="Times New Roman" w:cstheme="minorHAnsi"/>
          <w:szCs w:val="20"/>
          <w:lang w:eastAsia="en-GB"/>
        </w:rPr>
        <w:t xml:space="preserve">This component will strengthen conservation of Snow Leopards by reducing poaching of Snow Leopards. Community rangers and government officials will have increased capacity to undertake </w:t>
      </w:r>
      <w:r w:rsidRPr="00B375BC">
        <w:rPr>
          <w:rFonts w:eastAsia="Times New Roman" w:cstheme="minorHAnsi"/>
          <w:noProof/>
          <w:szCs w:val="20"/>
          <w:lang w:eastAsia="en-GB"/>
        </w:rPr>
        <w:t>monitoring</w:t>
      </w:r>
      <w:r w:rsidRPr="00AF1F9F">
        <w:rPr>
          <w:rFonts w:eastAsia="Times New Roman" w:cstheme="minorHAnsi"/>
          <w:szCs w:val="20"/>
          <w:lang w:eastAsia="en-GB"/>
        </w:rPr>
        <w:t xml:space="preserve"> of Snow Leopard populations and control the </w:t>
      </w:r>
      <w:r w:rsidR="009A438D">
        <w:rPr>
          <w:rFonts w:eastAsia="Times New Roman" w:cstheme="minorHAnsi"/>
          <w:szCs w:val="20"/>
          <w:lang w:eastAsia="en-GB"/>
        </w:rPr>
        <w:t xml:space="preserve">illegal </w:t>
      </w:r>
      <w:r w:rsidRPr="00AF1F9F">
        <w:rPr>
          <w:rFonts w:eastAsia="Times New Roman" w:cstheme="minorHAnsi"/>
          <w:szCs w:val="20"/>
          <w:lang w:eastAsia="en-GB"/>
        </w:rPr>
        <w:t xml:space="preserve">take and trade of Snow Leopards by enforcing regulations related to wildlife crime and illegal trade. Improved understanding of epidemiology will reduce transmission of diseases between domestic animals and wildlife such as Snow Leopards and their prey base. Furthermore, predation on domestic livestock by Snow Leopards will be reduced to minimise incidences of retaliatory killing of Snow Leopards. </w:t>
      </w:r>
    </w:p>
    <w:p w14:paraId="755A35A1" w14:textId="77777777" w:rsidR="00B62570" w:rsidRPr="00AF1F9F" w:rsidRDefault="00B62570" w:rsidP="00B62570">
      <w:pPr>
        <w:rPr>
          <w:rFonts w:eastAsia="Times New Roman" w:cstheme="minorHAnsi"/>
          <w:szCs w:val="20"/>
          <w:lang w:val="en-GB" w:eastAsia="en-GB"/>
        </w:rPr>
      </w:pPr>
    </w:p>
    <w:p w14:paraId="33E0D6B9" w14:textId="73C305D4" w:rsidR="00B62570" w:rsidRPr="00AF1F9F" w:rsidRDefault="00B62570" w:rsidP="00136107">
      <w:pPr>
        <w:pStyle w:val="Paragraph"/>
        <w:rPr>
          <w:rFonts w:eastAsia="Times New Roman" w:cstheme="minorHAnsi"/>
          <w:szCs w:val="20"/>
          <w:lang w:eastAsia="en-GB"/>
        </w:rPr>
      </w:pPr>
      <w:r w:rsidRPr="009370F2">
        <w:rPr>
          <w:b/>
        </w:rPr>
        <w:t>Component 2</w:t>
      </w:r>
      <w:r w:rsidRPr="00AF1F9F">
        <w:t xml:space="preserve">. </w:t>
      </w:r>
      <w:r w:rsidRPr="00B375BC">
        <w:rPr>
          <w:noProof/>
        </w:rPr>
        <w:t>Landscape</w:t>
      </w:r>
      <w:r w:rsidRPr="00AF1F9F">
        <w:t xml:space="preserve"> approach to conservation of Snow Leopards and their ecosystem that takes into account drivers of forest loss, degradation and climate change impacts. </w:t>
      </w:r>
      <w:r w:rsidRPr="00AF1F9F">
        <w:rPr>
          <w:rFonts w:eastAsia="Times New Roman" w:cstheme="minorHAnsi"/>
          <w:szCs w:val="20"/>
          <w:lang w:eastAsia="en-GB"/>
        </w:rPr>
        <w:t xml:space="preserve">This component will improve conservation of the ecosystems of the Snow Leopard and its prey species. Improved understanding of Snow Leopards and their prey species will increase the availability of information to inform land-use and conservation planning. Pressure on critical </w:t>
      </w:r>
      <w:r w:rsidR="001C7B1F" w:rsidRPr="00AF1F9F">
        <w:rPr>
          <w:rFonts w:eastAsia="Times New Roman" w:cstheme="minorHAnsi"/>
          <w:szCs w:val="20"/>
          <w:lang w:eastAsia="en-GB"/>
        </w:rPr>
        <w:t xml:space="preserve">ecosystems </w:t>
      </w:r>
      <w:r w:rsidRPr="00AF1F9F">
        <w:rPr>
          <w:rFonts w:eastAsia="Times New Roman" w:cstheme="minorHAnsi"/>
          <w:szCs w:val="20"/>
          <w:lang w:eastAsia="en-GB"/>
        </w:rPr>
        <w:t xml:space="preserve">will be reduced by </w:t>
      </w:r>
      <w:r w:rsidR="001C7B1F" w:rsidRPr="00AF1F9F">
        <w:rPr>
          <w:rFonts w:eastAsia="Times New Roman" w:cstheme="minorHAnsi"/>
          <w:szCs w:val="20"/>
          <w:lang w:eastAsia="en-GB"/>
        </w:rPr>
        <w:t xml:space="preserve">improving conservation compatible land-use planning </w:t>
      </w:r>
      <w:r w:rsidRPr="00AF1F9F">
        <w:rPr>
          <w:rFonts w:eastAsia="Times New Roman" w:cstheme="minorHAnsi"/>
          <w:szCs w:val="20"/>
          <w:lang w:eastAsia="en-GB"/>
        </w:rPr>
        <w:t>and promoting reforestation</w:t>
      </w:r>
      <w:r w:rsidR="00BB7319" w:rsidRPr="00AF1F9F">
        <w:rPr>
          <w:rFonts w:eastAsia="Times New Roman" w:cstheme="minorHAnsi"/>
          <w:szCs w:val="20"/>
          <w:lang w:eastAsia="en-GB"/>
        </w:rPr>
        <w:t xml:space="preserve"> and improved grazing practices</w:t>
      </w:r>
      <w:r w:rsidRPr="00AF1F9F">
        <w:rPr>
          <w:rFonts w:eastAsia="Times New Roman" w:cstheme="minorHAnsi"/>
          <w:szCs w:val="20"/>
          <w:lang w:eastAsia="en-GB"/>
        </w:rPr>
        <w:t>. In addition, develop</w:t>
      </w:r>
      <w:r w:rsidR="00BB7319" w:rsidRPr="00AF1F9F">
        <w:rPr>
          <w:rFonts w:eastAsia="Times New Roman" w:cstheme="minorHAnsi"/>
          <w:szCs w:val="20"/>
          <w:lang w:eastAsia="en-GB"/>
        </w:rPr>
        <w:t>ment</w:t>
      </w:r>
      <w:r w:rsidRPr="00AF1F9F">
        <w:rPr>
          <w:rFonts w:eastAsia="Times New Roman" w:cstheme="minorHAnsi"/>
          <w:szCs w:val="20"/>
          <w:lang w:eastAsia="en-GB"/>
        </w:rPr>
        <w:t xml:space="preserve"> </w:t>
      </w:r>
      <w:r w:rsidR="00BB7319" w:rsidRPr="00AF1F9F">
        <w:rPr>
          <w:rFonts w:eastAsia="Times New Roman" w:cstheme="minorHAnsi"/>
          <w:szCs w:val="20"/>
          <w:lang w:eastAsia="en-GB"/>
        </w:rPr>
        <w:t xml:space="preserve">of </w:t>
      </w:r>
      <w:r w:rsidRPr="00AF1F9F">
        <w:rPr>
          <w:rFonts w:eastAsia="Times New Roman" w:cstheme="minorHAnsi"/>
          <w:szCs w:val="20"/>
          <w:lang w:eastAsia="en-GB"/>
        </w:rPr>
        <w:t xml:space="preserve">climate change impact </w:t>
      </w:r>
      <w:r w:rsidR="00BB7319" w:rsidRPr="00AF1F9F">
        <w:rPr>
          <w:rFonts w:eastAsia="Times New Roman" w:cstheme="minorHAnsi"/>
          <w:szCs w:val="20"/>
          <w:lang w:eastAsia="en-GB"/>
        </w:rPr>
        <w:t xml:space="preserve">scenarios for </w:t>
      </w:r>
      <w:r w:rsidRPr="00AF1F9F">
        <w:rPr>
          <w:rFonts w:eastAsia="Times New Roman" w:cstheme="minorHAnsi"/>
          <w:szCs w:val="20"/>
          <w:lang w:eastAsia="en-GB"/>
        </w:rPr>
        <w:t>Wakhan District</w:t>
      </w:r>
      <w:r w:rsidR="00BB7319" w:rsidRPr="00AF1F9F">
        <w:rPr>
          <w:rFonts w:eastAsia="Times New Roman" w:cstheme="minorHAnsi"/>
          <w:szCs w:val="20"/>
          <w:lang w:eastAsia="en-GB"/>
        </w:rPr>
        <w:t xml:space="preserve"> </w:t>
      </w:r>
      <w:r w:rsidRPr="00AF1F9F">
        <w:rPr>
          <w:rFonts w:eastAsia="Times New Roman" w:cstheme="minorHAnsi"/>
          <w:szCs w:val="20"/>
          <w:lang w:eastAsia="en-GB"/>
        </w:rPr>
        <w:t xml:space="preserve">will contribute towards </w:t>
      </w:r>
      <w:r w:rsidR="00BB7319" w:rsidRPr="00AF1F9F">
        <w:rPr>
          <w:rFonts w:eastAsia="Times New Roman" w:cstheme="minorHAnsi"/>
          <w:szCs w:val="20"/>
          <w:lang w:eastAsia="en-GB"/>
        </w:rPr>
        <w:t xml:space="preserve">planning for integration of </w:t>
      </w:r>
      <w:r w:rsidRPr="00AF1F9F">
        <w:rPr>
          <w:rFonts w:eastAsia="Times New Roman" w:cstheme="minorHAnsi"/>
          <w:szCs w:val="20"/>
          <w:lang w:eastAsia="en-GB"/>
        </w:rPr>
        <w:t>climate</w:t>
      </w:r>
      <w:r w:rsidRPr="00AF1F9F">
        <w:rPr>
          <w:rFonts w:eastAsia="Times New Roman" w:cstheme="minorHAnsi"/>
          <w:szCs w:val="20"/>
          <w:lang w:eastAsia="en-GB"/>
        </w:rPr>
        <w:noBreakHyphen/>
        <w:t>resilient measures into land</w:t>
      </w:r>
      <w:r w:rsidRPr="00AF1F9F">
        <w:rPr>
          <w:rFonts w:eastAsia="Times New Roman" w:cstheme="minorHAnsi"/>
          <w:szCs w:val="20"/>
          <w:lang w:eastAsia="en-GB"/>
        </w:rPr>
        <w:noBreakHyphen/>
        <w:t>use and wildlife management plans.</w:t>
      </w:r>
    </w:p>
    <w:p w14:paraId="539A5431" w14:textId="77777777" w:rsidR="00B62570" w:rsidRPr="00AF1F9F" w:rsidRDefault="00B62570" w:rsidP="00B62570">
      <w:pPr>
        <w:rPr>
          <w:rFonts w:eastAsia="Times New Roman" w:cstheme="minorHAnsi"/>
          <w:b/>
          <w:szCs w:val="20"/>
          <w:lang w:val="en-GB" w:eastAsia="en-GB"/>
        </w:rPr>
      </w:pPr>
    </w:p>
    <w:p w14:paraId="10E5A465" w14:textId="203353AA" w:rsidR="00B62570" w:rsidRPr="00AF1F9F" w:rsidRDefault="00BB7319" w:rsidP="00715B0E">
      <w:pPr>
        <w:pStyle w:val="Paragraph"/>
      </w:pPr>
      <w:r w:rsidRPr="00AF1F9F">
        <w:rPr>
          <w:b/>
        </w:rPr>
        <w:t xml:space="preserve">Component 3. </w:t>
      </w:r>
      <w:r w:rsidRPr="009370F2">
        <w:t>Knowledge management, awareness raising and monitoring and evaluation.</w:t>
      </w:r>
      <w:r w:rsidRPr="00AF1F9F">
        <w:t xml:space="preserve"> </w:t>
      </w:r>
      <w:r w:rsidRPr="00AF1F9F">
        <w:rPr>
          <w:lang w:eastAsia="en-GB"/>
        </w:rPr>
        <w:t>This component will improve awareness, knowledge and education concerning Snow Leopards, their prey species and the critical ecosystems upon which they depend. This will be done by enhancing research, knowledge management and awareness raising on the importance to biodiversity and its conservation. Improved knowledge sharing and awareness raising will occur at the national, provincial and local levels. Relevant k</w:t>
      </w:r>
      <w:r w:rsidRPr="00AF1F9F">
        <w:t>nowledge and information will be transferred to all stakeholders to ensure that data and information collected will be used to inform planning and decision-making at all levels during and beyond the lifespan of the project</w:t>
      </w:r>
      <w:r w:rsidRPr="00AF1F9F">
        <w:rPr>
          <w:lang w:eastAsia="en-GB"/>
        </w:rPr>
        <w:t>.</w:t>
      </w:r>
    </w:p>
    <w:p w14:paraId="590DD81F" w14:textId="77777777" w:rsidR="00B62570" w:rsidRPr="00AF1F9F" w:rsidRDefault="00B62570" w:rsidP="00B62570">
      <w:pPr>
        <w:pStyle w:val="ListParagraph"/>
        <w:rPr>
          <w:rFonts w:ascii="Calibri" w:hAnsi="Calibri"/>
          <w:b/>
        </w:rPr>
      </w:pPr>
    </w:p>
    <w:p w14:paraId="40B50D18" w14:textId="5F57ABBD" w:rsidR="00380063" w:rsidRPr="00AF1F9F" w:rsidRDefault="00380063" w:rsidP="00A0372A">
      <w:pPr>
        <w:pStyle w:val="Paragraph"/>
      </w:pPr>
      <w:r w:rsidRPr="009A438D">
        <w:rPr>
          <w:b/>
        </w:rPr>
        <w:t xml:space="preserve">Alignment with the Global Wildlife Program and Theory of Change: </w:t>
      </w:r>
      <w:r w:rsidRPr="00AF1F9F">
        <w:t>To respond to the growing wildlife crisis and international call for action, the Global Environment Facility (GEF) in June 2015 launched the Global Wildlife Program (GWP). Led by the World Bank, the GWP is a $131 million grant program designed to address wildlife crime across 19 countries in Africa and Asia. The GWP serves as a platform for international coordination, knowledge exchange, and delivering action on the ground. The GWP builds and strengthens partnerships by supporting collaboration amongst national projects, captures and disseminates lessons learned, and coordinates with implementing agencies and international donors to combat IWT globally.</w:t>
      </w:r>
      <w:r w:rsidR="007C4BA2" w:rsidRPr="00AF1F9F">
        <w:t xml:space="preserve"> </w:t>
      </w:r>
      <w:r w:rsidRPr="00AF1F9F">
        <w:t xml:space="preserve">National projects within the GWP form an integral part of a community of practice that promotes the sharing of best practices and technical resources. </w:t>
      </w:r>
      <w:r w:rsidR="00A0372A" w:rsidRPr="00E970BA">
        <w:rPr>
          <w:lang w:val="en-ZA"/>
        </w:rPr>
        <w:t xml:space="preserve">Participation in the GWP will also </w:t>
      </w:r>
      <w:r w:rsidR="00A0372A" w:rsidRPr="00E970BA">
        <w:rPr>
          <w:lang w:val="en-US"/>
        </w:rPr>
        <w:t>support implementation of CITES through strengthening efforts to combat illegal trade in threatened species, through technical and other support to implement the CITES resolution on combatting poaching, trafficking and illegal trade in Asian big cat species</w:t>
      </w:r>
      <w:r w:rsidR="00A0372A" w:rsidRPr="00E970BA">
        <w:rPr>
          <w:vertAlign w:val="superscript"/>
          <w:lang w:val="en-US"/>
        </w:rPr>
        <w:footnoteReference w:id="65"/>
      </w:r>
      <w:r w:rsidR="00A0372A" w:rsidRPr="00E970BA">
        <w:rPr>
          <w:lang w:val="en-US"/>
        </w:rPr>
        <w:t xml:space="preserve">. </w:t>
      </w:r>
      <w:r w:rsidR="003B6B9C" w:rsidRPr="00E970BA">
        <w:rPr>
          <w:lang w:val="en-US"/>
        </w:rPr>
        <w:t>Afghanistan is a national project under the GWP and to date has already benefited from the GWP coordination grant to facilitate cooperation and knowledge exchange between national governments, development agency partners, and leading practitioners. This includes participation in an in-person event held in Vietnam in 2016 for knowledge exchange on various anti-poaching, anti-trafficking, and demand reduction issues. Furthermore, Afghanistan participated in the GWP conference in Gabon in 2017, where delegates discussed approaches to reduce human-wildlife conflict. Moreover, Afghanistan has also benefitted from the GWP Conference held in India in October 2017, with discussions on habitat management and community engagement as well as enforcement, monitoring and cooperation to reduce wildlife crimes such as poaching</w:t>
      </w:r>
      <w:bookmarkStart w:id="21" w:name="_Hlk498586023"/>
      <w:r w:rsidR="009A438D" w:rsidRPr="00E970BA">
        <w:t>.</w:t>
      </w:r>
      <w:bookmarkEnd w:id="21"/>
      <w:r w:rsidR="009A438D" w:rsidRPr="00E970BA">
        <w:t xml:space="preserve"> </w:t>
      </w:r>
      <w:r w:rsidRPr="00E970BA">
        <w:t xml:space="preserve">During project execution, Afghanistan will also </w:t>
      </w:r>
      <w:r w:rsidR="009A438D" w:rsidRPr="00E970BA">
        <w:t xml:space="preserve">participate in virtual knowledge management events and </w:t>
      </w:r>
      <w:r w:rsidRPr="00E970BA">
        <w:t xml:space="preserve">have access to the documentation and materials produced during </w:t>
      </w:r>
      <w:r w:rsidR="009A438D" w:rsidRPr="00E970BA">
        <w:t xml:space="preserve">such </w:t>
      </w:r>
      <w:r w:rsidRPr="00E970BA">
        <w:t>virtual-</w:t>
      </w:r>
      <w:r w:rsidRPr="00AF1F9F">
        <w:t xml:space="preserve"> and in-person meetings of relevance to the activities to be carried out in</w:t>
      </w:r>
      <w:r w:rsidR="00B375BC" w:rsidRPr="00B375BC">
        <w:rPr>
          <w:noProof/>
        </w:rPr>
        <w:t>-</w:t>
      </w:r>
      <w:r w:rsidRPr="00B375BC">
        <w:rPr>
          <w:noProof/>
        </w:rPr>
        <w:t>country</w:t>
      </w:r>
      <w:r w:rsidRPr="00AF1F9F">
        <w:t xml:space="preserve">, especially those on </w:t>
      </w:r>
      <w:r w:rsidR="00BB7319" w:rsidRPr="00B375BC">
        <w:rPr>
          <w:noProof/>
        </w:rPr>
        <w:t>reduction</w:t>
      </w:r>
      <w:r w:rsidR="00BB7319" w:rsidRPr="00AF1F9F">
        <w:t xml:space="preserve"> of poaching</w:t>
      </w:r>
      <w:r w:rsidRPr="00AF1F9F">
        <w:t xml:space="preserve">, </w:t>
      </w:r>
      <w:r w:rsidR="00BB7319" w:rsidRPr="00AF1F9F">
        <w:t>combatting illegal wildlife trade</w:t>
      </w:r>
      <w:r w:rsidRPr="00AF1F9F">
        <w:t>, and</w:t>
      </w:r>
      <w:r w:rsidR="00BB7319" w:rsidRPr="00AF1F9F">
        <w:t xml:space="preserve"> climate-resilient land-use planning to support wildlife conservation</w:t>
      </w:r>
      <w:r w:rsidRPr="00AF1F9F">
        <w:t>.</w:t>
      </w:r>
      <w:r w:rsidR="00BB7319" w:rsidRPr="00AF1F9F">
        <w:t xml:space="preserve"> Afghanistan </w:t>
      </w:r>
      <w:r w:rsidRPr="00AF1F9F">
        <w:t xml:space="preserve">is committed to engaging with GWP </w:t>
      </w:r>
      <w:r w:rsidRPr="00B375BC">
        <w:rPr>
          <w:noProof/>
        </w:rPr>
        <w:t>partners on</w:t>
      </w:r>
      <w:r w:rsidRPr="00AF1F9F">
        <w:t xml:space="preserve"> joint efforts that will help with the project implementation, including issues related to </w:t>
      </w:r>
      <w:r w:rsidRPr="00B375BC">
        <w:rPr>
          <w:noProof/>
        </w:rPr>
        <w:t>human</w:t>
      </w:r>
      <w:r w:rsidR="00B375BC">
        <w:rPr>
          <w:noProof/>
        </w:rPr>
        <w:t>-</w:t>
      </w:r>
      <w:r w:rsidRPr="00B375BC">
        <w:rPr>
          <w:noProof/>
        </w:rPr>
        <w:t>wildlife</w:t>
      </w:r>
      <w:r w:rsidRPr="00AF1F9F">
        <w:t xml:space="preserve"> conflict and other technical areas.</w:t>
      </w:r>
    </w:p>
    <w:p w14:paraId="15587317" w14:textId="77777777" w:rsidR="00795438" w:rsidRDefault="00795438" w:rsidP="00715B0E">
      <w:pPr>
        <w:pStyle w:val="Paragraph"/>
        <w:numPr>
          <w:ilvl w:val="0"/>
          <w:numId w:val="0"/>
        </w:numPr>
        <w:ind w:left="357"/>
      </w:pPr>
    </w:p>
    <w:p w14:paraId="2669FB85" w14:textId="77777777" w:rsidR="00795438" w:rsidRPr="00795438" w:rsidRDefault="00795438" w:rsidP="00715B0E">
      <w:pPr>
        <w:pStyle w:val="Paragraph"/>
        <w:numPr>
          <w:ilvl w:val="0"/>
          <w:numId w:val="0"/>
        </w:numPr>
        <w:ind w:left="357"/>
        <w:rPr>
          <w:rFonts w:eastAsia="Times New Roman"/>
          <w:color w:val="000000"/>
          <w:lang w:eastAsia="de-DE"/>
        </w:rPr>
      </w:pPr>
      <w:bookmarkStart w:id="22" w:name="_Toc467632560"/>
      <w:r w:rsidRPr="00795438">
        <w:t>Table 1. Alignment of the project strategies with GWP Components, Outcomes and Indicators &amp; Targets</w:t>
      </w:r>
      <w:bookmarkEnd w:id="22"/>
      <w:r w:rsidRPr="00795438">
        <w:t xml:space="preserve"> </w:t>
      </w:r>
    </w:p>
    <w:tbl>
      <w:tblPr>
        <w:tblW w:w="9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559"/>
        <w:gridCol w:w="2410"/>
        <w:gridCol w:w="3936"/>
      </w:tblGrid>
      <w:tr w:rsidR="00795438" w:rsidRPr="00795438" w14:paraId="20DC97D4" w14:textId="77777777" w:rsidTr="00555E2B">
        <w:trPr>
          <w:trHeight w:val="20"/>
          <w:tblHeader/>
        </w:trPr>
        <w:tc>
          <w:tcPr>
            <w:tcW w:w="1838" w:type="dxa"/>
            <w:shd w:val="clear" w:color="auto" w:fill="D9D9D9"/>
          </w:tcPr>
          <w:p w14:paraId="4AE2EC84" w14:textId="77777777" w:rsidR="00795438" w:rsidRPr="00795438" w:rsidRDefault="00795438" w:rsidP="00795438">
            <w:pPr>
              <w:autoSpaceDE w:val="0"/>
              <w:autoSpaceDN w:val="0"/>
              <w:jc w:val="left"/>
              <w:rPr>
                <w:rFonts w:asciiTheme="minorHAnsi" w:eastAsia="Times New Roman" w:hAnsiTheme="minorHAnsi" w:cs="Calibri"/>
                <w:b/>
                <w:color w:val="000000"/>
                <w:sz w:val="16"/>
                <w:szCs w:val="16"/>
                <w:lang w:val="en-GB" w:eastAsia="de-DE"/>
              </w:rPr>
            </w:pPr>
            <w:r w:rsidRPr="00795438">
              <w:rPr>
                <w:rFonts w:asciiTheme="minorHAnsi" w:eastAsia="Times New Roman" w:hAnsiTheme="minorHAnsi" w:cs="Calibri"/>
                <w:b/>
                <w:color w:val="000000"/>
                <w:sz w:val="16"/>
                <w:szCs w:val="16"/>
                <w:lang w:val="en-GB" w:eastAsia="de-DE"/>
              </w:rPr>
              <w:t>Child Project Components</w:t>
            </w:r>
          </w:p>
        </w:tc>
        <w:tc>
          <w:tcPr>
            <w:tcW w:w="1559" w:type="dxa"/>
            <w:shd w:val="clear" w:color="auto" w:fill="auto"/>
          </w:tcPr>
          <w:p w14:paraId="7E985D90" w14:textId="77777777" w:rsidR="00795438" w:rsidRPr="00795438" w:rsidRDefault="00795438" w:rsidP="008F748C">
            <w:pPr>
              <w:autoSpaceDE w:val="0"/>
              <w:autoSpaceDN w:val="0"/>
              <w:jc w:val="center"/>
              <w:rPr>
                <w:rFonts w:asciiTheme="minorHAnsi" w:eastAsia="Times New Roman" w:hAnsiTheme="minorHAnsi" w:cs="Calibri"/>
                <w:b/>
                <w:color w:val="000000"/>
                <w:sz w:val="16"/>
                <w:szCs w:val="16"/>
                <w:lang w:val="en-GB" w:eastAsia="de-DE"/>
              </w:rPr>
            </w:pPr>
            <w:r w:rsidRPr="00795438">
              <w:rPr>
                <w:rFonts w:asciiTheme="minorHAnsi" w:eastAsia="Times New Roman" w:hAnsiTheme="minorHAnsi" w:cs="Calibri"/>
                <w:b/>
                <w:color w:val="000000"/>
                <w:sz w:val="16"/>
                <w:szCs w:val="16"/>
                <w:lang w:val="en-GB" w:eastAsia="de-DE"/>
              </w:rPr>
              <w:t>Relevant GWP Components</w:t>
            </w:r>
          </w:p>
        </w:tc>
        <w:tc>
          <w:tcPr>
            <w:tcW w:w="2410" w:type="dxa"/>
            <w:shd w:val="clear" w:color="auto" w:fill="auto"/>
          </w:tcPr>
          <w:p w14:paraId="364A66CF" w14:textId="77777777" w:rsidR="00795438" w:rsidRPr="00795438" w:rsidRDefault="00795438" w:rsidP="008F748C">
            <w:pPr>
              <w:autoSpaceDE w:val="0"/>
              <w:autoSpaceDN w:val="0"/>
              <w:jc w:val="center"/>
              <w:rPr>
                <w:rFonts w:asciiTheme="minorHAnsi" w:eastAsia="Times New Roman" w:hAnsiTheme="minorHAnsi" w:cs="Calibri"/>
                <w:b/>
                <w:color w:val="000000"/>
                <w:sz w:val="16"/>
                <w:szCs w:val="16"/>
                <w:lang w:val="en-GB" w:eastAsia="de-DE"/>
              </w:rPr>
            </w:pPr>
            <w:r w:rsidRPr="00795438">
              <w:rPr>
                <w:rFonts w:asciiTheme="minorHAnsi" w:eastAsia="Times New Roman" w:hAnsiTheme="minorHAnsi" w:cs="Calibri"/>
                <w:b/>
                <w:color w:val="000000"/>
                <w:sz w:val="16"/>
                <w:szCs w:val="16"/>
                <w:lang w:val="en-GB" w:eastAsia="de-DE"/>
              </w:rPr>
              <w:t xml:space="preserve">Relevant GWP Outcome </w:t>
            </w:r>
          </w:p>
        </w:tc>
        <w:tc>
          <w:tcPr>
            <w:tcW w:w="3936" w:type="dxa"/>
            <w:shd w:val="clear" w:color="auto" w:fill="auto"/>
          </w:tcPr>
          <w:p w14:paraId="5F56D2A9" w14:textId="77777777" w:rsidR="00795438" w:rsidRPr="00795438" w:rsidRDefault="00795438" w:rsidP="008F748C">
            <w:pPr>
              <w:autoSpaceDE w:val="0"/>
              <w:autoSpaceDN w:val="0"/>
              <w:jc w:val="center"/>
              <w:rPr>
                <w:rFonts w:asciiTheme="minorHAnsi" w:eastAsia="Times New Roman" w:hAnsiTheme="minorHAnsi" w:cs="Calibri"/>
                <w:b/>
                <w:color w:val="000000"/>
                <w:sz w:val="16"/>
                <w:szCs w:val="16"/>
                <w:lang w:val="en-GB" w:eastAsia="de-DE"/>
              </w:rPr>
            </w:pPr>
            <w:r w:rsidRPr="00795438">
              <w:rPr>
                <w:rFonts w:asciiTheme="minorHAnsi" w:eastAsia="Times New Roman" w:hAnsiTheme="minorHAnsi" w:cs="Calibri"/>
                <w:b/>
                <w:color w:val="000000"/>
                <w:sz w:val="16"/>
                <w:szCs w:val="16"/>
                <w:lang w:val="en-GB" w:eastAsia="de-DE"/>
              </w:rPr>
              <w:t>Relevant GWP GEF Indicators and Targets</w:t>
            </w:r>
          </w:p>
        </w:tc>
      </w:tr>
      <w:tr w:rsidR="00795438" w:rsidRPr="005664B0" w14:paraId="59555850" w14:textId="77777777" w:rsidTr="00555E2B">
        <w:trPr>
          <w:trHeight w:val="20"/>
        </w:trPr>
        <w:tc>
          <w:tcPr>
            <w:tcW w:w="1838" w:type="dxa"/>
            <w:vMerge w:val="restart"/>
            <w:shd w:val="clear" w:color="auto" w:fill="D9D9D9"/>
          </w:tcPr>
          <w:p w14:paraId="49B97236" w14:textId="5FC78F2C" w:rsidR="00795438" w:rsidRPr="00795438" w:rsidRDefault="00795438" w:rsidP="00795438">
            <w:pPr>
              <w:autoSpaceDE w:val="0"/>
              <w:autoSpaceDN w:val="0"/>
              <w:jc w:val="left"/>
              <w:rPr>
                <w:rFonts w:asciiTheme="minorHAnsi" w:eastAsia="Times New Roman" w:hAnsiTheme="minorHAnsi" w:cs="Calibri"/>
                <w:color w:val="000000"/>
                <w:sz w:val="16"/>
                <w:szCs w:val="16"/>
                <w:lang w:val="en-GB" w:eastAsia="de-DE"/>
              </w:rPr>
            </w:pPr>
            <w:r w:rsidRPr="00795438">
              <w:rPr>
                <w:rFonts w:asciiTheme="minorHAnsi" w:eastAsia="Times New Roman" w:hAnsiTheme="minorHAnsi" w:cs="Calibri"/>
                <w:b/>
                <w:color w:val="000000"/>
                <w:sz w:val="16"/>
                <w:szCs w:val="16"/>
                <w:lang w:eastAsia="de-DE"/>
              </w:rPr>
              <w:t xml:space="preserve">Component 1. </w:t>
            </w:r>
            <w:r w:rsidRPr="00795438">
              <w:rPr>
                <w:rFonts w:asciiTheme="minorHAnsi" w:eastAsia="Times New Roman" w:hAnsiTheme="minorHAnsi" w:cs="Calibri"/>
                <w:color w:val="000000"/>
                <w:sz w:val="16"/>
                <w:szCs w:val="16"/>
                <w:lang w:eastAsia="de-DE"/>
              </w:rPr>
              <w:t>Illegal take and trade of Snow Leopards and conflict between humans/livestock and wildlife reduced through greater community involvement</w:t>
            </w:r>
          </w:p>
        </w:tc>
        <w:tc>
          <w:tcPr>
            <w:tcW w:w="1559" w:type="dxa"/>
            <w:vMerge w:val="restart"/>
            <w:shd w:val="clear" w:color="auto" w:fill="auto"/>
          </w:tcPr>
          <w:p w14:paraId="68A9F04B" w14:textId="26715BFF" w:rsidR="00795438" w:rsidRPr="00795438" w:rsidRDefault="00795438" w:rsidP="008F748C">
            <w:pPr>
              <w:autoSpaceDE w:val="0"/>
              <w:autoSpaceDN w:val="0"/>
              <w:rPr>
                <w:rFonts w:asciiTheme="minorHAnsi" w:eastAsia="Times New Roman" w:hAnsiTheme="minorHAnsi" w:cs="Calibri"/>
                <w:color w:val="000000"/>
                <w:sz w:val="16"/>
                <w:szCs w:val="16"/>
                <w:lang w:val="en-GB" w:eastAsia="de-DE"/>
              </w:rPr>
            </w:pPr>
            <w:r w:rsidRPr="00795438">
              <w:rPr>
                <w:rFonts w:asciiTheme="minorHAnsi" w:eastAsia="Times New Roman" w:hAnsiTheme="minorHAnsi" w:cs="Calibri"/>
                <w:b/>
                <w:color w:val="000000"/>
                <w:sz w:val="16"/>
                <w:szCs w:val="16"/>
                <w:lang w:val="en-GB" w:eastAsia="de-DE"/>
              </w:rPr>
              <w:t>Component 1.</w:t>
            </w:r>
            <w:r w:rsidR="007C4BA2">
              <w:rPr>
                <w:rFonts w:asciiTheme="minorHAnsi" w:eastAsia="Times New Roman" w:hAnsiTheme="minorHAnsi" w:cs="Calibri"/>
                <w:color w:val="000000"/>
                <w:sz w:val="16"/>
                <w:szCs w:val="16"/>
                <w:lang w:val="en-GB" w:eastAsia="de-DE"/>
              </w:rPr>
              <w:t xml:space="preserve"> </w:t>
            </w:r>
            <w:r w:rsidRPr="00795438">
              <w:rPr>
                <w:rFonts w:asciiTheme="minorHAnsi" w:eastAsia="Times New Roman" w:hAnsiTheme="minorHAnsi" w:cs="Calibri"/>
                <w:color w:val="000000"/>
                <w:sz w:val="16"/>
                <w:szCs w:val="16"/>
                <w:lang w:val="en-GB" w:eastAsia="de-DE"/>
              </w:rPr>
              <w:t>Reduce Poaching and Improve Commu</w:t>
            </w:r>
            <w:r>
              <w:rPr>
                <w:rFonts w:asciiTheme="minorHAnsi" w:eastAsia="Times New Roman" w:hAnsiTheme="minorHAnsi" w:cs="Calibri"/>
                <w:color w:val="000000"/>
                <w:sz w:val="16"/>
                <w:szCs w:val="16"/>
                <w:lang w:val="en-GB" w:eastAsia="de-DE"/>
              </w:rPr>
              <w:t>nity Benefits and Co-management</w:t>
            </w:r>
          </w:p>
        </w:tc>
        <w:tc>
          <w:tcPr>
            <w:tcW w:w="2410" w:type="dxa"/>
            <w:shd w:val="clear" w:color="auto" w:fill="auto"/>
          </w:tcPr>
          <w:p w14:paraId="77A09FC6" w14:textId="14652E12" w:rsidR="00795438" w:rsidRPr="00795438" w:rsidRDefault="00795438" w:rsidP="008F748C">
            <w:pPr>
              <w:autoSpaceDE w:val="0"/>
              <w:autoSpaceDN w:val="0"/>
              <w:rPr>
                <w:rFonts w:asciiTheme="minorHAnsi" w:hAnsiTheme="minorHAnsi" w:cs="Calibri"/>
                <w:sz w:val="16"/>
                <w:szCs w:val="16"/>
                <w:lang w:val="en-GB"/>
              </w:rPr>
            </w:pPr>
            <w:r w:rsidRPr="00795438">
              <w:rPr>
                <w:rFonts w:asciiTheme="minorHAnsi" w:hAnsiTheme="minorHAnsi" w:cs="Calibri"/>
                <w:b/>
                <w:bCs/>
                <w:sz w:val="16"/>
                <w:szCs w:val="16"/>
                <w:lang w:val="en-GB"/>
              </w:rPr>
              <w:t>Outcome 1</w:t>
            </w:r>
            <w:r w:rsidRPr="00795438">
              <w:rPr>
                <w:rFonts w:asciiTheme="minorHAnsi" w:hAnsiTheme="minorHAnsi" w:cs="Calibri"/>
                <w:sz w:val="16"/>
                <w:szCs w:val="16"/>
                <w:lang w:val="en-GB"/>
              </w:rPr>
              <w:t>: Reduction in elephants, rhinos, and big cat poaching rates. (baseline establis</w:t>
            </w:r>
            <w:r>
              <w:rPr>
                <w:rFonts w:asciiTheme="minorHAnsi" w:hAnsiTheme="minorHAnsi" w:cs="Calibri"/>
                <w:sz w:val="16"/>
                <w:szCs w:val="16"/>
                <w:lang w:val="en-GB"/>
              </w:rPr>
              <w:t xml:space="preserve">hed per participating country) </w:t>
            </w:r>
          </w:p>
        </w:tc>
        <w:tc>
          <w:tcPr>
            <w:tcW w:w="3936" w:type="dxa"/>
            <w:shd w:val="clear" w:color="auto" w:fill="auto"/>
          </w:tcPr>
          <w:p w14:paraId="681E641E" w14:textId="77777777" w:rsidR="00795438" w:rsidRPr="00795438" w:rsidRDefault="00795438" w:rsidP="008F748C">
            <w:pPr>
              <w:pStyle w:val="Default"/>
              <w:jc w:val="both"/>
              <w:rPr>
                <w:rFonts w:asciiTheme="minorHAnsi" w:hAnsiTheme="minorHAnsi"/>
                <w:sz w:val="16"/>
                <w:szCs w:val="16"/>
              </w:rPr>
            </w:pPr>
            <w:r w:rsidRPr="00795438">
              <w:rPr>
                <w:rFonts w:asciiTheme="minorHAnsi" w:hAnsiTheme="minorHAnsi"/>
                <w:i/>
                <w:iCs/>
                <w:sz w:val="16"/>
                <w:szCs w:val="16"/>
              </w:rPr>
              <w:t>Indicators and targets</w:t>
            </w:r>
            <w:r w:rsidRPr="00795438">
              <w:rPr>
                <w:rFonts w:asciiTheme="minorHAnsi" w:hAnsiTheme="minorHAnsi"/>
                <w:sz w:val="16"/>
                <w:szCs w:val="16"/>
              </w:rPr>
              <w:t xml:space="preserve">: </w:t>
            </w:r>
          </w:p>
          <w:p w14:paraId="633BE99C" w14:textId="77777777" w:rsidR="00795438" w:rsidRPr="00795438" w:rsidRDefault="00795438" w:rsidP="008F748C">
            <w:pPr>
              <w:pStyle w:val="Default"/>
              <w:jc w:val="both"/>
              <w:rPr>
                <w:rFonts w:asciiTheme="minorHAnsi" w:hAnsiTheme="minorHAnsi"/>
                <w:sz w:val="16"/>
                <w:szCs w:val="16"/>
              </w:rPr>
            </w:pPr>
          </w:p>
          <w:p w14:paraId="0C7E0368" w14:textId="77777777" w:rsidR="00795438" w:rsidRPr="005664B0" w:rsidRDefault="00795438" w:rsidP="008F748C">
            <w:pPr>
              <w:pStyle w:val="Default"/>
              <w:jc w:val="both"/>
              <w:rPr>
                <w:rFonts w:asciiTheme="minorHAnsi" w:hAnsiTheme="minorHAnsi"/>
                <w:sz w:val="16"/>
                <w:szCs w:val="16"/>
              </w:rPr>
            </w:pPr>
            <w:r w:rsidRPr="00795438">
              <w:rPr>
                <w:rFonts w:asciiTheme="minorHAnsi" w:hAnsiTheme="minorHAnsi"/>
                <w:b/>
                <w:bCs/>
                <w:sz w:val="16"/>
                <w:szCs w:val="16"/>
              </w:rPr>
              <w:t>1.6</w:t>
            </w:r>
            <w:r w:rsidRPr="00795438">
              <w:rPr>
                <w:rFonts w:asciiTheme="minorHAnsi" w:hAnsiTheme="minorHAnsi"/>
                <w:sz w:val="16"/>
                <w:szCs w:val="16"/>
              </w:rPr>
              <w:t>: Protected areas (METT score) and community/private/state reserves management effectiveness for Program sites (increase)</w:t>
            </w:r>
            <w:r w:rsidRPr="005664B0">
              <w:rPr>
                <w:rFonts w:asciiTheme="minorHAnsi" w:hAnsiTheme="minorHAnsi"/>
                <w:sz w:val="16"/>
                <w:szCs w:val="16"/>
              </w:rPr>
              <w:t xml:space="preserve"> </w:t>
            </w:r>
          </w:p>
        </w:tc>
      </w:tr>
      <w:tr w:rsidR="00795438" w:rsidRPr="005664B0" w14:paraId="4BD88879" w14:textId="77777777" w:rsidTr="00555E2B">
        <w:trPr>
          <w:trHeight w:val="20"/>
        </w:trPr>
        <w:tc>
          <w:tcPr>
            <w:tcW w:w="1838" w:type="dxa"/>
            <w:vMerge/>
            <w:shd w:val="clear" w:color="auto" w:fill="D9D9D9"/>
          </w:tcPr>
          <w:p w14:paraId="3A29E35C" w14:textId="5409773A" w:rsidR="00795438" w:rsidRPr="005664B0" w:rsidRDefault="00795438" w:rsidP="00795438">
            <w:pPr>
              <w:autoSpaceDE w:val="0"/>
              <w:autoSpaceDN w:val="0"/>
              <w:jc w:val="left"/>
              <w:rPr>
                <w:rFonts w:asciiTheme="minorHAnsi" w:eastAsia="Times New Roman" w:hAnsiTheme="minorHAnsi" w:cs="Calibri"/>
                <w:color w:val="000000"/>
                <w:sz w:val="16"/>
                <w:szCs w:val="16"/>
                <w:highlight w:val="yellow"/>
                <w:lang w:val="en-GB" w:eastAsia="de-DE"/>
              </w:rPr>
            </w:pPr>
          </w:p>
        </w:tc>
        <w:tc>
          <w:tcPr>
            <w:tcW w:w="1559" w:type="dxa"/>
            <w:vMerge/>
            <w:shd w:val="clear" w:color="auto" w:fill="auto"/>
          </w:tcPr>
          <w:p w14:paraId="74040248" w14:textId="77777777" w:rsidR="00795438" w:rsidRPr="005664B0" w:rsidRDefault="00795438" w:rsidP="008F748C">
            <w:pPr>
              <w:autoSpaceDE w:val="0"/>
              <w:autoSpaceDN w:val="0"/>
              <w:rPr>
                <w:rFonts w:asciiTheme="minorHAnsi" w:eastAsia="Times New Roman" w:hAnsiTheme="minorHAnsi" w:cs="Calibri"/>
                <w:b/>
                <w:color w:val="000000"/>
                <w:sz w:val="16"/>
                <w:szCs w:val="16"/>
                <w:highlight w:val="yellow"/>
                <w:lang w:val="en-GB" w:eastAsia="de-DE"/>
              </w:rPr>
            </w:pPr>
          </w:p>
        </w:tc>
        <w:tc>
          <w:tcPr>
            <w:tcW w:w="2410" w:type="dxa"/>
            <w:shd w:val="clear" w:color="auto" w:fill="auto"/>
          </w:tcPr>
          <w:p w14:paraId="78A095C3" w14:textId="56E5577C" w:rsidR="00795438" w:rsidRPr="009F69EC" w:rsidRDefault="00795438" w:rsidP="009F69EC">
            <w:pPr>
              <w:pStyle w:val="Default"/>
              <w:jc w:val="both"/>
              <w:rPr>
                <w:rFonts w:asciiTheme="minorHAnsi" w:hAnsiTheme="minorHAnsi"/>
                <w:sz w:val="16"/>
                <w:szCs w:val="16"/>
              </w:rPr>
            </w:pPr>
            <w:r w:rsidRPr="005664B0">
              <w:rPr>
                <w:rFonts w:asciiTheme="minorHAnsi" w:hAnsiTheme="minorHAnsi"/>
                <w:b/>
                <w:bCs/>
                <w:sz w:val="16"/>
                <w:szCs w:val="16"/>
              </w:rPr>
              <w:t>Outcome 2</w:t>
            </w:r>
            <w:r w:rsidRPr="005664B0">
              <w:rPr>
                <w:rFonts w:asciiTheme="minorHAnsi" w:hAnsiTheme="minorHAnsi"/>
                <w:sz w:val="16"/>
                <w:szCs w:val="16"/>
              </w:rPr>
              <w:t>: Increased community engagement to live with, man</w:t>
            </w:r>
            <w:r w:rsidR="009F69EC">
              <w:rPr>
                <w:rFonts w:asciiTheme="minorHAnsi" w:hAnsiTheme="minorHAnsi"/>
                <w:sz w:val="16"/>
                <w:szCs w:val="16"/>
              </w:rPr>
              <w:t xml:space="preserve">age, and benefit from wildlife </w:t>
            </w:r>
          </w:p>
        </w:tc>
        <w:tc>
          <w:tcPr>
            <w:tcW w:w="3936" w:type="dxa"/>
            <w:shd w:val="clear" w:color="auto" w:fill="auto"/>
          </w:tcPr>
          <w:p w14:paraId="439E521A" w14:textId="77777777" w:rsidR="00795438" w:rsidRPr="005664B0" w:rsidRDefault="00795438" w:rsidP="008F748C">
            <w:pPr>
              <w:pStyle w:val="Default"/>
              <w:jc w:val="both"/>
              <w:rPr>
                <w:rFonts w:asciiTheme="minorHAnsi" w:hAnsiTheme="minorHAnsi"/>
                <w:sz w:val="16"/>
                <w:szCs w:val="16"/>
              </w:rPr>
            </w:pPr>
            <w:r w:rsidRPr="005664B0">
              <w:rPr>
                <w:rFonts w:asciiTheme="minorHAnsi" w:hAnsiTheme="minorHAnsi"/>
                <w:i/>
                <w:iCs/>
                <w:sz w:val="16"/>
                <w:szCs w:val="16"/>
              </w:rPr>
              <w:t>Indicators and targets</w:t>
            </w:r>
            <w:r w:rsidRPr="005664B0">
              <w:rPr>
                <w:rFonts w:asciiTheme="minorHAnsi" w:hAnsiTheme="minorHAnsi"/>
                <w:sz w:val="16"/>
                <w:szCs w:val="16"/>
              </w:rPr>
              <w:t xml:space="preserve">: </w:t>
            </w:r>
          </w:p>
          <w:p w14:paraId="1C8C63C4" w14:textId="41EE98A3" w:rsidR="00795438" w:rsidRDefault="00795438" w:rsidP="008F748C">
            <w:pPr>
              <w:pStyle w:val="Default"/>
              <w:jc w:val="both"/>
              <w:rPr>
                <w:rFonts w:asciiTheme="minorHAnsi" w:hAnsiTheme="minorHAnsi"/>
                <w:b/>
                <w:bCs/>
                <w:sz w:val="16"/>
                <w:szCs w:val="16"/>
              </w:rPr>
            </w:pPr>
          </w:p>
          <w:p w14:paraId="7962759C" w14:textId="7F88B7E6" w:rsidR="007F6472" w:rsidRDefault="003B64F1" w:rsidP="003B64F1">
            <w:pPr>
              <w:pStyle w:val="Default"/>
              <w:jc w:val="both"/>
              <w:rPr>
                <w:rFonts w:asciiTheme="minorHAnsi" w:hAnsiTheme="minorHAnsi"/>
                <w:sz w:val="16"/>
                <w:szCs w:val="16"/>
                <w:lang w:val="en-ZA"/>
              </w:rPr>
            </w:pPr>
            <w:r>
              <w:rPr>
                <w:rFonts w:asciiTheme="minorHAnsi" w:hAnsiTheme="minorHAnsi"/>
                <w:b/>
                <w:bCs/>
                <w:sz w:val="16"/>
                <w:szCs w:val="16"/>
              </w:rPr>
              <w:t>2.1</w:t>
            </w:r>
            <w:r w:rsidRPr="003B64F1">
              <w:rPr>
                <w:rFonts w:ascii="Times New Roman" w:eastAsia="SimSun" w:hAnsi="Times New Roman" w:cs="Times New Roman"/>
                <w:sz w:val="20"/>
                <w:szCs w:val="20"/>
                <w:lang w:eastAsia="en-US"/>
              </w:rPr>
              <w:t xml:space="preserve"> </w:t>
            </w:r>
            <w:r w:rsidRPr="003B64F1">
              <w:rPr>
                <w:rFonts w:asciiTheme="minorHAnsi" w:hAnsiTheme="minorHAnsi"/>
                <w:sz w:val="16"/>
                <w:szCs w:val="16"/>
                <w:lang w:val="en-ZA"/>
              </w:rPr>
              <w:t>Benefits received by communities from sustainable (community-based) natural resource management activities and enterprises (increase)</w:t>
            </w:r>
          </w:p>
          <w:p w14:paraId="3B03F2AF" w14:textId="77777777" w:rsidR="003B64F1" w:rsidRDefault="003B64F1" w:rsidP="003B64F1">
            <w:pPr>
              <w:pStyle w:val="Default"/>
              <w:jc w:val="both"/>
              <w:rPr>
                <w:rFonts w:asciiTheme="minorHAnsi" w:hAnsiTheme="minorHAnsi"/>
                <w:b/>
                <w:bCs/>
                <w:sz w:val="16"/>
                <w:szCs w:val="16"/>
              </w:rPr>
            </w:pPr>
          </w:p>
          <w:p w14:paraId="1E6961C5" w14:textId="0CDD3023" w:rsidR="00795438" w:rsidRPr="005664B0" w:rsidRDefault="00795438" w:rsidP="008F748C">
            <w:pPr>
              <w:pStyle w:val="Default"/>
              <w:jc w:val="both"/>
              <w:rPr>
                <w:rFonts w:asciiTheme="minorHAnsi" w:hAnsiTheme="minorHAnsi"/>
                <w:sz w:val="16"/>
                <w:szCs w:val="16"/>
              </w:rPr>
            </w:pPr>
            <w:r w:rsidRPr="005664B0">
              <w:rPr>
                <w:rFonts w:asciiTheme="minorHAnsi" w:hAnsiTheme="minorHAnsi"/>
                <w:b/>
                <w:bCs/>
                <w:sz w:val="16"/>
                <w:szCs w:val="16"/>
              </w:rPr>
              <w:t>2.2</w:t>
            </w:r>
            <w:r w:rsidRPr="005664B0">
              <w:rPr>
                <w:rFonts w:asciiTheme="minorHAnsi" w:hAnsiTheme="minorHAnsi"/>
                <w:sz w:val="16"/>
                <w:szCs w:val="16"/>
              </w:rPr>
              <w:t xml:space="preserve">: Human-wildlife conflict (HWC) as measured by incident reports (decrease) </w:t>
            </w:r>
          </w:p>
        </w:tc>
      </w:tr>
      <w:tr w:rsidR="00795438" w:rsidRPr="005664B0" w14:paraId="51B43CE4" w14:textId="77777777" w:rsidTr="00555E2B">
        <w:trPr>
          <w:trHeight w:val="20"/>
        </w:trPr>
        <w:tc>
          <w:tcPr>
            <w:tcW w:w="1838" w:type="dxa"/>
            <w:shd w:val="clear" w:color="auto" w:fill="D9D9D9"/>
          </w:tcPr>
          <w:p w14:paraId="4CF875DA" w14:textId="0266CC2E" w:rsidR="00795438" w:rsidRPr="005664B0" w:rsidRDefault="00795438" w:rsidP="00795438">
            <w:pPr>
              <w:autoSpaceDE w:val="0"/>
              <w:autoSpaceDN w:val="0"/>
              <w:jc w:val="left"/>
              <w:rPr>
                <w:rFonts w:asciiTheme="minorHAnsi" w:eastAsia="Times New Roman" w:hAnsiTheme="minorHAnsi" w:cs="Calibri"/>
                <w:color w:val="000000"/>
                <w:sz w:val="16"/>
                <w:szCs w:val="16"/>
                <w:highlight w:val="yellow"/>
                <w:lang w:val="en-GB" w:eastAsia="de-DE"/>
              </w:rPr>
            </w:pPr>
            <w:r w:rsidRPr="00795438">
              <w:rPr>
                <w:rFonts w:asciiTheme="minorHAnsi" w:eastAsia="Times New Roman" w:hAnsiTheme="minorHAnsi" w:cs="Calibri"/>
                <w:b/>
                <w:color w:val="000000"/>
                <w:sz w:val="16"/>
                <w:szCs w:val="16"/>
                <w:lang w:val="en-GB" w:eastAsia="de-DE"/>
              </w:rPr>
              <w:t>Component 2.</w:t>
            </w:r>
            <w:r w:rsidRPr="00795438">
              <w:rPr>
                <w:rFonts w:asciiTheme="minorHAnsi" w:eastAsia="Times New Roman" w:hAnsiTheme="minorHAnsi" w:cs="Calibri"/>
                <w:color w:val="000000"/>
                <w:sz w:val="16"/>
                <w:szCs w:val="16"/>
                <w:lang w:val="en-GB" w:eastAsia="de-DE"/>
              </w:rPr>
              <w:t xml:space="preserve"> Landscape approach to conservation of Snow Leopards and their ecosystem that takes into account drivers of forest loss, degradation and climate change impacts</w:t>
            </w:r>
          </w:p>
        </w:tc>
        <w:tc>
          <w:tcPr>
            <w:tcW w:w="1559" w:type="dxa"/>
            <w:shd w:val="clear" w:color="auto" w:fill="auto"/>
          </w:tcPr>
          <w:p w14:paraId="72CE1B9C" w14:textId="77777777" w:rsidR="00795438" w:rsidRPr="005664B0" w:rsidRDefault="00795438" w:rsidP="008F748C">
            <w:pPr>
              <w:autoSpaceDE w:val="0"/>
              <w:autoSpaceDN w:val="0"/>
              <w:rPr>
                <w:rFonts w:asciiTheme="minorHAnsi" w:eastAsia="Times New Roman" w:hAnsiTheme="minorHAnsi" w:cs="Calibri"/>
                <w:b/>
                <w:color w:val="000000"/>
                <w:sz w:val="16"/>
                <w:szCs w:val="16"/>
                <w:highlight w:val="yellow"/>
                <w:lang w:val="en-GB" w:eastAsia="de-DE"/>
              </w:rPr>
            </w:pPr>
          </w:p>
        </w:tc>
        <w:tc>
          <w:tcPr>
            <w:tcW w:w="2410" w:type="dxa"/>
            <w:shd w:val="clear" w:color="auto" w:fill="auto"/>
          </w:tcPr>
          <w:p w14:paraId="680633B2" w14:textId="77777777" w:rsidR="00795438" w:rsidRPr="005664B0" w:rsidRDefault="00795438" w:rsidP="007F6472">
            <w:pPr>
              <w:pStyle w:val="Default"/>
              <w:rPr>
                <w:rFonts w:asciiTheme="minorHAnsi" w:hAnsiTheme="minorHAnsi"/>
                <w:sz w:val="16"/>
                <w:szCs w:val="16"/>
              </w:rPr>
            </w:pPr>
            <w:r w:rsidRPr="005664B0">
              <w:rPr>
                <w:rFonts w:asciiTheme="minorHAnsi" w:hAnsiTheme="minorHAnsi"/>
                <w:b/>
                <w:bCs/>
                <w:sz w:val="16"/>
                <w:szCs w:val="16"/>
              </w:rPr>
              <w:t>Outcome 3</w:t>
            </w:r>
            <w:r w:rsidRPr="005664B0">
              <w:rPr>
                <w:rFonts w:asciiTheme="minorHAnsi" w:hAnsiTheme="minorHAnsi"/>
                <w:sz w:val="16"/>
                <w:szCs w:val="16"/>
              </w:rPr>
              <w:t xml:space="preserve">: Increase in integrated landscape management practices and restoration plans to maintain forest ecosystem services and sustain wildlife by government, private sector and local community actors, both women and men </w:t>
            </w:r>
          </w:p>
          <w:p w14:paraId="50FA0F9A" w14:textId="77777777" w:rsidR="00795438" w:rsidRPr="005664B0" w:rsidRDefault="00795438" w:rsidP="008F748C">
            <w:pPr>
              <w:pStyle w:val="Default"/>
              <w:jc w:val="both"/>
              <w:rPr>
                <w:rFonts w:asciiTheme="minorHAnsi" w:hAnsiTheme="minorHAnsi"/>
                <w:b/>
                <w:bCs/>
                <w:sz w:val="16"/>
                <w:szCs w:val="16"/>
              </w:rPr>
            </w:pPr>
          </w:p>
        </w:tc>
        <w:tc>
          <w:tcPr>
            <w:tcW w:w="3936" w:type="dxa"/>
            <w:shd w:val="clear" w:color="auto" w:fill="auto"/>
          </w:tcPr>
          <w:p w14:paraId="24355BEB" w14:textId="77777777" w:rsidR="00795438" w:rsidRPr="005664B0" w:rsidRDefault="00795438" w:rsidP="008F748C">
            <w:pPr>
              <w:pStyle w:val="Default"/>
              <w:jc w:val="both"/>
              <w:rPr>
                <w:rFonts w:asciiTheme="minorHAnsi" w:hAnsiTheme="minorHAnsi"/>
                <w:sz w:val="16"/>
                <w:szCs w:val="16"/>
              </w:rPr>
            </w:pPr>
            <w:r w:rsidRPr="005664B0">
              <w:rPr>
                <w:rFonts w:asciiTheme="minorHAnsi" w:hAnsiTheme="minorHAnsi"/>
                <w:i/>
                <w:iCs/>
                <w:sz w:val="16"/>
                <w:szCs w:val="16"/>
              </w:rPr>
              <w:t>Indicators and targets</w:t>
            </w:r>
            <w:r w:rsidRPr="005664B0">
              <w:rPr>
                <w:rFonts w:asciiTheme="minorHAnsi" w:hAnsiTheme="minorHAnsi"/>
                <w:sz w:val="16"/>
                <w:szCs w:val="16"/>
              </w:rPr>
              <w:t xml:space="preserve">: </w:t>
            </w:r>
          </w:p>
          <w:p w14:paraId="2E13F919" w14:textId="77777777" w:rsidR="00795438" w:rsidRPr="005664B0" w:rsidRDefault="00795438" w:rsidP="008F748C">
            <w:pPr>
              <w:pStyle w:val="Default"/>
              <w:jc w:val="both"/>
              <w:rPr>
                <w:rFonts w:asciiTheme="minorHAnsi" w:hAnsiTheme="minorHAnsi"/>
                <w:sz w:val="16"/>
                <w:szCs w:val="16"/>
              </w:rPr>
            </w:pPr>
          </w:p>
          <w:p w14:paraId="05812E2C" w14:textId="77777777" w:rsidR="00795438" w:rsidRPr="005664B0" w:rsidRDefault="00795438" w:rsidP="008F748C">
            <w:pPr>
              <w:pStyle w:val="Default"/>
              <w:jc w:val="both"/>
              <w:rPr>
                <w:rFonts w:asciiTheme="minorHAnsi" w:hAnsiTheme="minorHAnsi"/>
                <w:sz w:val="16"/>
                <w:szCs w:val="16"/>
              </w:rPr>
            </w:pPr>
            <w:r w:rsidRPr="005664B0">
              <w:rPr>
                <w:rFonts w:asciiTheme="minorHAnsi" w:hAnsiTheme="minorHAnsi"/>
                <w:b/>
                <w:bCs/>
                <w:sz w:val="16"/>
                <w:szCs w:val="16"/>
              </w:rPr>
              <w:t>3.2</w:t>
            </w:r>
            <w:r w:rsidRPr="005664B0">
              <w:rPr>
                <w:rFonts w:asciiTheme="minorHAnsi" w:hAnsiTheme="minorHAnsi"/>
                <w:sz w:val="16"/>
                <w:szCs w:val="16"/>
              </w:rPr>
              <w:t xml:space="preserve">: Area of forest resources restored in the landscape, stratified by forest management actors (increase compared to baseline levels at start of project) </w:t>
            </w:r>
          </w:p>
          <w:p w14:paraId="47D501D6" w14:textId="77777777" w:rsidR="00795438" w:rsidRPr="005664B0" w:rsidRDefault="00795438" w:rsidP="008F748C">
            <w:pPr>
              <w:pStyle w:val="Default"/>
              <w:jc w:val="both"/>
              <w:rPr>
                <w:rFonts w:asciiTheme="minorHAnsi" w:hAnsiTheme="minorHAnsi"/>
                <w:i/>
                <w:iCs/>
                <w:sz w:val="16"/>
                <w:szCs w:val="16"/>
              </w:rPr>
            </w:pPr>
          </w:p>
        </w:tc>
      </w:tr>
      <w:tr w:rsidR="00795438" w:rsidRPr="005664B0" w14:paraId="4A4483D2" w14:textId="77777777" w:rsidTr="00555E2B">
        <w:trPr>
          <w:trHeight w:val="20"/>
        </w:trPr>
        <w:tc>
          <w:tcPr>
            <w:tcW w:w="1838" w:type="dxa"/>
            <w:shd w:val="clear" w:color="auto" w:fill="D9D9D9"/>
          </w:tcPr>
          <w:p w14:paraId="122B16B4" w14:textId="58EC6DD7" w:rsidR="00795438" w:rsidRPr="005664B0" w:rsidRDefault="00795438" w:rsidP="008F748C">
            <w:pPr>
              <w:autoSpaceDE w:val="0"/>
              <w:autoSpaceDN w:val="0"/>
              <w:rPr>
                <w:rFonts w:asciiTheme="minorHAnsi" w:eastAsia="Times New Roman" w:hAnsiTheme="minorHAnsi" w:cs="Calibri"/>
                <w:color w:val="000000"/>
                <w:sz w:val="16"/>
                <w:szCs w:val="16"/>
                <w:highlight w:val="yellow"/>
                <w:lang w:val="en-GB" w:eastAsia="de-DE"/>
              </w:rPr>
            </w:pPr>
            <w:r w:rsidRPr="00795438">
              <w:rPr>
                <w:rFonts w:asciiTheme="minorHAnsi" w:eastAsia="Times New Roman" w:hAnsiTheme="minorHAnsi" w:cs="Calibri"/>
                <w:b/>
                <w:color w:val="000000"/>
                <w:sz w:val="16"/>
                <w:szCs w:val="16"/>
                <w:lang w:eastAsia="de-DE"/>
              </w:rPr>
              <w:t xml:space="preserve">Component 1. </w:t>
            </w:r>
            <w:r w:rsidRPr="00795438">
              <w:rPr>
                <w:rFonts w:asciiTheme="minorHAnsi" w:eastAsia="Times New Roman" w:hAnsiTheme="minorHAnsi" w:cs="Calibri"/>
                <w:color w:val="000000"/>
                <w:sz w:val="16"/>
                <w:szCs w:val="16"/>
                <w:lang w:eastAsia="de-DE"/>
              </w:rPr>
              <w:t>Illegal take and trade of Snow Leopards and conflict between humans/livestock and wildlife reduced through greater community involvement</w:t>
            </w:r>
          </w:p>
        </w:tc>
        <w:tc>
          <w:tcPr>
            <w:tcW w:w="1559" w:type="dxa"/>
            <w:shd w:val="clear" w:color="auto" w:fill="auto"/>
          </w:tcPr>
          <w:p w14:paraId="1A12BCB4" w14:textId="3DBEBBD9" w:rsidR="00795438" w:rsidRPr="005664B0" w:rsidRDefault="00795438" w:rsidP="008F748C">
            <w:pPr>
              <w:autoSpaceDE w:val="0"/>
              <w:autoSpaceDN w:val="0"/>
              <w:rPr>
                <w:rFonts w:asciiTheme="minorHAnsi" w:eastAsia="Times New Roman" w:hAnsiTheme="minorHAnsi" w:cs="Calibri"/>
                <w:b/>
                <w:color w:val="000000"/>
                <w:sz w:val="16"/>
                <w:szCs w:val="16"/>
                <w:highlight w:val="yellow"/>
                <w:lang w:val="en-GB" w:eastAsia="de-DE"/>
              </w:rPr>
            </w:pPr>
            <w:r w:rsidRPr="00795438">
              <w:rPr>
                <w:rFonts w:asciiTheme="minorHAnsi" w:eastAsia="Times New Roman" w:hAnsiTheme="minorHAnsi" w:cs="Calibri"/>
                <w:b/>
                <w:color w:val="000000"/>
                <w:sz w:val="16"/>
                <w:szCs w:val="16"/>
                <w:lang w:val="en-GB" w:eastAsia="de-DE"/>
              </w:rPr>
              <w:t>Component 2.</w:t>
            </w:r>
            <w:r w:rsidR="007C4BA2">
              <w:rPr>
                <w:rFonts w:asciiTheme="minorHAnsi" w:eastAsia="Times New Roman" w:hAnsiTheme="minorHAnsi" w:cs="Calibri"/>
                <w:color w:val="000000"/>
                <w:sz w:val="16"/>
                <w:szCs w:val="16"/>
                <w:lang w:val="en-GB" w:eastAsia="de-DE"/>
              </w:rPr>
              <w:t xml:space="preserve"> </w:t>
            </w:r>
            <w:r w:rsidRPr="00795438">
              <w:rPr>
                <w:rFonts w:asciiTheme="minorHAnsi" w:eastAsia="Times New Roman" w:hAnsiTheme="minorHAnsi" w:cs="Calibri"/>
                <w:color w:val="000000"/>
                <w:sz w:val="16"/>
                <w:szCs w:val="16"/>
                <w:lang w:val="en-GB" w:eastAsia="de-DE"/>
              </w:rPr>
              <w:t>Reduce Wildlife Trafficking</w:t>
            </w:r>
          </w:p>
        </w:tc>
        <w:tc>
          <w:tcPr>
            <w:tcW w:w="2410" w:type="dxa"/>
            <w:shd w:val="clear" w:color="auto" w:fill="auto"/>
          </w:tcPr>
          <w:p w14:paraId="6DBB0D27" w14:textId="313CD3D8" w:rsidR="00795438" w:rsidRPr="00795438" w:rsidRDefault="00795438" w:rsidP="00795438">
            <w:pPr>
              <w:pStyle w:val="Default"/>
              <w:jc w:val="both"/>
              <w:rPr>
                <w:rFonts w:asciiTheme="minorHAnsi" w:hAnsiTheme="minorHAnsi"/>
                <w:sz w:val="16"/>
                <w:szCs w:val="16"/>
              </w:rPr>
            </w:pPr>
            <w:r w:rsidRPr="005664B0">
              <w:rPr>
                <w:rFonts w:asciiTheme="minorHAnsi" w:hAnsiTheme="minorHAnsi"/>
                <w:b/>
                <w:bCs/>
                <w:sz w:val="16"/>
                <w:szCs w:val="16"/>
              </w:rPr>
              <w:t>Outcome 4</w:t>
            </w:r>
            <w:r w:rsidRPr="005664B0">
              <w:rPr>
                <w:rFonts w:asciiTheme="minorHAnsi" w:hAnsiTheme="minorHAnsi"/>
                <w:sz w:val="16"/>
                <w:szCs w:val="16"/>
              </w:rPr>
              <w:t xml:space="preserve">: Enhanced institutional capacity to fight </w:t>
            </w:r>
            <w:r w:rsidRPr="00B375BC">
              <w:rPr>
                <w:rFonts w:asciiTheme="minorHAnsi" w:hAnsiTheme="minorHAnsi"/>
                <w:noProof/>
                <w:sz w:val="16"/>
                <w:szCs w:val="16"/>
              </w:rPr>
              <w:t>trans-national</w:t>
            </w:r>
            <w:r w:rsidRPr="005664B0">
              <w:rPr>
                <w:rFonts w:asciiTheme="minorHAnsi" w:hAnsiTheme="minorHAnsi"/>
                <w:sz w:val="16"/>
                <w:szCs w:val="16"/>
              </w:rPr>
              <w:t xml:space="preserve"> organized wildlife crime by supporting initiatives that target enforcement along the entire illegal supply chain of th</w:t>
            </w:r>
            <w:r>
              <w:rPr>
                <w:rFonts w:asciiTheme="minorHAnsi" w:hAnsiTheme="minorHAnsi"/>
                <w:sz w:val="16"/>
                <w:szCs w:val="16"/>
              </w:rPr>
              <w:t xml:space="preserve">reatened wildlife and products </w:t>
            </w:r>
          </w:p>
        </w:tc>
        <w:tc>
          <w:tcPr>
            <w:tcW w:w="3936" w:type="dxa"/>
            <w:shd w:val="clear" w:color="auto" w:fill="auto"/>
          </w:tcPr>
          <w:p w14:paraId="3BF49232" w14:textId="77777777" w:rsidR="00795438" w:rsidRPr="005664B0" w:rsidRDefault="00795438" w:rsidP="008F748C">
            <w:pPr>
              <w:pStyle w:val="Default"/>
              <w:rPr>
                <w:rFonts w:asciiTheme="minorHAnsi" w:hAnsiTheme="minorHAnsi"/>
                <w:sz w:val="16"/>
                <w:szCs w:val="16"/>
              </w:rPr>
            </w:pPr>
            <w:r w:rsidRPr="005664B0">
              <w:rPr>
                <w:rFonts w:asciiTheme="minorHAnsi" w:hAnsiTheme="minorHAnsi"/>
                <w:i/>
                <w:iCs/>
                <w:sz w:val="16"/>
                <w:szCs w:val="16"/>
              </w:rPr>
              <w:t xml:space="preserve">Indicators and targets </w:t>
            </w:r>
          </w:p>
          <w:p w14:paraId="309959E9" w14:textId="77777777" w:rsidR="00795438" w:rsidRPr="005664B0" w:rsidRDefault="00795438" w:rsidP="008F748C">
            <w:pPr>
              <w:pStyle w:val="Default"/>
              <w:rPr>
                <w:rFonts w:asciiTheme="minorHAnsi" w:hAnsiTheme="minorHAnsi"/>
                <w:sz w:val="16"/>
                <w:szCs w:val="16"/>
              </w:rPr>
            </w:pPr>
          </w:p>
          <w:p w14:paraId="535A4CE3" w14:textId="0DB22B34" w:rsidR="00795438" w:rsidRPr="00795438" w:rsidRDefault="00795438" w:rsidP="00795438">
            <w:pPr>
              <w:pStyle w:val="Default"/>
              <w:rPr>
                <w:rFonts w:asciiTheme="minorHAnsi" w:hAnsiTheme="minorHAnsi"/>
                <w:sz w:val="16"/>
                <w:szCs w:val="16"/>
              </w:rPr>
            </w:pPr>
            <w:r w:rsidRPr="005664B0">
              <w:rPr>
                <w:rFonts w:asciiTheme="minorHAnsi" w:hAnsiTheme="minorHAnsi"/>
                <w:b/>
                <w:bCs/>
                <w:sz w:val="16"/>
                <w:szCs w:val="16"/>
              </w:rPr>
              <w:t>4.1</w:t>
            </w:r>
            <w:r w:rsidRPr="005664B0">
              <w:rPr>
                <w:rFonts w:asciiTheme="minorHAnsi" w:hAnsiTheme="minorHAnsi"/>
                <w:sz w:val="16"/>
                <w:szCs w:val="16"/>
              </w:rPr>
              <w:t>: Number of laws and regulations strengthened with better awareness, capacity and resources to ensure that prosecutions for illicit wildlife poaching and trafficking are co</w:t>
            </w:r>
            <w:r>
              <w:rPr>
                <w:rFonts w:asciiTheme="minorHAnsi" w:hAnsiTheme="minorHAnsi"/>
                <w:sz w:val="16"/>
                <w:szCs w:val="16"/>
              </w:rPr>
              <w:t xml:space="preserve">nducted effectively (increase) </w:t>
            </w:r>
          </w:p>
        </w:tc>
      </w:tr>
      <w:tr w:rsidR="00795438" w:rsidRPr="005664B0" w14:paraId="251289AE" w14:textId="77777777" w:rsidTr="00555E2B">
        <w:trPr>
          <w:trHeight w:val="20"/>
        </w:trPr>
        <w:tc>
          <w:tcPr>
            <w:tcW w:w="1838" w:type="dxa"/>
            <w:shd w:val="clear" w:color="auto" w:fill="D9D9D9"/>
          </w:tcPr>
          <w:p w14:paraId="08322A04" w14:textId="0EA8E65F" w:rsidR="00795438" w:rsidRPr="00795438" w:rsidRDefault="00795438" w:rsidP="00795438">
            <w:pPr>
              <w:autoSpaceDE w:val="0"/>
              <w:autoSpaceDN w:val="0"/>
              <w:rPr>
                <w:rFonts w:asciiTheme="minorHAnsi" w:eastAsia="Times New Roman" w:hAnsiTheme="minorHAnsi" w:cs="Calibri"/>
                <w:b/>
                <w:color w:val="000000"/>
                <w:sz w:val="16"/>
                <w:szCs w:val="16"/>
                <w:lang w:eastAsia="de-DE"/>
              </w:rPr>
            </w:pPr>
            <w:r w:rsidRPr="00795438">
              <w:rPr>
                <w:rFonts w:asciiTheme="minorHAnsi" w:eastAsia="Times New Roman" w:hAnsiTheme="minorHAnsi" w:cs="Calibri"/>
                <w:b/>
                <w:color w:val="000000"/>
                <w:sz w:val="16"/>
                <w:szCs w:val="16"/>
                <w:lang w:eastAsia="de-DE"/>
              </w:rPr>
              <w:t xml:space="preserve">Component 1. </w:t>
            </w:r>
            <w:r w:rsidRPr="00795438">
              <w:rPr>
                <w:rFonts w:asciiTheme="minorHAnsi" w:eastAsia="Times New Roman" w:hAnsiTheme="minorHAnsi" w:cs="Calibri"/>
                <w:color w:val="000000"/>
                <w:sz w:val="16"/>
                <w:szCs w:val="16"/>
                <w:lang w:eastAsia="de-DE"/>
              </w:rPr>
              <w:t>Illegal take and trade of Snow Leopards and conflict between humans/livestock and wildlife reduced through greater community involvement</w:t>
            </w:r>
          </w:p>
        </w:tc>
        <w:tc>
          <w:tcPr>
            <w:tcW w:w="1559" w:type="dxa"/>
            <w:vMerge w:val="restart"/>
            <w:shd w:val="clear" w:color="auto" w:fill="auto"/>
          </w:tcPr>
          <w:p w14:paraId="7C5D5E6E" w14:textId="77777777" w:rsidR="00795438" w:rsidRPr="005664B0" w:rsidRDefault="00795438" w:rsidP="00795438">
            <w:pPr>
              <w:pStyle w:val="Default"/>
              <w:jc w:val="both"/>
              <w:rPr>
                <w:rFonts w:asciiTheme="minorHAnsi" w:hAnsiTheme="minorHAnsi"/>
                <w:sz w:val="16"/>
                <w:szCs w:val="16"/>
              </w:rPr>
            </w:pPr>
            <w:r w:rsidRPr="00795438">
              <w:rPr>
                <w:rFonts w:asciiTheme="minorHAnsi" w:hAnsiTheme="minorHAnsi"/>
                <w:b/>
                <w:sz w:val="16"/>
                <w:szCs w:val="16"/>
              </w:rPr>
              <w:t>Component 4.</w:t>
            </w:r>
            <w:r w:rsidRPr="005664B0">
              <w:rPr>
                <w:rFonts w:asciiTheme="minorHAnsi" w:hAnsiTheme="minorHAnsi"/>
                <w:sz w:val="16"/>
                <w:szCs w:val="16"/>
              </w:rPr>
              <w:t xml:space="preserve"> Knowledge, Policy Dialogue and Coordination </w:t>
            </w:r>
          </w:p>
          <w:p w14:paraId="07828A49" w14:textId="77777777" w:rsidR="00795438" w:rsidRPr="00795438" w:rsidRDefault="00795438" w:rsidP="00795438">
            <w:pPr>
              <w:autoSpaceDE w:val="0"/>
              <w:autoSpaceDN w:val="0"/>
              <w:rPr>
                <w:rFonts w:asciiTheme="minorHAnsi" w:eastAsia="Times New Roman" w:hAnsiTheme="minorHAnsi" w:cs="Calibri"/>
                <w:b/>
                <w:color w:val="000000"/>
                <w:sz w:val="16"/>
                <w:szCs w:val="16"/>
                <w:lang w:val="en-GB" w:eastAsia="de-DE"/>
              </w:rPr>
            </w:pPr>
          </w:p>
        </w:tc>
        <w:tc>
          <w:tcPr>
            <w:tcW w:w="2410" w:type="dxa"/>
            <w:vMerge w:val="restart"/>
            <w:shd w:val="clear" w:color="auto" w:fill="auto"/>
          </w:tcPr>
          <w:p w14:paraId="24FCA65C" w14:textId="77777777" w:rsidR="00795438" w:rsidRPr="005664B0" w:rsidRDefault="00795438" w:rsidP="00795438">
            <w:pPr>
              <w:pStyle w:val="Default"/>
              <w:jc w:val="both"/>
              <w:rPr>
                <w:rFonts w:asciiTheme="minorHAnsi" w:hAnsiTheme="minorHAnsi"/>
                <w:sz w:val="16"/>
                <w:szCs w:val="16"/>
              </w:rPr>
            </w:pPr>
            <w:r w:rsidRPr="005664B0">
              <w:rPr>
                <w:rFonts w:asciiTheme="minorHAnsi" w:hAnsiTheme="minorHAnsi"/>
                <w:b/>
                <w:bCs/>
                <w:sz w:val="16"/>
                <w:szCs w:val="16"/>
              </w:rPr>
              <w:t>Outcome 6</w:t>
            </w:r>
            <w:r w:rsidRPr="005664B0">
              <w:rPr>
                <w:rFonts w:asciiTheme="minorHAnsi" w:hAnsiTheme="minorHAnsi"/>
                <w:sz w:val="16"/>
                <w:szCs w:val="16"/>
              </w:rPr>
              <w:t xml:space="preserve">: Improved coordination among program stakeholders and other partners, including donors </w:t>
            </w:r>
          </w:p>
          <w:p w14:paraId="35FFDA27" w14:textId="77777777" w:rsidR="00795438" w:rsidRPr="005664B0" w:rsidRDefault="00795438" w:rsidP="00795438">
            <w:pPr>
              <w:pStyle w:val="Default"/>
              <w:jc w:val="both"/>
              <w:rPr>
                <w:rFonts w:asciiTheme="minorHAnsi" w:hAnsiTheme="minorHAnsi"/>
                <w:b/>
                <w:bCs/>
                <w:sz w:val="16"/>
                <w:szCs w:val="16"/>
              </w:rPr>
            </w:pPr>
          </w:p>
        </w:tc>
        <w:tc>
          <w:tcPr>
            <w:tcW w:w="3936" w:type="dxa"/>
            <w:shd w:val="clear" w:color="auto" w:fill="auto"/>
          </w:tcPr>
          <w:p w14:paraId="0B86EFC4" w14:textId="77777777" w:rsidR="00795438" w:rsidRPr="005664B0" w:rsidRDefault="00795438" w:rsidP="00795438">
            <w:pPr>
              <w:pStyle w:val="Default"/>
              <w:rPr>
                <w:rFonts w:asciiTheme="minorHAnsi" w:hAnsiTheme="minorHAnsi"/>
                <w:sz w:val="16"/>
                <w:szCs w:val="16"/>
              </w:rPr>
            </w:pPr>
            <w:r w:rsidRPr="005664B0">
              <w:rPr>
                <w:rFonts w:asciiTheme="minorHAnsi" w:hAnsiTheme="minorHAnsi"/>
                <w:i/>
                <w:iCs/>
                <w:sz w:val="16"/>
                <w:szCs w:val="16"/>
              </w:rPr>
              <w:t>Indicators and targets</w:t>
            </w:r>
            <w:r w:rsidRPr="005664B0">
              <w:rPr>
                <w:rFonts w:asciiTheme="minorHAnsi" w:hAnsiTheme="minorHAnsi"/>
                <w:sz w:val="16"/>
                <w:szCs w:val="16"/>
              </w:rPr>
              <w:t xml:space="preserve">: </w:t>
            </w:r>
          </w:p>
          <w:p w14:paraId="52A8EB99" w14:textId="77777777" w:rsidR="00795438" w:rsidRDefault="00795438" w:rsidP="00795438">
            <w:pPr>
              <w:pStyle w:val="Default"/>
              <w:rPr>
                <w:rFonts w:asciiTheme="minorHAnsi" w:hAnsiTheme="minorHAnsi"/>
                <w:b/>
                <w:bCs/>
                <w:sz w:val="16"/>
                <w:szCs w:val="16"/>
              </w:rPr>
            </w:pPr>
          </w:p>
          <w:p w14:paraId="3360D685" w14:textId="3873AD46" w:rsidR="00795438" w:rsidRPr="00795438" w:rsidRDefault="00795438" w:rsidP="00795438">
            <w:pPr>
              <w:pStyle w:val="Default"/>
              <w:rPr>
                <w:rFonts w:asciiTheme="minorHAnsi" w:hAnsiTheme="minorHAnsi"/>
                <w:sz w:val="16"/>
                <w:szCs w:val="16"/>
              </w:rPr>
            </w:pPr>
            <w:r w:rsidRPr="005664B0">
              <w:rPr>
                <w:rFonts w:asciiTheme="minorHAnsi" w:hAnsiTheme="minorHAnsi"/>
                <w:b/>
                <w:bCs/>
                <w:sz w:val="16"/>
                <w:szCs w:val="16"/>
              </w:rPr>
              <w:t>6.2</w:t>
            </w:r>
            <w:r w:rsidRPr="005664B0">
              <w:rPr>
                <w:rFonts w:asciiTheme="minorHAnsi" w:hAnsiTheme="minorHAnsi"/>
                <w:sz w:val="16"/>
                <w:szCs w:val="16"/>
              </w:rPr>
              <w:t>: Program monitoring system succe</w:t>
            </w:r>
            <w:r>
              <w:rPr>
                <w:rFonts w:asciiTheme="minorHAnsi" w:hAnsiTheme="minorHAnsi"/>
                <w:sz w:val="16"/>
                <w:szCs w:val="16"/>
              </w:rPr>
              <w:t xml:space="preserve">ssfully developed and deployed </w:t>
            </w:r>
          </w:p>
        </w:tc>
      </w:tr>
      <w:tr w:rsidR="00795438" w:rsidRPr="005664B0" w14:paraId="6A82FE3C" w14:textId="77777777" w:rsidTr="00555E2B">
        <w:trPr>
          <w:trHeight w:val="20"/>
        </w:trPr>
        <w:tc>
          <w:tcPr>
            <w:tcW w:w="1838" w:type="dxa"/>
            <w:shd w:val="clear" w:color="auto" w:fill="D9D9D9"/>
          </w:tcPr>
          <w:p w14:paraId="23450B4B" w14:textId="49991088" w:rsidR="00795438" w:rsidRPr="005664B0" w:rsidRDefault="00795438" w:rsidP="00795438">
            <w:pPr>
              <w:autoSpaceDE w:val="0"/>
              <w:autoSpaceDN w:val="0"/>
              <w:jc w:val="left"/>
              <w:rPr>
                <w:rFonts w:asciiTheme="minorHAnsi" w:eastAsia="Times New Roman" w:hAnsiTheme="minorHAnsi" w:cs="Calibri"/>
                <w:color w:val="000000"/>
                <w:sz w:val="16"/>
                <w:szCs w:val="16"/>
                <w:highlight w:val="yellow"/>
                <w:lang w:val="en-GB" w:eastAsia="de-DE"/>
              </w:rPr>
            </w:pPr>
            <w:r w:rsidRPr="00795438">
              <w:rPr>
                <w:rFonts w:asciiTheme="minorHAnsi" w:eastAsia="Times New Roman" w:hAnsiTheme="minorHAnsi" w:cs="Calibri"/>
                <w:b/>
                <w:color w:val="000000"/>
                <w:sz w:val="16"/>
                <w:szCs w:val="16"/>
                <w:lang w:val="en-GB" w:eastAsia="de-DE"/>
              </w:rPr>
              <w:t>Component 3.</w:t>
            </w:r>
            <w:r w:rsidRPr="00795438">
              <w:rPr>
                <w:rFonts w:asciiTheme="minorHAnsi" w:eastAsia="Times New Roman" w:hAnsiTheme="minorHAnsi" w:cs="Calibri"/>
                <w:color w:val="000000"/>
                <w:sz w:val="16"/>
                <w:szCs w:val="16"/>
                <w:lang w:val="en-GB" w:eastAsia="de-DE"/>
              </w:rPr>
              <w:t xml:space="preserve"> Knowledge management, awareness raising and monitoring and evaluation</w:t>
            </w:r>
          </w:p>
        </w:tc>
        <w:tc>
          <w:tcPr>
            <w:tcW w:w="1559" w:type="dxa"/>
            <w:vMerge/>
            <w:shd w:val="clear" w:color="auto" w:fill="auto"/>
          </w:tcPr>
          <w:p w14:paraId="63AC3164" w14:textId="77777777" w:rsidR="00795438" w:rsidRPr="005664B0" w:rsidRDefault="00795438" w:rsidP="00795438">
            <w:pPr>
              <w:pStyle w:val="Default"/>
              <w:jc w:val="both"/>
              <w:rPr>
                <w:rFonts w:asciiTheme="minorHAnsi" w:hAnsiTheme="minorHAnsi"/>
                <w:sz w:val="16"/>
                <w:szCs w:val="16"/>
              </w:rPr>
            </w:pPr>
          </w:p>
        </w:tc>
        <w:tc>
          <w:tcPr>
            <w:tcW w:w="2410" w:type="dxa"/>
            <w:vMerge/>
            <w:shd w:val="clear" w:color="auto" w:fill="auto"/>
          </w:tcPr>
          <w:p w14:paraId="078737F8" w14:textId="77777777" w:rsidR="00795438" w:rsidRPr="005664B0" w:rsidRDefault="00795438" w:rsidP="00795438">
            <w:pPr>
              <w:pStyle w:val="Default"/>
              <w:jc w:val="both"/>
              <w:rPr>
                <w:rFonts w:asciiTheme="minorHAnsi" w:hAnsiTheme="minorHAnsi"/>
                <w:b/>
                <w:bCs/>
                <w:sz w:val="16"/>
                <w:szCs w:val="16"/>
              </w:rPr>
            </w:pPr>
          </w:p>
        </w:tc>
        <w:tc>
          <w:tcPr>
            <w:tcW w:w="3936" w:type="dxa"/>
            <w:shd w:val="clear" w:color="auto" w:fill="auto"/>
          </w:tcPr>
          <w:p w14:paraId="697ADAAA" w14:textId="77777777" w:rsidR="00795438" w:rsidRPr="005664B0" w:rsidRDefault="00795438" w:rsidP="00795438">
            <w:pPr>
              <w:pStyle w:val="Default"/>
              <w:rPr>
                <w:rFonts w:asciiTheme="minorHAnsi" w:hAnsiTheme="minorHAnsi"/>
                <w:sz w:val="16"/>
                <w:szCs w:val="16"/>
              </w:rPr>
            </w:pPr>
            <w:r w:rsidRPr="005664B0">
              <w:rPr>
                <w:rFonts w:asciiTheme="minorHAnsi" w:hAnsiTheme="minorHAnsi"/>
                <w:i/>
                <w:iCs/>
                <w:sz w:val="16"/>
                <w:szCs w:val="16"/>
              </w:rPr>
              <w:t>Indicators and targets</w:t>
            </w:r>
            <w:r w:rsidRPr="005664B0">
              <w:rPr>
                <w:rFonts w:asciiTheme="minorHAnsi" w:hAnsiTheme="minorHAnsi"/>
                <w:sz w:val="16"/>
                <w:szCs w:val="16"/>
              </w:rPr>
              <w:t xml:space="preserve">: </w:t>
            </w:r>
          </w:p>
          <w:p w14:paraId="00C9749B" w14:textId="77777777" w:rsidR="00795438" w:rsidRDefault="00795438" w:rsidP="00795438">
            <w:pPr>
              <w:pStyle w:val="Default"/>
              <w:rPr>
                <w:rFonts w:asciiTheme="minorHAnsi" w:hAnsiTheme="minorHAnsi"/>
                <w:b/>
                <w:bCs/>
                <w:sz w:val="16"/>
                <w:szCs w:val="16"/>
              </w:rPr>
            </w:pPr>
          </w:p>
          <w:p w14:paraId="1AE7D2FB" w14:textId="77777777" w:rsidR="00795438" w:rsidRPr="005664B0" w:rsidRDefault="00795438" w:rsidP="00795438">
            <w:pPr>
              <w:pStyle w:val="Default"/>
              <w:rPr>
                <w:rFonts w:asciiTheme="minorHAnsi" w:hAnsiTheme="minorHAnsi"/>
                <w:sz w:val="16"/>
                <w:szCs w:val="16"/>
              </w:rPr>
            </w:pPr>
            <w:r w:rsidRPr="005664B0">
              <w:rPr>
                <w:rFonts w:asciiTheme="minorHAnsi" w:hAnsiTheme="minorHAnsi"/>
                <w:b/>
                <w:bCs/>
                <w:sz w:val="16"/>
                <w:szCs w:val="16"/>
              </w:rPr>
              <w:t>6.3</w:t>
            </w:r>
            <w:r w:rsidRPr="005664B0">
              <w:rPr>
                <w:rFonts w:asciiTheme="minorHAnsi" w:hAnsiTheme="minorHAnsi"/>
                <w:sz w:val="16"/>
                <w:szCs w:val="16"/>
              </w:rPr>
              <w:t xml:space="preserve">: Establishment of a knowledge exchange platform to support program stakeholders </w:t>
            </w:r>
          </w:p>
          <w:p w14:paraId="4A95A90C" w14:textId="77777777" w:rsidR="00795438" w:rsidRPr="005664B0" w:rsidRDefault="00795438" w:rsidP="00795438">
            <w:pPr>
              <w:pStyle w:val="Default"/>
              <w:rPr>
                <w:rFonts w:asciiTheme="minorHAnsi" w:hAnsiTheme="minorHAnsi"/>
                <w:i/>
                <w:iCs/>
                <w:sz w:val="16"/>
                <w:szCs w:val="16"/>
              </w:rPr>
            </w:pPr>
          </w:p>
        </w:tc>
      </w:tr>
    </w:tbl>
    <w:p w14:paraId="56638C7F" w14:textId="77777777" w:rsidR="00795438" w:rsidRPr="00BB7319" w:rsidRDefault="00795438" w:rsidP="00715B0E">
      <w:pPr>
        <w:pStyle w:val="Paragraph"/>
        <w:numPr>
          <w:ilvl w:val="0"/>
          <w:numId w:val="0"/>
        </w:numPr>
        <w:ind w:left="357"/>
      </w:pPr>
    </w:p>
    <w:p w14:paraId="10746A34" w14:textId="6DABB349" w:rsidR="00795438" w:rsidRPr="00E61BD5" w:rsidRDefault="00795438" w:rsidP="00715B0E">
      <w:pPr>
        <w:pStyle w:val="Paragraph"/>
      </w:pPr>
      <w:bookmarkStart w:id="23" w:name="_Hlk491419742"/>
      <w:r w:rsidRPr="00E61BD5">
        <w:rPr>
          <w:b/>
        </w:rPr>
        <w:t>Global and regional benefits:</w:t>
      </w:r>
      <w:r>
        <w:t xml:space="preserve"> </w:t>
      </w:r>
      <w:r w:rsidR="009D1FDE" w:rsidRPr="0057426F">
        <w:rPr>
          <w:szCs w:val="20"/>
        </w:rPr>
        <w:t>The conservation status of the Snow Leopard has been down-listed on the Red List of Threatened species from ‘Endangered’ to ‘Vulnerable’ in 2016 by IUCN</w:t>
      </w:r>
      <w:r w:rsidR="009D1FDE" w:rsidRPr="0057426F">
        <w:rPr>
          <w:rStyle w:val="FootnoteReference"/>
          <w:rFonts w:ascii="Calibri" w:hAnsi="Calibri"/>
          <w:sz w:val="20"/>
          <w:szCs w:val="20"/>
        </w:rPr>
        <w:footnoteReference w:id="66"/>
      </w:r>
      <w:r w:rsidR="009D1FDE" w:rsidRPr="0057426F">
        <w:rPr>
          <w:szCs w:val="20"/>
        </w:rPr>
        <w:t xml:space="preserve">. This is </w:t>
      </w:r>
      <w:r w:rsidR="009D1FDE" w:rsidRPr="0057426F">
        <w:rPr>
          <w:rFonts w:cs="Arial"/>
          <w:color w:val="000000"/>
          <w:szCs w:val="20"/>
          <w:shd w:val="clear" w:color="auto" w:fill="FFFFFF"/>
        </w:rPr>
        <w:t>because the global population is estimated to number more than 2,500 but fewer than 10,000 mature individuals, and there is an estimated and projected decline of at least 10% over 22.62 years (</w:t>
      </w:r>
      <w:r w:rsidR="009D1FDE" w:rsidRPr="0057426F">
        <w:rPr>
          <w:rFonts w:cs="Arial"/>
          <w:i/>
          <w:color w:val="000000"/>
          <w:szCs w:val="20"/>
          <w:shd w:val="clear" w:color="auto" w:fill="FFFFFF"/>
        </w:rPr>
        <w:t>ibid</w:t>
      </w:r>
      <w:r w:rsidR="009D1FDE" w:rsidRPr="0057426F">
        <w:rPr>
          <w:rFonts w:cs="Arial"/>
          <w:color w:val="000000"/>
          <w:szCs w:val="20"/>
          <w:shd w:val="clear" w:color="auto" w:fill="FFFFFF"/>
        </w:rPr>
        <w:t xml:space="preserve">.). </w:t>
      </w:r>
      <w:r w:rsidR="009D1FDE" w:rsidRPr="0057426F">
        <w:rPr>
          <w:rFonts w:cs="Arial"/>
          <w:color w:val="323232"/>
          <w:szCs w:val="20"/>
          <w:shd w:val="clear" w:color="auto" w:fill="FFFFFF"/>
        </w:rPr>
        <w:t>A ‘Vulnerable’ listing on the Red List is still a major cause for concern and considered to be facing a high risk of extinction in the wild</w:t>
      </w:r>
      <w:r w:rsidR="009D1FDE" w:rsidRPr="0057426F">
        <w:rPr>
          <w:rStyle w:val="FootnoteReference"/>
          <w:rFonts w:ascii="Calibri" w:hAnsi="Calibri"/>
          <w:color w:val="323232"/>
          <w:sz w:val="20"/>
          <w:szCs w:val="20"/>
          <w:shd w:val="clear" w:color="auto" w:fill="FFFFFF"/>
        </w:rPr>
        <w:footnoteReference w:id="67"/>
      </w:r>
      <w:r w:rsidRPr="00E61BD5">
        <w:t xml:space="preserve">. By reducing the illegal trade in wildlife and supporting sustainable management of natural ecosystems, the proposed project will promote conservation of the Snow Leopard, a globally threatened species with fewer than </w:t>
      </w:r>
      <w:r w:rsidR="009D1FDE">
        <w:t>10</w:t>
      </w:r>
      <w:r w:rsidRPr="00E61BD5">
        <w:t>,000 individuals remaining in the wild. In addition, project activities that will contribute to conserving critical ecosystems through restoration and rehabilitation that will enhance ecosystem resilience and functioning. These activities will contribute to biodiversity conservation – including both plants and animals – in the “Mountains of Central Asia” Biodiversity Hotspot which includes large areas of Wakhan District.</w:t>
      </w:r>
    </w:p>
    <w:p w14:paraId="5D1B034A" w14:textId="77777777" w:rsidR="00795438" w:rsidRPr="00B61775" w:rsidRDefault="00795438" w:rsidP="00795438">
      <w:pPr>
        <w:rPr>
          <w:lang w:val="en-GB"/>
        </w:rPr>
      </w:pPr>
    </w:p>
    <w:p w14:paraId="705A02C6" w14:textId="77777777" w:rsidR="00795438" w:rsidRPr="00B61775" w:rsidRDefault="00795438" w:rsidP="00715B0E">
      <w:pPr>
        <w:pStyle w:val="Paragraph"/>
      </w:pPr>
      <w:r w:rsidRPr="00B61775">
        <w:t xml:space="preserve">The activities implemented through this project will also contribute towards regional collaboration on </w:t>
      </w:r>
      <w:r w:rsidRPr="00B375BC">
        <w:rPr>
          <w:noProof/>
        </w:rPr>
        <w:t>conservation</w:t>
      </w:r>
      <w:r w:rsidRPr="00B61775">
        <w:t xml:space="preserve"> of Snow Leopards and their critical ecosystems. In particular, the proposed project falls under the framework of the GSLEP initiative between neighbouring countries in the region that have Snow Leopard populations. As part of this collaboration, project activities will contribute towards </w:t>
      </w:r>
      <w:r w:rsidRPr="00B375BC">
        <w:rPr>
          <w:noProof/>
        </w:rPr>
        <w:t>GSLEP’s</w:t>
      </w:r>
      <w:r w:rsidRPr="00B61775">
        <w:t xml:space="preserve"> primary objective of improving the conservation of Snow Leopards across its known range. Lessons learned and knowledge will be made available through the GSLEP platform to improve understanding and practices concerning Snow Leopard conservation in all partner countries in the region.</w:t>
      </w:r>
    </w:p>
    <w:p w14:paraId="48295E6A" w14:textId="77777777" w:rsidR="00795438" w:rsidRPr="00B61775" w:rsidRDefault="00795438" w:rsidP="00795438">
      <w:pPr>
        <w:rPr>
          <w:lang w:val="en-GB"/>
        </w:rPr>
      </w:pPr>
    </w:p>
    <w:p w14:paraId="7617E557" w14:textId="314C52AB" w:rsidR="00795438" w:rsidRPr="00B61775" w:rsidRDefault="00795438" w:rsidP="00715B0E">
      <w:pPr>
        <w:pStyle w:val="Paragraph"/>
      </w:pPr>
      <w:r w:rsidRPr="00B61775">
        <w:t xml:space="preserve">The implementation of conservation measures will thus contribute to various global environmental benefits, including conservation of an endangered species and reducing land and forest degradation in a biodiversity hotspot. These environmental benefits will be documented through a number of knowledge management activities under Component 3 to strengthen the scientific base for undertaking effective conservation </w:t>
      </w:r>
      <w:r w:rsidR="000F0B92">
        <w:t>action</w:t>
      </w:r>
      <w:r w:rsidRPr="00B61775">
        <w:t xml:space="preserve">s for </w:t>
      </w:r>
      <w:r w:rsidRPr="00B375BC">
        <w:rPr>
          <w:noProof/>
        </w:rPr>
        <w:t>protection</w:t>
      </w:r>
      <w:r w:rsidRPr="00B61775">
        <w:t xml:space="preserve"> of Snow Leopards and their critical ecosystems.</w:t>
      </w:r>
    </w:p>
    <w:p w14:paraId="0DC63CD6" w14:textId="77777777" w:rsidR="00795438" w:rsidRPr="00B61775" w:rsidRDefault="00795438" w:rsidP="00795438">
      <w:pPr>
        <w:rPr>
          <w:lang w:val="en-GB"/>
        </w:rPr>
      </w:pPr>
    </w:p>
    <w:p w14:paraId="09188588" w14:textId="6F20B11C" w:rsidR="00795438" w:rsidRPr="002C6464" w:rsidRDefault="00795438" w:rsidP="00715B0E">
      <w:pPr>
        <w:pStyle w:val="Paragraph"/>
      </w:pPr>
      <w:r w:rsidRPr="002C6464">
        <w:rPr>
          <w:b/>
        </w:rPr>
        <w:t>National benefits:</w:t>
      </w:r>
      <w:r w:rsidR="007C4BA2">
        <w:t xml:space="preserve"> </w:t>
      </w:r>
      <w:r w:rsidRPr="002C6464">
        <w:t>At the national level, various line ministries and government agencies – primarily NEPA, MAIL and MoI – will be direct beneficiaries of technical and institutional capacity-</w:t>
      </w:r>
      <w:r w:rsidRPr="00BB7319">
        <w:t xml:space="preserve">building activities. In order to promote the conservation of the Snow Leopard, the proposed project will strengthen relevant governance and regulatory </w:t>
      </w:r>
      <w:r>
        <w:t>actions</w:t>
      </w:r>
      <w:r w:rsidRPr="00BB7319">
        <w:t>. A system will be established for assessing and monitoring trends in wildlife trade. In addition, the capacity of relevant government agencies to identify and address illegal trade</w:t>
      </w:r>
      <w:r w:rsidRPr="002C6464">
        <w:t xml:space="preserve"> in wildlife products will be enhanced through training on identification of such products. This strengthening of governance systems will facilitate enforcement and management of the illegal wildlife trade in Afghanistan, with a particular focus on trade in Snow Leopard products.</w:t>
      </w:r>
    </w:p>
    <w:p w14:paraId="0CC77732" w14:textId="77777777" w:rsidR="00795438" w:rsidRPr="00B61775" w:rsidRDefault="00795438" w:rsidP="00795438">
      <w:pPr>
        <w:rPr>
          <w:lang w:val="en-GB"/>
        </w:rPr>
      </w:pPr>
    </w:p>
    <w:p w14:paraId="5B3462E6" w14:textId="66FD240A" w:rsidR="00795438" w:rsidRPr="00B61775" w:rsidRDefault="00795438" w:rsidP="00715B0E">
      <w:pPr>
        <w:pStyle w:val="Paragraph"/>
      </w:pPr>
      <w:r w:rsidRPr="00B61775">
        <w:t xml:space="preserve">Furthermore, a comprehensive system for data collection on populations of Snow Leopards and their prey species will be established. This system will contribute to education and capacity building at the national, provincial and community levels. Moreover, the data collected will inform the promotion of </w:t>
      </w:r>
      <w:r w:rsidRPr="00B375BC">
        <w:rPr>
          <w:noProof/>
        </w:rPr>
        <w:t>conservation</w:t>
      </w:r>
      <w:r w:rsidRPr="00B375BC">
        <w:rPr>
          <w:noProof/>
        </w:rPr>
        <w:noBreakHyphen/>
        <w:t>compatible</w:t>
      </w:r>
      <w:r w:rsidRPr="00B61775">
        <w:t xml:space="preserve"> land use at the community level. This will lead to enhanced understanding of threats and opportunities for promoting conservation of Snow Leopards and the ecosystems upon which they depend. In addition, the proposed project will </w:t>
      </w:r>
      <w:r w:rsidRPr="00BB7319">
        <w:t xml:space="preserve">promote the use of information on climate change impacts for guiding planning of land and forest management </w:t>
      </w:r>
      <w:r w:rsidR="000F0B92">
        <w:t>action</w:t>
      </w:r>
      <w:r w:rsidRPr="00BB7319">
        <w:t>s in Snow Leopard habitat. This will include developing climate models for Wakhan District to detail climate change impacts on Snow Leopards and</w:t>
      </w:r>
      <w:r w:rsidRPr="00B61775">
        <w:t xml:space="preserve"> their critical ecosystems. Increased availability of climate risk information will complement technical capacity building for </w:t>
      </w:r>
      <w:r w:rsidRPr="00B375BC">
        <w:rPr>
          <w:noProof/>
        </w:rPr>
        <w:t>long</w:t>
      </w:r>
      <w:r w:rsidRPr="00B375BC">
        <w:rPr>
          <w:noProof/>
        </w:rPr>
        <w:noBreakHyphen/>
        <w:t>term</w:t>
      </w:r>
      <w:r w:rsidRPr="00B61775">
        <w:t xml:space="preserve"> monitoring of Snow Leopard populations, prey species and ecosystems to address current and future risks and hazards, whether anthropogenic or climate-induced.</w:t>
      </w:r>
    </w:p>
    <w:p w14:paraId="03C2F211" w14:textId="77777777" w:rsidR="00795438" w:rsidRPr="00B61775" w:rsidRDefault="00795438" w:rsidP="00795438">
      <w:pPr>
        <w:rPr>
          <w:lang w:val="en-GB"/>
        </w:rPr>
      </w:pPr>
    </w:p>
    <w:p w14:paraId="0B084739" w14:textId="77777777" w:rsidR="00AF3DDA" w:rsidRPr="00E970BA" w:rsidRDefault="00795438" w:rsidP="00715B0E">
      <w:pPr>
        <w:pStyle w:val="Paragraph"/>
      </w:pPr>
      <w:r w:rsidRPr="002C6464">
        <w:rPr>
          <w:b/>
        </w:rPr>
        <w:t>Local benefits:</w:t>
      </w:r>
      <w:r>
        <w:t xml:space="preserve"> </w:t>
      </w:r>
      <w:r w:rsidRPr="00B61775">
        <w:t xml:space="preserve">At the local level, the project will address environmental degradation that is having adverse impacts on the integrity of critical ecosystems upon which Snow Leopards and their prey species depend. This degradation is also having detrimental effects on the livelihoods of local communities, leading to mal-adaptive practices whereby communities are forced to further degrade the natural resource base – e.g. through more intensive grazing and cutting of plants for </w:t>
      </w:r>
      <w:r w:rsidR="00D91331" w:rsidRPr="00B61775">
        <w:t>fuel</w:t>
      </w:r>
      <w:r w:rsidRPr="00B61775">
        <w:t>wood – to attempt to compensate for the reduced quality of ecosystem goods and services. To address this, the project will support awareness raising, outreach and education of local communities concerning the importance of biodiversity conservation and the sustainable use of natural resources. This will enhance knowledge, awareness and understanding of biodiversity, its importance for ecosystem sustainability and its contribution to community livelihoods. These activities will be complemented with on</w:t>
      </w:r>
      <w:r w:rsidRPr="00B61775">
        <w:noBreakHyphen/>
        <w:t>the</w:t>
      </w:r>
      <w:r w:rsidRPr="00B61775">
        <w:noBreakHyphen/>
        <w:t xml:space="preserve">ground measures for ecosystem restoration using SLM/SFM approaches. Such measures will contribute towards preserving ecosystem function and integrity, supporting wildlife populations – such as the Snow Leopard and its prey species – as well as improving the livelihoods of Wakhan communities that are dependent on natural resources. </w:t>
      </w:r>
      <w:bookmarkStart w:id="24" w:name="_Hlk498586906"/>
      <w:r w:rsidR="00AF3DDA" w:rsidRPr="00E970BA">
        <w:t>For example, these communities will have enhanced access to more sustainable sources of fuelwood and benefit from increased availability of grazing for livestock</w:t>
      </w:r>
      <w:bookmarkEnd w:id="24"/>
      <w:r w:rsidR="00AF3DDA" w:rsidRPr="00E970BA">
        <w:t xml:space="preserve"> (an estimated 1,500 beneficiaries, including 50% women). </w:t>
      </w:r>
      <w:r w:rsidRPr="00E970BA">
        <w:t>Moreover, community vulnerability to climate events – such as floods and droughts – will be reduced through the promotion of more resilient ecosystems providing critical goods and services.</w:t>
      </w:r>
    </w:p>
    <w:p w14:paraId="28531A9D" w14:textId="77777777" w:rsidR="00AF3DDA" w:rsidRPr="00E970BA" w:rsidRDefault="00AF3DDA" w:rsidP="00AF3DDA">
      <w:pPr>
        <w:pStyle w:val="Paragraph"/>
        <w:numPr>
          <w:ilvl w:val="0"/>
          <w:numId w:val="0"/>
        </w:numPr>
        <w:ind w:left="360"/>
      </w:pPr>
    </w:p>
    <w:p w14:paraId="1F7AFB12" w14:textId="04661B1F" w:rsidR="00951058" w:rsidRPr="00E970BA" w:rsidRDefault="00795438" w:rsidP="00715B0E">
      <w:pPr>
        <w:pStyle w:val="Paragraph"/>
      </w:pPr>
      <w:r w:rsidRPr="00E970BA">
        <w:t xml:space="preserve">Local-level activities will also focus on reducing human-wildlife conflict. These will reduce the prevalence of predation by Snow Leopards on domestic livestock through the construction of predator-proof corrals. Consequently, incidents of retaliatory killing of Snow Leopards will decline, while community livelihoods will be safeguarded. </w:t>
      </w:r>
      <w:r w:rsidR="00A0372A" w:rsidRPr="00E970BA">
        <w:t>The construction of predator-proof corrals has been proven to provide socio-economic benefits to local communities. The economic losses caused by predation are considerably higher than the costs of construction of the corrals</w:t>
      </w:r>
      <w:r w:rsidR="00A0372A" w:rsidRPr="00E970BA">
        <w:rPr>
          <w:rStyle w:val="FootnoteReference"/>
        </w:rPr>
        <w:footnoteReference w:id="68"/>
      </w:r>
      <w:r w:rsidR="00A0372A" w:rsidRPr="00E970BA">
        <w:t xml:space="preserve">, and such construction will thus improve the economic standing of beneficiaries </w:t>
      </w:r>
      <w:r w:rsidRPr="00E970BA">
        <w:t>Finally, improved veterinary services and enhanced understanding of epidemiology will reduce transmission of diseases between domestic animals and wildlife, thereby decreasing incidents of disease outbreaks that have detrimental impacts on populations of wild animals in Wakhan District</w:t>
      </w:r>
      <w:bookmarkEnd w:id="23"/>
      <w:r w:rsidRPr="00E970BA">
        <w:t>.</w:t>
      </w:r>
      <w:r w:rsidR="00A0372A" w:rsidRPr="00E970BA">
        <w:t xml:space="preserve"> Reductions in disease outbreaks will also benefit local communities through reduced stock losses, allowing them to derive economic benefits from the sale of this livestock.</w:t>
      </w:r>
    </w:p>
    <w:p w14:paraId="5357F3D9" w14:textId="10847425" w:rsidR="00B404EA" w:rsidRDefault="00B404EA" w:rsidP="00B404EA">
      <w:pPr>
        <w:pStyle w:val="Paragraph"/>
        <w:numPr>
          <w:ilvl w:val="0"/>
          <w:numId w:val="0"/>
        </w:numPr>
        <w:ind w:left="454"/>
      </w:pPr>
    </w:p>
    <w:p w14:paraId="4EEB590C" w14:textId="60FA5C61" w:rsidR="00B404EA" w:rsidRDefault="00E34F50" w:rsidP="00607F93">
      <w:pPr>
        <w:pStyle w:val="Paragraph"/>
      </w:pPr>
      <w:r>
        <w:rPr>
          <w:b/>
          <w:bCs/>
        </w:rPr>
        <w:t xml:space="preserve">Theory of Change: </w:t>
      </w:r>
      <w:r>
        <w:t>The project</w:t>
      </w:r>
      <w:r w:rsidR="009D1FDE">
        <w:t>’s</w:t>
      </w:r>
      <w:r>
        <w:t xml:space="preserve"> Theory of Change (ToC) aims to address the factors threatening the long-term survival of Snow Leopards in Afghanistan. These threats include </w:t>
      </w:r>
      <w:r w:rsidRPr="00B375BC">
        <w:rPr>
          <w:noProof/>
        </w:rPr>
        <w:t>retaliatory</w:t>
      </w:r>
      <w:r>
        <w:t xml:space="preserve"> killing of Snow Leopards following livestock predation incidents, transmission of diseases from domestic animals to wildlife, and reduction of habitat for prey species owing to ecosystem degradation. Barriers to addressing these threats include: i) inadequate capacities for addressing illegal hunting and trade; ii) little information available to inform planning and decision-making to address illegal hunting and trade; iii) inadequate capacities for minimising human–wildlife conflict and reducing disease transmission; iv) </w:t>
      </w:r>
      <w:r w:rsidR="009B7801">
        <w:t xml:space="preserve">inadequate </w:t>
      </w:r>
      <w:r>
        <w:t xml:space="preserve">inclusion of climate change considerations into planning for conservation and management of critical ecosystems; v) inadequate data and information concerning critical ecosystems to support planning and decision-making on biodiversity conservation; and vi) poor engagement with local communities on environmental sustainability and ecosystem conservation. The ToC is predicated on addressing these barriers </w:t>
      </w:r>
      <w:r w:rsidRPr="00B375BC">
        <w:rPr>
          <w:noProof/>
        </w:rPr>
        <w:t>by:</w:t>
      </w:r>
      <w:r>
        <w:t xml:space="preserve"> i) improving understanding and data availability on illegal hunting and trade; ii) improving capacities of government institutions to address illegal wildlife trade; iii) reduce incidences of human–wildlife conflict and transmission of diseases from domestic animals to wildlife; iv) improve understanding of Snow Leopard populations to support conservation planning; v) support land-use planning for conservation-compatible livelihood approaches that will reduce ecosystem degradation; vi) improve knowledge on climate change and its impacts on critical ecosystems to inform conservation planning and management; and vii) enhance knowledge management, education and outreach for greater community engagement on the importance of conservation of Snow Leopards and their critical ecosystems. Addressing the barriers through the approaches described above is expected to lead to </w:t>
      </w:r>
      <w:r w:rsidRPr="00B375BC">
        <w:rPr>
          <w:noProof/>
        </w:rPr>
        <w:t>reduced</w:t>
      </w:r>
      <w:r>
        <w:t xml:space="preserve"> retaliatory killing of Snow Leopards, increased </w:t>
      </w:r>
      <w:r w:rsidRPr="00B375BC">
        <w:rPr>
          <w:noProof/>
        </w:rPr>
        <w:t>abundance</w:t>
      </w:r>
      <w:r>
        <w:t xml:space="preserve"> of prey species, and improved sustainability of the ecosystems upon which Snow Leopards and their prey species depend. This </w:t>
      </w:r>
      <w:r w:rsidRPr="00B375BC">
        <w:rPr>
          <w:noProof/>
        </w:rPr>
        <w:t>will in turn</w:t>
      </w:r>
      <w:r>
        <w:t xml:space="preserve"> result in populations of Snow Leopards in Afghanistan remaining stable or increasing in the long term.</w:t>
      </w:r>
    </w:p>
    <w:p w14:paraId="51331FFA" w14:textId="77777777" w:rsidR="00B404EA" w:rsidRDefault="00B404EA" w:rsidP="00B404EA">
      <w:pPr>
        <w:pStyle w:val="Paragraph"/>
        <w:numPr>
          <w:ilvl w:val="0"/>
          <w:numId w:val="0"/>
        </w:numPr>
        <w:ind w:left="454"/>
      </w:pPr>
    </w:p>
    <w:p w14:paraId="1661CF71" w14:textId="77777777" w:rsidR="00B404EA" w:rsidRPr="00795438" w:rsidRDefault="00B404EA" w:rsidP="00715B0E">
      <w:pPr>
        <w:pStyle w:val="Paragraph"/>
        <w:sectPr w:rsidR="00B404EA" w:rsidRPr="00795438" w:rsidSect="00590ACB">
          <w:headerReference w:type="even" r:id="rId17"/>
          <w:headerReference w:type="default" r:id="rId18"/>
          <w:footerReference w:type="default" r:id="rId19"/>
          <w:headerReference w:type="first" r:id="rId20"/>
          <w:footerReference w:type="first" r:id="rId21"/>
          <w:pgSz w:w="12240" w:h="15840" w:code="1"/>
          <w:pgMar w:top="1440" w:right="1440" w:bottom="1440" w:left="1440" w:header="720" w:footer="432" w:gutter="0"/>
          <w:cols w:space="708"/>
          <w:titlePg/>
          <w:docGrid w:linePitch="360"/>
        </w:sectPr>
      </w:pPr>
    </w:p>
    <w:p w14:paraId="3553894B" w14:textId="70C41CAA" w:rsidR="008C00EA" w:rsidRDefault="008C00EA" w:rsidP="00BE43B7">
      <w:pPr>
        <w:rPr>
          <w:lang w:val="en-GB"/>
        </w:rPr>
      </w:pPr>
      <w:r w:rsidRPr="00E91F7D">
        <w:rPr>
          <w:noProof/>
          <w:color w:val="FFFFFF" w:themeColor="background1"/>
          <w:lang w:val="en-US"/>
        </w:rPr>
        <mc:AlternateContent>
          <mc:Choice Requires="wpc">
            <w:drawing>
              <wp:inline distT="0" distB="0" distL="0" distR="0" wp14:anchorId="33D64770" wp14:editId="2ECF330D">
                <wp:extent cx="8852535" cy="6484444"/>
                <wp:effectExtent l="0" t="0" r="24765" b="0"/>
                <wp:docPr id="476" name="Canvas 47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80" name="Rectangle: Rounded Corners 480"/>
                        <wps:cNvSpPr/>
                        <wps:spPr>
                          <a:xfrm>
                            <a:off x="6009402" y="526173"/>
                            <a:ext cx="2700000" cy="432000"/>
                          </a:xfrm>
                          <a:prstGeom prst="roundRect">
                            <a:avLst/>
                          </a:prstGeom>
                        </wps:spPr>
                        <wps:style>
                          <a:lnRef idx="2">
                            <a:schemeClr val="accent2"/>
                          </a:lnRef>
                          <a:fillRef idx="1">
                            <a:schemeClr val="lt1"/>
                          </a:fillRef>
                          <a:effectRef idx="0">
                            <a:schemeClr val="accent2"/>
                          </a:effectRef>
                          <a:fontRef idx="minor">
                            <a:schemeClr val="dk1"/>
                          </a:fontRef>
                        </wps:style>
                        <wps:txbx>
                          <w:txbxContent>
                            <w:p w14:paraId="54241A44" w14:textId="7C8FD634" w:rsidR="00E41230" w:rsidRPr="007B52C7" w:rsidRDefault="00E41230" w:rsidP="00455D63">
                              <w:pPr>
                                <w:pStyle w:val="NormalWeb"/>
                                <w:spacing w:before="0" w:beforeAutospacing="0" w:after="0" w:afterAutospacing="0"/>
                                <w:jc w:val="center"/>
                                <w:rPr>
                                  <w:rFonts w:asciiTheme="minorHAnsi" w:hAnsiTheme="minorHAnsi" w:cstheme="minorHAnsi"/>
                                  <w:sz w:val="22"/>
                                </w:rPr>
                              </w:pPr>
                              <w:r>
                                <w:rPr>
                                  <w:rFonts w:asciiTheme="minorHAnsi" w:hAnsiTheme="minorHAnsi" w:cstheme="minorHAnsi"/>
                                  <w:b/>
                                  <w:bCs/>
                                  <w:sz w:val="18"/>
                                  <w:szCs w:val="20"/>
                                </w:rPr>
                                <w:t>I</w:t>
                              </w:r>
                              <w:r w:rsidRPr="007B52C7">
                                <w:rPr>
                                  <w:rFonts w:asciiTheme="minorHAnsi" w:hAnsiTheme="minorHAnsi" w:cstheme="minorHAnsi"/>
                                  <w:b/>
                                  <w:bCs/>
                                  <w:sz w:val="18"/>
                                  <w:szCs w:val="20"/>
                                </w:rPr>
                                <w:t>ncreased food availability for prey species</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79" name="Rectangle: Rounded Corners 479"/>
                        <wps:cNvSpPr/>
                        <wps:spPr>
                          <a:xfrm>
                            <a:off x="3206274" y="513924"/>
                            <a:ext cx="2700000" cy="432000"/>
                          </a:xfrm>
                          <a:prstGeom prst="roundRect">
                            <a:avLst/>
                          </a:prstGeom>
                        </wps:spPr>
                        <wps:style>
                          <a:lnRef idx="2">
                            <a:schemeClr val="accent2"/>
                          </a:lnRef>
                          <a:fillRef idx="1">
                            <a:schemeClr val="lt1"/>
                          </a:fillRef>
                          <a:effectRef idx="0">
                            <a:schemeClr val="accent2"/>
                          </a:effectRef>
                          <a:fontRef idx="minor">
                            <a:schemeClr val="dk1"/>
                          </a:fontRef>
                        </wps:style>
                        <wps:txbx>
                          <w:txbxContent>
                            <w:p w14:paraId="2732DC9F" w14:textId="55234E81" w:rsidR="00E41230" w:rsidRPr="007B52C7" w:rsidRDefault="00E41230" w:rsidP="00455D63">
                              <w:pPr>
                                <w:pStyle w:val="NormalWeb"/>
                                <w:spacing w:before="0" w:beforeAutospacing="0" w:after="0" w:afterAutospacing="0"/>
                                <w:jc w:val="center"/>
                                <w:rPr>
                                  <w:rFonts w:asciiTheme="minorHAnsi" w:hAnsiTheme="minorHAnsi" w:cstheme="minorHAnsi"/>
                                  <w:sz w:val="22"/>
                                </w:rPr>
                              </w:pPr>
                              <w:r w:rsidRPr="007B52C7">
                                <w:rPr>
                                  <w:rFonts w:asciiTheme="minorHAnsi" w:hAnsiTheme="minorHAnsi" w:cstheme="minorHAnsi"/>
                                  <w:b/>
                                  <w:bCs/>
                                  <w:sz w:val="18"/>
                                  <w:szCs w:val="20"/>
                                </w:rPr>
                                <w:t>Reduced disease transmission to Snow Leopards and prey species</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18" name="Arrow: Up 518"/>
                        <wps:cNvSpPr/>
                        <wps:spPr>
                          <a:xfrm rot="17883533">
                            <a:off x="4600137" y="5222691"/>
                            <a:ext cx="342900" cy="487680"/>
                          </a:xfrm>
                          <a:prstGeom prst="up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17" name="Arrow: Up 517"/>
                        <wps:cNvSpPr/>
                        <wps:spPr>
                          <a:xfrm>
                            <a:off x="6619877" y="3763083"/>
                            <a:ext cx="343535" cy="487680"/>
                          </a:xfrm>
                          <a:prstGeom prst="up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05" name="Arrow: Bent 505"/>
                        <wps:cNvSpPr/>
                        <wps:spPr>
                          <a:xfrm rot="16200000" flipV="1">
                            <a:off x="4589444" y="3706577"/>
                            <a:ext cx="660122" cy="773096"/>
                          </a:xfrm>
                          <a:prstGeom prst="bentArrow">
                            <a:avLst>
                              <a:gd name="adj1" fmla="val 25000"/>
                              <a:gd name="adj2" fmla="val 24975"/>
                              <a:gd name="adj3" fmla="val 25000"/>
                              <a:gd name="adj4" fmla="val 4375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5" name="Arrow: Right 485"/>
                        <wps:cNvSpPr/>
                        <wps:spPr>
                          <a:xfrm rot="16200000">
                            <a:off x="3032267" y="3581508"/>
                            <a:ext cx="648000" cy="4320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77" name="Rectangle: Rounded Corners 477"/>
                        <wps:cNvSpPr/>
                        <wps:spPr>
                          <a:xfrm>
                            <a:off x="590569" y="0"/>
                            <a:ext cx="7668000" cy="360000"/>
                          </a:xfrm>
                          <a:prstGeom prst="roundRect">
                            <a:avLst/>
                          </a:prstGeom>
                          <a:no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EEA61D" w14:textId="7B23166C" w:rsidR="00E41230" w:rsidRPr="007B52C7" w:rsidRDefault="00E41230" w:rsidP="008C00EA">
                              <w:pPr>
                                <w:jc w:val="center"/>
                                <w:rPr>
                                  <w:b/>
                                  <w:color w:val="000000" w:themeColor="text1"/>
                                  <w:sz w:val="18"/>
                                  <w:lang w:val="en-GB"/>
                                </w:rPr>
                              </w:pPr>
                              <w:r w:rsidRPr="007B52C7">
                                <w:rPr>
                                  <w:b/>
                                  <w:color w:val="000000" w:themeColor="text1"/>
                                  <w:sz w:val="18"/>
                                  <w:lang w:val="en-GB"/>
                                </w:rPr>
                                <w:t>Populations of Snow Leopards in Afghanistan are stable or increasing owing to reduced poaching, fewer diseases and increased populations of prey species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8" name="Rectangle: Rounded Corners 478"/>
                        <wps:cNvSpPr/>
                        <wps:spPr>
                          <a:xfrm>
                            <a:off x="173004" y="513007"/>
                            <a:ext cx="2952000" cy="432000"/>
                          </a:xfrm>
                          <a:prstGeom prst="roundRect">
                            <a:avLst/>
                          </a:prstGeom>
                        </wps:spPr>
                        <wps:style>
                          <a:lnRef idx="2">
                            <a:schemeClr val="accent2"/>
                          </a:lnRef>
                          <a:fillRef idx="1">
                            <a:schemeClr val="lt1"/>
                          </a:fillRef>
                          <a:effectRef idx="0">
                            <a:schemeClr val="accent2"/>
                          </a:effectRef>
                          <a:fontRef idx="minor">
                            <a:schemeClr val="dk1"/>
                          </a:fontRef>
                        </wps:style>
                        <wps:txbx>
                          <w:txbxContent>
                            <w:p w14:paraId="6C0455BF" w14:textId="46A8BA4A" w:rsidR="00E41230" w:rsidRPr="007B52C7" w:rsidRDefault="00E41230" w:rsidP="00455D63">
                              <w:pPr>
                                <w:jc w:val="center"/>
                                <w:rPr>
                                  <w:b/>
                                  <w:sz w:val="18"/>
                                  <w:lang w:val="en-GB"/>
                                </w:rPr>
                              </w:pPr>
                              <w:r w:rsidRPr="007B52C7">
                                <w:rPr>
                                  <w:b/>
                                  <w:sz w:val="18"/>
                                  <w:lang w:val="en-GB"/>
                                </w:rPr>
                                <w:t>Reduced poaching of Snow Leopards</w:t>
                              </w:r>
                              <w:r>
                                <w:rPr>
                                  <w:b/>
                                  <w:sz w:val="18"/>
                                  <w:lang w:val="en-GB"/>
                                </w:rPr>
                                <w:t xml:space="preserve"> and prey species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81" name="Rectangle: Rounded Corners 481"/>
                        <wps:cNvSpPr/>
                        <wps:spPr>
                          <a:xfrm>
                            <a:off x="173010" y="1135318"/>
                            <a:ext cx="3960000" cy="234000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1978F114" w14:textId="2899754E" w:rsidR="00E41230" w:rsidRPr="00E91F7D" w:rsidRDefault="00E41230" w:rsidP="00E91F7D">
                              <w:pPr>
                                <w:jc w:val="center"/>
                                <w:rPr>
                                  <w:b/>
                                  <w:lang w:val="en-GB"/>
                                </w:rPr>
                              </w:pPr>
                              <w:r w:rsidRPr="00E91F7D">
                                <w:rPr>
                                  <w:b/>
                                  <w:lang w:val="en-GB"/>
                                </w:rPr>
                                <w:t>C1. Illegal</w:t>
                              </w:r>
                              <w:r>
                                <w:rPr>
                                  <w:b/>
                                  <w:lang w:val="en-GB"/>
                                </w:rPr>
                                <w:t xml:space="preserve"> </w:t>
                              </w:r>
                              <w:r w:rsidRPr="00E91F7D">
                                <w:rPr>
                                  <w:b/>
                                  <w:lang w:val="en-GB"/>
                                </w:rPr>
                                <w:t>take and trade of Snow Leopards and conflict between humans/livestock and wildlife reduced through greater community involvement</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wps:wsp>
                        <wps:cNvPr id="482" name="Rectangle: Rounded Corners 482"/>
                        <wps:cNvSpPr/>
                        <wps:spPr>
                          <a:xfrm>
                            <a:off x="4219316" y="1135318"/>
                            <a:ext cx="4505161" cy="2600092"/>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20FF2907" w14:textId="73C83FD7" w:rsidR="00E41230" w:rsidRPr="00E41230" w:rsidRDefault="00E41230" w:rsidP="00E41230">
                              <w:pPr>
                                <w:jc w:val="center"/>
                                <w:rPr>
                                  <w:b/>
                                  <w:bCs/>
                                  <w:lang w:val="en-GB"/>
                                </w:rPr>
                              </w:pPr>
                              <w:r w:rsidRPr="00E41230">
                                <w:rPr>
                                  <w:b/>
                                  <w:bCs/>
                                  <w:lang w:val="en-GB"/>
                                </w:rPr>
                                <w:t>C2. Landscape approach to conservation of Snow Leopards and their ecosystem that takes into account drivers of forest loss, degradation and climate change impacts</w:t>
                              </w:r>
                            </w:p>
                          </w:txbxContent>
                        </wps:txbx>
                        <wps:bodyPr rot="0" spcFirstLastPara="0" vertOverflow="overflow" horzOverflow="overflow" vert="horz" wrap="square" lIns="36000" tIns="36000" rIns="36000" bIns="0" numCol="1" spcCol="0" rtlCol="0" fromWordArt="0" anchor="b" anchorCtr="0" forceAA="0" compatLnSpc="1">
                          <a:prstTxWarp prst="textNoShape">
                            <a:avLst/>
                          </a:prstTxWarp>
                          <a:noAutofit/>
                        </wps:bodyPr>
                      </wps:wsp>
                      <wps:wsp>
                        <wps:cNvPr id="483" name="Rectangle: Rounded Corners 483"/>
                        <wps:cNvSpPr/>
                        <wps:spPr>
                          <a:xfrm>
                            <a:off x="2156920" y="3895083"/>
                            <a:ext cx="2376000" cy="169200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411A7E03" w14:textId="50223141" w:rsidR="00E41230" w:rsidRPr="00E91F7D" w:rsidRDefault="00E41230" w:rsidP="00E91F7D">
                              <w:pPr>
                                <w:jc w:val="center"/>
                                <w:rPr>
                                  <w:b/>
                                </w:rPr>
                              </w:pPr>
                              <w:r w:rsidRPr="00E91F7D">
                                <w:rPr>
                                  <w:b/>
                                  <w:lang w:val="en-GB" w:eastAsia="en-GB"/>
                                </w:rPr>
                                <w:t>C3. Knowledge management, awareness raising and monitoring and evaluation</w:t>
                              </w:r>
                            </w:p>
                          </w:txbxContent>
                        </wps:txbx>
                        <wps:bodyPr rot="0" spcFirstLastPara="0" vertOverflow="overflow" horzOverflow="overflow" vert="horz" wrap="square" lIns="0" tIns="36000" rIns="0" bIns="0" numCol="1" spcCol="0" rtlCol="0" fromWordArt="0" anchor="b" anchorCtr="0" forceAA="0" compatLnSpc="1">
                          <a:prstTxWarp prst="textNoShape">
                            <a:avLst/>
                          </a:prstTxWarp>
                          <a:noAutofit/>
                        </wps:bodyPr>
                      </wps:wsp>
                      <wps:wsp>
                        <wps:cNvPr id="489" name="Rectangle: Rounded Corners 489"/>
                        <wps:cNvSpPr/>
                        <wps:spPr>
                          <a:xfrm>
                            <a:off x="458871" y="1248795"/>
                            <a:ext cx="3420000" cy="4680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D09393" w14:textId="070E8E05" w:rsidR="00E41230" w:rsidRPr="007B52C7" w:rsidRDefault="00E41230" w:rsidP="007B52C7">
                              <w:pPr>
                                <w:jc w:val="center"/>
                                <w:rPr>
                                  <w:sz w:val="18"/>
                                </w:rPr>
                              </w:pPr>
                              <w:r w:rsidRPr="007B52C7">
                                <w:rPr>
                                  <w:sz w:val="18"/>
                                </w:rPr>
                                <w:t>Strengthened conservation of Snow Leopards through reduced illegal wildlife trade and decreased incidences of human–wildlife conflict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90" name="Rectangle: Rounded Corners 490"/>
                        <wps:cNvSpPr/>
                        <wps:spPr>
                          <a:xfrm>
                            <a:off x="4476273" y="1249286"/>
                            <a:ext cx="3890821" cy="4320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17D21A2" w14:textId="77AE1550" w:rsidR="00E41230" w:rsidRPr="007B52C7" w:rsidRDefault="00E41230" w:rsidP="007B52C7">
                              <w:pPr>
                                <w:pStyle w:val="NormalWeb"/>
                                <w:spacing w:before="0" w:beforeAutospacing="0" w:after="0" w:afterAutospacing="0"/>
                                <w:jc w:val="center"/>
                                <w:rPr>
                                  <w:rFonts w:asciiTheme="minorHAnsi" w:hAnsiTheme="minorHAnsi" w:cstheme="minorHAnsi"/>
                                  <w:sz w:val="18"/>
                                  <w:szCs w:val="18"/>
                                </w:rPr>
                              </w:pPr>
                              <w:r w:rsidRPr="007B52C7">
                                <w:rPr>
                                  <w:rFonts w:asciiTheme="minorHAnsi" w:hAnsiTheme="minorHAnsi" w:cstheme="minorHAnsi"/>
                                  <w:sz w:val="18"/>
                                  <w:szCs w:val="18"/>
                                </w:rPr>
                                <w:t>Improved land</w:t>
                              </w:r>
                              <w:r w:rsidRPr="007B52C7">
                                <w:rPr>
                                  <w:rFonts w:asciiTheme="minorHAnsi" w:hAnsiTheme="minorHAnsi" w:cstheme="minorHAnsi"/>
                                  <w:sz w:val="18"/>
                                  <w:szCs w:val="18"/>
                                </w:rPr>
                                <w:noBreakHyphen/>
                                <w:t>use planning across critical Snow Leopard ecosystems to reduce the impacts of forest loss, land degradation and climate change impact</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491" name="Rectangle: Rounded Corners 491"/>
                        <wps:cNvSpPr/>
                        <wps:spPr>
                          <a:xfrm>
                            <a:off x="2261353" y="3963560"/>
                            <a:ext cx="2160000" cy="57168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BDAB6DC" w14:textId="66816AC6" w:rsidR="00E41230" w:rsidRPr="007B52C7" w:rsidRDefault="00E41230" w:rsidP="007B52C7">
                              <w:pPr>
                                <w:pStyle w:val="NormalWeb"/>
                                <w:spacing w:before="0" w:beforeAutospacing="0" w:after="0" w:afterAutospacing="0"/>
                                <w:jc w:val="center"/>
                                <w:rPr>
                                  <w:rFonts w:asciiTheme="minorHAnsi" w:hAnsiTheme="minorHAnsi" w:cstheme="minorHAnsi"/>
                                  <w:sz w:val="18"/>
                                  <w:szCs w:val="18"/>
                                </w:rPr>
                              </w:pPr>
                              <w:r w:rsidRPr="007B52C7">
                                <w:rPr>
                                  <w:rFonts w:asciiTheme="minorHAnsi" w:hAnsiTheme="minorHAnsi" w:cstheme="minorHAnsi"/>
                                  <w:sz w:val="18"/>
                                  <w:szCs w:val="18"/>
                                </w:rPr>
                                <w:t>Enhanced knowledge management through awareness raising, monitoring and evaluation</w:t>
                              </w:r>
                            </w:p>
                          </w:txbxContent>
                        </wps:txbx>
                        <wps:bodyPr rot="0" spcFirstLastPara="0" vert="horz" wrap="square" lIns="36000" tIns="36000" rIns="36000" bIns="36000" numCol="1" spcCol="0" rtlCol="0" fromWordArt="0" anchor="ctr" anchorCtr="0" forceAA="0" compatLnSpc="1">
                          <a:prstTxWarp prst="textNoShape">
                            <a:avLst/>
                          </a:prstTxWarp>
                          <a:spAutoFit/>
                        </wps:bodyPr>
                      </wps:wsp>
                      <wps:wsp>
                        <wps:cNvPr id="493" name="Rectangle: Rounded Corners 493"/>
                        <wps:cNvSpPr/>
                        <wps:spPr>
                          <a:xfrm>
                            <a:off x="2245493" y="4578459"/>
                            <a:ext cx="2160000" cy="55408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617CA1F0" w14:textId="46FDE402" w:rsidR="00E41230" w:rsidRPr="007B52C7" w:rsidRDefault="00E41230" w:rsidP="007B52C7">
                              <w:pPr>
                                <w:jc w:val="center"/>
                                <w:rPr>
                                  <w:lang w:val="en-GB"/>
                                </w:rPr>
                              </w:pPr>
                              <w:r w:rsidRPr="00B61775">
                                <w:rPr>
                                  <w:rFonts w:asciiTheme="minorHAnsi" w:eastAsia="Times New Roman" w:hAnsiTheme="minorHAnsi" w:cstheme="minorHAnsi"/>
                                  <w:sz w:val="18"/>
                                  <w:szCs w:val="18"/>
                                  <w:lang w:val="en-GB" w:eastAsia="en-GB"/>
                                </w:rPr>
                                <w:t>Knowledge management, education and outreach conducted to promote snow leopard conservation and trade reduction</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wps:wsp>
                        <wps:cNvPr id="498" name="Rectangle: Rounded Corners 498"/>
                        <wps:cNvSpPr/>
                        <wps:spPr>
                          <a:xfrm>
                            <a:off x="4476007" y="2664702"/>
                            <a:ext cx="3890821" cy="4320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6D2E12AC" w14:textId="5930DE21" w:rsidR="00E41230" w:rsidRDefault="00E41230" w:rsidP="007B52C7">
                              <w:pPr>
                                <w:pStyle w:val="NormalWeb"/>
                                <w:spacing w:before="0" w:beforeAutospacing="0" w:after="0" w:afterAutospacing="0"/>
                                <w:jc w:val="center"/>
                              </w:pPr>
                              <w:r w:rsidRPr="00B61775">
                                <w:rPr>
                                  <w:rFonts w:asciiTheme="minorHAnsi" w:eastAsia="Times New Roman" w:hAnsiTheme="minorHAnsi" w:cstheme="minorHAnsi"/>
                                  <w:sz w:val="18"/>
                                  <w:szCs w:val="18"/>
                                  <w:lang w:val="en-GB" w:eastAsia="en-GB"/>
                                </w:rPr>
                                <w:t>The impacts of climate change on snow le</w:t>
                              </w:r>
                              <w:r>
                                <w:rPr>
                                  <w:rFonts w:asciiTheme="minorHAnsi" w:eastAsia="Times New Roman" w:hAnsiTheme="minorHAnsi" w:cstheme="minorHAnsi"/>
                                  <w:sz w:val="18"/>
                                  <w:szCs w:val="18"/>
                                  <w:lang w:val="en-GB" w:eastAsia="en-GB"/>
                                </w:rPr>
                                <w:t>opards and their ecosystem addressed through land use planning</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499" name="Rectangle: Rounded Corners 499"/>
                        <wps:cNvSpPr/>
                        <wps:spPr>
                          <a:xfrm>
                            <a:off x="4475745" y="2187964"/>
                            <a:ext cx="3890821" cy="4320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1CA311D8" w14:textId="14950097" w:rsidR="00E41230" w:rsidRDefault="00E41230" w:rsidP="007B52C7">
                              <w:pPr>
                                <w:pStyle w:val="NormalWeb"/>
                                <w:spacing w:before="0" w:beforeAutospacing="0" w:after="0" w:afterAutospacing="0"/>
                                <w:jc w:val="center"/>
                              </w:pPr>
                              <w:r w:rsidRPr="00B61775">
                                <w:rPr>
                                  <w:rFonts w:asciiTheme="minorHAnsi" w:eastAsia="Times New Roman" w:hAnsiTheme="minorHAnsi" w:cstheme="minorHAnsi"/>
                                  <w:sz w:val="18"/>
                                  <w:szCs w:val="18"/>
                                  <w:lang w:val="en-GB" w:eastAsia="en-GB"/>
                                </w:rPr>
                                <w:t>Unsustainable grazing and fuelwood collection reduced through sustainable land use plans that promote conservation-compatible land uses and livelihoods</w:t>
                              </w:r>
                              <w:r>
                                <w:rPr>
                                  <w:sz w:val="20"/>
                                  <w:szCs w:val="20"/>
                                </w:rPr>
                                <w:t xml:space="preserve"> </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500" name="Rectangle: Rounded Corners 500"/>
                        <wps:cNvSpPr/>
                        <wps:spPr>
                          <a:xfrm>
                            <a:off x="4476270" y="1716795"/>
                            <a:ext cx="3890821" cy="4320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4B3EB974" w14:textId="3570F09D" w:rsidR="00E41230" w:rsidRDefault="00E41230" w:rsidP="007B52C7">
                              <w:pPr>
                                <w:pStyle w:val="NormalWeb"/>
                                <w:spacing w:before="0" w:beforeAutospacing="0" w:after="0" w:afterAutospacing="0"/>
                                <w:jc w:val="center"/>
                              </w:pPr>
                              <w:r w:rsidRPr="00B61775">
                                <w:rPr>
                                  <w:rFonts w:asciiTheme="minorHAnsi" w:eastAsia="Times New Roman" w:hAnsiTheme="minorHAnsi" w:cstheme="minorHAnsi"/>
                                  <w:sz w:val="18"/>
                                  <w:szCs w:val="18"/>
                                  <w:lang w:val="en-GB" w:eastAsia="en-GB"/>
                                </w:rPr>
                                <w:t>Improved understanding of snow leopard ecology to inform landscape approach to conservation</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501" name="Rectangle: Rounded Corners 501"/>
                        <wps:cNvSpPr/>
                        <wps:spPr>
                          <a:xfrm>
                            <a:off x="458867" y="2477232"/>
                            <a:ext cx="3420000" cy="2880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1B10B01C" w14:textId="31682A53" w:rsidR="00E41230" w:rsidRDefault="00E41230" w:rsidP="007B52C7">
                              <w:pPr>
                                <w:pStyle w:val="NormalWeb"/>
                                <w:spacing w:before="0" w:beforeAutospacing="0" w:after="0" w:afterAutospacing="0"/>
                                <w:jc w:val="center"/>
                              </w:pPr>
                              <w:r w:rsidRPr="00B61775">
                                <w:rPr>
                                  <w:rFonts w:asciiTheme="minorHAnsi" w:eastAsia="Times New Roman" w:hAnsiTheme="minorHAnsi" w:cstheme="minorHAnsi"/>
                                  <w:sz w:val="18"/>
                                  <w:szCs w:val="18"/>
                                  <w:lang w:val="en-GB" w:eastAsia="en-GB"/>
                                </w:rPr>
                                <w:t>Human</w:t>
                              </w:r>
                              <w:r w:rsidRPr="00B61775">
                                <w:rPr>
                                  <w:rFonts w:asciiTheme="minorHAnsi" w:eastAsia="Times New Roman" w:hAnsiTheme="minorHAnsi" w:cstheme="minorHAnsi"/>
                                  <w:sz w:val="18"/>
                                  <w:szCs w:val="18"/>
                                  <w:lang w:val="en-GB" w:eastAsia="en-GB"/>
                                </w:rPr>
                                <w:noBreakHyphen/>
                                <w:t>Snow Leopard conflict assessed and mitigated</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02" name="Rectangle: Rounded Corners 502"/>
                        <wps:cNvSpPr/>
                        <wps:spPr>
                          <a:xfrm>
                            <a:off x="439733" y="2102875"/>
                            <a:ext cx="3420000" cy="2880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21F644EB" w14:textId="7F91A9B4" w:rsidR="00E41230" w:rsidRPr="007B52C7" w:rsidRDefault="00E41230" w:rsidP="007B52C7">
                              <w:pPr>
                                <w:pStyle w:val="NormalWeb"/>
                                <w:spacing w:before="0" w:beforeAutospacing="0" w:after="0" w:afterAutospacing="0"/>
                                <w:jc w:val="center"/>
                                <w:rPr>
                                  <w:rFonts w:asciiTheme="minorHAnsi" w:hAnsiTheme="minorHAnsi" w:cstheme="minorHAnsi"/>
                                  <w:sz w:val="18"/>
                                  <w:szCs w:val="18"/>
                                </w:rPr>
                              </w:pPr>
                              <w:r w:rsidRPr="00B61775">
                                <w:rPr>
                                  <w:rFonts w:asciiTheme="minorHAnsi" w:eastAsia="Times New Roman" w:hAnsiTheme="minorHAnsi" w:cstheme="minorHAnsi"/>
                                  <w:sz w:val="18"/>
                                  <w:szCs w:val="18"/>
                                  <w:lang w:val="en-GB" w:eastAsia="en-GB"/>
                                </w:rPr>
                                <w:t>Improved government capacity to combat illegal wildlife trade</w:t>
                              </w:r>
                              <w:r w:rsidRPr="007B52C7">
                                <w:rPr>
                                  <w:rFonts w:asciiTheme="minorHAnsi" w:hAnsiTheme="minorHAnsi" w:cstheme="minorHAnsi"/>
                                  <w:sz w:val="18"/>
                                  <w:szCs w:val="18"/>
                                </w:rPr>
                                <w:t xml:space="preserve"> </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03" name="Rectangle: Rounded Corners 503"/>
                        <wps:cNvSpPr/>
                        <wps:spPr>
                          <a:xfrm>
                            <a:off x="439736" y="1756258"/>
                            <a:ext cx="3420000" cy="2880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2C3BA093" w14:textId="257F0309" w:rsidR="00E41230" w:rsidRPr="007B52C7" w:rsidRDefault="00E41230" w:rsidP="007B52C7">
                              <w:pPr>
                                <w:pStyle w:val="NormalWeb"/>
                                <w:spacing w:before="0" w:beforeAutospacing="0" w:after="0" w:afterAutospacing="0"/>
                                <w:jc w:val="center"/>
                                <w:rPr>
                                  <w:rFonts w:asciiTheme="minorHAnsi" w:hAnsiTheme="minorHAnsi" w:cstheme="minorHAnsi"/>
                                  <w:sz w:val="18"/>
                                  <w:szCs w:val="18"/>
                                </w:rPr>
                              </w:pPr>
                              <w:r w:rsidRPr="00B61775">
                                <w:rPr>
                                  <w:rFonts w:asciiTheme="minorHAnsi" w:eastAsia="Times New Roman" w:hAnsiTheme="minorHAnsi" w:cstheme="minorHAnsi"/>
                                  <w:sz w:val="18"/>
                                  <w:szCs w:val="18"/>
                                  <w:lang w:val="en-GB" w:eastAsia="en-GB"/>
                                </w:rPr>
                                <w:t>Illegal wildlife trade assessed and monitored</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06" name="Rectangle: Rounded Corners 506"/>
                        <wps:cNvSpPr/>
                        <wps:spPr>
                          <a:xfrm>
                            <a:off x="6088705" y="4121444"/>
                            <a:ext cx="2763830" cy="1139106"/>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F1C2498" w14:textId="7D60D8B6" w:rsidR="00E41230" w:rsidRPr="00E45053" w:rsidRDefault="00E41230" w:rsidP="0002617C">
                              <w:pPr>
                                <w:jc w:val="center"/>
                                <w:rPr>
                                  <w:b/>
                                  <w:sz w:val="18"/>
                                  <w:szCs w:val="18"/>
                                  <w:lang w:val="en-GB"/>
                                </w:rPr>
                              </w:pPr>
                              <w:r w:rsidRPr="00E45053">
                                <w:rPr>
                                  <w:b/>
                                  <w:sz w:val="18"/>
                                  <w:szCs w:val="18"/>
                                  <w:lang w:val="en-GB"/>
                                </w:rPr>
                                <w:t>Barriers</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wps:wsp>
                        <wps:cNvPr id="507" name="Rectangle: Rounded Corners 507"/>
                        <wps:cNvSpPr/>
                        <wps:spPr>
                          <a:xfrm>
                            <a:off x="88006" y="4017009"/>
                            <a:ext cx="1795487" cy="2102093"/>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4EC487F" w14:textId="725232B9" w:rsidR="00E41230" w:rsidRPr="00E45053" w:rsidRDefault="00E41230" w:rsidP="0002617C">
                              <w:pPr>
                                <w:pStyle w:val="NormalWeb"/>
                                <w:spacing w:before="0" w:beforeAutospacing="0" w:after="0" w:afterAutospacing="0"/>
                                <w:jc w:val="center"/>
                                <w:rPr>
                                  <w:rFonts w:asciiTheme="minorHAnsi" w:hAnsiTheme="minorHAnsi" w:cstheme="minorHAnsi"/>
                                  <w:sz w:val="18"/>
                                  <w:szCs w:val="18"/>
                                  <w:lang w:val="en-GB"/>
                                </w:rPr>
                              </w:pPr>
                              <w:r w:rsidRPr="00E45053">
                                <w:rPr>
                                  <w:rFonts w:asciiTheme="minorHAnsi" w:hAnsiTheme="minorHAnsi" w:cstheme="minorHAnsi"/>
                                  <w:b/>
                                  <w:bCs/>
                                  <w:sz w:val="18"/>
                                  <w:szCs w:val="18"/>
                                </w:rPr>
                                <w:t>Barriers</w:t>
                              </w:r>
                            </w:p>
                          </w:txbxContent>
                        </wps:txbx>
                        <wps:bodyPr rot="0" spcFirstLastPara="0" vert="horz" wrap="square" lIns="0" tIns="0" rIns="0" bIns="0" numCol="1" spcCol="0" rtlCol="0" fromWordArt="0" anchor="b" anchorCtr="0" forceAA="0" compatLnSpc="1">
                          <a:prstTxWarp prst="textNoShape">
                            <a:avLst/>
                          </a:prstTxWarp>
                          <a:noAutofit/>
                        </wps:bodyPr>
                      </wps:wsp>
                      <wps:wsp>
                        <wps:cNvPr id="509" name="Rectangle: Rounded Corners 509"/>
                        <wps:cNvSpPr/>
                        <wps:spPr>
                          <a:xfrm>
                            <a:off x="173011" y="4121197"/>
                            <a:ext cx="1601360" cy="47429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5AD3F4D4" w14:textId="5FDB288C" w:rsidR="00E41230" w:rsidRPr="00C9552F" w:rsidRDefault="00E41230" w:rsidP="00E45053">
                              <w:pPr>
                                <w:jc w:val="center"/>
                                <w:rPr>
                                  <w:sz w:val="18"/>
                                </w:rPr>
                              </w:pPr>
                              <w:r w:rsidRPr="00C9552F">
                                <w:rPr>
                                  <w:i/>
                                  <w:sz w:val="18"/>
                                </w:rPr>
                                <w:t>Constrained capacities for controlling illegal hunting and wildlife trade</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wps:wsp>
                        <wps:cNvPr id="510" name="Rectangle: Rounded Corners 510"/>
                        <wps:cNvSpPr/>
                        <wps:spPr>
                          <a:xfrm>
                            <a:off x="140473" y="4665648"/>
                            <a:ext cx="1692000" cy="474296"/>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06516702" w14:textId="15019CEF" w:rsidR="00E41230" w:rsidRPr="00E45053" w:rsidRDefault="00E41230" w:rsidP="00E45053">
                              <w:pPr>
                                <w:pStyle w:val="NormalWeb"/>
                                <w:spacing w:before="0" w:beforeAutospacing="0" w:after="0" w:afterAutospacing="0"/>
                                <w:jc w:val="center"/>
                                <w:rPr>
                                  <w:rFonts w:asciiTheme="minorHAnsi" w:hAnsiTheme="minorHAnsi" w:cstheme="minorHAnsi"/>
                                  <w:sz w:val="18"/>
                                  <w:szCs w:val="18"/>
                                </w:rPr>
                              </w:pPr>
                              <w:r w:rsidRPr="00E45053">
                                <w:rPr>
                                  <w:rFonts w:asciiTheme="minorHAnsi" w:hAnsiTheme="minorHAnsi" w:cstheme="minorHAnsi"/>
                                  <w:i/>
                                  <w:sz w:val="18"/>
                                  <w:szCs w:val="18"/>
                                </w:rPr>
                                <w:t>Limited available and up</w:t>
                              </w:r>
                              <w:r w:rsidRPr="00E45053">
                                <w:rPr>
                                  <w:rFonts w:asciiTheme="minorHAnsi" w:hAnsiTheme="minorHAnsi" w:cstheme="minorHAnsi"/>
                                  <w:i/>
                                  <w:sz w:val="18"/>
                                  <w:szCs w:val="18"/>
                                </w:rPr>
                                <w:noBreakHyphen/>
                                <w:t>to</w:t>
                              </w:r>
                              <w:r w:rsidRPr="00E45053">
                                <w:rPr>
                                  <w:rFonts w:asciiTheme="minorHAnsi" w:hAnsiTheme="minorHAnsi" w:cstheme="minorHAnsi"/>
                                  <w:i/>
                                  <w:sz w:val="18"/>
                                  <w:szCs w:val="18"/>
                                </w:rPr>
                                <w:noBreakHyphen/>
                                <w:t>date knowledge on illegal hunting and wildlife trade</w:t>
                              </w:r>
                            </w:p>
                          </w:txbxContent>
                        </wps:txbx>
                        <wps:bodyPr rot="0" spcFirstLastPara="0" vert="horz" wrap="square" lIns="0" tIns="0" rIns="0" bIns="0" numCol="1" spcCol="0" rtlCol="0" fromWordArt="0" anchor="ctr" anchorCtr="0" forceAA="0" compatLnSpc="1">
                          <a:prstTxWarp prst="textNoShape">
                            <a:avLst/>
                          </a:prstTxWarp>
                          <a:spAutoFit/>
                        </wps:bodyPr>
                      </wps:wsp>
                      <wps:wsp>
                        <wps:cNvPr id="511" name="Rectangle: Rounded Corners 511"/>
                        <wps:cNvSpPr/>
                        <wps:spPr>
                          <a:xfrm>
                            <a:off x="129246" y="5200544"/>
                            <a:ext cx="1692000" cy="62911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73CF687D" w14:textId="478A7104" w:rsidR="00E41230" w:rsidRPr="00E45053" w:rsidRDefault="00E41230" w:rsidP="00E45053">
                              <w:pPr>
                                <w:pStyle w:val="NormalWeb"/>
                                <w:spacing w:before="0" w:beforeAutospacing="0" w:after="0" w:afterAutospacing="0"/>
                                <w:jc w:val="center"/>
                                <w:rPr>
                                  <w:rFonts w:asciiTheme="minorHAnsi" w:hAnsiTheme="minorHAnsi" w:cstheme="minorHAnsi"/>
                                  <w:sz w:val="18"/>
                                  <w:szCs w:val="18"/>
                                </w:rPr>
                              </w:pPr>
                              <w:r>
                                <w:rPr>
                                  <w:rFonts w:asciiTheme="minorHAnsi" w:hAnsiTheme="minorHAnsi" w:cstheme="minorHAnsi"/>
                                  <w:i/>
                                  <w:sz w:val="18"/>
                                  <w:szCs w:val="18"/>
                                </w:rPr>
                                <w:t xml:space="preserve">Constrained </w:t>
                              </w:r>
                              <w:r w:rsidRPr="00E45053">
                                <w:rPr>
                                  <w:rFonts w:asciiTheme="minorHAnsi" w:hAnsiTheme="minorHAnsi" w:cstheme="minorHAnsi"/>
                                  <w:i/>
                                  <w:sz w:val="18"/>
                                  <w:szCs w:val="18"/>
                                </w:rPr>
                                <w:t>capacities for minimising human-wildlife conflict and transmission of diseases from domestic to wild animals</w:t>
                              </w:r>
                            </w:p>
                          </w:txbxContent>
                        </wps:txbx>
                        <wps:bodyPr rot="0" spcFirstLastPara="0" vert="horz" wrap="square" lIns="0" tIns="0" rIns="0" bIns="0" numCol="1" spcCol="0" rtlCol="0" fromWordArt="0" anchor="ctr" anchorCtr="0" forceAA="0" compatLnSpc="1">
                          <a:prstTxWarp prst="textNoShape">
                            <a:avLst/>
                          </a:prstTxWarp>
                          <a:spAutoFit/>
                        </wps:bodyPr>
                      </wps:wsp>
                      <wps:wsp>
                        <wps:cNvPr id="513" name="Rectangle: Rounded Corners 513"/>
                        <wps:cNvSpPr/>
                        <wps:spPr>
                          <a:xfrm>
                            <a:off x="6206494" y="4242454"/>
                            <a:ext cx="2520000" cy="31948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4866CB6D" w14:textId="579F6BD5" w:rsidR="00E41230" w:rsidRPr="00E45053" w:rsidRDefault="00E41230" w:rsidP="00E45053">
                              <w:pPr>
                                <w:pStyle w:val="NormalWeb"/>
                                <w:spacing w:before="0" w:beforeAutospacing="0" w:after="0" w:afterAutospacing="0"/>
                                <w:jc w:val="center"/>
                                <w:rPr>
                                  <w:rFonts w:asciiTheme="minorHAnsi" w:hAnsiTheme="minorHAnsi" w:cstheme="minorHAnsi"/>
                                  <w:sz w:val="18"/>
                                  <w:szCs w:val="18"/>
                                </w:rPr>
                              </w:pPr>
                              <w:r w:rsidRPr="00E45053">
                                <w:rPr>
                                  <w:rFonts w:asciiTheme="minorHAnsi" w:hAnsiTheme="minorHAnsi" w:cstheme="minorHAnsi"/>
                                  <w:i/>
                                  <w:sz w:val="18"/>
                                  <w:szCs w:val="18"/>
                                </w:rPr>
                                <w:t>Insufficient data on land and forest ecosystems to inform decision</w:t>
                              </w:r>
                              <w:r w:rsidRPr="00E45053">
                                <w:rPr>
                                  <w:rFonts w:asciiTheme="minorHAnsi" w:hAnsiTheme="minorHAnsi" w:cstheme="minorHAnsi"/>
                                  <w:i/>
                                  <w:sz w:val="18"/>
                                  <w:szCs w:val="18"/>
                                </w:rPr>
                                <w:noBreakHyphen/>
                                <w:t>making and planning</w:t>
                              </w:r>
                            </w:p>
                          </w:txbxContent>
                        </wps:txbx>
                        <wps:bodyPr rot="0" spcFirstLastPara="0" vert="horz" wrap="square" lIns="0" tIns="0" rIns="0" bIns="0" numCol="1" spcCol="0" rtlCol="0" fromWordArt="0" anchor="ctr" anchorCtr="0" forceAA="0" compatLnSpc="1">
                          <a:prstTxWarp prst="textNoShape">
                            <a:avLst/>
                          </a:prstTxWarp>
                          <a:spAutoFit/>
                        </wps:bodyPr>
                      </wps:wsp>
                      <wps:wsp>
                        <wps:cNvPr id="514" name="Rectangle: Rounded Corners 514"/>
                        <wps:cNvSpPr/>
                        <wps:spPr>
                          <a:xfrm>
                            <a:off x="6204477" y="4690097"/>
                            <a:ext cx="2520000" cy="31948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5AD9B2B0" w14:textId="452E430E" w:rsidR="00E41230" w:rsidRPr="00E45053" w:rsidRDefault="00E41230" w:rsidP="00E45053">
                              <w:pPr>
                                <w:pStyle w:val="NormalWeb"/>
                                <w:spacing w:before="0" w:beforeAutospacing="0" w:after="0" w:afterAutospacing="0"/>
                                <w:jc w:val="center"/>
                                <w:rPr>
                                  <w:rFonts w:asciiTheme="minorHAnsi" w:hAnsiTheme="minorHAnsi" w:cstheme="minorHAnsi"/>
                                  <w:sz w:val="18"/>
                                  <w:szCs w:val="18"/>
                                </w:rPr>
                              </w:pPr>
                              <w:r w:rsidRPr="00E45053">
                                <w:rPr>
                                  <w:rFonts w:asciiTheme="minorHAnsi" w:hAnsiTheme="minorHAnsi" w:cstheme="minorHAnsi"/>
                                  <w:i/>
                                  <w:sz w:val="18"/>
                                  <w:szCs w:val="18"/>
                                </w:rPr>
                                <w:t>Limited inclusion of climate concerns into conservation and management of critical ecosystems</w:t>
                              </w:r>
                            </w:p>
                          </w:txbxContent>
                        </wps:txbx>
                        <wps:bodyPr rot="0" spcFirstLastPara="0" vert="horz" wrap="square" lIns="0" tIns="0" rIns="0" bIns="0" numCol="1" spcCol="0" rtlCol="0" fromWordArt="0" anchor="ctr" anchorCtr="0" forceAA="0" compatLnSpc="1">
                          <a:prstTxWarp prst="textNoShape">
                            <a:avLst/>
                          </a:prstTxWarp>
                          <a:spAutoFit/>
                        </wps:bodyPr>
                      </wps:wsp>
                      <wps:wsp>
                        <wps:cNvPr id="515" name="Rectangle: Rounded Corners 515"/>
                        <wps:cNvSpPr/>
                        <wps:spPr>
                          <a:xfrm>
                            <a:off x="4884348" y="5467099"/>
                            <a:ext cx="2383155" cy="7560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2D2ADB9" w14:textId="77777777" w:rsidR="00E41230" w:rsidRPr="00E45053" w:rsidRDefault="00E41230" w:rsidP="00E45053">
                              <w:pPr>
                                <w:pStyle w:val="NormalWeb"/>
                                <w:spacing w:before="0" w:beforeAutospacing="0" w:after="0" w:afterAutospacing="0"/>
                                <w:jc w:val="center"/>
                                <w:rPr>
                                  <w:rFonts w:asciiTheme="minorHAnsi" w:hAnsiTheme="minorHAnsi" w:cstheme="minorHAnsi"/>
                                  <w:sz w:val="18"/>
                                  <w:szCs w:val="18"/>
                                </w:rPr>
                              </w:pPr>
                              <w:r w:rsidRPr="00E45053">
                                <w:rPr>
                                  <w:rFonts w:asciiTheme="minorHAnsi" w:hAnsiTheme="minorHAnsi" w:cstheme="minorHAnsi"/>
                                  <w:b/>
                                  <w:bCs/>
                                  <w:sz w:val="18"/>
                                  <w:szCs w:val="18"/>
                                </w:rPr>
                                <w:t>Barriers</w:t>
                              </w:r>
                            </w:p>
                          </w:txbxContent>
                        </wps:txbx>
                        <wps:bodyPr rot="0" spcFirstLastPara="0" vert="horz" wrap="square" lIns="0" tIns="0" rIns="0" bIns="0" numCol="1" spcCol="0" rtlCol="0" fromWordArt="0" anchor="b" anchorCtr="0" forceAA="0" compatLnSpc="1">
                          <a:prstTxWarp prst="textNoShape">
                            <a:avLst/>
                          </a:prstTxWarp>
                          <a:noAutofit/>
                        </wps:bodyPr>
                      </wps:wsp>
                      <wps:wsp>
                        <wps:cNvPr id="512" name="Rectangle: Rounded Corners 512"/>
                        <wps:cNvSpPr/>
                        <wps:spPr>
                          <a:xfrm>
                            <a:off x="4964460" y="5527575"/>
                            <a:ext cx="2217362" cy="474296"/>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393FD9BC" w14:textId="6F25A126" w:rsidR="00E41230" w:rsidRPr="00E45053" w:rsidRDefault="00E41230" w:rsidP="00E45053">
                              <w:pPr>
                                <w:pStyle w:val="NormalWeb"/>
                                <w:spacing w:before="0" w:beforeAutospacing="0" w:after="0" w:afterAutospacing="0"/>
                                <w:jc w:val="center"/>
                                <w:rPr>
                                  <w:rFonts w:asciiTheme="minorHAnsi" w:hAnsiTheme="minorHAnsi" w:cstheme="minorHAnsi"/>
                                  <w:sz w:val="18"/>
                                  <w:szCs w:val="18"/>
                                </w:rPr>
                              </w:pPr>
                              <w:r w:rsidRPr="00E45053">
                                <w:rPr>
                                  <w:rFonts w:asciiTheme="minorHAnsi" w:hAnsiTheme="minorHAnsi" w:cstheme="minorHAnsi"/>
                                  <w:i/>
                                  <w:sz w:val="18"/>
                                  <w:szCs w:val="18"/>
                                </w:rPr>
                                <w:t>Poor community engagement on resource sustainability and protection of critical ecosystems</w:t>
                              </w:r>
                            </w:p>
                          </w:txbxContent>
                        </wps:txbx>
                        <wps:bodyPr rot="0" spcFirstLastPara="0" vert="horz" wrap="square" lIns="0" tIns="0" rIns="0" bIns="0" numCol="1" spcCol="0" rtlCol="0" fromWordArt="0" anchor="ctr" anchorCtr="0" forceAA="0" compatLnSpc="1">
                          <a:prstTxWarp prst="textNoShape">
                            <a:avLst/>
                          </a:prstTxWarp>
                          <a:spAutoFit/>
                        </wps:bodyPr>
                      </wps:wsp>
                      <wps:wsp>
                        <wps:cNvPr id="516" name="Arrow: Up 516"/>
                        <wps:cNvSpPr/>
                        <wps:spPr>
                          <a:xfrm>
                            <a:off x="844062" y="3509548"/>
                            <a:ext cx="343877" cy="488242"/>
                          </a:xfrm>
                          <a:prstGeom prst="up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9" name="Arrow: Up 519"/>
                        <wps:cNvSpPr/>
                        <wps:spPr>
                          <a:xfrm>
                            <a:off x="1430424" y="888672"/>
                            <a:ext cx="343535" cy="246646"/>
                          </a:xfrm>
                          <a:prstGeom prst="up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20" name="Arrow: Up 520"/>
                        <wps:cNvSpPr/>
                        <wps:spPr>
                          <a:xfrm>
                            <a:off x="3239696" y="891333"/>
                            <a:ext cx="342900" cy="246380"/>
                          </a:xfrm>
                          <a:prstGeom prst="up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23" name="Arrow: Up 523"/>
                        <wps:cNvSpPr/>
                        <wps:spPr>
                          <a:xfrm>
                            <a:off x="6839166" y="888672"/>
                            <a:ext cx="342265" cy="246380"/>
                          </a:xfrm>
                          <a:prstGeom prst="up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24" name="Arrow: Up 524"/>
                        <wps:cNvSpPr/>
                        <wps:spPr>
                          <a:xfrm>
                            <a:off x="1187880" y="266627"/>
                            <a:ext cx="341630" cy="246380"/>
                          </a:xfrm>
                          <a:prstGeom prst="up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25" name="Arrow: Up 525"/>
                        <wps:cNvSpPr/>
                        <wps:spPr>
                          <a:xfrm>
                            <a:off x="4313589" y="266627"/>
                            <a:ext cx="340995" cy="246380"/>
                          </a:xfrm>
                          <a:prstGeom prst="up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26" name="Arrow: Up 526"/>
                        <wps:cNvSpPr/>
                        <wps:spPr>
                          <a:xfrm>
                            <a:off x="7019211" y="279793"/>
                            <a:ext cx="340360" cy="246380"/>
                          </a:xfrm>
                          <a:prstGeom prst="up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27" name="Hexagon 527"/>
                        <wps:cNvSpPr/>
                        <wps:spPr>
                          <a:xfrm>
                            <a:off x="140512" y="881619"/>
                            <a:ext cx="540000" cy="360000"/>
                          </a:xfrm>
                          <a:prstGeom prst="hexagon">
                            <a:avLst/>
                          </a:prstGeom>
                        </wps:spPr>
                        <wps:style>
                          <a:lnRef idx="1">
                            <a:schemeClr val="dk1"/>
                          </a:lnRef>
                          <a:fillRef idx="2">
                            <a:schemeClr val="dk1"/>
                          </a:fillRef>
                          <a:effectRef idx="1">
                            <a:schemeClr val="dk1"/>
                          </a:effectRef>
                          <a:fontRef idx="minor">
                            <a:schemeClr val="dk1"/>
                          </a:fontRef>
                        </wps:style>
                        <wps:txbx>
                          <w:txbxContent>
                            <w:p w14:paraId="77365B3E" w14:textId="705705D0" w:rsidR="00E41230" w:rsidRPr="00161C48" w:rsidRDefault="00E41230" w:rsidP="00161C48">
                              <w:pPr>
                                <w:jc w:val="center"/>
                                <w:rPr>
                                  <w:b/>
                                  <w:lang w:val="en-GB"/>
                                </w:rPr>
                              </w:pPr>
                              <w:r w:rsidRPr="00161C48">
                                <w:rPr>
                                  <w:b/>
                                  <w:lang w:val="en-GB"/>
                                </w:rPr>
                                <w:t>A1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8" name="Hexagon 528"/>
                        <wps:cNvSpPr/>
                        <wps:spPr>
                          <a:xfrm>
                            <a:off x="758682" y="881619"/>
                            <a:ext cx="539750" cy="359410"/>
                          </a:xfrm>
                          <a:prstGeom prst="hexagon">
                            <a:avLst/>
                          </a:prstGeom>
                        </wps:spPr>
                        <wps:style>
                          <a:lnRef idx="1">
                            <a:schemeClr val="dk1"/>
                          </a:lnRef>
                          <a:fillRef idx="2">
                            <a:schemeClr val="dk1"/>
                          </a:fillRef>
                          <a:effectRef idx="1">
                            <a:schemeClr val="dk1"/>
                          </a:effectRef>
                          <a:fontRef idx="minor">
                            <a:schemeClr val="dk1"/>
                          </a:fontRef>
                        </wps:style>
                        <wps:txbx>
                          <w:txbxContent>
                            <w:p w14:paraId="40513AA4" w14:textId="7F6EAB5E" w:rsidR="00E41230" w:rsidRDefault="00E41230" w:rsidP="00161C48">
                              <w:pPr>
                                <w:pStyle w:val="NormalWeb"/>
                                <w:spacing w:before="0" w:beforeAutospacing="0" w:after="0" w:afterAutospacing="0"/>
                                <w:jc w:val="center"/>
                              </w:pPr>
                              <w:r>
                                <w:rPr>
                                  <w:b/>
                                  <w:bCs/>
                                  <w:sz w:val="20"/>
                                  <w:szCs w:val="20"/>
                                </w:rPr>
                                <w:t>A2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29" name="Hexagon 529"/>
                        <wps:cNvSpPr/>
                        <wps:spPr>
                          <a:xfrm>
                            <a:off x="1926847" y="881619"/>
                            <a:ext cx="539750" cy="359410"/>
                          </a:xfrm>
                          <a:prstGeom prst="hexagon">
                            <a:avLst/>
                          </a:prstGeom>
                        </wps:spPr>
                        <wps:style>
                          <a:lnRef idx="1">
                            <a:schemeClr val="dk1"/>
                          </a:lnRef>
                          <a:fillRef idx="2">
                            <a:schemeClr val="dk1"/>
                          </a:fillRef>
                          <a:effectRef idx="1">
                            <a:schemeClr val="dk1"/>
                          </a:effectRef>
                          <a:fontRef idx="minor">
                            <a:schemeClr val="dk1"/>
                          </a:fontRef>
                        </wps:style>
                        <wps:txbx>
                          <w:txbxContent>
                            <w:p w14:paraId="3DCE70BE" w14:textId="30FDA39F" w:rsidR="00E41230" w:rsidRDefault="00E41230" w:rsidP="00161C48">
                              <w:pPr>
                                <w:pStyle w:val="NormalWeb"/>
                                <w:spacing w:before="0" w:beforeAutospacing="0" w:after="0" w:afterAutospacing="0"/>
                                <w:jc w:val="center"/>
                              </w:pPr>
                              <w:r>
                                <w:rPr>
                                  <w:b/>
                                  <w:bCs/>
                                  <w:sz w:val="20"/>
                                  <w:szCs w:val="20"/>
                                </w:rPr>
                                <w:t>A3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30" name="Hexagon 530"/>
                        <wps:cNvSpPr/>
                        <wps:spPr>
                          <a:xfrm>
                            <a:off x="2655836" y="889876"/>
                            <a:ext cx="539115" cy="359410"/>
                          </a:xfrm>
                          <a:prstGeom prst="hexagon">
                            <a:avLst/>
                          </a:prstGeom>
                        </wps:spPr>
                        <wps:style>
                          <a:lnRef idx="1">
                            <a:schemeClr val="dk1"/>
                          </a:lnRef>
                          <a:fillRef idx="2">
                            <a:schemeClr val="dk1"/>
                          </a:fillRef>
                          <a:effectRef idx="1">
                            <a:schemeClr val="dk1"/>
                          </a:effectRef>
                          <a:fontRef idx="minor">
                            <a:schemeClr val="dk1"/>
                          </a:fontRef>
                        </wps:style>
                        <wps:txbx>
                          <w:txbxContent>
                            <w:p w14:paraId="6DA39AA8" w14:textId="26981153" w:rsidR="00E41230" w:rsidRDefault="00E41230" w:rsidP="00161C48">
                              <w:pPr>
                                <w:pStyle w:val="NormalWeb"/>
                                <w:spacing w:before="0" w:beforeAutospacing="0" w:after="0" w:afterAutospacing="0"/>
                                <w:jc w:val="center"/>
                              </w:pPr>
                              <w:r>
                                <w:rPr>
                                  <w:b/>
                                  <w:bCs/>
                                  <w:sz w:val="20"/>
                                  <w:szCs w:val="20"/>
                                </w:rPr>
                                <w:t>A4</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31" name="Hexagon 531"/>
                        <wps:cNvSpPr/>
                        <wps:spPr>
                          <a:xfrm>
                            <a:off x="3637259" y="881619"/>
                            <a:ext cx="538480" cy="359410"/>
                          </a:xfrm>
                          <a:prstGeom prst="hexagon">
                            <a:avLst/>
                          </a:prstGeom>
                        </wps:spPr>
                        <wps:style>
                          <a:lnRef idx="1">
                            <a:schemeClr val="dk1"/>
                          </a:lnRef>
                          <a:fillRef idx="2">
                            <a:schemeClr val="dk1"/>
                          </a:fillRef>
                          <a:effectRef idx="1">
                            <a:schemeClr val="dk1"/>
                          </a:effectRef>
                          <a:fontRef idx="minor">
                            <a:schemeClr val="dk1"/>
                          </a:fontRef>
                        </wps:style>
                        <wps:txbx>
                          <w:txbxContent>
                            <w:p w14:paraId="06714080" w14:textId="0AA3E2B9" w:rsidR="00E41230" w:rsidRDefault="00E41230" w:rsidP="00161C48">
                              <w:pPr>
                                <w:pStyle w:val="NormalWeb"/>
                                <w:spacing w:before="0" w:beforeAutospacing="0" w:after="0" w:afterAutospacing="0"/>
                                <w:jc w:val="center"/>
                              </w:pPr>
                              <w:r>
                                <w:rPr>
                                  <w:b/>
                                  <w:bCs/>
                                  <w:sz w:val="20"/>
                                  <w:szCs w:val="20"/>
                                </w:rPr>
                                <w:t>A5</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32" name="Hexagon 532"/>
                        <wps:cNvSpPr/>
                        <wps:spPr>
                          <a:xfrm>
                            <a:off x="4219316" y="881621"/>
                            <a:ext cx="537845" cy="359410"/>
                          </a:xfrm>
                          <a:prstGeom prst="hexagon">
                            <a:avLst/>
                          </a:prstGeom>
                        </wps:spPr>
                        <wps:style>
                          <a:lnRef idx="1">
                            <a:schemeClr val="dk1"/>
                          </a:lnRef>
                          <a:fillRef idx="2">
                            <a:schemeClr val="dk1"/>
                          </a:fillRef>
                          <a:effectRef idx="1">
                            <a:schemeClr val="dk1"/>
                          </a:effectRef>
                          <a:fontRef idx="minor">
                            <a:schemeClr val="dk1"/>
                          </a:fontRef>
                        </wps:style>
                        <wps:txbx>
                          <w:txbxContent>
                            <w:p w14:paraId="0C71E8C8" w14:textId="6ABFD2EC" w:rsidR="00E41230" w:rsidRDefault="00E41230" w:rsidP="00161C48">
                              <w:pPr>
                                <w:pStyle w:val="NormalWeb"/>
                                <w:spacing w:before="0" w:beforeAutospacing="0" w:after="0" w:afterAutospacing="0"/>
                                <w:jc w:val="center"/>
                              </w:pPr>
                              <w:r>
                                <w:rPr>
                                  <w:b/>
                                  <w:bCs/>
                                  <w:sz w:val="20"/>
                                  <w:szCs w:val="20"/>
                                </w:rPr>
                                <w:t>A6</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33" name="Hexagon 533"/>
                        <wps:cNvSpPr/>
                        <wps:spPr>
                          <a:xfrm>
                            <a:off x="5356111" y="888672"/>
                            <a:ext cx="537210" cy="359410"/>
                          </a:xfrm>
                          <a:prstGeom prst="hexagon">
                            <a:avLst/>
                          </a:prstGeom>
                        </wps:spPr>
                        <wps:style>
                          <a:lnRef idx="1">
                            <a:schemeClr val="dk1"/>
                          </a:lnRef>
                          <a:fillRef idx="2">
                            <a:schemeClr val="dk1"/>
                          </a:fillRef>
                          <a:effectRef idx="1">
                            <a:schemeClr val="dk1"/>
                          </a:effectRef>
                          <a:fontRef idx="minor">
                            <a:schemeClr val="dk1"/>
                          </a:fontRef>
                        </wps:style>
                        <wps:txbx>
                          <w:txbxContent>
                            <w:p w14:paraId="0CBE8953" w14:textId="76275369" w:rsidR="00E41230" w:rsidRDefault="00E41230" w:rsidP="00161C48">
                              <w:pPr>
                                <w:pStyle w:val="NormalWeb"/>
                                <w:spacing w:before="0" w:beforeAutospacing="0" w:after="0" w:afterAutospacing="0"/>
                                <w:jc w:val="center"/>
                              </w:pPr>
                              <w:r>
                                <w:rPr>
                                  <w:b/>
                                  <w:bCs/>
                                  <w:sz w:val="20"/>
                                  <w:szCs w:val="20"/>
                                </w:rPr>
                                <w:t>A7</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8" name="Hexagon 158"/>
                        <wps:cNvSpPr/>
                        <wps:spPr>
                          <a:xfrm>
                            <a:off x="1930054" y="3509548"/>
                            <a:ext cx="536575" cy="359410"/>
                          </a:xfrm>
                          <a:prstGeom prst="hexagon">
                            <a:avLst/>
                          </a:prstGeom>
                        </wps:spPr>
                        <wps:style>
                          <a:lnRef idx="1">
                            <a:schemeClr val="dk1"/>
                          </a:lnRef>
                          <a:fillRef idx="2">
                            <a:schemeClr val="dk1"/>
                          </a:fillRef>
                          <a:effectRef idx="1">
                            <a:schemeClr val="dk1"/>
                          </a:effectRef>
                          <a:fontRef idx="minor">
                            <a:schemeClr val="dk1"/>
                          </a:fontRef>
                        </wps:style>
                        <wps:txbx>
                          <w:txbxContent>
                            <w:p w14:paraId="628A6536" w14:textId="25E10F8D" w:rsidR="00E41230" w:rsidRDefault="00E41230" w:rsidP="00F77758">
                              <w:pPr>
                                <w:pStyle w:val="NormalWeb"/>
                                <w:spacing w:before="0" w:beforeAutospacing="0" w:after="0" w:afterAutospacing="0"/>
                                <w:jc w:val="center"/>
                              </w:pPr>
                              <w:r>
                                <w:rPr>
                                  <w:b/>
                                  <w:bCs/>
                                  <w:sz w:val="20"/>
                                  <w:szCs w:val="20"/>
                                </w:rPr>
                                <w:t>A8</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9" name="Hexagon 159"/>
                        <wps:cNvSpPr/>
                        <wps:spPr>
                          <a:xfrm>
                            <a:off x="2538809" y="3509548"/>
                            <a:ext cx="535940" cy="359410"/>
                          </a:xfrm>
                          <a:prstGeom prst="hexagon">
                            <a:avLst/>
                          </a:prstGeom>
                        </wps:spPr>
                        <wps:style>
                          <a:lnRef idx="1">
                            <a:schemeClr val="dk1"/>
                          </a:lnRef>
                          <a:fillRef idx="2">
                            <a:schemeClr val="dk1"/>
                          </a:fillRef>
                          <a:effectRef idx="1">
                            <a:schemeClr val="dk1"/>
                          </a:effectRef>
                          <a:fontRef idx="minor">
                            <a:schemeClr val="dk1"/>
                          </a:fontRef>
                        </wps:style>
                        <wps:txbx>
                          <w:txbxContent>
                            <w:p w14:paraId="2A3BB349" w14:textId="5A84DA3E" w:rsidR="00E41230" w:rsidRDefault="00E41230" w:rsidP="00F77758">
                              <w:pPr>
                                <w:pStyle w:val="NormalWeb"/>
                                <w:spacing w:before="0" w:beforeAutospacing="0" w:after="0" w:afterAutospacing="0"/>
                                <w:jc w:val="center"/>
                              </w:pPr>
                              <w:r>
                                <w:rPr>
                                  <w:b/>
                                  <w:bCs/>
                                  <w:sz w:val="20"/>
                                  <w:szCs w:val="20"/>
                                </w:rPr>
                                <w:t>A9</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0" name="Hexagon 160"/>
                        <wps:cNvSpPr/>
                        <wps:spPr>
                          <a:xfrm>
                            <a:off x="3777873" y="3509548"/>
                            <a:ext cx="576000" cy="359410"/>
                          </a:xfrm>
                          <a:prstGeom prst="hexagon">
                            <a:avLst/>
                          </a:prstGeom>
                        </wps:spPr>
                        <wps:style>
                          <a:lnRef idx="1">
                            <a:schemeClr val="dk1"/>
                          </a:lnRef>
                          <a:fillRef idx="2">
                            <a:schemeClr val="dk1"/>
                          </a:fillRef>
                          <a:effectRef idx="1">
                            <a:schemeClr val="dk1"/>
                          </a:effectRef>
                          <a:fontRef idx="minor">
                            <a:schemeClr val="dk1"/>
                          </a:fontRef>
                        </wps:style>
                        <wps:txbx>
                          <w:txbxContent>
                            <w:p w14:paraId="72CCC4CD" w14:textId="3323CA8D" w:rsidR="00E41230" w:rsidRDefault="00E41230" w:rsidP="00F77758">
                              <w:pPr>
                                <w:pStyle w:val="NormalWeb"/>
                                <w:spacing w:before="0" w:beforeAutospacing="0" w:after="0" w:afterAutospacing="0"/>
                                <w:jc w:val="center"/>
                              </w:pPr>
                              <w:r>
                                <w:rPr>
                                  <w:b/>
                                  <w:bCs/>
                                  <w:sz w:val="20"/>
                                  <w:szCs w:val="20"/>
                                </w:rPr>
                                <w:t>A10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33D64770" id="Canvas 476" o:spid="_x0000_s1053" editas="canvas" style="width:697.05pt;height:510.6pt;mso-position-horizontal-relative:char;mso-position-vertical-relative:line" coordsize="88525,64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">
                <v:shape id="_x0000_s1054" type="#_x0000_t75" style="position:absolute;width:88525;height:64839;visibility:visible;mso-wrap-style:square">
                  <v:fill o:detectmouseclick="t"/>
                  <v:path o:connecttype="none"/>
                </v:shape>
                <v:roundrect id="Rectangle: Rounded Corners 480" o:spid="_x0000_s1055" style="position:absolute;left:60094;top:5261;width:27000;height:43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" fillcolor="white [3201]" strokecolor="#c0504d [3205]" strokeweight="2pt">
                  <v:textbox inset="0,0,0,0">
                    <w:txbxContent>
                      <w:p w14:paraId="54241A44" w14:textId="7C8FD634" w:rsidR="00E41230" w:rsidRPr="007B52C7" w:rsidRDefault="00E41230" w:rsidP="00455D63">
                        <w:pPr>
                          <w:pStyle w:val="NormalWeb"/>
                          <w:spacing w:before="0" w:beforeAutospacing="0" w:after="0" w:afterAutospacing="0"/>
                          <w:jc w:val="center"/>
                          <w:rPr>
                            <w:rFonts w:asciiTheme="minorHAnsi" w:hAnsiTheme="minorHAnsi" w:cstheme="minorHAnsi"/>
                            <w:sz w:val="22"/>
                          </w:rPr>
                        </w:pPr>
                        <w:r>
                          <w:rPr>
                            <w:rFonts w:asciiTheme="minorHAnsi" w:hAnsiTheme="minorHAnsi" w:cstheme="minorHAnsi"/>
                            <w:b/>
                            <w:bCs/>
                            <w:sz w:val="18"/>
                            <w:szCs w:val="20"/>
                          </w:rPr>
                          <w:t>I</w:t>
                        </w:r>
                        <w:r w:rsidRPr="007B52C7">
                          <w:rPr>
                            <w:rFonts w:asciiTheme="minorHAnsi" w:hAnsiTheme="minorHAnsi" w:cstheme="minorHAnsi"/>
                            <w:b/>
                            <w:bCs/>
                            <w:sz w:val="18"/>
                            <w:szCs w:val="20"/>
                          </w:rPr>
                          <w:t>ncreased food availability for prey species</w:t>
                        </w:r>
                      </w:p>
                    </w:txbxContent>
                  </v:textbox>
                </v:roundrect>
                <v:roundrect id="Rectangle: Rounded Corners 479" o:spid="_x0000_s1056" style="position:absolute;left:32062;top:5139;width:27000;height:43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" fillcolor="white [3201]" strokecolor="#c0504d [3205]" strokeweight="2pt">
                  <v:textbox inset="0,0,0,0">
                    <w:txbxContent>
                      <w:p w14:paraId="2732DC9F" w14:textId="55234E81" w:rsidR="00E41230" w:rsidRPr="007B52C7" w:rsidRDefault="00E41230" w:rsidP="00455D63">
                        <w:pPr>
                          <w:pStyle w:val="NormalWeb"/>
                          <w:spacing w:before="0" w:beforeAutospacing="0" w:after="0" w:afterAutospacing="0"/>
                          <w:jc w:val="center"/>
                          <w:rPr>
                            <w:rFonts w:asciiTheme="minorHAnsi" w:hAnsiTheme="minorHAnsi" w:cstheme="minorHAnsi"/>
                            <w:sz w:val="22"/>
                          </w:rPr>
                        </w:pPr>
                        <w:r w:rsidRPr="007B52C7">
                          <w:rPr>
                            <w:rFonts w:asciiTheme="minorHAnsi" w:hAnsiTheme="minorHAnsi" w:cstheme="minorHAnsi"/>
                            <w:b/>
                            <w:bCs/>
                            <w:sz w:val="18"/>
                            <w:szCs w:val="20"/>
                          </w:rPr>
                          <w:t>Reduced disease transmission to Snow Leopards and prey species</w:t>
                        </w:r>
                      </w:p>
                    </w:txbxContent>
                  </v:textbox>
                </v:roundre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518" o:spid="_x0000_s1057" type="#_x0000_t68" style="position:absolute;left:46001;top:52226;width:3429;height:4877;rotation:-405937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" adj="7594" fillcolor="#f79646 [3209]" strokecolor="#974706 [1609]" strokeweight="2pt"/>
                <v:shape id="Arrow: Up 517" o:spid="_x0000_s1058" type="#_x0000_t68" style="position:absolute;left:66198;top:37630;width:3436;height:4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" adj="7608" fillcolor="#f79646 [3209]" strokecolor="#974706 [1609]" strokeweight="2pt"/>
                <v:shape id="Arrow: Bent 505" o:spid="_x0000_s1059" style="position:absolute;left:45894;top:37065;width:6601;height:7731;rotation:90;flip:y;visibility:visible;mso-wrap-style:square;v-text-anchor:middle" coordsize="660122,773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" path="m,773096l,371154c,211653,129302,82351,288803,82351r206289,-1l495092,,660122,164865,495092,329731r,-82350l288803,247381v-68358,,-123773,55415,-123773,123773c165030,505135,165031,639115,165031,773096l,773096xe" fillcolor="#4f81bd [3204]" strokecolor="#243f60 [1604]" strokeweight="2pt">
                  <v:path arrowok="t" o:connecttype="custom" o:connectlocs="0,773096;0,371154;288803,82351;495092,82350;495092,0;660122,164865;495092,329731;495092,247381;288803,247381;165030,371154;165031,773096;0,773096" o:connectangles="0,0,0,0,0,0,0,0,0,0,0,0"/>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85" o:spid="_x0000_s1060" type="#_x0000_t13" style="position:absolute;left:30322;top:35815;width:6480;height:43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" adj="14400" fillcolor="#4f81bd [3204]" strokecolor="#243f60 [1604]" strokeweight="2pt"/>
                <v:roundrect id="Rectangle: Rounded Corners 477" o:spid="_x0000_s1061" style="position:absolute;left:5905;width:76680;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" filled="f" strokecolor="#9bbb59 [3206]" strokeweight="2pt">
                  <v:textbox>
                    <w:txbxContent>
                      <w:p w14:paraId="64EEA61D" w14:textId="7B23166C" w:rsidR="00E41230" w:rsidRPr="007B52C7" w:rsidRDefault="00E41230" w:rsidP="008C00EA">
                        <w:pPr>
                          <w:jc w:val="center"/>
                          <w:rPr>
                            <w:b/>
                            <w:color w:val="000000" w:themeColor="text1"/>
                            <w:sz w:val="18"/>
                            <w:lang w:val="en-GB"/>
                          </w:rPr>
                        </w:pPr>
                        <w:r w:rsidRPr="007B52C7">
                          <w:rPr>
                            <w:b/>
                            <w:color w:val="000000" w:themeColor="text1"/>
                            <w:sz w:val="18"/>
                            <w:lang w:val="en-GB"/>
                          </w:rPr>
                          <w:t>Populations of Snow Leopards in Afghanistan are stable or increasing owing to reduced poaching, fewer diseases and increased populations of prey species</w:t>
                        </w:r>
                      </w:p>
                    </w:txbxContent>
                  </v:textbox>
                </v:roundrect>
                <v:roundrect id="Rectangle: Rounded Corners 478" o:spid="_x0000_s1062" style="position:absolute;left:1730;top:5130;width:29520;height:43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" fillcolor="white [3201]" strokecolor="#c0504d [3205]" strokeweight="2pt">
                  <v:textbox inset="0,0,0,0">
                    <w:txbxContent>
                      <w:p w14:paraId="6C0455BF" w14:textId="46A8BA4A" w:rsidR="00E41230" w:rsidRPr="007B52C7" w:rsidRDefault="00E41230" w:rsidP="00455D63">
                        <w:pPr>
                          <w:jc w:val="center"/>
                          <w:rPr>
                            <w:b/>
                            <w:sz w:val="18"/>
                            <w:lang w:val="en-GB"/>
                          </w:rPr>
                        </w:pPr>
                        <w:r w:rsidRPr="007B52C7">
                          <w:rPr>
                            <w:b/>
                            <w:sz w:val="18"/>
                            <w:lang w:val="en-GB"/>
                          </w:rPr>
                          <w:t>Reduced poaching of Snow Leopards</w:t>
                        </w:r>
                        <w:r>
                          <w:rPr>
                            <w:b/>
                            <w:sz w:val="18"/>
                            <w:lang w:val="en-GB"/>
                          </w:rPr>
                          <w:t xml:space="preserve"> and prey species</w:t>
                        </w:r>
                      </w:p>
                    </w:txbxContent>
                  </v:textbox>
                </v:roundrect>
                <v:roundrect id="Rectangle: Rounded Corners 481" o:spid="_x0000_s1063" style="position:absolute;left:1730;top:11353;width:39600;height:23400;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" fillcolor="white [3201]" strokecolor="#4f81bd [3204]" strokeweight="2pt">
                  <v:textbox inset="0,0,0,0">
                    <w:txbxContent>
                      <w:p w14:paraId="1978F114" w14:textId="2899754E" w:rsidR="00E41230" w:rsidRPr="00E91F7D" w:rsidRDefault="00E41230" w:rsidP="00E91F7D">
                        <w:pPr>
                          <w:jc w:val="center"/>
                          <w:rPr>
                            <w:b/>
                            <w:lang w:val="en-GB"/>
                          </w:rPr>
                        </w:pPr>
                        <w:r w:rsidRPr="00E91F7D">
                          <w:rPr>
                            <w:b/>
                            <w:lang w:val="en-GB"/>
                          </w:rPr>
                          <w:t>C1. Illegal</w:t>
                        </w:r>
                        <w:r>
                          <w:rPr>
                            <w:b/>
                            <w:lang w:val="en-GB"/>
                          </w:rPr>
                          <w:t xml:space="preserve"> </w:t>
                        </w:r>
                        <w:r w:rsidRPr="00E91F7D">
                          <w:rPr>
                            <w:b/>
                            <w:lang w:val="en-GB"/>
                          </w:rPr>
                          <w:t>take and trade of Snow Leopards and conflict between humans/livestock and wildlife reduced through greater community involvement</w:t>
                        </w:r>
                      </w:p>
                    </w:txbxContent>
                  </v:textbox>
                </v:roundrect>
                <v:roundrect id="Rectangle: Rounded Corners 482" o:spid="_x0000_s1064" style="position:absolute;left:42193;top:11353;width:45051;height:26001;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" fillcolor="white [3201]" strokecolor="#4f81bd [3204]" strokeweight="2pt">
                  <v:textbox inset="1mm,1mm,1mm,0">
                    <w:txbxContent>
                      <w:p w14:paraId="20FF2907" w14:textId="73C83FD7" w:rsidR="00E41230" w:rsidRPr="00E41230" w:rsidRDefault="00E41230" w:rsidP="00E41230">
                        <w:pPr>
                          <w:jc w:val="center"/>
                          <w:rPr>
                            <w:b/>
                            <w:bCs/>
                            <w:lang w:val="en-GB"/>
                          </w:rPr>
                        </w:pPr>
                        <w:r w:rsidRPr="00E41230">
                          <w:rPr>
                            <w:b/>
                            <w:bCs/>
                            <w:lang w:val="en-GB"/>
                          </w:rPr>
                          <w:t>C2. Landscape approach to conservation of Snow Leopards and their ecosystem that takes into account drivers of forest loss, degradation and climate change impacts</w:t>
                        </w:r>
                      </w:p>
                    </w:txbxContent>
                  </v:textbox>
                </v:roundrect>
                <v:roundrect id="Rectangle: Rounded Corners 483" o:spid="_x0000_s1065" style="position:absolute;left:21569;top:38950;width:23760;height:16920;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" fillcolor="white [3201]" strokecolor="#4f81bd [3204]" strokeweight="2pt">
                  <v:textbox inset="0,1mm,0,0">
                    <w:txbxContent>
                      <w:p w14:paraId="411A7E03" w14:textId="50223141" w:rsidR="00E41230" w:rsidRPr="00E91F7D" w:rsidRDefault="00E41230" w:rsidP="00E91F7D">
                        <w:pPr>
                          <w:jc w:val="center"/>
                          <w:rPr>
                            <w:b/>
                          </w:rPr>
                        </w:pPr>
                        <w:r w:rsidRPr="00E91F7D">
                          <w:rPr>
                            <w:b/>
                            <w:lang w:val="en-GB" w:eastAsia="en-GB"/>
                          </w:rPr>
                          <w:t>C3. Knowledge management, awareness raising and monitoring and evaluation</w:t>
                        </w:r>
                      </w:p>
                    </w:txbxContent>
                  </v:textbox>
                </v:roundrect>
                <v:roundrect id="Rectangle: Rounded Corners 489" o:spid="_x0000_s1066" style="position:absolute;left:4588;top:12487;width:34200;height:46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" fillcolor="#4f81bd [3204]" strokecolor="#243f60 [1604]" strokeweight="2pt">
                  <v:textbox inset="0,0,0,0">
                    <w:txbxContent>
                      <w:p w14:paraId="4BD09393" w14:textId="070E8E05" w:rsidR="00E41230" w:rsidRPr="007B52C7" w:rsidRDefault="00E41230" w:rsidP="007B52C7">
                        <w:pPr>
                          <w:jc w:val="center"/>
                          <w:rPr>
                            <w:sz w:val="18"/>
                          </w:rPr>
                        </w:pPr>
                        <w:r w:rsidRPr="007B52C7">
                          <w:rPr>
                            <w:sz w:val="18"/>
                          </w:rPr>
                          <w:t>Strengthened conservation of Snow Leopards through reduced illegal wildlife trade and decreased incidences of human–wildlife conflict</w:t>
                        </w:r>
                      </w:p>
                    </w:txbxContent>
                  </v:textbox>
                </v:roundrect>
                <v:roundrect id="Rectangle: Rounded Corners 490" o:spid="_x0000_s1067" style="position:absolute;left:44762;top:12492;width:38908;height:43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" fillcolor="#4f81bd [3204]" strokecolor="#243f60 [1604]" strokeweight="2pt">
                  <v:textbox inset="1mm,1mm,1mm,1mm">
                    <w:txbxContent>
                      <w:p w14:paraId="717D21A2" w14:textId="77AE1550" w:rsidR="00E41230" w:rsidRPr="007B52C7" w:rsidRDefault="00E41230" w:rsidP="007B52C7">
                        <w:pPr>
                          <w:pStyle w:val="NormalWeb"/>
                          <w:spacing w:before="0" w:beforeAutospacing="0" w:after="0" w:afterAutospacing="0"/>
                          <w:jc w:val="center"/>
                          <w:rPr>
                            <w:rFonts w:asciiTheme="minorHAnsi" w:hAnsiTheme="minorHAnsi" w:cstheme="minorHAnsi"/>
                            <w:sz w:val="18"/>
                            <w:szCs w:val="18"/>
                          </w:rPr>
                        </w:pPr>
                        <w:r w:rsidRPr="007B52C7">
                          <w:rPr>
                            <w:rFonts w:asciiTheme="minorHAnsi" w:hAnsiTheme="minorHAnsi" w:cstheme="minorHAnsi"/>
                            <w:sz w:val="18"/>
                            <w:szCs w:val="18"/>
                          </w:rPr>
                          <w:t>Improved land</w:t>
                        </w:r>
                        <w:r w:rsidRPr="007B52C7">
                          <w:rPr>
                            <w:rFonts w:asciiTheme="minorHAnsi" w:hAnsiTheme="minorHAnsi" w:cstheme="minorHAnsi"/>
                            <w:sz w:val="18"/>
                            <w:szCs w:val="18"/>
                          </w:rPr>
                          <w:noBreakHyphen/>
                          <w:t>use planning across critical Snow Leopard ecosystems to reduce the impacts of forest loss, land degradation and climate change impact</w:t>
                        </w:r>
                      </w:p>
                    </w:txbxContent>
                  </v:textbox>
                </v:roundrect>
                <v:roundrect id="Rectangle: Rounded Corners 491" o:spid="_x0000_s1068" style="position:absolute;left:22613;top:39635;width:21600;height:57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" fillcolor="#4f81bd [3204]" strokecolor="#243f60 [1604]" strokeweight="2pt">
                  <v:textbox style="mso-fit-shape-to-text:t" inset="1mm,1mm,1mm,1mm">
                    <w:txbxContent>
                      <w:p w14:paraId="1BDAB6DC" w14:textId="66816AC6" w:rsidR="00E41230" w:rsidRPr="007B52C7" w:rsidRDefault="00E41230" w:rsidP="007B52C7">
                        <w:pPr>
                          <w:pStyle w:val="NormalWeb"/>
                          <w:spacing w:before="0" w:beforeAutospacing="0" w:after="0" w:afterAutospacing="0"/>
                          <w:jc w:val="center"/>
                          <w:rPr>
                            <w:rFonts w:asciiTheme="minorHAnsi" w:hAnsiTheme="minorHAnsi" w:cstheme="minorHAnsi"/>
                            <w:sz w:val="18"/>
                            <w:szCs w:val="18"/>
                          </w:rPr>
                        </w:pPr>
                        <w:r w:rsidRPr="007B52C7">
                          <w:rPr>
                            <w:rFonts w:asciiTheme="minorHAnsi" w:hAnsiTheme="minorHAnsi" w:cstheme="minorHAnsi"/>
                            <w:sz w:val="18"/>
                            <w:szCs w:val="18"/>
                          </w:rPr>
                          <w:t>Enhanced knowledge management through awareness raising, monitoring and evaluation</w:t>
                        </w:r>
                      </w:p>
                    </w:txbxContent>
                  </v:textbox>
                </v:roundrect>
                <v:roundrect id="Rectangle: Rounded Corners 493" o:spid="_x0000_s1069" style="position:absolute;left:22454;top:45784;width:21600;height:55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" fillcolor="#a7bfde [1620]" strokecolor="#4579b8 [3044]">
                  <v:fill color2="#e4ecf5 [500]" rotate="t" angle="180" colors="0 #a3c4ff;22938f #bfd5ff;1 #e5eeff" focus="100%" type="gradient"/>
                  <v:shadow on="t" color="black" opacity="24903f" origin=",.5" offset="0,.55556mm"/>
                  <v:textbox style="mso-fit-shape-to-text:t" inset="1mm,1mm,1mm,1mm">
                    <w:txbxContent>
                      <w:p w14:paraId="617CA1F0" w14:textId="46FDE402" w:rsidR="00E41230" w:rsidRPr="007B52C7" w:rsidRDefault="00E41230" w:rsidP="007B52C7">
                        <w:pPr>
                          <w:jc w:val="center"/>
                          <w:rPr>
                            <w:lang w:val="en-GB"/>
                          </w:rPr>
                        </w:pPr>
                        <w:r w:rsidRPr="00B61775">
                          <w:rPr>
                            <w:rFonts w:asciiTheme="minorHAnsi" w:eastAsia="Times New Roman" w:hAnsiTheme="minorHAnsi" w:cstheme="minorHAnsi"/>
                            <w:sz w:val="18"/>
                            <w:szCs w:val="18"/>
                            <w:lang w:val="en-GB" w:eastAsia="en-GB"/>
                          </w:rPr>
                          <w:t>Knowledge management, education and outreach conducted to promote snow leopard conservation and trade reduction</w:t>
                        </w:r>
                      </w:p>
                    </w:txbxContent>
                  </v:textbox>
                </v:roundrect>
                <v:roundrect id="Rectangle: Rounded Corners 498" o:spid="_x0000_s1070" style="position:absolute;left:44760;top:26647;width:38908;height:43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" fillcolor="#a7bfde [1620]" strokecolor="#4579b8 [3044]">
                  <v:fill color2="#e4ecf5 [500]" rotate="t" angle="180" colors="0 #a3c4ff;22938f #bfd5ff;1 #e5eeff" focus="100%" type="gradient"/>
                  <v:shadow on="t" color="black" opacity="24903f" origin=",.5" offset="0,.55556mm"/>
                  <v:textbox inset="1mm,1mm,1mm,1mm">
                    <w:txbxContent>
                      <w:p w14:paraId="6D2E12AC" w14:textId="5930DE21" w:rsidR="00E41230" w:rsidRDefault="00E41230" w:rsidP="007B52C7">
                        <w:pPr>
                          <w:pStyle w:val="NormalWeb"/>
                          <w:spacing w:before="0" w:beforeAutospacing="0" w:after="0" w:afterAutospacing="0"/>
                          <w:jc w:val="center"/>
                        </w:pPr>
                        <w:r w:rsidRPr="00B61775">
                          <w:rPr>
                            <w:rFonts w:asciiTheme="minorHAnsi" w:eastAsia="Times New Roman" w:hAnsiTheme="minorHAnsi" w:cstheme="minorHAnsi"/>
                            <w:sz w:val="18"/>
                            <w:szCs w:val="18"/>
                            <w:lang w:val="en-GB" w:eastAsia="en-GB"/>
                          </w:rPr>
                          <w:t>The impacts of climate change on snow le</w:t>
                        </w:r>
                        <w:r>
                          <w:rPr>
                            <w:rFonts w:asciiTheme="minorHAnsi" w:eastAsia="Times New Roman" w:hAnsiTheme="minorHAnsi" w:cstheme="minorHAnsi"/>
                            <w:sz w:val="18"/>
                            <w:szCs w:val="18"/>
                            <w:lang w:val="en-GB" w:eastAsia="en-GB"/>
                          </w:rPr>
                          <w:t>opards and their ecosystem addressed through land use planning</w:t>
                        </w:r>
                      </w:p>
                    </w:txbxContent>
                  </v:textbox>
                </v:roundrect>
                <v:roundrect id="Rectangle: Rounded Corners 499" o:spid="_x0000_s1071" style="position:absolute;left:44757;top:21879;width:38908;height:43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" fillcolor="#a7bfde [1620]" strokecolor="#4579b8 [3044]">
                  <v:fill color2="#e4ecf5 [500]" rotate="t" angle="180" colors="0 #a3c4ff;22938f #bfd5ff;1 #e5eeff" focus="100%" type="gradient"/>
                  <v:shadow on="t" color="black" opacity="24903f" origin=",.5" offset="0,.55556mm"/>
                  <v:textbox inset="1mm,1mm,1mm,1mm">
                    <w:txbxContent>
                      <w:p w14:paraId="1CA311D8" w14:textId="14950097" w:rsidR="00E41230" w:rsidRDefault="00E41230" w:rsidP="007B52C7">
                        <w:pPr>
                          <w:pStyle w:val="NormalWeb"/>
                          <w:spacing w:before="0" w:beforeAutospacing="0" w:after="0" w:afterAutospacing="0"/>
                          <w:jc w:val="center"/>
                        </w:pPr>
                        <w:r w:rsidRPr="00B61775">
                          <w:rPr>
                            <w:rFonts w:asciiTheme="minorHAnsi" w:eastAsia="Times New Roman" w:hAnsiTheme="minorHAnsi" w:cstheme="minorHAnsi"/>
                            <w:sz w:val="18"/>
                            <w:szCs w:val="18"/>
                            <w:lang w:val="en-GB" w:eastAsia="en-GB"/>
                          </w:rPr>
                          <w:t>Unsustainable grazing and fuelwood collection reduced through sustainable land use plans that promote conservation-compatible land uses and livelihoods</w:t>
                        </w:r>
                        <w:r>
                          <w:rPr>
                            <w:sz w:val="20"/>
                            <w:szCs w:val="20"/>
                          </w:rPr>
                          <w:t xml:space="preserve"> </w:t>
                        </w:r>
                      </w:p>
                    </w:txbxContent>
                  </v:textbox>
                </v:roundrect>
                <v:roundrect id="Rectangle: Rounded Corners 500" o:spid="_x0000_s1072" style="position:absolute;left:44762;top:17167;width:38908;height:43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" fillcolor="#a7bfde [1620]" strokecolor="#4579b8 [3044]">
                  <v:fill color2="#e4ecf5 [500]" rotate="t" angle="180" colors="0 #a3c4ff;22938f #bfd5ff;1 #e5eeff" focus="100%" type="gradient"/>
                  <v:shadow on="t" color="black" opacity="24903f" origin=",.5" offset="0,.55556mm"/>
                  <v:textbox inset="1mm,1mm,1mm,1mm">
                    <w:txbxContent>
                      <w:p w14:paraId="4B3EB974" w14:textId="3570F09D" w:rsidR="00E41230" w:rsidRDefault="00E41230" w:rsidP="007B52C7">
                        <w:pPr>
                          <w:pStyle w:val="NormalWeb"/>
                          <w:spacing w:before="0" w:beforeAutospacing="0" w:after="0" w:afterAutospacing="0"/>
                          <w:jc w:val="center"/>
                        </w:pPr>
                        <w:r w:rsidRPr="00B61775">
                          <w:rPr>
                            <w:rFonts w:asciiTheme="minorHAnsi" w:eastAsia="Times New Roman" w:hAnsiTheme="minorHAnsi" w:cstheme="minorHAnsi"/>
                            <w:sz w:val="18"/>
                            <w:szCs w:val="18"/>
                            <w:lang w:val="en-GB" w:eastAsia="en-GB"/>
                          </w:rPr>
                          <w:t>Improved understanding of snow leopard ecology to inform landscape approach to conservation</w:t>
                        </w:r>
                      </w:p>
                    </w:txbxContent>
                  </v:textbox>
                </v:roundrect>
                <v:roundrect id="Rectangle: Rounded Corners 501" o:spid="_x0000_s1073" style="position:absolute;left:4588;top:24772;width:34200;height:28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" fillcolor="#a7bfde [1620]" strokecolor="#4579b8 [3044]">
                  <v:fill color2="#e4ecf5 [500]" rotate="t" angle="180" colors="0 #a3c4ff;22938f #bfd5ff;1 #e5eeff" focus="100%" type="gradient"/>
                  <v:shadow on="t" color="black" opacity="24903f" origin=",.5" offset="0,.55556mm"/>
                  <v:textbox inset="0,0,0,0">
                    <w:txbxContent>
                      <w:p w14:paraId="1B10B01C" w14:textId="31682A53" w:rsidR="00E41230" w:rsidRDefault="00E41230" w:rsidP="007B52C7">
                        <w:pPr>
                          <w:pStyle w:val="NormalWeb"/>
                          <w:spacing w:before="0" w:beforeAutospacing="0" w:after="0" w:afterAutospacing="0"/>
                          <w:jc w:val="center"/>
                        </w:pPr>
                        <w:r w:rsidRPr="00B61775">
                          <w:rPr>
                            <w:rFonts w:asciiTheme="minorHAnsi" w:eastAsia="Times New Roman" w:hAnsiTheme="minorHAnsi" w:cstheme="minorHAnsi"/>
                            <w:sz w:val="18"/>
                            <w:szCs w:val="18"/>
                            <w:lang w:val="en-GB" w:eastAsia="en-GB"/>
                          </w:rPr>
                          <w:t>Human</w:t>
                        </w:r>
                        <w:r w:rsidRPr="00B61775">
                          <w:rPr>
                            <w:rFonts w:asciiTheme="minorHAnsi" w:eastAsia="Times New Roman" w:hAnsiTheme="minorHAnsi" w:cstheme="minorHAnsi"/>
                            <w:sz w:val="18"/>
                            <w:szCs w:val="18"/>
                            <w:lang w:val="en-GB" w:eastAsia="en-GB"/>
                          </w:rPr>
                          <w:noBreakHyphen/>
                          <w:t>Snow Leopard conflict assessed and mitigated</w:t>
                        </w:r>
                      </w:p>
                    </w:txbxContent>
                  </v:textbox>
                </v:roundrect>
                <v:roundrect id="Rectangle: Rounded Corners 502" o:spid="_x0000_s1074" style="position:absolute;left:4397;top:21028;width:34200;height:28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" fillcolor="#a7bfde [1620]" strokecolor="#4579b8 [3044]">
                  <v:fill color2="#e4ecf5 [500]" rotate="t" angle="180" colors="0 #a3c4ff;22938f #bfd5ff;1 #e5eeff" focus="100%" type="gradient"/>
                  <v:shadow on="t" color="black" opacity="24903f" origin=",.5" offset="0,.55556mm"/>
                  <v:textbox inset="0,0,0,0">
                    <w:txbxContent>
                      <w:p w14:paraId="21F644EB" w14:textId="7F91A9B4" w:rsidR="00E41230" w:rsidRPr="007B52C7" w:rsidRDefault="00E41230" w:rsidP="007B52C7">
                        <w:pPr>
                          <w:pStyle w:val="NormalWeb"/>
                          <w:spacing w:before="0" w:beforeAutospacing="0" w:after="0" w:afterAutospacing="0"/>
                          <w:jc w:val="center"/>
                          <w:rPr>
                            <w:rFonts w:asciiTheme="minorHAnsi" w:hAnsiTheme="minorHAnsi" w:cstheme="minorHAnsi"/>
                            <w:sz w:val="18"/>
                            <w:szCs w:val="18"/>
                          </w:rPr>
                        </w:pPr>
                        <w:r w:rsidRPr="00B61775">
                          <w:rPr>
                            <w:rFonts w:asciiTheme="minorHAnsi" w:eastAsia="Times New Roman" w:hAnsiTheme="minorHAnsi" w:cstheme="minorHAnsi"/>
                            <w:sz w:val="18"/>
                            <w:szCs w:val="18"/>
                            <w:lang w:val="en-GB" w:eastAsia="en-GB"/>
                          </w:rPr>
                          <w:t>Improved government capacity to combat illegal wildlife trade</w:t>
                        </w:r>
                        <w:r w:rsidRPr="007B52C7">
                          <w:rPr>
                            <w:rFonts w:asciiTheme="minorHAnsi" w:hAnsiTheme="minorHAnsi" w:cstheme="minorHAnsi"/>
                            <w:sz w:val="18"/>
                            <w:szCs w:val="18"/>
                          </w:rPr>
                          <w:t xml:space="preserve"> </w:t>
                        </w:r>
                      </w:p>
                    </w:txbxContent>
                  </v:textbox>
                </v:roundrect>
                <v:roundrect id="Rectangle: Rounded Corners 503" o:spid="_x0000_s1075" style="position:absolute;left:4397;top:17562;width:34200;height:28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" fillcolor="#a7bfde [1620]" strokecolor="#4579b8 [3044]">
                  <v:fill color2="#e4ecf5 [500]" rotate="t" angle="180" colors="0 #a3c4ff;22938f #bfd5ff;1 #e5eeff" focus="100%" type="gradient"/>
                  <v:shadow on="t" color="black" opacity="24903f" origin=",.5" offset="0,.55556mm"/>
                  <v:textbox inset="0,0,0,0">
                    <w:txbxContent>
                      <w:p w14:paraId="2C3BA093" w14:textId="257F0309" w:rsidR="00E41230" w:rsidRPr="007B52C7" w:rsidRDefault="00E41230" w:rsidP="007B52C7">
                        <w:pPr>
                          <w:pStyle w:val="NormalWeb"/>
                          <w:spacing w:before="0" w:beforeAutospacing="0" w:after="0" w:afterAutospacing="0"/>
                          <w:jc w:val="center"/>
                          <w:rPr>
                            <w:rFonts w:asciiTheme="minorHAnsi" w:hAnsiTheme="minorHAnsi" w:cstheme="minorHAnsi"/>
                            <w:sz w:val="18"/>
                            <w:szCs w:val="18"/>
                          </w:rPr>
                        </w:pPr>
                        <w:r w:rsidRPr="00B61775">
                          <w:rPr>
                            <w:rFonts w:asciiTheme="minorHAnsi" w:eastAsia="Times New Roman" w:hAnsiTheme="minorHAnsi" w:cstheme="minorHAnsi"/>
                            <w:sz w:val="18"/>
                            <w:szCs w:val="18"/>
                            <w:lang w:val="en-GB" w:eastAsia="en-GB"/>
                          </w:rPr>
                          <w:t>Illegal wildlife trade assessed and monitored</w:t>
                        </w:r>
                      </w:p>
                    </w:txbxContent>
                  </v:textbox>
                </v:roundrect>
                <v:roundrect id="Rectangle: Rounded Corners 506" o:spid="_x0000_s1076" style="position:absolute;left:60887;top:41214;width:27638;height:11391;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" fillcolor="white [3201]" strokecolor="#f79646 [3209]" strokeweight="2pt">
                  <v:textbox inset="0,0,0,0">
                    <w:txbxContent>
                      <w:p w14:paraId="6F1C2498" w14:textId="7D60D8B6" w:rsidR="00E41230" w:rsidRPr="00E45053" w:rsidRDefault="00E41230" w:rsidP="0002617C">
                        <w:pPr>
                          <w:jc w:val="center"/>
                          <w:rPr>
                            <w:b/>
                            <w:sz w:val="18"/>
                            <w:szCs w:val="18"/>
                            <w:lang w:val="en-GB"/>
                          </w:rPr>
                        </w:pPr>
                        <w:r w:rsidRPr="00E45053">
                          <w:rPr>
                            <w:b/>
                            <w:sz w:val="18"/>
                            <w:szCs w:val="18"/>
                            <w:lang w:val="en-GB"/>
                          </w:rPr>
                          <w:t>Barriers</w:t>
                        </w:r>
                      </w:p>
                    </w:txbxContent>
                  </v:textbox>
                </v:roundrect>
                <v:roundrect id="Rectangle: Rounded Corners 507" o:spid="_x0000_s1077" style="position:absolute;left:880;top:40170;width:17954;height:21021;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" fillcolor="white [3201]" strokecolor="#f79646 [3209]" strokeweight="2pt">
                  <v:textbox inset="0,0,0,0">
                    <w:txbxContent>
                      <w:p w14:paraId="24EC487F" w14:textId="725232B9" w:rsidR="00E41230" w:rsidRPr="00E45053" w:rsidRDefault="00E41230" w:rsidP="0002617C">
                        <w:pPr>
                          <w:pStyle w:val="NormalWeb"/>
                          <w:spacing w:before="0" w:beforeAutospacing="0" w:after="0" w:afterAutospacing="0"/>
                          <w:jc w:val="center"/>
                          <w:rPr>
                            <w:rFonts w:asciiTheme="minorHAnsi" w:hAnsiTheme="minorHAnsi" w:cstheme="minorHAnsi"/>
                            <w:sz w:val="18"/>
                            <w:szCs w:val="18"/>
                            <w:lang w:val="en-GB"/>
                          </w:rPr>
                        </w:pPr>
                        <w:r w:rsidRPr="00E45053">
                          <w:rPr>
                            <w:rFonts w:asciiTheme="minorHAnsi" w:hAnsiTheme="minorHAnsi" w:cstheme="minorHAnsi"/>
                            <w:b/>
                            <w:bCs/>
                            <w:sz w:val="18"/>
                            <w:szCs w:val="18"/>
                          </w:rPr>
                          <w:t>Barriers</w:t>
                        </w:r>
                      </w:p>
                    </w:txbxContent>
                  </v:textbox>
                </v:roundrect>
                <v:roundrect id="Rectangle: Rounded Corners 509" o:spid="_x0000_s1078" style="position:absolute;left:1730;top:41211;width:16013;height:47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" fillcolor="#fbcaa2 [1625]" strokecolor="#f68c36 [3049]">
                  <v:fill color2="#fdefe3 [505]" rotate="t" angle="180" colors="0 #ffbe86;22938f #ffd0aa;1 #ffebdb" focus="100%" type="gradient"/>
                  <v:shadow on="t" color="black" opacity="24903f" origin=",.5" offset="0,.55556mm"/>
                  <v:textbox style="mso-fit-shape-to-text:t" inset="0,0,0,0">
                    <w:txbxContent>
                      <w:p w14:paraId="5AD3F4D4" w14:textId="5FDB288C" w:rsidR="00E41230" w:rsidRPr="00C9552F" w:rsidRDefault="00E41230" w:rsidP="00E45053">
                        <w:pPr>
                          <w:jc w:val="center"/>
                          <w:rPr>
                            <w:sz w:val="18"/>
                          </w:rPr>
                        </w:pPr>
                        <w:r w:rsidRPr="00C9552F">
                          <w:rPr>
                            <w:i/>
                            <w:sz w:val="18"/>
                          </w:rPr>
                          <w:t>Constrained capacities for controlling illegal hunting and wildlife trade</w:t>
                        </w:r>
                      </w:p>
                    </w:txbxContent>
                  </v:textbox>
                </v:roundrect>
                <v:roundrect id="Rectangle: Rounded Corners 510" o:spid="_x0000_s1079" style="position:absolute;left:1404;top:46656;width:16920;height:47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" fillcolor="#fbcaa2 [1625]" strokecolor="#f68c36 [3049]">
                  <v:fill color2="#fdefe3 [505]" rotate="t" angle="180" colors="0 #ffbe86;22938f #ffd0aa;1 #ffebdb" focus="100%" type="gradient"/>
                  <v:shadow on="t" color="black" opacity="24903f" origin=",.5" offset="0,.55556mm"/>
                  <v:textbox style="mso-fit-shape-to-text:t" inset="0,0,0,0">
                    <w:txbxContent>
                      <w:p w14:paraId="06516702" w14:textId="15019CEF" w:rsidR="00E41230" w:rsidRPr="00E45053" w:rsidRDefault="00E41230" w:rsidP="00E45053">
                        <w:pPr>
                          <w:pStyle w:val="NormalWeb"/>
                          <w:spacing w:before="0" w:beforeAutospacing="0" w:after="0" w:afterAutospacing="0"/>
                          <w:jc w:val="center"/>
                          <w:rPr>
                            <w:rFonts w:asciiTheme="minorHAnsi" w:hAnsiTheme="minorHAnsi" w:cstheme="minorHAnsi"/>
                            <w:sz w:val="18"/>
                            <w:szCs w:val="18"/>
                          </w:rPr>
                        </w:pPr>
                        <w:r w:rsidRPr="00E45053">
                          <w:rPr>
                            <w:rFonts w:asciiTheme="minorHAnsi" w:hAnsiTheme="minorHAnsi" w:cstheme="minorHAnsi"/>
                            <w:i/>
                            <w:sz w:val="18"/>
                            <w:szCs w:val="18"/>
                          </w:rPr>
                          <w:t>Limited available and up</w:t>
                        </w:r>
                        <w:r w:rsidRPr="00E45053">
                          <w:rPr>
                            <w:rFonts w:asciiTheme="minorHAnsi" w:hAnsiTheme="minorHAnsi" w:cstheme="minorHAnsi"/>
                            <w:i/>
                            <w:sz w:val="18"/>
                            <w:szCs w:val="18"/>
                          </w:rPr>
                          <w:noBreakHyphen/>
                          <w:t>to</w:t>
                        </w:r>
                        <w:r w:rsidRPr="00E45053">
                          <w:rPr>
                            <w:rFonts w:asciiTheme="minorHAnsi" w:hAnsiTheme="minorHAnsi" w:cstheme="minorHAnsi"/>
                            <w:i/>
                            <w:sz w:val="18"/>
                            <w:szCs w:val="18"/>
                          </w:rPr>
                          <w:noBreakHyphen/>
                          <w:t>date knowledge on illegal hunting and wildlife trade</w:t>
                        </w:r>
                      </w:p>
                    </w:txbxContent>
                  </v:textbox>
                </v:roundrect>
                <v:roundrect id="Rectangle: Rounded Corners 511" o:spid="_x0000_s1080" style="position:absolute;left:1292;top:52005;width:16920;height:62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" fillcolor="#fbcaa2 [1625]" strokecolor="#f68c36 [3049]">
                  <v:fill color2="#fdefe3 [505]" rotate="t" angle="180" colors="0 #ffbe86;22938f #ffd0aa;1 #ffebdb" focus="100%" type="gradient"/>
                  <v:shadow on="t" color="black" opacity="24903f" origin=",.5" offset="0,.55556mm"/>
                  <v:textbox style="mso-fit-shape-to-text:t" inset="0,0,0,0">
                    <w:txbxContent>
                      <w:p w14:paraId="73CF687D" w14:textId="478A7104" w:rsidR="00E41230" w:rsidRPr="00E45053" w:rsidRDefault="00E41230" w:rsidP="00E45053">
                        <w:pPr>
                          <w:pStyle w:val="NormalWeb"/>
                          <w:spacing w:before="0" w:beforeAutospacing="0" w:after="0" w:afterAutospacing="0"/>
                          <w:jc w:val="center"/>
                          <w:rPr>
                            <w:rFonts w:asciiTheme="minorHAnsi" w:hAnsiTheme="minorHAnsi" w:cstheme="minorHAnsi"/>
                            <w:sz w:val="18"/>
                            <w:szCs w:val="18"/>
                          </w:rPr>
                        </w:pPr>
                        <w:r>
                          <w:rPr>
                            <w:rFonts w:asciiTheme="minorHAnsi" w:hAnsiTheme="minorHAnsi" w:cstheme="minorHAnsi"/>
                            <w:i/>
                            <w:sz w:val="18"/>
                            <w:szCs w:val="18"/>
                          </w:rPr>
                          <w:t xml:space="preserve">Constrained </w:t>
                        </w:r>
                        <w:r w:rsidRPr="00E45053">
                          <w:rPr>
                            <w:rFonts w:asciiTheme="minorHAnsi" w:hAnsiTheme="minorHAnsi" w:cstheme="minorHAnsi"/>
                            <w:i/>
                            <w:sz w:val="18"/>
                            <w:szCs w:val="18"/>
                          </w:rPr>
                          <w:t>capacities for minimising human-wildlife conflict and transmission of diseases from domestic to wild animals</w:t>
                        </w:r>
                      </w:p>
                    </w:txbxContent>
                  </v:textbox>
                </v:roundrect>
                <v:roundrect id="Rectangle: Rounded Corners 513" o:spid="_x0000_s1081" style="position:absolute;left:62064;top:42424;width:25200;height:31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" fillcolor="#fbcaa2 [1625]" strokecolor="#f68c36 [3049]">
                  <v:fill color2="#fdefe3 [505]" rotate="t" angle="180" colors="0 #ffbe86;22938f #ffd0aa;1 #ffebdb" focus="100%" type="gradient"/>
                  <v:shadow on="t" color="black" opacity="24903f" origin=",.5" offset="0,.55556mm"/>
                  <v:textbox style="mso-fit-shape-to-text:t" inset="0,0,0,0">
                    <w:txbxContent>
                      <w:p w14:paraId="4866CB6D" w14:textId="579F6BD5" w:rsidR="00E41230" w:rsidRPr="00E45053" w:rsidRDefault="00E41230" w:rsidP="00E45053">
                        <w:pPr>
                          <w:pStyle w:val="NormalWeb"/>
                          <w:spacing w:before="0" w:beforeAutospacing="0" w:after="0" w:afterAutospacing="0"/>
                          <w:jc w:val="center"/>
                          <w:rPr>
                            <w:rFonts w:asciiTheme="minorHAnsi" w:hAnsiTheme="minorHAnsi" w:cstheme="minorHAnsi"/>
                            <w:sz w:val="18"/>
                            <w:szCs w:val="18"/>
                          </w:rPr>
                        </w:pPr>
                        <w:r w:rsidRPr="00E45053">
                          <w:rPr>
                            <w:rFonts w:asciiTheme="minorHAnsi" w:hAnsiTheme="minorHAnsi" w:cstheme="minorHAnsi"/>
                            <w:i/>
                            <w:sz w:val="18"/>
                            <w:szCs w:val="18"/>
                          </w:rPr>
                          <w:t>Insufficient data on land and forest ecosystems to inform decision</w:t>
                        </w:r>
                        <w:r w:rsidRPr="00E45053">
                          <w:rPr>
                            <w:rFonts w:asciiTheme="minorHAnsi" w:hAnsiTheme="minorHAnsi" w:cstheme="minorHAnsi"/>
                            <w:i/>
                            <w:sz w:val="18"/>
                            <w:szCs w:val="18"/>
                          </w:rPr>
                          <w:noBreakHyphen/>
                          <w:t>making and planning</w:t>
                        </w:r>
                      </w:p>
                    </w:txbxContent>
                  </v:textbox>
                </v:roundrect>
                <v:roundrect id="Rectangle: Rounded Corners 514" o:spid="_x0000_s1082" style="position:absolute;left:62044;top:46900;width:25200;height:31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" fillcolor="#fbcaa2 [1625]" strokecolor="#f68c36 [3049]">
                  <v:fill color2="#fdefe3 [505]" rotate="t" angle="180" colors="0 #ffbe86;22938f #ffd0aa;1 #ffebdb" focus="100%" type="gradient"/>
                  <v:shadow on="t" color="black" opacity="24903f" origin=",.5" offset="0,.55556mm"/>
                  <v:textbox style="mso-fit-shape-to-text:t" inset="0,0,0,0">
                    <w:txbxContent>
                      <w:p w14:paraId="5AD9B2B0" w14:textId="452E430E" w:rsidR="00E41230" w:rsidRPr="00E45053" w:rsidRDefault="00E41230" w:rsidP="00E45053">
                        <w:pPr>
                          <w:pStyle w:val="NormalWeb"/>
                          <w:spacing w:before="0" w:beforeAutospacing="0" w:after="0" w:afterAutospacing="0"/>
                          <w:jc w:val="center"/>
                          <w:rPr>
                            <w:rFonts w:asciiTheme="minorHAnsi" w:hAnsiTheme="minorHAnsi" w:cstheme="minorHAnsi"/>
                            <w:sz w:val="18"/>
                            <w:szCs w:val="18"/>
                          </w:rPr>
                        </w:pPr>
                        <w:r w:rsidRPr="00E45053">
                          <w:rPr>
                            <w:rFonts w:asciiTheme="minorHAnsi" w:hAnsiTheme="minorHAnsi" w:cstheme="minorHAnsi"/>
                            <w:i/>
                            <w:sz w:val="18"/>
                            <w:szCs w:val="18"/>
                          </w:rPr>
                          <w:t>Limited inclusion of climate concerns into conservation and management of critical ecosystems</w:t>
                        </w:r>
                      </w:p>
                    </w:txbxContent>
                  </v:textbox>
                </v:roundrect>
                <v:roundrect id="Rectangle: Rounded Corners 515" o:spid="_x0000_s1083" style="position:absolute;left:48843;top:54670;width:23832;height:7560;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" fillcolor="white [3201]" strokecolor="#f79646 [3209]" strokeweight="2pt">
                  <v:textbox inset="0,0,0,0">
                    <w:txbxContent>
                      <w:p w14:paraId="12D2ADB9" w14:textId="77777777" w:rsidR="00E41230" w:rsidRPr="00E45053" w:rsidRDefault="00E41230" w:rsidP="00E45053">
                        <w:pPr>
                          <w:pStyle w:val="NormalWeb"/>
                          <w:spacing w:before="0" w:beforeAutospacing="0" w:after="0" w:afterAutospacing="0"/>
                          <w:jc w:val="center"/>
                          <w:rPr>
                            <w:rFonts w:asciiTheme="minorHAnsi" w:hAnsiTheme="minorHAnsi" w:cstheme="minorHAnsi"/>
                            <w:sz w:val="18"/>
                            <w:szCs w:val="18"/>
                          </w:rPr>
                        </w:pPr>
                        <w:r w:rsidRPr="00E45053">
                          <w:rPr>
                            <w:rFonts w:asciiTheme="minorHAnsi" w:hAnsiTheme="minorHAnsi" w:cstheme="minorHAnsi"/>
                            <w:b/>
                            <w:bCs/>
                            <w:sz w:val="18"/>
                            <w:szCs w:val="18"/>
                          </w:rPr>
                          <w:t>Barriers</w:t>
                        </w:r>
                      </w:p>
                    </w:txbxContent>
                  </v:textbox>
                </v:roundrect>
                <v:roundrect id="Rectangle: Rounded Corners 512" o:spid="_x0000_s1084" style="position:absolute;left:49644;top:55275;width:22174;height:47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" fillcolor="#fbcaa2 [1625]" strokecolor="#f68c36 [3049]">
                  <v:fill color2="#fdefe3 [505]" rotate="t" angle="180" colors="0 #ffbe86;22938f #ffd0aa;1 #ffebdb" focus="100%" type="gradient"/>
                  <v:shadow on="t" color="black" opacity="24903f" origin=",.5" offset="0,.55556mm"/>
                  <v:textbox style="mso-fit-shape-to-text:t" inset="0,0,0,0">
                    <w:txbxContent>
                      <w:p w14:paraId="393FD9BC" w14:textId="6F25A126" w:rsidR="00E41230" w:rsidRPr="00E45053" w:rsidRDefault="00E41230" w:rsidP="00E45053">
                        <w:pPr>
                          <w:pStyle w:val="NormalWeb"/>
                          <w:spacing w:before="0" w:beforeAutospacing="0" w:after="0" w:afterAutospacing="0"/>
                          <w:jc w:val="center"/>
                          <w:rPr>
                            <w:rFonts w:asciiTheme="minorHAnsi" w:hAnsiTheme="minorHAnsi" w:cstheme="minorHAnsi"/>
                            <w:sz w:val="18"/>
                            <w:szCs w:val="18"/>
                          </w:rPr>
                        </w:pPr>
                        <w:r w:rsidRPr="00E45053">
                          <w:rPr>
                            <w:rFonts w:asciiTheme="minorHAnsi" w:hAnsiTheme="minorHAnsi" w:cstheme="minorHAnsi"/>
                            <w:i/>
                            <w:sz w:val="18"/>
                            <w:szCs w:val="18"/>
                          </w:rPr>
                          <w:t>Poor community engagement on resource sustainability and protection of critical ecosystems</w:t>
                        </w:r>
                      </w:p>
                    </w:txbxContent>
                  </v:textbox>
                </v:roundrect>
                <v:shape id="Arrow: Up 516" o:spid="_x0000_s1085" type="#_x0000_t68" style="position:absolute;left:8440;top:35095;width:3439;height:48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" adj="7607" fillcolor="#f79646 [3209]" strokecolor="#974706 [1609]" strokeweight="2pt"/>
                <v:shape id="Arrow: Up 519" o:spid="_x0000_s1086" type="#_x0000_t68" style="position:absolute;left:14304;top:8886;width:3435;height:2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" adj="10800" fillcolor="#c0504d [3205]" strokecolor="#622423 [1605]" strokeweight="2pt"/>
                <v:shape id="Arrow: Up 520" o:spid="_x0000_s1087" type="#_x0000_t68" style="position:absolute;left:32396;top:8913;width:3429;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" adj="10800" fillcolor="#c0504d [3205]" strokecolor="#622423 [1605]" strokeweight="2pt"/>
                <v:shape id="Arrow: Up 523" o:spid="_x0000_s1088" type="#_x0000_t68" style="position:absolute;left:68391;top:8886;width:3423;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" adj="10800" fillcolor="#c0504d [3205]" strokecolor="#622423 [1605]" strokeweight="2pt"/>
                <v:shape id="Arrow: Up 524" o:spid="_x0000_s1089" type="#_x0000_t68" style="position:absolute;left:11878;top:2666;width:3417;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" adj="10800" fillcolor="#9bbb59 [3206]" strokecolor="#4e6128 [1606]" strokeweight="2pt"/>
                <v:shape id="Arrow: Up 525" o:spid="_x0000_s1090" type="#_x0000_t68" style="position:absolute;left:43135;top:2666;width:3410;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" adj="10800" fillcolor="#9bbb59 [3206]" strokecolor="#4e6128 [1606]" strokeweight="2pt"/>
                <v:shape id="Arrow: Up 526" o:spid="_x0000_s1091" type="#_x0000_t68" style="position:absolute;left:70192;top:2797;width:3403;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" adj="10800" fillcolor="#9bbb59 [3206]" strokecolor="#4e6128 [1606]" strokeweight="2p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527" o:spid="_x0000_s1092" type="#_x0000_t9" style="position:absolute;left:1405;top:8816;width:54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" adj="3600" fillcolor="gray [1616]" strokecolor="black [3040]">
                  <v:fill color2="#d9d9d9 [496]" rotate="t" angle="180" colors="0 #bcbcbc;22938f #d0d0d0;1 #ededed" focus="100%" type="gradient"/>
                  <v:shadow on="t" color="black" opacity="24903f" origin=",.5" offset="0,.55556mm"/>
                  <v:textbox>
                    <w:txbxContent>
                      <w:p w14:paraId="77365B3E" w14:textId="705705D0" w:rsidR="00E41230" w:rsidRPr="00161C48" w:rsidRDefault="00E41230" w:rsidP="00161C48">
                        <w:pPr>
                          <w:jc w:val="center"/>
                          <w:rPr>
                            <w:b/>
                            <w:lang w:val="en-GB"/>
                          </w:rPr>
                        </w:pPr>
                        <w:r w:rsidRPr="00161C48">
                          <w:rPr>
                            <w:b/>
                            <w:lang w:val="en-GB"/>
                          </w:rPr>
                          <w:t>A1</w:t>
                        </w:r>
                      </w:p>
                    </w:txbxContent>
                  </v:textbox>
                </v:shape>
                <v:shape id="Hexagon 528" o:spid="_x0000_s1093" type="#_x0000_t9" style="position:absolute;left:7586;top:8816;width:5398;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" adj="3596" fillcolor="gray [1616]" strokecolor="black [3040]">
                  <v:fill color2="#d9d9d9 [496]" rotate="t" angle="180" colors="0 #bcbcbc;22938f #d0d0d0;1 #ededed" focus="100%" type="gradient"/>
                  <v:shadow on="t" color="black" opacity="24903f" origin=",.5" offset="0,.55556mm"/>
                  <v:textbox>
                    <w:txbxContent>
                      <w:p w14:paraId="40513AA4" w14:textId="7F6EAB5E" w:rsidR="00E41230" w:rsidRDefault="00E41230" w:rsidP="00161C48">
                        <w:pPr>
                          <w:pStyle w:val="NormalWeb"/>
                          <w:spacing w:before="0" w:beforeAutospacing="0" w:after="0" w:afterAutospacing="0"/>
                          <w:jc w:val="center"/>
                        </w:pPr>
                        <w:r>
                          <w:rPr>
                            <w:b/>
                            <w:bCs/>
                            <w:sz w:val="20"/>
                            <w:szCs w:val="20"/>
                          </w:rPr>
                          <w:t>A2</w:t>
                        </w:r>
                      </w:p>
                    </w:txbxContent>
                  </v:textbox>
                </v:shape>
                <v:shape id="Hexagon 529" o:spid="_x0000_s1094" type="#_x0000_t9" style="position:absolute;left:19268;top:8816;width:5397;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" adj="3596" fillcolor="gray [1616]" strokecolor="black [3040]">
                  <v:fill color2="#d9d9d9 [496]" rotate="t" angle="180" colors="0 #bcbcbc;22938f #d0d0d0;1 #ededed" focus="100%" type="gradient"/>
                  <v:shadow on="t" color="black" opacity="24903f" origin=",.5" offset="0,.55556mm"/>
                  <v:textbox>
                    <w:txbxContent>
                      <w:p w14:paraId="3DCE70BE" w14:textId="30FDA39F" w:rsidR="00E41230" w:rsidRDefault="00E41230" w:rsidP="00161C48">
                        <w:pPr>
                          <w:pStyle w:val="NormalWeb"/>
                          <w:spacing w:before="0" w:beforeAutospacing="0" w:after="0" w:afterAutospacing="0"/>
                          <w:jc w:val="center"/>
                        </w:pPr>
                        <w:r>
                          <w:rPr>
                            <w:b/>
                            <w:bCs/>
                            <w:sz w:val="20"/>
                            <w:szCs w:val="20"/>
                          </w:rPr>
                          <w:t>A3</w:t>
                        </w:r>
                      </w:p>
                    </w:txbxContent>
                  </v:textbox>
                </v:shape>
                <v:shape id="Hexagon 530" o:spid="_x0000_s1095" type="#_x0000_t9" style="position:absolute;left:26558;top:8898;width:5391;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" adj="3600" fillcolor="gray [1616]" strokecolor="black [3040]">
                  <v:fill color2="#d9d9d9 [496]" rotate="t" angle="180" colors="0 #bcbcbc;22938f #d0d0d0;1 #ededed" focus="100%" type="gradient"/>
                  <v:shadow on="t" color="black" opacity="24903f" origin=",.5" offset="0,.55556mm"/>
                  <v:textbox>
                    <w:txbxContent>
                      <w:p w14:paraId="6DA39AA8" w14:textId="26981153" w:rsidR="00E41230" w:rsidRDefault="00E41230" w:rsidP="00161C48">
                        <w:pPr>
                          <w:pStyle w:val="NormalWeb"/>
                          <w:spacing w:before="0" w:beforeAutospacing="0" w:after="0" w:afterAutospacing="0"/>
                          <w:jc w:val="center"/>
                        </w:pPr>
                        <w:r>
                          <w:rPr>
                            <w:b/>
                            <w:bCs/>
                            <w:sz w:val="20"/>
                            <w:szCs w:val="20"/>
                          </w:rPr>
                          <w:t>A4</w:t>
                        </w:r>
                      </w:p>
                    </w:txbxContent>
                  </v:textbox>
                </v:shape>
                <v:shape id="Hexagon 531" o:spid="_x0000_s1096" type="#_x0000_t9" style="position:absolute;left:36372;top:8816;width:5385;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" adj="3604" fillcolor="gray [1616]" strokecolor="black [3040]">
                  <v:fill color2="#d9d9d9 [496]" rotate="t" angle="180" colors="0 #bcbcbc;22938f #d0d0d0;1 #ededed" focus="100%" type="gradient"/>
                  <v:shadow on="t" color="black" opacity="24903f" origin=",.5" offset="0,.55556mm"/>
                  <v:textbox>
                    <w:txbxContent>
                      <w:p w14:paraId="06714080" w14:textId="0AA3E2B9" w:rsidR="00E41230" w:rsidRDefault="00E41230" w:rsidP="00161C48">
                        <w:pPr>
                          <w:pStyle w:val="NormalWeb"/>
                          <w:spacing w:before="0" w:beforeAutospacing="0" w:after="0" w:afterAutospacing="0"/>
                          <w:jc w:val="center"/>
                        </w:pPr>
                        <w:r>
                          <w:rPr>
                            <w:b/>
                            <w:bCs/>
                            <w:sz w:val="20"/>
                            <w:szCs w:val="20"/>
                          </w:rPr>
                          <w:t>A5</w:t>
                        </w:r>
                      </w:p>
                    </w:txbxContent>
                  </v:textbox>
                </v:shape>
                <v:shape id="Hexagon 532" o:spid="_x0000_s1097" type="#_x0000_t9" style="position:absolute;left:42193;top:8816;width:5378;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" adj="3609" fillcolor="gray [1616]" strokecolor="black [3040]">
                  <v:fill color2="#d9d9d9 [496]" rotate="t" angle="180" colors="0 #bcbcbc;22938f #d0d0d0;1 #ededed" focus="100%" type="gradient"/>
                  <v:shadow on="t" color="black" opacity="24903f" origin=",.5" offset="0,.55556mm"/>
                  <v:textbox>
                    <w:txbxContent>
                      <w:p w14:paraId="0C71E8C8" w14:textId="6ABFD2EC" w:rsidR="00E41230" w:rsidRDefault="00E41230" w:rsidP="00161C48">
                        <w:pPr>
                          <w:pStyle w:val="NormalWeb"/>
                          <w:spacing w:before="0" w:beforeAutospacing="0" w:after="0" w:afterAutospacing="0"/>
                          <w:jc w:val="center"/>
                        </w:pPr>
                        <w:r>
                          <w:rPr>
                            <w:b/>
                            <w:bCs/>
                            <w:sz w:val="20"/>
                            <w:szCs w:val="20"/>
                          </w:rPr>
                          <w:t>A6</w:t>
                        </w:r>
                      </w:p>
                    </w:txbxContent>
                  </v:textbox>
                </v:shape>
                <v:shape id="Hexagon 533" o:spid="_x0000_s1098" type="#_x0000_t9" style="position:absolute;left:53561;top:8886;width:5372;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" adj="3613" fillcolor="gray [1616]" strokecolor="black [3040]">
                  <v:fill color2="#d9d9d9 [496]" rotate="t" angle="180" colors="0 #bcbcbc;22938f #d0d0d0;1 #ededed" focus="100%" type="gradient"/>
                  <v:shadow on="t" color="black" opacity="24903f" origin=",.5" offset="0,.55556mm"/>
                  <v:textbox>
                    <w:txbxContent>
                      <w:p w14:paraId="0CBE8953" w14:textId="76275369" w:rsidR="00E41230" w:rsidRDefault="00E41230" w:rsidP="00161C48">
                        <w:pPr>
                          <w:pStyle w:val="NormalWeb"/>
                          <w:spacing w:before="0" w:beforeAutospacing="0" w:after="0" w:afterAutospacing="0"/>
                          <w:jc w:val="center"/>
                        </w:pPr>
                        <w:r>
                          <w:rPr>
                            <w:b/>
                            <w:bCs/>
                            <w:sz w:val="20"/>
                            <w:szCs w:val="20"/>
                          </w:rPr>
                          <w:t>A7</w:t>
                        </w:r>
                      </w:p>
                    </w:txbxContent>
                  </v:textbox>
                </v:shape>
                <v:shape id="Hexagon 158" o:spid="_x0000_s1099" type="#_x0000_t9" style="position:absolute;left:19300;top:35095;width:5366;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" adj="3617" fillcolor="gray [1616]" strokecolor="black [3040]">
                  <v:fill color2="#d9d9d9 [496]" rotate="t" angle="180" colors="0 #bcbcbc;22938f #d0d0d0;1 #ededed" focus="100%" type="gradient"/>
                  <v:shadow on="t" color="black" opacity="24903f" origin=",.5" offset="0,.55556mm"/>
                  <v:textbox>
                    <w:txbxContent>
                      <w:p w14:paraId="628A6536" w14:textId="25E10F8D" w:rsidR="00E41230" w:rsidRDefault="00E41230" w:rsidP="00F77758">
                        <w:pPr>
                          <w:pStyle w:val="NormalWeb"/>
                          <w:spacing w:before="0" w:beforeAutospacing="0" w:after="0" w:afterAutospacing="0"/>
                          <w:jc w:val="center"/>
                        </w:pPr>
                        <w:r>
                          <w:rPr>
                            <w:b/>
                            <w:bCs/>
                            <w:sz w:val="20"/>
                            <w:szCs w:val="20"/>
                          </w:rPr>
                          <w:t>A8</w:t>
                        </w:r>
                      </w:p>
                    </w:txbxContent>
                  </v:textbox>
                </v:shape>
                <v:shape id="Hexagon 159" o:spid="_x0000_s1100" type="#_x0000_t9" style="position:absolute;left:25388;top:35095;width:5359;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" adj="3621" fillcolor="gray [1616]" strokecolor="black [3040]">
                  <v:fill color2="#d9d9d9 [496]" rotate="t" angle="180" colors="0 #bcbcbc;22938f #d0d0d0;1 #ededed" focus="100%" type="gradient"/>
                  <v:shadow on="t" color="black" opacity="24903f" origin=",.5" offset="0,.55556mm"/>
                  <v:textbox>
                    <w:txbxContent>
                      <w:p w14:paraId="2A3BB349" w14:textId="5A84DA3E" w:rsidR="00E41230" w:rsidRDefault="00E41230" w:rsidP="00F77758">
                        <w:pPr>
                          <w:pStyle w:val="NormalWeb"/>
                          <w:spacing w:before="0" w:beforeAutospacing="0" w:after="0" w:afterAutospacing="0"/>
                          <w:jc w:val="center"/>
                        </w:pPr>
                        <w:r>
                          <w:rPr>
                            <w:b/>
                            <w:bCs/>
                            <w:sz w:val="20"/>
                            <w:szCs w:val="20"/>
                          </w:rPr>
                          <w:t>A9</w:t>
                        </w:r>
                      </w:p>
                    </w:txbxContent>
                  </v:textbox>
                </v:shape>
                <v:shape id="Hexagon 160" o:spid="_x0000_s1101" type="#_x0000_t9" style="position:absolute;left:37778;top:35095;width:5760;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" adj="3369" fillcolor="gray [1616]" strokecolor="black [3040]">
                  <v:fill color2="#d9d9d9 [496]" rotate="t" angle="180" colors="0 #bcbcbc;22938f #d0d0d0;1 #ededed" focus="100%" type="gradient"/>
                  <v:shadow on="t" color="black" opacity="24903f" origin=",.5" offset="0,.55556mm"/>
                  <v:textbox>
                    <w:txbxContent>
                      <w:p w14:paraId="72CCC4CD" w14:textId="3323CA8D" w:rsidR="00E41230" w:rsidRDefault="00E41230" w:rsidP="00F77758">
                        <w:pPr>
                          <w:pStyle w:val="NormalWeb"/>
                          <w:spacing w:before="0" w:beforeAutospacing="0" w:after="0" w:afterAutospacing="0"/>
                          <w:jc w:val="center"/>
                        </w:pPr>
                        <w:r>
                          <w:rPr>
                            <w:b/>
                            <w:bCs/>
                            <w:sz w:val="20"/>
                            <w:szCs w:val="20"/>
                          </w:rPr>
                          <w:t>A10</w:t>
                        </w:r>
                      </w:p>
                    </w:txbxContent>
                  </v:textbox>
                </v:shape>
                <w10:anchorlock/>
              </v:group>
            </w:pict>
          </mc:Fallback>
        </mc:AlternateContent>
      </w:r>
    </w:p>
    <w:p w14:paraId="26B70558" w14:textId="2D466DCA" w:rsidR="00951058" w:rsidRDefault="00951058" w:rsidP="00BE43B7">
      <w:pPr>
        <w:rPr>
          <w:lang w:val="en-GB"/>
        </w:rPr>
        <w:sectPr w:rsidR="00951058" w:rsidSect="00951058">
          <w:pgSz w:w="15840" w:h="12240" w:orient="landscape" w:code="1"/>
          <w:pgMar w:top="1440" w:right="1440" w:bottom="1440" w:left="1440" w:header="720" w:footer="432" w:gutter="0"/>
          <w:cols w:space="708"/>
          <w:titlePg/>
          <w:docGrid w:linePitch="360"/>
        </w:sectPr>
      </w:pPr>
    </w:p>
    <w:p w14:paraId="77EEA9C6" w14:textId="0EE7E4F3" w:rsidR="00BE43B7" w:rsidRPr="009F69EC" w:rsidRDefault="00BD1039" w:rsidP="002853FF">
      <w:pPr>
        <w:spacing w:after="120"/>
        <w:rPr>
          <w:b/>
          <w:bCs/>
          <w:lang w:val="en-GB"/>
        </w:rPr>
      </w:pPr>
      <w:r w:rsidRPr="009F69EC">
        <w:rPr>
          <w:b/>
          <w:bCs/>
          <w:lang w:val="en-GB"/>
        </w:rPr>
        <w:t xml:space="preserve">Assumptions for the TOC </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551"/>
        <w:gridCol w:w="2098"/>
        <w:gridCol w:w="2337"/>
        <w:gridCol w:w="2338"/>
      </w:tblGrid>
      <w:tr w:rsidR="009F69EC" w:rsidRPr="00565B88" w14:paraId="6DF0FA27" w14:textId="77777777" w:rsidTr="00633993">
        <w:trPr>
          <w:trHeight w:val="20"/>
          <w:tblHeader/>
          <w:jc w:val="center"/>
        </w:trPr>
        <w:tc>
          <w:tcPr>
            <w:tcW w:w="2551" w:type="dxa"/>
            <w:tcBorders>
              <w:top w:val="single" w:sz="4" w:space="0" w:color="auto"/>
              <w:left w:val="single" w:sz="4" w:space="0" w:color="auto"/>
              <w:bottom w:val="single" w:sz="4" w:space="0" w:color="auto"/>
              <w:right w:val="single" w:sz="4" w:space="0" w:color="auto"/>
            </w:tcBorders>
            <w:shd w:val="clear" w:color="auto" w:fill="E7E6E6"/>
          </w:tcPr>
          <w:p w14:paraId="3F6E411F" w14:textId="77777777" w:rsidR="009F69EC" w:rsidRPr="00565B88" w:rsidRDefault="009F69EC" w:rsidP="00633993">
            <w:pPr>
              <w:rPr>
                <w:rFonts w:asciiTheme="minorHAnsi" w:hAnsiTheme="minorHAnsi" w:cstheme="minorHAnsi"/>
                <w:b/>
                <w:sz w:val="18"/>
                <w:szCs w:val="18"/>
                <w:lang w:val="en-GB"/>
              </w:rPr>
            </w:pPr>
            <w:r w:rsidRPr="00565B88">
              <w:rPr>
                <w:rFonts w:asciiTheme="minorHAnsi" w:hAnsiTheme="minorHAnsi" w:cstheme="minorHAnsi"/>
                <w:b/>
                <w:sz w:val="18"/>
                <w:szCs w:val="18"/>
                <w:lang w:val="en-GB"/>
              </w:rPr>
              <w:t>Outputs</w:t>
            </w:r>
          </w:p>
        </w:tc>
        <w:tc>
          <w:tcPr>
            <w:tcW w:w="2098" w:type="dxa"/>
            <w:tcBorders>
              <w:top w:val="single" w:sz="4" w:space="0" w:color="auto"/>
              <w:left w:val="single" w:sz="4" w:space="0" w:color="auto"/>
              <w:bottom w:val="single" w:sz="4" w:space="0" w:color="auto"/>
              <w:right w:val="single" w:sz="4" w:space="0" w:color="auto"/>
            </w:tcBorders>
            <w:shd w:val="clear" w:color="auto" w:fill="E7E6E6"/>
          </w:tcPr>
          <w:p w14:paraId="03C522C6" w14:textId="77777777" w:rsidR="009F69EC" w:rsidRPr="00565B88" w:rsidRDefault="009F69EC" w:rsidP="00633993">
            <w:pPr>
              <w:rPr>
                <w:rFonts w:asciiTheme="minorHAnsi" w:hAnsiTheme="minorHAnsi" w:cstheme="minorHAnsi"/>
                <w:b/>
                <w:sz w:val="18"/>
                <w:szCs w:val="18"/>
                <w:lang w:val="en-GB"/>
              </w:rPr>
            </w:pPr>
            <w:r w:rsidRPr="00565B88">
              <w:rPr>
                <w:rFonts w:asciiTheme="minorHAnsi" w:hAnsiTheme="minorHAnsi" w:cstheme="minorHAnsi"/>
                <w:b/>
                <w:sz w:val="18"/>
                <w:szCs w:val="18"/>
                <w:lang w:val="en-GB"/>
              </w:rPr>
              <w:t>Outcomes</w:t>
            </w:r>
          </w:p>
        </w:tc>
        <w:tc>
          <w:tcPr>
            <w:tcW w:w="2337" w:type="dxa"/>
            <w:tcBorders>
              <w:top w:val="single" w:sz="4" w:space="0" w:color="auto"/>
              <w:left w:val="single" w:sz="4" w:space="0" w:color="auto"/>
              <w:bottom w:val="single" w:sz="4" w:space="0" w:color="auto"/>
              <w:right w:val="single" w:sz="4" w:space="0" w:color="auto"/>
            </w:tcBorders>
            <w:shd w:val="clear" w:color="auto" w:fill="E7E6E6"/>
          </w:tcPr>
          <w:p w14:paraId="3CD3B79C" w14:textId="77777777" w:rsidR="009F69EC" w:rsidRPr="00565B88" w:rsidRDefault="009F69EC" w:rsidP="00633993">
            <w:pPr>
              <w:rPr>
                <w:rFonts w:asciiTheme="minorHAnsi" w:hAnsiTheme="minorHAnsi" w:cstheme="minorHAnsi"/>
                <w:b/>
                <w:sz w:val="18"/>
                <w:szCs w:val="18"/>
                <w:lang w:val="en-GB"/>
              </w:rPr>
            </w:pPr>
            <w:r w:rsidRPr="00565B88">
              <w:rPr>
                <w:rFonts w:asciiTheme="minorHAnsi" w:hAnsiTheme="minorHAnsi" w:cstheme="minorHAnsi"/>
                <w:b/>
                <w:sz w:val="18"/>
                <w:szCs w:val="18"/>
                <w:lang w:val="en-GB"/>
              </w:rPr>
              <w:t>Impacts and GEBs</w:t>
            </w:r>
          </w:p>
        </w:tc>
        <w:tc>
          <w:tcPr>
            <w:tcW w:w="2338" w:type="dxa"/>
            <w:tcBorders>
              <w:top w:val="single" w:sz="4" w:space="0" w:color="auto"/>
              <w:left w:val="single" w:sz="4" w:space="0" w:color="auto"/>
              <w:bottom w:val="single" w:sz="4" w:space="0" w:color="auto"/>
              <w:right w:val="single" w:sz="4" w:space="0" w:color="auto"/>
            </w:tcBorders>
            <w:shd w:val="clear" w:color="auto" w:fill="E7E6E6"/>
          </w:tcPr>
          <w:p w14:paraId="21379F8F" w14:textId="77777777" w:rsidR="009F69EC" w:rsidRPr="00C9552F" w:rsidRDefault="009F69EC" w:rsidP="00633993">
            <w:pPr>
              <w:rPr>
                <w:rFonts w:asciiTheme="minorHAnsi" w:hAnsiTheme="minorHAnsi" w:cstheme="minorHAnsi"/>
                <w:b/>
                <w:sz w:val="18"/>
                <w:szCs w:val="18"/>
                <w:lang w:val="en-GB"/>
              </w:rPr>
            </w:pPr>
            <w:r w:rsidRPr="00C9552F">
              <w:rPr>
                <w:rFonts w:asciiTheme="minorHAnsi" w:hAnsiTheme="minorHAnsi" w:cstheme="minorHAnsi"/>
                <w:b/>
                <w:sz w:val="18"/>
                <w:szCs w:val="18"/>
                <w:lang w:val="en-GB"/>
              </w:rPr>
              <w:t>Assumptions</w:t>
            </w:r>
          </w:p>
        </w:tc>
      </w:tr>
      <w:tr w:rsidR="009F69EC" w:rsidRPr="00565B88" w14:paraId="0E012550" w14:textId="77777777" w:rsidTr="00633993">
        <w:trPr>
          <w:trHeight w:val="20"/>
          <w:tblHeader/>
          <w:jc w:val="center"/>
        </w:trPr>
        <w:tc>
          <w:tcPr>
            <w:tcW w:w="2551" w:type="dxa"/>
            <w:tcBorders>
              <w:top w:val="single" w:sz="4" w:space="0" w:color="auto"/>
              <w:left w:val="single" w:sz="4" w:space="0" w:color="auto"/>
              <w:bottom w:val="single" w:sz="4" w:space="0" w:color="auto"/>
              <w:right w:val="single" w:sz="4" w:space="0" w:color="auto"/>
            </w:tcBorders>
            <w:shd w:val="clear" w:color="auto" w:fill="auto"/>
          </w:tcPr>
          <w:p w14:paraId="50B995C4" w14:textId="77777777" w:rsidR="009F69EC" w:rsidRPr="00565B88" w:rsidRDefault="009F69EC" w:rsidP="00633993">
            <w:pPr>
              <w:jc w:val="left"/>
              <w:rPr>
                <w:rFonts w:asciiTheme="minorHAnsi" w:hAnsiTheme="minorHAnsi" w:cstheme="minorHAnsi"/>
                <w:b/>
                <w:sz w:val="18"/>
                <w:szCs w:val="18"/>
                <w:highlight w:val="yellow"/>
                <w:lang w:val="en-GB"/>
              </w:rPr>
            </w:pPr>
            <w:r w:rsidRPr="00565B88">
              <w:rPr>
                <w:rFonts w:asciiTheme="minorHAnsi" w:eastAsia="Times New Roman" w:hAnsiTheme="minorHAnsi" w:cstheme="minorHAnsi"/>
                <w:sz w:val="18"/>
                <w:szCs w:val="18"/>
                <w:lang w:val="en-GB" w:eastAsia="en-GB"/>
              </w:rPr>
              <w:t>Illegal wildlife trade assessed and monitored</w:t>
            </w:r>
          </w:p>
        </w:tc>
        <w:tc>
          <w:tcPr>
            <w:tcW w:w="2098" w:type="dxa"/>
            <w:vMerge w:val="restart"/>
            <w:tcBorders>
              <w:top w:val="single" w:sz="4" w:space="0" w:color="auto"/>
              <w:left w:val="single" w:sz="4" w:space="0" w:color="auto"/>
              <w:right w:val="single" w:sz="4" w:space="0" w:color="auto"/>
            </w:tcBorders>
            <w:shd w:val="clear" w:color="auto" w:fill="auto"/>
          </w:tcPr>
          <w:p w14:paraId="7AB353BF" w14:textId="77777777" w:rsidR="009F69EC" w:rsidRPr="00565B88" w:rsidRDefault="009F69EC" w:rsidP="00633993">
            <w:pPr>
              <w:rPr>
                <w:rFonts w:asciiTheme="minorHAnsi" w:hAnsiTheme="minorHAnsi" w:cstheme="minorHAnsi"/>
                <w:b/>
                <w:sz w:val="18"/>
                <w:szCs w:val="18"/>
                <w:highlight w:val="yellow"/>
                <w:lang w:val="en-GB"/>
              </w:rPr>
            </w:pPr>
            <w:r w:rsidRPr="00565B88">
              <w:rPr>
                <w:rFonts w:asciiTheme="minorHAnsi" w:hAnsiTheme="minorHAnsi" w:cstheme="minorHAnsi"/>
                <w:b/>
                <w:sz w:val="18"/>
                <w:szCs w:val="18"/>
                <w:lang w:val="en-GB"/>
              </w:rPr>
              <w:t xml:space="preserve">Strengthened conservation of Snow Leopards through reduced illegal wildlife trade and decreased incidences of </w:t>
            </w:r>
            <w:r w:rsidRPr="00B375BC">
              <w:rPr>
                <w:rFonts w:asciiTheme="minorHAnsi" w:hAnsiTheme="minorHAnsi" w:cstheme="minorHAnsi"/>
                <w:b/>
                <w:noProof/>
                <w:sz w:val="18"/>
                <w:szCs w:val="18"/>
                <w:lang w:val="en-GB"/>
              </w:rPr>
              <w:t>human–wildlife</w:t>
            </w:r>
            <w:r w:rsidRPr="00565B88">
              <w:rPr>
                <w:rFonts w:asciiTheme="minorHAnsi" w:hAnsiTheme="minorHAnsi" w:cstheme="minorHAnsi"/>
                <w:b/>
                <w:sz w:val="18"/>
                <w:szCs w:val="18"/>
                <w:lang w:val="en-GB"/>
              </w:rPr>
              <w:t xml:space="preserve"> conflict</w:t>
            </w:r>
          </w:p>
        </w:tc>
        <w:tc>
          <w:tcPr>
            <w:tcW w:w="2337" w:type="dxa"/>
            <w:vMerge w:val="restart"/>
            <w:tcBorders>
              <w:top w:val="single" w:sz="4" w:space="0" w:color="auto"/>
              <w:left w:val="single" w:sz="4" w:space="0" w:color="auto"/>
              <w:right w:val="single" w:sz="4" w:space="0" w:color="auto"/>
            </w:tcBorders>
            <w:shd w:val="clear" w:color="auto" w:fill="auto"/>
          </w:tcPr>
          <w:p w14:paraId="4CA0B488" w14:textId="77777777" w:rsidR="009F69EC" w:rsidRPr="00565B88" w:rsidRDefault="009F69EC" w:rsidP="00880308">
            <w:pPr>
              <w:pStyle w:val="ListParagraph"/>
              <w:numPr>
                <w:ilvl w:val="0"/>
                <w:numId w:val="29"/>
              </w:numPr>
              <w:ind w:left="170" w:hanging="170"/>
              <w:rPr>
                <w:rFonts w:asciiTheme="minorHAnsi" w:hAnsiTheme="minorHAnsi" w:cstheme="minorHAnsi"/>
                <w:sz w:val="18"/>
                <w:szCs w:val="18"/>
                <w:lang w:val="en-GB"/>
              </w:rPr>
            </w:pPr>
            <w:r w:rsidRPr="00565B88">
              <w:rPr>
                <w:rFonts w:asciiTheme="minorHAnsi" w:hAnsiTheme="minorHAnsi" w:cstheme="minorHAnsi"/>
                <w:sz w:val="18"/>
                <w:szCs w:val="18"/>
                <w:lang w:val="en-GB"/>
              </w:rPr>
              <w:t xml:space="preserve">Improved understanding and monitoring of trends </w:t>
            </w:r>
            <w:r w:rsidRPr="00B375BC">
              <w:rPr>
                <w:rFonts w:asciiTheme="minorHAnsi" w:hAnsiTheme="minorHAnsi" w:cstheme="minorHAnsi"/>
                <w:noProof/>
                <w:sz w:val="18"/>
                <w:szCs w:val="18"/>
                <w:lang w:val="en-GB"/>
              </w:rPr>
              <w:t>in take</w:t>
            </w:r>
            <w:r w:rsidRPr="00565B88">
              <w:rPr>
                <w:rFonts w:asciiTheme="minorHAnsi" w:hAnsiTheme="minorHAnsi" w:cstheme="minorHAnsi"/>
                <w:sz w:val="18"/>
                <w:szCs w:val="18"/>
                <w:lang w:val="en-GB"/>
              </w:rPr>
              <w:t xml:space="preserve"> and trade of Snow Leopards to inform planning and policy-making</w:t>
            </w:r>
          </w:p>
          <w:p w14:paraId="4C3A9FD8" w14:textId="77777777" w:rsidR="009F69EC" w:rsidRPr="00565B88" w:rsidRDefault="009F69EC" w:rsidP="00880308">
            <w:pPr>
              <w:pStyle w:val="ListParagraph"/>
              <w:numPr>
                <w:ilvl w:val="0"/>
                <w:numId w:val="29"/>
              </w:numPr>
              <w:ind w:left="170" w:hanging="170"/>
              <w:rPr>
                <w:rFonts w:asciiTheme="minorHAnsi" w:hAnsiTheme="minorHAnsi" w:cstheme="minorHAnsi"/>
                <w:sz w:val="18"/>
                <w:szCs w:val="18"/>
                <w:lang w:val="en-GB"/>
              </w:rPr>
            </w:pPr>
            <w:r w:rsidRPr="00565B88">
              <w:rPr>
                <w:rFonts w:asciiTheme="minorHAnsi" w:hAnsiTheme="minorHAnsi" w:cstheme="minorHAnsi"/>
                <w:sz w:val="18"/>
                <w:szCs w:val="18"/>
                <w:lang w:val="en-GB"/>
              </w:rPr>
              <w:t xml:space="preserve">Improved identification of </w:t>
            </w:r>
            <w:r w:rsidRPr="00B375BC">
              <w:rPr>
                <w:rFonts w:asciiTheme="minorHAnsi" w:hAnsiTheme="minorHAnsi" w:cstheme="minorHAnsi"/>
                <w:noProof/>
                <w:sz w:val="18"/>
                <w:szCs w:val="18"/>
                <w:lang w:val="en-GB"/>
              </w:rPr>
              <w:t>take</w:t>
            </w:r>
            <w:r w:rsidRPr="00565B88">
              <w:rPr>
                <w:rFonts w:asciiTheme="minorHAnsi" w:hAnsiTheme="minorHAnsi" w:cstheme="minorHAnsi"/>
                <w:sz w:val="18"/>
                <w:szCs w:val="18"/>
                <w:lang w:val="en-GB"/>
              </w:rPr>
              <w:t xml:space="preserve"> and trade incidences to enhance enforcement of policies, regulations and legislation</w:t>
            </w:r>
          </w:p>
          <w:p w14:paraId="00130487" w14:textId="77777777" w:rsidR="009F69EC" w:rsidRPr="00565B88" w:rsidRDefault="009F69EC" w:rsidP="00880308">
            <w:pPr>
              <w:pStyle w:val="ListParagraph"/>
              <w:numPr>
                <w:ilvl w:val="0"/>
                <w:numId w:val="29"/>
              </w:numPr>
              <w:ind w:left="170" w:hanging="170"/>
              <w:rPr>
                <w:rFonts w:asciiTheme="minorHAnsi" w:hAnsiTheme="minorHAnsi" w:cstheme="minorHAnsi"/>
                <w:sz w:val="18"/>
                <w:szCs w:val="18"/>
                <w:lang w:val="en-GB"/>
              </w:rPr>
            </w:pPr>
            <w:r w:rsidRPr="00565B88">
              <w:rPr>
                <w:rFonts w:asciiTheme="minorHAnsi" w:hAnsiTheme="minorHAnsi" w:cstheme="minorHAnsi"/>
                <w:sz w:val="18"/>
                <w:szCs w:val="18"/>
                <w:lang w:val="en-GB"/>
              </w:rPr>
              <w:t>Reduced incidences of retaliatory killing of Snow Leopards</w:t>
            </w:r>
          </w:p>
          <w:p w14:paraId="74A16776" w14:textId="77777777" w:rsidR="009F69EC" w:rsidRPr="00565B88" w:rsidRDefault="009F69EC" w:rsidP="00880308">
            <w:pPr>
              <w:pStyle w:val="ListParagraph"/>
              <w:numPr>
                <w:ilvl w:val="0"/>
                <w:numId w:val="29"/>
              </w:numPr>
              <w:ind w:left="170" w:hanging="170"/>
              <w:rPr>
                <w:rFonts w:asciiTheme="minorHAnsi" w:hAnsiTheme="minorHAnsi" w:cstheme="minorHAnsi"/>
                <w:sz w:val="18"/>
                <w:szCs w:val="18"/>
                <w:lang w:val="en-GB"/>
              </w:rPr>
            </w:pPr>
            <w:r w:rsidRPr="00565B88">
              <w:rPr>
                <w:rFonts w:asciiTheme="minorHAnsi" w:hAnsiTheme="minorHAnsi" w:cstheme="minorHAnsi"/>
                <w:sz w:val="18"/>
                <w:szCs w:val="18"/>
                <w:lang w:val="en-GB"/>
              </w:rPr>
              <w:t>Reduced transmission of diseases from domestic animals to wildlife species</w:t>
            </w:r>
          </w:p>
        </w:tc>
        <w:tc>
          <w:tcPr>
            <w:tcW w:w="2338" w:type="dxa"/>
            <w:vMerge w:val="restart"/>
            <w:tcBorders>
              <w:top w:val="single" w:sz="4" w:space="0" w:color="auto"/>
              <w:left w:val="single" w:sz="4" w:space="0" w:color="auto"/>
              <w:right w:val="single" w:sz="4" w:space="0" w:color="auto"/>
            </w:tcBorders>
            <w:shd w:val="clear" w:color="auto" w:fill="auto"/>
          </w:tcPr>
          <w:p w14:paraId="6F0B1174" w14:textId="77777777" w:rsidR="009F69EC" w:rsidRPr="00565B88" w:rsidRDefault="009F69EC" w:rsidP="00880308">
            <w:pPr>
              <w:pStyle w:val="ListParagraph"/>
              <w:numPr>
                <w:ilvl w:val="0"/>
                <w:numId w:val="30"/>
              </w:numPr>
              <w:ind w:left="284" w:hanging="284"/>
              <w:rPr>
                <w:rFonts w:asciiTheme="minorHAnsi" w:hAnsiTheme="minorHAnsi" w:cstheme="minorHAnsi"/>
                <w:sz w:val="18"/>
                <w:szCs w:val="18"/>
                <w:lang w:val="en-GB"/>
              </w:rPr>
            </w:pPr>
            <w:r w:rsidRPr="00565B88">
              <w:rPr>
                <w:rFonts w:asciiTheme="minorHAnsi" w:hAnsiTheme="minorHAnsi" w:cstheme="minorHAnsi"/>
                <w:sz w:val="18"/>
                <w:szCs w:val="18"/>
                <w:lang w:val="en-GB"/>
              </w:rPr>
              <w:t>Knowledge of trends in illegal trade of Snow Leopards is used to improve planning and enforcement</w:t>
            </w:r>
          </w:p>
          <w:p w14:paraId="16A972DF" w14:textId="77777777" w:rsidR="009F69EC" w:rsidRPr="00565B88" w:rsidRDefault="009F69EC" w:rsidP="00880308">
            <w:pPr>
              <w:pStyle w:val="ListParagraph"/>
              <w:numPr>
                <w:ilvl w:val="0"/>
                <w:numId w:val="30"/>
              </w:numPr>
              <w:ind w:left="284" w:hanging="284"/>
              <w:rPr>
                <w:rFonts w:asciiTheme="minorHAnsi" w:hAnsiTheme="minorHAnsi" w:cstheme="minorHAnsi"/>
                <w:sz w:val="18"/>
                <w:szCs w:val="18"/>
                <w:lang w:val="en-GB"/>
              </w:rPr>
            </w:pPr>
            <w:r w:rsidRPr="00565B88">
              <w:rPr>
                <w:rFonts w:asciiTheme="minorHAnsi" w:hAnsiTheme="minorHAnsi" w:cstheme="minorHAnsi"/>
                <w:sz w:val="18"/>
                <w:szCs w:val="18"/>
                <w:lang w:val="en-GB"/>
              </w:rPr>
              <w:t>Training leads to increased capacity to identify incidences of illegal trade and enforce regulations and legislation</w:t>
            </w:r>
          </w:p>
          <w:p w14:paraId="7DA8A5DB" w14:textId="77777777" w:rsidR="009F69EC" w:rsidRPr="00565B88" w:rsidRDefault="009F69EC" w:rsidP="00880308">
            <w:pPr>
              <w:pStyle w:val="ListParagraph"/>
              <w:numPr>
                <w:ilvl w:val="0"/>
                <w:numId w:val="30"/>
              </w:numPr>
              <w:ind w:left="284" w:hanging="284"/>
              <w:rPr>
                <w:rFonts w:asciiTheme="minorHAnsi" w:hAnsiTheme="minorHAnsi" w:cstheme="minorHAnsi"/>
                <w:sz w:val="18"/>
                <w:szCs w:val="18"/>
                <w:lang w:val="en-GB"/>
              </w:rPr>
            </w:pPr>
            <w:r w:rsidRPr="00565B88">
              <w:rPr>
                <w:rFonts w:asciiTheme="minorHAnsi" w:hAnsiTheme="minorHAnsi" w:cstheme="minorHAnsi"/>
                <w:sz w:val="18"/>
                <w:szCs w:val="18"/>
                <w:lang w:val="en-GB"/>
              </w:rPr>
              <w:t xml:space="preserve">Measures are successful in reducing </w:t>
            </w:r>
            <w:r w:rsidRPr="00B375BC">
              <w:rPr>
                <w:rFonts w:asciiTheme="minorHAnsi" w:hAnsiTheme="minorHAnsi" w:cstheme="minorHAnsi"/>
                <w:noProof/>
                <w:sz w:val="18"/>
                <w:szCs w:val="18"/>
                <w:lang w:val="en-GB"/>
              </w:rPr>
              <w:t>human–wildlife</w:t>
            </w:r>
            <w:r w:rsidRPr="00565B88">
              <w:rPr>
                <w:rFonts w:asciiTheme="minorHAnsi" w:hAnsiTheme="minorHAnsi" w:cstheme="minorHAnsi"/>
                <w:sz w:val="18"/>
                <w:szCs w:val="18"/>
                <w:lang w:val="en-GB"/>
              </w:rPr>
              <w:t xml:space="preserve"> conflict</w:t>
            </w:r>
          </w:p>
          <w:p w14:paraId="2469118D" w14:textId="77777777" w:rsidR="009F69EC" w:rsidRDefault="009F69EC" w:rsidP="00880308">
            <w:pPr>
              <w:pStyle w:val="ListParagraph"/>
              <w:numPr>
                <w:ilvl w:val="0"/>
                <w:numId w:val="30"/>
              </w:numPr>
              <w:ind w:left="284" w:hanging="284"/>
              <w:rPr>
                <w:rFonts w:asciiTheme="minorHAnsi" w:hAnsiTheme="minorHAnsi" w:cstheme="minorHAnsi"/>
                <w:sz w:val="18"/>
                <w:szCs w:val="18"/>
                <w:lang w:val="en-GB"/>
              </w:rPr>
            </w:pPr>
            <w:r w:rsidRPr="00565B88">
              <w:rPr>
                <w:rFonts w:asciiTheme="minorHAnsi" w:hAnsiTheme="minorHAnsi" w:cstheme="minorHAnsi"/>
                <w:sz w:val="18"/>
                <w:szCs w:val="18"/>
                <w:lang w:val="en-GB"/>
              </w:rPr>
              <w:t>Measures are successful in preventing disease outbreaks and transmission to wildlife</w:t>
            </w:r>
          </w:p>
          <w:p w14:paraId="49EFC263" w14:textId="47A7D0E5" w:rsidR="00F77758" w:rsidRPr="00F77758" w:rsidRDefault="00F77758" w:rsidP="00880308">
            <w:pPr>
              <w:pStyle w:val="ListParagraph"/>
              <w:numPr>
                <w:ilvl w:val="0"/>
                <w:numId w:val="30"/>
              </w:numPr>
              <w:ind w:left="284" w:hanging="284"/>
              <w:rPr>
                <w:rFonts w:asciiTheme="minorHAnsi" w:hAnsiTheme="minorHAnsi" w:cstheme="minorHAnsi"/>
                <w:sz w:val="18"/>
                <w:szCs w:val="18"/>
                <w:lang w:val="en-GB"/>
              </w:rPr>
            </w:pPr>
            <w:r w:rsidRPr="00565B88">
              <w:rPr>
                <w:rFonts w:asciiTheme="minorHAnsi" w:hAnsiTheme="minorHAnsi" w:cstheme="minorHAnsi"/>
                <w:sz w:val="18"/>
                <w:szCs w:val="18"/>
                <w:lang w:val="en-GB"/>
              </w:rPr>
              <w:t xml:space="preserve">Reduced incidences of retaliatory killing of Snow Leopards </w:t>
            </w:r>
          </w:p>
        </w:tc>
      </w:tr>
      <w:tr w:rsidR="009F69EC" w:rsidRPr="00565B88" w14:paraId="6F2F4254" w14:textId="77777777" w:rsidTr="00633993">
        <w:trPr>
          <w:trHeight w:val="20"/>
          <w:tblHeader/>
          <w:jc w:val="center"/>
        </w:trPr>
        <w:tc>
          <w:tcPr>
            <w:tcW w:w="2551" w:type="dxa"/>
            <w:tcBorders>
              <w:top w:val="single" w:sz="4" w:space="0" w:color="auto"/>
              <w:left w:val="single" w:sz="4" w:space="0" w:color="auto"/>
              <w:bottom w:val="single" w:sz="4" w:space="0" w:color="auto"/>
              <w:right w:val="single" w:sz="4" w:space="0" w:color="auto"/>
            </w:tcBorders>
            <w:shd w:val="clear" w:color="auto" w:fill="auto"/>
          </w:tcPr>
          <w:p w14:paraId="5D011D44" w14:textId="77777777" w:rsidR="009F69EC" w:rsidRPr="00565B88" w:rsidRDefault="009F69EC" w:rsidP="00633993">
            <w:pPr>
              <w:jc w:val="left"/>
              <w:rPr>
                <w:rFonts w:asciiTheme="minorHAnsi" w:hAnsiTheme="minorHAnsi" w:cstheme="minorHAnsi"/>
                <w:b/>
                <w:sz w:val="18"/>
                <w:szCs w:val="18"/>
                <w:highlight w:val="yellow"/>
                <w:lang w:val="en-GB"/>
              </w:rPr>
            </w:pPr>
            <w:r w:rsidRPr="00565B88">
              <w:rPr>
                <w:rFonts w:asciiTheme="minorHAnsi" w:eastAsia="Times New Roman" w:hAnsiTheme="minorHAnsi" w:cstheme="minorHAnsi"/>
                <w:sz w:val="18"/>
                <w:szCs w:val="18"/>
                <w:lang w:val="en-GB" w:eastAsia="en-GB"/>
              </w:rPr>
              <w:t>Improved government capacity to combat illegal wildlife trade</w:t>
            </w:r>
          </w:p>
        </w:tc>
        <w:tc>
          <w:tcPr>
            <w:tcW w:w="2098" w:type="dxa"/>
            <w:vMerge/>
            <w:tcBorders>
              <w:left w:val="single" w:sz="4" w:space="0" w:color="auto"/>
              <w:right w:val="single" w:sz="4" w:space="0" w:color="auto"/>
            </w:tcBorders>
            <w:shd w:val="clear" w:color="auto" w:fill="auto"/>
          </w:tcPr>
          <w:p w14:paraId="0ECCA42E" w14:textId="77777777" w:rsidR="009F69EC" w:rsidRPr="00565B88" w:rsidRDefault="009F69EC" w:rsidP="00633993">
            <w:pPr>
              <w:rPr>
                <w:rFonts w:asciiTheme="minorHAnsi" w:hAnsiTheme="minorHAnsi" w:cstheme="minorHAnsi"/>
                <w:b/>
                <w:sz w:val="18"/>
                <w:szCs w:val="18"/>
                <w:highlight w:val="yellow"/>
                <w:lang w:val="en-GB"/>
              </w:rPr>
            </w:pPr>
          </w:p>
        </w:tc>
        <w:tc>
          <w:tcPr>
            <w:tcW w:w="2337" w:type="dxa"/>
            <w:vMerge/>
            <w:tcBorders>
              <w:left w:val="single" w:sz="4" w:space="0" w:color="auto"/>
              <w:right w:val="single" w:sz="4" w:space="0" w:color="auto"/>
            </w:tcBorders>
            <w:shd w:val="clear" w:color="auto" w:fill="auto"/>
          </w:tcPr>
          <w:p w14:paraId="5BC33075" w14:textId="77777777" w:rsidR="009F69EC" w:rsidRPr="00565B88" w:rsidRDefault="009F69EC" w:rsidP="00880308">
            <w:pPr>
              <w:pStyle w:val="ListParagraph"/>
              <w:numPr>
                <w:ilvl w:val="0"/>
                <w:numId w:val="29"/>
              </w:numPr>
              <w:ind w:left="170" w:hanging="170"/>
              <w:rPr>
                <w:rFonts w:asciiTheme="minorHAnsi" w:hAnsiTheme="minorHAnsi" w:cstheme="minorHAnsi"/>
                <w:sz w:val="18"/>
                <w:szCs w:val="18"/>
                <w:lang w:val="en-GB"/>
              </w:rPr>
            </w:pPr>
          </w:p>
        </w:tc>
        <w:tc>
          <w:tcPr>
            <w:tcW w:w="2338" w:type="dxa"/>
            <w:vMerge/>
            <w:tcBorders>
              <w:left w:val="single" w:sz="4" w:space="0" w:color="auto"/>
              <w:right w:val="single" w:sz="4" w:space="0" w:color="auto"/>
            </w:tcBorders>
            <w:shd w:val="clear" w:color="auto" w:fill="auto"/>
          </w:tcPr>
          <w:p w14:paraId="6A26D7BC" w14:textId="77777777" w:rsidR="009F69EC" w:rsidRPr="00565B88" w:rsidRDefault="009F69EC" w:rsidP="00633993">
            <w:pPr>
              <w:jc w:val="left"/>
              <w:rPr>
                <w:rFonts w:asciiTheme="minorHAnsi" w:hAnsiTheme="minorHAnsi" w:cstheme="minorHAnsi"/>
                <w:sz w:val="18"/>
                <w:szCs w:val="18"/>
                <w:lang w:val="en-GB"/>
              </w:rPr>
            </w:pPr>
          </w:p>
        </w:tc>
      </w:tr>
      <w:tr w:rsidR="009F69EC" w:rsidRPr="00565B88" w14:paraId="20D1E69D" w14:textId="77777777" w:rsidTr="00633993">
        <w:trPr>
          <w:trHeight w:val="20"/>
          <w:tblHeader/>
          <w:jc w:val="center"/>
        </w:trPr>
        <w:tc>
          <w:tcPr>
            <w:tcW w:w="2551" w:type="dxa"/>
            <w:tcBorders>
              <w:top w:val="single" w:sz="4" w:space="0" w:color="auto"/>
              <w:left w:val="single" w:sz="4" w:space="0" w:color="auto"/>
              <w:bottom w:val="single" w:sz="4" w:space="0" w:color="auto"/>
              <w:right w:val="single" w:sz="4" w:space="0" w:color="auto"/>
            </w:tcBorders>
            <w:shd w:val="clear" w:color="auto" w:fill="auto"/>
          </w:tcPr>
          <w:p w14:paraId="03107419" w14:textId="77777777" w:rsidR="009F69EC" w:rsidRPr="00565B88" w:rsidRDefault="009F69EC" w:rsidP="00633993">
            <w:pPr>
              <w:jc w:val="left"/>
              <w:rPr>
                <w:rFonts w:asciiTheme="minorHAnsi" w:hAnsiTheme="minorHAnsi" w:cstheme="minorHAnsi"/>
                <w:b/>
                <w:sz w:val="18"/>
                <w:szCs w:val="18"/>
                <w:highlight w:val="yellow"/>
                <w:lang w:val="en-GB"/>
              </w:rPr>
            </w:pPr>
            <w:r w:rsidRPr="00565B88">
              <w:rPr>
                <w:rFonts w:asciiTheme="minorHAnsi" w:eastAsia="Times New Roman" w:hAnsiTheme="minorHAnsi" w:cstheme="minorHAnsi"/>
                <w:sz w:val="18"/>
                <w:szCs w:val="18"/>
                <w:lang w:val="en-GB" w:eastAsia="en-GB"/>
              </w:rPr>
              <w:t>Human</w:t>
            </w:r>
            <w:r w:rsidRPr="00565B88">
              <w:rPr>
                <w:rFonts w:asciiTheme="minorHAnsi" w:eastAsia="Times New Roman" w:hAnsiTheme="minorHAnsi" w:cstheme="minorHAnsi"/>
                <w:sz w:val="18"/>
                <w:szCs w:val="18"/>
                <w:lang w:val="en-GB" w:eastAsia="en-GB"/>
              </w:rPr>
              <w:noBreakHyphen/>
              <w:t>Snow Leopard conflict assessed and mitigated</w:t>
            </w:r>
          </w:p>
        </w:tc>
        <w:tc>
          <w:tcPr>
            <w:tcW w:w="2098" w:type="dxa"/>
            <w:vMerge/>
            <w:tcBorders>
              <w:left w:val="single" w:sz="4" w:space="0" w:color="auto"/>
              <w:bottom w:val="single" w:sz="4" w:space="0" w:color="auto"/>
              <w:right w:val="single" w:sz="4" w:space="0" w:color="auto"/>
            </w:tcBorders>
            <w:shd w:val="clear" w:color="auto" w:fill="auto"/>
          </w:tcPr>
          <w:p w14:paraId="2942A5FF" w14:textId="77777777" w:rsidR="009F69EC" w:rsidRPr="00565B88" w:rsidRDefault="009F69EC" w:rsidP="00633993">
            <w:pPr>
              <w:rPr>
                <w:rFonts w:asciiTheme="minorHAnsi" w:hAnsiTheme="minorHAnsi" w:cstheme="minorHAnsi"/>
                <w:b/>
                <w:sz w:val="18"/>
                <w:szCs w:val="18"/>
                <w:highlight w:val="yellow"/>
                <w:lang w:val="en-GB"/>
              </w:rPr>
            </w:pPr>
          </w:p>
        </w:tc>
        <w:tc>
          <w:tcPr>
            <w:tcW w:w="2337" w:type="dxa"/>
            <w:vMerge/>
            <w:tcBorders>
              <w:left w:val="single" w:sz="4" w:space="0" w:color="auto"/>
              <w:bottom w:val="single" w:sz="4" w:space="0" w:color="auto"/>
              <w:right w:val="single" w:sz="4" w:space="0" w:color="auto"/>
            </w:tcBorders>
            <w:shd w:val="clear" w:color="auto" w:fill="auto"/>
          </w:tcPr>
          <w:p w14:paraId="7CE6E2FB" w14:textId="77777777" w:rsidR="009F69EC" w:rsidRPr="00565B88" w:rsidRDefault="009F69EC" w:rsidP="00880308">
            <w:pPr>
              <w:pStyle w:val="ListParagraph"/>
              <w:numPr>
                <w:ilvl w:val="0"/>
                <w:numId w:val="29"/>
              </w:numPr>
              <w:ind w:left="170" w:hanging="170"/>
              <w:rPr>
                <w:rFonts w:asciiTheme="minorHAnsi" w:hAnsiTheme="minorHAnsi" w:cstheme="minorHAnsi"/>
                <w:sz w:val="18"/>
                <w:szCs w:val="18"/>
                <w:lang w:val="en-GB"/>
              </w:rPr>
            </w:pPr>
          </w:p>
        </w:tc>
        <w:tc>
          <w:tcPr>
            <w:tcW w:w="2338" w:type="dxa"/>
            <w:vMerge/>
            <w:tcBorders>
              <w:left w:val="single" w:sz="4" w:space="0" w:color="auto"/>
              <w:bottom w:val="single" w:sz="4" w:space="0" w:color="auto"/>
              <w:right w:val="single" w:sz="4" w:space="0" w:color="auto"/>
            </w:tcBorders>
            <w:shd w:val="clear" w:color="auto" w:fill="auto"/>
          </w:tcPr>
          <w:p w14:paraId="409EA2A2" w14:textId="77777777" w:rsidR="009F69EC" w:rsidRPr="00565B88" w:rsidRDefault="009F69EC" w:rsidP="00633993">
            <w:pPr>
              <w:jc w:val="left"/>
              <w:rPr>
                <w:rFonts w:asciiTheme="minorHAnsi" w:hAnsiTheme="minorHAnsi" w:cstheme="minorHAnsi"/>
                <w:sz w:val="18"/>
                <w:szCs w:val="18"/>
                <w:lang w:val="en-GB"/>
              </w:rPr>
            </w:pPr>
          </w:p>
        </w:tc>
      </w:tr>
      <w:tr w:rsidR="009F69EC" w:rsidRPr="00565B88" w14:paraId="37553FFE" w14:textId="77777777" w:rsidTr="00633993">
        <w:trPr>
          <w:trHeight w:val="20"/>
          <w:tblHeader/>
          <w:jc w:val="center"/>
        </w:trPr>
        <w:tc>
          <w:tcPr>
            <w:tcW w:w="2551" w:type="dxa"/>
            <w:tcBorders>
              <w:top w:val="single" w:sz="4" w:space="0" w:color="auto"/>
              <w:left w:val="single" w:sz="4" w:space="0" w:color="auto"/>
              <w:bottom w:val="single" w:sz="4" w:space="0" w:color="auto"/>
              <w:right w:val="single" w:sz="4" w:space="0" w:color="auto"/>
            </w:tcBorders>
            <w:shd w:val="clear" w:color="auto" w:fill="auto"/>
          </w:tcPr>
          <w:p w14:paraId="2F88CCA2" w14:textId="77777777" w:rsidR="009F69EC" w:rsidRPr="00565B88" w:rsidRDefault="009F69EC" w:rsidP="00633993">
            <w:pPr>
              <w:jc w:val="left"/>
              <w:rPr>
                <w:rFonts w:asciiTheme="minorHAnsi" w:hAnsiTheme="minorHAnsi" w:cstheme="minorHAnsi"/>
                <w:b/>
                <w:sz w:val="18"/>
                <w:szCs w:val="18"/>
                <w:highlight w:val="yellow"/>
                <w:lang w:val="en-GB"/>
              </w:rPr>
            </w:pPr>
            <w:r w:rsidRPr="00565B88">
              <w:rPr>
                <w:rFonts w:asciiTheme="minorHAnsi" w:eastAsia="Times New Roman" w:hAnsiTheme="minorHAnsi" w:cstheme="minorHAnsi"/>
                <w:sz w:val="18"/>
                <w:szCs w:val="18"/>
                <w:lang w:val="en-GB" w:eastAsia="en-GB"/>
              </w:rPr>
              <w:t>Improved understanding of snow leopard ecology to inform landscape approach to conservation</w:t>
            </w:r>
          </w:p>
        </w:tc>
        <w:tc>
          <w:tcPr>
            <w:tcW w:w="2098" w:type="dxa"/>
            <w:vMerge w:val="restart"/>
            <w:tcBorders>
              <w:top w:val="single" w:sz="4" w:space="0" w:color="auto"/>
              <w:left w:val="single" w:sz="4" w:space="0" w:color="auto"/>
              <w:right w:val="single" w:sz="4" w:space="0" w:color="auto"/>
            </w:tcBorders>
            <w:shd w:val="clear" w:color="auto" w:fill="auto"/>
          </w:tcPr>
          <w:p w14:paraId="2E1F3426" w14:textId="77777777" w:rsidR="009F69EC" w:rsidRPr="00565B88" w:rsidRDefault="009F69EC" w:rsidP="00633993">
            <w:pPr>
              <w:jc w:val="left"/>
              <w:rPr>
                <w:rFonts w:asciiTheme="minorHAnsi" w:hAnsiTheme="minorHAnsi" w:cstheme="minorHAnsi"/>
                <w:b/>
                <w:sz w:val="18"/>
                <w:szCs w:val="18"/>
                <w:highlight w:val="yellow"/>
                <w:lang w:val="en-GB"/>
              </w:rPr>
            </w:pPr>
            <w:r w:rsidRPr="00565B88">
              <w:rPr>
                <w:rFonts w:asciiTheme="minorHAnsi" w:hAnsiTheme="minorHAnsi" w:cstheme="minorHAnsi"/>
                <w:b/>
                <w:sz w:val="18"/>
                <w:szCs w:val="18"/>
              </w:rPr>
              <w:t>Improved land</w:t>
            </w:r>
            <w:r w:rsidRPr="00565B88">
              <w:rPr>
                <w:rFonts w:asciiTheme="minorHAnsi" w:hAnsiTheme="minorHAnsi" w:cstheme="minorHAnsi"/>
                <w:b/>
                <w:sz w:val="18"/>
                <w:szCs w:val="18"/>
              </w:rPr>
              <w:noBreakHyphen/>
              <w:t>use planning across critical Snow Leopard ecosystems to reduce the impacts of forest loss, land degradation and climate change impact</w:t>
            </w:r>
          </w:p>
        </w:tc>
        <w:tc>
          <w:tcPr>
            <w:tcW w:w="2337" w:type="dxa"/>
            <w:vMerge w:val="restart"/>
            <w:tcBorders>
              <w:top w:val="single" w:sz="4" w:space="0" w:color="auto"/>
              <w:left w:val="single" w:sz="4" w:space="0" w:color="auto"/>
              <w:right w:val="single" w:sz="4" w:space="0" w:color="auto"/>
            </w:tcBorders>
            <w:shd w:val="clear" w:color="auto" w:fill="auto"/>
          </w:tcPr>
          <w:p w14:paraId="7E2072B6" w14:textId="77777777" w:rsidR="009F69EC" w:rsidRPr="00565B88" w:rsidRDefault="009F69EC" w:rsidP="00880308">
            <w:pPr>
              <w:pStyle w:val="ListParagraph"/>
              <w:numPr>
                <w:ilvl w:val="0"/>
                <w:numId w:val="29"/>
              </w:numPr>
              <w:ind w:left="170" w:hanging="170"/>
              <w:rPr>
                <w:rFonts w:asciiTheme="minorHAnsi" w:hAnsiTheme="minorHAnsi" w:cstheme="minorHAnsi"/>
                <w:sz w:val="18"/>
                <w:szCs w:val="18"/>
                <w:lang w:val="en-GB"/>
              </w:rPr>
            </w:pPr>
            <w:r w:rsidRPr="00565B88">
              <w:rPr>
                <w:rFonts w:asciiTheme="minorHAnsi" w:hAnsiTheme="minorHAnsi" w:cstheme="minorHAnsi"/>
                <w:sz w:val="18"/>
                <w:szCs w:val="18"/>
                <w:lang w:val="en-GB"/>
              </w:rPr>
              <w:t xml:space="preserve">Improved planning, management and conservation of Snow Leopards and prey species </w:t>
            </w:r>
          </w:p>
          <w:p w14:paraId="3DDDB950" w14:textId="77777777" w:rsidR="009F69EC" w:rsidRPr="00565B88" w:rsidRDefault="009F69EC" w:rsidP="00880308">
            <w:pPr>
              <w:pStyle w:val="ListParagraph"/>
              <w:numPr>
                <w:ilvl w:val="0"/>
                <w:numId w:val="29"/>
              </w:numPr>
              <w:ind w:left="170" w:hanging="170"/>
              <w:rPr>
                <w:rFonts w:asciiTheme="minorHAnsi" w:hAnsiTheme="minorHAnsi" w:cstheme="minorHAnsi"/>
                <w:sz w:val="18"/>
                <w:szCs w:val="18"/>
                <w:lang w:val="en-GB"/>
              </w:rPr>
            </w:pPr>
            <w:r w:rsidRPr="00565B88">
              <w:rPr>
                <w:rFonts w:asciiTheme="minorHAnsi" w:hAnsiTheme="minorHAnsi" w:cstheme="minorHAnsi"/>
                <w:sz w:val="18"/>
                <w:szCs w:val="18"/>
                <w:lang w:val="en-GB"/>
              </w:rPr>
              <w:t>Improved conservation of critical ecosystems</w:t>
            </w:r>
          </w:p>
          <w:p w14:paraId="7E1AFC03" w14:textId="77777777" w:rsidR="009F69EC" w:rsidRPr="00565B88" w:rsidRDefault="009F69EC" w:rsidP="00880308">
            <w:pPr>
              <w:pStyle w:val="ListParagraph"/>
              <w:numPr>
                <w:ilvl w:val="0"/>
                <w:numId w:val="29"/>
              </w:numPr>
              <w:ind w:left="170" w:hanging="170"/>
              <w:rPr>
                <w:rFonts w:asciiTheme="minorHAnsi" w:hAnsiTheme="minorHAnsi" w:cstheme="minorHAnsi"/>
                <w:sz w:val="18"/>
                <w:szCs w:val="18"/>
                <w:lang w:val="en-GB"/>
              </w:rPr>
            </w:pPr>
            <w:r w:rsidRPr="00565B88">
              <w:rPr>
                <w:rFonts w:asciiTheme="minorHAnsi" w:hAnsiTheme="minorHAnsi" w:cstheme="minorHAnsi"/>
                <w:sz w:val="18"/>
                <w:szCs w:val="18"/>
                <w:lang w:val="en-GB"/>
              </w:rPr>
              <w:t>Increased carbon sequestration in restored and sustainably managed landscapes</w:t>
            </w:r>
          </w:p>
          <w:p w14:paraId="6C430A01" w14:textId="77777777" w:rsidR="009F69EC" w:rsidRPr="00565B88" w:rsidRDefault="009F69EC" w:rsidP="00880308">
            <w:pPr>
              <w:pStyle w:val="ListParagraph"/>
              <w:numPr>
                <w:ilvl w:val="0"/>
                <w:numId w:val="29"/>
              </w:numPr>
              <w:ind w:left="170" w:hanging="170"/>
              <w:rPr>
                <w:rFonts w:asciiTheme="minorHAnsi" w:hAnsiTheme="minorHAnsi" w:cstheme="minorHAnsi"/>
                <w:sz w:val="18"/>
                <w:szCs w:val="18"/>
                <w:lang w:val="en-GB"/>
              </w:rPr>
            </w:pPr>
            <w:r w:rsidRPr="00565B88">
              <w:rPr>
                <w:rFonts w:asciiTheme="minorHAnsi" w:hAnsiTheme="minorHAnsi" w:cstheme="minorHAnsi"/>
                <w:sz w:val="18"/>
                <w:szCs w:val="18"/>
                <w:lang w:val="en-GB"/>
              </w:rPr>
              <w:t>Improved understanding of climate change impacts leading to improved conservation and planning</w:t>
            </w:r>
          </w:p>
        </w:tc>
        <w:tc>
          <w:tcPr>
            <w:tcW w:w="2338" w:type="dxa"/>
            <w:vMerge w:val="restart"/>
            <w:tcBorders>
              <w:top w:val="single" w:sz="4" w:space="0" w:color="auto"/>
              <w:left w:val="single" w:sz="4" w:space="0" w:color="auto"/>
              <w:right w:val="single" w:sz="4" w:space="0" w:color="auto"/>
            </w:tcBorders>
            <w:shd w:val="clear" w:color="auto" w:fill="auto"/>
          </w:tcPr>
          <w:p w14:paraId="62E3BF93" w14:textId="0271CCBA" w:rsidR="009F69EC" w:rsidRPr="00565B88" w:rsidRDefault="009F69EC" w:rsidP="00880308">
            <w:pPr>
              <w:pStyle w:val="ListParagraph"/>
              <w:numPr>
                <w:ilvl w:val="0"/>
                <w:numId w:val="30"/>
              </w:numPr>
              <w:ind w:left="284" w:hanging="284"/>
              <w:rPr>
                <w:rFonts w:asciiTheme="minorHAnsi" w:hAnsiTheme="minorHAnsi" w:cstheme="minorHAnsi"/>
                <w:sz w:val="18"/>
                <w:szCs w:val="18"/>
                <w:lang w:val="en-GB"/>
              </w:rPr>
            </w:pPr>
            <w:r w:rsidRPr="00565B88">
              <w:rPr>
                <w:rFonts w:asciiTheme="minorHAnsi" w:hAnsiTheme="minorHAnsi" w:cstheme="minorHAnsi"/>
                <w:sz w:val="18"/>
                <w:szCs w:val="18"/>
                <w:lang w:val="en-GB"/>
              </w:rPr>
              <w:t>Knowledge of population trends of Snow Leopards and prey species is successfully used in planning and policy-making</w:t>
            </w:r>
          </w:p>
          <w:p w14:paraId="6DF050B6" w14:textId="06DFDDDA" w:rsidR="009F69EC" w:rsidRPr="009F69EC" w:rsidRDefault="009F69EC" w:rsidP="00880308">
            <w:pPr>
              <w:pStyle w:val="ListParagraph"/>
              <w:numPr>
                <w:ilvl w:val="0"/>
                <w:numId w:val="30"/>
              </w:numPr>
              <w:ind w:left="284" w:hanging="284"/>
              <w:rPr>
                <w:rFonts w:asciiTheme="minorHAnsi" w:hAnsiTheme="minorHAnsi" w:cstheme="minorHAnsi"/>
                <w:sz w:val="18"/>
                <w:szCs w:val="18"/>
                <w:lang w:val="en-GB"/>
              </w:rPr>
            </w:pPr>
            <w:r w:rsidRPr="00565B88">
              <w:rPr>
                <w:rFonts w:asciiTheme="minorHAnsi" w:hAnsiTheme="minorHAnsi" w:cstheme="minorHAnsi"/>
                <w:sz w:val="18"/>
                <w:szCs w:val="18"/>
                <w:lang w:val="en-GB"/>
              </w:rPr>
              <w:t xml:space="preserve">Land-use planning is successful in </w:t>
            </w:r>
            <w:r>
              <w:rPr>
                <w:rFonts w:asciiTheme="minorHAnsi" w:hAnsiTheme="minorHAnsi" w:cstheme="minorHAnsi"/>
                <w:sz w:val="18"/>
                <w:szCs w:val="18"/>
                <w:lang w:val="en-GB"/>
              </w:rPr>
              <w:t>reducing ecosystem degradation, thereby promoting habitat availability for Snow Leopards and prey species</w:t>
            </w:r>
          </w:p>
        </w:tc>
      </w:tr>
      <w:tr w:rsidR="009F69EC" w:rsidRPr="00565B88" w14:paraId="0016EC0B" w14:textId="77777777" w:rsidTr="00633993">
        <w:trPr>
          <w:trHeight w:val="20"/>
          <w:tblHeader/>
          <w:jc w:val="center"/>
        </w:trPr>
        <w:tc>
          <w:tcPr>
            <w:tcW w:w="2551" w:type="dxa"/>
            <w:tcBorders>
              <w:top w:val="single" w:sz="4" w:space="0" w:color="auto"/>
              <w:left w:val="single" w:sz="4" w:space="0" w:color="auto"/>
              <w:bottom w:val="single" w:sz="4" w:space="0" w:color="auto"/>
              <w:right w:val="single" w:sz="4" w:space="0" w:color="auto"/>
            </w:tcBorders>
            <w:shd w:val="clear" w:color="auto" w:fill="auto"/>
          </w:tcPr>
          <w:p w14:paraId="5C84C013" w14:textId="77777777" w:rsidR="009F69EC" w:rsidRPr="00565B88" w:rsidRDefault="009F69EC" w:rsidP="00633993">
            <w:pPr>
              <w:jc w:val="left"/>
              <w:rPr>
                <w:rFonts w:asciiTheme="minorHAnsi" w:hAnsiTheme="minorHAnsi" w:cstheme="minorHAnsi"/>
                <w:b/>
                <w:sz w:val="18"/>
                <w:szCs w:val="18"/>
                <w:highlight w:val="yellow"/>
                <w:lang w:val="en-GB"/>
              </w:rPr>
            </w:pPr>
            <w:r w:rsidRPr="00565B88">
              <w:rPr>
                <w:rFonts w:asciiTheme="minorHAnsi" w:eastAsia="Times New Roman" w:hAnsiTheme="minorHAnsi" w:cstheme="minorHAnsi"/>
                <w:sz w:val="18"/>
                <w:szCs w:val="18"/>
                <w:lang w:val="en-GB" w:eastAsia="en-GB"/>
              </w:rPr>
              <w:t>Unsustainable grazing and fuelwood collection reduced through sustainable land use plans that promote conservation-compatible land uses and livelihoods</w:t>
            </w:r>
          </w:p>
        </w:tc>
        <w:tc>
          <w:tcPr>
            <w:tcW w:w="2098" w:type="dxa"/>
            <w:vMerge/>
            <w:tcBorders>
              <w:left w:val="single" w:sz="4" w:space="0" w:color="auto"/>
              <w:right w:val="single" w:sz="4" w:space="0" w:color="auto"/>
            </w:tcBorders>
            <w:shd w:val="clear" w:color="auto" w:fill="auto"/>
          </w:tcPr>
          <w:p w14:paraId="6BC979B5" w14:textId="77777777" w:rsidR="009F69EC" w:rsidRPr="00565B88" w:rsidRDefault="009F69EC" w:rsidP="00633993">
            <w:pPr>
              <w:rPr>
                <w:rFonts w:asciiTheme="minorHAnsi" w:hAnsiTheme="minorHAnsi" w:cstheme="minorHAnsi"/>
                <w:b/>
                <w:sz w:val="18"/>
                <w:szCs w:val="18"/>
                <w:highlight w:val="yellow"/>
                <w:lang w:val="en-GB"/>
              </w:rPr>
            </w:pPr>
          </w:p>
        </w:tc>
        <w:tc>
          <w:tcPr>
            <w:tcW w:w="2337" w:type="dxa"/>
            <w:vMerge/>
            <w:tcBorders>
              <w:left w:val="single" w:sz="4" w:space="0" w:color="auto"/>
              <w:right w:val="single" w:sz="4" w:space="0" w:color="auto"/>
            </w:tcBorders>
            <w:shd w:val="clear" w:color="auto" w:fill="auto"/>
          </w:tcPr>
          <w:p w14:paraId="2B4F08AB" w14:textId="77777777" w:rsidR="009F69EC" w:rsidRPr="00565B88" w:rsidRDefault="009F69EC" w:rsidP="00880308">
            <w:pPr>
              <w:pStyle w:val="ListParagraph"/>
              <w:numPr>
                <w:ilvl w:val="0"/>
                <w:numId w:val="29"/>
              </w:numPr>
              <w:ind w:left="170" w:hanging="170"/>
              <w:rPr>
                <w:rFonts w:asciiTheme="minorHAnsi" w:hAnsiTheme="minorHAnsi" w:cstheme="minorHAnsi"/>
                <w:sz w:val="18"/>
                <w:szCs w:val="18"/>
                <w:lang w:val="en-GB"/>
              </w:rPr>
            </w:pPr>
          </w:p>
        </w:tc>
        <w:tc>
          <w:tcPr>
            <w:tcW w:w="2338" w:type="dxa"/>
            <w:vMerge/>
            <w:tcBorders>
              <w:left w:val="single" w:sz="4" w:space="0" w:color="auto"/>
              <w:right w:val="single" w:sz="4" w:space="0" w:color="auto"/>
            </w:tcBorders>
            <w:shd w:val="clear" w:color="auto" w:fill="auto"/>
          </w:tcPr>
          <w:p w14:paraId="120C61F7" w14:textId="77777777" w:rsidR="009F69EC" w:rsidRPr="00565B88" w:rsidRDefault="009F69EC" w:rsidP="00633993">
            <w:pPr>
              <w:jc w:val="left"/>
              <w:rPr>
                <w:rFonts w:asciiTheme="minorHAnsi" w:hAnsiTheme="minorHAnsi" w:cstheme="minorHAnsi"/>
                <w:sz w:val="18"/>
                <w:szCs w:val="18"/>
                <w:lang w:val="en-GB"/>
              </w:rPr>
            </w:pPr>
          </w:p>
        </w:tc>
      </w:tr>
      <w:tr w:rsidR="009F69EC" w:rsidRPr="00565B88" w14:paraId="6D0EA3DF" w14:textId="77777777" w:rsidTr="00633993">
        <w:trPr>
          <w:trHeight w:val="20"/>
          <w:tblHeader/>
          <w:jc w:val="center"/>
        </w:trPr>
        <w:tc>
          <w:tcPr>
            <w:tcW w:w="2551" w:type="dxa"/>
            <w:tcBorders>
              <w:top w:val="single" w:sz="4" w:space="0" w:color="auto"/>
              <w:left w:val="single" w:sz="4" w:space="0" w:color="auto"/>
              <w:bottom w:val="single" w:sz="4" w:space="0" w:color="auto"/>
              <w:right w:val="single" w:sz="4" w:space="0" w:color="auto"/>
            </w:tcBorders>
            <w:shd w:val="clear" w:color="auto" w:fill="auto"/>
          </w:tcPr>
          <w:p w14:paraId="0A6A1507" w14:textId="77777777" w:rsidR="009F69EC" w:rsidRPr="00565B88" w:rsidRDefault="009F69EC" w:rsidP="00633993">
            <w:pPr>
              <w:jc w:val="left"/>
              <w:rPr>
                <w:rFonts w:asciiTheme="minorHAnsi" w:hAnsiTheme="minorHAnsi" w:cstheme="minorHAnsi"/>
                <w:b/>
                <w:sz w:val="18"/>
                <w:szCs w:val="18"/>
                <w:highlight w:val="yellow"/>
                <w:lang w:val="en-GB"/>
              </w:rPr>
            </w:pPr>
            <w:r w:rsidRPr="00565B88">
              <w:rPr>
                <w:rFonts w:asciiTheme="minorHAnsi" w:eastAsia="Times New Roman" w:hAnsiTheme="minorHAnsi" w:cstheme="minorHAnsi"/>
                <w:sz w:val="18"/>
                <w:szCs w:val="18"/>
                <w:lang w:val="en-GB" w:eastAsia="en-GB"/>
              </w:rPr>
              <w:t>The impacts of climate change on snow leopards and their ecosystem addressed through land use planning</w:t>
            </w:r>
          </w:p>
        </w:tc>
        <w:tc>
          <w:tcPr>
            <w:tcW w:w="2098" w:type="dxa"/>
            <w:vMerge/>
            <w:tcBorders>
              <w:left w:val="single" w:sz="4" w:space="0" w:color="auto"/>
              <w:bottom w:val="single" w:sz="4" w:space="0" w:color="auto"/>
              <w:right w:val="single" w:sz="4" w:space="0" w:color="auto"/>
            </w:tcBorders>
            <w:shd w:val="clear" w:color="auto" w:fill="auto"/>
          </w:tcPr>
          <w:p w14:paraId="22B55569" w14:textId="77777777" w:rsidR="009F69EC" w:rsidRPr="00565B88" w:rsidRDefault="009F69EC" w:rsidP="00633993">
            <w:pPr>
              <w:rPr>
                <w:rFonts w:asciiTheme="minorHAnsi" w:hAnsiTheme="minorHAnsi" w:cstheme="minorHAnsi"/>
                <w:b/>
                <w:sz w:val="18"/>
                <w:szCs w:val="18"/>
                <w:highlight w:val="yellow"/>
                <w:lang w:val="en-GB"/>
              </w:rPr>
            </w:pPr>
          </w:p>
        </w:tc>
        <w:tc>
          <w:tcPr>
            <w:tcW w:w="2337" w:type="dxa"/>
            <w:vMerge/>
            <w:tcBorders>
              <w:left w:val="single" w:sz="4" w:space="0" w:color="auto"/>
              <w:bottom w:val="single" w:sz="4" w:space="0" w:color="auto"/>
              <w:right w:val="single" w:sz="4" w:space="0" w:color="auto"/>
            </w:tcBorders>
            <w:shd w:val="clear" w:color="auto" w:fill="auto"/>
          </w:tcPr>
          <w:p w14:paraId="219A5031" w14:textId="77777777" w:rsidR="009F69EC" w:rsidRPr="00565B88" w:rsidRDefault="009F69EC" w:rsidP="00880308">
            <w:pPr>
              <w:pStyle w:val="ListParagraph"/>
              <w:numPr>
                <w:ilvl w:val="0"/>
                <w:numId w:val="29"/>
              </w:numPr>
              <w:ind w:left="170" w:hanging="170"/>
              <w:rPr>
                <w:rFonts w:asciiTheme="minorHAnsi" w:hAnsiTheme="minorHAnsi" w:cstheme="minorHAnsi"/>
                <w:sz w:val="18"/>
                <w:szCs w:val="18"/>
                <w:lang w:val="en-GB"/>
              </w:rPr>
            </w:pPr>
          </w:p>
        </w:tc>
        <w:tc>
          <w:tcPr>
            <w:tcW w:w="2338" w:type="dxa"/>
            <w:vMerge/>
            <w:tcBorders>
              <w:left w:val="single" w:sz="4" w:space="0" w:color="auto"/>
              <w:bottom w:val="single" w:sz="4" w:space="0" w:color="auto"/>
              <w:right w:val="single" w:sz="4" w:space="0" w:color="auto"/>
            </w:tcBorders>
            <w:shd w:val="clear" w:color="auto" w:fill="auto"/>
          </w:tcPr>
          <w:p w14:paraId="38032E29" w14:textId="77777777" w:rsidR="009F69EC" w:rsidRPr="00565B88" w:rsidRDefault="009F69EC" w:rsidP="00633993">
            <w:pPr>
              <w:jc w:val="left"/>
              <w:rPr>
                <w:rFonts w:asciiTheme="minorHAnsi" w:hAnsiTheme="minorHAnsi" w:cstheme="minorHAnsi"/>
                <w:sz w:val="18"/>
                <w:szCs w:val="18"/>
                <w:lang w:val="en-GB"/>
              </w:rPr>
            </w:pPr>
          </w:p>
        </w:tc>
      </w:tr>
      <w:tr w:rsidR="009F69EC" w:rsidRPr="00565B88" w14:paraId="1793D64E" w14:textId="77777777" w:rsidTr="00633993">
        <w:trPr>
          <w:trHeight w:val="20"/>
          <w:tblHeader/>
          <w:jc w:val="center"/>
        </w:trPr>
        <w:tc>
          <w:tcPr>
            <w:tcW w:w="2551" w:type="dxa"/>
            <w:tcBorders>
              <w:top w:val="single" w:sz="4" w:space="0" w:color="auto"/>
              <w:left w:val="single" w:sz="4" w:space="0" w:color="auto"/>
              <w:bottom w:val="single" w:sz="4" w:space="0" w:color="auto"/>
              <w:right w:val="single" w:sz="4" w:space="0" w:color="auto"/>
            </w:tcBorders>
            <w:shd w:val="clear" w:color="auto" w:fill="auto"/>
          </w:tcPr>
          <w:p w14:paraId="65B19F11" w14:textId="77777777" w:rsidR="009F69EC" w:rsidRPr="00565B88" w:rsidRDefault="009F69EC" w:rsidP="00633993">
            <w:pPr>
              <w:jc w:val="left"/>
              <w:rPr>
                <w:rFonts w:asciiTheme="minorHAnsi" w:hAnsiTheme="minorHAnsi" w:cstheme="minorHAnsi"/>
                <w:b/>
                <w:sz w:val="18"/>
                <w:szCs w:val="18"/>
                <w:highlight w:val="yellow"/>
                <w:lang w:val="en-GB"/>
              </w:rPr>
            </w:pPr>
            <w:r w:rsidRPr="00565B88">
              <w:rPr>
                <w:rFonts w:asciiTheme="minorHAnsi" w:eastAsia="Times New Roman" w:hAnsiTheme="minorHAnsi" w:cstheme="minorHAnsi"/>
                <w:sz w:val="18"/>
                <w:szCs w:val="18"/>
                <w:lang w:val="en-GB" w:eastAsia="en-GB"/>
              </w:rPr>
              <w:t>Knowledge management, education and outreach conducted to promote snow leopard conservation and trade reduction</w:t>
            </w:r>
          </w:p>
        </w:tc>
        <w:tc>
          <w:tcPr>
            <w:tcW w:w="2098" w:type="dxa"/>
            <w:tcBorders>
              <w:top w:val="single" w:sz="4" w:space="0" w:color="auto"/>
              <w:left w:val="single" w:sz="4" w:space="0" w:color="auto"/>
              <w:bottom w:val="single" w:sz="4" w:space="0" w:color="auto"/>
              <w:right w:val="single" w:sz="4" w:space="0" w:color="auto"/>
            </w:tcBorders>
            <w:shd w:val="clear" w:color="auto" w:fill="auto"/>
          </w:tcPr>
          <w:p w14:paraId="6A302F28" w14:textId="77777777" w:rsidR="009F69EC" w:rsidRPr="00565B88" w:rsidRDefault="009F69EC" w:rsidP="00633993">
            <w:pPr>
              <w:jc w:val="left"/>
              <w:rPr>
                <w:rFonts w:asciiTheme="minorHAnsi" w:hAnsiTheme="minorHAnsi" w:cstheme="minorHAnsi"/>
                <w:b/>
                <w:sz w:val="18"/>
                <w:szCs w:val="18"/>
                <w:highlight w:val="yellow"/>
                <w:lang w:val="en-GB"/>
              </w:rPr>
            </w:pPr>
            <w:r w:rsidRPr="00565B88">
              <w:rPr>
                <w:rFonts w:asciiTheme="minorHAnsi" w:hAnsiTheme="minorHAnsi" w:cstheme="minorHAnsi"/>
                <w:b/>
                <w:sz w:val="18"/>
                <w:szCs w:val="18"/>
                <w:lang w:val="en-GB"/>
              </w:rPr>
              <w:t>Enhanced knowledge management through awareness raising, monitoring and evaluation</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558E0585" w14:textId="77777777" w:rsidR="009F69EC" w:rsidRPr="00565B88" w:rsidRDefault="009F69EC" w:rsidP="00880308">
            <w:pPr>
              <w:pStyle w:val="ListParagraph"/>
              <w:numPr>
                <w:ilvl w:val="0"/>
                <w:numId w:val="29"/>
              </w:numPr>
              <w:ind w:left="170" w:hanging="170"/>
              <w:rPr>
                <w:rFonts w:asciiTheme="minorHAnsi" w:hAnsiTheme="minorHAnsi" w:cstheme="minorHAnsi"/>
                <w:sz w:val="18"/>
                <w:szCs w:val="18"/>
                <w:lang w:val="en-GB"/>
              </w:rPr>
            </w:pPr>
            <w:r w:rsidRPr="00565B88">
              <w:rPr>
                <w:rFonts w:asciiTheme="minorHAnsi" w:hAnsiTheme="minorHAnsi" w:cstheme="minorHAnsi"/>
                <w:sz w:val="18"/>
                <w:szCs w:val="18"/>
                <w:lang w:val="en-GB"/>
              </w:rPr>
              <w:t xml:space="preserve">Increased awareness of the importance of conservation of Snow Leopards and </w:t>
            </w:r>
            <w:r w:rsidRPr="00B375BC">
              <w:rPr>
                <w:rFonts w:asciiTheme="minorHAnsi" w:hAnsiTheme="minorHAnsi" w:cstheme="minorHAnsi"/>
                <w:noProof/>
                <w:sz w:val="18"/>
                <w:szCs w:val="18"/>
                <w:lang w:val="en-GB"/>
              </w:rPr>
              <w:t>other biodiversity</w:t>
            </w:r>
          </w:p>
          <w:p w14:paraId="4476A00D" w14:textId="77777777" w:rsidR="009F69EC" w:rsidRPr="00565B88" w:rsidRDefault="009F69EC" w:rsidP="00880308">
            <w:pPr>
              <w:pStyle w:val="ListParagraph"/>
              <w:numPr>
                <w:ilvl w:val="0"/>
                <w:numId w:val="29"/>
              </w:numPr>
              <w:ind w:left="170" w:hanging="170"/>
              <w:rPr>
                <w:rFonts w:asciiTheme="minorHAnsi" w:hAnsiTheme="minorHAnsi" w:cstheme="minorHAnsi"/>
                <w:sz w:val="18"/>
                <w:szCs w:val="18"/>
                <w:lang w:val="en-GB"/>
              </w:rPr>
            </w:pPr>
            <w:r w:rsidRPr="00565B88">
              <w:rPr>
                <w:rFonts w:asciiTheme="minorHAnsi" w:hAnsiTheme="minorHAnsi" w:cstheme="minorHAnsi"/>
                <w:sz w:val="18"/>
                <w:szCs w:val="18"/>
                <w:lang w:val="en-GB"/>
              </w:rPr>
              <w:t>Increased knowledge on management of Snow Leopards, prey species and critical ecosystems</w:t>
            </w:r>
          </w:p>
        </w:tc>
        <w:tc>
          <w:tcPr>
            <w:tcW w:w="2338" w:type="dxa"/>
            <w:tcBorders>
              <w:top w:val="single" w:sz="4" w:space="0" w:color="auto"/>
              <w:left w:val="single" w:sz="4" w:space="0" w:color="auto"/>
              <w:bottom w:val="single" w:sz="4" w:space="0" w:color="auto"/>
              <w:right w:val="single" w:sz="4" w:space="0" w:color="auto"/>
            </w:tcBorders>
            <w:shd w:val="clear" w:color="auto" w:fill="auto"/>
          </w:tcPr>
          <w:p w14:paraId="15E6D94F" w14:textId="77777777" w:rsidR="009F69EC" w:rsidRPr="00565B88" w:rsidRDefault="009F69EC" w:rsidP="00880308">
            <w:pPr>
              <w:pStyle w:val="ListParagraph"/>
              <w:numPr>
                <w:ilvl w:val="0"/>
                <w:numId w:val="30"/>
              </w:numPr>
              <w:ind w:left="284" w:hanging="284"/>
              <w:rPr>
                <w:rFonts w:asciiTheme="minorHAnsi" w:hAnsiTheme="minorHAnsi" w:cstheme="minorHAnsi"/>
                <w:sz w:val="18"/>
                <w:szCs w:val="18"/>
                <w:lang w:val="en-GB"/>
              </w:rPr>
            </w:pPr>
            <w:r w:rsidRPr="00565B88">
              <w:rPr>
                <w:rFonts w:asciiTheme="minorHAnsi" w:hAnsiTheme="minorHAnsi" w:cstheme="minorHAnsi"/>
                <w:sz w:val="18"/>
                <w:szCs w:val="18"/>
                <w:lang w:val="en-GB"/>
              </w:rPr>
              <w:t xml:space="preserve">Improved understanding and monitoring of trends </w:t>
            </w:r>
            <w:r w:rsidRPr="00B375BC">
              <w:rPr>
                <w:rFonts w:asciiTheme="minorHAnsi" w:hAnsiTheme="minorHAnsi" w:cstheme="minorHAnsi"/>
                <w:noProof/>
                <w:sz w:val="18"/>
                <w:szCs w:val="18"/>
                <w:lang w:val="en-GB"/>
              </w:rPr>
              <w:t>in take</w:t>
            </w:r>
            <w:r w:rsidRPr="00565B88">
              <w:rPr>
                <w:rFonts w:asciiTheme="minorHAnsi" w:hAnsiTheme="minorHAnsi" w:cstheme="minorHAnsi"/>
                <w:sz w:val="18"/>
                <w:szCs w:val="18"/>
                <w:lang w:val="en-GB"/>
              </w:rPr>
              <w:t xml:space="preserve"> and trade of Snow Leopards to inform planning and policy-making</w:t>
            </w:r>
          </w:p>
          <w:p w14:paraId="542B6338" w14:textId="77777777" w:rsidR="009F69EC" w:rsidRPr="00565B88" w:rsidRDefault="009F69EC" w:rsidP="00880308">
            <w:pPr>
              <w:pStyle w:val="ListParagraph"/>
              <w:numPr>
                <w:ilvl w:val="0"/>
                <w:numId w:val="30"/>
              </w:numPr>
              <w:ind w:left="284" w:hanging="284"/>
              <w:rPr>
                <w:rFonts w:asciiTheme="minorHAnsi" w:hAnsiTheme="minorHAnsi" w:cstheme="minorHAnsi"/>
                <w:sz w:val="18"/>
                <w:szCs w:val="18"/>
                <w:lang w:val="en-GB"/>
              </w:rPr>
            </w:pPr>
            <w:r w:rsidRPr="00565B88">
              <w:rPr>
                <w:rFonts w:asciiTheme="minorHAnsi" w:hAnsiTheme="minorHAnsi" w:cstheme="minorHAnsi"/>
                <w:sz w:val="18"/>
                <w:szCs w:val="18"/>
                <w:lang w:val="en-GB"/>
              </w:rPr>
              <w:t xml:space="preserve">Improved identification of </w:t>
            </w:r>
            <w:r w:rsidRPr="00B375BC">
              <w:rPr>
                <w:rFonts w:asciiTheme="minorHAnsi" w:hAnsiTheme="minorHAnsi" w:cstheme="minorHAnsi"/>
                <w:noProof/>
                <w:sz w:val="18"/>
                <w:szCs w:val="18"/>
                <w:lang w:val="en-GB"/>
              </w:rPr>
              <w:t>take</w:t>
            </w:r>
            <w:r w:rsidRPr="00565B88">
              <w:rPr>
                <w:rFonts w:asciiTheme="minorHAnsi" w:hAnsiTheme="minorHAnsi" w:cstheme="minorHAnsi"/>
                <w:sz w:val="18"/>
                <w:szCs w:val="18"/>
                <w:lang w:val="en-GB"/>
              </w:rPr>
              <w:t xml:space="preserve"> and trade incidences to enhance enforcement of policies, regulations and enforcement</w:t>
            </w:r>
          </w:p>
          <w:p w14:paraId="1F8A4C0A" w14:textId="77777777" w:rsidR="009F69EC" w:rsidRPr="00565B88" w:rsidRDefault="009F69EC" w:rsidP="00880308">
            <w:pPr>
              <w:pStyle w:val="ListParagraph"/>
              <w:numPr>
                <w:ilvl w:val="0"/>
                <w:numId w:val="30"/>
              </w:numPr>
              <w:ind w:left="284" w:hanging="284"/>
              <w:rPr>
                <w:rFonts w:asciiTheme="minorHAnsi" w:hAnsiTheme="minorHAnsi" w:cstheme="minorHAnsi"/>
                <w:sz w:val="18"/>
                <w:szCs w:val="18"/>
                <w:lang w:val="en-GB"/>
              </w:rPr>
            </w:pPr>
            <w:r w:rsidRPr="00565B88">
              <w:rPr>
                <w:rFonts w:asciiTheme="minorHAnsi" w:hAnsiTheme="minorHAnsi" w:cstheme="minorHAnsi"/>
                <w:sz w:val="18"/>
                <w:szCs w:val="18"/>
                <w:lang w:val="en-GB"/>
              </w:rPr>
              <w:t>Reduced incidences of retaliatory killing of Snow Leopards</w:t>
            </w:r>
          </w:p>
        </w:tc>
      </w:tr>
    </w:tbl>
    <w:p w14:paraId="02C0512E" w14:textId="77777777" w:rsidR="00BD1039" w:rsidRDefault="00BD1039" w:rsidP="002853FF">
      <w:pPr>
        <w:spacing w:after="120"/>
        <w:rPr>
          <w:lang w:val="en-GB"/>
        </w:rPr>
      </w:pPr>
    </w:p>
    <w:p w14:paraId="7B1100CE" w14:textId="6AECF2F6" w:rsidR="00BB7319" w:rsidRPr="005F247B" w:rsidRDefault="00BB7319" w:rsidP="00715B0E">
      <w:pPr>
        <w:pStyle w:val="Paragraph"/>
      </w:pPr>
      <w:r w:rsidRPr="00BB7319">
        <w:rPr>
          <w:b/>
        </w:rPr>
        <w:t>Project area</w:t>
      </w:r>
      <w:r w:rsidR="00BD1039" w:rsidRPr="00BB7319">
        <w:rPr>
          <w:b/>
        </w:rPr>
        <w:t xml:space="preserve">: </w:t>
      </w:r>
      <w:r w:rsidRPr="00BB7319">
        <w:t>In geographical terms, the Wakhan</w:t>
      </w:r>
      <w:r w:rsidRPr="00BB7319" w:rsidDel="00FE62AE">
        <w:t xml:space="preserve"> </w:t>
      </w:r>
      <w:r w:rsidR="00E840FF">
        <w:t xml:space="preserve">District </w:t>
      </w:r>
      <w:r w:rsidRPr="00BB7319">
        <w:t>comprises a narrow strip of alpine valleys and high mountains stretching eastward from Badakhshan province. The region forms a corridor that is bordered by Tajikistan to the north, Pakistan to the south</w:t>
      </w:r>
      <w:r w:rsidRPr="00D77D76">
        <w:t xml:space="preserve"> and China to the east, following the Amu Darya River to its source in the Pamir Mountains. The corridor is more than ~300 km from east to west, and ranges between 20 and 60 km north to south, spanning a total area of ~10,300 km</w:t>
      </w:r>
      <w:r w:rsidRPr="00D77D76">
        <w:rPr>
          <w:vertAlign w:val="superscript"/>
        </w:rPr>
        <w:t>2</w:t>
      </w:r>
      <w:r w:rsidRPr="00D77D76">
        <w:t xml:space="preserve">. </w:t>
      </w:r>
      <w:r w:rsidRPr="00D77D76">
        <w:rPr>
          <w:rFonts w:cs="Arial"/>
        </w:rPr>
        <w:t xml:space="preserve">The region ranges from approximately 3,000 to 4,900 m above sea level with temperatures ranging from 9°C in the summer to below -21°C in the winter, and receiving less than 10 cm of annual rainfall. Permanent snow covers the highest mountain peaks, often reaching more than </w:t>
      </w:r>
      <w:r w:rsidR="006A3BCA" w:rsidRPr="005F247B">
        <w:rPr>
          <w:noProof/>
          <w:lang w:val="en-US"/>
        </w:rPr>
        <w:drawing>
          <wp:anchor distT="0" distB="0" distL="114300" distR="114300" simplePos="0" relativeHeight="251678723" behindDoc="0" locked="0" layoutInCell="1" allowOverlap="1" wp14:anchorId="06AF86F3" wp14:editId="123AF0F7">
            <wp:simplePos x="0" y="0"/>
            <wp:positionH relativeFrom="margin">
              <wp:posOffset>194945</wp:posOffset>
            </wp:positionH>
            <wp:positionV relativeFrom="margin">
              <wp:posOffset>615081</wp:posOffset>
            </wp:positionV>
            <wp:extent cx="5759450" cy="4053205"/>
            <wp:effectExtent l="0" t="0" r="0" b="4445"/>
            <wp:wrapSquare wrapText="bothSides"/>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22">
                      <a:extLst>
                        <a:ext uri="{28A0092B-C50C-407E-A947-70E740481C1C}">
                          <a14:useLocalDpi xmlns:a14="http://schemas.microsoft.com/office/drawing/2010/main" val="0"/>
                        </a:ext>
                      </a:extLst>
                    </a:blip>
                    <a:srcRect r="419" b="829"/>
                    <a:stretch/>
                  </pic:blipFill>
                  <pic:spPr>
                    <a:xfrm>
                      <a:off x="0" y="0"/>
                      <a:ext cx="5759450" cy="4053205"/>
                    </a:xfrm>
                    <a:prstGeom prst="rect">
                      <a:avLst/>
                    </a:prstGeom>
                  </pic:spPr>
                </pic:pic>
              </a:graphicData>
            </a:graphic>
          </wp:anchor>
        </w:drawing>
      </w:r>
      <w:r w:rsidRPr="00D77D76">
        <w:rPr>
          <w:rFonts w:cs="Arial"/>
        </w:rPr>
        <w:t>two metres deep in the winter months.</w:t>
      </w:r>
    </w:p>
    <w:p w14:paraId="156894F7" w14:textId="77777777" w:rsidR="006A3BCA" w:rsidRDefault="006A3BCA" w:rsidP="005F247B">
      <w:pPr>
        <w:pStyle w:val="Paragraph"/>
        <w:numPr>
          <w:ilvl w:val="0"/>
          <w:numId w:val="0"/>
        </w:numPr>
        <w:ind w:left="454"/>
        <w:rPr>
          <w:b/>
          <w:bCs/>
          <w:sz w:val="16"/>
          <w:szCs w:val="20"/>
        </w:rPr>
      </w:pPr>
    </w:p>
    <w:p w14:paraId="3E8D5BDC" w14:textId="6C946EB9" w:rsidR="005F247B" w:rsidRPr="006A3BCA" w:rsidRDefault="006A3BCA" w:rsidP="005F247B">
      <w:pPr>
        <w:pStyle w:val="Paragraph"/>
        <w:numPr>
          <w:ilvl w:val="0"/>
          <w:numId w:val="0"/>
        </w:numPr>
        <w:ind w:left="454"/>
        <w:rPr>
          <w:sz w:val="16"/>
          <w:szCs w:val="20"/>
        </w:rPr>
      </w:pPr>
      <w:r w:rsidRPr="006A3BCA">
        <w:rPr>
          <w:b/>
          <w:bCs/>
          <w:sz w:val="16"/>
          <w:szCs w:val="20"/>
        </w:rPr>
        <w:t>Fig 3</w:t>
      </w:r>
      <w:r w:rsidRPr="006A3BCA">
        <w:rPr>
          <w:sz w:val="16"/>
          <w:szCs w:val="20"/>
        </w:rPr>
        <w:t>. Map of Wakhan District, Badakhshan Province, Afghanistan.</w:t>
      </w:r>
    </w:p>
    <w:p w14:paraId="5658CC4E" w14:textId="77777777" w:rsidR="00BB7319" w:rsidRPr="00B61775" w:rsidRDefault="00BB7319" w:rsidP="00BB7319">
      <w:pPr>
        <w:rPr>
          <w:lang w:val="en-GB"/>
        </w:rPr>
      </w:pPr>
    </w:p>
    <w:p w14:paraId="73D81DC5" w14:textId="77777777" w:rsidR="005F247B" w:rsidRDefault="005F247B" w:rsidP="005F247B">
      <w:pPr>
        <w:pStyle w:val="Paragraph"/>
        <w:numPr>
          <w:ilvl w:val="0"/>
          <w:numId w:val="0"/>
        </w:numPr>
        <w:ind w:left="454"/>
      </w:pPr>
    </w:p>
    <w:p w14:paraId="324BAE2F" w14:textId="313F9F32" w:rsidR="003B64F1" w:rsidRDefault="00E840FF" w:rsidP="003B64F1">
      <w:pPr>
        <w:pStyle w:val="Paragraph"/>
      </w:pPr>
      <w:r w:rsidRPr="00E970BA">
        <w:t xml:space="preserve">The entire </w:t>
      </w:r>
      <w:r w:rsidR="00BB7319" w:rsidRPr="00E970BA">
        <w:t xml:space="preserve">Wakhan District </w:t>
      </w:r>
      <w:r w:rsidRPr="00E970BA">
        <w:t>was designated as a protected area, the Wakhan National Park (WNP) in 2014</w:t>
      </w:r>
      <w:r w:rsidRPr="00E970BA">
        <w:rPr>
          <w:rStyle w:val="FootnoteReference"/>
        </w:rPr>
        <w:footnoteReference w:id="69"/>
      </w:r>
      <w:r w:rsidRPr="00E970BA">
        <w:t xml:space="preserve">. WNP is </w:t>
      </w:r>
      <w:r w:rsidR="00BB7319" w:rsidRPr="00E970BA">
        <w:t xml:space="preserve">predominantly </w:t>
      </w:r>
      <w:r w:rsidRPr="00E970BA">
        <w:t xml:space="preserve">a </w:t>
      </w:r>
      <w:r w:rsidR="00BB7319" w:rsidRPr="00E970BA">
        <w:t>treeless region with rich biodiversity</w:t>
      </w:r>
      <w:r w:rsidRPr="00E970BA">
        <w:t xml:space="preserve">, and </w:t>
      </w:r>
      <w:r w:rsidR="00795438" w:rsidRPr="00E970BA">
        <w:t xml:space="preserve">forms the far western range extent of the </w:t>
      </w:r>
      <w:r w:rsidR="009A438D" w:rsidRPr="00E970BA">
        <w:t xml:space="preserve">vulnerable </w:t>
      </w:r>
      <w:r w:rsidR="00795438" w:rsidRPr="00E970BA">
        <w:t>Snow Leopard distribution</w:t>
      </w:r>
      <w:r w:rsidR="009A438D" w:rsidRPr="00E970BA">
        <w:rPr>
          <w:rStyle w:val="FootnoteReference"/>
          <w:rFonts w:asciiTheme="minorHAnsi" w:hAnsiTheme="minorHAnsi"/>
          <w:sz w:val="20"/>
        </w:rPr>
        <w:footnoteReference w:id="70"/>
      </w:r>
      <w:r w:rsidR="009A438D" w:rsidRPr="00E970BA">
        <w:t>, comprising a local population of approximately 140 individuals</w:t>
      </w:r>
      <w:r w:rsidR="009A438D" w:rsidRPr="00E970BA">
        <w:rPr>
          <w:rStyle w:val="FootnoteReference"/>
        </w:rPr>
        <w:footnoteReference w:id="71"/>
      </w:r>
      <w:r w:rsidR="00795438" w:rsidRPr="00E970BA">
        <w:t xml:space="preserve">. </w:t>
      </w:r>
      <w:r w:rsidRPr="00E970BA">
        <w:rPr>
          <w:rStyle w:val="ParagraphChar"/>
        </w:rPr>
        <w:t xml:space="preserve">WNP covers </w:t>
      </w:r>
      <w:r w:rsidR="00795438" w:rsidRPr="00E970BA">
        <w:rPr>
          <w:rStyle w:val="ParagraphChar"/>
        </w:rPr>
        <w:t>a series of mountain ranges that connect Snow Leopard ranges, including the Pamirs, Karakorams and</w:t>
      </w:r>
      <w:r w:rsidR="00795438" w:rsidRPr="002000FA">
        <w:rPr>
          <w:rStyle w:val="ParagraphChar"/>
        </w:rPr>
        <w:t xml:space="preserve"> Himalayas in the east, as well as the Altais, Kunluns and Tien Shans in the north</w:t>
      </w:r>
      <w:r w:rsidR="00795438">
        <w:rPr>
          <w:rStyle w:val="ParagraphChar"/>
        </w:rPr>
        <w:t>.</w:t>
      </w:r>
      <w:r w:rsidR="00BB7319" w:rsidRPr="00D33234">
        <w:rPr>
          <w:rStyle w:val="ParagraphChar"/>
        </w:rPr>
        <w:t xml:space="preserve"> There are at least three potential protected areas that </w:t>
      </w:r>
      <w:r w:rsidR="003B64F1" w:rsidRPr="00D33234">
        <w:rPr>
          <w:rStyle w:val="ParagraphChar"/>
        </w:rPr>
        <w:t xml:space="preserve">had </w:t>
      </w:r>
      <w:r>
        <w:rPr>
          <w:rStyle w:val="ParagraphChar"/>
        </w:rPr>
        <w:t xml:space="preserve">originally </w:t>
      </w:r>
      <w:r w:rsidR="003B64F1" w:rsidRPr="00D33234">
        <w:rPr>
          <w:rStyle w:val="ParagraphChar"/>
        </w:rPr>
        <w:t xml:space="preserve">been identified for </w:t>
      </w:r>
      <w:r w:rsidR="00BB7319" w:rsidRPr="00B375BC">
        <w:rPr>
          <w:rStyle w:val="ParagraphChar"/>
          <w:noProof/>
        </w:rPr>
        <w:t>establish</w:t>
      </w:r>
      <w:r w:rsidR="003B64F1" w:rsidRPr="00B375BC">
        <w:rPr>
          <w:rStyle w:val="ParagraphChar"/>
          <w:noProof/>
        </w:rPr>
        <w:t>ment</w:t>
      </w:r>
      <w:r w:rsidR="003B64F1" w:rsidRPr="00D33234">
        <w:rPr>
          <w:rStyle w:val="ParagraphChar"/>
        </w:rPr>
        <w:t xml:space="preserve"> in Wakhan District</w:t>
      </w:r>
      <w:r w:rsidR="00BB7319" w:rsidRPr="00D33234">
        <w:rPr>
          <w:rStyle w:val="ParagraphChar"/>
        </w:rPr>
        <w:t>, namely the Big Pamir Wildlife Reserve, Teggermansu Wildlife Reserve and the Wakhjir</w:t>
      </w:r>
      <w:r w:rsidR="00BB7319" w:rsidRPr="00B61775">
        <w:t xml:space="preserve"> Valley</w:t>
      </w:r>
      <w:r w:rsidR="00BB7319" w:rsidRPr="00B61775">
        <w:rPr>
          <w:rStyle w:val="FootnoteReference"/>
        </w:rPr>
        <w:footnoteReference w:id="72"/>
      </w:r>
      <w:r w:rsidR="00BB7319" w:rsidRPr="00B61775">
        <w:t xml:space="preserve">. </w:t>
      </w:r>
      <w:r w:rsidR="003B64F1" w:rsidRPr="003B64F1">
        <w:t xml:space="preserve">Big Pamir and Teggermansu </w:t>
      </w:r>
      <w:r w:rsidR="003B64F1">
        <w:t>W</w:t>
      </w:r>
      <w:r w:rsidR="003B64F1" w:rsidRPr="003B64F1">
        <w:t xml:space="preserve">ildlife </w:t>
      </w:r>
      <w:r w:rsidR="003B64F1">
        <w:t>R</w:t>
      </w:r>
      <w:r w:rsidR="003B64F1" w:rsidRPr="003B64F1">
        <w:t>eserves were partially established but not fully gazetted</w:t>
      </w:r>
      <w:r w:rsidR="003B64F1">
        <w:t xml:space="preserve">, with </w:t>
      </w:r>
      <w:r w:rsidR="003B64F1" w:rsidRPr="003B64F1">
        <w:t xml:space="preserve">approved management plans </w:t>
      </w:r>
      <w:r w:rsidR="003B64F1">
        <w:t xml:space="preserve">having been developed. However, as the </w:t>
      </w:r>
      <w:r w:rsidR="003B64F1" w:rsidRPr="003B64F1">
        <w:t xml:space="preserve">boundaries </w:t>
      </w:r>
      <w:r w:rsidR="003B64F1">
        <w:t xml:space="preserve">of all three of these potential protected areas </w:t>
      </w:r>
      <w:r w:rsidR="003B64F1" w:rsidRPr="003B64F1">
        <w:t xml:space="preserve">are inside the boundaries of </w:t>
      </w:r>
      <w:r>
        <w:t>the WNP</w:t>
      </w:r>
      <w:r w:rsidR="003B64F1" w:rsidRPr="003B64F1">
        <w:t xml:space="preserve">, </w:t>
      </w:r>
      <w:r w:rsidR="003B64F1">
        <w:t>up</w:t>
      </w:r>
      <w:r w:rsidR="003B64F1" w:rsidRPr="003B64F1">
        <w:t xml:space="preserve">on approval of the management plan for </w:t>
      </w:r>
      <w:r>
        <w:t xml:space="preserve">WNP </w:t>
      </w:r>
      <w:r w:rsidR="003B64F1" w:rsidRPr="003B64F1">
        <w:t xml:space="preserve">they will cease to be discrete protected areas and will </w:t>
      </w:r>
      <w:r w:rsidR="003B64F1">
        <w:t xml:space="preserve">instead </w:t>
      </w:r>
      <w:r w:rsidR="003B64F1" w:rsidRPr="003B64F1">
        <w:t xml:space="preserve">become core </w:t>
      </w:r>
      <w:r w:rsidR="003B64F1">
        <w:t xml:space="preserve">conservation </w:t>
      </w:r>
      <w:r w:rsidR="003B64F1" w:rsidRPr="003B64F1">
        <w:t>zones within the national park.</w:t>
      </w:r>
    </w:p>
    <w:p w14:paraId="0A7F89EF" w14:textId="77777777" w:rsidR="003B64F1" w:rsidRPr="003B64F1" w:rsidRDefault="003B64F1" w:rsidP="003B64F1">
      <w:pPr>
        <w:pStyle w:val="Paragraph"/>
        <w:numPr>
          <w:ilvl w:val="0"/>
          <w:numId w:val="0"/>
        </w:numPr>
        <w:ind w:left="454"/>
      </w:pPr>
    </w:p>
    <w:p w14:paraId="5909A915" w14:textId="237C375D" w:rsidR="00BE43B7" w:rsidRPr="00BB7319" w:rsidRDefault="00BB7319" w:rsidP="003B64F1">
      <w:pPr>
        <w:pStyle w:val="Paragraph"/>
      </w:pPr>
      <w:r w:rsidRPr="00B61775">
        <w:t>A community organisation, the Wakhan Pamir Association (WPA), has been established within the district and is responsible for managing community interests related to biodiversity conservation and natural resource management</w:t>
      </w:r>
      <w:r w:rsidR="006C29B2">
        <w:t xml:space="preserve"> within WNP</w:t>
      </w:r>
      <w:r w:rsidRPr="00B61775">
        <w:t xml:space="preserve">. </w:t>
      </w:r>
      <w:r w:rsidR="003B64F1">
        <w:t xml:space="preserve">The </w:t>
      </w:r>
      <w:r w:rsidR="003B64F1" w:rsidRPr="003B64F1">
        <w:rPr>
          <w:lang w:val="en-ZA"/>
        </w:rPr>
        <w:t xml:space="preserve">WPA </w:t>
      </w:r>
      <w:r w:rsidR="003B64F1">
        <w:rPr>
          <w:lang w:val="en-ZA"/>
        </w:rPr>
        <w:t xml:space="preserve">is governed by a </w:t>
      </w:r>
      <w:r w:rsidR="003B64F1" w:rsidRPr="003B64F1">
        <w:rPr>
          <w:lang w:val="en-ZA"/>
        </w:rPr>
        <w:t xml:space="preserve">board </w:t>
      </w:r>
      <w:r w:rsidR="00635E73">
        <w:rPr>
          <w:lang w:val="en-ZA"/>
        </w:rPr>
        <w:t xml:space="preserve">and </w:t>
      </w:r>
      <w:r w:rsidR="003B64F1" w:rsidRPr="003B64F1">
        <w:rPr>
          <w:lang w:val="en-ZA"/>
        </w:rPr>
        <w:t>has a total of 30 members</w:t>
      </w:r>
      <w:r w:rsidR="003B64F1">
        <w:rPr>
          <w:lang w:val="en-ZA"/>
        </w:rPr>
        <w:t>,</w:t>
      </w:r>
      <w:r w:rsidR="003B64F1" w:rsidRPr="003B64F1">
        <w:rPr>
          <w:lang w:val="en-ZA"/>
        </w:rPr>
        <w:t xml:space="preserve"> of whom 8 are women</w:t>
      </w:r>
      <w:r w:rsidR="003B64F1">
        <w:rPr>
          <w:lang w:val="en-ZA"/>
        </w:rPr>
        <w:t xml:space="preserve">. </w:t>
      </w:r>
      <w:r w:rsidR="003B64F1">
        <w:t>W</w:t>
      </w:r>
      <w:r w:rsidRPr="00B61775">
        <w:t>ith</w:t>
      </w:r>
      <w:r w:rsidRPr="00B61775" w:rsidDel="00FE62AE">
        <w:t xml:space="preserve"> </w:t>
      </w:r>
      <w:r w:rsidRPr="00B61775">
        <w:t>support from provincial departments of NEPA</w:t>
      </w:r>
      <w:r w:rsidR="003B64F1">
        <w:t>,</w:t>
      </w:r>
      <w:r w:rsidRPr="00B61775">
        <w:t xml:space="preserve"> MAIL, community representatives and WCS</w:t>
      </w:r>
      <w:r w:rsidR="003B64F1">
        <w:t>, the WPA</w:t>
      </w:r>
      <w:r w:rsidRPr="00B61775">
        <w:t xml:space="preserve"> designated certain areas in the district for inclusion in a protected area in August 2009. Since then, a draft management plan</w:t>
      </w:r>
      <w:r w:rsidR="006C29B2">
        <w:t xml:space="preserve"> for WNP</w:t>
      </w:r>
      <w:r w:rsidRPr="00B61775">
        <w:t xml:space="preserve"> has been formulated and endorsed by the WPA – as well as district and provincial government – and has been submitted to </w:t>
      </w:r>
      <w:r w:rsidRPr="00B375BC">
        <w:rPr>
          <w:noProof/>
        </w:rPr>
        <w:t>national</w:t>
      </w:r>
      <w:r w:rsidRPr="00B61775">
        <w:t xml:space="preserve"> government for </w:t>
      </w:r>
      <w:r w:rsidR="003B64F1">
        <w:t xml:space="preserve">final </w:t>
      </w:r>
      <w:r w:rsidRPr="00B61775">
        <w:t>approval. The WPA has over 1,430 members that represent the interests of the 56 Community Development Committees (CDCs)</w:t>
      </w:r>
      <w:r w:rsidRPr="00B61775">
        <w:rPr>
          <w:rStyle w:val="FootnoteReference"/>
        </w:rPr>
        <w:footnoteReference w:id="73"/>
      </w:r>
      <w:r w:rsidRPr="00B61775">
        <w:t xml:space="preserve"> within </w:t>
      </w:r>
      <w:r w:rsidR="006C29B2">
        <w:t>the WNP. It</w:t>
      </w:r>
      <w:r w:rsidRPr="00B61775" w:rsidDel="00FE62AE">
        <w:t xml:space="preserve"> </w:t>
      </w:r>
      <w:r w:rsidRPr="00B61775">
        <w:t xml:space="preserve">is to be managed as a </w:t>
      </w:r>
      <w:r w:rsidRPr="00B375BC">
        <w:rPr>
          <w:noProof/>
        </w:rPr>
        <w:t>multiple</w:t>
      </w:r>
      <w:r w:rsidRPr="00B375BC">
        <w:rPr>
          <w:noProof/>
        </w:rPr>
        <w:noBreakHyphen/>
        <w:t>use</w:t>
      </w:r>
      <w:r w:rsidRPr="00B61775">
        <w:t xml:space="preserve"> protected area</w:t>
      </w:r>
      <w:r w:rsidRPr="00B61775">
        <w:rPr>
          <w:rStyle w:val="FootnoteReference"/>
        </w:rPr>
        <w:footnoteReference w:id="74"/>
      </w:r>
      <w:r w:rsidRPr="00B61775">
        <w:t>, covering the entire Wakhan District and including all proposed protected areas within it.</w:t>
      </w:r>
    </w:p>
    <w:p w14:paraId="46F320DD" w14:textId="77777777" w:rsidR="00BD1039" w:rsidRPr="00B61775" w:rsidRDefault="00BD1039" w:rsidP="002853FF">
      <w:pPr>
        <w:spacing w:after="120"/>
        <w:rPr>
          <w:lang w:val="en-GB"/>
        </w:rPr>
      </w:pPr>
    </w:p>
    <w:p w14:paraId="688ABBB0" w14:textId="155492BC" w:rsidR="00F00E11" w:rsidRDefault="0032007D" w:rsidP="00F346AF">
      <w:pPr>
        <w:pStyle w:val="Heading1"/>
        <w:spacing w:before="0" w:after="120"/>
        <w:rPr>
          <w:rFonts w:ascii="Calibri" w:hAnsi="Calibri"/>
          <w:szCs w:val="28"/>
          <w:lang w:val="en-GB"/>
        </w:rPr>
      </w:pPr>
      <w:bookmarkStart w:id="25" w:name="_Toc503479158"/>
      <w:r w:rsidRPr="00B61775">
        <w:rPr>
          <w:rFonts w:ascii="Calibri" w:hAnsi="Calibri"/>
          <w:szCs w:val="28"/>
          <w:lang w:val="en-GB"/>
        </w:rPr>
        <w:t>Results and P</w:t>
      </w:r>
      <w:r w:rsidR="00DA3833" w:rsidRPr="00B61775">
        <w:rPr>
          <w:rFonts w:ascii="Calibri" w:hAnsi="Calibri"/>
          <w:szCs w:val="28"/>
          <w:lang w:val="en-GB"/>
        </w:rPr>
        <w:t>artnerships</w:t>
      </w:r>
      <w:bookmarkEnd w:id="25"/>
      <w:r w:rsidR="0094042F" w:rsidRPr="00B61775">
        <w:rPr>
          <w:rFonts w:ascii="Calibri" w:hAnsi="Calibri"/>
          <w:szCs w:val="28"/>
          <w:lang w:val="en-GB"/>
        </w:rPr>
        <w:t xml:space="preserve"> </w:t>
      </w:r>
    </w:p>
    <w:p w14:paraId="5B92B1E2" w14:textId="77777777" w:rsidR="00F94AB9" w:rsidRPr="00795438" w:rsidRDefault="00F94AB9" w:rsidP="00F94AB9">
      <w:pPr>
        <w:jc w:val="left"/>
        <w:rPr>
          <w:i/>
          <w:color w:val="000000" w:themeColor="text1"/>
          <w:szCs w:val="20"/>
        </w:rPr>
      </w:pPr>
    </w:p>
    <w:p w14:paraId="31CB662D" w14:textId="46A16F32" w:rsidR="002853FF" w:rsidRPr="00B61775" w:rsidRDefault="002853FF" w:rsidP="00A47064">
      <w:pPr>
        <w:pStyle w:val="Heading2"/>
      </w:pPr>
      <w:bookmarkStart w:id="26" w:name="_Toc503479159"/>
      <w:r w:rsidRPr="00B61775">
        <w:t>Expected r</w:t>
      </w:r>
      <w:r w:rsidR="00F346AF" w:rsidRPr="00B61775">
        <w:t>esults:</w:t>
      </w:r>
      <w:bookmarkEnd w:id="26"/>
    </w:p>
    <w:p w14:paraId="44F5CDE5" w14:textId="4AED5DBE" w:rsidR="000444F8" w:rsidRPr="004B3E38" w:rsidRDefault="000444F8" w:rsidP="00136107">
      <w:pPr>
        <w:pStyle w:val="Paragraph"/>
        <w:rPr>
          <w:rFonts w:asciiTheme="minorHAnsi" w:eastAsia="Times New Roman" w:hAnsiTheme="minorHAnsi" w:cstheme="minorHAnsi"/>
          <w:lang w:eastAsia="en-GB"/>
        </w:rPr>
      </w:pPr>
      <w:r w:rsidRPr="000444F8">
        <w:t xml:space="preserve">The </w:t>
      </w:r>
      <w:r w:rsidRPr="004B3E38">
        <w:t>proposed project is designed to achi</w:t>
      </w:r>
      <w:r w:rsidR="004B3E38" w:rsidRPr="004B3E38">
        <w:t>eve</w:t>
      </w:r>
      <w:r w:rsidR="004E2363">
        <w:t xml:space="preserve"> the</w:t>
      </w:r>
      <w:r w:rsidR="004B3E38" w:rsidRPr="004B3E38">
        <w:t xml:space="preserve"> following Long-Term Impact</w:t>
      </w:r>
      <w:r w:rsidRPr="004B3E38">
        <w:t xml:space="preserve">: </w:t>
      </w:r>
      <w:r w:rsidRPr="004B3E38">
        <w:rPr>
          <w:i/>
        </w:rPr>
        <w:t xml:space="preserve">The population of threatened Snow Leopards in Wakhan District, Afghanistan is stable or increasing. </w:t>
      </w:r>
      <w:r w:rsidRPr="004B3E38">
        <w:t xml:space="preserve">The Snow Leopard was selected as GWP flagship species to measure </w:t>
      </w:r>
      <w:r w:rsidRPr="00B375BC">
        <w:rPr>
          <w:noProof/>
        </w:rPr>
        <w:t>success</w:t>
      </w:r>
      <w:r w:rsidRPr="004B3E38">
        <w:t xml:space="preserve"> of the programme over the long term (10-15 years).</w:t>
      </w:r>
      <w:r w:rsidR="007C4BA2" w:rsidRPr="004B3E38">
        <w:t xml:space="preserve"> </w:t>
      </w:r>
      <w:r w:rsidRPr="004B3E38">
        <w:t>Thus, a stable or slight increase of target species population is projected in the project site by the end of the project (Baseline – Snow Leopard: 140).</w:t>
      </w:r>
    </w:p>
    <w:p w14:paraId="5C63C2E1" w14:textId="77777777" w:rsidR="000444F8" w:rsidRPr="004B3E38" w:rsidRDefault="000444F8" w:rsidP="000444F8">
      <w:pPr>
        <w:ind w:left="360"/>
        <w:rPr>
          <w:rFonts w:asciiTheme="minorHAnsi" w:eastAsia="Times New Roman" w:hAnsiTheme="minorHAnsi" w:cstheme="minorHAnsi"/>
          <w:szCs w:val="20"/>
          <w:lang w:val="en-GB" w:eastAsia="en-GB"/>
        </w:rPr>
      </w:pPr>
    </w:p>
    <w:p w14:paraId="7430EFF9" w14:textId="0054A8FA" w:rsidR="000444F8" w:rsidRPr="004B3E38" w:rsidRDefault="000444F8" w:rsidP="00136107">
      <w:pPr>
        <w:pStyle w:val="Paragraph"/>
        <w:rPr>
          <w:rFonts w:asciiTheme="minorHAnsi" w:eastAsia="Times New Roman" w:hAnsiTheme="minorHAnsi" w:cstheme="minorHAnsi"/>
          <w:lang w:eastAsia="en-GB"/>
        </w:rPr>
      </w:pPr>
      <w:r w:rsidRPr="004B3E38">
        <w:t xml:space="preserve">This Long-Term Impact will be achieved by decreasing key threats for Snow Leopards (Fig.1) shown as </w:t>
      </w:r>
      <w:r w:rsidRPr="004B3E38">
        <w:rPr>
          <w:b/>
        </w:rPr>
        <w:t>Mid-Term Impacts</w:t>
      </w:r>
      <w:r w:rsidRPr="004B3E38">
        <w:t xml:space="preserve"> (5-10 years) in the ToC: </w:t>
      </w:r>
      <w:r w:rsidRPr="00B375BC">
        <w:rPr>
          <w:i/>
          <w:noProof/>
        </w:rPr>
        <w:t>Reduced</w:t>
      </w:r>
      <w:r w:rsidRPr="004B3E38">
        <w:rPr>
          <w:i/>
        </w:rPr>
        <w:t xml:space="preserve"> retaliatory killing of Snow Leopards, </w:t>
      </w:r>
      <w:r w:rsidR="005D43ED">
        <w:rPr>
          <w:i/>
        </w:rPr>
        <w:t>I</w:t>
      </w:r>
      <w:r w:rsidRPr="004B3E38">
        <w:rPr>
          <w:i/>
        </w:rPr>
        <w:t xml:space="preserve">ncreased </w:t>
      </w:r>
      <w:r w:rsidR="005D43ED">
        <w:rPr>
          <w:i/>
        </w:rPr>
        <w:t xml:space="preserve">numbers of </w:t>
      </w:r>
      <w:r w:rsidRPr="004B3E38">
        <w:rPr>
          <w:i/>
        </w:rPr>
        <w:t xml:space="preserve">prey species and Reduced disease transmission to </w:t>
      </w:r>
      <w:r w:rsidR="005D43ED">
        <w:rPr>
          <w:i/>
        </w:rPr>
        <w:t>wildlife</w:t>
      </w:r>
      <w:r w:rsidRPr="004B3E38">
        <w:rPr>
          <w:i/>
        </w:rPr>
        <w:t>.</w:t>
      </w:r>
    </w:p>
    <w:p w14:paraId="260FE4FD" w14:textId="77777777" w:rsidR="000444F8" w:rsidRPr="004B3E38" w:rsidRDefault="000444F8" w:rsidP="000444F8">
      <w:pPr>
        <w:ind w:left="360"/>
        <w:rPr>
          <w:rFonts w:asciiTheme="minorHAnsi" w:eastAsia="Times New Roman" w:hAnsiTheme="minorHAnsi" w:cstheme="minorHAnsi"/>
          <w:szCs w:val="20"/>
          <w:lang w:val="en-GB" w:eastAsia="en-GB"/>
        </w:rPr>
      </w:pPr>
    </w:p>
    <w:p w14:paraId="2BD4CF0C" w14:textId="41C47755" w:rsidR="00AA4428" w:rsidRPr="00B61775" w:rsidRDefault="00AA4428" w:rsidP="00136107">
      <w:pPr>
        <w:pStyle w:val="Paragraph"/>
        <w:rPr>
          <w:lang w:eastAsia="en-GB"/>
        </w:rPr>
      </w:pPr>
      <w:r w:rsidRPr="004B3E38">
        <w:rPr>
          <w:lang w:eastAsia="en-GB"/>
        </w:rPr>
        <w:t xml:space="preserve">The ‘alternative scenario’ that the proposed project seeks to contribute to is characterised </w:t>
      </w:r>
      <w:r w:rsidRPr="00B375BC">
        <w:rPr>
          <w:noProof/>
          <w:lang w:eastAsia="en-GB"/>
        </w:rPr>
        <w:t>by:</w:t>
      </w:r>
      <w:r w:rsidRPr="004B3E38">
        <w:rPr>
          <w:lang w:eastAsia="en-GB"/>
        </w:rPr>
        <w:t xml:space="preserve"> i) preventing the further fragmentation of Snow</w:t>
      </w:r>
      <w:r w:rsidRPr="00B61775">
        <w:rPr>
          <w:lang w:eastAsia="en-GB"/>
        </w:rPr>
        <w:t xml:space="preserve"> Leopard and prey landscapes in Afghanistan, specifically within Wakhan District; ii) maintaining and/or restoring the quality of critical Snow Leopard and prey habitats within these landscapes; iii) improving the conservation status, and sustainability of pasture and forest use, in these critical Snow Leopard and prey habitats; and iv) reducing the direct threats to the survival of Snow Leopards and prey populations </w:t>
      </w:r>
      <w:r w:rsidR="00E165EE">
        <w:rPr>
          <w:lang w:eastAsia="en-GB"/>
        </w:rPr>
        <w:t xml:space="preserve">inhabiting </w:t>
      </w:r>
      <w:r w:rsidRPr="00B61775">
        <w:rPr>
          <w:lang w:eastAsia="en-GB"/>
        </w:rPr>
        <w:t xml:space="preserve"> in these critical habitats.</w:t>
      </w:r>
    </w:p>
    <w:p w14:paraId="6DF7FD42" w14:textId="77777777" w:rsidR="00AA4428" w:rsidRDefault="00AA4428" w:rsidP="002853FF">
      <w:pPr>
        <w:rPr>
          <w:rFonts w:asciiTheme="minorHAnsi" w:eastAsia="Times New Roman" w:hAnsiTheme="minorHAnsi" w:cstheme="minorHAnsi"/>
          <w:szCs w:val="20"/>
          <w:lang w:val="en-GB" w:eastAsia="en-GB"/>
        </w:rPr>
      </w:pPr>
    </w:p>
    <w:p w14:paraId="5D3BFC26" w14:textId="321C105D" w:rsidR="002853FF" w:rsidRPr="00B61775" w:rsidRDefault="002853FF" w:rsidP="00136107">
      <w:pPr>
        <w:pStyle w:val="Paragraph"/>
        <w:rPr>
          <w:lang w:eastAsia="en-GB"/>
        </w:rPr>
      </w:pPr>
      <w:r w:rsidRPr="00B61775">
        <w:rPr>
          <w:lang w:eastAsia="en-GB"/>
        </w:rPr>
        <w:t xml:space="preserve">The objective of the project is to strengthen conservation of the Snow Leopard and its critical ecosystem in </w:t>
      </w:r>
      <w:r w:rsidR="00BF1FA2" w:rsidRPr="00B61775">
        <w:rPr>
          <w:lang w:eastAsia="en-GB"/>
        </w:rPr>
        <w:t xml:space="preserve">the Wakhan District of </w:t>
      </w:r>
      <w:r w:rsidRPr="00B61775">
        <w:rPr>
          <w:lang w:eastAsia="en-GB"/>
        </w:rPr>
        <w:t>Afghanistan</w:t>
      </w:r>
      <w:r w:rsidR="002921D1" w:rsidRPr="00B61775">
        <w:rPr>
          <w:lang w:eastAsia="en-GB"/>
        </w:rPr>
        <w:t>,</w:t>
      </w:r>
      <w:r w:rsidRPr="00B61775">
        <w:rPr>
          <w:lang w:eastAsia="en-GB"/>
        </w:rPr>
        <w:t xml:space="preserve"> through a holistic and sustainable landscape approach that addresses existing and emerging threats. To achieve this, the proposed project will increase the understanding and knowledge of biodiversity and its importance to ecosystem </w:t>
      </w:r>
      <w:r w:rsidR="006004A4" w:rsidRPr="00B61775">
        <w:rPr>
          <w:lang w:eastAsia="en-GB"/>
        </w:rPr>
        <w:t xml:space="preserve">functioning as well as community </w:t>
      </w:r>
      <w:r w:rsidRPr="00B61775">
        <w:rPr>
          <w:lang w:eastAsia="en-GB"/>
        </w:rPr>
        <w:t>livelihoods</w:t>
      </w:r>
      <w:r w:rsidR="007A67E9" w:rsidRPr="00B61775">
        <w:rPr>
          <w:lang w:eastAsia="en-GB"/>
        </w:rPr>
        <w:t xml:space="preserve">. </w:t>
      </w:r>
      <w:r w:rsidR="00235DF3" w:rsidRPr="00B61775">
        <w:rPr>
          <w:lang w:eastAsia="en-GB"/>
        </w:rPr>
        <w:t>Through p</w:t>
      </w:r>
      <w:r w:rsidRPr="00B61775">
        <w:rPr>
          <w:lang w:eastAsia="en-GB"/>
        </w:rPr>
        <w:t xml:space="preserve">romoting a </w:t>
      </w:r>
      <w:r w:rsidR="006004A4" w:rsidRPr="00B61775">
        <w:rPr>
          <w:lang w:eastAsia="en-GB"/>
        </w:rPr>
        <w:t xml:space="preserve">community-based, </w:t>
      </w:r>
      <w:r w:rsidRPr="00B61775">
        <w:rPr>
          <w:lang w:eastAsia="en-GB"/>
        </w:rPr>
        <w:t xml:space="preserve">participatory approach </w:t>
      </w:r>
      <w:r w:rsidR="006004A4" w:rsidRPr="00B61775">
        <w:rPr>
          <w:lang w:eastAsia="en-GB"/>
        </w:rPr>
        <w:t xml:space="preserve">to </w:t>
      </w:r>
      <w:r w:rsidRPr="00B61775">
        <w:rPr>
          <w:lang w:eastAsia="en-GB"/>
        </w:rPr>
        <w:t xml:space="preserve">management and </w:t>
      </w:r>
      <w:r w:rsidR="007608D1" w:rsidRPr="00B61775">
        <w:rPr>
          <w:lang w:eastAsia="en-GB"/>
        </w:rPr>
        <w:t xml:space="preserve">conservation of </w:t>
      </w:r>
      <w:r w:rsidRPr="00B61775">
        <w:rPr>
          <w:lang w:eastAsia="en-GB"/>
        </w:rPr>
        <w:t>biodiversity</w:t>
      </w:r>
      <w:r w:rsidR="002921D1" w:rsidRPr="00B61775">
        <w:rPr>
          <w:lang w:eastAsia="en-GB"/>
        </w:rPr>
        <w:t>, the project will ensure</w:t>
      </w:r>
      <w:r w:rsidRPr="00B61775">
        <w:rPr>
          <w:lang w:eastAsia="en-GB"/>
        </w:rPr>
        <w:t xml:space="preserve"> that both men and women are equally involved in the assessment, planning</w:t>
      </w:r>
      <w:r w:rsidR="006004A4" w:rsidRPr="00B61775">
        <w:rPr>
          <w:lang w:eastAsia="en-GB"/>
        </w:rPr>
        <w:t>,</w:t>
      </w:r>
      <w:r w:rsidRPr="00B61775">
        <w:rPr>
          <w:lang w:eastAsia="en-GB"/>
        </w:rPr>
        <w:t xml:space="preserve"> </w:t>
      </w:r>
      <w:r w:rsidR="006004A4" w:rsidRPr="00B61775">
        <w:rPr>
          <w:lang w:eastAsia="en-GB"/>
        </w:rPr>
        <w:t>decision</w:t>
      </w:r>
      <w:r w:rsidR="006004A4" w:rsidRPr="00B61775">
        <w:rPr>
          <w:lang w:eastAsia="en-GB"/>
        </w:rPr>
        <w:noBreakHyphen/>
        <w:t xml:space="preserve">making </w:t>
      </w:r>
      <w:r w:rsidRPr="00B61775">
        <w:rPr>
          <w:lang w:eastAsia="en-GB"/>
        </w:rPr>
        <w:t>and implementation of on</w:t>
      </w:r>
      <w:r w:rsidRPr="00B61775">
        <w:rPr>
          <w:lang w:eastAsia="en-GB"/>
        </w:rPr>
        <w:noBreakHyphen/>
        <w:t>the</w:t>
      </w:r>
      <w:r w:rsidRPr="00B61775">
        <w:rPr>
          <w:lang w:eastAsia="en-GB"/>
        </w:rPr>
        <w:noBreakHyphen/>
        <w:t xml:space="preserve">ground </w:t>
      </w:r>
      <w:r w:rsidR="000F0B92">
        <w:rPr>
          <w:lang w:eastAsia="en-GB"/>
        </w:rPr>
        <w:t>action</w:t>
      </w:r>
      <w:r w:rsidR="00A63A52" w:rsidRPr="00B61775">
        <w:rPr>
          <w:lang w:eastAsia="en-GB"/>
        </w:rPr>
        <w:t>s.</w:t>
      </w:r>
      <w:r w:rsidR="00DD149A" w:rsidRPr="00B61775">
        <w:rPr>
          <w:lang w:eastAsia="en-GB"/>
        </w:rPr>
        <w:t xml:space="preserve"> </w:t>
      </w:r>
      <w:r w:rsidR="006004A4" w:rsidRPr="00B61775">
        <w:rPr>
          <w:lang w:eastAsia="en-GB"/>
        </w:rPr>
        <w:t>This will be predicated on p</w:t>
      </w:r>
      <w:r w:rsidRPr="00B61775">
        <w:rPr>
          <w:lang w:eastAsia="en-GB"/>
        </w:rPr>
        <w:t>ublic awareness and effective communication of information to encourage maximum participation and cooperation of all stakeholders</w:t>
      </w:r>
      <w:r w:rsidR="006004A4" w:rsidRPr="00B61775">
        <w:rPr>
          <w:lang w:eastAsia="en-GB"/>
        </w:rPr>
        <w:t>,</w:t>
      </w:r>
      <w:r w:rsidRPr="00B61775">
        <w:rPr>
          <w:lang w:eastAsia="en-GB"/>
        </w:rPr>
        <w:t xml:space="preserve"> ensuring the sustainability of projec</w:t>
      </w:r>
      <w:r w:rsidR="009C6A1C" w:rsidRPr="00B61775">
        <w:rPr>
          <w:lang w:eastAsia="en-GB"/>
        </w:rPr>
        <w:t>t activities</w:t>
      </w:r>
      <w:r w:rsidR="006004A4" w:rsidRPr="00B61775">
        <w:rPr>
          <w:lang w:eastAsia="en-GB"/>
        </w:rPr>
        <w:t xml:space="preserve"> during implementation as well as beyond the life-cycle of the project</w:t>
      </w:r>
      <w:r w:rsidR="009C6A1C" w:rsidRPr="00B61775">
        <w:rPr>
          <w:lang w:eastAsia="en-GB"/>
        </w:rPr>
        <w:t>.</w:t>
      </w:r>
    </w:p>
    <w:p w14:paraId="0962EBE2" w14:textId="046796E6" w:rsidR="001E07DE" w:rsidRPr="00B61775" w:rsidRDefault="001E07DE" w:rsidP="002853FF">
      <w:pPr>
        <w:rPr>
          <w:rFonts w:asciiTheme="minorHAnsi" w:eastAsia="Times New Roman" w:hAnsiTheme="minorHAnsi" w:cstheme="minorHAnsi"/>
          <w:szCs w:val="20"/>
          <w:lang w:val="en-GB" w:eastAsia="en-GB"/>
        </w:rPr>
      </w:pPr>
    </w:p>
    <w:p w14:paraId="75AC58A9" w14:textId="77777777" w:rsidR="0007553E" w:rsidRPr="0007553E" w:rsidRDefault="0007553E" w:rsidP="00715B0E">
      <w:pPr>
        <w:pStyle w:val="Paragraph"/>
        <w:rPr>
          <w:lang w:eastAsia="en-GB"/>
        </w:rPr>
      </w:pPr>
      <w:r w:rsidRPr="0007553E">
        <w:rPr>
          <w:lang w:eastAsia="en-GB"/>
        </w:rPr>
        <w:t xml:space="preserve">Threat reduction for wildlife and its habitat will be achieved via achievement of following Objective Outcomes: </w:t>
      </w:r>
    </w:p>
    <w:p w14:paraId="71BC3D8D" w14:textId="645833E1" w:rsidR="0007553E" w:rsidRPr="0007553E" w:rsidRDefault="0007553E" w:rsidP="004932D7">
      <w:pPr>
        <w:pStyle w:val="Bullets"/>
        <w:rPr>
          <w:lang w:eastAsia="en-GB"/>
        </w:rPr>
      </w:pPr>
      <w:r w:rsidRPr="00B375BC">
        <w:rPr>
          <w:noProof/>
          <w:lang w:eastAsia="en-GB"/>
        </w:rPr>
        <w:t>Population</w:t>
      </w:r>
      <w:r w:rsidRPr="0007553E">
        <w:rPr>
          <w:lang w:eastAsia="en-GB"/>
        </w:rPr>
        <w:t xml:space="preserve"> of Snow Leopards in Wakhan District remains stable or increases (baseline – 1</w:t>
      </w:r>
      <w:r>
        <w:rPr>
          <w:lang w:eastAsia="en-GB"/>
        </w:rPr>
        <w:t>40</w:t>
      </w:r>
      <w:r w:rsidRPr="0007553E">
        <w:rPr>
          <w:lang w:eastAsia="en-GB"/>
        </w:rPr>
        <w:t xml:space="preserve">). </w:t>
      </w:r>
    </w:p>
    <w:p w14:paraId="60A6C58E" w14:textId="4106326A" w:rsidR="0007553E" w:rsidRPr="0007553E" w:rsidRDefault="0007553E" w:rsidP="004932D7">
      <w:pPr>
        <w:pStyle w:val="Bullets"/>
        <w:rPr>
          <w:lang w:eastAsia="en-GB"/>
        </w:rPr>
      </w:pPr>
      <w:r w:rsidRPr="00B375BC">
        <w:rPr>
          <w:noProof/>
          <w:lang w:eastAsia="en-GB"/>
        </w:rPr>
        <w:t>Number</w:t>
      </w:r>
      <w:r w:rsidRPr="0007553E">
        <w:rPr>
          <w:lang w:eastAsia="en-GB"/>
        </w:rPr>
        <w:t xml:space="preserve"> of direct project beneficiaries, disaggregated by gender from the following groups:</w:t>
      </w:r>
    </w:p>
    <w:p w14:paraId="78F5B079" w14:textId="69BBCF53" w:rsidR="0007553E" w:rsidRPr="0007553E" w:rsidRDefault="0007553E" w:rsidP="00880308">
      <w:pPr>
        <w:pStyle w:val="Paragraph"/>
        <w:numPr>
          <w:ilvl w:val="1"/>
          <w:numId w:val="28"/>
        </w:numPr>
        <w:ind w:left="1264" w:hanging="357"/>
        <w:rPr>
          <w:lang w:eastAsia="en-GB"/>
        </w:rPr>
      </w:pPr>
      <w:r w:rsidRPr="0007553E">
        <w:rPr>
          <w:lang w:eastAsia="en-GB"/>
        </w:rPr>
        <w:t>No. of central and provincial government officials including community rangers who improved their knowledge and skills on IWT and law enfor</w:t>
      </w:r>
      <w:r w:rsidR="004B3E38">
        <w:rPr>
          <w:lang w:eastAsia="en-GB"/>
        </w:rPr>
        <w:t>cement as measured through the capacity development</w:t>
      </w:r>
      <w:r w:rsidRPr="0007553E">
        <w:rPr>
          <w:lang w:eastAsia="en-GB"/>
        </w:rPr>
        <w:t xml:space="preserve"> scorecard</w:t>
      </w:r>
      <w:r>
        <w:rPr>
          <w:lang w:eastAsia="en-GB"/>
        </w:rPr>
        <w:t xml:space="preserve"> (baseline – zero</w:t>
      </w:r>
      <w:r w:rsidRPr="0007553E">
        <w:rPr>
          <w:lang w:eastAsia="en-GB"/>
        </w:rPr>
        <w:t>)</w:t>
      </w:r>
    </w:p>
    <w:p w14:paraId="5D92384A" w14:textId="2F041EBB" w:rsidR="0007553E" w:rsidRPr="0007553E" w:rsidRDefault="0007553E" w:rsidP="00880308">
      <w:pPr>
        <w:pStyle w:val="Paragraph"/>
        <w:numPr>
          <w:ilvl w:val="1"/>
          <w:numId w:val="28"/>
        </w:numPr>
        <w:ind w:left="1264" w:hanging="357"/>
        <w:rPr>
          <w:lang w:eastAsia="en-GB"/>
        </w:rPr>
      </w:pPr>
      <w:r w:rsidRPr="0007553E">
        <w:rPr>
          <w:lang w:eastAsia="en-GB"/>
        </w:rPr>
        <w:t xml:space="preserve">No. of local people in project demonstration areas benefitting from engagement in conservation </w:t>
      </w:r>
      <w:r w:rsidRPr="00B375BC">
        <w:rPr>
          <w:noProof/>
          <w:lang w:eastAsia="en-GB"/>
        </w:rPr>
        <w:t>activities,</w:t>
      </w:r>
      <w:r w:rsidRPr="0007553E">
        <w:rPr>
          <w:lang w:eastAsia="en-GB"/>
        </w:rPr>
        <w:t xml:space="preserve"> reduced HWC and improved livelihoods </w:t>
      </w:r>
      <w:r>
        <w:rPr>
          <w:lang w:eastAsia="en-GB"/>
        </w:rPr>
        <w:t>(baseline – zero</w:t>
      </w:r>
      <w:r w:rsidRPr="0007553E">
        <w:rPr>
          <w:lang w:eastAsia="en-GB"/>
        </w:rPr>
        <w:t>)</w:t>
      </w:r>
    </w:p>
    <w:p w14:paraId="3D2EDA55" w14:textId="5E7EE99B" w:rsidR="0007553E" w:rsidRDefault="0007553E" w:rsidP="004932D7">
      <w:pPr>
        <w:pStyle w:val="Bullets"/>
        <w:rPr>
          <w:lang w:eastAsia="en-GB"/>
        </w:rPr>
      </w:pPr>
      <w:r w:rsidRPr="00B61775">
        <w:t>Increase in Protected Areas Management Effectiveness score</w:t>
      </w:r>
      <w:r w:rsidRPr="0007553E">
        <w:rPr>
          <w:lang w:eastAsia="en-GB"/>
        </w:rPr>
        <w:t>.</w:t>
      </w:r>
    </w:p>
    <w:p w14:paraId="69044F0D" w14:textId="77777777" w:rsidR="0007553E" w:rsidRDefault="0007553E" w:rsidP="0007553E">
      <w:pPr>
        <w:pStyle w:val="ListParagraph"/>
        <w:rPr>
          <w:lang w:val="en-GB" w:eastAsia="en-GB"/>
        </w:rPr>
      </w:pPr>
    </w:p>
    <w:p w14:paraId="0C14254F" w14:textId="686082BE" w:rsidR="0007553E" w:rsidRPr="0007553E" w:rsidRDefault="0007553E" w:rsidP="00715B0E">
      <w:pPr>
        <w:pStyle w:val="Paragraph"/>
        <w:rPr>
          <w:lang w:eastAsia="en-GB"/>
        </w:rPr>
      </w:pPr>
      <w:r w:rsidRPr="0007553E">
        <w:rPr>
          <w:lang w:eastAsia="en-GB"/>
        </w:rPr>
        <w:t xml:space="preserve">To achieve stated Objective Outcomes, </w:t>
      </w:r>
      <w:r w:rsidR="00221163">
        <w:rPr>
          <w:lang w:eastAsia="en-GB"/>
        </w:rPr>
        <w:t xml:space="preserve">three </w:t>
      </w:r>
      <w:r w:rsidRPr="0007553E">
        <w:rPr>
          <w:lang w:eastAsia="en-GB"/>
        </w:rPr>
        <w:t xml:space="preserve">project Outcomes under relevant Components will be achieved during the project lifetime: </w:t>
      </w:r>
    </w:p>
    <w:p w14:paraId="0D3A036C" w14:textId="0F6A85D2" w:rsidR="0007553E" w:rsidRPr="0007553E" w:rsidRDefault="0007553E" w:rsidP="004932D7">
      <w:pPr>
        <w:pStyle w:val="Bullets"/>
        <w:rPr>
          <w:lang w:val="en-ZA" w:eastAsia="en-GB"/>
        </w:rPr>
      </w:pPr>
      <w:r w:rsidRPr="0007553E">
        <w:rPr>
          <w:lang w:val="en-ZA" w:eastAsia="en-GB"/>
        </w:rPr>
        <w:t xml:space="preserve">Outcome 1. </w:t>
      </w:r>
      <w:r w:rsidRPr="00B46376">
        <w:t xml:space="preserve">Strengthened conservation of Snow Leopards through reduced illegal wildlife trade and decreased incidences of </w:t>
      </w:r>
      <w:r w:rsidRPr="00B375BC">
        <w:rPr>
          <w:noProof/>
        </w:rPr>
        <w:t>human–wildlife</w:t>
      </w:r>
      <w:r w:rsidRPr="00B46376">
        <w:t xml:space="preserve"> conflict</w:t>
      </w:r>
      <w:r w:rsidRPr="0007553E">
        <w:rPr>
          <w:lang w:val="en-ZA" w:eastAsia="en-GB"/>
        </w:rPr>
        <w:t xml:space="preserve"> </w:t>
      </w:r>
    </w:p>
    <w:p w14:paraId="2FE4A496" w14:textId="083EAEA7" w:rsidR="0007553E" w:rsidRPr="0007553E" w:rsidRDefault="0007553E" w:rsidP="004932D7">
      <w:pPr>
        <w:pStyle w:val="Bullets"/>
        <w:rPr>
          <w:lang w:eastAsia="en-GB"/>
        </w:rPr>
      </w:pPr>
      <w:r w:rsidRPr="0007553E">
        <w:rPr>
          <w:lang w:eastAsia="en-GB"/>
        </w:rPr>
        <w:t>Outcome 2. Improved land use planning across critical Snow Leopard ecosystems to reduce the impacts of forest loss, land degradation and climate change impact</w:t>
      </w:r>
    </w:p>
    <w:p w14:paraId="7795A6D8" w14:textId="49DBBE81" w:rsidR="0007553E" w:rsidRPr="0007553E" w:rsidRDefault="0007553E" w:rsidP="004932D7">
      <w:pPr>
        <w:pStyle w:val="Bullets"/>
        <w:rPr>
          <w:lang w:eastAsia="en-GB"/>
        </w:rPr>
      </w:pPr>
      <w:r w:rsidRPr="0007553E">
        <w:rPr>
          <w:lang w:val="en-ZA" w:eastAsia="en-GB"/>
        </w:rPr>
        <w:t xml:space="preserve">Outcome 3. </w:t>
      </w:r>
      <w:r w:rsidRPr="00B46376">
        <w:t>Enhanced knowledge management through awareness raising, monitoring and evaluation</w:t>
      </w:r>
    </w:p>
    <w:p w14:paraId="432E9A64" w14:textId="77777777" w:rsidR="0007553E" w:rsidRPr="0007553E" w:rsidRDefault="0007553E" w:rsidP="00633993">
      <w:pPr>
        <w:ind w:left="624"/>
        <w:rPr>
          <w:lang w:val="en-GB" w:eastAsia="en-GB"/>
        </w:rPr>
      </w:pPr>
    </w:p>
    <w:p w14:paraId="53C99D98" w14:textId="1203B050" w:rsidR="00BA1165" w:rsidRPr="00B61775" w:rsidRDefault="00BA1165" w:rsidP="00136107">
      <w:pPr>
        <w:pStyle w:val="Paragraph"/>
        <w:rPr>
          <w:lang w:eastAsia="en-GB"/>
        </w:rPr>
      </w:pPr>
      <w:r w:rsidRPr="00B61775">
        <w:rPr>
          <w:lang w:eastAsia="en-GB"/>
        </w:rPr>
        <w:t xml:space="preserve">The above </w:t>
      </w:r>
      <w:r w:rsidR="0007553E">
        <w:rPr>
          <w:lang w:eastAsia="en-GB"/>
        </w:rPr>
        <w:t xml:space="preserve">outcomes </w:t>
      </w:r>
      <w:r w:rsidR="006004A4" w:rsidRPr="00B61775">
        <w:rPr>
          <w:lang w:eastAsia="en-GB"/>
        </w:rPr>
        <w:t xml:space="preserve">will be implemented under </w:t>
      </w:r>
      <w:r w:rsidRPr="00B61775">
        <w:rPr>
          <w:lang w:eastAsia="en-GB"/>
        </w:rPr>
        <w:t xml:space="preserve">three </w:t>
      </w:r>
      <w:r w:rsidR="006004A4" w:rsidRPr="00B61775">
        <w:rPr>
          <w:lang w:eastAsia="en-GB"/>
        </w:rPr>
        <w:t xml:space="preserve">integrated </w:t>
      </w:r>
      <w:r w:rsidRPr="00B61775">
        <w:rPr>
          <w:lang w:eastAsia="en-GB"/>
        </w:rPr>
        <w:t>components</w:t>
      </w:r>
      <w:r w:rsidR="00332C61" w:rsidRPr="00B61775">
        <w:rPr>
          <w:lang w:eastAsia="en-GB"/>
        </w:rPr>
        <w:t xml:space="preserve"> </w:t>
      </w:r>
      <w:r w:rsidR="006004A4" w:rsidRPr="00B61775">
        <w:rPr>
          <w:lang w:eastAsia="en-GB"/>
        </w:rPr>
        <w:t xml:space="preserve">through </w:t>
      </w:r>
      <w:r w:rsidR="00332C61" w:rsidRPr="00B61775">
        <w:rPr>
          <w:lang w:eastAsia="en-GB"/>
        </w:rPr>
        <w:t>the proposed project</w:t>
      </w:r>
      <w:r w:rsidR="0007553E">
        <w:rPr>
          <w:lang w:eastAsia="en-GB"/>
        </w:rPr>
        <w:t xml:space="preserve">, as presented </w:t>
      </w:r>
      <w:r w:rsidRPr="00B61775">
        <w:rPr>
          <w:lang w:eastAsia="en-GB"/>
        </w:rPr>
        <w:t>in de</w:t>
      </w:r>
      <w:r w:rsidR="00332C61" w:rsidRPr="00B61775">
        <w:rPr>
          <w:lang w:eastAsia="en-GB"/>
        </w:rPr>
        <w:t>tail below.</w:t>
      </w:r>
    </w:p>
    <w:p w14:paraId="495F9CE6" w14:textId="77777777" w:rsidR="00BA1165" w:rsidRPr="00B61775" w:rsidRDefault="00BA1165" w:rsidP="002853FF">
      <w:pPr>
        <w:rPr>
          <w:rFonts w:asciiTheme="minorHAnsi" w:eastAsia="Times New Roman" w:hAnsiTheme="minorHAnsi" w:cstheme="minorHAnsi"/>
          <w:szCs w:val="20"/>
          <w:lang w:val="en-GB" w:eastAsia="en-GB"/>
        </w:rPr>
      </w:pPr>
    </w:p>
    <w:p w14:paraId="10F9BBDB" w14:textId="7D321713" w:rsidR="002853FF" w:rsidRPr="00B61775" w:rsidRDefault="004145C8" w:rsidP="003A4A90">
      <w:pPr>
        <w:pStyle w:val="Heading3"/>
        <w:ind w:left="1440" w:hanging="1440"/>
        <w:rPr>
          <w:lang w:val="en-GB"/>
        </w:rPr>
      </w:pPr>
      <w:bookmarkStart w:id="27" w:name="_Toc503479160"/>
      <w:r w:rsidRPr="00B61775">
        <w:rPr>
          <w:lang w:val="en-GB"/>
        </w:rPr>
        <w:t>Component 1</w:t>
      </w:r>
      <w:r w:rsidR="003A4A90">
        <w:rPr>
          <w:lang w:val="en-GB"/>
        </w:rPr>
        <w:t>:</w:t>
      </w:r>
      <w:r w:rsidR="003A4A90">
        <w:rPr>
          <w:lang w:val="en-GB"/>
        </w:rPr>
        <w:tab/>
      </w:r>
      <w:r w:rsidR="002853FF" w:rsidRPr="00B61775">
        <w:rPr>
          <w:lang w:val="en-GB"/>
        </w:rPr>
        <w:t xml:space="preserve">Illegal take and trade of Snow Leopards and </w:t>
      </w:r>
      <w:r w:rsidR="009C6A1C" w:rsidRPr="00B61775">
        <w:rPr>
          <w:lang w:val="en-GB"/>
        </w:rPr>
        <w:t>conflict between humans/livestock and wildlife reduced through greater community involvement.</w:t>
      </w:r>
      <w:bookmarkEnd w:id="27"/>
    </w:p>
    <w:p w14:paraId="070BE381" w14:textId="77777777" w:rsidR="001B38FB" w:rsidRPr="00B61775" w:rsidRDefault="001B38FB" w:rsidP="002853FF">
      <w:pPr>
        <w:rPr>
          <w:rFonts w:asciiTheme="minorHAnsi" w:eastAsia="Times New Roman" w:hAnsiTheme="minorHAnsi" w:cstheme="minorHAnsi"/>
          <w:b/>
          <w:szCs w:val="20"/>
          <w:lang w:val="en-GB" w:eastAsia="en-GB"/>
        </w:rPr>
      </w:pPr>
    </w:p>
    <w:p w14:paraId="57A86918" w14:textId="4ECE26BA" w:rsidR="002853FF" w:rsidRPr="00B61775" w:rsidRDefault="003A4A90" w:rsidP="003A4A90">
      <w:pPr>
        <w:pStyle w:val="Heading4"/>
        <w:ind w:left="1440" w:hanging="1440"/>
      </w:pPr>
      <w:r>
        <w:t>Outcome 1:</w:t>
      </w:r>
      <w:r w:rsidR="00AA7E43" w:rsidRPr="00B61775">
        <w:t xml:space="preserve"> </w:t>
      </w:r>
      <w:r>
        <w:tab/>
      </w:r>
      <w:r w:rsidR="00AA7E43" w:rsidRPr="00B61775">
        <w:t xml:space="preserve">Strengthened conservation of Snow Leopards through reduced illegal wildlife trade and decreased incidences of </w:t>
      </w:r>
      <w:r w:rsidR="00AA7E43" w:rsidRPr="00B375BC">
        <w:rPr>
          <w:noProof/>
        </w:rPr>
        <w:t>human–wildlife</w:t>
      </w:r>
      <w:r w:rsidR="00AA7E43" w:rsidRPr="00B61775">
        <w:t xml:space="preserve"> conflict.</w:t>
      </w:r>
    </w:p>
    <w:p w14:paraId="5FB166C6" w14:textId="5A102D0A" w:rsidR="002853FF" w:rsidRPr="00B61775" w:rsidRDefault="002853FF" w:rsidP="002853FF">
      <w:pPr>
        <w:rPr>
          <w:rFonts w:asciiTheme="minorHAnsi" w:eastAsia="Times New Roman" w:hAnsiTheme="minorHAnsi" w:cstheme="minorHAnsi"/>
          <w:szCs w:val="20"/>
          <w:lang w:val="en-GB" w:eastAsia="en-GB"/>
        </w:rPr>
      </w:pPr>
    </w:p>
    <w:p w14:paraId="032E05E8" w14:textId="77777777" w:rsidR="003A03E7" w:rsidRPr="00B61775" w:rsidRDefault="003A03E7" w:rsidP="00136107">
      <w:pPr>
        <w:pStyle w:val="Paragraph"/>
        <w:rPr>
          <w:lang w:eastAsia="en-GB"/>
        </w:rPr>
      </w:pPr>
      <w:r w:rsidRPr="00B61775">
        <w:rPr>
          <w:lang w:eastAsia="en-GB"/>
        </w:rPr>
        <w:t xml:space="preserve">Activities implemented under Outcome 1 focus directly on </w:t>
      </w:r>
      <w:r w:rsidRPr="00B375BC">
        <w:rPr>
          <w:noProof/>
          <w:lang w:eastAsia="en-GB"/>
        </w:rPr>
        <w:t>conservation</w:t>
      </w:r>
      <w:r w:rsidRPr="00B61775">
        <w:rPr>
          <w:lang w:eastAsia="en-GB"/>
        </w:rPr>
        <w:t xml:space="preserve"> of Snow Leopards by reducing the occurrence of human–Snow Leopard </w:t>
      </w:r>
      <w:r>
        <w:rPr>
          <w:lang w:eastAsia="en-GB"/>
        </w:rPr>
        <w:t xml:space="preserve">conflict </w:t>
      </w:r>
      <w:r w:rsidRPr="00B61775">
        <w:rPr>
          <w:lang w:eastAsia="en-GB"/>
        </w:rPr>
        <w:t xml:space="preserve">in Wakhan District. Under this outcome, the capacity of community rangers and government officials will be enhanced to ensure effective, </w:t>
      </w:r>
      <w:r w:rsidRPr="00B375BC">
        <w:rPr>
          <w:noProof/>
          <w:lang w:eastAsia="en-GB"/>
        </w:rPr>
        <w:t>long</w:t>
      </w:r>
      <w:r w:rsidRPr="00B375BC">
        <w:rPr>
          <w:noProof/>
          <w:lang w:eastAsia="en-GB"/>
        </w:rPr>
        <w:noBreakHyphen/>
        <w:t>term</w:t>
      </w:r>
      <w:r w:rsidRPr="00B61775">
        <w:rPr>
          <w:lang w:eastAsia="en-GB"/>
        </w:rPr>
        <w:t xml:space="preserve"> monitoring of Snow Leopard populations</w:t>
      </w:r>
      <w:r>
        <w:rPr>
          <w:lang w:eastAsia="en-GB"/>
        </w:rPr>
        <w:t xml:space="preserve"> and trends in the take and trade of Snow Leopards at both local and national levels</w:t>
      </w:r>
      <w:r w:rsidRPr="00B61775">
        <w:rPr>
          <w:lang w:eastAsia="en-GB"/>
        </w:rPr>
        <w:t>. This will ensure that community range</w:t>
      </w:r>
      <w:r>
        <w:rPr>
          <w:lang w:eastAsia="en-GB"/>
        </w:rPr>
        <w:t>r</w:t>
      </w:r>
      <w:r w:rsidRPr="00B61775">
        <w:rPr>
          <w:lang w:eastAsia="en-GB"/>
        </w:rPr>
        <w:t xml:space="preserve">s and government officials will be in a position to enforce regulations related to wildlife crime and illegal trade. In addition to increased knowledge on wildlife crime and illegal trade, understanding of the epidemiology of diseases and their transmission between domestic animals and wildlife – including Snow Leopards and their prey species – will be enhanced. This will be complemented by monitoring and prevention of disease transferral between domestic animals – particularly livestock – and Snow Leopards. </w:t>
      </w:r>
      <w:r>
        <w:rPr>
          <w:lang w:eastAsia="en-GB"/>
        </w:rPr>
        <w:t>Finally</w:t>
      </w:r>
      <w:r w:rsidRPr="00B61775">
        <w:rPr>
          <w:lang w:eastAsia="en-GB"/>
        </w:rPr>
        <w:t xml:space="preserve">, Snow Leopard predation on domestic livestock will be prevented to reduce incidences of retaliatory killing of Snow Leopards. </w:t>
      </w:r>
    </w:p>
    <w:p w14:paraId="2102AA02" w14:textId="6DC33644" w:rsidR="003A03E7" w:rsidRDefault="003A03E7" w:rsidP="00D5314C">
      <w:pPr>
        <w:rPr>
          <w:rFonts w:asciiTheme="minorHAnsi" w:eastAsia="Times New Roman" w:hAnsiTheme="minorHAnsi" w:cstheme="minorHAnsi"/>
          <w:szCs w:val="20"/>
          <w:lang w:val="en-GB" w:eastAsia="en-GB"/>
        </w:rPr>
      </w:pPr>
    </w:p>
    <w:p w14:paraId="7D2483DB" w14:textId="36BBB43E" w:rsidR="00AA4428" w:rsidRPr="00B61775" w:rsidRDefault="00AA4428" w:rsidP="00136107">
      <w:pPr>
        <w:pStyle w:val="Paragraph"/>
        <w:rPr>
          <w:rFonts w:asciiTheme="minorHAnsi" w:eastAsia="Times New Roman" w:hAnsiTheme="minorHAnsi" w:cstheme="minorHAnsi"/>
          <w:szCs w:val="20"/>
          <w:lang w:eastAsia="en-GB"/>
        </w:rPr>
      </w:pPr>
      <w:r w:rsidRPr="00B61775">
        <w:rPr>
          <w:rFonts w:asciiTheme="minorHAnsi" w:eastAsia="Times New Roman" w:hAnsiTheme="minorHAnsi" w:cstheme="minorHAnsi"/>
          <w:szCs w:val="20"/>
          <w:lang w:eastAsia="en-GB"/>
        </w:rPr>
        <w:t xml:space="preserve">Training is a core element </w:t>
      </w:r>
      <w:r>
        <w:rPr>
          <w:rFonts w:asciiTheme="minorHAnsi" w:eastAsia="Times New Roman" w:hAnsiTheme="minorHAnsi" w:cstheme="minorHAnsi"/>
          <w:szCs w:val="20"/>
          <w:lang w:eastAsia="en-GB"/>
        </w:rPr>
        <w:t xml:space="preserve">of </w:t>
      </w:r>
      <w:r w:rsidR="000F0B92">
        <w:rPr>
          <w:rFonts w:asciiTheme="minorHAnsi" w:eastAsia="Times New Roman" w:hAnsiTheme="minorHAnsi" w:cstheme="minorHAnsi"/>
          <w:szCs w:val="20"/>
          <w:lang w:eastAsia="en-GB"/>
        </w:rPr>
        <w:t>action</w:t>
      </w:r>
      <w:r>
        <w:rPr>
          <w:rFonts w:asciiTheme="minorHAnsi" w:eastAsia="Times New Roman" w:hAnsiTheme="minorHAnsi" w:cstheme="minorHAnsi"/>
          <w:szCs w:val="20"/>
          <w:lang w:eastAsia="en-GB"/>
        </w:rPr>
        <w:t xml:space="preserve">s </w:t>
      </w:r>
      <w:r w:rsidRPr="00B61775">
        <w:rPr>
          <w:rFonts w:asciiTheme="minorHAnsi" w:eastAsia="Times New Roman" w:hAnsiTheme="minorHAnsi" w:cstheme="minorHAnsi"/>
          <w:szCs w:val="20"/>
          <w:lang w:eastAsia="en-GB"/>
        </w:rPr>
        <w:t xml:space="preserve">under Component 1, with </w:t>
      </w:r>
      <w:r w:rsidRPr="00B61775">
        <w:t xml:space="preserve">the capacity of border police, customs officials, and community and government rangers </w:t>
      </w:r>
      <w:r>
        <w:t xml:space="preserve">being </w:t>
      </w:r>
      <w:r w:rsidRPr="00B61775">
        <w:t xml:space="preserve">strengthened to better assess and </w:t>
      </w:r>
      <w:r>
        <w:t xml:space="preserve">prevent illegal </w:t>
      </w:r>
      <w:r w:rsidRPr="00B61775">
        <w:t>wildlife trade and human</w:t>
      </w:r>
      <w:r>
        <w:t>–</w:t>
      </w:r>
      <w:r w:rsidRPr="00B61775">
        <w:t>Snow Leopard conflict.</w:t>
      </w:r>
      <w:r w:rsidRPr="00B61775">
        <w:rPr>
          <w:rFonts w:asciiTheme="minorHAnsi" w:eastAsia="Times New Roman" w:hAnsiTheme="minorHAnsi" w:cstheme="minorHAnsi"/>
          <w:lang w:eastAsia="en-GB"/>
        </w:rPr>
        <w:t xml:space="preserve"> </w:t>
      </w:r>
      <w:r w:rsidRPr="00B61775">
        <w:rPr>
          <w:rFonts w:asciiTheme="minorHAnsi" w:eastAsia="Times New Roman" w:hAnsiTheme="minorHAnsi" w:cstheme="minorHAnsi"/>
          <w:szCs w:val="20"/>
          <w:lang w:eastAsia="en-GB"/>
        </w:rPr>
        <w:t xml:space="preserve">Following the implementation of proposed project activities and </w:t>
      </w:r>
      <w:r w:rsidR="000F0B92">
        <w:rPr>
          <w:rFonts w:asciiTheme="minorHAnsi" w:eastAsia="Times New Roman" w:hAnsiTheme="minorHAnsi" w:cstheme="minorHAnsi"/>
          <w:szCs w:val="20"/>
          <w:lang w:eastAsia="en-GB"/>
        </w:rPr>
        <w:t>action</w:t>
      </w:r>
      <w:r w:rsidRPr="00B61775">
        <w:rPr>
          <w:rFonts w:asciiTheme="minorHAnsi" w:eastAsia="Times New Roman" w:hAnsiTheme="minorHAnsi" w:cstheme="minorHAnsi"/>
          <w:szCs w:val="20"/>
          <w:lang w:eastAsia="en-GB"/>
        </w:rPr>
        <w:t xml:space="preserve">s, the Snow Leopard population </w:t>
      </w:r>
      <w:r>
        <w:rPr>
          <w:rFonts w:asciiTheme="minorHAnsi" w:eastAsia="Times New Roman" w:hAnsiTheme="minorHAnsi" w:cstheme="minorHAnsi"/>
          <w:szCs w:val="20"/>
          <w:lang w:eastAsia="en-GB"/>
        </w:rPr>
        <w:t xml:space="preserve">is expected to </w:t>
      </w:r>
      <w:r w:rsidRPr="00B61775">
        <w:rPr>
          <w:rFonts w:asciiTheme="minorHAnsi" w:eastAsia="Times New Roman" w:hAnsiTheme="minorHAnsi" w:cstheme="minorHAnsi"/>
          <w:szCs w:val="20"/>
          <w:lang w:eastAsia="en-GB"/>
        </w:rPr>
        <w:t xml:space="preserve">grow at a modest rate as fewer Snow Leopards </w:t>
      </w:r>
      <w:r>
        <w:rPr>
          <w:rFonts w:asciiTheme="minorHAnsi" w:eastAsia="Times New Roman" w:hAnsiTheme="minorHAnsi" w:cstheme="minorHAnsi"/>
          <w:szCs w:val="20"/>
          <w:lang w:eastAsia="en-GB"/>
        </w:rPr>
        <w:t xml:space="preserve">are </w:t>
      </w:r>
      <w:r w:rsidRPr="00B61775">
        <w:rPr>
          <w:rFonts w:asciiTheme="minorHAnsi" w:eastAsia="Times New Roman" w:hAnsiTheme="minorHAnsi" w:cstheme="minorHAnsi"/>
          <w:szCs w:val="20"/>
          <w:lang w:eastAsia="en-GB"/>
        </w:rPr>
        <w:t xml:space="preserve">trapped, hunted or poached. In addition, the population of critical </w:t>
      </w:r>
      <w:r w:rsidRPr="00B375BC">
        <w:rPr>
          <w:rFonts w:asciiTheme="minorHAnsi" w:eastAsia="Times New Roman" w:hAnsiTheme="minorHAnsi" w:cstheme="minorHAnsi"/>
          <w:noProof/>
          <w:szCs w:val="20"/>
          <w:lang w:eastAsia="en-GB"/>
        </w:rPr>
        <w:t>medium</w:t>
      </w:r>
      <w:r w:rsidRPr="00B375BC">
        <w:rPr>
          <w:rFonts w:asciiTheme="minorHAnsi" w:eastAsia="Times New Roman" w:hAnsiTheme="minorHAnsi" w:cstheme="minorHAnsi"/>
          <w:noProof/>
          <w:szCs w:val="20"/>
          <w:lang w:eastAsia="en-GB"/>
        </w:rPr>
        <w:noBreakHyphen/>
        <w:t>sized</w:t>
      </w:r>
      <w:r w:rsidRPr="00B61775">
        <w:rPr>
          <w:rFonts w:asciiTheme="minorHAnsi" w:eastAsia="Times New Roman" w:hAnsiTheme="minorHAnsi" w:cstheme="minorHAnsi"/>
          <w:szCs w:val="20"/>
          <w:lang w:eastAsia="en-GB"/>
        </w:rPr>
        <w:t xml:space="preserve"> ungulates that form the main prey base for Snow Leopards will continue to grow, providing more readily</w:t>
      </w:r>
      <w:r w:rsidRPr="00B61775">
        <w:rPr>
          <w:rFonts w:asciiTheme="minorHAnsi" w:eastAsia="Times New Roman" w:hAnsiTheme="minorHAnsi" w:cstheme="minorHAnsi"/>
          <w:szCs w:val="20"/>
          <w:lang w:eastAsia="en-GB"/>
        </w:rPr>
        <w:noBreakHyphen/>
        <w:t>available prey for predators.</w:t>
      </w:r>
    </w:p>
    <w:p w14:paraId="737750F8" w14:textId="77777777" w:rsidR="00AA4428" w:rsidRDefault="00AA4428" w:rsidP="00D5314C">
      <w:pPr>
        <w:rPr>
          <w:rFonts w:asciiTheme="minorHAnsi" w:eastAsia="Times New Roman" w:hAnsiTheme="minorHAnsi" w:cstheme="minorHAnsi"/>
          <w:szCs w:val="20"/>
          <w:lang w:val="en-GB" w:eastAsia="en-GB"/>
        </w:rPr>
      </w:pPr>
    </w:p>
    <w:p w14:paraId="147F6B2F" w14:textId="147F7DE1" w:rsidR="00C24428" w:rsidRPr="00C24428" w:rsidRDefault="00C24428" w:rsidP="00136107">
      <w:pPr>
        <w:pStyle w:val="Paragraph"/>
        <w:rPr>
          <w:color w:val="000000"/>
        </w:rPr>
      </w:pPr>
      <w:r w:rsidRPr="00C24428">
        <w:t>The outputs (the project’s products and services) suggested to achieve th</w:t>
      </w:r>
      <w:r w:rsidR="0053155B">
        <w:t>is</w:t>
      </w:r>
      <w:r w:rsidRPr="00C24428">
        <w:t xml:space="preserve"> </w:t>
      </w:r>
      <w:r w:rsidR="0053155B">
        <w:t>Outcome</w:t>
      </w:r>
      <w:r w:rsidRPr="00C24428">
        <w:t xml:space="preserve"> are described below:</w:t>
      </w:r>
    </w:p>
    <w:p w14:paraId="75441FFB" w14:textId="77777777" w:rsidR="00C24428" w:rsidRDefault="00C24428" w:rsidP="002853FF">
      <w:pPr>
        <w:rPr>
          <w:rFonts w:asciiTheme="minorHAnsi" w:eastAsia="Times New Roman" w:hAnsiTheme="minorHAnsi" w:cstheme="minorHAnsi"/>
          <w:szCs w:val="20"/>
          <w:lang w:val="en-GB" w:eastAsia="en-GB"/>
        </w:rPr>
      </w:pPr>
    </w:p>
    <w:p w14:paraId="3173A70C" w14:textId="1D6BDB2C" w:rsidR="00C24428" w:rsidRPr="00E970BA" w:rsidRDefault="00C24428" w:rsidP="002853FF">
      <w:pPr>
        <w:rPr>
          <w:rFonts w:asciiTheme="minorHAnsi" w:eastAsia="Times New Roman" w:hAnsiTheme="minorHAnsi" w:cstheme="minorHAnsi"/>
          <w:szCs w:val="20"/>
          <w:lang w:val="en-GB" w:eastAsia="en-GB"/>
        </w:rPr>
      </w:pPr>
      <w:r w:rsidRPr="00E970BA">
        <w:rPr>
          <w:rFonts w:asciiTheme="minorHAnsi" w:eastAsia="Times New Roman" w:hAnsiTheme="minorHAnsi" w:cstheme="minorHAnsi"/>
          <w:b/>
          <w:szCs w:val="20"/>
          <w:lang w:val="en-GB" w:eastAsia="en-GB"/>
        </w:rPr>
        <w:t>Output 1.1</w:t>
      </w:r>
      <w:r w:rsidRPr="00E970BA">
        <w:rPr>
          <w:rFonts w:asciiTheme="minorHAnsi" w:eastAsia="Times New Roman" w:hAnsiTheme="minorHAnsi" w:cstheme="minorHAnsi"/>
          <w:szCs w:val="20"/>
          <w:lang w:val="en-GB" w:eastAsia="en-GB"/>
        </w:rPr>
        <w:t>: Illegal wildlife trade assessed and monitored.</w:t>
      </w:r>
    </w:p>
    <w:p w14:paraId="65CB61DD" w14:textId="54EB9C12" w:rsidR="001D5A5E" w:rsidRPr="003B64F1" w:rsidRDefault="00F40163" w:rsidP="00136107">
      <w:pPr>
        <w:pStyle w:val="Paragraph"/>
        <w:rPr>
          <w:lang w:eastAsia="en-GB"/>
        </w:rPr>
      </w:pPr>
      <w:r w:rsidRPr="00E970BA">
        <w:rPr>
          <w:lang w:eastAsia="en-GB"/>
        </w:rPr>
        <w:t xml:space="preserve">Under </w:t>
      </w:r>
      <w:r w:rsidR="00C24428" w:rsidRPr="00E970BA">
        <w:rPr>
          <w:lang w:eastAsia="en-GB"/>
        </w:rPr>
        <w:t>this o</w:t>
      </w:r>
      <w:r w:rsidR="00F9604A" w:rsidRPr="00E970BA">
        <w:rPr>
          <w:lang w:eastAsia="en-GB"/>
        </w:rPr>
        <w:t>utput,</w:t>
      </w:r>
      <w:r w:rsidR="00DD54EA" w:rsidRPr="00E970BA">
        <w:rPr>
          <w:lang w:eastAsia="en-GB"/>
        </w:rPr>
        <w:t xml:space="preserve"> a comprehensive framework will be </w:t>
      </w:r>
      <w:r w:rsidR="00AA4428" w:rsidRPr="00E970BA">
        <w:rPr>
          <w:lang w:eastAsia="en-GB"/>
        </w:rPr>
        <w:t xml:space="preserve">established for </w:t>
      </w:r>
      <w:r w:rsidR="00DD54EA" w:rsidRPr="00E970BA">
        <w:rPr>
          <w:lang w:eastAsia="en-GB"/>
        </w:rPr>
        <w:t xml:space="preserve">periodic </w:t>
      </w:r>
      <w:r w:rsidR="00AA4428" w:rsidRPr="00E970BA">
        <w:rPr>
          <w:lang w:eastAsia="en-GB"/>
        </w:rPr>
        <w:t xml:space="preserve">assessment and </w:t>
      </w:r>
      <w:r w:rsidR="00DD54EA" w:rsidRPr="00E970BA">
        <w:rPr>
          <w:lang w:eastAsia="en-GB"/>
        </w:rPr>
        <w:t xml:space="preserve">monitoring of </w:t>
      </w:r>
      <w:r w:rsidR="002D2D8A" w:rsidRPr="00E970BA">
        <w:rPr>
          <w:lang w:eastAsia="en-GB"/>
        </w:rPr>
        <w:t xml:space="preserve">illegal </w:t>
      </w:r>
      <w:r w:rsidR="00DD54EA" w:rsidRPr="00E970BA">
        <w:rPr>
          <w:lang w:eastAsia="en-GB"/>
        </w:rPr>
        <w:t xml:space="preserve">wildlife trade. This framework will include a detailed </w:t>
      </w:r>
      <w:r w:rsidR="00DD54EA" w:rsidRPr="00E970BA">
        <w:rPr>
          <w:noProof/>
          <w:lang w:eastAsia="en-GB"/>
        </w:rPr>
        <w:t>methodology on</w:t>
      </w:r>
      <w:r w:rsidR="00DD54EA" w:rsidRPr="00E970BA">
        <w:rPr>
          <w:lang w:eastAsia="en-GB"/>
        </w:rPr>
        <w:t xml:space="preserve"> the approach as well as guidelines and questionnaires for conducting </w:t>
      </w:r>
      <w:r w:rsidR="00AA4428" w:rsidRPr="00E970BA">
        <w:rPr>
          <w:lang w:eastAsia="en-GB"/>
        </w:rPr>
        <w:t xml:space="preserve">such </w:t>
      </w:r>
      <w:r w:rsidR="00DD54EA" w:rsidRPr="00E970BA">
        <w:rPr>
          <w:lang w:eastAsia="en-GB"/>
        </w:rPr>
        <w:t>assessment</w:t>
      </w:r>
      <w:r w:rsidR="00AA4428" w:rsidRPr="00E970BA">
        <w:rPr>
          <w:lang w:eastAsia="en-GB"/>
        </w:rPr>
        <w:t>s</w:t>
      </w:r>
      <w:r w:rsidR="00DD54EA" w:rsidRPr="00E970BA">
        <w:rPr>
          <w:lang w:eastAsia="en-GB"/>
        </w:rPr>
        <w:t xml:space="preserve">. </w:t>
      </w:r>
      <w:r w:rsidR="00AA4428" w:rsidRPr="00E970BA">
        <w:rPr>
          <w:lang w:eastAsia="en-GB"/>
        </w:rPr>
        <w:t>To support institutionalisation of the monitoring</w:t>
      </w:r>
      <w:r w:rsidR="00AA4428">
        <w:rPr>
          <w:lang w:eastAsia="en-GB"/>
        </w:rPr>
        <w:t xml:space="preserve"> </w:t>
      </w:r>
      <w:r w:rsidR="00DD54EA" w:rsidRPr="00B61775">
        <w:rPr>
          <w:lang w:eastAsia="en-GB"/>
        </w:rPr>
        <w:t>framework, a</w:t>
      </w:r>
      <w:r w:rsidR="002D2D8A">
        <w:rPr>
          <w:lang w:eastAsia="en-GB"/>
        </w:rPr>
        <w:t>n illegal</w:t>
      </w:r>
      <w:r w:rsidR="00DD54EA" w:rsidRPr="00B61775">
        <w:rPr>
          <w:lang w:eastAsia="en-GB"/>
        </w:rPr>
        <w:t xml:space="preserve"> wildlife trade assessment will be conducted </w:t>
      </w:r>
      <w:r w:rsidR="00AA4428">
        <w:rPr>
          <w:lang w:eastAsia="en-GB"/>
        </w:rPr>
        <w:t xml:space="preserve">using </w:t>
      </w:r>
      <w:r w:rsidR="00DD54EA" w:rsidRPr="00B61775">
        <w:rPr>
          <w:lang w:eastAsia="en-GB"/>
        </w:rPr>
        <w:t>a ‘learning</w:t>
      </w:r>
      <w:r w:rsidR="00DD54EA" w:rsidRPr="00B61775">
        <w:rPr>
          <w:lang w:eastAsia="en-GB"/>
        </w:rPr>
        <w:noBreakHyphen/>
        <w:t>by</w:t>
      </w:r>
      <w:r w:rsidR="00DD54EA" w:rsidRPr="00B61775">
        <w:rPr>
          <w:lang w:eastAsia="en-GB"/>
        </w:rPr>
        <w:noBreakHyphen/>
        <w:t xml:space="preserve">doing’ approach </w:t>
      </w:r>
      <w:r w:rsidR="00AA4428">
        <w:rPr>
          <w:lang w:eastAsia="en-GB"/>
        </w:rPr>
        <w:t xml:space="preserve">involving </w:t>
      </w:r>
      <w:r w:rsidR="00DD54EA" w:rsidRPr="00B61775">
        <w:rPr>
          <w:lang w:eastAsia="en-GB"/>
        </w:rPr>
        <w:t>government staff from NEPA, MA</w:t>
      </w:r>
      <w:r w:rsidR="004145C8" w:rsidRPr="00B61775">
        <w:rPr>
          <w:lang w:eastAsia="en-GB"/>
        </w:rPr>
        <w:t>I</w:t>
      </w:r>
      <w:r w:rsidR="00DD54EA" w:rsidRPr="00B61775">
        <w:rPr>
          <w:lang w:eastAsia="en-GB"/>
        </w:rPr>
        <w:t>L</w:t>
      </w:r>
      <w:r w:rsidR="00A26CB1">
        <w:rPr>
          <w:lang w:eastAsia="en-GB"/>
        </w:rPr>
        <w:t>,</w:t>
      </w:r>
      <w:r w:rsidRPr="00B61775">
        <w:rPr>
          <w:lang w:eastAsia="en-GB"/>
        </w:rPr>
        <w:t xml:space="preserve"> </w:t>
      </w:r>
      <w:r w:rsidR="00C27E77" w:rsidRPr="00B61775">
        <w:rPr>
          <w:lang w:eastAsia="en-GB"/>
        </w:rPr>
        <w:t>PA</w:t>
      </w:r>
      <w:r w:rsidR="00DD54EA" w:rsidRPr="00B61775">
        <w:rPr>
          <w:lang w:eastAsia="en-GB"/>
        </w:rPr>
        <w:t xml:space="preserve"> and othe</w:t>
      </w:r>
      <w:r w:rsidR="00C27E77" w:rsidRPr="00B61775">
        <w:rPr>
          <w:lang w:eastAsia="en-GB"/>
        </w:rPr>
        <w:t xml:space="preserve">r relevant institutions. </w:t>
      </w:r>
      <w:r w:rsidR="00B440B5" w:rsidRPr="00B61775">
        <w:t xml:space="preserve">The assessment </w:t>
      </w:r>
      <w:r w:rsidR="00C27E77" w:rsidRPr="00B61775">
        <w:t xml:space="preserve">will be </w:t>
      </w:r>
      <w:r w:rsidR="00B440B5" w:rsidRPr="00B61775">
        <w:t xml:space="preserve">national </w:t>
      </w:r>
      <w:r w:rsidR="00AA4428">
        <w:t>in scope to ensure monitoring of illegal wildlife trade in large cities and at border posts as well as monitoring of poaching and illegal take of wildlife</w:t>
      </w:r>
      <w:r w:rsidR="00B440B5" w:rsidRPr="00B61775">
        <w:t xml:space="preserve">. </w:t>
      </w:r>
      <w:r w:rsidR="00C27E77" w:rsidRPr="00B61775">
        <w:t>Th</w:t>
      </w:r>
      <w:r w:rsidR="00CF070B">
        <w:t xml:space="preserve">e information gathered through the </w:t>
      </w:r>
      <w:r w:rsidR="002D2D8A">
        <w:t xml:space="preserve">illegal </w:t>
      </w:r>
      <w:r w:rsidR="00CF070B">
        <w:t>wildlife trade assessment</w:t>
      </w:r>
      <w:r w:rsidR="00C27E77" w:rsidRPr="00B61775">
        <w:t xml:space="preserve"> will contribute to </w:t>
      </w:r>
      <w:r w:rsidR="003B64F1">
        <w:t xml:space="preserve">strategic planning for </w:t>
      </w:r>
      <w:r w:rsidR="00C27E77" w:rsidRPr="00B61775">
        <w:t>f</w:t>
      </w:r>
      <w:r w:rsidR="00B440B5" w:rsidRPr="00B61775">
        <w:t xml:space="preserve">uture </w:t>
      </w:r>
      <w:r w:rsidR="00C27E77" w:rsidRPr="00B61775">
        <w:t xml:space="preserve">biodiversity and conservation </w:t>
      </w:r>
      <w:r w:rsidR="00B440B5" w:rsidRPr="00B61775">
        <w:t xml:space="preserve">projects </w:t>
      </w:r>
      <w:r w:rsidR="003B64F1">
        <w:t xml:space="preserve">through greater understanding of risks, threats and </w:t>
      </w:r>
      <w:r w:rsidR="000F0B92">
        <w:t>action</w:t>
      </w:r>
      <w:r w:rsidR="003B64F1">
        <w:t xml:space="preserve">s to enhance actions on </w:t>
      </w:r>
      <w:r w:rsidR="00CF070B">
        <w:t>addressing illegal trade</w:t>
      </w:r>
      <w:r w:rsidR="00C27E77" w:rsidRPr="00B61775">
        <w:t xml:space="preserve">. Moreover, training </w:t>
      </w:r>
      <w:r w:rsidR="00CF070B">
        <w:t xml:space="preserve">through a “learning-by-doing” approach </w:t>
      </w:r>
      <w:r w:rsidR="00C27E77" w:rsidRPr="00B61775">
        <w:t>will</w:t>
      </w:r>
      <w:r w:rsidR="00B440B5" w:rsidRPr="00B61775">
        <w:t xml:space="preserve"> </w:t>
      </w:r>
      <w:r w:rsidR="00C27E77" w:rsidRPr="00B61775">
        <w:t xml:space="preserve">ensure that </w:t>
      </w:r>
      <w:r w:rsidR="00B440B5" w:rsidRPr="00B61775">
        <w:t>MAIL</w:t>
      </w:r>
      <w:r w:rsidR="00A26CB1">
        <w:t>,</w:t>
      </w:r>
      <w:r w:rsidRPr="00B61775">
        <w:t xml:space="preserve"> </w:t>
      </w:r>
      <w:r w:rsidR="00C27E77" w:rsidRPr="00B61775">
        <w:t>PA</w:t>
      </w:r>
      <w:r w:rsidR="00B440B5" w:rsidRPr="00B61775">
        <w:t xml:space="preserve">, NEPA and other government staff are able </w:t>
      </w:r>
      <w:r w:rsidR="00C27E77" w:rsidRPr="00B61775">
        <w:t xml:space="preserve">to carry out </w:t>
      </w:r>
      <w:r w:rsidR="00CF070B">
        <w:t xml:space="preserve">monitoring and assessment </w:t>
      </w:r>
      <w:r w:rsidR="00B440B5" w:rsidRPr="00B61775">
        <w:t xml:space="preserve">activities </w:t>
      </w:r>
      <w:r w:rsidR="00C27E77" w:rsidRPr="00B61775">
        <w:t>proficiently</w:t>
      </w:r>
      <w:r w:rsidR="00CF070B">
        <w:t>, both during this assessment and in the course of future such assessments</w:t>
      </w:r>
      <w:r w:rsidR="00C27E77" w:rsidRPr="00B61775">
        <w:t>.</w:t>
      </w:r>
      <w:r w:rsidR="00D62FEF" w:rsidRPr="00B61775">
        <w:t xml:space="preserve"> </w:t>
      </w:r>
      <w:r w:rsidRPr="00B61775">
        <w:rPr>
          <w:lang w:eastAsia="en-GB"/>
        </w:rPr>
        <w:t xml:space="preserve">The collected data from the assessments will be analysed to produce a briefing report that details recommendations for </w:t>
      </w:r>
      <w:r w:rsidR="00CF070B">
        <w:rPr>
          <w:lang w:eastAsia="en-GB"/>
        </w:rPr>
        <w:t xml:space="preserve">policy- and decision-making for </w:t>
      </w:r>
      <w:r w:rsidRPr="00B61775">
        <w:rPr>
          <w:lang w:eastAsia="en-GB"/>
        </w:rPr>
        <w:t xml:space="preserve">relevant government agencies and local institutions on decreasing </w:t>
      </w:r>
      <w:r w:rsidR="002D2D8A">
        <w:rPr>
          <w:lang w:eastAsia="en-GB"/>
        </w:rPr>
        <w:t xml:space="preserve">illegal </w:t>
      </w:r>
      <w:r w:rsidRPr="00B61775">
        <w:rPr>
          <w:lang w:eastAsia="en-GB"/>
        </w:rPr>
        <w:t xml:space="preserve">wildlife trade activities. </w:t>
      </w:r>
    </w:p>
    <w:p w14:paraId="637D8150" w14:textId="77777777" w:rsidR="00CF070B" w:rsidRPr="00CF070B" w:rsidRDefault="00CF070B" w:rsidP="00CF070B">
      <w:pPr>
        <w:ind w:left="360"/>
        <w:rPr>
          <w:rFonts w:asciiTheme="minorHAnsi" w:eastAsia="Times New Roman" w:hAnsiTheme="minorHAnsi" w:cstheme="minorHAnsi"/>
          <w:szCs w:val="20"/>
          <w:lang w:val="en-GB" w:eastAsia="en-GB"/>
        </w:rPr>
      </w:pPr>
    </w:p>
    <w:p w14:paraId="08BE357A" w14:textId="483CE72D" w:rsidR="003B64F1" w:rsidRPr="003B64F1" w:rsidRDefault="003B64F1" w:rsidP="00136107">
      <w:pPr>
        <w:pStyle w:val="Paragraph"/>
        <w:rPr>
          <w:rFonts w:asciiTheme="minorHAnsi" w:eastAsia="Times New Roman" w:hAnsiTheme="minorHAnsi" w:cstheme="minorHAnsi"/>
          <w:lang w:eastAsia="en-GB"/>
        </w:rPr>
      </w:pPr>
      <w:r>
        <w:t>The following activities will be undertaken under this output:</w:t>
      </w:r>
    </w:p>
    <w:p w14:paraId="4EFC4A8C" w14:textId="480B5316" w:rsidR="003B64F1" w:rsidRPr="00CF070B" w:rsidRDefault="003B64F1" w:rsidP="008179F0">
      <w:pPr>
        <w:pStyle w:val="ListParagraph"/>
        <w:numPr>
          <w:ilvl w:val="2"/>
          <w:numId w:val="12"/>
        </w:numPr>
        <w:ind w:left="567" w:hanging="567"/>
        <w:jc w:val="both"/>
        <w:rPr>
          <w:rFonts w:asciiTheme="minorHAnsi" w:eastAsia="Times New Roman" w:hAnsiTheme="minorHAnsi" w:cstheme="minorHAnsi"/>
          <w:sz w:val="20"/>
          <w:szCs w:val="20"/>
          <w:lang w:val="en-GB" w:eastAsia="en-GB"/>
        </w:rPr>
      </w:pPr>
      <w:r w:rsidRPr="00631613">
        <w:rPr>
          <w:rFonts w:asciiTheme="minorHAnsi" w:eastAsia="Times New Roman" w:hAnsiTheme="minorHAnsi" w:cstheme="minorHAnsi"/>
          <w:i/>
          <w:iCs/>
          <w:sz w:val="20"/>
          <w:szCs w:val="20"/>
          <w:lang w:val="en-GB" w:eastAsia="en-GB"/>
        </w:rPr>
        <w:t>Prepare a comprehensive assessment framework (including a detailed methodology, guidelines and questionnaires) for periodic monitoring of wildlife trade markets</w:t>
      </w:r>
      <w:r w:rsidRPr="00CF070B">
        <w:rPr>
          <w:rFonts w:asciiTheme="minorHAnsi" w:eastAsia="Times New Roman" w:hAnsiTheme="minorHAnsi" w:cstheme="minorHAnsi"/>
          <w:sz w:val="20"/>
          <w:szCs w:val="20"/>
          <w:lang w:val="en-GB" w:eastAsia="en-GB"/>
        </w:rPr>
        <w:t xml:space="preserve">. </w:t>
      </w:r>
      <w:r w:rsidR="009D2DC8">
        <w:rPr>
          <w:rFonts w:asciiTheme="minorHAnsi" w:eastAsia="Times New Roman" w:hAnsiTheme="minorHAnsi" w:cstheme="minorHAnsi"/>
          <w:sz w:val="20"/>
          <w:szCs w:val="20"/>
          <w:lang w:val="en-GB" w:eastAsia="en-GB"/>
        </w:rPr>
        <w:t>At present, information on wildlife trade in Afghanistan is fragmented and limited. There is insufficient understanding of the extent of trade in various species, including Snow Leopards. Some anecdotal information is available</w:t>
      </w:r>
      <w:r w:rsidR="009D2DC8">
        <w:rPr>
          <w:rStyle w:val="FootnoteReference"/>
          <w:rFonts w:eastAsia="Times New Roman"/>
          <w:szCs w:val="20"/>
          <w:lang w:val="en-GB" w:eastAsia="en-GB"/>
        </w:rPr>
        <w:footnoteReference w:id="75"/>
      </w:r>
      <w:r w:rsidR="009D2DC8">
        <w:rPr>
          <w:rFonts w:asciiTheme="minorHAnsi" w:eastAsia="Times New Roman" w:hAnsiTheme="minorHAnsi" w:cstheme="minorHAnsi"/>
          <w:sz w:val="20"/>
          <w:szCs w:val="20"/>
          <w:lang w:val="en-GB" w:eastAsia="en-GB"/>
        </w:rPr>
        <w:t xml:space="preserve">  </w:t>
      </w:r>
      <w:r w:rsidR="006D62BD">
        <w:rPr>
          <w:rFonts w:asciiTheme="minorHAnsi" w:eastAsia="Times New Roman" w:hAnsiTheme="minorHAnsi" w:cstheme="minorHAnsi"/>
          <w:sz w:val="20"/>
          <w:szCs w:val="20"/>
          <w:lang w:val="en-GB" w:eastAsia="en-GB"/>
        </w:rPr>
        <w:t xml:space="preserve">and periodic monitoring was undertaken through a collaboration between WCS, NEPA and the </w:t>
      </w:r>
      <w:r w:rsidR="006D62BD" w:rsidRPr="006D62BD">
        <w:rPr>
          <w:rFonts w:asciiTheme="minorHAnsi" w:eastAsia="Times New Roman" w:hAnsiTheme="minorHAnsi" w:cstheme="minorHAnsi"/>
          <w:sz w:val="20"/>
          <w:szCs w:val="20"/>
          <w:lang w:val="en-GB" w:eastAsia="en-GB"/>
        </w:rPr>
        <w:t>International Security Assistance Force</w:t>
      </w:r>
      <w:r w:rsidR="006D62BD">
        <w:rPr>
          <w:rFonts w:asciiTheme="minorHAnsi" w:eastAsia="Times New Roman" w:hAnsiTheme="minorHAnsi" w:cstheme="minorHAnsi"/>
          <w:sz w:val="20"/>
          <w:szCs w:val="20"/>
          <w:lang w:val="en-GB" w:eastAsia="en-GB"/>
        </w:rPr>
        <w:t xml:space="preserve"> (ISAF)</w:t>
      </w:r>
      <w:r w:rsidR="006D62BD">
        <w:rPr>
          <w:rStyle w:val="FootnoteReference"/>
          <w:rFonts w:eastAsia="Times New Roman"/>
          <w:szCs w:val="20"/>
          <w:lang w:val="en-GB" w:eastAsia="en-GB"/>
        </w:rPr>
        <w:footnoteReference w:id="76"/>
      </w:r>
      <w:r w:rsidR="006D62BD">
        <w:rPr>
          <w:rFonts w:asciiTheme="minorHAnsi" w:eastAsia="Times New Roman" w:hAnsiTheme="minorHAnsi" w:cstheme="minorHAnsi"/>
          <w:sz w:val="20"/>
          <w:szCs w:val="20"/>
          <w:lang w:val="en-GB" w:eastAsia="en-GB"/>
        </w:rPr>
        <w:t xml:space="preserve">. However – since the withdrawal of ISAF in December 2014 – this monitoring no longer takes place. There is thus a need for a framework that will ensure systematic and periodic monitoring of wildlife trade in Afghanistan. Consequently, </w:t>
      </w:r>
      <w:r w:rsidR="00CF070B" w:rsidRPr="00CF070B">
        <w:rPr>
          <w:rFonts w:asciiTheme="minorHAnsi" w:eastAsia="Times New Roman" w:hAnsiTheme="minorHAnsi" w:cstheme="minorHAnsi"/>
          <w:sz w:val="20"/>
          <w:szCs w:val="20"/>
          <w:lang w:val="en-GB" w:eastAsia="en-GB"/>
        </w:rPr>
        <w:t xml:space="preserve">WCS will lead the development of </w:t>
      </w:r>
      <w:r w:rsidR="006D62BD">
        <w:rPr>
          <w:rFonts w:asciiTheme="minorHAnsi" w:eastAsia="Times New Roman" w:hAnsiTheme="minorHAnsi" w:cstheme="minorHAnsi"/>
          <w:sz w:val="20"/>
          <w:szCs w:val="20"/>
          <w:lang w:val="en-GB" w:eastAsia="en-GB"/>
        </w:rPr>
        <w:t xml:space="preserve">such an </w:t>
      </w:r>
      <w:r w:rsidR="00CF070B" w:rsidRPr="00CF070B">
        <w:rPr>
          <w:rFonts w:asciiTheme="minorHAnsi" w:eastAsia="Times New Roman" w:hAnsiTheme="minorHAnsi" w:cstheme="minorHAnsi"/>
          <w:sz w:val="20"/>
          <w:szCs w:val="20"/>
          <w:lang w:val="en-GB" w:eastAsia="en-GB"/>
        </w:rPr>
        <w:t xml:space="preserve">assessment framework in consultation with NEPA and MAIL to ensure that it is aligned with national priorities. The framework will include provisions </w:t>
      </w:r>
      <w:r w:rsidR="00CF070B" w:rsidRPr="00B375BC">
        <w:rPr>
          <w:rFonts w:asciiTheme="minorHAnsi" w:eastAsia="Times New Roman" w:hAnsiTheme="minorHAnsi" w:cstheme="minorHAnsi"/>
          <w:noProof/>
          <w:sz w:val="20"/>
          <w:szCs w:val="20"/>
          <w:lang w:val="en-GB" w:eastAsia="en-GB"/>
        </w:rPr>
        <w:t>on:</w:t>
      </w:r>
      <w:r w:rsidR="00CF070B" w:rsidRPr="00CF070B">
        <w:rPr>
          <w:rFonts w:asciiTheme="minorHAnsi" w:eastAsia="Times New Roman" w:hAnsiTheme="minorHAnsi" w:cstheme="minorHAnsi"/>
          <w:sz w:val="20"/>
          <w:szCs w:val="20"/>
          <w:lang w:val="en-GB" w:eastAsia="en-GB"/>
        </w:rPr>
        <w:t xml:space="preserve"> i) step-by-step processes to undertake the assessment; ii) suitable approaches to collect relevant information; iii) frequency of subsequent</w:t>
      </w:r>
      <w:r w:rsidR="00483751">
        <w:rPr>
          <w:rFonts w:asciiTheme="minorHAnsi" w:eastAsia="Times New Roman" w:hAnsiTheme="minorHAnsi" w:cstheme="minorHAnsi"/>
          <w:sz w:val="20"/>
          <w:szCs w:val="20"/>
          <w:lang w:val="en-GB" w:eastAsia="en-GB"/>
        </w:rPr>
        <w:t>, periodic</w:t>
      </w:r>
      <w:r w:rsidR="00CF070B" w:rsidRPr="00CF070B">
        <w:rPr>
          <w:rFonts w:asciiTheme="minorHAnsi" w:eastAsia="Times New Roman" w:hAnsiTheme="minorHAnsi" w:cstheme="minorHAnsi"/>
          <w:sz w:val="20"/>
          <w:szCs w:val="20"/>
          <w:lang w:val="en-GB" w:eastAsia="en-GB"/>
        </w:rPr>
        <w:t xml:space="preserve"> assessment</w:t>
      </w:r>
      <w:r w:rsidR="00483751">
        <w:rPr>
          <w:rFonts w:asciiTheme="minorHAnsi" w:eastAsia="Times New Roman" w:hAnsiTheme="minorHAnsi" w:cstheme="minorHAnsi"/>
          <w:sz w:val="20"/>
          <w:szCs w:val="20"/>
          <w:lang w:val="en-GB" w:eastAsia="en-GB"/>
        </w:rPr>
        <w:t xml:space="preserve"> exercises</w:t>
      </w:r>
      <w:r w:rsidR="00CF070B" w:rsidRPr="00CF070B">
        <w:rPr>
          <w:rFonts w:asciiTheme="minorHAnsi" w:eastAsia="Times New Roman" w:hAnsiTheme="minorHAnsi" w:cstheme="minorHAnsi"/>
          <w:sz w:val="20"/>
          <w:szCs w:val="20"/>
          <w:lang w:val="en-GB" w:eastAsia="en-GB"/>
        </w:rPr>
        <w:t>; and iv)</w:t>
      </w:r>
      <w:r w:rsidR="00483751">
        <w:rPr>
          <w:rFonts w:asciiTheme="minorHAnsi" w:eastAsia="Times New Roman" w:hAnsiTheme="minorHAnsi" w:cstheme="minorHAnsi"/>
          <w:sz w:val="20"/>
          <w:szCs w:val="20"/>
          <w:lang w:val="en-GB" w:eastAsia="en-GB"/>
        </w:rPr>
        <w:t> </w:t>
      </w:r>
      <w:r w:rsidR="00CF070B" w:rsidRPr="00CF070B">
        <w:rPr>
          <w:rFonts w:asciiTheme="minorHAnsi" w:eastAsia="Times New Roman" w:hAnsiTheme="minorHAnsi" w:cstheme="minorHAnsi"/>
          <w:sz w:val="20"/>
          <w:szCs w:val="20"/>
          <w:lang w:val="en-GB" w:eastAsia="en-GB"/>
        </w:rPr>
        <w:t xml:space="preserve">participation of government staff in the assessment process. </w:t>
      </w:r>
    </w:p>
    <w:p w14:paraId="16891F84" w14:textId="77777777" w:rsidR="00AF1F9F" w:rsidRPr="00AF1F9F" w:rsidRDefault="00AF1F9F" w:rsidP="00AF1F9F">
      <w:pPr>
        <w:pStyle w:val="ListParagraph"/>
        <w:ind w:left="567"/>
        <w:jc w:val="both"/>
        <w:rPr>
          <w:rFonts w:asciiTheme="minorHAnsi" w:eastAsia="Times New Roman" w:hAnsiTheme="minorHAnsi" w:cstheme="minorHAnsi"/>
          <w:sz w:val="20"/>
          <w:szCs w:val="20"/>
          <w:lang w:val="en-GB" w:eastAsia="en-GB"/>
        </w:rPr>
      </w:pPr>
    </w:p>
    <w:p w14:paraId="3FC4B008" w14:textId="1371F9CE" w:rsidR="003B64F1" w:rsidRPr="00CF070B" w:rsidRDefault="003B64F1" w:rsidP="008179F0">
      <w:pPr>
        <w:pStyle w:val="ListParagraph"/>
        <w:numPr>
          <w:ilvl w:val="2"/>
          <w:numId w:val="12"/>
        </w:numPr>
        <w:ind w:left="567" w:hanging="567"/>
        <w:jc w:val="both"/>
        <w:rPr>
          <w:rFonts w:asciiTheme="minorHAnsi" w:eastAsia="Times New Roman" w:hAnsiTheme="minorHAnsi" w:cstheme="minorHAnsi"/>
          <w:sz w:val="20"/>
          <w:szCs w:val="20"/>
          <w:lang w:val="en-GB" w:eastAsia="en-GB"/>
        </w:rPr>
      </w:pPr>
      <w:r w:rsidRPr="00631613">
        <w:rPr>
          <w:rFonts w:asciiTheme="minorHAnsi" w:eastAsia="Times New Roman" w:hAnsiTheme="minorHAnsi" w:cstheme="minorHAnsi"/>
          <w:i/>
          <w:iCs/>
          <w:sz w:val="20"/>
          <w:szCs w:val="20"/>
          <w:lang w:val="en-GB" w:eastAsia="en-GB"/>
        </w:rPr>
        <w:t>Conduct wildlife trade assessments in the project target areas using a ‘learning-by-doing’ approach involving government staff from NEPA, MAIL and other relevant institutions</w:t>
      </w:r>
      <w:r w:rsidRPr="00CF070B">
        <w:rPr>
          <w:rFonts w:asciiTheme="minorHAnsi" w:eastAsia="Times New Roman" w:hAnsiTheme="minorHAnsi" w:cstheme="minorHAnsi"/>
          <w:sz w:val="20"/>
          <w:szCs w:val="20"/>
          <w:lang w:val="en-GB" w:eastAsia="en-GB"/>
        </w:rPr>
        <w:t>.</w:t>
      </w:r>
      <w:r w:rsidR="00CF070B">
        <w:rPr>
          <w:rFonts w:asciiTheme="minorHAnsi" w:eastAsia="Times New Roman" w:hAnsiTheme="minorHAnsi" w:cstheme="minorHAnsi"/>
          <w:sz w:val="20"/>
          <w:szCs w:val="20"/>
          <w:lang w:val="en-GB" w:eastAsia="en-GB"/>
        </w:rPr>
        <w:t xml:space="preserve"> This will be led by WCS in partnership with government agencies responsible for monitoring and assessing wildlife trade (primarily NEPA and MAIL, but also with MoI where applicable). The assessment will focus on the following aspects of illegal wildlife hunting and trade: i) frequency; ii) target species; iii) reasons; and iv) markets.</w:t>
      </w:r>
    </w:p>
    <w:p w14:paraId="33164ADD" w14:textId="77777777" w:rsidR="00AF1F9F" w:rsidRPr="00AF1F9F" w:rsidRDefault="00AF1F9F" w:rsidP="00AF1F9F">
      <w:pPr>
        <w:pStyle w:val="ListParagraph"/>
        <w:ind w:left="567"/>
        <w:jc w:val="both"/>
        <w:rPr>
          <w:rFonts w:asciiTheme="minorHAnsi" w:eastAsia="Times New Roman" w:hAnsiTheme="minorHAnsi" w:cstheme="minorHAnsi"/>
          <w:sz w:val="20"/>
          <w:szCs w:val="20"/>
          <w:lang w:val="en-GB" w:eastAsia="en-GB"/>
        </w:rPr>
      </w:pPr>
    </w:p>
    <w:p w14:paraId="577AC0CC" w14:textId="213CC31F" w:rsidR="003B64F1" w:rsidRPr="00CF070B" w:rsidRDefault="003B64F1" w:rsidP="008179F0">
      <w:pPr>
        <w:pStyle w:val="ListParagraph"/>
        <w:numPr>
          <w:ilvl w:val="2"/>
          <w:numId w:val="12"/>
        </w:numPr>
        <w:ind w:left="567" w:hanging="567"/>
        <w:jc w:val="both"/>
        <w:rPr>
          <w:rFonts w:asciiTheme="minorHAnsi" w:eastAsia="Times New Roman" w:hAnsiTheme="minorHAnsi" w:cstheme="minorHAnsi"/>
          <w:sz w:val="20"/>
          <w:szCs w:val="20"/>
          <w:lang w:val="en-GB" w:eastAsia="en-GB"/>
        </w:rPr>
      </w:pPr>
      <w:r w:rsidRPr="007D02E4">
        <w:rPr>
          <w:rFonts w:asciiTheme="minorHAnsi" w:eastAsia="Times New Roman" w:hAnsiTheme="minorHAnsi" w:cstheme="minorHAnsi"/>
          <w:i/>
          <w:iCs/>
          <w:sz w:val="20"/>
          <w:szCs w:val="20"/>
          <w:lang w:val="en-GB" w:eastAsia="en-GB"/>
        </w:rPr>
        <w:t>Analyse data collected and produce a briefing report with detailed recommendations for relevant government agencies and local institutions on decreasing wildlife trade activities</w:t>
      </w:r>
      <w:r w:rsidRPr="00CF070B">
        <w:rPr>
          <w:rFonts w:asciiTheme="minorHAnsi" w:eastAsia="Times New Roman" w:hAnsiTheme="minorHAnsi" w:cstheme="minorHAnsi"/>
          <w:sz w:val="20"/>
          <w:szCs w:val="20"/>
          <w:lang w:val="en-GB" w:eastAsia="en-GB"/>
        </w:rPr>
        <w:t>.</w:t>
      </w:r>
      <w:r w:rsidR="00483751">
        <w:rPr>
          <w:rFonts w:asciiTheme="minorHAnsi" w:eastAsia="Times New Roman" w:hAnsiTheme="minorHAnsi" w:cstheme="minorHAnsi"/>
          <w:sz w:val="20"/>
          <w:szCs w:val="20"/>
          <w:lang w:val="en-GB" w:eastAsia="en-GB"/>
        </w:rPr>
        <w:t xml:space="preserve"> Based on the findings of the assessment, WCS will produce a technical report in partnership with government counterparts. This report will detail trends in wildlife trade within Afghanistan, with a particular focus on hunting and trade of Snow Leopards and their prey species. Furthermore, the report will outline recommendations for changes to policies, laws, regulations and plans to further improve steps taken to combat illegal wildlife trade.</w:t>
      </w:r>
    </w:p>
    <w:p w14:paraId="4B88A8AA" w14:textId="701244E9" w:rsidR="003B64F1" w:rsidRPr="00B61775" w:rsidRDefault="003B64F1" w:rsidP="003B64F1">
      <w:pPr>
        <w:ind w:left="360"/>
        <w:rPr>
          <w:rFonts w:asciiTheme="minorHAnsi" w:eastAsia="Times New Roman" w:hAnsiTheme="minorHAnsi" w:cstheme="minorHAnsi"/>
          <w:szCs w:val="20"/>
          <w:lang w:val="en-GB" w:eastAsia="en-GB"/>
        </w:rPr>
      </w:pPr>
    </w:p>
    <w:p w14:paraId="0E628D18" w14:textId="58F79C37" w:rsidR="00C27E77" w:rsidRPr="00B61775" w:rsidRDefault="00C27E77" w:rsidP="00C27E77">
      <w:pPr>
        <w:rPr>
          <w:rFonts w:asciiTheme="minorHAnsi" w:eastAsia="Times New Roman" w:hAnsiTheme="minorHAnsi" w:cstheme="minorHAnsi"/>
          <w:szCs w:val="20"/>
          <w:lang w:val="en-GB" w:eastAsia="en-GB"/>
        </w:rPr>
      </w:pPr>
    </w:p>
    <w:p w14:paraId="30DF06C8" w14:textId="080029C1" w:rsidR="00C24428" w:rsidRPr="00F9604A" w:rsidRDefault="00C24428" w:rsidP="0053155B">
      <w:pPr>
        <w:keepNext/>
        <w:rPr>
          <w:rFonts w:asciiTheme="minorHAnsi" w:eastAsia="Times New Roman" w:hAnsiTheme="minorHAnsi" w:cstheme="minorHAnsi"/>
          <w:szCs w:val="20"/>
          <w:lang w:val="en-GB" w:eastAsia="en-GB"/>
        </w:rPr>
      </w:pPr>
      <w:r w:rsidRPr="00F9604A">
        <w:rPr>
          <w:rFonts w:asciiTheme="minorHAnsi" w:eastAsia="Times New Roman" w:hAnsiTheme="minorHAnsi" w:cstheme="minorHAnsi"/>
          <w:b/>
          <w:szCs w:val="20"/>
          <w:lang w:val="en-GB" w:eastAsia="en-GB"/>
        </w:rPr>
        <w:t>Output 1.2</w:t>
      </w:r>
      <w:r w:rsidRPr="00F9604A">
        <w:rPr>
          <w:rFonts w:asciiTheme="minorHAnsi" w:eastAsia="Times New Roman" w:hAnsiTheme="minorHAnsi" w:cstheme="minorHAnsi"/>
          <w:szCs w:val="20"/>
          <w:lang w:val="en-GB" w:eastAsia="en-GB"/>
        </w:rPr>
        <w:t xml:space="preserve">: Improved government capacity to combat illegal wildlife trade. </w:t>
      </w:r>
    </w:p>
    <w:p w14:paraId="2E30D8F3" w14:textId="310FBCCB" w:rsidR="00F40163" w:rsidRDefault="00C24428" w:rsidP="002D2D8A">
      <w:pPr>
        <w:pStyle w:val="Paragraph"/>
        <w:rPr>
          <w:lang w:eastAsia="en-GB"/>
        </w:rPr>
      </w:pPr>
      <w:r w:rsidRPr="00F9604A">
        <w:rPr>
          <w:lang w:eastAsia="en-GB"/>
        </w:rPr>
        <w:t xml:space="preserve">This </w:t>
      </w:r>
      <w:r>
        <w:rPr>
          <w:lang w:eastAsia="en-GB"/>
        </w:rPr>
        <w:t>o</w:t>
      </w:r>
      <w:r w:rsidR="00F40163" w:rsidRPr="00B61775">
        <w:rPr>
          <w:lang w:eastAsia="en-GB"/>
        </w:rPr>
        <w:t xml:space="preserve">utput will see </w:t>
      </w:r>
      <w:r w:rsidR="00F40163" w:rsidRPr="00B375BC">
        <w:rPr>
          <w:noProof/>
          <w:lang w:eastAsia="en-GB"/>
        </w:rPr>
        <w:t>improved</w:t>
      </w:r>
      <w:r w:rsidR="00F40163" w:rsidRPr="00B61775">
        <w:rPr>
          <w:lang w:eastAsia="en-GB"/>
        </w:rPr>
        <w:t xml:space="preserve"> capacity </w:t>
      </w:r>
      <w:r w:rsidR="008600D5" w:rsidRPr="00B61775">
        <w:rPr>
          <w:lang w:eastAsia="en-GB"/>
        </w:rPr>
        <w:t>of</w:t>
      </w:r>
      <w:r w:rsidR="00F40163" w:rsidRPr="00B61775">
        <w:rPr>
          <w:lang w:eastAsia="en-GB"/>
        </w:rPr>
        <w:t xml:space="preserve"> the government, border police and customs officials to address illegal wildlife trade </w:t>
      </w:r>
      <w:r w:rsidR="008600D5" w:rsidRPr="00B61775">
        <w:rPr>
          <w:lang w:eastAsia="en-GB"/>
        </w:rPr>
        <w:t>both within, as well as coming into and going out of,</w:t>
      </w:r>
      <w:r w:rsidR="00F40163" w:rsidRPr="00B61775">
        <w:rPr>
          <w:lang w:eastAsia="en-GB"/>
        </w:rPr>
        <w:t xml:space="preserve"> the country</w:t>
      </w:r>
      <w:r w:rsidR="00F40163" w:rsidRPr="00E970BA">
        <w:rPr>
          <w:lang w:eastAsia="en-GB"/>
        </w:rPr>
        <w:t xml:space="preserve">. </w:t>
      </w:r>
      <w:bookmarkStart w:id="28" w:name="_Hlk498586167"/>
      <w:r w:rsidR="002D2D8A" w:rsidRPr="00E970BA">
        <w:rPr>
          <w:lang w:eastAsia="en-GB"/>
        </w:rPr>
        <w:t xml:space="preserve">These activities </w:t>
      </w:r>
      <w:r w:rsidR="002D2D8A" w:rsidRPr="00E970BA">
        <w:rPr>
          <w:lang w:val="en-US"/>
        </w:rPr>
        <w:t>will strengthen implementation of CITES by improving identification of trade of CITES-listed species and enhancing understanding of CITES requirements. This is in line with the CITES CoP17 Decision 17.225 by providing technical support to implement the resolution on conservation of and trade in Asian big cat species by more effectively combatting poaching, trafficking and illegal trade</w:t>
      </w:r>
      <w:bookmarkEnd w:id="28"/>
      <w:r w:rsidR="002D2D8A" w:rsidRPr="00E970BA">
        <w:rPr>
          <w:lang w:val="en-US"/>
        </w:rPr>
        <w:t xml:space="preserve">. </w:t>
      </w:r>
      <w:r w:rsidR="008600D5" w:rsidRPr="00E970BA">
        <w:rPr>
          <w:lang w:eastAsia="en-GB"/>
        </w:rPr>
        <w:t xml:space="preserve">Training will include using and distributing mobile applications on identifying species commonly used in wildlife products. </w:t>
      </w:r>
      <w:r w:rsidR="00F40163" w:rsidRPr="00E970BA">
        <w:rPr>
          <w:lang w:eastAsia="en-GB"/>
        </w:rPr>
        <w:t>In doing so, training materials</w:t>
      </w:r>
      <w:r w:rsidR="00F40163" w:rsidRPr="00B61775">
        <w:rPr>
          <w:lang w:eastAsia="en-GB"/>
        </w:rPr>
        <w:t xml:space="preserve"> wi</w:t>
      </w:r>
      <w:r>
        <w:rPr>
          <w:lang w:eastAsia="en-GB"/>
        </w:rPr>
        <w:t>ll</w:t>
      </w:r>
      <w:r w:rsidR="00F40163" w:rsidRPr="00B61775">
        <w:rPr>
          <w:lang w:eastAsia="en-GB"/>
        </w:rPr>
        <w:t xml:space="preserve"> be developed and delivered that address monitoring of illegal wildlife trade both at a national and international level. This training will be delivered in locally</w:t>
      </w:r>
      <w:r w:rsidR="00F40163" w:rsidRPr="00B61775">
        <w:rPr>
          <w:lang w:eastAsia="en-GB"/>
        </w:rPr>
        <w:noBreakHyphen/>
        <w:t>appropriate languages. The training materials will contribute to a broader Training Management Package structured for MAIL</w:t>
      </w:r>
      <w:r w:rsidR="00D6370B">
        <w:rPr>
          <w:lang w:eastAsia="en-GB"/>
        </w:rPr>
        <w:t>,</w:t>
      </w:r>
      <w:r w:rsidR="00F40163" w:rsidRPr="00B61775">
        <w:rPr>
          <w:lang w:eastAsia="en-GB"/>
        </w:rPr>
        <w:t xml:space="preserve"> PA and NEPA technical staff with the objective to improve monitoring of environmental issues, specifically in protected areas</w:t>
      </w:r>
      <w:r w:rsidR="004F605A">
        <w:rPr>
          <w:lang w:eastAsia="en-GB"/>
        </w:rPr>
        <w:t xml:space="preserve"> using the ‘Spatial Monitoring and Reporting Tool’ (SMART)</w:t>
      </w:r>
      <w:r w:rsidR="00F40163" w:rsidRPr="00B61775">
        <w:rPr>
          <w:lang w:eastAsia="en-GB"/>
        </w:rPr>
        <w:t>.</w:t>
      </w:r>
    </w:p>
    <w:p w14:paraId="6BE8A555" w14:textId="77777777" w:rsidR="003B64F1" w:rsidRPr="003B64F1" w:rsidRDefault="003B64F1" w:rsidP="003B64F1">
      <w:pPr>
        <w:ind w:left="360"/>
        <w:rPr>
          <w:rFonts w:asciiTheme="minorHAnsi" w:eastAsia="Times New Roman" w:hAnsiTheme="minorHAnsi" w:cstheme="minorHAnsi"/>
          <w:szCs w:val="20"/>
          <w:lang w:val="en-GB" w:eastAsia="en-GB"/>
        </w:rPr>
      </w:pPr>
    </w:p>
    <w:p w14:paraId="2630E9D1" w14:textId="6AE84695" w:rsidR="003B64F1" w:rsidRPr="00B61775" w:rsidRDefault="003B64F1" w:rsidP="00136107">
      <w:pPr>
        <w:pStyle w:val="Paragraph"/>
        <w:rPr>
          <w:rFonts w:asciiTheme="minorHAnsi" w:eastAsia="Times New Roman" w:hAnsiTheme="minorHAnsi" w:cstheme="minorHAnsi"/>
          <w:lang w:eastAsia="en-GB"/>
        </w:rPr>
      </w:pPr>
      <w:r>
        <w:t>The following activities will be undertaken under this output:</w:t>
      </w:r>
    </w:p>
    <w:p w14:paraId="494F2DED" w14:textId="77777777" w:rsidR="00483751" w:rsidRPr="00483751" w:rsidRDefault="00483751" w:rsidP="008179F0">
      <w:pPr>
        <w:pStyle w:val="ListParagraph"/>
        <w:numPr>
          <w:ilvl w:val="0"/>
          <w:numId w:val="11"/>
        </w:numPr>
        <w:rPr>
          <w:rFonts w:asciiTheme="minorHAnsi" w:eastAsia="Times New Roman" w:hAnsiTheme="minorHAnsi" w:cstheme="minorHAnsi"/>
          <w:vanish/>
          <w:sz w:val="18"/>
          <w:szCs w:val="18"/>
          <w:lang w:val="en-GB" w:eastAsia="en-GB"/>
        </w:rPr>
      </w:pPr>
      <w:commentRangeStart w:id="29"/>
    </w:p>
    <w:p w14:paraId="40DCBC62" w14:textId="77777777" w:rsidR="00483751" w:rsidRPr="00483751" w:rsidRDefault="00483751" w:rsidP="008179F0">
      <w:pPr>
        <w:pStyle w:val="ListParagraph"/>
        <w:numPr>
          <w:ilvl w:val="1"/>
          <w:numId w:val="11"/>
        </w:numPr>
        <w:rPr>
          <w:rFonts w:asciiTheme="minorHAnsi" w:eastAsia="Times New Roman" w:hAnsiTheme="minorHAnsi" w:cstheme="minorHAnsi"/>
          <w:vanish/>
          <w:sz w:val="18"/>
          <w:szCs w:val="18"/>
          <w:lang w:val="en-GB" w:eastAsia="en-GB"/>
        </w:rPr>
      </w:pPr>
    </w:p>
    <w:p w14:paraId="34398E95" w14:textId="77777777" w:rsidR="00483751" w:rsidRPr="00483751" w:rsidRDefault="00483751" w:rsidP="008179F0">
      <w:pPr>
        <w:pStyle w:val="ListParagraph"/>
        <w:numPr>
          <w:ilvl w:val="1"/>
          <w:numId w:val="11"/>
        </w:numPr>
        <w:rPr>
          <w:rFonts w:asciiTheme="minorHAnsi" w:eastAsia="Times New Roman" w:hAnsiTheme="minorHAnsi" w:cstheme="minorHAnsi"/>
          <w:vanish/>
          <w:sz w:val="18"/>
          <w:szCs w:val="18"/>
          <w:lang w:val="en-GB" w:eastAsia="en-GB"/>
        </w:rPr>
      </w:pPr>
    </w:p>
    <w:commentRangeEnd w:id="29"/>
    <w:p w14:paraId="157D26E6" w14:textId="77777777" w:rsidR="00483751" w:rsidRPr="00483751" w:rsidRDefault="0069593B" w:rsidP="008179F0">
      <w:pPr>
        <w:pStyle w:val="ListParagraph"/>
        <w:numPr>
          <w:ilvl w:val="1"/>
          <w:numId w:val="12"/>
        </w:numPr>
        <w:jc w:val="both"/>
        <w:rPr>
          <w:rFonts w:asciiTheme="minorHAnsi" w:eastAsia="Times New Roman" w:hAnsiTheme="minorHAnsi" w:cstheme="minorHAnsi"/>
          <w:vanish/>
          <w:sz w:val="20"/>
          <w:szCs w:val="20"/>
          <w:lang w:val="en-GB" w:eastAsia="en-GB"/>
        </w:rPr>
      </w:pPr>
      <w:r>
        <w:rPr>
          <w:rStyle w:val="CommentReference"/>
          <w:rFonts w:ascii="Calibri" w:hAnsi="Calibri"/>
        </w:rPr>
        <w:commentReference w:id="29"/>
      </w:r>
    </w:p>
    <w:p w14:paraId="1F173934" w14:textId="62C40903" w:rsidR="00483751" w:rsidRPr="007840F7" w:rsidRDefault="00483751" w:rsidP="008179F0">
      <w:pPr>
        <w:pStyle w:val="ListParagraph"/>
        <w:numPr>
          <w:ilvl w:val="2"/>
          <w:numId w:val="12"/>
        </w:numPr>
        <w:ind w:left="567" w:hanging="567"/>
        <w:jc w:val="both"/>
        <w:rPr>
          <w:rFonts w:asciiTheme="minorHAnsi" w:eastAsia="Times New Roman" w:hAnsiTheme="minorHAnsi" w:cstheme="minorHAnsi"/>
          <w:sz w:val="20"/>
          <w:szCs w:val="20"/>
          <w:lang w:val="en-GB" w:eastAsia="en-GB"/>
        </w:rPr>
      </w:pPr>
      <w:r w:rsidRPr="007D02E4">
        <w:rPr>
          <w:rFonts w:asciiTheme="minorHAnsi" w:eastAsia="Times New Roman" w:hAnsiTheme="minorHAnsi" w:cstheme="minorHAnsi"/>
          <w:i/>
          <w:iCs/>
          <w:sz w:val="20"/>
          <w:szCs w:val="20"/>
          <w:lang w:val="en-GB" w:eastAsia="en-GB"/>
        </w:rPr>
        <w:t>Develop and deliver training materials in local languages on monitoring of illegal wildlife trade nationally as well as at international border posts</w:t>
      </w:r>
      <w:r w:rsidRPr="007840F7">
        <w:rPr>
          <w:rFonts w:asciiTheme="minorHAnsi" w:eastAsia="Times New Roman" w:hAnsiTheme="minorHAnsi" w:cstheme="minorHAnsi"/>
          <w:sz w:val="20"/>
          <w:szCs w:val="20"/>
          <w:lang w:val="en-GB" w:eastAsia="en-GB"/>
        </w:rPr>
        <w:t>. Training packages will be developed by WCS in collaboration with NEPA, MAIL and MoI staff.</w:t>
      </w:r>
      <w:r w:rsidR="0087727F">
        <w:rPr>
          <w:rFonts w:asciiTheme="minorHAnsi" w:eastAsia="Times New Roman" w:hAnsiTheme="minorHAnsi" w:cstheme="minorHAnsi"/>
          <w:sz w:val="20"/>
          <w:szCs w:val="20"/>
          <w:lang w:val="en-GB" w:eastAsia="en-GB"/>
        </w:rPr>
        <w:t xml:space="preserve"> This will include a training manual clearly outlining provisions for monitoring and addressing illegal wildlife trade.</w:t>
      </w:r>
      <w:r w:rsidRPr="007840F7">
        <w:rPr>
          <w:rFonts w:asciiTheme="minorHAnsi" w:eastAsia="Times New Roman" w:hAnsiTheme="minorHAnsi" w:cstheme="minorHAnsi"/>
          <w:sz w:val="20"/>
          <w:szCs w:val="20"/>
          <w:lang w:val="en-GB" w:eastAsia="en-GB"/>
        </w:rPr>
        <w:t xml:space="preserve"> The training will detail current regulations and legislation on illegal wildlife trade to ensure that customs and border</w:t>
      </w:r>
      <w:r w:rsidR="003B4445" w:rsidRPr="007840F7">
        <w:rPr>
          <w:rFonts w:asciiTheme="minorHAnsi" w:eastAsia="Times New Roman" w:hAnsiTheme="minorHAnsi" w:cstheme="minorHAnsi"/>
          <w:sz w:val="20"/>
          <w:szCs w:val="20"/>
          <w:lang w:val="en-GB" w:eastAsia="en-GB"/>
        </w:rPr>
        <w:t xml:space="preserve"> officials are able to discern legal and illegal trade</w:t>
      </w:r>
      <w:r w:rsidR="0087727F">
        <w:rPr>
          <w:rFonts w:asciiTheme="minorHAnsi" w:eastAsia="Times New Roman" w:hAnsiTheme="minorHAnsi" w:cstheme="minorHAnsi"/>
          <w:sz w:val="20"/>
          <w:szCs w:val="20"/>
          <w:lang w:val="en-GB" w:eastAsia="en-GB"/>
        </w:rPr>
        <w:t>, as well as their roles and responsibilities in combatting such trade</w:t>
      </w:r>
      <w:r w:rsidR="003B4445" w:rsidRPr="007840F7">
        <w:rPr>
          <w:rFonts w:asciiTheme="minorHAnsi" w:eastAsia="Times New Roman" w:hAnsiTheme="minorHAnsi" w:cstheme="minorHAnsi"/>
          <w:sz w:val="20"/>
          <w:szCs w:val="20"/>
          <w:lang w:val="en-GB" w:eastAsia="en-GB"/>
        </w:rPr>
        <w:t xml:space="preserve">. </w:t>
      </w:r>
      <w:r w:rsidR="005B4F4E" w:rsidRPr="007840F7">
        <w:rPr>
          <w:rFonts w:asciiTheme="minorHAnsi" w:eastAsia="Times New Roman" w:hAnsiTheme="minorHAnsi" w:cstheme="minorHAnsi"/>
          <w:sz w:val="20"/>
          <w:szCs w:val="20"/>
          <w:lang w:val="en-GB" w:eastAsia="en-GB"/>
        </w:rPr>
        <w:t>Training will also focus on field-level activities for NEPA and MAIL staff such as patrolling and monitoring to prevent illegal take and trade in wildlife. Through this training</w:t>
      </w:r>
      <w:r w:rsidR="003B4445" w:rsidRPr="007840F7">
        <w:rPr>
          <w:rFonts w:asciiTheme="minorHAnsi" w:eastAsia="Times New Roman" w:hAnsiTheme="minorHAnsi" w:cstheme="minorHAnsi"/>
          <w:sz w:val="20"/>
          <w:szCs w:val="20"/>
          <w:lang w:val="en-GB" w:eastAsia="en-GB"/>
        </w:rPr>
        <w:t xml:space="preserve">, </w:t>
      </w:r>
      <w:r w:rsidR="005B4F4E" w:rsidRPr="007840F7">
        <w:rPr>
          <w:rFonts w:asciiTheme="minorHAnsi" w:eastAsia="Times New Roman" w:hAnsiTheme="minorHAnsi" w:cstheme="minorHAnsi"/>
          <w:sz w:val="20"/>
          <w:szCs w:val="20"/>
          <w:lang w:val="en-GB" w:eastAsia="en-GB"/>
        </w:rPr>
        <w:t xml:space="preserve">staff from the various government agencies </w:t>
      </w:r>
      <w:r w:rsidR="003B4445" w:rsidRPr="007840F7">
        <w:rPr>
          <w:rFonts w:asciiTheme="minorHAnsi" w:eastAsia="Times New Roman" w:hAnsiTheme="minorHAnsi" w:cstheme="minorHAnsi"/>
          <w:sz w:val="20"/>
          <w:szCs w:val="20"/>
          <w:lang w:val="en-GB" w:eastAsia="en-GB"/>
        </w:rPr>
        <w:t xml:space="preserve">will be fully aware of </w:t>
      </w:r>
      <w:r w:rsidRPr="007840F7">
        <w:rPr>
          <w:rFonts w:asciiTheme="minorHAnsi" w:eastAsia="Times New Roman" w:hAnsiTheme="minorHAnsi" w:cstheme="minorHAnsi"/>
          <w:sz w:val="20"/>
          <w:szCs w:val="20"/>
          <w:lang w:val="en-GB" w:eastAsia="en-GB"/>
        </w:rPr>
        <w:t>the</w:t>
      </w:r>
      <w:r w:rsidR="003B4445" w:rsidRPr="007840F7">
        <w:rPr>
          <w:rFonts w:asciiTheme="minorHAnsi" w:eastAsia="Times New Roman" w:hAnsiTheme="minorHAnsi" w:cstheme="minorHAnsi"/>
          <w:sz w:val="20"/>
          <w:szCs w:val="20"/>
          <w:lang w:val="en-GB" w:eastAsia="en-GB"/>
        </w:rPr>
        <w:t xml:space="preserve">ir </w:t>
      </w:r>
      <w:r w:rsidR="005B4F4E" w:rsidRPr="007840F7">
        <w:rPr>
          <w:rFonts w:asciiTheme="minorHAnsi" w:eastAsia="Times New Roman" w:hAnsiTheme="minorHAnsi" w:cstheme="minorHAnsi"/>
          <w:sz w:val="20"/>
          <w:szCs w:val="20"/>
          <w:lang w:val="en-GB" w:eastAsia="en-GB"/>
        </w:rPr>
        <w:t xml:space="preserve">different but complementary </w:t>
      </w:r>
      <w:r w:rsidR="003B4445" w:rsidRPr="007840F7">
        <w:rPr>
          <w:rFonts w:asciiTheme="minorHAnsi" w:eastAsia="Times New Roman" w:hAnsiTheme="minorHAnsi" w:cstheme="minorHAnsi"/>
          <w:sz w:val="20"/>
          <w:szCs w:val="20"/>
          <w:lang w:val="en-GB" w:eastAsia="en-GB"/>
        </w:rPr>
        <w:t>roles, responsibilities and authorities for combatting illegal wildlife trade</w:t>
      </w:r>
      <w:r w:rsidR="00B7062B" w:rsidRPr="007840F7">
        <w:rPr>
          <w:rFonts w:asciiTheme="minorHAnsi" w:eastAsia="Times New Roman" w:hAnsiTheme="minorHAnsi" w:cstheme="minorHAnsi"/>
          <w:sz w:val="20"/>
          <w:szCs w:val="20"/>
          <w:lang w:val="en-GB" w:eastAsia="en-GB"/>
        </w:rPr>
        <w:t>.</w:t>
      </w:r>
    </w:p>
    <w:p w14:paraId="7CD54CC0" w14:textId="77777777" w:rsidR="00AF1F9F" w:rsidRPr="00AF1F9F" w:rsidRDefault="00AF1F9F" w:rsidP="00AF1F9F">
      <w:pPr>
        <w:pStyle w:val="ListParagraph"/>
        <w:ind w:left="567"/>
        <w:jc w:val="both"/>
        <w:rPr>
          <w:rFonts w:asciiTheme="minorHAnsi" w:eastAsia="Times New Roman" w:hAnsiTheme="minorHAnsi" w:cstheme="minorHAnsi"/>
          <w:sz w:val="20"/>
          <w:szCs w:val="20"/>
          <w:lang w:val="en-GB" w:eastAsia="en-GB"/>
        </w:rPr>
      </w:pPr>
    </w:p>
    <w:p w14:paraId="6DCFEEE3" w14:textId="7C12EB2E" w:rsidR="00483751" w:rsidRPr="00483751" w:rsidRDefault="00483751" w:rsidP="008179F0">
      <w:pPr>
        <w:pStyle w:val="ListParagraph"/>
        <w:numPr>
          <w:ilvl w:val="2"/>
          <w:numId w:val="12"/>
        </w:numPr>
        <w:ind w:left="567" w:hanging="567"/>
        <w:jc w:val="both"/>
        <w:rPr>
          <w:rFonts w:asciiTheme="minorHAnsi" w:eastAsia="Times New Roman" w:hAnsiTheme="minorHAnsi" w:cstheme="minorHAnsi"/>
          <w:sz w:val="20"/>
          <w:szCs w:val="20"/>
          <w:lang w:val="en-GB" w:eastAsia="en-GB"/>
        </w:rPr>
      </w:pPr>
      <w:r w:rsidRPr="007D02E4">
        <w:rPr>
          <w:rFonts w:asciiTheme="minorHAnsi" w:eastAsia="Times New Roman" w:hAnsiTheme="minorHAnsi" w:cstheme="minorHAnsi"/>
          <w:i/>
          <w:iCs/>
          <w:sz w:val="20"/>
          <w:szCs w:val="20"/>
          <w:lang w:val="en-GB" w:eastAsia="en-GB"/>
        </w:rPr>
        <w:t>Develop and deliver a Training Management Package for MAIL and NEPA technical staff in the use of the ‘Spatial Monitoring and Reporting Tool’ to improve understanding and monitoring of environmental issues in protected areas</w:t>
      </w:r>
      <w:r w:rsidRPr="007840F7">
        <w:rPr>
          <w:rFonts w:asciiTheme="minorHAnsi" w:eastAsia="Times New Roman" w:hAnsiTheme="minorHAnsi" w:cstheme="minorHAnsi"/>
          <w:sz w:val="20"/>
          <w:szCs w:val="20"/>
          <w:lang w:val="en-GB" w:eastAsia="en-GB"/>
        </w:rPr>
        <w:t>.</w:t>
      </w:r>
      <w:r w:rsidR="00DA18A9" w:rsidRPr="007840F7">
        <w:rPr>
          <w:rFonts w:asciiTheme="minorHAnsi" w:eastAsia="Times New Roman" w:hAnsiTheme="minorHAnsi" w:cstheme="minorHAnsi"/>
          <w:sz w:val="20"/>
          <w:szCs w:val="20"/>
          <w:lang w:val="en-GB" w:eastAsia="en-GB"/>
        </w:rPr>
        <w:t xml:space="preserve"> </w:t>
      </w:r>
      <w:r w:rsidR="004F605A" w:rsidRPr="007840F7">
        <w:rPr>
          <w:rFonts w:asciiTheme="minorHAnsi" w:eastAsia="Times New Roman" w:hAnsiTheme="minorHAnsi" w:cstheme="minorHAnsi"/>
          <w:sz w:val="20"/>
          <w:szCs w:val="20"/>
          <w:lang w:val="en-GB" w:eastAsia="en-GB"/>
        </w:rPr>
        <w:t xml:space="preserve">The SMART has been developed by </w:t>
      </w:r>
      <w:r w:rsidR="00E6041F" w:rsidRPr="007840F7">
        <w:rPr>
          <w:rFonts w:asciiTheme="minorHAnsi" w:eastAsia="Times New Roman" w:hAnsiTheme="minorHAnsi" w:cstheme="minorHAnsi"/>
          <w:sz w:val="20"/>
          <w:szCs w:val="20"/>
          <w:lang w:val="en-GB" w:eastAsia="en-GB"/>
        </w:rPr>
        <w:t xml:space="preserve">a consortium of international conservation organisations – including WCS – </w:t>
      </w:r>
      <w:r w:rsidR="004F605A" w:rsidRPr="007840F7">
        <w:rPr>
          <w:rFonts w:asciiTheme="minorHAnsi" w:eastAsia="Times New Roman" w:hAnsiTheme="minorHAnsi" w:cstheme="minorHAnsi"/>
          <w:sz w:val="20"/>
          <w:szCs w:val="20"/>
          <w:lang w:val="en-GB" w:eastAsia="en-GB"/>
        </w:rPr>
        <w:t>to support government staff in protected areas management</w:t>
      </w:r>
      <w:r w:rsidR="00E6041F" w:rsidRPr="007840F7">
        <w:rPr>
          <w:rFonts w:asciiTheme="minorHAnsi" w:eastAsia="Times New Roman" w:hAnsiTheme="minorHAnsi" w:cstheme="minorHAnsi"/>
          <w:sz w:val="20"/>
          <w:szCs w:val="20"/>
          <w:lang w:val="en-GB" w:eastAsia="en-GB"/>
        </w:rPr>
        <w:t xml:space="preserve"> at the national and park levels</w:t>
      </w:r>
      <w:r w:rsidR="004F605A" w:rsidRPr="007840F7">
        <w:rPr>
          <w:rFonts w:asciiTheme="minorHAnsi" w:eastAsia="Times New Roman" w:hAnsiTheme="minorHAnsi" w:cstheme="minorHAnsi"/>
          <w:sz w:val="20"/>
          <w:szCs w:val="20"/>
          <w:lang w:val="en-GB" w:eastAsia="en-GB"/>
        </w:rPr>
        <w:t xml:space="preserve">. </w:t>
      </w:r>
      <w:r w:rsidR="007840F7" w:rsidRPr="007840F7">
        <w:rPr>
          <w:rFonts w:asciiTheme="minorHAnsi" w:eastAsia="Times New Roman" w:hAnsiTheme="minorHAnsi" w:cstheme="minorHAnsi"/>
          <w:sz w:val="20"/>
          <w:szCs w:val="20"/>
          <w:lang w:val="en-GB" w:eastAsia="en-GB"/>
        </w:rPr>
        <w:t xml:space="preserve">It comprises a combination of software and training to increase efficiency and transparent monitoring of protected area management activities. Using SMART allows </w:t>
      </w:r>
      <w:r w:rsidR="007840F7" w:rsidRPr="00B375BC">
        <w:rPr>
          <w:rFonts w:asciiTheme="minorHAnsi" w:eastAsia="Times New Roman" w:hAnsiTheme="minorHAnsi" w:cstheme="minorHAnsi"/>
          <w:noProof/>
          <w:sz w:val="20"/>
          <w:szCs w:val="20"/>
          <w:lang w:val="en-GB" w:eastAsia="en-GB"/>
        </w:rPr>
        <w:t>timely</w:t>
      </w:r>
      <w:r w:rsidR="007840F7" w:rsidRPr="007840F7">
        <w:rPr>
          <w:rFonts w:asciiTheme="minorHAnsi" w:eastAsia="Times New Roman" w:hAnsiTheme="minorHAnsi" w:cstheme="minorHAnsi"/>
          <w:sz w:val="20"/>
          <w:szCs w:val="20"/>
          <w:lang w:val="en-GB" w:eastAsia="en-GB"/>
        </w:rPr>
        <w:t xml:space="preserve"> and accurate gathering of information on illegal activities (e.g. poaching) and enables rapid communication between protected</w:t>
      </w:r>
      <w:r w:rsidR="007840F7">
        <w:rPr>
          <w:rFonts w:asciiTheme="minorHAnsi" w:eastAsia="Times New Roman" w:hAnsiTheme="minorHAnsi" w:cstheme="minorHAnsi"/>
          <w:sz w:val="20"/>
          <w:szCs w:val="20"/>
          <w:lang w:val="en-GB" w:eastAsia="en-GB"/>
        </w:rPr>
        <w:t xml:space="preserve"> </w:t>
      </w:r>
      <w:r w:rsidR="007840F7" w:rsidRPr="007840F7">
        <w:rPr>
          <w:rFonts w:asciiTheme="minorHAnsi" w:eastAsia="Times New Roman" w:hAnsiTheme="minorHAnsi" w:cstheme="minorHAnsi"/>
          <w:sz w:val="20"/>
          <w:szCs w:val="20"/>
          <w:lang w:val="en-GB" w:eastAsia="en-GB"/>
        </w:rPr>
        <w:t xml:space="preserve">area </w:t>
      </w:r>
      <w:r w:rsidR="007840F7">
        <w:rPr>
          <w:rFonts w:asciiTheme="minorHAnsi" w:eastAsia="Times New Roman" w:hAnsiTheme="minorHAnsi" w:cstheme="minorHAnsi"/>
          <w:sz w:val="20"/>
          <w:szCs w:val="20"/>
          <w:lang w:val="en-GB" w:eastAsia="en-GB"/>
        </w:rPr>
        <w:t xml:space="preserve">staff </w:t>
      </w:r>
      <w:r w:rsidR="007840F7" w:rsidRPr="007840F7">
        <w:rPr>
          <w:rFonts w:asciiTheme="minorHAnsi" w:eastAsia="Times New Roman" w:hAnsiTheme="minorHAnsi" w:cstheme="minorHAnsi"/>
          <w:sz w:val="20"/>
          <w:szCs w:val="20"/>
          <w:lang w:val="en-GB" w:eastAsia="en-GB"/>
        </w:rPr>
        <w:t xml:space="preserve">and enforcement </w:t>
      </w:r>
      <w:r w:rsidR="007840F7">
        <w:rPr>
          <w:rFonts w:asciiTheme="minorHAnsi" w:eastAsia="Times New Roman" w:hAnsiTheme="minorHAnsi" w:cstheme="minorHAnsi"/>
          <w:sz w:val="20"/>
          <w:szCs w:val="20"/>
          <w:lang w:val="en-GB" w:eastAsia="en-GB"/>
        </w:rPr>
        <w:t>officials</w:t>
      </w:r>
      <w:r w:rsidR="007840F7" w:rsidRPr="007840F7">
        <w:rPr>
          <w:rFonts w:asciiTheme="minorHAnsi" w:eastAsia="Times New Roman" w:hAnsiTheme="minorHAnsi" w:cstheme="minorHAnsi"/>
          <w:sz w:val="20"/>
          <w:szCs w:val="20"/>
          <w:lang w:val="en-GB" w:eastAsia="en-GB"/>
        </w:rPr>
        <w:t>.</w:t>
      </w:r>
      <w:r w:rsidR="007840F7">
        <w:rPr>
          <w:rFonts w:asciiTheme="minorHAnsi" w:eastAsia="Times New Roman" w:hAnsiTheme="minorHAnsi" w:cstheme="minorHAnsi"/>
          <w:sz w:val="20"/>
          <w:szCs w:val="20"/>
          <w:lang w:val="en-GB" w:eastAsia="en-GB"/>
        </w:rPr>
        <w:t xml:space="preserve"> T</w:t>
      </w:r>
      <w:r w:rsidR="004F605A" w:rsidRPr="007840F7">
        <w:rPr>
          <w:rFonts w:asciiTheme="minorHAnsi" w:eastAsia="Times New Roman" w:hAnsiTheme="minorHAnsi" w:cstheme="minorHAnsi"/>
          <w:sz w:val="20"/>
          <w:szCs w:val="20"/>
          <w:lang w:val="en-GB" w:eastAsia="en-GB"/>
        </w:rPr>
        <w:t xml:space="preserve">raining </w:t>
      </w:r>
      <w:r w:rsidR="00F366B8">
        <w:rPr>
          <w:rFonts w:asciiTheme="minorHAnsi" w:eastAsia="Times New Roman" w:hAnsiTheme="minorHAnsi" w:cstheme="minorHAnsi"/>
          <w:sz w:val="20"/>
          <w:szCs w:val="20"/>
          <w:lang w:val="en-GB" w:eastAsia="en-GB"/>
        </w:rPr>
        <w:t xml:space="preserve">on SMART </w:t>
      </w:r>
      <w:r w:rsidR="004F605A" w:rsidRPr="007840F7">
        <w:rPr>
          <w:rFonts w:asciiTheme="minorHAnsi" w:eastAsia="Times New Roman" w:hAnsiTheme="minorHAnsi" w:cstheme="minorHAnsi"/>
          <w:sz w:val="20"/>
          <w:szCs w:val="20"/>
          <w:lang w:val="en-GB" w:eastAsia="en-GB"/>
        </w:rPr>
        <w:t xml:space="preserve">will be convened by WCS to provide </w:t>
      </w:r>
      <w:r w:rsidR="004F605A" w:rsidRPr="00B375BC">
        <w:rPr>
          <w:rFonts w:asciiTheme="minorHAnsi" w:eastAsia="Times New Roman" w:hAnsiTheme="minorHAnsi" w:cstheme="minorHAnsi"/>
          <w:noProof/>
          <w:sz w:val="20"/>
          <w:szCs w:val="20"/>
          <w:lang w:val="en-GB" w:eastAsia="en-GB"/>
        </w:rPr>
        <w:t>staff</w:t>
      </w:r>
      <w:r w:rsidR="004F605A" w:rsidRPr="007840F7">
        <w:rPr>
          <w:rFonts w:asciiTheme="minorHAnsi" w:eastAsia="Times New Roman" w:hAnsiTheme="minorHAnsi" w:cstheme="minorHAnsi"/>
          <w:sz w:val="20"/>
          <w:szCs w:val="20"/>
          <w:lang w:val="en-GB" w:eastAsia="en-GB"/>
        </w:rPr>
        <w:t xml:space="preserve"> of MAIL and NEPA with the necessary</w:t>
      </w:r>
      <w:r w:rsidR="004F605A">
        <w:rPr>
          <w:rFonts w:asciiTheme="minorHAnsi" w:eastAsia="Times New Roman" w:hAnsiTheme="minorHAnsi" w:cstheme="minorHAnsi"/>
          <w:sz w:val="20"/>
          <w:szCs w:val="20"/>
          <w:lang w:val="en-GB" w:eastAsia="en-GB"/>
        </w:rPr>
        <w:t xml:space="preserve"> knowledge and skills to use the </w:t>
      </w:r>
      <w:r w:rsidR="00F366B8">
        <w:rPr>
          <w:rFonts w:asciiTheme="minorHAnsi" w:eastAsia="Times New Roman" w:hAnsiTheme="minorHAnsi" w:cstheme="minorHAnsi"/>
          <w:sz w:val="20"/>
          <w:szCs w:val="20"/>
          <w:lang w:val="en-GB" w:eastAsia="en-GB"/>
        </w:rPr>
        <w:t xml:space="preserve">tool </w:t>
      </w:r>
      <w:r w:rsidR="004F605A">
        <w:rPr>
          <w:rFonts w:asciiTheme="minorHAnsi" w:eastAsia="Times New Roman" w:hAnsiTheme="minorHAnsi" w:cstheme="minorHAnsi"/>
          <w:sz w:val="20"/>
          <w:szCs w:val="20"/>
          <w:lang w:val="en-GB" w:eastAsia="en-GB"/>
        </w:rPr>
        <w:t xml:space="preserve">in their day-to-day activities related to monitoring and reporting on conservation activities within protected areas. </w:t>
      </w:r>
    </w:p>
    <w:p w14:paraId="10DDF945" w14:textId="77777777" w:rsidR="00AF1F9F" w:rsidRPr="00AF1F9F" w:rsidRDefault="00AF1F9F" w:rsidP="00AF1F9F">
      <w:pPr>
        <w:pStyle w:val="ListParagraph"/>
        <w:ind w:left="567"/>
        <w:jc w:val="both"/>
        <w:rPr>
          <w:rFonts w:asciiTheme="minorHAnsi" w:eastAsia="Times New Roman" w:hAnsiTheme="minorHAnsi" w:cstheme="minorHAnsi"/>
          <w:sz w:val="20"/>
          <w:szCs w:val="20"/>
          <w:lang w:val="en-GB" w:eastAsia="en-GB"/>
        </w:rPr>
      </w:pPr>
    </w:p>
    <w:p w14:paraId="2E2F01A1" w14:textId="6EB42AE1" w:rsidR="003B64F1" w:rsidRPr="00483751" w:rsidRDefault="00483751" w:rsidP="008179F0">
      <w:pPr>
        <w:pStyle w:val="ListParagraph"/>
        <w:numPr>
          <w:ilvl w:val="2"/>
          <w:numId w:val="12"/>
        </w:numPr>
        <w:ind w:left="567" w:hanging="567"/>
        <w:jc w:val="both"/>
        <w:rPr>
          <w:rFonts w:asciiTheme="minorHAnsi" w:eastAsia="Times New Roman" w:hAnsiTheme="minorHAnsi" w:cstheme="minorHAnsi"/>
          <w:sz w:val="20"/>
          <w:szCs w:val="20"/>
          <w:lang w:val="en-GB" w:eastAsia="en-GB"/>
        </w:rPr>
      </w:pPr>
      <w:r w:rsidRPr="007D02E4">
        <w:rPr>
          <w:rFonts w:asciiTheme="minorHAnsi" w:eastAsia="Times New Roman" w:hAnsiTheme="minorHAnsi" w:cstheme="minorHAnsi"/>
          <w:i/>
          <w:iCs/>
          <w:sz w:val="20"/>
          <w:szCs w:val="20"/>
          <w:lang w:val="en-GB" w:eastAsia="en-GB"/>
        </w:rPr>
        <w:t>Train border police and customs officials on use and deployment of the mobile app for species identification of wildlife products</w:t>
      </w:r>
      <w:r w:rsidRPr="00483751">
        <w:rPr>
          <w:rFonts w:asciiTheme="minorHAnsi" w:eastAsia="Times New Roman" w:hAnsiTheme="minorHAnsi" w:cstheme="minorHAnsi"/>
          <w:sz w:val="20"/>
          <w:szCs w:val="20"/>
          <w:lang w:val="en-GB" w:eastAsia="en-GB"/>
        </w:rPr>
        <w:t>.</w:t>
      </w:r>
      <w:r w:rsidR="005B4F4E">
        <w:rPr>
          <w:rFonts w:asciiTheme="minorHAnsi" w:eastAsia="Times New Roman" w:hAnsiTheme="minorHAnsi" w:cstheme="minorHAnsi"/>
          <w:sz w:val="20"/>
          <w:szCs w:val="20"/>
          <w:lang w:val="en-GB" w:eastAsia="en-GB"/>
        </w:rPr>
        <w:t xml:space="preserve"> Building on the training and awareness raising undertaken on combatting illegal wildlife trade (through Activity 1.2.1), additional training will be provided </w:t>
      </w:r>
      <w:r w:rsidR="00CD0B98">
        <w:rPr>
          <w:rFonts w:asciiTheme="minorHAnsi" w:eastAsia="Times New Roman" w:hAnsiTheme="minorHAnsi" w:cstheme="minorHAnsi"/>
          <w:sz w:val="20"/>
          <w:szCs w:val="20"/>
          <w:lang w:val="en-GB" w:eastAsia="en-GB"/>
        </w:rPr>
        <w:t xml:space="preserve">on </w:t>
      </w:r>
      <w:r w:rsidR="005B4F4E">
        <w:rPr>
          <w:rFonts w:asciiTheme="minorHAnsi" w:eastAsia="Times New Roman" w:hAnsiTheme="minorHAnsi" w:cstheme="minorHAnsi"/>
          <w:sz w:val="20"/>
          <w:szCs w:val="20"/>
          <w:lang w:val="en-GB" w:eastAsia="en-GB"/>
        </w:rPr>
        <w:t xml:space="preserve">the use of the </w:t>
      </w:r>
      <w:r w:rsidR="00F366B8">
        <w:rPr>
          <w:rFonts w:asciiTheme="minorHAnsi" w:eastAsia="Times New Roman" w:hAnsiTheme="minorHAnsi" w:cstheme="minorHAnsi"/>
          <w:sz w:val="20"/>
          <w:szCs w:val="20"/>
          <w:lang w:val="en-GB" w:eastAsia="en-GB"/>
        </w:rPr>
        <w:t xml:space="preserve">“Wildlife Alert” </w:t>
      </w:r>
      <w:r w:rsidR="005B4F4E">
        <w:rPr>
          <w:rFonts w:asciiTheme="minorHAnsi" w:eastAsia="Times New Roman" w:hAnsiTheme="minorHAnsi" w:cstheme="minorHAnsi"/>
          <w:sz w:val="20"/>
          <w:szCs w:val="20"/>
          <w:lang w:val="en-GB" w:eastAsia="en-GB"/>
        </w:rPr>
        <w:t xml:space="preserve">mobile app for </w:t>
      </w:r>
      <w:r w:rsidR="00CD0B98" w:rsidRPr="00CD0B98">
        <w:rPr>
          <w:rFonts w:asciiTheme="minorHAnsi" w:eastAsia="Times New Roman" w:hAnsiTheme="minorHAnsi" w:cstheme="minorHAnsi"/>
          <w:i/>
          <w:iCs/>
          <w:sz w:val="20"/>
          <w:szCs w:val="20"/>
          <w:lang w:val="en-GB" w:eastAsia="en-GB"/>
        </w:rPr>
        <w:t>in situ</w:t>
      </w:r>
      <w:r w:rsidR="00CD0B98">
        <w:rPr>
          <w:rFonts w:asciiTheme="minorHAnsi" w:eastAsia="Times New Roman" w:hAnsiTheme="minorHAnsi" w:cstheme="minorHAnsi"/>
          <w:sz w:val="20"/>
          <w:szCs w:val="20"/>
          <w:lang w:val="en-GB" w:eastAsia="en-GB"/>
        </w:rPr>
        <w:t xml:space="preserve"> identification of</w:t>
      </w:r>
      <w:r w:rsidR="005B4F4E">
        <w:rPr>
          <w:rFonts w:asciiTheme="minorHAnsi" w:eastAsia="Times New Roman" w:hAnsiTheme="minorHAnsi" w:cstheme="minorHAnsi"/>
          <w:sz w:val="20"/>
          <w:szCs w:val="20"/>
          <w:lang w:val="en-GB" w:eastAsia="en-GB"/>
        </w:rPr>
        <w:t xml:space="preserve"> wildlife product</w:t>
      </w:r>
      <w:r w:rsidR="00E6041F">
        <w:rPr>
          <w:rFonts w:asciiTheme="minorHAnsi" w:eastAsia="Times New Roman" w:hAnsiTheme="minorHAnsi" w:cstheme="minorHAnsi"/>
          <w:sz w:val="20"/>
          <w:szCs w:val="20"/>
          <w:lang w:val="en-GB" w:eastAsia="en-GB"/>
        </w:rPr>
        <w:t>s</w:t>
      </w:r>
      <w:r w:rsidR="005B4F4E">
        <w:rPr>
          <w:rFonts w:asciiTheme="minorHAnsi" w:eastAsia="Times New Roman" w:hAnsiTheme="minorHAnsi" w:cstheme="minorHAnsi"/>
          <w:sz w:val="20"/>
          <w:szCs w:val="20"/>
          <w:lang w:val="en-GB" w:eastAsia="en-GB"/>
        </w:rPr>
        <w:t xml:space="preserve">. </w:t>
      </w:r>
      <w:r w:rsidR="00F366B8">
        <w:rPr>
          <w:rFonts w:asciiTheme="minorHAnsi" w:eastAsia="Times New Roman" w:hAnsiTheme="minorHAnsi" w:cstheme="minorHAnsi"/>
          <w:sz w:val="20"/>
          <w:szCs w:val="20"/>
          <w:lang w:val="en-GB" w:eastAsia="en-GB"/>
        </w:rPr>
        <w:t xml:space="preserve">This app was developed to </w:t>
      </w:r>
      <w:r w:rsidR="00CD0B98">
        <w:rPr>
          <w:rFonts w:asciiTheme="minorHAnsi" w:eastAsia="Times New Roman" w:hAnsiTheme="minorHAnsi" w:cstheme="minorHAnsi"/>
          <w:sz w:val="20"/>
          <w:szCs w:val="20"/>
          <w:lang w:val="en-GB" w:eastAsia="en-GB"/>
        </w:rPr>
        <w:t xml:space="preserve">allow users to check the identity of wildlife products for rapid assessment of whether they come from illegally hunted animals. WCS will support the roll-out of this app to customs and border officials in Afghanistan, including training on the use of the app. </w:t>
      </w:r>
      <w:r w:rsidR="00E6041F">
        <w:rPr>
          <w:rFonts w:asciiTheme="minorHAnsi" w:eastAsia="Times New Roman" w:hAnsiTheme="minorHAnsi" w:cstheme="minorHAnsi"/>
          <w:sz w:val="20"/>
          <w:szCs w:val="20"/>
          <w:lang w:val="en-GB" w:eastAsia="en-GB"/>
        </w:rPr>
        <w:t xml:space="preserve">This will support tighter control on illegal wildlife trade at ports of exit (including airports and road border posts), improving the capacity of border officials to identify </w:t>
      </w:r>
      <w:r w:rsidR="00CD0B98">
        <w:rPr>
          <w:rFonts w:asciiTheme="minorHAnsi" w:eastAsia="Times New Roman" w:hAnsiTheme="minorHAnsi" w:cstheme="minorHAnsi"/>
          <w:sz w:val="20"/>
          <w:szCs w:val="20"/>
          <w:lang w:val="en-GB" w:eastAsia="en-GB"/>
        </w:rPr>
        <w:t>illegal products and take action to prevent trade therein.</w:t>
      </w:r>
    </w:p>
    <w:p w14:paraId="329787CA" w14:textId="5C2B6664" w:rsidR="00C70122" w:rsidRDefault="00C70122" w:rsidP="00C27E77">
      <w:pPr>
        <w:rPr>
          <w:rFonts w:asciiTheme="minorHAnsi" w:eastAsia="Times New Roman" w:hAnsiTheme="minorHAnsi" w:cstheme="minorHAnsi"/>
          <w:szCs w:val="20"/>
          <w:lang w:val="en-GB" w:eastAsia="en-GB"/>
        </w:rPr>
      </w:pPr>
    </w:p>
    <w:p w14:paraId="0803FEFF" w14:textId="52B48D2D" w:rsidR="00C24428" w:rsidRPr="00F9604A" w:rsidRDefault="00C24428" w:rsidP="00C27E77">
      <w:pPr>
        <w:rPr>
          <w:rFonts w:asciiTheme="minorHAnsi" w:eastAsia="Times New Roman" w:hAnsiTheme="minorHAnsi" w:cstheme="minorHAnsi"/>
          <w:szCs w:val="20"/>
          <w:lang w:val="en-GB" w:eastAsia="en-GB"/>
        </w:rPr>
      </w:pPr>
      <w:r w:rsidRPr="00F9604A">
        <w:rPr>
          <w:rFonts w:asciiTheme="minorHAnsi" w:eastAsia="Times New Roman" w:hAnsiTheme="minorHAnsi" w:cstheme="minorHAnsi"/>
          <w:b/>
          <w:szCs w:val="20"/>
          <w:lang w:val="en-GB" w:eastAsia="en-GB"/>
        </w:rPr>
        <w:t>Output 1.3</w:t>
      </w:r>
      <w:r w:rsidRPr="00F9604A">
        <w:rPr>
          <w:rFonts w:asciiTheme="minorHAnsi" w:eastAsia="Times New Roman" w:hAnsiTheme="minorHAnsi" w:cstheme="minorHAnsi"/>
          <w:szCs w:val="20"/>
          <w:lang w:val="en-GB" w:eastAsia="en-GB"/>
        </w:rPr>
        <w:t>: Human</w:t>
      </w:r>
      <w:r w:rsidRPr="00F9604A">
        <w:rPr>
          <w:rFonts w:asciiTheme="minorHAnsi" w:eastAsia="Times New Roman" w:hAnsiTheme="minorHAnsi" w:cstheme="minorHAnsi"/>
          <w:szCs w:val="20"/>
          <w:lang w:val="en-GB" w:eastAsia="en-GB"/>
        </w:rPr>
        <w:noBreakHyphen/>
        <w:t>Snow Leopard conflict assessed and mitigated.</w:t>
      </w:r>
    </w:p>
    <w:p w14:paraId="0A5270C1" w14:textId="11BA337C" w:rsidR="00C70122" w:rsidRPr="00B61775" w:rsidRDefault="00C70122" w:rsidP="00136107">
      <w:pPr>
        <w:pStyle w:val="Paragraph"/>
        <w:rPr>
          <w:szCs w:val="22"/>
          <w:lang w:eastAsia="en-GB"/>
        </w:rPr>
      </w:pPr>
      <w:r w:rsidRPr="00B61775">
        <w:rPr>
          <w:lang w:eastAsia="en-GB"/>
        </w:rPr>
        <w:t>To address human</w:t>
      </w:r>
      <w:r w:rsidRPr="00B61775">
        <w:rPr>
          <w:lang w:eastAsia="en-GB"/>
        </w:rPr>
        <w:noBreakHyphen/>
        <w:t xml:space="preserve">Snow Leopard conflict in Wakhan District, </w:t>
      </w:r>
      <w:r w:rsidR="00C24428">
        <w:rPr>
          <w:lang w:eastAsia="en-GB"/>
        </w:rPr>
        <w:t xml:space="preserve">the output will focus on </w:t>
      </w:r>
      <w:r w:rsidRPr="00B61775">
        <w:rPr>
          <w:lang w:eastAsia="en-GB"/>
        </w:rPr>
        <w:t xml:space="preserve">activities to assess the current level of conflict and develop mitigation measures in response. Guidelines will be outlined for conducting surveys </w:t>
      </w:r>
      <w:r w:rsidR="006B7712">
        <w:rPr>
          <w:lang w:eastAsia="en-GB"/>
        </w:rPr>
        <w:t xml:space="preserve">to assess the intensity/patterns of livestock predation </w:t>
      </w:r>
      <w:r w:rsidRPr="00B61775">
        <w:rPr>
          <w:lang w:eastAsia="en-GB"/>
        </w:rPr>
        <w:t>by Snow Leopards, as well as other predatory wildlife. Community and government rangers will be trained in identifying predation patterns and incidents that are revealed through the surveys</w:t>
      </w:r>
      <w:r w:rsidRPr="00B61775">
        <w:rPr>
          <w:szCs w:val="22"/>
          <w:lang w:eastAsia="en-GB"/>
        </w:rPr>
        <w:t xml:space="preserve">. These rangers will form a ‘Snow Leopard Livestock Predation Survey’ team and will be responsible for conducting all predation surveys as well as designing recommendations to mitigate the predation risk. The recommendations will contribute towards the development of </w:t>
      </w:r>
      <w:r w:rsidRPr="00B375BC">
        <w:rPr>
          <w:noProof/>
          <w:szCs w:val="22"/>
          <w:lang w:eastAsia="en-GB"/>
        </w:rPr>
        <w:t>co</w:t>
      </w:r>
      <w:r w:rsidRPr="00B375BC">
        <w:rPr>
          <w:noProof/>
          <w:szCs w:val="22"/>
          <w:lang w:eastAsia="en-GB"/>
        </w:rPr>
        <w:noBreakHyphen/>
        <w:t>management</w:t>
      </w:r>
      <w:r w:rsidRPr="00B61775">
        <w:rPr>
          <w:szCs w:val="22"/>
          <w:lang w:eastAsia="en-GB"/>
        </w:rPr>
        <w:t xml:space="preserve"> </w:t>
      </w:r>
      <w:r w:rsidR="000F0B92">
        <w:rPr>
          <w:szCs w:val="22"/>
          <w:lang w:eastAsia="en-GB"/>
        </w:rPr>
        <w:t>action</w:t>
      </w:r>
      <w:r w:rsidRPr="00B61775">
        <w:rPr>
          <w:szCs w:val="22"/>
          <w:lang w:eastAsia="en-GB"/>
        </w:rPr>
        <w:t xml:space="preserve">s for reducing </w:t>
      </w:r>
      <w:r w:rsidRPr="00B375BC">
        <w:rPr>
          <w:noProof/>
          <w:szCs w:val="22"/>
          <w:lang w:eastAsia="en-GB"/>
        </w:rPr>
        <w:t>human</w:t>
      </w:r>
      <w:r w:rsidRPr="00B375BC">
        <w:rPr>
          <w:noProof/>
          <w:szCs w:val="22"/>
          <w:lang w:eastAsia="en-GB"/>
        </w:rPr>
        <w:noBreakHyphen/>
        <w:t>wildlife</w:t>
      </w:r>
      <w:r w:rsidRPr="00B61775">
        <w:rPr>
          <w:szCs w:val="22"/>
          <w:lang w:eastAsia="en-GB"/>
        </w:rPr>
        <w:t xml:space="preserve"> conflict, with a particular focus on Snow Leopards in Wakhan District.</w:t>
      </w:r>
      <w:r w:rsidR="00D62FEF" w:rsidRPr="00B61775">
        <w:rPr>
          <w:szCs w:val="22"/>
          <w:lang w:eastAsia="en-GB"/>
        </w:rPr>
        <w:t xml:space="preserve"> </w:t>
      </w:r>
      <w:r w:rsidRPr="00B61775">
        <w:rPr>
          <w:szCs w:val="22"/>
          <w:lang w:eastAsia="en-GB"/>
        </w:rPr>
        <w:t xml:space="preserve">Based on the results of the predation surveys, 12 target sites will be selected in communal grazing areas to construct </w:t>
      </w:r>
      <w:r w:rsidRPr="00B375BC">
        <w:rPr>
          <w:noProof/>
          <w:szCs w:val="22"/>
          <w:lang w:eastAsia="en-GB"/>
        </w:rPr>
        <w:t>predator</w:t>
      </w:r>
      <w:r w:rsidRPr="00B375BC">
        <w:rPr>
          <w:noProof/>
          <w:szCs w:val="22"/>
          <w:lang w:eastAsia="en-GB"/>
        </w:rPr>
        <w:noBreakHyphen/>
        <w:t>proof</w:t>
      </w:r>
      <w:r w:rsidRPr="00B61775">
        <w:rPr>
          <w:szCs w:val="22"/>
          <w:lang w:eastAsia="en-GB"/>
        </w:rPr>
        <w:t xml:space="preserve"> corrals that are specifically aimed at reducing the number of Snow Leopard predatory incidents on livestock. These corrals will be designed to be preventative and not to trap or harm any wildlife.</w:t>
      </w:r>
    </w:p>
    <w:p w14:paraId="03B42D64" w14:textId="053B954B" w:rsidR="00C70122" w:rsidRPr="00B61775" w:rsidRDefault="00C70122" w:rsidP="00C27E77">
      <w:pPr>
        <w:rPr>
          <w:rFonts w:asciiTheme="minorHAnsi" w:eastAsia="Times New Roman" w:hAnsiTheme="minorHAnsi" w:cstheme="minorHAnsi"/>
          <w:szCs w:val="20"/>
          <w:lang w:val="en-GB" w:eastAsia="en-GB"/>
        </w:rPr>
      </w:pPr>
    </w:p>
    <w:p w14:paraId="0807379E" w14:textId="5BDC2894" w:rsidR="00D62FEF" w:rsidRPr="00B61775" w:rsidRDefault="00C24428" w:rsidP="00136107">
      <w:pPr>
        <w:pStyle w:val="Paragraph"/>
        <w:rPr>
          <w:lang w:eastAsia="en-GB"/>
        </w:rPr>
      </w:pPr>
      <w:r>
        <w:rPr>
          <w:lang w:eastAsia="en-GB"/>
        </w:rPr>
        <w:t>T</w:t>
      </w:r>
      <w:r w:rsidR="00D62FEF" w:rsidRPr="00B61775">
        <w:rPr>
          <w:lang w:eastAsia="en-GB"/>
        </w:rPr>
        <w:t>o address the transmission of domestic animal</w:t>
      </w:r>
      <w:r w:rsidR="00D62FEF" w:rsidRPr="00B61775">
        <w:rPr>
          <w:lang w:eastAsia="en-GB"/>
        </w:rPr>
        <w:noBreakHyphen/>
        <w:t>wildlife diseases</w:t>
      </w:r>
      <w:r>
        <w:rPr>
          <w:lang w:eastAsia="en-GB"/>
        </w:rPr>
        <w:t xml:space="preserve"> – assessments will be conducted </w:t>
      </w:r>
      <w:r w:rsidR="00595F11">
        <w:rPr>
          <w:lang w:eastAsia="en-GB"/>
        </w:rPr>
        <w:t xml:space="preserve">to record </w:t>
      </w:r>
      <w:r w:rsidR="00D62FEF" w:rsidRPr="00B61775">
        <w:rPr>
          <w:lang w:eastAsia="en-GB"/>
        </w:rPr>
        <w:t>current and past occurrences of domestic animal</w:t>
      </w:r>
      <w:r w:rsidR="00D62FEF" w:rsidRPr="00B61775">
        <w:rPr>
          <w:lang w:eastAsia="en-GB"/>
        </w:rPr>
        <w:noBreakHyphen/>
        <w:t xml:space="preserve">wildlife disease transmission within Wakhan District. </w:t>
      </w:r>
      <w:r w:rsidR="00CD0B98">
        <w:rPr>
          <w:lang w:eastAsia="en-GB"/>
        </w:rPr>
        <w:t xml:space="preserve">Past surveys have positively identified </w:t>
      </w:r>
      <w:r w:rsidR="00CD0B98">
        <w:t>diseases such as foot-and-mouth disease, b</w:t>
      </w:r>
      <w:r w:rsidR="00CD0B98" w:rsidRPr="00DA539E">
        <w:t>luetongue</w:t>
      </w:r>
      <w:r w:rsidR="00CD0B98">
        <w:t>,</w:t>
      </w:r>
      <w:r w:rsidR="00CD0B98" w:rsidRPr="00DA539E">
        <w:t xml:space="preserve"> </w:t>
      </w:r>
      <w:r w:rsidR="00CD0B98">
        <w:t>b</w:t>
      </w:r>
      <w:r w:rsidR="00CD0B98" w:rsidRPr="00DA539E">
        <w:t xml:space="preserve">order </w:t>
      </w:r>
      <w:r w:rsidR="00CD0B98">
        <w:t>d</w:t>
      </w:r>
      <w:r w:rsidR="00CD0B98" w:rsidRPr="00DA539E">
        <w:t>isease</w:t>
      </w:r>
      <w:r w:rsidR="00CD0B98">
        <w:t>, b</w:t>
      </w:r>
      <w:r w:rsidR="00CD0B98" w:rsidRPr="00DA539E">
        <w:t>rucellosis</w:t>
      </w:r>
      <w:r w:rsidR="00CD0B98">
        <w:t>, t</w:t>
      </w:r>
      <w:r w:rsidR="00CD0B98" w:rsidRPr="00DA539E">
        <w:t>oxoplasmosis and Q fever</w:t>
      </w:r>
      <w:r w:rsidR="00CD0B98" w:rsidRPr="00B61775">
        <w:rPr>
          <w:lang w:eastAsia="en-GB"/>
        </w:rPr>
        <w:t xml:space="preserve"> </w:t>
      </w:r>
      <w:r w:rsidR="00CD0B98">
        <w:rPr>
          <w:lang w:eastAsia="en-GB"/>
        </w:rPr>
        <w:t xml:space="preserve">as being present in domestic animals in Wakhan </w:t>
      </w:r>
      <w:r w:rsidR="00CD0B98" w:rsidRPr="009B54CA">
        <w:rPr>
          <w:szCs w:val="20"/>
          <w:lang w:eastAsia="en-GB"/>
        </w:rPr>
        <w:t>District</w:t>
      </w:r>
      <w:r w:rsidR="00CD0B98" w:rsidRPr="009B54CA">
        <w:rPr>
          <w:rStyle w:val="FootnoteReference"/>
          <w:rFonts w:asciiTheme="minorHAnsi" w:eastAsia="Times New Roman" w:hAnsiTheme="minorHAnsi" w:cstheme="minorHAnsi"/>
          <w:sz w:val="20"/>
          <w:szCs w:val="20"/>
          <w:lang w:eastAsia="en-GB"/>
        </w:rPr>
        <w:footnoteReference w:id="77"/>
      </w:r>
      <w:r w:rsidR="00CD0B98" w:rsidRPr="009B54CA">
        <w:rPr>
          <w:szCs w:val="20"/>
          <w:vertAlign w:val="superscript"/>
          <w:lang w:eastAsia="en-GB"/>
        </w:rPr>
        <w:t>,</w:t>
      </w:r>
      <w:r w:rsidR="009B54CA" w:rsidRPr="009B54CA">
        <w:rPr>
          <w:rStyle w:val="FootnoteReference"/>
          <w:rFonts w:asciiTheme="minorHAnsi" w:eastAsia="Times New Roman" w:hAnsiTheme="minorHAnsi" w:cstheme="minorHAnsi"/>
          <w:sz w:val="20"/>
          <w:szCs w:val="20"/>
          <w:lang w:eastAsia="en-GB"/>
        </w:rPr>
        <w:footnoteReference w:id="78"/>
      </w:r>
      <w:r w:rsidR="00CD0B98" w:rsidRPr="009B54CA">
        <w:rPr>
          <w:szCs w:val="20"/>
          <w:lang w:eastAsia="en-GB"/>
        </w:rPr>
        <w:t>.</w:t>
      </w:r>
      <w:r w:rsidR="00CD0B98">
        <w:rPr>
          <w:lang w:eastAsia="en-GB"/>
        </w:rPr>
        <w:t xml:space="preserve"> </w:t>
      </w:r>
      <w:r w:rsidR="009B54CA">
        <w:rPr>
          <w:lang w:eastAsia="en-GB"/>
        </w:rPr>
        <w:t>However, many information gaps remain concerning the prevalence of these diseases in domestic animals, as well as the rates and vectors of transmission to wild animals. A</w:t>
      </w:r>
      <w:r w:rsidR="00D62FEF" w:rsidRPr="00B61775">
        <w:rPr>
          <w:lang w:eastAsia="en-GB"/>
        </w:rPr>
        <w:t>ssessment</w:t>
      </w:r>
      <w:r w:rsidR="009B54CA">
        <w:rPr>
          <w:lang w:eastAsia="en-GB"/>
        </w:rPr>
        <w:t>s</w:t>
      </w:r>
      <w:r w:rsidR="00D62FEF" w:rsidRPr="00B61775">
        <w:rPr>
          <w:lang w:eastAsia="en-GB"/>
        </w:rPr>
        <w:t xml:space="preserve"> will </w:t>
      </w:r>
      <w:r w:rsidR="009B54CA">
        <w:rPr>
          <w:lang w:eastAsia="en-GB"/>
        </w:rPr>
        <w:t>thus be undertaken in collaboration with the para</w:t>
      </w:r>
      <w:r w:rsidR="00054265">
        <w:rPr>
          <w:lang w:eastAsia="en-GB"/>
        </w:rPr>
        <w:t>-</w:t>
      </w:r>
      <w:r w:rsidR="009B54CA">
        <w:rPr>
          <w:lang w:eastAsia="en-GB"/>
        </w:rPr>
        <w:t xml:space="preserve">veterinarians working in Wakhan District to </w:t>
      </w:r>
      <w:r w:rsidR="00D62FEF" w:rsidRPr="00B61775">
        <w:rPr>
          <w:lang w:eastAsia="en-GB"/>
        </w:rPr>
        <w:t xml:space="preserve">assist with understanding the epidemiology and ecology of transmitted diseases that commonly occur in the region. </w:t>
      </w:r>
      <w:r w:rsidR="00D62FEF" w:rsidRPr="00B375BC">
        <w:rPr>
          <w:noProof/>
          <w:lang w:eastAsia="en-GB"/>
        </w:rPr>
        <w:t>This in turn</w:t>
      </w:r>
      <w:r w:rsidR="00D62FEF" w:rsidRPr="00B61775">
        <w:rPr>
          <w:lang w:eastAsia="en-GB"/>
        </w:rPr>
        <w:t xml:space="preserve"> will assist with preventing and controlling the transmission of diseases between domestic animals and wildlife, including between livestock and Snow Leopards. Based on the results of the assessment, suitable vaccination and </w:t>
      </w:r>
      <w:r w:rsidR="00D62FEF" w:rsidRPr="00B375BC">
        <w:rPr>
          <w:noProof/>
          <w:lang w:eastAsia="en-GB"/>
        </w:rPr>
        <w:t>de</w:t>
      </w:r>
      <w:r w:rsidR="00D62FEF" w:rsidRPr="00B375BC">
        <w:rPr>
          <w:noProof/>
          <w:lang w:eastAsia="en-GB"/>
        </w:rPr>
        <w:noBreakHyphen/>
        <w:t>worming</w:t>
      </w:r>
      <w:r w:rsidR="00D62FEF" w:rsidRPr="00B61775">
        <w:rPr>
          <w:lang w:eastAsia="en-GB"/>
        </w:rPr>
        <w:t xml:space="preserve"> programmes for livestock and other domestic animals will be set up within Wakhan communities.</w:t>
      </w:r>
    </w:p>
    <w:p w14:paraId="17ED5249" w14:textId="77777777" w:rsidR="00D62FEF" w:rsidRPr="00B61775" w:rsidRDefault="00D62FEF" w:rsidP="00D62FEF">
      <w:pPr>
        <w:rPr>
          <w:rFonts w:asciiTheme="minorHAnsi" w:eastAsia="Times New Roman" w:hAnsiTheme="minorHAnsi" w:cstheme="minorHAnsi"/>
          <w:szCs w:val="22"/>
          <w:lang w:val="en-GB" w:eastAsia="en-GB"/>
        </w:rPr>
      </w:pPr>
    </w:p>
    <w:p w14:paraId="59DB1278" w14:textId="53202830" w:rsidR="00D62FEF" w:rsidRPr="003B64F1" w:rsidRDefault="00D62FEF" w:rsidP="00136107">
      <w:pPr>
        <w:pStyle w:val="Paragraph"/>
        <w:rPr>
          <w:szCs w:val="20"/>
          <w:lang w:eastAsia="en-GB"/>
        </w:rPr>
      </w:pPr>
      <w:r w:rsidRPr="00B61775">
        <w:rPr>
          <w:lang w:eastAsia="en-GB"/>
        </w:rPr>
        <w:t xml:space="preserve">To address the current lack of available information on disease transmission between domestic animals and wildlife within Wakhan District, and specifically between livestock and Snow Leopards, </w:t>
      </w:r>
      <w:r w:rsidR="009B54CA">
        <w:rPr>
          <w:lang w:eastAsia="en-GB"/>
        </w:rPr>
        <w:t xml:space="preserve">a </w:t>
      </w:r>
      <w:r w:rsidRPr="00B61775">
        <w:rPr>
          <w:lang w:eastAsia="en-GB"/>
        </w:rPr>
        <w:t>reporting network</w:t>
      </w:r>
      <w:r w:rsidR="009B54CA">
        <w:rPr>
          <w:lang w:eastAsia="en-GB"/>
        </w:rPr>
        <w:t xml:space="preserve"> – led by WCS and</w:t>
      </w:r>
      <w:r w:rsidR="00595F11">
        <w:rPr>
          <w:lang w:eastAsia="en-GB"/>
        </w:rPr>
        <w:t xml:space="preserve"> </w:t>
      </w:r>
      <w:r w:rsidR="009B54CA">
        <w:rPr>
          <w:lang w:eastAsia="en-GB"/>
        </w:rPr>
        <w:t xml:space="preserve">comprising national and sub-national level officials in MAIL and NEPA, NGOs and members of local communities – </w:t>
      </w:r>
      <w:r w:rsidR="00595F11">
        <w:rPr>
          <w:lang w:eastAsia="en-GB"/>
        </w:rPr>
        <w:t xml:space="preserve">will be </w:t>
      </w:r>
      <w:r w:rsidR="009B54CA">
        <w:rPr>
          <w:lang w:eastAsia="en-GB"/>
        </w:rPr>
        <w:t>established</w:t>
      </w:r>
      <w:r w:rsidRPr="00B61775">
        <w:rPr>
          <w:lang w:eastAsia="en-GB"/>
        </w:rPr>
        <w:t xml:space="preserve">. The purpose of this reporting network will be to disseminate information on common diseases in domestic animals to all communities. </w:t>
      </w:r>
      <w:r w:rsidR="009B54CA">
        <w:rPr>
          <w:lang w:eastAsia="en-GB"/>
        </w:rPr>
        <w:t xml:space="preserve">The network will also serve to inform government officials of disease outbreaks, to allow for early action to be taken. </w:t>
      </w:r>
      <w:r w:rsidRPr="00B61775">
        <w:rPr>
          <w:lang w:eastAsia="en-GB"/>
        </w:rPr>
        <w:t>In addition, this reporting network will contribute towards the dissemination of developed extension materials that will inform Wakhan communities on up</w:t>
      </w:r>
      <w:r w:rsidRPr="00B61775">
        <w:rPr>
          <w:lang w:eastAsia="en-GB"/>
        </w:rPr>
        <w:noBreakHyphen/>
        <w:t>to</w:t>
      </w:r>
      <w:r w:rsidRPr="00B61775">
        <w:rPr>
          <w:lang w:eastAsia="en-GB"/>
        </w:rPr>
        <w:noBreakHyphen/>
        <w:t>date approaches for identifying and managing domestic animal diseases.</w:t>
      </w:r>
    </w:p>
    <w:p w14:paraId="6A36A1FD" w14:textId="77777777" w:rsidR="003B64F1" w:rsidRDefault="003B64F1" w:rsidP="003B64F1">
      <w:pPr>
        <w:pStyle w:val="ListParagraph"/>
        <w:rPr>
          <w:rFonts w:asciiTheme="minorHAnsi" w:eastAsia="Times New Roman" w:hAnsiTheme="minorHAnsi" w:cstheme="minorHAnsi"/>
          <w:szCs w:val="20"/>
          <w:lang w:val="en-GB" w:eastAsia="en-GB"/>
        </w:rPr>
      </w:pPr>
    </w:p>
    <w:p w14:paraId="637966EF" w14:textId="77777777" w:rsidR="003B64F1" w:rsidRPr="00B61775" w:rsidRDefault="003B64F1" w:rsidP="00136107">
      <w:pPr>
        <w:pStyle w:val="Paragraph"/>
        <w:rPr>
          <w:rFonts w:asciiTheme="minorHAnsi" w:eastAsia="Times New Roman" w:hAnsiTheme="minorHAnsi" w:cstheme="minorHAnsi"/>
          <w:lang w:eastAsia="en-GB"/>
        </w:rPr>
      </w:pPr>
      <w:r>
        <w:t>The following activities will be undertaken under this output:</w:t>
      </w:r>
    </w:p>
    <w:p w14:paraId="60A60223" w14:textId="77777777" w:rsidR="00CD0B98" w:rsidRPr="00CD0B98" w:rsidRDefault="00CD0B98" w:rsidP="008179F0">
      <w:pPr>
        <w:pStyle w:val="ListParagraph"/>
        <w:numPr>
          <w:ilvl w:val="1"/>
          <w:numId w:val="11"/>
        </w:numPr>
        <w:rPr>
          <w:rFonts w:asciiTheme="minorHAnsi" w:eastAsia="Times New Roman" w:hAnsiTheme="minorHAnsi" w:cstheme="minorHAnsi"/>
          <w:vanish/>
          <w:sz w:val="18"/>
          <w:szCs w:val="18"/>
          <w:lang w:val="en-GB" w:eastAsia="en-GB"/>
        </w:rPr>
      </w:pPr>
    </w:p>
    <w:p w14:paraId="76862575" w14:textId="3E84E223" w:rsidR="00CD0B98" w:rsidRPr="00CD0B98" w:rsidRDefault="00CD0B98" w:rsidP="008179F0">
      <w:pPr>
        <w:pStyle w:val="ListParagraph"/>
        <w:numPr>
          <w:ilvl w:val="2"/>
          <w:numId w:val="11"/>
        </w:numPr>
        <w:ind w:left="567" w:hanging="567"/>
        <w:jc w:val="both"/>
        <w:rPr>
          <w:rFonts w:asciiTheme="minorHAnsi" w:eastAsia="Times New Roman" w:hAnsiTheme="minorHAnsi" w:cstheme="minorHAnsi"/>
          <w:sz w:val="20"/>
          <w:szCs w:val="20"/>
          <w:lang w:val="en-GB" w:eastAsia="en-GB"/>
        </w:rPr>
      </w:pPr>
      <w:r w:rsidRPr="007D02E4">
        <w:rPr>
          <w:rFonts w:asciiTheme="minorHAnsi" w:eastAsia="Times New Roman" w:hAnsiTheme="minorHAnsi" w:cstheme="minorHAnsi"/>
          <w:i/>
          <w:iCs/>
          <w:sz w:val="20"/>
          <w:szCs w:val="20"/>
          <w:lang w:val="en-GB" w:eastAsia="en-GB"/>
        </w:rPr>
        <w:t>Develop guidelines for conducting surveys on Snow Leopard predation of livestock</w:t>
      </w:r>
      <w:r w:rsidRPr="00CD0B98">
        <w:rPr>
          <w:rFonts w:asciiTheme="minorHAnsi" w:eastAsia="Times New Roman" w:hAnsiTheme="minorHAnsi" w:cstheme="minorHAnsi"/>
          <w:sz w:val="20"/>
          <w:szCs w:val="20"/>
          <w:lang w:val="en-GB" w:eastAsia="en-GB"/>
        </w:rPr>
        <w:t>.</w:t>
      </w:r>
      <w:r w:rsidR="009B54CA">
        <w:rPr>
          <w:rFonts w:asciiTheme="minorHAnsi" w:eastAsia="Times New Roman" w:hAnsiTheme="minorHAnsi" w:cstheme="minorHAnsi"/>
          <w:sz w:val="20"/>
          <w:szCs w:val="20"/>
          <w:lang w:val="en-GB" w:eastAsia="en-GB"/>
        </w:rPr>
        <w:t xml:space="preserve"> </w:t>
      </w:r>
      <w:r w:rsidR="00604F3F">
        <w:rPr>
          <w:rFonts w:asciiTheme="minorHAnsi" w:eastAsia="Times New Roman" w:hAnsiTheme="minorHAnsi" w:cstheme="minorHAnsi"/>
          <w:sz w:val="20"/>
          <w:szCs w:val="20"/>
          <w:lang w:val="en-GB" w:eastAsia="en-GB"/>
        </w:rPr>
        <w:t>These guidelines will be developed by WCS in collaboration with NEPA and MAIL staff, community rangers and communities. The guidelines will make provisions for more accurate recording and reporting of Snow Leopard predation</w:t>
      </w:r>
      <w:r w:rsidR="00EB5B0B">
        <w:rPr>
          <w:rFonts w:asciiTheme="minorHAnsi" w:eastAsia="Times New Roman" w:hAnsiTheme="minorHAnsi" w:cstheme="minorHAnsi"/>
          <w:sz w:val="20"/>
          <w:szCs w:val="20"/>
          <w:lang w:val="en-GB" w:eastAsia="en-GB"/>
        </w:rPr>
        <w:t xml:space="preserve"> incidents</w:t>
      </w:r>
      <w:r w:rsidR="00604F3F">
        <w:rPr>
          <w:rFonts w:asciiTheme="minorHAnsi" w:eastAsia="Times New Roman" w:hAnsiTheme="minorHAnsi" w:cstheme="minorHAnsi"/>
          <w:sz w:val="20"/>
          <w:szCs w:val="20"/>
          <w:lang w:val="en-GB" w:eastAsia="en-GB"/>
        </w:rPr>
        <w:t>.</w:t>
      </w:r>
      <w:r w:rsidR="00EB5B0B">
        <w:rPr>
          <w:rFonts w:asciiTheme="minorHAnsi" w:eastAsia="Times New Roman" w:hAnsiTheme="minorHAnsi" w:cstheme="minorHAnsi"/>
          <w:sz w:val="20"/>
          <w:szCs w:val="20"/>
          <w:lang w:val="en-GB" w:eastAsia="en-GB"/>
        </w:rPr>
        <w:t xml:space="preserve"> This will be used to guide surveys to determine the extent to which Snow Leopards are preying on domestic livestock, with implications for improved management of </w:t>
      </w:r>
      <w:r w:rsidR="00EB5B0B" w:rsidRPr="00D442C4">
        <w:rPr>
          <w:rFonts w:asciiTheme="minorHAnsi" w:eastAsia="Times New Roman" w:hAnsiTheme="minorHAnsi" w:cstheme="minorHAnsi"/>
          <w:noProof/>
          <w:sz w:val="20"/>
          <w:szCs w:val="20"/>
          <w:lang w:val="en-GB" w:eastAsia="en-GB"/>
        </w:rPr>
        <w:t>human–wildlife</w:t>
      </w:r>
      <w:r w:rsidR="00EB5B0B">
        <w:rPr>
          <w:rFonts w:asciiTheme="minorHAnsi" w:eastAsia="Times New Roman" w:hAnsiTheme="minorHAnsi" w:cstheme="minorHAnsi"/>
          <w:sz w:val="20"/>
          <w:szCs w:val="20"/>
          <w:lang w:val="en-GB" w:eastAsia="en-GB"/>
        </w:rPr>
        <w:t xml:space="preserve"> conflict.</w:t>
      </w:r>
    </w:p>
    <w:p w14:paraId="4D1767F2" w14:textId="77777777" w:rsidR="006B7DDE" w:rsidRPr="006B7DDE" w:rsidRDefault="006B7DDE" w:rsidP="006B7DDE">
      <w:pPr>
        <w:pStyle w:val="ListParagraph"/>
        <w:ind w:left="567"/>
        <w:jc w:val="both"/>
        <w:rPr>
          <w:rFonts w:asciiTheme="minorHAnsi" w:eastAsia="Times New Roman" w:hAnsiTheme="minorHAnsi" w:cstheme="minorHAnsi"/>
          <w:sz w:val="20"/>
          <w:szCs w:val="20"/>
          <w:lang w:val="en-GB" w:eastAsia="en-GB"/>
        </w:rPr>
      </w:pPr>
    </w:p>
    <w:p w14:paraId="1357E0C2" w14:textId="0F305AC8" w:rsidR="00CD0B98" w:rsidRPr="00CD0B98" w:rsidRDefault="00CD0B98" w:rsidP="008179F0">
      <w:pPr>
        <w:pStyle w:val="ListParagraph"/>
        <w:numPr>
          <w:ilvl w:val="2"/>
          <w:numId w:val="11"/>
        </w:numPr>
        <w:ind w:left="567" w:hanging="567"/>
        <w:jc w:val="both"/>
        <w:rPr>
          <w:rFonts w:asciiTheme="minorHAnsi" w:eastAsia="Times New Roman" w:hAnsiTheme="minorHAnsi" w:cstheme="minorHAnsi"/>
          <w:sz w:val="20"/>
          <w:szCs w:val="20"/>
          <w:lang w:val="en-GB" w:eastAsia="en-GB"/>
        </w:rPr>
      </w:pPr>
      <w:r w:rsidRPr="007D02E4">
        <w:rPr>
          <w:rFonts w:asciiTheme="minorHAnsi" w:eastAsia="Times New Roman" w:hAnsiTheme="minorHAnsi" w:cstheme="minorHAnsi"/>
          <w:i/>
          <w:iCs/>
          <w:sz w:val="20"/>
          <w:szCs w:val="20"/>
          <w:lang w:val="en-GB" w:eastAsia="en-GB"/>
        </w:rPr>
        <w:t>Train community and government rangers in identifying Snow Leopard predation incidents, as part of the ‘Snow Leopard Livestock Predation Survey’ team</w:t>
      </w:r>
      <w:r w:rsidRPr="00CD0B98">
        <w:rPr>
          <w:rFonts w:asciiTheme="minorHAnsi" w:eastAsia="Times New Roman" w:hAnsiTheme="minorHAnsi" w:cstheme="minorHAnsi"/>
          <w:sz w:val="20"/>
          <w:szCs w:val="20"/>
          <w:lang w:val="en-GB" w:eastAsia="en-GB"/>
        </w:rPr>
        <w:t>.</w:t>
      </w:r>
      <w:r w:rsidR="00EB5B0B">
        <w:rPr>
          <w:rFonts w:asciiTheme="minorHAnsi" w:eastAsia="Times New Roman" w:hAnsiTheme="minorHAnsi" w:cstheme="minorHAnsi"/>
          <w:sz w:val="20"/>
          <w:szCs w:val="20"/>
          <w:lang w:val="en-GB" w:eastAsia="en-GB"/>
        </w:rPr>
        <w:t xml:space="preserve"> Based on the guidelines for undertaking surveys, community and government rangers will be </w:t>
      </w:r>
      <w:r w:rsidR="00EB5B0B" w:rsidRPr="00D442C4">
        <w:rPr>
          <w:rFonts w:asciiTheme="minorHAnsi" w:eastAsia="Times New Roman" w:hAnsiTheme="minorHAnsi" w:cstheme="minorHAnsi"/>
          <w:noProof/>
          <w:sz w:val="20"/>
          <w:szCs w:val="20"/>
          <w:lang w:val="en-GB" w:eastAsia="en-GB"/>
        </w:rPr>
        <w:t>trained on</w:t>
      </w:r>
      <w:r w:rsidR="00EB5B0B">
        <w:rPr>
          <w:rFonts w:asciiTheme="minorHAnsi" w:eastAsia="Times New Roman" w:hAnsiTheme="minorHAnsi" w:cstheme="minorHAnsi"/>
          <w:sz w:val="20"/>
          <w:szCs w:val="20"/>
          <w:lang w:val="en-GB" w:eastAsia="en-GB"/>
        </w:rPr>
        <w:t xml:space="preserve"> </w:t>
      </w:r>
      <w:r w:rsidR="00EC58FA">
        <w:rPr>
          <w:rFonts w:asciiTheme="minorHAnsi" w:eastAsia="Times New Roman" w:hAnsiTheme="minorHAnsi" w:cstheme="minorHAnsi"/>
          <w:sz w:val="20"/>
          <w:szCs w:val="20"/>
          <w:lang w:val="en-GB" w:eastAsia="en-GB"/>
        </w:rPr>
        <w:t>identifying, describing and reporting on Snow Leopard predation incidents. This will enhance their capacity to participate in predation surveys (see next activity) to ensure up-to-date and accurate information is available for monitoring and management.</w:t>
      </w:r>
    </w:p>
    <w:p w14:paraId="5D30A505" w14:textId="77777777" w:rsidR="006B7DDE" w:rsidRPr="006B7DDE" w:rsidRDefault="006B7DDE" w:rsidP="006B7DDE">
      <w:pPr>
        <w:pStyle w:val="ListParagraph"/>
        <w:ind w:left="567"/>
        <w:jc w:val="both"/>
        <w:rPr>
          <w:rFonts w:asciiTheme="minorHAnsi" w:eastAsia="Times New Roman" w:hAnsiTheme="minorHAnsi" w:cstheme="minorHAnsi"/>
          <w:sz w:val="20"/>
          <w:szCs w:val="20"/>
          <w:lang w:val="en-GB" w:eastAsia="en-GB"/>
        </w:rPr>
      </w:pPr>
    </w:p>
    <w:p w14:paraId="2D563FE1" w14:textId="7D65F6CD" w:rsidR="00CD0B98" w:rsidRPr="00CD0B98" w:rsidRDefault="00CD0B98" w:rsidP="008179F0">
      <w:pPr>
        <w:pStyle w:val="ListParagraph"/>
        <w:numPr>
          <w:ilvl w:val="2"/>
          <w:numId w:val="11"/>
        </w:numPr>
        <w:ind w:left="567" w:hanging="567"/>
        <w:jc w:val="both"/>
        <w:rPr>
          <w:rFonts w:asciiTheme="minorHAnsi" w:eastAsia="Times New Roman" w:hAnsiTheme="minorHAnsi" w:cstheme="minorHAnsi"/>
          <w:sz w:val="20"/>
          <w:szCs w:val="20"/>
          <w:lang w:val="en-GB" w:eastAsia="en-GB"/>
        </w:rPr>
      </w:pPr>
      <w:r w:rsidRPr="007D02E4">
        <w:rPr>
          <w:rFonts w:asciiTheme="minorHAnsi" w:eastAsia="Times New Roman" w:hAnsiTheme="minorHAnsi" w:cstheme="minorHAnsi"/>
          <w:i/>
          <w:iCs/>
          <w:sz w:val="20"/>
          <w:szCs w:val="20"/>
          <w:lang w:val="en-GB" w:eastAsia="en-GB"/>
        </w:rPr>
        <w:t xml:space="preserve">Conduct Snow Leopard livestock predation surveys and present recommendations for </w:t>
      </w:r>
      <w:r w:rsidRPr="00D442C4">
        <w:rPr>
          <w:rFonts w:asciiTheme="minorHAnsi" w:eastAsia="Times New Roman" w:hAnsiTheme="minorHAnsi" w:cstheme="minorHAnsi"/>
          <w:i/>
          <w:iCs/>
          <w:noProof/>
          <w:sz w:val="20"/>
          <w:szCs w:val="20"/>
          <w:lang w:val="en-GB" w:eastAsia="en-GB"/>
        </w:rPr>
        <w:t>co</w:t>
      </w:r>
      <w:r w:rsidRPr="00D442C4">
        <w:rPr>
          <w:rFonts w:asciiTheme="minorHAnsi" w:eastAsia="Times New Roman" w:hAnsiTheme="minorHAnsi" w:cstheme="minorHAnsi"/>
          <w:i/>
          <w:iCs/>
          <w:noProof/>
          <w:sz w:val="20"/>
          <w:szCs w:val="20"/>
          <w:lang w:val="en-GB" w:eastAsia="en-GB"/>
        </w:rPr>
        <w:noBreakHyphen/>
        <w:t>management</w:t>
      </w:r>
      <w:r w:rsidRPr="007D02E4">
        <w:rPr>
          <w:rFonts w:asciiTheme="minorHAnsi" w:eastAsia="Times New Roman" w:hAnsiTheme="minorHAnsi" w:cstheme="minorHAnsi"/>
          <w:i/>
          <w:iCs/>
          <w:sz w:val="20"/>
          <w:szCs w:val="20"/>
          <w:lang w:val="en-GB" w:eastAsia="en-GB"/>
        </w:rPr>
        <w:t xml:space="preserve"> </w:t>
      </w:r>
      <w:r w:rsidR="000F0B92">
        <w:rPr>
          <w:rFonts w:asciiTheme="minorHAnsi" w:eastAsia="Times New Roman" w:hAnsiTheme="minorHAnsi" w:cstheme="minorHAnsi"/>
          <w:i/>
          <w:iCs/>
          <w:sz w:val="20"/>
          <w:szCs w:val="20"/>
          <w:lang w:val="en-GB" w:eastAsia="en-GB"/>
        </w:rPr>
        <w:t>action</w:t>
      </w:r>
      <w:r w:rsidRPr="007D02E4">
        <w:rPr>
          <w:rFonts w:asciiTheme="minorHAnsi" w:eastAsia="Times New Roman" w:hAnsiTheme="minorHAnsi" w:cstheme="minorHAnsi"/>
          <w:i/>
          <w:iCs/>
          <w:sz w:val="20"/>
          <w:szCs w:val="20"/>
          <w:lang w:val="en-GB" w:eastAsia="en-GB"/>
        </w:rPr>
        <w:t>s to mitigate human-wildlife conflict</w:t>
      </w:r>
      <w:r w:rsidRPr="00CD0B98">
        <w:rPr>
          <w:rFonts w:asciiTheme="minorHAnsi" w:eastAsia="Times New Roman" w:hAnsiTheme="minorHAnsi" w:cstheme="minorHAnsi"/>
          <w:sz w:val="20"/>
          <w:szCs w:val="20"/>
          <w:lang w:val="en-GB" w:eastAsia="en-GB"/>
        </w:rPr>
        <w:t>.</w:t>
      </w:r>
      <w:r w:rsidR="00EC58FA" w:rsidRPr="00EC58FA">
        <w:rPr>
          <w:rFonts w:asciiTheme="minorHAnsi" w:eastAsia="Times New Roman" w:hAnsiTheme="minorHAnsi" w:cstheme="minorHAnsi"/>
          <w:sz w:val="20"/>
          <w:szCs w:val="20"/>
          <w:lang w:val="en-GB" w:eastAsia="en-GB"/>
        </w:rPr>
        <w:t xml:space="preserve"> </w:t>
      </w:r>
      <w:r w:rsidR="00537C1F">
        <w:rPr>
          <w:rFonts w:asciiTheme="minorHAnsi" w:eastAsia="Times New Roman" w:hAnsiTheme="minorHAnsi" w:cstheme="minorHAnsi"/>
          <w:sz w:val="20"/>
          <w:szCs w:val="20"/>
          <w:lang w:val="en-GB" w:eastAsia="en-GB"/>
        </w:rPr>
        <w:t>C</w:t>
      </w:r>
      <w:r w:rsidR="00EC58FA">
        <w:rPr>
          <w:rFonts w:asciiTheme="minorHAnsi" w:eastAsia="Times New Roman" w:hAnsiTheme="minorHAnsi" w:cstheme="minorHAnsi"/>
          <w:sz w:val="20"/>
          <w:szCs w:val="20"/>
          <w:lang w:val="en-GB" w:eastAsia="en-GB"/>
        </w:rPr>
        <w:t xml:space="preserve">ommunity and government rangers trained on </w:t>
      </w:r>
      <w:r w:rsidR="00537C1F">
        <w:rPr>
          <w:rFonts w:asciiTheme="minorHAnsi" w:eastAsia="Times New Roman" w:hAnsiTheme="minorHAnsi" w:cstheme="minorHAnsi"/>
          <w:sz w:val="20"/>
          <w:szCs w:val="20"/>
          <w:lang w:val="en-GB" w:eastAsia="en-GB"/>
        </w:rPr>
        <w:t>using the guidelines to report</w:t>
      </w:r>
      <w:r w:rsidR="00EC58FA">
        <w:rPr>
          <w:rFonts w:asciiTheme="minorHAnsi" w:eastAsia="Times New Roman" w:hAnsiTheme="minorHAnsi" w:cstheme="minorHAnsi"/>
          <w:sz w:val="20"/>
          <w:szCs w:val="20"/>
          <w:lang w:val="en-GB" w:eastAsia="en-GB"/>
        </w:rPr>
        <w:t xml:space="preserve"> on Snow Leopard predation </w:t>
      </w:r>
      <w:r w:rsidR="00537C1F">
        <w:rPr>
          <w:rFonts w:asciiTheme="minorHAnsi" w:eastAsia="Times New Roman" w:hAnsiTheme="minorHAnsi" w:cstheme="minorHAnsi"/>
          <w:sz w:val="20"/>
          <w:szCs w:val="20"/>
          <w:lang w:val="en-GB" w:eastAsia="en-GB"/>
        </w:rPr>
        <w:t>will partner with WCS to undertake livestock predation surveys in Wakhan District</w:t>
      </w:r>
      <w:r w:rsidR="00EC58FA">
        <w:rPr>
          <w:rFonts w:asciiTheme="minorHAnsi" w:eastAsia="Times New Roman" w:hAnsiTheme="minorHAnsi" w:cstheme="minorHAnsi"/>
          <w:sz w:val="20"/>
          <w:szCs w:val="20"/>
          <w:lang w:val="en-GB" w:eastAsia="en-GB"/>
        </w:rPr>
        <w:t xml:space="preserve">. </w:t>
      </w:r>
      <w:r w:rsidR="00CB05D1">
        <w:rPr>
          <w:rFonts w:asciiTheme="minorHAnsi" w:eastAsia="Times New Roman" w:hAnsiTheme="minorHAnsi" w:cstheme="minorHAnsi"/>
          <w:sz w:val="20"/>
          <w:szCs w:val="20"/>
          <w:lang w:val="en-GB" w:eastAsia="en-GB"/>
        </w:rPr>
        <w:t xml:space="preserve">These surveys will be used by WCS to produce a report detailing co-management </w:t>
      </w:r>
      <w:r w:rsidR="000F0B92">
        <w:rPr>
          <w:rFonts w:asciiTheme="minorHAnsi" w:eastAsia="Times New Roman" w:hAnsiTheme="minorHAnsi" w:cstheme="minorHAnsi"/>
          <w:sz w:val="20"/>
          <w:szCs w:val="20"/>
          <w:lang w:val="en-GB" w:eastAsia="en-GB"/>
        </w:rPr>
        <w:t>action</w:t>
      </w:r>
      <w:r w:rsidR="00CB05D1">
        <w:rPr>
          <w:rFonts w:asciiTheme="minorHAnsi" w:eastAsia="Times New Roman" w:hAnsiTheme="minorHAnsi" w:cstheme="minorHAnsi"/>
          <w:sz w:val="20"/>
          <w:szCs w:val="20"/>
          <w:lang w:val="en-GB" w:eastAsia="en-GB"/>
        </w:rPr>
        <w:t>s (e.g. construction of corrals, improved herding management</w:t>
      </w:r>
      <w:r w:rsidR="00CB05D1">
        <w:rPr>
          <w:rStyle w:val="FootnoteReference"/>
          <w:rFonts w:eastAsia="Times New Roman"/>
          <w:szCs w:val="20"/>
          <w:lang w:val="en-GB" w:eastAsia="en-GB"/>
        </w:rPr>
        <w:footnoteReference w:id="79"/>
      </w:r>
      <w:r w:rsidR="00CB05D1">
        <w:rPr>
          <w:rFonts w:asciiTheme="minorHAnsi" w:eastAsia="Times New Roman" w:hAnsiTheme="minorHAnsi" w:cstheme="minorHAnsi"/>
          <w:sz w:val="20"/>
          <w:szCs w:val="20"/>
          <w:lang w:val="en-GB" w:eastAsia="en-GB"/>
        </w:rPr>
        <w:t xml:space="preserve">) to reduce </w:t>
      </w:r>
      <w:r w:rsidR="00CB05D1" w:rsidRPr="00D442C4">
        <w:rPr>
          <w:rFonts w:asciiTheme="minorHAnsi" w:eastAsia="Times New Roman" w:hAnsiTheme="minorHAnsi" w:cstheme="minorHAnsi"/>
          <w:noProof/>
          <w:sz w:val="20"/>
          <w:szCs w:val="20"/>
          <w:lang w:val="en-GB" w:eastAsia="en-GB"/>
        </w:rPr>
        <w:t>potential</w:t>
      </w:r>
      <w:r w:rsidR="00CB05D1">
        <w:rPr>
          <w:rFonts w:asciiTheme="minorHAnsi" w:eastAsia="Times New Roman" w:hAnsiTheme="minorHAnsi" w:cstheme="minorHAnsi"/>
          <w:sz w:val="20"/>
          <w:szCs w:val="20"/>
          <w:lang w:val="en-GB" w:eastAsia="en-GB"/>
        </w:rPr>
        <w:t xml:space="preserve"> for predation by Snow Leopards on domestic livestock. The findings of the report will be shared with government staff (e.g. MAIL and NEPA), other NGOs (e.g. AKDN) and local communities to enhance their awareness and understanding of measures to reduce </w:t>
      </w:r>
      <w:r w:rsidR="00CB05D1" w:rsidRPr="00D442C4">
        <w:rPr>
          <w:rFonts w:asciiTheme="minorHAnsi" w:eastAsia="Times New Roman" w:hAnsiTheme="minorHAnsi" w:cstheme="minorHAnsi"/>
          <w:noProof/>
          <w:sz w:val="20"/>
          <w:szCs w:val="20"/>
          <w:lang w:val="en-GB" w:eastAsia="en-GB"/>
        </w:rPr>
        <w:t>human–wildlife</w:t>
      </w:r>
      <w:r w:rsidR="00CB05D1">
        <w:rPr>
          <w:rFonts w:asciiTheme="minorHAnsi" w:eastAsia="Times New Roman" w:hAnsiTheme="minorHAnsi" w:cstheme="minorHAnsi"/>
          <w:sz w:val="20"/>
          <w:szCs w:val="20"/>
          <w:lang w:val="en-GB" w:eastAsia="en-GB"/>
        </w:rPr>
        <w:t xml:space="preserve"> conflict.</w:t>
      </w:r>
    </w:p>
    <w:p w14:paraId="4B9F0AF5" w14:textId="77777777" w:rsidR="006B7DDE" w:rsidRPr="006B7DDE" w:rsidRDefault="006B7DDE" w:rsidP="006B7DDE">
      <w:pPr>
        <w:pStyle w:val="ListParagraph"/>
        <w:ind w:left="567"/>
        <w:jc w:val="both"/>
        <w:rPr>
          <w:rFonts w:asciiTheme="minorHAnsi" w:eastAsia="Times New Roman" w:hAnsiTheme="minorHAnsi" w:cstheme="minorHAnsi"/>
          <w:sz w:val="20"/>
          <w:szCs w:val="20"/>
          <w:lang w:val="en-GB" w:eastAsia="en-GB"/>
        </w:rPr>
      </w:pPr>
    </w:p>
    <w:p w14:paraId="60DD6690" w14:textId="0D45D8E9" w:rsidR="00CD0B98" w:rsidRPr="00CD0B98" w:rsidRDefault="00CD0B98" w:rsidP="008179F0">
      <w:pPr>
        <w:pStyle w:val="ListParagraph"/>
        <w:numPr>
          <w:ilvl w:val="2"/>
          <w:numId w:val="11"/>
        </w:numPr>
        <w:ind w:left="567" w:hanging="567"/>
        <w:jc w:val="both"/>
        <w:rPr>
          <w:rFonts w:asciiTheme="minorHAnsi" w:eastAsia="Times New Roman" w:hAnsiTheme="minorHAnsi" w:cstheme="minorHAnsi"/>
          <w:sz w:val="20"/>
          <w:szCs w:val="20"/>
          <w:lang w:val="en-GB" w:eastAsia="en-GB"/>
        </w:rPr>
      </w:pPr>
      <w:r w:rsidRPr="007D02E4">
        <w:rPr>
          <w:rFonts w:asciiTheme="minorHAnsi" w:eastAsia="Times New Roman" w:hAnsiTheme="minorHAnsi" w:cstheme="minorHAnsi"/>
          <w:i/>
          <w:iCs/>
          <w:sz w:val="20"/>
          <w:szCs w:val="20"/>
          <w:lang w:val="en-GB" w:eastAsia="en-GB"/>
        </w:rPr>
        <w:t>Construct predator-proof corrals in communal grazing areas to reduce incidences of Snow Leopard predation</w:t>
      </w:r>
      <w:r w:rsidRPr="00CD0B98">
        <w:rPr>
          <w:rFonts w:asciiTheme="minorHAnsi" w:eastAsia="Times New Roman" w:hAnsiTheme="minorHAnsi" w:cstheme="minorHAnsi"/>
          <w:sz w:val="20"/>
          <w:szCs w:val="20"/>
          <w:lang w:val="en-GB" w:eastAsia="en-GB"/>
        </w:rPr>
        <w:t>.</w:t>
      </w:r>
      <w:r w:rsidR="00CB05D1">
        <w:rPr>
          <w:rFonts w:asciiTheme="minorHAnsi" w:eastAsia="Times New Roman" w:hAnsiTheme="minorHAnsi" w:cstheme="minorHAnsi"/>
          <w:sz w:val="20"/>
          <w:szCs w:val="20"/>
          <w:lang w:val="en-GB" w:eastAsia="en-GB"/>
        </w:rPr>
        <w:t xml:space="preserve"> Predator-proof corrals have been proven to reduce Snow Leopard predation</w:t>
      </w:r>
      <w:r w:rsidR="00FF33B7">
        <w:rPr>
          <w:rStyle w:val="FootnoteReference"/>
          <w:rFonts w:eastAsia="Times New Roman"/>
          <w:szCs w:val="20"/>
          <w:lang w:val="en-GB" w:eastAsia="en-GB"/>
        </w:rPr>
        <w:footnoteReference w:id="80"/>
      </w:r>
      <w:r w:rsidR="00FF33B7">
        <w:rPr>
          <w:rFonts w:asciiTheme="minorHAnsi" w:eastAsia="Times New Roman" w:hAnsiTheme="minorHAnsi" w:cstheme="minorHAnsi"/>
          <w:sz w:val="20"/>
          <w:szCs w:val="20"/>
          <w:vertAlign w:val="superscript"/>
          <w:lang w:val="en-GB" w:eastAsia="en-GB"/>
        </w:rPr>
        <w:t>,</w:t>
      </w:r>
      <w:r w:rsidR="00FF33B7">
        <w:rPr>
          <w:rStyle w:val="FootnoteReference"/>
          <w:rFonts w:eastAsia="Times New Roman"/>
          <w:szCs w:val="20"/>
          <w:lang w:val="en-GB" w:eastAsia="en-GB"/>
        </w:rPr>
        <w:footnoteReference w:id="81"/>
      </w:r>
      <w:r w:rsidR="00CB05D1">
        <w:rPr>
          <w:rFonts w:asciiTheme="minorHAnsi" w:eastAsia="Times New Roman" w:hAnsiTheme="minorHAnsi" w:cstheme="minorHAnsi"/>
          <w:sz w:val="20"/>
          <w:szCs w:val="20"/>
          <w:lang w:val="en-GB" w:eastAsia="en-GB"/>
        </w:rPr>
        <w:t xml:space="preserve"> by preventing them from reaching livestock, particularly at night.</w:t>
      </w:r>
      <w:r w:rsidR="00FF33B7">
        <w:rPr>
          <w:rFonts w:asciiTheme="minorHAnsi" w:eastAsia="Times New Roman" w:hAnsiTheme="minorHAnsi" w:cstheme="minorHAnsi"/>
          <w:sz w:val="20"/>
          <w:szCs w:val="20"/>
          <w:lang w:val="en-GB" w:eastAsia="en-GB"/>
        </w:rPr>
        <w:t xml:space="preserve"> Given that the majority of illegal killing of Snow Leopards in Afghanistan is in retaliation </w:t>
      </w:r>
      <w:r w:rsidR="00FF33B7" w:rsidRPr="00D442C4">
        <w:rPr>
          <w:rFonts w:asciiTheme="minorHAnsi" w:eastAsia="Times New Roman" w:hAnsiTheme="minorHAnsi" w:cstheme="minorHAnsi"/>
          <w:noProof/>
          <w:sz w:val="20"/>
          <w:szCs w:val="20"/>
          <w:lang w:val="en-GB" w:eastAsia="en-GB"/>
        </w:rPr>
        <w:t>to</w:t>
      </w:r>
      <w:r w:rsidR="00FF33B7">
        <w:rPr>
          <w:rFonts w:asciiTheme="minorHAnsi" w:eastAsia="Times New Roman" w:hAnsiTheme="minorHAnsi" w:cstheme="minorHAnsi"/>
          <w:sz w:val="20"/>
          <w:szCs w:val="20"/>
          <w:lang w:val="en-GB" w:eastAsia="en-GB"/>
        </w:rPr>
        <w:t xml:space="preserve"> livestock predation</w:t>
      </w:r>
      <w:r w:rsidR="00FF33B7">
        <w:rPr>
          <w:rStyle w:val="FootnoteReference"/>
          <w:rFonts w:eastAsia="Times New Roman"/>
          <w:szCs w:val="20"/>
          <w:lang w:val="en-GB" w:eastAsia="en-GB"/>
        </w:rPr>
        <w:footnoteReference w:id="82"/>
      </w:r>
      <w:r w:rsidR="00FF33B7">
        <w:rPr>
          <w:rFonts w:asciiTheme="minorHAnsi" w:eastAsia="Times New Roman" w:hAnsiTheme="minorHAnsi" w:cstheme="minorHAnsi"/>
          <w:sz w:val="20"/>
          <w:szCs w:val="20"/>
          <w:lang w:val="en-GB" w:eastAsia="en-GB"/>
        </w:rPr>
        <w:t xml:space="preserve">, reduction of such predation will lead to decreased incidents of poaching of Snow Leopards. WCS will thus support the construction of predator-proof corrals in </w:t>
      </w:r>
      <w:r w:rsidR="007D02E4">
        <w:rPr>
          <w:rFonts w:asciiTheme="minorHAnsi" w:eastAsia="Times New Roman" w:hAnsiTheme="minorHAnsi" w:cstheme="minorHAnsi"/>
          <w:sz w:val="20"/>
          <w:szCs w:val="20"/>
          <w:lang w:val="en-GB" w:eastAsia="en-GB"/>
        </w:rPr>
        <w:t xml:space="preserve">the </w:t>
      </w:r>
      <w:r w:rsidR="00FF33B7">
        <w:rPr>
          <w:rFonts w:asciiTheme="minorHAnsi" w:eastAsia="Times New Roman" w:hAnsiTheme="minorHAnsi" w:cstheme="minorHAnsi"/>
          <w:sz w:val="20"/>
          <w:szCs w:val="20"/>
          <w:lang w:val="en-GB" w:eastAsia="en-GB"/>
        </w:rPr>
        <w:t xml:space="preserve">communal areas </w:t>
      </w:r>
      <w:r w:rsidR="007D02E4">
        <w:rPr>
          <w:rFonts w:asciiTheme="minorHAnsi" w:eastAsia="Times New Roman" w:hAnsiTheme="minorHAnsi" w:cstheme="minorHAnsi"/>
          <w:sz w:val="20"/>
          <w:szCs w:val="20"/>
          <w:lang w:val="en-GB" w:eastAsia="en-GB"/>
        </w:rPr>
        <w:t xml:space="preserve">of at least 12 communities </w:t>
      </w:r>
      <w:r w:rsidR="00FF33B7">
        <w:rPr>
          <w:rFonts w:asciiTheme="minorHAnsi" w:eastAsia="Times New Roman" w:hAnsiTheme="minorHAnsi" w:cstheme="minorHAnsi"/>
          <w:sz w:val="20"/>
          <w:szCs w:val="20"/>
          <w:lang w:val="en-GB" w:eastAsia="en-GB"/>
        </w:rPr>
        <w:t>to provide livestock owners with a safe shelter for their animals.</w:t>
      </w:r>
      <w:r w:rsidR="00054265">
        <w:rPr>
          <w:rFonts w:asciiTheme="minorHAnsi" w:eastAsia="Times New Roman" w:hAnsiTheme="minorHAnsi" w:cstheme="minorHAnsi"/>
          <w:sz w:val="20"/>
          <w:szCs w:val="20"/>
          <w:lang w:val="en-GB" w:eastAsia="en-GB"/>
        </w:rPr>
        <w:t xml:space="preserve"> This will reduce </w:t>
      </w:r>
      <w:r w:rsidR="00054265" w:rsidRPr="00D442C4">
        <w:rPr>
          <w:rFonts w:asciiTheme="minorHAnsi" w:eastAsia="Times New Roman" w:hAnsiTheme="minorHAnsi" w:cstheme="minorHAnsi"/>
          <w:noProof/>
          <w:sz w:val="20"/>
          <w:szCs w:val="20"/>
          <w:lang w:val="en-GB" w:eastAsia="en-GB"/>
        </w:rPr>
        <w:t>human–wildlife</w:t>
      </w:r>
      <w:r w:rsidR="00054265">
        <w:rPr>
          <w:rFonts w:asciiTheme="minorHAnsi" w:eastAsia="Times New Roman" w:hAnsiTheme="minorHAnsi" w:cstheme="minorHAnsi"/>
          <w:sz w:val="20"/>
          <w:szCs w:val="20"/>
          <w:lang w:val="en-GB" w:eastAsia="en-GB"/>
        </w:rPr>
        <w:t xml:space="preserve"> conflict and – ultimately – killing of Snow Leopards.</w:t>
      </w:r>
    </w:p>
    <w:p w14:paraId="29CEB076" w14:textId="77777777" w:rsidR="006B7DDE" w:rsidRPr="006B7DDE" w:rsidRDefault="006B7DDE" w:rsidP="006B7DDE">
      <w:pPr>
        <w:pStyle w:val="ListParagraph"/>
        <w:ind w:left="567"/>
        <w:jc w:val="both"/>
        <w:rPr>
          <w:rFonts w:asciiTheme="minorHAnsi" w:eastAsia="Times New Roman" w:hAnsiTheme="minorHAnsi" w:cstheme="minorHAnsi"/>
          <w:sz w:val="20"/>
          <w:szCs w:val="20"/>
          <w:lang w:val="en-GB" w:eastAsia="en-GB"/>
        </w:rPr>
      </w:pPr>
    </w:p>
    <w:p w14:paraId="28B49BA0" w14:textId="318DD91B" w:rsidR="00CD0B98" w:rsidRPr="00CD0B98" w:rsidRDefault="00CD0B98" w:rsidP="008179F0">
      <w:pPr>
        <w:pStyle w:val="ListParagraph"/>
        <w:numPr>
          <w:ilvl w:val="2"/>
          <w:numId w:val="11"/>
        </w:numPr>
        <w:ind w:left="567" w:hanging="567"/>
        <w:jc w:val="both"/>
        <w:rPr>
          <w:rFonts w:asciiTheme="minorHAnsi" w:eastAsia="Times New Roman" w:hAnsiTheme="minorHAnsi" w:cstheme="minorHAnsi"/>
          <w:sz w:val="20"/>
          <w:szCs w:val="20"/>
          <w:lang w:val="en-GB" w:eastAsia="en-GB"/>
        </w:rPr>
      </w:pPr>
      <w:r w:rsidRPr="007D02E4">
        <w:rPr>
          <w:rFonts w:asciiTheme="minorHAnsi" w:eastAsia="Times New Roman" w:hAnsiTheme="minorHAnsi" w:cstheme="minorHAnsi"/>
          <w:i/>
          <w:iCs/>
          <w:sz w:val="20"/>
          <w:szCs w:val="20"/>
          <w:lang w:val="en-GB" w:eastAsia="en-GB"/>
        </w:rPr>
        <w:t>Conduct an assessment of domestic animal</w:t>
      </w:r>
      <w:r w:rsidRPr="007D02E4">
        <w:rPr>
          <w:rFonts w:asciiTheme="minorHAnsi" w:eastAsia="Times New Roman" w:hAnsiTheme="minorHAnsi" w:cstheme="minorHAnsi"/>
          <w:i/>
          <w:iCs/>
          <w:sz w:val="20"/>
          <w:szCs w:val="20"/>
          <w:lang w:val="en-GB" w:eastAsia="en-GB"/>
        </w:rPr>
        <w:noBreakHyphen/>
        <w:t>wildlife disease transmission to understand the epidemiology and ecology of diseases prevalent in the Wakhan District</w:t>
      </w:r>
      <w:r w:rsidRPr="00CD0B98">
        <w:rPr>
          <w:rFonts w:asciiTheme="minorHAnsi" w:eastAsia="Times New Roman" w:hAnsiTheme="minorHAnsi" w:cstheme="minorHAnsi"/>
          <w:sz w:val="20"/>
          <w:szCs w:val="20"/>
          <w:lang w:val="en-GB" w:eastAsia="en-GB"/>
        </w:rPr>
        <w:t>.</w:t>
      </w:r>
      <w:r w:rsidR="00054265">
        <w:rPr>
          <w:rFonts w:asciiTheme="minorHAnsi" w:eastAsia="Times New Roman" w:hAnsiTheme="minorHAnsi" w:cstheme="minorHAnsi"/>
          <w:sz w:val="20"/>
          <w:szCs w:val="20"/>
          <w:lang w:val="en-GB" w:eastAsia="en-GB"/>
        </w:rPr>
        <w:t xml:space="preserve"> While there is some evidence of transmission of diseases from domestic to wild animals</w:t>
      </w:r>
      <w:r w:rsidR="00054265">
        <w:rPr>
          <w:rStyle w:val="FootnoteReference"/>
        </w:rPr>
        <w:footnoteReference w:id="83"/>
      </w:r>
      <w:r w:rsidR="00054265">
        <w:rPr>
          <w:rFonts w:asciiTheme="minorHAnsi" w:eastAsia="Times New Roman" w:hAnsiTheme="minorHAnsi" w:cstheme="minorHAnsi"/>
          <w:sz w:val="20"/>
          <w:szCs w:val="20"/>
          <w:lang w:val="en-GB" w:eastAsia="en-GB"/>
        </w:rPr>
        <w:t xml:space="preserve">, understanding of which diseases and how they are transmitted remains poor. An assessment will thus be conducted to improve knowledge and understanding of prevalence and transmission of diseases. This will be carried out by WCS in collaboration with para-veterinarians to </w:t>
      </w:r>
      <w:r w:rsidR="005D5257">
        <w:rPr>
          <w:rFonts w:asciiTheme="minorHAnsi" w:eastAsia="Times New Roman" w:hAnsiTheme="minorHAnsi" w:cstheme="minorHAnsi"/>
          <w:sz w:val="20"/>
          <w:szCs w:val="20"/>
          <w:lang w:val="en-GB" w:eastAsia="en-GB"/>
        </w:rPr>
        <w:t>gather up-to-date and accurate information to underpin outreach, public awareness and training initiatives as well as planning and implementation of disease-reduction measures.</w:t>
      </w:r>
    </w:p>
    <w:p w14:paraId="559BF1C0" w14:textId="77777777" w:rsidR="006B7DDE" w:rsidRPr="006B7DDE" w:rsidRDefault="006B7DDE" w:rsidP="006B7DDE">
      <w:pPr>
        <w:pStyle w:val="ListParagraph"/>
        <w:ind w:left="567"/>
        <w:jc w:val="both"/>
        <w:rPr>
          <w:rFonts w:asciiTheme="minorHAnsi" w:eastAsia="Times New Roman" w:hAnsiTheme="minorHAnsi" w:cstheme="minorHAnsi"/>
          <w:sz w:val="20"/>
          <w:szCs w:val="20"/>
          <w:lang w:val="en-GB" w:eastAsia="en-GB"/>
        </w:rPr>
      </w:pPr>
    </w:p>
    <w:p w14:paraId="33C2FF86" w14:textId="3E435089" w:rsidR="00CD0B98" w:rsidRDefault="00CD0B98" w:rsidP="008179F0">
      <w:pPr>
        <w:pStyle w:val="ListParagraph"/>
        <w:numPr>
          <w:ilvl w:val="2"/>
          <w:numId w:val="11"/>
        </w:numPr>
        <w:ind w:left="567" w:hanging="567"/>
        <w:jc w:val="both"/>
        <w:rPr>
          <w:rFonts w:asciiTheme="minorHAnsi" w:eastAsia="Times New Roman" w:hAnsiTheme="minorHAnsi" w:cstheme="minorHAnsi"/>
          <w:sz w:val="20"/>
          <w:szCs w:val="20"/>
          <w:lang w:val="en-GB" w:eastAsia="en-GB"/>
        </w:rPr>
      </w:pPr>
      <w:r w:rsidRPr="007D02E4">
        <w:rPr>
          <w:rFonts w:asciiTheme="minorHAnsi" w:eastAsia="Times New Roman" w:hAnsiTheme="minorHAnsi" w:cstheme="minorHAnsi"/>
          <w:i/>
          <w:iCs/>
          <w:sz w:val="20"/>
          <w:szCs w:val="20"/>
          <w:lang w:val="en-GB" w:eastAsia="en-GB"/>
        </w:rPr>
        <w:t>Conduct vaccination and de-worming programmes to combat disease occurrence in communities’ livestock and domestic animals</w:t>
      </w:r>
      <w:r w:rsidRPr="00CD0B98">
        <w:rPr>
          <w:rFonts w:asciiTheme="minorHAnsi" w:eastAsia="Times New Roman" w:hAnsiTheme="minorHAnsi" w:cstheme="minorHAnsi"/>
          <w:sz w:val="20"/>
          <w:szCs w:val="20"/>
          <w:lang w:val="en-GB" w:eastAsia="en-GB"/>
        </w:rPr>
        <w:t>.</w:t>
      </w:r>
      <w:r w:rsidR="005D5257">
        <w:rPr>
          <w:rFonts w:asciiTheme="minorHAnsi" w:eastAsia="Times New Roman" w:hAnsiTheme="minorHAnsi" w:cstheme="minorHAnsi"/>
          <w:sz w:val="20"/>
          <w:szCs w:val="20"/>
          <w:lang w:val="en-GB" w:eastAsia="en-GB"/>
        </w:rPr>
        <w:t xml:space="preserve"> There is a need to improve animal health-care in Wakhan District to improve both socio-economic and biodiversity conservation outcomes given the prevalence of diseases in domestic livestock, the potential for transmission to wild animals and the lack of government-supported support services on animal disease. WCS will </w:t>
      </w:r>
      <w:r w:rsidR="00631613">
        <w:rPr>
          <w:rFonts w:asciiTheme="minorHAnsi" w:eastAsia="Times New Roman" w:hAnsiTheme="minorHAnsi" w:cstheme="minorHAnsi"/>
          <w:sz w:val="20"/>
          <w:szCs w:val="20"/>
          <w:lang w:val="en-GB" w:eastAsia="en-GB"/>
        </w:rPr>
        <w:t xml:space="preserve">continue to support and expand </w:t>
      </w:r>
      <w:r w:rsidR="005D5257">
        <w:rPr>
          <w:rFonts w:asciiTheme="minorHAnsi" w:eastAsia="Times New Roman" w:hAnsiTheme="minorHAnsi" w:cstheme="minorHAnsi"/>
          <w:sz w:val="20"/>
          <w:szCs w:val="20"/>
          <w:lang w:val="en-GB" w:eastAsia="en-GB"/>
        </w:rPr>
        <w:t xml:space="preserve">the work done by para-veterinarians </w:t>
      </w:r>
      <w:r w:rsidR="00631613">
        <w:rPr>
          <w:rFonts w:asciiTheme="minorHAnsi" w:eastAsia="Times New Roman" w:hAnsiTheme="minorHAnsi" w:cstheme="minorHAnsi"/>
          <w:sz w:val="20"/>
          <w:szCs w:val="20"/>
          <w:lang w:val="en-GB" w:eastAsia="en-GB"/>
        </w:rPr>
        <w:t xml:space="preserve">in Wakhan District on </w:t>
      </w:r>
      <w:r w:rsidR="005D5257">
        <w:rPr>
          <w:rFonts w:asciiTheme="minorHAnsi" w:eastAsia="Times New Roman" w:hAnsiTheme="minorHAnsi" w:cstheme="minorHAnsi"/>
          <w:sz w:val="20"/>
          <w:szCs w:val="20"/>
          <w:lang w:val="en-GB" w:eastAsia="en-GB"/>
        </w:rPr>
        <w:t>vaccination and de-worming of domestic livestock for local communities.</w:t>
      </w:r>
      <w:r w:rsidR="00631613">
        <w:rPr>
          <w:rFonts w:asciiTheme="minorHAnsi" w:eastAsia="Times New Roman" w:hAnsiTheme="minorHAnsi" w:cstheme="minorHAnsi"/>
          <w:sz w:val="20"/>
          <w:szCs w:val="20"/>
          <w:lang w:val="en-GB" w:eastAsia="en-GB"/>
        </w:rPr>
        <w:t xml:space="preserve"> This will reduce </w:t>
      </w:r>
      <w:r w:rsidR="00631613" w:rsidRPr="00D442C4">
        <w:rPr>
          <w:rFonts w:asciiTheme="minorHAnsi" w:eastAsia="Times New Roman" w:hAnsiTheme="minorHAnsi" w:cstheme="minorHAnsi"/>
          <w:noProof/>
          <w:sz w:val="20"/>
          <w:szCs w:val="20"/>
          <w:lang w:val="en-GB" w:eastAsia="en-GB"/>
        </w:rPr>
        <w:t>overall</w:t>
      </w:r>
      <w:r w:rsidR="00631613">
        <w:rPr>
          <w:rFonts w:asciiTheme="minorHAnsi" w:eastAsia="Times New Roman" w:hAnsiTheme="minorHAnsi" w:cstheme="minorHAnsi"/>
          <w:sz w:val="20"/>
          <w:szCs w:val="20"/>
          <w:lang w:val="en-GB" w:eastAsia="en-GB"/>
        </w:rPr>
        <w:t xml:space="preserve"> prevalence of diseases within domestic herds and thus reduce the risk of transmission of diseases to wild ungulates.</w:t>
      </w:r>
    </w:p>
    <w:p w14:paraId="626C4DF3" w14:textId="77777777" w:rsidR="00DD0580" w:rsidRPr="00DD0580" w:rsidRDefault="00DD0580" w:rsidP="00DD0580">
      <w:pPr>
        <w:pStyle w:val="ListParagraph"/>
        <w:rPr>
          <w:rFonts w:asciiTheme="minorHAnsi" w:eastAsia="Times New Roman" w:hAnsiTheme="minorHAnsi" w:cstheme="minorHAnsi"/>
          <w:sz w:val="20"/>
          <w:szCs w:val="20"/>
          <w:lang w:val="en-GB" w:eastAsia="en-GB"/>
        </w:rPr>
      </w:pPr>
    </w:p>
    <w:p w14:paraId="3775805F" w14:textId="77777777" w:rsidR="00DD0580" w:rsidRPr="00CD0B98" w:rsidRDefault="00DD0580" w:rsidP="00DD0580">
      <w:pPr>
        <w:pStyle w:val="ListParagraph"/>
        <w:ind w:left="567"/>
        <w:jc w:val="both"/>
        <w:rPr>
          <w:rFonts w:asciiTheme="minorHAnsi" w:eastAsia="Times New Roman" w:hAnsiTheme="minorHAnsi" w:cstheme="minorHAnsi"/>
          <w:sz w:val="20"/>
          <w:szCs w:val="20"/>
          <w:lang w:val="en-GB" w:eastAsia="en-GB"/>
        </w:rPr>
      </w:pPr>
    </w:p>
    <w:p w14:paraId="13505EBA" w14:textId="4CCC0B21" w:rsidR="00CD0B98" w:rsidRDefault="00CD0B98" w:rsidP="008179F0">
      <w:pPr>
        <w:pStyle w:val="ListParagraph"/>
        <w:numPr>
          <w:ilvl w:val="2"/>
          <w:numId w:val="11"/>
        </w:numPr>
        <w:ind w:left="567" w:hanging="567"/>
        <w:jc w:val="both"/>
        <w:rPr>
          <w:rFonts w:asciiTheme="minorHAnsi" w:eastAsia="Times New Roman" w:hAnsiTheme="minorHAnsi" w:cstheme="minorHAnsi"/>
          <w:sz w:val="20"/>
          <w:szCs w:val="20"/>
          <w:lang w:val="en-GB" w:eastAsia="en-GB"/>
        </w:rPr>
      </w:pPr>
      <w:r w:rsidRPr="007D02E4">
        <w:rPr>
          <w:rFonts w:asciiTheme="minorHAnsi" w:eastAsia="Times New Roman" w:hAnsiTheme="minorHAnsi" w:cstheme="minorHAnsi"/>
          <w:i/>
          <w:iCs/>
          <w:sz w:val="20"/>
          <w:szCs w:val="20"/>
          <w:lang w:val="en-GB" w:eastAsia="en-GB"/>
        </w:rPr>
        <w:t>Develop a reporting network to disseminate information on disease prevalence in domestic animals between community, provincial and national levels</w:t>
      </w:r>
      <w:r w:rsidRPr="00CD0B98">
        <w:rPr>
          <w:rFonts w:asciiTheme="minorHAnsi" w:eastAsia="Times New Roman" w:hAnsiTheme="minorHAnsi" w:cstheme="minorHAnsi"/>
          <w:sz w:val="20"/>
          <w:szCs w:val="20"/>
          <w:lang w:val="en-GB" w:eastAsia="en-GB"/>
        </w:rPr>
        <w:t>.</w:t>
      </w:r>
      <w:r w:rsidR="007D02E4">
        <w:rPr>
          <w:rFonts w:asciiTheme="minorHAnsi" w:eastAsia="Times New Roman" w:hAnsiTheme="minorHAnsi" w:cstheme="minorHAnsi"/>
          <w:sz w:val="20"/>
          <w:szCs w:val="20"/>
          <w:lang w:val="en-GB" w:eastAsia="en-GB"/>
        </w:rPr>
        <w:t xml:space="preserve"> There are currently no means for coordination of responses to livestock and disease outbreaks in Wakhan District. To address this, WCS will lead the establishment of </w:t>
      </w:r>
      <w:r w:rsidR="007D02E4" w:rsidRPr="007D02E4">
        <w:rPr>
          <w:rFonts w:asciiTheme="minorHAnsi" w:eastAsia="Times New Roman" w:hAnsiTheme="minorHAnsi" w:cstheme="minorHAnsi"/>
          <w:sz w:val="20"/>
          <w:szCs w:val="20"/>
          <w:lang w:val="en-GB" w:eastAsia="en-GB"/>
        </w:rPr>
        <w:t xml:space="preserve">a reporting network </w:t>
      </w:r>
      <w:r w:rsidR="007D02E4">
        <w:rPr>
          <w:rFonts w:asciiTheme="minorHAnsi" w:eastAsia="Times New Roman" w:hAnsiTheme="minorHAnsi" w:cstheme="minorHAnsi"/>
          <w:sz w:val="20"/>
          <w:szCs w:val="20"/>
          <w:lang w:val="en-GB" w:eastAsia="en-GB"/>
        </w:rPr>
        <w:t xml:space="preserve">to link </w:t>
      </w:r>
      <w:r w:rsidR="007D02E4" w:rsidRPr="007D02E4">
        <w:rPr>
          <w:rFonts w:asciiTheme="minorHAnsi" w:eastAsia="Times New Roman" w:hAnsiTheme="minorHAnsi" w:cstheme="minorHAnsi"/>
          <w:sz w:val="20"/>
          <w:szCs w:val="20"/>
          <w:lang w:val="en-GB" w:eastAsia="en-GB"/>
        </w:rPr>
        <w:t>national</w:t>
      </w:r>
      <w:r w:rsidR="007D02E4">
        <w:rPr>
          <w:rFonts w:asciiTheme="minorHAnsi" w:eastAsia="Times New Roman" w:hAnsiTheme="minorHAnsi" w:cstheme="minorHAnsi"/>
          <w:sz w:val="20"/>
          <w:szCs w:val="20"/>
          <w:lang w:val="en-GB" w:eastAsia="en-GB"/>
        </w:rPr>
        <w:t>-, provincial- and district-</w:t>
      </w:r>
      <w:r w:rsidR="007D02E4" w:rsidRPr="007D02E4">
        <w:rPr>
          <w:rFonts w:asciiTheme="minorHAnsi" w:eastAsia="Times New Roman" w:hAnsiTheme="minorHAnsi" w:cstheme="minorHAnsi"/>
          <w:sz w:val="20"/>
          <w:szCs w:val="20"/>
          <w:lang w:val="en-GB" w:eastAsia="en-GB"/>
        </w:rPr>
        <w:t xml:space="preserve">level officials in MAIL and NEPA, NGOs and local communities </w:t>
      </w:r>
      <w:r w:rsidR="00541502">
        <w:rPr>
          <w:rFonts w:asciiTheme="minorHAnsi" w:eastAsia="Times New Roman" w:hAnsiTheme="minorHAnsi" w:cstheme="minorHAnsi"/>
          <w:sz w:val="20"/>
          <w:szCs w:val="20"/>
          <w:lang w:val="en-GB" w:eastAsia="en-GB"/>
        </w:rPr>
        <w:t>to enhance sharing of information on diseases and pest</w:t>
      </w:r>
      <w:r w:rsidR="007D02E4" w:rsidRPr="007D02E4">
        <w:rPr>
          <w:rFonts w:asciiTheme="minorHAnsi" w:eastAsia="Times New Roman" w:hAnsiTheme="minorHAnsi" w:cstheme="minorHAnsi"/>
          <w:sz w:val="20"/>
          <w:szCs w:val="20"/>
          <w:lang w:val="en-GB" w:eastAsia="en-GB"/>
        </w:rPr>
        <w:t xml:space="preserve">. </w:t>
      </w:r>
      <w:r w:rsidR="00541502">
        <w:rPr>
          <w:rFonts w:asciiTheme="minorHAnsi" w:eastAsia="Times New Roman" w:hAnsiTheme="minorHAnsi" w:cstheme="minorHAnsi"/>
          <w:sz w:val="20"/>
          <w:szCs w:val="20"/>
          <w:lang w:val="en-GB" w:eastAsia="en-GB"/>
        </w:rPr>
        <w:t>T</w:t>
      </w:r>
      <w:r w:rsidR="007D02E4" w:rsidRPr="007D02E4">
        <w:rPr>
          <w:rFonts w:asciiTheme="minorHAnsi" w:eastAsia="Times New Roman" w:hAnsiTheme="minorHAnsi" w:cstheme="minorHAnsi"/>
          <w:sz w:val="20"/>
          <w:szCs w:val="20"/>
          <w:lang w:val="en-GB" w:eastAsia="en-GB"/>
        </w:rPr>
        <w:t>his network will disseminate information on common diseases in domestic animals to communities</w:t>
      </w:r>
      <w:r w:rsidR="00541502">
        <w:rPr>
          <w:rFonts w:asciiTheme="minorHAnsi" w:eastAsia="Times New Roman" w:hAnsiTheme="minorHAnsi" w:cstheme="minorHAnsi"/>
          <w:sz w:val="20"/>
          <w:szCs w:val="20"/>
          <w:lang w:val="en-GB" w:eastAsia="en-GB"/>
        </w:rPr>
        <w:t xml:space="preserve"> through outreach and awareness-raising activities</w:t>
      </w:r>
      <w:r w:rsidR="007D02E4" w:rsidRPr="007D02E4">
        <w:rPr>
          <w:rFonts w:asciiTheme="minorHAnsi" w:eastAsia="Times New Roman" w:hAnsiTheme="minorHAnsi" w:cstheme="minorHAnsi"/>
          <w:sz w:val="20"/>
          <w:szCs w:val="20"/>
          <w:lang w:val="en-GB" w:eastAsia="en-GB"/>
        </w:rPr>
        <w:t xml:space="preserve">. </w:t>
      </w:r>
      <w:r w:rsidR="00541502">
        <w:rPr>
          <w:rFonts w:asciiTheme="minorHAnsi" w:eastAsia="Times New Roman" w:hAnsiTheme="minorHAnsi" w:cstheme="minorHAnsi"/>
          <w:sz w:val="20"/>
          <w:szCs w:val="20"/>
          <w:lang w:val="en-GB" w:eastAsia="en-GB"/>
        </w:rPr>
        <w:t xml:space="preserve">In addition, it will provide early warnings </w:t>
      </w:r>
      <w:r w:rsidR="007D02E4" w:rsidRPr="007D02E4">
        <w:rPr>
          <w:rFonts w:asciiTheme="minorHAnsi" w:eastAsia="Times New Roman" w:hAnsiTheme="minorHAnsi" w:cstheme="minorHAnsi"/>
          <w:sz w:val="20"/>
          <w:szCs w:val="20"/>
          <w:lang w:val="en-GB" w:eastAsia="en-GB"/>
        </w:rPr>
        <w:t xml:space="preserve">to government officials </w:t>
      </w:r>
      <w:r w:rsidR="00541502">
        <w:rPr>
          <w:rFonts w:asciiTheme="minorHAnsi" w:eastAsia="Times New Roman" w:hAnsiTheme="minorHAnsi" w:cstheme="minorHAnsi"/>
          <w:sz w:val="20"/>
          <w:szCs w:val="20"/>
          <w:lang w:val="en-GB" w:eastAsia="en-GB"/>
        </w:rPr>
        <w:t xml:space="preserve">on </w:t>
      </w:r>
      <w:r w:rsidR="007D02E4" w:rsidRPr="007D02E4">
        <w:rPr>
          <w:rFonts w:asciiTheme="minorHAnsi" w:eastAsia="Times New Roman" w:hAnsiTheme="minorHAnsi" w:cstheme="minorHAnsi"/>
          <w:sz w:val="20"/>
          <w:szCs w:val="20"/>
          <w:lang w:val="en-GB" w:eastAsia="en-GB"/>
        </w:rPr>
        <w:t xml:space="preserve">disease outbreaks to </w:t>
      </w:r>
      <w:r w:rsidR="00541502">
        <w:rPr>
          <w:rFonts w:asciiTheme="minorHAnsi" w:eastAsia="Times New Roman" w:hAnsiTheme="minorHAnsi" w:cstheme="minorHAnsi"/>
          <w:sz w:val="20"/>
          <w:szCs w:val="20"/>
          <w:lang w:val="en-GB" w:eastAsia="en-GB"/>
        </w:rPr>
        <w:t xml:space="preserve">support planning and </w:t>
      </w:r>
      <w:r w:rsidR="007D02E4" w:rsidRPr="007D02E4">
        <w:rPr>
          <w:rFonts w:asciiTheme="minorHAnsi" w:eastAsia="Times New Roman" w:hAnsiTheme="minorHAnsi" w:cstheme="minorHAnsi"/>
          <w:sz w:val="20"/>
          <w:szCs w:val="20"/>
          <w:lang w:val="en-GB" w:eastAsia="en-GB"/>
        </w:rPr>
        <w:t xml:space="preserve">action </w:t>
      </w:r>
      <w:r w:rsidR="00541502">
        <w:rPr>
          <w:rFonts w:asciiTheme="minorHAnsi" w:eastAsia="Times New Roman" w:hAnsiTheme="minorHAnsi" w:cstheme="minorHAnsi"/>
          <w:sz w:val="20"/>
          <w:szCs w:val="20"/>
          <w:lang w:val="en-GB" w:eastAsia="en-GB"/>
        </w:rPr>
        <w:t>on treatment and prevention</w:t>
      </w:r>
      <w:r w:rsidR="007D02E4" w:rsidRPr="007D02E4">
        <w:rPr>
          <w:rFonts w:asciiTheme="minorHAnsi" w:eastAsia="Times New Roman" w:hAnsiTheme="minorHAnsi" w:cstheme="minorHAnsi"/>
          <w:sz w:val="20"/>
          <w:szCs w:val="20"/>
          <w:lang w:val="en-GB" w:eastAsia="en-GB"/>
        </w:rPr>
        <w:t xml:space="preserve">. </w:t>
      </w:r>
      <w:r w:rsidR="00541502">
        <w:rPr>
          <w:rFonts w:asciiTheme="minorHAnsi" w:eastAsia="Times New Roman" w:hAnsiTheme="minorHAnsi" w:cstheme="minorHAnsi"/>
          <w:sz w:val="20"/>
          <w:szCs w:val="20"/>
          <w:lang w:val="en-GB" w:eastAsia="en-GB"/>
        </w:rPr>
        <w:t xml:space="preserve">The </w:t>
      </w:r>
      <w:r w:rsidR="007D02E4" w:rsidRPr="007D02E4">
        <w:rPr>
          <w:rFonts w:asciiTheme="minorHAnsi" w:eastAsia="Times New Roman" w:hAnsiTheme="minorHAnsi" w:cstheme="minorHAnsi"/>
          <w:sz w:val="20"/>
          <w:szCs w:val="20"/>
          <w:lang w:val="en-GB" w:eastAsia="en-GB"/>
        </w:rPr>
        <w:t xml:space="preserve">reporting network will </w:t>
      </w:r>
      <w:r w:rsidR="00541502">
        <w:rPr>
          <w:rFonts w:asciiTheme="minorHAnsi" w:eastAsia="Times New Roman" w:hAnsiTheme="minorHAnsi" w:cstheme="minorHAnsi"/>
          <w:sz w:val="20"/>
          <w:szCs w:val="20"/>
          <w:lang w:val="en-GB" w:eastAsia="en-GB"/>
        </w:rPr>
        <w:t xml:space="preserve">also enable </w:t>
      </w:r>
      <w:r w:rsidR="007D02E4" w:rsidRPr="007D02E4">
        <w:rPr>
          <w:rFonts w:asciiTheme="minorHAnsi" w:eastAsia="Times New Roman" w:hAnsiTheme="minorHAnsi" w:cstheme="minorHAnsi"/>
          <w:sz w:val="20"/>
          <w:szCs w:val="20"/>
          <w:lang w:val="en-GB" w:eastAsia="en-GB"/>
        </w:rPr>
        <w:t xml:space="preserve">dissemination of extension materials </w:t>
      </w:r>
      <w:r w:rsidR="007D02E4">
        <w:rPr>
          <w:rFonts w:asciiTheme="minorHAnsi" w:eastAsia="Times New Roman" w:hAnsiTheme="minorHAnsi" w:cstheme="minorHAnsi"/>
          <w:sz w:val="20"/>
          <w:szCs w:val="20"/>
          <w:lang w:val="en-GB" w:eastAsia="en-GB"/>
        </w:rPr>
        <w:t xml:space="preserve">(see next activity) </w:t>
      </w:r>
      <w:r w:rsidR="00541502">
        <w:rPr>
          <w:rFonts w:asciiTheme="minorHAnsi" w:eastAsia="Times New Roman" w:hAnsiTheme="minorHAnsi" w:cstheme="minorHAnsi"/>
          <w:sz w:val="20"/>
          <w:szCs w:val="20"/>
          <w:lang w:val="en-GB" w:eastAsia="en-GB"/>
        </w:rPr>
        <w:t xml:space="preserve">to </w:t>
      </w:r>
      <w:r w:rsidR="007D02E4" w:rsidRPr="007D02E4">
        <w:rPr>
          <w:rFonts w:asciiTheme="minorHAnsi" w:eastAsia="Times New Roman" w:hAnsiTheme="minorHAnsi" w:cstheme="minorHAnsi"/>
          <w:sz w:val="20"/>
          <w:szCs w:val="20"/>
          <w:lang w:val="en-GB" w:eastAsia="en-GB"/>
        </w:rPr>
        <w:t xml:space="preserve">inform communities on approaches </w:t>
      </w:r>
      <w:r w:rsidR="00541502">
        <w:rPr>
          <w:rFonts w:asciiTheme="minorHAnsi" w:eastAsia="Times New Roman" w:hAnsiTheme="minorHAnsi" w:cstheme="minorHAnsi"/>
          <w:sz w:val="20"/>
          <w:szCs w:val="20"/>
          <w:lang w:val="en-GB" w:eastAsia="en-GB"/>
        </w:rPr>
        <w:t xml:space="preserve">to </w:t>
      </w:r>
      <w:r w:rsidR="007D02E4" w:rsidRPr="007D02E4">
        <w:rPr>
          <w:rFonts w:asciiTheme="minorHAnsi" w:eastAsia="Times New Roman" w:hAnsiTheme="minorHAnsi" w:cstheme="minorHAnsi"/>
          <w:sz w:val="20"/>
          <w:szCs w:val="20"/>
          <w:lang w:val="en-GB" w:eastAsia="en-GB"/>
        </w:rPr>
        <w:t>ide</w:t>
      </w:r>
      <w:r w:rsidR="00541502">
        <w:rPr>
          <w:rFonts w:asciiTheme="minorHAnsi" w:eastAsia="Times New Roman" w:hAnsiTheme="minorHAnsi" w:cstheme="minorHAnsi"/>
          <w:sz w:val="20"/>
          <w:szCs w:val="20"/>
          <w:lang w:val="en-GB" w:eastAsia="en-GB"/>
        </w:rPr>
        <w:t>ntify and manage</w:t>
      </w:r>
      <w:r w:rsidR="007D02E4" w:rsidRPr="007D02E4">
        <w:rPr>
          <w:rFonts w:asciiTheme="minorHAnsi" w:eastAsia="Times New Roman" w:hAnsiTheme="minorHAnsi" w:cstheme="minorHAnsi"/>
          <w:sz w:val="20"/>
          <w:szCs w:val="20"/>
          <w:lang w:val="en-GB" w:eastAsia="en-GB"/>
        </w:rPr>
        <w:t xml:space="preserve"> animal diseases.</w:t>
      </w:r>
    </w:p>
    <w:p w14:paraId="4AD3D8D7" w14:textId="77777777" w:rsidR="004A7FFE" w:rsidRPr="00CD0B98" w:rsidRDefault="004A7FFE" w:rsidP="004A7FFE">
      <w:pPr>
        <w:pStyle w:val="ListParagraph"/>
        <w:ind w:left="567"/>
        <w:jc w:val="both"/>
        <w:rPr>
          <w:rFonts w:asciiTheme="minorHAnsi" w:eastAsia="Times New Roman" w:hAnsiTheme="minorHAnsi" w:cstheme="minorHAnsi"/>
          <w:sz w:val="20"/>
          <w:szCs w:val="20"/>
          <w:lang w:val="en-GB" w:eastAsia="en-GB"/>
        </w:rPr>
      </w:pPr>
    </w:p>
    <w:p w14:paraId="1E2A61EF" w14:textId="3F4660A7" w:rsidR="003B64F1" w:rsidRPr="00CD0B98" w:rsidRDefault="00CD0B98" w:rsidP="008179F0">
      <w:pPr>
        <w:pStyle w:val="ListParagraph"/>
        <w:numPr>
          <w:ilvl w:val="2"/>
          <w:numId w:val="11"/>
        </w:numPr>
        <w:ind w:left="567" w:hanging="567"/>
        <w:jc w:val="both"/>
        <w:rPr>
          <w:rFonts w:asciiTheme="minorHAnsi" w:eastAsia="Times New Roman" w:hAnsiTheme="minorHAnsi" w:cstheme="minorHAnsi"/>
          <w:sz w:val="20"/>
          <w:szCs w:val="20"/>
          <w:lang w:val="en-GB" w:eastAsia="en-GB"/>
        </w:rPr>
      </w:pPr>
      <w:r w:rsidRPr="007D02E4">
        <w:rPr>
          <w:rFonts w:asciiTheme="minorHAnsi" w:eastAsia="Times New Roman" w:hAnsiTheme="minorHAnsi" w:cstheme="minorHAnsi"/>
          <w:i/>
          <w:iCs/>
          <w:sz w:val="20"/>
          <w:szCs w:val="20"/>
          <w:lang w:val="en-GB" w:eastAsia="en-GB"/>
        </w:rPr>
        <w:t>Develop and disseminate extension materials to guide local communities in approaches to identifying and managing animal diseases</w:t>
      </w:r>
      <w:r w:rsidRPr="00CD0B98">
        <w:rPr>
          <w:rFonts w:asciiTheme="minorHAnsi" w:eastAsia="Times New Roman" w:hAnsiTheme="minorHAnsi" w:cstheme="minorHAnsi"/>
          <w:sz w:val="20"/>
          <w:szCs w:val="20"/>
          <w:lang w:val="en-GB" w:eastAsia="en-GB"/>
        </w:rPr>
        <w:t>.</w:t>
      </w:r>
      <w:r w:rsidR="00541502">
        <w:rPr>
          <w:rFonts w:asciiTheme="minorHAnsi" w:eastAsia="Times New Roman" w:hAnsiTheme="minorHAnsi" w:cstheme="minorHAnsi"/>
          <w:sz w:val="20"/>
          <w:szCs w:val="20"/>
          <w:lang w:val="en-GB" w:eastAsia="en-GB"/>
        </w:rPr>
        <w:t xml:space="preserve"> Communities currently have </w:t>
      </w:r>
      <w:r w:rsidR="00541502" w:rsidRPr="00D442C4">
        <w:rPr>
          <w:rFonts w:asciiTheme="minorHAnsi" w:eastAsia="Times New Roman" w:hAnsiTheme="minorHAnsi" w:cstheme="minorHAnsi"/>
          <w:noProof/>
          <w:sz w:val="20"/>
          <w:szCs w:val="20"/>
          <w:lang w:val="en-GB" w:eastAsia="en-GB"/>
        </w:rPr>
        <w:t>limited</w:t>
      </w:r>
      <w:r w:rsidR="00541502">
        <w:rPr>
          <w:rFonts w:asciiTheme="minorHAnsi" w:eastAsia="Times New Roman" w:hAnsiTheme="minorHAnsi" w:cstheme="minorHAnsi"/>
          <w:sz w:val="20"/>
          <w:szCs w:val="20"/>
          <w:lang w:val="en-GB" w:eastAsia="en-GB"/>
        </w:rPr>
        <w:t xml:space="preserve"> understanding of the nature of animal diseases</w:t>
      </w:r>
      <w:r w:rsidR="00541502">
        <w:rPr>
          <w:rStyle w:val="FootnoteReference"/>
          <w:rFonts w:eastAsia="Times New Roman"/>
          <w:szCs w:val="20"/>
          <w:lang w:val="en-GB" w:eastAsia="en-GB"/>
        </w:rPr>
        <w:footnoteReference w:id="84"/>
      </w:r>
      <w:r w:rsidR="00541502">
        <w:rPr>
          <w:rFonts w:asciiTheme="minorHAnsi" w:eastAsia="Times New Roman" w:hAnsiTheme="minorHAnsi" w:cstheme="minorHAnsi"/>
          <w:sz w:val="20"/>
          <w:szCs w:val="20"/>
          <w:lang w:val="en-GB" w:eastAsia="en-GB"/>
        </w:rPr>
        <w:t xml:space="preserve"> as well as appropriate treatments. This constrains them in their ability to recognise, treat and prevent disease outbreaks. Moreover, there are limited such services available from government extension officers, and NGOs. WCS will thus support preparation and dissemination </w:t>
      </w:r>
      <w:r w:rsidR="007828EA">
        <w:rPr>
          <w:rFonts w:asciiTheme="minorHAnsi" w:eastAsia="Times New Roman" w:hAnsiTheme="minorHAnsi" w:cstheme="minorHAnsi"/>
          <w:sz w:val="20"/>
          <w:szCs w:val="20"/>
          <w:lang w:val="en-GB" w:eastAsia="en-GB"/>
        </w:rPr>
        <w:t xml:space="preserve">– through the reporting network established under this output – </w:t>
      </w:r>
      <w:r w:rsidR="00541502">
        <w:rPr>
          <w:rFonts w:asciiTheme="minorHAnsi" w:eastAsia="Times New Roman" w:hAnsiTheme="minorHAnsi" w:cstheme="minorHAnsi"/>
          <w:sz w:val="20"/>
          <w:szCs w:val="20"/>
          <w:lang w:val="en-GB" w:eastAsia="en-GB"/>
        </w:rPr>
        <w:t>of extension materials in local languages on the diseases commonly occurring in Wakhan District, as well as basic details on how to identify, treat and prevent such diseases.</w:t>
      </w:r>
      <w:r w:rsidR="006B2647">
        <w:rPr>
          <w:rFonts w:asciiTheme="minorHAnsi" w:eastAsia="Times New Roman" w:hAnsiTheme="minorHAnsi" w:cstheme="minorHAnsi"/>
          <w:sz w:val="20"/>
          <w:szCs w:val="20"/>
          <w:lang w:val="en-GB" w:eastAsia="en-GB"/>
        </w:rPr>
        <w:t xml:space="preserve"> This would include feeding information into </w:t>
      </w:r>
      <w:r w:rsidR="007828EA">
        <w:rPr>
          <w:rFonts w:asciiTheme="minorHAnsi" w:eastAsia="Times New Roman" w:hAnsiTheme="minorHAnsi" w:cstheme="minorHAnsi"/>
          <w:sz w:val="20"/>
          <w:szCs w:val="20"/>
          <w:lang w:val="en-GB" w:eastAsia="en-GB"/>
        </w:rPr>
        <w:t>the reporting network to ensure that relevant parties are aware of disease outbreaks when they occur.</w:t>
      </w:r>
    </w:p>
    <w:p w14:paraId="1185350D" w14:textId="77777777" w:rsidR="00E43BD0" w:rsidRPr="0053155B" w:rsidRDefault="00E43BD0" w:rsidP="002853FF">
      <w:pPr>
        <w:rPr>
          <w:rFonts w:asciiTheme="minorHAnsi" w:eastAsia="Times New Roman" w:hAnsiTheme="minorHAnsi" w:cstheme="minorHAnsi"/>
          <w:szCs w:val="20"/>
          <w:lang w:val="en-GB" w:eastAsia="en-GB"/>
        </w:rPr>
      </w:pPr>
    </w:p>
    <w:p w14:paraId="109D4734" w14:textId="77777777" w:rsidR="00A91BBF" w:rsidRPr="00B61775" w:rsidRDefault="00A91BBF" w:rsidP="00A91BBF">
      <w:pPr>
        <w:rPr>
          <w:lang w:val="en-GB"/>
        </w:rPr>
      </w:pPr>
    </w:p>
    <w:p w14:paraId="20170CA9" w14:textId="07BCCCB1" w:rsidR="002853FF" w:rsidRPr="00AF00C2" w:rsidRDefault="00A91BBF" w:rsidP="003A4A90">
      <w:pPr>
        <w:pStyle w:val="Heading3"/>
        <w:ind w:left="1440" w:hanging="1440"/>
        <w:rPr>
          <w:lang w:val="en-GB"/>
        </w:rPr>
      </w:pPr>
      <w:bookmarkStart w:id="30" w:name="_Toc503479161"/>
      <w:r w:rsidRPr="00B61775">
        <w:rPr>
          <w:lang w:val="en-GB"/>
        </w:rPr>
        <w:t>Component 2</w:t>
      </w:r>
      <w:r w:rsidR="003A4A90">
        <w:rPr>
          <w:lang w:val="en-GB"/>
        </w:rPr>
        <w:t>:</w:t>
      </w:r>
      <w:r w:rsidRPr="00B61775">
        <w:rPr>
          <w:lang w:val="en-GB"/>
        </w:rPr>
        <w:t xml:space="preserve"> </w:t>
      </w:r>
      <w:r w:rsidR="003A4A90">
        <w:rPr>
          <w:lang w:val="en-GB"/>
        </w:rPr>
        <w:tab/>
      </w:r>
      <w:r w:rsidRPr="00D442C4">
        <w:rPr>
          <w:noProof/>
          <w:lang w:val="en-GB"/>
        </w:rPr>
        <w:t>L</w:t>
      </w:r>
      <w:r w:rsidR="002853FF" w:rsidRPr="00D442C4">
        <w:rPr>
          <w:noProof/>
          <w:lang w:val="en-GB"/>
        </w:rPr>
        <w:t>andscape</w:t>
      </w:r>
      <w:r w:rsidR="002853FF" w:rsidRPr="00B61775">
        <w:rPr>
          <w:lang w:val="en-GB"/>
        </w:rPr>
        <w:t xml:space="preserve"> approach to conservation of Snow Leopards and their ecosystem that takes into account </w:t>
      </w:r>
      <w:r w:rsidR="002853FF" w:rsidRPr="00AF00C2">
        <w:rPr>
          <w:lang w:val="en-GB"/>
        </w:rPr>
        <w:t>drivers of forest loss, degradation and climate change impacts</w:t>
      </w:r>
      <w:r w:rsidR="003126CA" w:rsidRPr="00AF00C2">
        <w:rPr>
          <w:lang w:val="en-GB"/>
        </w:rPr>
        <w:t>.</w:t>
      </w:r>
      <w:bookmarkEnd w:id="30"/>
    </w:p>
    <w:p w14:paraId="51C017A0" w14:textId="384B61F7" w:rsidR="002853FF" w:rsidRPr="00AF00C2" w:rsidRDefault="002853FF" w:rsidP="002853FF">
      <w:pPr>
        <w:rPr>
          <w:rFonts w:asciiTheme="minorHAnsi" w:eastAsia="Times New Roman" w:hAnsiTheme="minorHAnsi" w:cstheme="minorHAnsi"/>
          <w:b/>
          <w:szCs w:val="20"/>
          <w:lang w:val="en-GB" w:eastAsia="en-GB"/>
        </w:rPr>
      </w:pPr>
    </w:p>
    <w:p w14:paraId="0B38DACF" w14:textId="165AB688" w:rsidR="00A91BBF" w:rsidRDefault="00A91BBF" w:rsidP="003A4A90">
      <w:pPr>
        <w:pStyle w:val="Heading4"/>
        <w:ind w:left="1440" w:hanging="1440"/>
        <w:rPr>
          <w:lang w:val="en-ZA"/>
        </w:rPr>
      </w:pPr>
      <w:r w:rsidRPr="00AF00C2">
        <w:t>Outcome 2</w:t>
      </w:r>
      <w:r w:rsidR="003A4A90">
        <w:t>:</w:t>
      </w:r>
      <w:r w:rsidRPr="00AF00C2">
        <w:t xml:space="preserve"> </w:t>
      </w:r>
      <w:r w:rsidR="003A4A90">
        <w:tab/>
      </w:r>
      <w:r w:rsidR="009456A5" w:rsidRPr="00AF00C2">
        <w:rPr>
          <w:lang w:val="en-ZA"/>
        </w:rPr>
        <w:t>Improved land</w:t>
      </w:r>
      <w:r w:rsidR="009456A5" w:rsidRPr="00AF00C2">
        <w:rPr>
          <w:lang w:val="en-ZA"/>
        </w:rPr>
        <w:noBreakHyphen/>
        <w:t xml:space="preserve">use planning across critical Snow Leopard ecosystems </w:t>
      </w:r>
      <w:r w:rsidR="00AF00C2" w:rsidRPr="00AF00C2">
        <w:rPr>
          <w:lang w:val="en-ZA"/>
        </w:rPr>
        <w:t xml:space="preserve">to reduce the impacts of </w:t>
      </w:r>
      <w:r w:rsidR="009456A5" w:rsidRPr="00AF00C2">
        <w:rPr>
          <w:lang w:val="en-ZA"/>
        </w:rPr>
        <w:t>forest loss, land degradation and clim</w:t>
      </w:r>
      <w:r w:rsidR="00AF00C2" w:rsidRPr="00AF00C2">
        <w:rPr>
          <w:lang w:val="en-ZA"/>
        </w:rPr>
        <w:t>ate change impact</w:t>
      </w:r>
      <w:r w:rsidR="009456A5" w:rsidRPr="00AF00C2">
        <w:rPr>
          <w:lang w:val="en-ZA"/>
        </w:rPr>
        <w:t>.</w:t>
      </w:r>
    </w:p>
    <w:p w14:paraId="24B3A282" w14:textId="77777777" w:rsidR="009456A5" w:rsidRPr="009456A5" w:rsidRDefault="009456A5" w:rsidP="009456A5">
      <w:pPr>
        <w:rPr>
          <w:lang w:val="en-GB" w:eastAsia="en-GB"/>
        </w:rPr>
      </w:pPr>
    </w:p>
    <w:p w14:paraId="7A3229B0" w14:textId="3541BD19" w:rsidR="00D62FEF" w:rsidRPr="00B61775" w:rsidRDefault="00D62FEF" w:rsidP="00136107">
      <w:pPr>
        <w:pStyle w:val="Paragraph"/>
        <w:rPr>
          <w:lang w:eastAsia="en-GB"/>
        </w:rPr>
      </w:pPr>
      <w:r w:rsidRPr="00B61775">
        <w:rPr>
          <w:lang w:eastAsia="en-GB"/>
        </w:rPr>
        <w:t xml:space="preserve">Outcome 2 </w:t>
      </w:r>
      <w:r w:rsidR="00595F11">
        <w:rPr>
          <w:lang w:eastAsia="en-GB"/>
        </w:rPr>
        <w:t xml:space="preserve">will focus on </w:t>
      </w:r>
      <w:r w:rsidR="00D44CB4" w:rsidRPr="00B61775">
        <w:rPr>
          <w:lang w:eastAsia="en-GB"/>
        </w:rPr>
        <w:t>conserv</w:t>
      </w:r>
      <w:r w:rsidR="00595F11">
        <w:rPr>
          <w:lang w:eastAsia="en-GB"/>
        </w:rPr>
        <w:t xml:space="preserve">ing </w:t>
      </w:r>
      <w:r w:rsidR="00D44CB4" w:rsidRPr="00B61775">
        <w:rPr>
          <w:lang w:eastAsia="en-GB"/>
        </w:rPr>
        <w:t xml:space="preserve">the critical ecosystem of the Snow Leopard and its prey. </w:t>
      </w:r>
      <w:r w:rsidR="0071569E" w:rsidRPr="00B61775">
        <w:rPr>
          <w:lang w:eastAsia="en-GB"/>
        </w:rPr>
        <w:t xml:space="preserve">Under this outcome, </w:t>
      </w:r>
      <w:r w:rsidR="004541F8" w:rsidRPr="00B61775">
        <w:rPr>
          <w:lang w:eastAsia="en-GB"/>
        </w:rPr>
        <w:t xml:space="preserve">grazing pressure in riparian forests will be reduced by reducing </w:t>
      </w:r>
      <w:r w:rsidR="00AF03AF" w:rsidRPr="00B61775">
        <w:rPr>
          <w:lang w:eastAsia="en-GB"/>
        </w:rPr>
        <w:t>fuelwood collection within the forests</w:t>
      </w:r>
      <w:r w:rsidR="00411256" w:rsidRPr="00B61775">
        <w:rPr>
          <w:lang w:eastAsia="en-GB"/>
        </w:rPr>
        <w:t xml:space="preserve"> </w:t>
      </w:r>
      <w:r w:rsidR="00E1525D" w:rsidRPr="00B61775">
        <w:rPr>
          <w:lang w:eastAsia="en-GB"/>
        </w:rPr>
        <w:t xml:space="preserve">through reforestation efforts in degraded areas. In addition, </w:t>
      </w:r>
      <w:r w:rsidR="00595F11">
        <w:rPr>
          <w:lang w:eastAsia="en-GB"/>
        </w:rPr>
        <w:t>the o</w:t>
      </w:r>
      <w:r w:rsidR="00E1525D" w:rsidRPr="00B61775">
        <w:rPr>
          <w:lang w:eastAsia="en-GB"/>
        </w:rPr>
        <w:t>utcome </w:t>
      </w:r>
      <w:r w:rsidR="00595F11">
        <w:rPr>
          <w:lang w:eastAsia="en-GB"/>
        </w:rPr>
        <w:t>will focus on</w:t>
      </w:r>
      <w:r w:rsidR="00E1525D" w:rsidRPr="00B61775">
        <w:rPr>
          <w:lang w:eastAsia="en-GB"/>
        </w:rPr>
        <w:t xml:space="preserve"> develop</w:t>
      </w:r>
      <w:r w:rsidR="00595F11">
        <w:rPr>
          <w:lang w:eastAsia="en-GB"/>
        </w:rPr>
        <w:t>ing</w:t>
      </w:r>
      <w:r w:rsidR="00E1525D" w:rsidRPr="00B61775">
        <w:rPr>
          <w:lang w:eastAsia="en-GB"/>
        </w:rPr>
        <w:t xml:space="preserve"> the </w:t>
      </w:r>
      <w:r w:rsidR="00E1525D" w:rsidRPr="00D442C4">
        <w:rPr>
          <w:noProof/>
          <w:lang w:eastAsia="en-GB"/>
        </w:rPr>
        <w:t>first</w:t>
      </w:r>
      <w:r w:rsidR="00E1525D" w:rsidRPr="00D442C4">
        <w:rPr>
          <w:noProof/>
          <w:lang w:eastAsia="en-GB"/>
        </w:rPr>
        <w:noBreakHyphen/>
        <w:t>ever</w:t>
      </w:r>
      <w:r w:rsidR="00F82F30" w:rsidRPr="00B61775">
        <w:rPr>
          <w:lang w:eastAsia="en-GB"/>
        </w:rPr>
        <w:t xml:space="preserve"> climate change impact models specific to Wakhan District</w:t>
      </w:r>
      <w:r w:rsidR="00AF3FBF" w:rsidRPr="00B61775">
        <w:rPr>
          <w:lang w:eastAsia="en-GB"/>
        </w:rPr>
        <w:t>, which will contribute towards designing climate</w:t>
      </w:r>
      <w:r w:rsidR="00AF3FBF" w:rsidRPr="00B61775">
        <w:rPr>
          <w:lang w:eastAsia="en-GB"/>
        </w:rPr>
        <w:noBreakHyphen/>
        <w:t>resilient measures</w:t>
      </w:r>
      <w:r w:rsidR="00B11E24" w:rsidRPr="00B61775">
        <w:rPr>
          <w:lang w:eastAsia="en-GB"/>
        </w:rPr>
        <w:t xml:space="preserve"> that will be integrated into land</w:t>
      </w:r>
      <w:r w:rsidR="00B11E24" w:rsidRPr="00B61775">
        <w:rPr>
          <w:lang w:eastAsia="en-GB"/>
        </w:rPr>
        <w:noBreakHyphen/>
        <w:t>use and wildlife management plans.</w:t>
      </w:r>
    </w:p>
    <w:p w14:paraId="32111C41" w14:textId="77777777" w:rsidR="002C0930" w:rsidRPr="00B61775" w:rsidRDefault="002C0930" w:rsidP="002853FF">
      <w:pPr>
        <w:rPr>
          <w:rFonts w:asciiTheme="minorHAnsi" w:eastAsia="Times New Roman" w:hAnsiTheme="minorHAnsi" w:cstheme="minorHAnsi"/>
          <w:b/>
          <w:szCs w:val="20"/>
          <w:lang w:val="en-GB" w:eastAsia="en-GB"/>
        </w:rPr>
      </w:pPr>
    </w:p>
    <w:p w14:paraId="4B496739" w14:textId="120D91A8" w:rsidR="00C4299D" w:rsidRPr="00B61775" w:rsidRDefault="004A7FFE" w:rsidP="00136107">
      <w:pPr>
        <w:pStyle w:val="Paragraph"/>
        <w:rPr>
          <w:lang w:eastAsia="en-GB"/>
        </w:rPr>
      </w:pPr>
      <w:r>
        <w:rPr>
          <w:lang w:eastAsia="en-GB"/>
        </w:rPr>
        <w:t xml:space="preserve">The outcome </w:t>
      </w:r>
      <w:r w:rsidR="00D5314C" w:rsidRPr="00B61775">
        <w:rPr>
          <w:lang w:eastAsia="en-GB"/>
        </w:rPr>
        <w:t>seeks to achieve the ‘alternative scenario’ through contributing to the goals of GSLEP, namely: i) preventing the further fragmentation of Snow Leopard</w:t>
      </w:r>
      <w:r w:rsidR="000A3930" w:rsidRPr="00B61775">
        <w:rPr>
          <w:lang w:eastAsia="en-GB"/>
        </w:rPr>
        <w:t xml:space="preserve"> and prey landscapes within </w:t>
      </w:r>
      <w:r w:rsidR="00D5314C" w:rsidRPr="00B61775">
        <w:rPr>
          <w:lang w:eastAsia="en-GB"/>
        </w:rPr>
        <w:t xml:space="preserve">Wakhan District by </w:t>
      </w:r>
      <w:r w:rsidR="00D5314C" w:rsidRPr="00B61775">
        <w:rPr>
          <w:i/>
          <w:lang w:eastAsia="en-GB"/>
        </w:rPr>
        <w:t>inter alia</w:t>
      </w:r>
      <w:r w:rsidR="00D5314C" w:rsidRPr="00B61775">
        <w:rPr>
          <w:lang w:eastAsia="en-GB"/>
        </w:rPr>
        <w:t xml:space="preserve"> training community rangers; and ii) restoring the quality of critical Snow Leopard and prey habitats within these landscapes, through afforestation and reforestation efforts.</w:t>
      </w:r>
    </w:p>
    <w:p w14:paraId="5EF6F01C" w14:textId="11A2EBD5" w:rsidR="00C4299D" w:rsidRPr="00B61775" w:rsidRDefault="00C4299D" w:rsidP="00C4299D">
      <w:pPr>
        <w:rPr>
          <w:rFonts w:asciiTheme="minorHAnsi" w:eastAsia="Times New Roman" w:hAnsiTheme="minorHAnsi" w:cstheme="minorHAnsi"/>
          <w:szCs w:val="20"/>
          <w:lang w:val="en-GB" w:eastAsia="en-GB"/>
        </w:rPr>
      </w:pPr>
    </w:p>
    <w:p w14:paraId="323E093F" w14:textId="7E2998E9" w:rsidR="001200A2" w:rsidRPr="00B61775" w:rsidRDefault="001200A2" w:rsidP="00136107">
      <w:pPr>
        <w:pStyle w:val="Paragraph"/>
        <w:rPr>
          <w:lang w:eastAsia="en-GB"/>
        </w:rPr>
      </w:pPr>
      <w:r w:rsidRPr="00B61775">
        <w:rPr>
          <w:lang w:eastAsia="en-GB"/>
        </w:rPr>
        <w:t xml:space="preserve">Outputs under </w:t>
      </w:r>
      <w:r w:rsidR="004A7FFE">
        <w:rPr>
          <w:lang w:eastAsia="en-GB"/>
        </w:rPr>
        <w:t xml:space="preserve">the outcome </w:t>
      </w:r>
      <w:r w:rsidRPr="00B61775">
        <w:rPr>
          <w:lang w:eastAsia="en-GB"/>
        </w:rPr>
        <w:t>include training, on</w:t>
      </w:r>
      <w:r w:rsidRPr="00B61775">
        <w:rPr>
          <w:lang w:eastAsia="en-GB"/>
        </w:rPr>
        <w:noBreakHyphen/>
        <w:t>the</w:t>
      </w:r>
      <w:r w:rsidRPr="00B61775">
        <w:rPr>
          <w:lang w:eastAsia="en-GB"/>
        </w:rPr>
        <w:noBreakHyphen/>
        <w:t xml:space="preserve">ground implementation </w:t>
      </w:r>
      <w:r w:rsidR="002E44A5" w:rsidRPr="00B61775">
        <w:rPr>
          <w:lang w:eastAsia="en-GB"/>
        </w:rPr>
        <w:t>and</w:t>
      </w:r>
      <w:r w:rsidRPr="00B61775">
        <w:rPr>
          <w:lang w:eastAsia="en-GB"/>
        </w:rPr>
        <w:t xml:space="preserve"> the creation of systems to better manage and monitor Snow Leopard habitats.</w:t>
      </w:r>
      <w:r w:rsidR="00F52668" w:rsidRPr="00B61775">
        <w:rPr>
          <w:lang w:eastAsia="en-GB"/>
        </w:rPr>
        <w:t xml:space="preserve"> In addition, the conservation values of Snow Leopards and their prey habitats will be better secured and effectively monitored through the training provided</w:t>
      </w:r>
      <w:r w:rsidR="00D60EB5">
        <w:rPr>
          <w:lang w:eastAsia="en-GB"/>
        </w:rPr>
        <w:t>.</w:t>
      </w:r>
    </w:p>
    <w:p w14:paraId="3BAB4973" w14:textId="379AA35C" w:rsidR="001200A2" w:rsidRPr="00B61775" w:rsidRDefault="001200A2" w:rsidP="00C4299D">
      <w:pPr>
        <w:rPr>
          <w:rFonts w:asciiTheme="minorHAnsi" w:eastAsia="Times New Roman" w:hAnsiTheme="minorHAnsi" w:cstheme="minorHAnsi"/>
          <w:szCs w:val="20"/>
          <w:lang w:val="en-GB" w:eastAsia="en-GB"/>
        </w:rPr>
      </w:pPr>
    </w:p>
    <w:p w14:paraId="2714F07C" w14:textId="1734E3D6" w:rsidR="00791681" w:rsidRPr="00CF0723" w:rsidRDefault="001200A2" w:rsidP="001200A2">
      <w:pPr>
        <w:rPr>
          <w:rFonts w:asciiTheme="minorHAnsi" w:eastAsia="Times New Roman" w:hAnsiTheme="minorHAnsi" w:cstheme="minorHAnsi"/>
          <w:szCs w:val="20"/>
          <w:lang w:val="en-GB" w:eastAsia="en-GB"/>
        </w:rPr>
      </w:pPr>
      <w:r w:rsidRPr="00CF0723">
        <w:rPr>
          <w:rFonts w:asciiTheme="minorHAnsi" w:eastAsia="Times New Roman" w:hAnsiTheme="minorHAnsi" w:cstheme="minorHAnsi"/>
          <w:b/>
          <w:szCs w:val="20"/>
          <w:lang w:val="en-GB" w:eastAsia="en-GB"/>
        </w:rPr>
        <w:t>Output 2.1</w:t>
      </w:r>
      <w:r w:rsidR="00791681" w:rsidRPr="00CF0723">
        <w:rPr>
          <w:rFonts w:asciiTheme="minorHAnsi" w:eastAsia="Times New Roman" w:hAnsiTheme="minorHAnsi" w:cstheme="minorHAnsi"/>
          <w:szCs w:val="20"/>
          <w:lang w:val="en-GB" w:eastAsia="en-GB"/>
        </w:rPr>
        <w:t>: Improved understanding of snow leopard ecology to inform landscape approach to conservation.</w:t>
      </w:r>
    </w:p>
    <w:p w14:paraId="500CE34C" w14:textId="5E7EB8BD" w:rsidR="001200A2" w:rsidRDefault="00791681" w:rsidP="00136107">
      <w:pPr>
        <w:pStyle w:val="Paragraph"/>
        <w:rPr>
          <w:lang w:eastAsia="en-GB"/>
        </w:rPr>
      </w:pPr>
      <w:r>
        <w:rPr>
          <w:lang w:eastAsia="en-GB"/>
        </w:rPr>
        <w:t xml:space="preserve">The output </w:t>
      </w:r>
      <w:r w:rsidR="001200A2" w:rsidRPr="00B61775">
        <w:rPr>
          <w:lang w:eastAsia="en-GB"/>
        </w:rPr>
        <w:t xml:space="preserve">focuses on </w:t>
      </w:r>
      <w:r w:rsidR="001200A2" w:rsidRPr="00D442C4">
        <w:rPr>
          <w:noProof/>
          <w:lang w:eastAsia="en-GB"/>
        </w:rPr>
        <w:t>training</w:t>
      </w:r>
      <w:r w:rsidR="001200A2" w:rsidRPr="00B61775">
        <w:rPr>
          <w:lang w:eastAsia="en-GB"/>
        </w:rPr>
        <w:t xml:space="preserve"> of community rangers to efficiently collect data on Snow Leopards an</w:t>
      </w:r>
      <w:r w:rsidR="000A3930" w:rsidRPr="00B61775">
        <w:rPr>
          <w:lang w:eastAsia="en-GB"/>
        </w:rPr>
        <w:t xml:space="preserve">d their prey species within </w:t>
      </w:r>
      <w:r w:rsidR="001200A2" w:rsidRPr="00B61775">
        <w:rPr>
          <w:lang w:eastAsia="en-GB"/>
        </w:rPr>
        <w:t>Wakhan District. This trai</w:t>
      </w:r>
      <w:r w:rsidR="000A3930" w:rsidRPr="00B61775">
        <w:rPr>
          <w:lang w:eastAsia="en-GB"/>
        </w:rPr>
        <w:t xml:space="preserve">ning will include analysing </w:t>
      </w:r>
      <w:r w:rsidR="001200A2" w:rsidRPr="00B61775">
        <w:rPr>
          <w:lang w:eastAsia="en-GB"/>
        </w:rPr>
        <w:t>data to support land</w:t>
      </w:r>
      <w:r w:rsidR="001200A2" w:rsidRPr="00B61775">
        <w:rPr>
          <w:lang w:eastAsia="en-GB"/>
        </w:rPr>
        <w:noBreakHyphen/>
        <w:t>use planning for the critical habit</w:t>
      </w:r>
      <w:r w:rsidR="00BD29CA">
        <w:rPr>
          <w:lang w:eastAsia="en-GB"/>
        </w:rPr>
        <w:t>at</w:t>
      </w:r>
      <w:r w:rsidR="001200A2" w:rsidRPr="00B61775">
        <w:rPr>
          <w:lang w:eastAsia="en-GB"/>
        </w:rPr>
        <w:t xml:space="preserve"> of the Snow Leopard as well as the surrounding areas. The collection and analysis of this data will involve satellite</w:t>
      </w:r>
      <w:r w:rsidR="001200A2" w:rsidRPr="00B61775">
        <w:rPr>
          <w:lang w:eastAsia="en-GB"/>
        </w:rPr>
        <w:noBreakHyphen/>
        <w:t>collaring of Snow Leopards, camera</w:t>
      </w:r>
      <w:r w:rsidR="001200A2" w:rsidRPr="00B61775">
        <w:rPr>
          <w:lang w:eastAsia="en-GB"/>
        </w:rPr>
        <w:noBreakHyphen/>
        <w:t xml:space="preserve">trapping, </w:t>
      </w:r>
      <w:r w:rsidR="001200A2" w:rsidRPr="00D442C4">
        <w:rPr>
          <w:noProof/>
          <w:lang w:eastAsia="en-GB"/>
        </w:rPr>
        <w:t>non</w:t>
      </w:r>
      <w:r w:rsidR="001200A2" w:rsidRPr="00D442C4">
        <w:rPr>
          <w:noProof/>
          <w:lang w:eastAsia="en-GB"/>
        </w:rPr>
        <w:noBreakHyphen/>
        <w:t>invasive</w:t>
      </w:r>
      <w:r w:rsidR="001200A2" w:rsidRPr="00B61775">
        <w:rPr>
          <w:lang w:eastAsia="en-GB"/>
        </w:rPr>
        <w:t xml:space="preserve"> genetic sampling and community ranger routine patrolling. Training will be conducted for the abovementioned activities to ensure improved understanding of Snow Leopards, their ecology and habitat among governing bodies as well as communities.</w:t>
      </w:r>
    </w:p>
    <w:p w14:paraId="3E821C1A" w14:textId="77777777" w:rsidR="007828EA" w:rsidRDefault="007828EA" w:rsidP="007828EA">
      <w:pPr>
        <w:ind w:left="360"/>
        <w:rPr>
          <w:rFonts w:asciiTheme="minorHAnsi" w:eastAsia="Times New Roman" w:hAnsiTheme="minorHAnsi" w:cstheme="minorHAnsi"/>
          <w:szCs w:val="20"/>
          <w:lang w:val="en-GB" w:eastAsia="en-GB"/>
        </w:rPr>
      </w:pPr>
    </w:p>
    <w:p w14:paraId="21ECB1A2" w14:textId="77777777" w:rsidR="007828EA" w:rsidRPr="00B61775" w:rsidRDefault="007828EA" w:rsidP="00136107">
      <w:pPr>
        <w:pStyle w:val="Paragraph"/>
        <w:rPr>
          <w:rFonts w:asciiTheme="minorHAnsi" w:eastAsia="Times New Roman" w:hAnsiTheme="minorHAnsi" w:cstheme="minorHAnsi"/>
          <w:lang w:eastAsia="en-GB"/>
        </w:rPr>
      </w:pPr>
      <w:r>
        <w:t>The following activities will be undertaken under this output:</w:t>
      </w:r>
    </w:p>
    <w:p w14:paraId="5A1D4222" w14:textId="2BB6442E" w:rsidR="007828EA" w:rsidRPr="007828EA" w:rsidRDefault="007828EA" w:rsidP="008179F0">
      <w:pPr>
        <w:pStyle w:val="ListParagraph"/>
        <w:numPr>
          <w:ilvl w:val="2"/>
          <w:numId w:val="13"/>
        </w:numPr>
        <w:ind w:left="567" w:hanging="567"/>
        <w:jc w:val="both"/>
        <w:rPr>
          <w:rFonts w:asciiTheme="minorHAnsi" w:eastAsia="Times New Roman" w:hAnsiTheme="minorHAnsi" w:cstheme="minorHAnsi"/>
          <w:sz w:val="20"/>
          <w:szCs w:val="20"/>
          <w:lang w:val="en-GB" w:eastAsia="en-GB"/>
        </w:rPr>
      </w:pPr>
      <w:r w:rsidRPr="007828EA">
        <w:rPr>
          <w:rFonts w:asciiTheme="minorHAnsi" w:eastAsia="Times New Roman" w:hAnsiTheme="minorHAnsi" w:cstheme="minorHAnsi"/>
          <w:i/>
          <w:iCs/>
          <w:sz w:val="20"/>
          <w:szCs w:val="20"/>
          <w:lang w:val="en-GB" w:eastAsia="en-GB"/>
        </w:rPr>
        <w:t>Train community rangers in collecting data on snow leopards and their prey species</w:t>
      </w:r>
      <w:r w:rsidRPr="007828EA">
        <w:rPr>
          <w:rFonts w:asciiTheme="minorHAnsi" w:eastAsia="Times New Roman" w:hAnsiTheme="minorHAnsi" w:cstheme="minorHAnsi"/>
          <w:sz w:val="20"/>
          <w:szCs w:val="20"/>
          <w:lang w:val="en-GB" w:eastAsia="en-GB"/>
        </w:rPr>
        <w:t xml:space="preserve">. </w:t>
      </w:r>
      <w:r>
        <w:rPr>
          <w:rFonts w:asciiTheme="minorHAnsi" w:eastAsia="Times New Roman" w:hAnsiTheme="minorHAnsi" w:cstheme="minorHAnsi"/>
          <w:sz w:val="20"/>
          <w:szCs w:val="20"/>
          <w:lang w:val="en-GB" w:eastAsia="en-GB"/>
        </w:rPr>
        <w:t xml:space="preserve">While many efforts have been made by WCS in partnership with community rangers </w:t>
      </w:r>
      <w:r w:rsidR="0007657C">
        <w:rPr>
          <w:rFonts w:asciiTheme="minorHAnsi" w:eastAsia="Times New Roman" w:hAnsiTheme="minorHAnsi" w:cstheme="minorHAnsi"/>
          <w:sz w:val="20"/>
          <w:szCs w:val="20"/>
          <w:lang w:val="en-GB" w:eastAsia="en-GB"/>
        </w:rPr>
        <w:t xml:space="preserve">on monitoring populations of wildlife in Wakhan District, there is still inadequate information to inform management actions. </w:t>
      </w:r>
      <w:r w:rsidR="002A66FD">
        <w:rPr>
          <w:rFonts w:asciiTheme="minorHAnsi" w:eastAsia="Times New Roman" w:hAnsiTheme="minorHAnsi" w:cstheme="minorHAnsi"/>
          <w:sz w:val="20"/>
          <w:szCs w:val="20"/>
          <w:lang w:val="en-GB" w:eastAsia="en-GB"/>
        </w:rPr>
        <w:t xml:space="preserve">In particular, there is insufficient information on distribution and habitat utilisation by the various prey species of the Snow Leopard. Moreover, there is inadequate information on the exact population size of the Snow Leopard itself. WCS will thus provide training to community rangers on </w:t>
      </w:r>
      <w:r w:rsidR="002A66FD" w:rsidRPr="00D442C4">
        <w:rPr>
          <w:rFonts w:asciiTheme="minorHAnsi" w:eastAsia="Times New Roman" w:hAnsiTheme="minorHAnsi" w:cstheme="minorHAnsi"/>
          <w:noProof/>
          <w:sz w:val="20"/>
          <w:szCs w:val="20"/>
          <w:lang w:val="en-GB" w:eastAsia="en-GB"/>
        </w:rPr>
        <w:t>collection</w:t>
      </w:r>
      <w:r w:rsidR="002A66FD">
        <w:rPr>
          <w:rFonts w:asciiTheme="minorHAnsi" w:eastAsia="Times New Roman" w:hAnsiTheme="minorHAnsi" w:cstheme="minorHAnsi"/>
          <w:sz w:val="20"/>
          <w:szCs w:val="20"/>
          <w:lang w:val="en-GB" w:eastAsia="en-GB"/>
        </w:rPr>
        <w:t xml:space="preserve"> of data on the population size, distribution and habitat use of Snow L</w:t>
      </w:r>
      <w:r w:rsidR="006F0713">
        <w:rPr>
          <w:rFonts w:asciiTheme="minorHAnsi" w:eastAsia="Times New Roman" w:hAnsiTheme="minorHAnsi" w:cstheme="minorHAnsi"/>
          <w:sz w:val="20"/>
          <w:szCs w:val="20"/>
          <w:lang w:val="en-GB" w:eastAsia="en-GB"/>
        </w:rPr>
        <w:t>eopards and their prey species.</w:t>
      </w:r>
      <w:r w:rsidR="00C97198">
        <w:rPr>
          <w:rFonts w:asciiTheme="minorHAnsi" w:eastAsia="Times New Roman" w:hAnsiTheme="minorHAnsi" w:cstheme="minorHAnsi"/>
          <w:sz w:val="20"/>
          <w:szCs w:val="20"/>
          <w:lang w:val="en-GB" w:eastAsia="en-GB"/>
        </w:rPr>
        <w:t xml:space="preserve"> This will support </w:t>
      </w:r>
      <w:r w:rsidR="00C97198" w:rsidRPr="00D442C4">
        <w:rPr>
          <w:rFonts w:asciiTheme="minorHAnsi" w:eastAsia="Times New Roman" w:hAnsiTheme="minorHAnsi" w:cstheme="minorHAnsi"/>
          <w:noProof/>
          <w:sz w:val="20"/>
          <w:szCs w:val="20"/>
          <w:lang w:val="en-GB" w:eastAsia="en-GB"/>
        </w:rPr>
        <w:t>sustainability</w:t>
      </w:r>
      <w:r w:rsidR="00C97198">
        <w:rPr>
          <w:rFonts w:asciiTheme="minorHAnsi" w:eastAsia="Times New Roman" w:hAnsiTheme="minorHAnsi" w:cstheme="minorHAnsi"/>
          <w:sz w:val="20"/>
          <w:szCs w:val="20"/>
          <w:lang w:val="en-GB" w:eastAsia="en-GB"/>
        </w:rPr>
        <w:t xml:space="preserve"> of efforts for long-term monitoring of the presence of biodiversity in the Wakhan District, through embedding of enhanced capacity within local communities.</w:t>
      </w:r>
    </w:p>
    <w:p w14:paraId="24587645" w14:textId="77777777" w:rsidR="00A50296" w:rsidRPr="00A50296" w:rsidRDefault="00A50296" w:rsidP="00A50296">
      <w:pPr>
        <w:pStyle w:val="ListParagraph"/>
        <w:ind w:left="567"/>
        <w:jc w:val="both"/>
        <w:rPr>
          <w:rFonts w:asciiTheme="minorHAnsi" w:eastAsia="Times New Roman" w:hAnsiTheme="minorHAnsi" w:cstheme="minorHAnsi"/>
          <w:sz w:val="20"/>
          <w:szCs w:val="20"/>
          <w:lang w:val="en-GB" w:eastAsia="en-GB"/>
        </w:rPr>
      </w:pPr>
    </w:p>
    <w:p w14:paraId="2F7F0837" w14:textId="3841C636" w:rsidR="007828EA" w:rsidRPr="007828EA" w:rsidRDefault="007828EA" w:rsidP="008179F0">
      <w:pPr>
        <w:pStyle w:val="ListParagraph"/>
        <w:numPr>
          <w:ilvl w:val="2"/>
          <w:numId w:val="13"/>
        </w:numPr>
        <w:ind w:left="567" w:hanging="567"/>
        <w:jc w:val="both"/>
        <w:rPr>
          <w:rFonts w:asciiTheme="minorHAnsi" w:eastAsia="Times New Roman" w:hAnsiTheme="minorHAnsi" w:cstheme="minorHAnsi"/>
          <w:sz w:val="20"/>
          <w:szCs w:val="20"/>
          <w:lang w:val="en-GB" w:eastAsia="en-GB"/>
        </w:rPr>
      </w:pPr>
      <w:r w:rsidRPr="006F0713">
        <w:rPr>
          <w:rFonts w:asciiTheme="minorHAnsi" w:eastAsia="Times New Roman" w:hAnsiTheme="minorHAnsi" w:cstheme="minorHAnsi"/>
          <w:i/>
          <w:iCs/>
          <w:sz w:val="20"/>
          <w:szCs w:val="20"/>
          <w:lang w:val="en-GB" w:eastAsia="en-GB"/>
        </w:rPr>
        <w:t>Collect and analyse data on snow leopards and their prey speci</w:t>
      </w:r>
      <w:r w:rsidR="006F0713" w:rsidRPr="006F0713">
        <w:rPr>
          <w:rFonts w:asciiTheme="minorHAnsi" w:eastAsia="Times New Roman" w:hAnsiTheme="minorHAnsi" w:cstheme="minorHAnsi"/>
          <w:i/>
          <w:iCs/>
          <w:sz w:val="20"/>
          <w:szCs w:val="20"/>
          <w:lang w:val="en-GB" w:eastAsia="en-GB"/>
        </w:rPr>
        <w:t>es to support land-use planning</w:t>
      </w:r>
      <w:r w:rsidRPr="007828EA">
        <w:rPr>
          <w:rFonts w:asciiTheme="minorHAnsi" w:eastAsia="Times New Roman" w:hAnsiTheme="minorHAnsi" w:cstheme="minorHAnsi"/>
          <w:sz w:val="20"/>
          <w:szCs w:val="20"/>
          <w:lang w:val="en-GB" w:eastAsia="en-GB"/>
        </w:rPr>
        <w:t>.</w:t>
      </w:r>
      <w:r w:rsidR="006F0713">
        <w:rPr>
          <w:rFonts w:asciiTheme="minorHAnsi" w:eastAsia="Times New Roman" w:hAnsiTheme="minorHAnsi" w:cstheme="minorHAnsi"/>
          <w:sz w:val="20"/>
          <w:szCs w:val="20"/>
          <w:lang w:val="en-GB" w:eastAsia="en-GB"/>
        </w:rPr>
        <w:t xml:space="preserve"> Following on from the training, WCS staff and community rangers will undertake surveys of Snow Leopards and their prey species to determine factors such as population size, distribution and habitat use. As far as possible, this data will include demographic information such as sex, age and other parameters to assess the health and viability of the populations. Monitoring will include s</w:t>
      </w:r>
      <w:r w:rsidR="006F0713" w:rsidRPr="007828EA">
        <w:rPr>
          <w:rFonts w:asciiTheme="minorHAnsi" w:eastAsia="Times New Roman" w:hAnsiTheme="minorHAnsi" w:cstheme="minorHAnsi"/>
          <w:sz w:val="20"/>
          <w:szCs w:val="20"/>
          <w:lang w:val="en-GB" w:eastAsia="en-GB"/>
        </w:rPr>
        <w:t xml:space="preserve">atellite-collaring of </w:t>
      </w:r>
      <w:r w:rsidR="006F0713">
        <w:rPr>
          <w:rFonts w:asciiTheme="minorHAnsi" w:eastAsia="Times New Roman" w:hAnsiTheme="minorHAnsi" w:cstheme="minorHAnsi"/>
          <w:sz w:val="20"/>
          <w:szCs w:val="20"/>
          <w:lang w:val="en-GB" w:eastAsia="en-GB"/>
        </w:rPr>
        <w:t>S</w:t>
      </w:r>
      <w:r w:rsidR="006F0713" w:rsidRPr="007828EA">
        <w:rPr>
          <w:rFonts w:asciiTheme="minorHAnsi" w:eastAsia="Times New Roman" w:hAnsiTheme="minorHAnsi" w:cstheme="minorHAnsi"/>
          <w:sz w:val="20"/>
          <w:szCs w:val="20"/>
          <w:lang w:val="en-GB" w:eastAsia="en-GB"/>
        </w:rPr>
        <w:t xml:space="preserve">now </w:t>
      </w:r>
      <w:r w:rsidR="006F0713">
        <w:rPr>
          <w:rFonts w:asciiTheme="minorHAnsi" w:eastAsia="Times New Roman" w:hAnsiTheme="minorHAnsi" w:cstheme="minorHAnsi"/>
          <w:sz w:val="20"/>
          <w:szCs w:val="20"/>
          <w:lang w:val="en-GB" w:eastAsia="en-GB"/>
        </w:rPr>
        <w:t>L</w:t>
      </w:r>
      <w:r w:rsidR="006F0713" w:rsidRPr="007828EA">
        <w:rPr>
          <w:rFonts w:asciiTheme="minorHAnsi" w:eastAsia="Times New Roman" w:hAnsiTheme="minorHAnsi" w:cstheme="minorHAnsi"/>
          <w:sz w:val="20"/>
          <w:szCs w:val="20"/>
          <w:lang w:val="en-GB" w:eastAsia="en-GB"/>
        </w:rPr>
        <w:t xml:space="preserve">eopards to provide information on </w:t>
      </w:r>
      <w:r w:rsidR="006F0713">
        <w:rPr>
          <w:rFonts w:asciiTheme="minorHAnsi" w:eastAsia="Times New Roman" w:hAnsiTheme="minorHAnsi" w:cstheme="minorHAnsi"/>
          <w:sz w:val="20"/>
          <w:szCs w:val="20"/>
          <w:lang w:val="en-GB" w:eastAsia="en-GB"/>
        </w:rPr>
        <w:t xml:space="preserve">their </w:t>
      </w:r>
      <w:r w:rsidR="006F0713" w:rsidRPr="007828EA">
        <w:rPr>
          <w:rFonts w:asciiTheme="minorHAnsi" w:eastAsia="Times New Roman" w:hAnsiTheme="minorHAnsi" w:cstheme="minorHAnsi"/>
          <w:sz w:val="20"/>
          <w:szCs w:val="20"/>
          <w:lang w:val="en-GB" w:eastAsia="en-GB"/>
        </w:rPr>
        <w:t>home-range sizes, movements and habitat use</w:t>
      </w:r>
      <w:r w:rsidR="006F0713">
        <w:rPr>
          <w:rFonts w:asciiTheme="minorHAnsi" w:eastAsia="Times New Roman" w:hAnsiTheme="minorHAnsi" w:cstheme="minorHAnsi"/>
          <w:sz w:val="20"/>
          <w:szCs w:val="20"/>
          <w:lang w:val="en-GB" w:eastAsia="en-GB"/>
        </w:rPr>
        <w:t>. This will be augmented by other assessment methods such as c</w:t>
      </w:r>
      <w:r w:rsidR="006F0713" w:rsidRPr="007828EA">
        <w:rPr>
          <w:rFonts w:asciiTheme="minorHAnsi" w:eastAsia="Times New Roman" w:hAnsiTheme="minorHAnsi" w:cstheme="minorHAnsi"/>
          <w:sz w:val="20"/>
          <w:szCs w:val="20"/>
          <w:lang w:val="en-GB" w:eastAsia="en-GB"/>
        </w:rPr>
        <w:t xml:space="preserve">amera-trapping and non-invasive genetic sampling </w:t>
      </w:r>
      <w:r w:rsidR="006F0713">
        <w:rPr>
          <w:rFonts w:asciiTheme="minorHAnsi" w:eastAsia="Times New Roman" w:hAnsiTheme="minorHAnsi" w:cstheme="minorHAnsi"/>
          <w:sz w:val="20"/>
          <w:szCs w:val="20"/>
          <w:lang w:val="en-GB" w:eastAsia="en-GB"/>
        </w:rPr>
        <w:t xml:space="preserve">using </w:t>
      </w:r>
      <w:r w:rsidR="006F0713" w:rsidRPr="007828EA">
        <w:rPr>
          <w:rFonts w:asciiTheme="minorHAnsi" w:eastAsia="Times New Roman" w:hAnsiTheme="minorHAnsi" w:cstheme="minorHAnsi"/>
          <w:sz w:val="20"/>
          <w:szCs w:val="20"/>
          <w:lang w:val="en-GB" w:eastAsia="en-GB"/>
        </w:rPr>
        <w:t xml:space="preserve">faecal DNA to estimate </w:t>
      </w:r>
      <w:r w:rsidR="006F0713">
        <w:rPr>
          <w:rFonts w:asciiTheme="minorHAnsi" w:eastAsia="Times New Roman" w:hAnsiTheme="minorHAnsi" w:cstheme="minorHAnsi"/>
          <w:sz w:val="20"/>
          <w:szCs w:val="20"/>
          <w:lang w:val="en-GB" w:eastAsia="en-GB"/>
        </w:rPr>
        <w:t xml:space="preserve">trends in </w:t>
      </w:r>
      <w:r w:rsidR="006F0713" w:rsidRPr="007828EA">
        <w:rPr>
          <w:rFonts w:asciiTheme="minorHAnsi" w:eastAsia="Times New Roman" w:hAnsiTheme="minorHAnsi" w:cstheme="minorHAnsi"/>
          <w:sz w:val="20"/>
          <w:szCs w:val="20"/>
          <w:lang w:val="en-GB" w:eastAsia="en-GB"/>
        </w:rPr>
        <w:t xml:space="preserve">population size of </w:t>
      </w:r>
      <w:r w:rsidR="006F0713">
        <w:rPr>
          <w:rFonts w:asciiTheme="minorHAnsi" w:eastAsia="Times New Roman" w:hAnsiTheme="minorHAnsi" w:cstheme="minorHAnsi"/>
          <w:sz w:val="20"/>
          <w:szCs w:val="20"/>
          <w:lang w:val="en-GB" w:eastAsia="en-GB"/>
        </w:rPr>
        <w:t>S</w:t>
      </w:r>
      <w:r w:rsidR="006F0713" w:rsidRPr="007828EA">
        <w:rPr>
          <w:rFonts w:asciiTheme="minorHAnsi" w:eastAsia="Times New Roman" w:hAnsiTheme="minorHAnsi" w:cstheme="minorHAnsi"/>
          <w:sz w:val="20"/>
          <w:szCs w:val="20"/>
          <w:lang w:val="en-GB" w:eastAsia="en-GB"/>
        </w:rPr>
        <w:t xml:space="preserve">now </w:t>
      </w:r>
      <w:r w:rsidR="006F0713">
        <w:rPr>
          <w:rFonts w:asciiTheme="minorHAnsi" w:eastAsia="Times New Roman" w:hAnsiTheme="minorHAnsi" w:cstheme="minorHAnsi"/>
          <w:sz w:val="20"/>
          <w:szCs w:val="20"/>
          <w:lang w:val="en-GB" w:eastAsia="en-GB"/>
        </w:rPr>
        <w:t>L</w:t>
      </w:r>
      <w:r w:rsidR="006F0713" w:rsidRPr="007828EA">
        <w:rPr>
          <w:rFonts w:asciiTheme="minorHAnsi" w:eastAsia="Times New Roman" w:hAnsiTheme="minorHAnsi" w:cstheme="minorHAnsi"/>
          <w:sz w:val="20"/>
          <w:szCs w:val="20"/>
          <w:lang w:val="en-GB" w:eastAsia="en-GB"/>
        </w:rPr>
        <w:t>eopards</w:t>
      </w:r>
      <w:r w:rsidR="006F0713">
        <w:rPr>
          <w:rFonts w:asciiTheme="minorHAnsi" w:eastAsia="Times New Roman" w:hAnsiTheme="minorHAnsi" w:cstheme="minorHAnsi"/>
          <w:sz w:val="20"/>
          <w:szCs w:val="20"/>
          <w:lang w:val="en-GB" w:eastAsia="en-GB"/>
        </w:rPr>
        <w:t>. Community rangers and WCS staff will also undertake r</w:t>
      </w:r>
      <w:r w:rsidR="006F0713" w:rsidRPr="007828EA">
        <w:rPr>
          <w:rFonts w:asciiTheme="minorHAnsi" w:eastAsia="Times New Roman" w:hAnsiTheme="minorHAnsi" w:cstheme="minorHAnsi"/>
          <w:sz w:val="20"/>
          <w:szCs w:val="20"/>
          <w:lang w:val="en-GB" w:eastAsia="en-GB"/>
        </w:rPr>
        <w:t xml:space="preserve">outine patrolling to monitor </w:t>
      </w:r>
      <w:r w:rsidR="006F0713">
        <w:rPr>
          <w:rFonts w:asciiTheme="minorHAnsi" w:eastAsia="Times New Roman" w:hAnsiTheme="minorHAnsi" w:cstheme="minorHAnsi"/>
          <w:sz w:val="20"/>
          <w:szCs w:val="20"/>
          <w:lang w:val="en-GB" w:eastAsia="en-GB"/>
        </w:rPr>
        <w:t xml:space="preserve">populations of </w:t>
      </w:r>
      <w:r w:rsidR="006F0713" w:rsidRPr="007828EA">
        <w:rPr>
          <w:rFonts w:asciiTheme="minorHAnsi" w:eastAsia="Times New Roman" w:hAnsiTheme="minorHAnsi" w:cstheme="minorHAnsi"/>
          <w:sz w:val="20"/>
          <w:szCs w:val="20"/>
          <w:lang w:val="en-GB" w:eastAsia="en-GB"/>
        </w:rPr>
        <w:t xml:space="preserve">prey species </w:t>
      </w:r>
      <w:r w:rsidR="00A50296">
        <w:rPr>
          <w:rFonts w:asciiTheme="minorHAnsi" w:eastAsia="Times New Roman" w:hAnsiTheme="minorHAnsi" w:cstheme="minorHAnsi"/>
          <w:sz w:val="20"/>
          <w:szCs w:val="20"/>
          <w:lang w:val="en-GB" w:eastAsia="en-GB"/>
        </w:rPr>
        <w:t xml:space="preserve">such as </w:t>
      </w:r>
      <w:r w:rsidR="00D442C4" w:rsidRPr="00D442C4">
        <w:rPr>
          <w:rFonts w:asciiTheme="minorHAnsi" w:eastAsia="Times New Roman" w:hAnsiTheme="minorHAnsi" w:cstheme="minorHAnsi"/>
          <w:noProof/>
          <w:sz w:val="20"/>
          <w:szCs w:val="20"/>
          <w:lang w:val="en-GB" w:eastAsia="en-GB"/>
        </w:rPr>
        <w:t>M</w:t>
      </w:r>
      <w:r w:rsidR="00A50296" w:rsidRPr="00D442C4">
        <w:rPr>
          <w:rFonts w:asciiTheme="minorHAnsi" w:eastAsia="Times New Roman" w:hAnsiTheme="minorHAnsi" w:cstheme="minorHAnsi"/>
          <w:noProof/>
          <w:sz w:val="20"/>
          <w:szCs w:val="20"/>
          <w:lang w:val="en-GB" w:eastAsia="en-GB"/>
        </w:rPr>
        <w:t>arco</w:t>
      </w:r>
      <w:r w:rsidR="00A50296">
        <w:rPr>
          <w:rFonts w:asciiTheme="minorHAnsi" w:eastAsia="Times New Roman" w:hAnsiTheme="minorHAnsi" w:cstheme="minorHAnsi"/>
          <w:sz w:val="20"/>
          <w:szCs w:val="20"/>
          <w:lang w:val="en-GB" w:eastAsia="en-GB"/>
        </w:rPr>
        <w:t xml:space="preserve"> </w:t>
      </w:r>
      <w:r w:rsidR="00D442C4">
        <w:rPr>
          <w:rFonts w:asciiTheme="minorHAnsi" w:eastAsia="Times New Roman" w:hAnsiTheme="minorHAnsi" w:cstheme="minorHAnsi"/>
          <w:sz w:val="20"/>
          <w:szCs w:val="20"/>
          <w:lang w:val="en-GB" w:eastAsia="en-GB"/>
        </w:rPr>
        <w:t>P</w:t>
      </w:r>
      <w:r w:rsidR="006F0713">
        <w:rPr>
          <w:rFonts w:asciiTheme="minorHAnsi" w:eastAsia="Times New Roman" w:hAnsiTheme="minorHAnsi" w:cstheme="minorHAnsi"/>
          <w:sz w:val="20"/>
          <w:szCs w:val="20"/>
          <w:lang w:val="en-GB" w:eastAsia="en-GB"/>
        </w:rPr>
        <w:t xml:space="preserve">olo sheep, urial and ibex </w:t>
      </w:r>
      <w:r w:rsidR="006F0713" w:rsidRPr="007828EA">
        <w:rPr>
          <w:rFonts w:asciiTheme="minorHAnsi" w:eastAsia="Times New Roman" w:hAnsiTheme="minorHAnsi" w:cstheme="minorHAnsi"/>
          <w:sz w:val="20"/>
          <w:szCs w:val="20"/>
          <w:lang w:val="en-GB" w:eastAsia="en-GB"/>
        </w:rPr>
        <w:t>through direct observation</w:t>
      </w:r>
      <w:r w:rsidR="006F0713">
        <w:rPr>
          <w:rFonts w:asciiTheme="minorHAnsi" w:eastAsia="Times New Roman" w:hAnsiTheme="minorHAnsi" w:cstheme="minorHAnsi"/>
          <w:sz w:val="20"/>
          <w:szCs w:val="20"/>
          <w:lang w:val="en-GB" w:eastAsia="en-GB"/>
        </w:rPr>
        <w:t>.</w:t>
      </w:r>
    </w:p>
    <w:p w14:paraId="6AFFEA2D" w14:textId="40684C5D" w:rsidR="001200A2" w:rsidRPr="00B61775" w:rsidRDefault="006F0713" w:rsidP="006F0713">
      <w:pPr>
        <w:pStyle w:val="ListParagraph"/>
        <w:ind w:left="567"/>
        <w:rPr>
          <w:rFonts w:asciiTheme="minorHAnsi" w:eastAsia="Times New Roman" w:hAnsiTheme="minorHAnsi" w:cstheme="minorHAnsi"/>
          <w:szCs w:val="20"/>
          <w:lang w:val="en-GB" w:eastAsia="en-GB"/>
        </w:rPr>
      </w:pPr>
      <w:r w:rsidRPr="00B61775">
        <w:rPr>
          <w:rFonts w:asciiTheme="minorHAnsi" w:eastAsia="Times New Roman" w:hAnsiTheme="minorHAnsi" w:cstheme="minorHAnsi"/>
          <w:szCs w:val="20"/>
          <w:lang w:val="en-GB" w:eastAsia="en-GB"/>
        </w:rPr>
        <w:t xml:space="preserve"> </w:t>
      </w:r>
    </w:p>
    <w:p w14:paraId="7788EF3F" w14:textId="22488CC3" w:rsidR="00BD29CA" w:rsidRPr="00CF0723" w:rsidRDefault="00BD29CA" w:rsidP="0053155B">
      <w:pPr>
        <w:keepNext/>
        <w:rPr>
          <w:rFonts w:asciiTheme="minorHAnsi" w:eastAsia="Times New Roman" w:hAnsiTheme="minorHAnsi" w:cstheme="minorHAnsi"/>
          <w:szCs w:val="20"/>
          <w:lang w:val="en-GB" w:eastAsia="en-GB"/>
        </w:rPr>
      </w:pPr>
      <w:r w:rsidRPr="00CF0723">
        <w:rPr>
          <w:rFonts w:asciiTheme="minorHAnsi" w:eastAsia="Times New Roman" w:hAnsiTheme="minorHAnsi" w:cstheme="minorHAnsi"/>
          <w:b/>
          <w:szCs w:val="20"/>
          <w:lang w:val="en-GB" w:eastAsia="en-GB"/>
        </w:rPr>
        <w:t>Output 2.2</w:t>
      </w:r>
      <w:r w:rsidRPr="00CF0723">
        <w:rPr>
          <w:rFonts w:asciiTheme="minorHAnsi" w:eastAsia="Times New Roman" w:hAnsiTheme="minorHAnsi" w:cstheme="minorHAnsi"/>
          <w:szCs w:val="20"/>
          <w:lang w:val="en-GB" w:eastAsia="en-GB"/>
        </w:rPr>
        <w:t>: Unsustainable grazing and fuelwood collection reduced through sustainable land use plans that promote conservation-compatible land uses and livelihoods.</w:t>
      </w:r>
    </w:p>
    <w:p w14:paraId="09B2FC15" w14:textId="4C56E602" w:rsidR="001A3828" w:rsidRPr="00AF4018" w:rsidRDefault="001A3828" w:rsidP="00E41230">
      <w:pPr>
        <w:pStyle w:val="Paragraph"/>
        <w:rPr>
          <w:lang w:eastAsia="en-GB"/>
        </w:rPr>
      </w:pPr>
      <w:r w:rsidRPr="00AF4018">
        <w:rPr>
          <w:lang w:eastAsia="en-GB"/>
        </w:rPr>
        <w:t>S</w:t>
      </w:r>
      <w:r w:rsidR="001200A2" w:rsidRPr="00AF4018">
        <w:rPr>
          <w:lang w:eastAsia="en-GB"/>
        </w:rPr>
        <w:t>ustainable</w:t>
      </w:r>
      <w:r w:rsidRPr="00AF4018">
        <w:rPr>
          <w:lang w:eastAsia="en-GB"/>
        </w:rPr>
        <w:t xml:space="preserve"> and climate-smart</w:t>
      </w:r>
      <w:r w:rsidR="00817521" w:rsidRPr="00AF4018">
        <w:rPr>
          <w:lang w:eastAsia="en-GB"/>
        </w:rPr>
        <w:t xml:space="preserve"> land</w:t>
      </w:r>
      <w:r w:rsidR="00817521" w:rsidRPr="00AF4018">
        <w:rPr>
          <w:lang w:eastAsia="en-GB"/>
        </w:rPr>
        <w:noBreakHyphen/>
        <w:t xml:space="preserve">use </w:t>
      </w:r>
      <w:r w:rsidRPr="00AF4018">
        <w:rPr>
          <w:lang w:eastAsia="en-GB"/>
        </w:rPr>
        <w:t>practices will promote conservation of the critical ecosystems that form the habitat of Snow Leopards and their prey species.</w:t>
      </w:r>
      <w:r w:rsidR="00A50296">
        <w:rPr>
          <w:lang w:eastAsia="en-GB"/>
        </w:rPr>
        <w:t xml:space="preserve"> </w:t>
      </w:r>
      <w:r w:rsidRPr="00AF4018">
        <w:rPr>
          <w:lang w:eastAsia="en-GB"/>
        </w:rPr>
        <w:t xml:space="preserve">Improving </w:t>
      </w:r>
      <w:r w:rsidR="001200A2" w:rsidRPr="00AF4018">
        <w:rPr>
          <w:lang w:eastAsia="en-GB"/>
        </w:rPr>
        <w:t xml:space="preserve">awareness </w:t>
      </w:r>
      <w:r w:rsidRPr="00AF4018">
        <w:rPr>
          <w:lang w:eastAsia="en-GB"/>
        </w:rPr>
        <w:t xml:space="preserve">and skills within Wakhan communities related to sustainable land use </w:t>
      </w:r>
      <w:r w:rsidR="001200A2" w:rsidRPr="00AF4018">
        <w:rPr>
          <w:lang w:eastAsia="en-GB"/>
        </w:rPr>
        <w:t xml:space="preserve">is integral to ensuring </w:t>
      </w:r>
      <w:r w:rsidRPr="00AF4018">
        <w:rPr>
          <w:lang w:eastAsia="en-GB"/>
        </w:rPr>
        <w:t xml:space="preserve">that the </w:t>
      </w:r>
      <w:r w:rsidR="001200A2" w:rsidRPr="00AF4018">
        <w:rPr>
          <w:lang w:eastAsia="en-GB"/>
        </w:rPr>
        <w:t xml:space="preserve">landscape </w:t>
      </w:r>
      <w:r w:rsidRPr="00AF4018">
        <w:rPr>
          <w:lang w:eastAsia="en-GB"/>
        </w:rPr>
        <w:t>is conserved</w:t>
      </w:r>
      <w:r w:rsidR="001200A2" w:rsidRPr="00AF4018">
        <w:rPr>
          <w:lang w:eastAsia="en-GB"/>
        </w:rPr>
        <w:t>.</w:t>
      </w:r>
      <w:r w:rsidR="00817521" w:rsidRPr="00AF4018">
        <w:rPr>
          <w:lang w:eastAsia="en-GB"/>
        </w:rPr>
        <w:t xml:space="preserve"> Through </w:t>
      </w:r>
      <w:r w:rsidRPr="00AF4018">
        <w:rPr>
          <w:lang w:eastAsia="en-GB"/>
        </w:rPr>
        <w:t xml:space="preserve">participatory planning for </w:t>
      </w:r>
      <w:r w:rsidR="00817521" w:rsidRPr="00AF4018">
        <w:rPr>
          <w:lang w:eastAsia="en-GB"/>
        </w:rPr>
        <w:t>sustainable land</w:t>
      </w:r>
      <w:r w:rsidR="00817521" w:rsidRPr="00AF4018">
        <w:rPr>
          <w:lang w:eastAsia="en-GB"/>
        </w:rPr>
        <w:noBreakHyphen/>
        <w:t xml:space="preserve">use </w:t>
      </w:r>
      <w:r w:rsidRPr="00AF4018">
        <w:rPr>
          <w:lang w:eastAsia="en-GB"/>
        </w:rPr>
        <w:t>by local communities</w:t>
      </w:r>
      <w:r w:rsidR="003B49C3">
        <w:rPr>
          <w:lang w:eastAsia="en-GB"/>
        </w:rPr>
        <w:t xml:space="preserve"> in two clusters of CDCs in Wakhan District</w:t>
      </w:r>
      <w:r w:rsidR="00817521" w:rsidRPr="00AF4018">
        <w:rPr>
          <w:lang w:eastAsia="en-GB"/>
        </w:rPr>
        <w:t xml:space="preserve">, unsustainable grazing and fuelwood collection will be reduced. </w:t>
      </w:r>
      <w:r w:rsidR="00027270" w:rsidRPr="00AF4018">
        <w:rPr>
          <w:lang w:eastAsia="en-GB"/>
        </w:rPr>
        <w:t>This planning</w:t>
      </w:r>
      <w:r w:rsidR="00817521" w:rsidRPr="00AF4018">
        <w:rPr>
          <w:lang w:eastAsia="en-GB"/>
        </w:rPr>
        <w:t xml:space="preserve"> </w:t>
      </w:r>
      <w:r w:rsidR="00027270" w:rsidRPr="00AF4018">
        <w:rPr>
          <w:lang w:eastAsia="en-GB"/>
        </w:rPr>
        <w:t xml:space="preserve">will </w:t>
      </w:r>
      <w:r w:rsidR="00817521" w:rsidRPr="00AF4018">
        <w:rPr>
          <w:lang w:eastAsia="en-GB"/>
        </w:rPr>
        <w:t>promote conservation</w:t>
      </w:r>
      <w:r w:rsidR="00817521" w:rsidRPr="00AF4018">
        <w:rPr>
          <w:lang w:eastAsia="en-GB"/>
        </w:rPr>
        <w:noBreakHyphen/>
        <w:t xml:space="preserve">compatible land uses and livelihoods, </w:t>
      </w:r>
      <w:r w:rsidR="00A74024" w:rsidRPr="00AF4018">
        <w:rPr>
          <w:lang w:eastAsia="en-GB"/>
        </w:rPr>
        <w:t xml:space="preserve">to reduce the </w:t>
      </w:r>
      <w:r w:rsidR="00817521" w:rsidRPr="00AF4018">
        <w:rPr>
          <w:lang w:eastAsia="en-GB"/>
        </w:rPr>
        <w:t xml:space="preserve">current rates of land degradation that </w:t>
      </w:r>
      <w:r w:rsidR="00A74024" w:rsidRPr="00AF4018">
        <w:rPr>
          <w:lang w:eastAsia="en-GB"/>
        </w:rPr>
        <w:t xml:space="preserve">is caused by grazing and fuelwood collection by </w:t>
      </w:r>
      <w:r w:rsidR="00817521" w:rsidRPr="00AF4018">
        <w:rPr>
          <w:lang w:eastAsia="en-GB"/>
        </w:rPr>
        <w:t>Wakhan communities.</w:t>
      </w:r>
      <w:r w:rsidR="009F02F4" w:rsidRPr="00AF4018">
        <w:rPr>
          <w:lang w:eastAsia="en-GB"/>
        </w:rPr>
        <w:t xml:space="preserve"> </w:t>
      </w:r>
      <w:r w:rsidR="00BD29CA" w:rsidRPr="00AF4018">
        <w:rPr>
          <w:lang w:eastAsia="en-GB"/>
        </w:rPr>
        <w:t>The o</w:t>
      </w:r>
      <w:r w:rsidR="009F02F4" w:rsidRPr="00AF4018">
        <w:rPr>
          <w:lang w:eastAsia="en-GB"/>
        </w:rPr>
        <w:t>utput will also include training</w:t>
      </w:r>
      <w:r w:rsidR="00A74024" w:rsidRPr="00AF4018">
        <w:rPr>
          <w:lang w:eastAsia="en-GB"/>
        </w:rPr>
        <w:t xml:space="preserve"> –</w:t>
      </w:r>
      <w:r w:rsidR="009F02F4" w:rsidRPr="00AF4018">
        <w:rPr>
          <w:lang w:eastAsia="en-GB"/>
        </w:rPr>
        <w:t xml:space="preserve"> specifically for community members and district agricultural officials </w:t>
      </w:r>
      <w:r w:rsidR="00A74024" w:rsidRPr="00AF4018">
        <w:rPr>
          <w:lang w:eastAsia="en-GB"/>
        </w:rPr>
        <w:t xml:space="preserve">– on </w:t>
      </w:r>
      <w:r w:rsidR="009F02F4" w:rsidRPr="00AF4018">
        <w:rPr>
          <w:lang w:eastAsia="en-GB"/>
        </w:rPr>
        <w:t xml:space="preserve">tree husbandry </w:t>
      </w:r>
      <w:r w:rsidR="00A74024" w:rsidRPr="00AF4018">
        <w:rPr>
          <w:lang w:eastAsia="en-GB"/>
        </w:rPr>
        <w:t xml:space="preserve">and other </w:t>
      </w:r>
      <w:r w:rsidR="009F02F4" w:rsidRPr="00AF4018">
        <w:rPr>
          <w:lang w:eastAsia="en-GB"/>
        </w:rPr>
        <w:t>forestry practices</w:t>
      </w:r>
      <w:r w:rsidR="00A74024" w:rsidRPr="00AF4018">
        <w:rPr>
          <w:lang w:eastAsia="en-GB"/>
        </w:rPr>
        <w:t xml:space="preserve"> to ensure more sustainable availability of fuelwood for local communities</w:t>
      </w:r>
      <w:r w:rsidR="009F02F4" w:rsidRPr="00AF4018">
        <w:rPr>
          <w:lang w:eastAsia="en-GB"/>
        </w:rPr>
        <w:t>.</w:t>
      </w:r>
      <w:r w:rsidR="00736FDD" w:rsidRPr="00AF4018">
        <w:rPr>
          <w:lang w:eastAsia="en-GB"/>
        </w:rPr>
        <w:t xml:space="preserve"> </w:t>
      </w:r>
      <w:r w:rsidR="00A74024" w:rsidRPr="00AF4018">
        <w:rPr>
          <w:lang w:eastAsia="en-GB"/>
        </w:rPr>
        <w:t xml:space="preserve">Building on this training, the project </w:t>
      </w:r>
      <w:r w:rsidR="003E5DDF" w:rsidRPr="00AF4018">
        <w:rPr>
          <w:lang w:eastAsia="en-GB"/>
        </w:rPr>
        <w:t xml:space="preserve">will also </w:t>
      </w:r>
      <w:r w:rsidR="00A74024" w:rsidRPr="00AF4018">
        <w:rPr>
          <w:lang w:eastAsia="en-GB"/>
        </w:rPr>
        <w:t xml:space="preserve">support </w:t>
      </w:r>
      <w:r w:rsidR="003E5DDF" w:rsidRPr="00AF4018">
        <w:rPr>
          <w:lang w:eastAsia="en-GB"/>
        </w:rPr>
        <w:t xml:space="preserve">afforestation and reforestation measures targeting </w:t>
      </w:r>
      <w:r w:rsidR="00CF0723" w:rsidRPr="00AF4018">
        <w:rPr>
          <w:lang w:eastAsia="en-GB"/>
        </w:rPr>
        <w:t xml:space="preserve">1,000 ha of </w:t>
      </w:r>
      <w:r w:rsidR="003E5DDF" w:rsidRPr="00AF4018">
        <w:rPr>
          <w:lang w:eastAsia="en-GB"/>
        </w:rPr>
        <w:t>alluvi</w:t>
      </w:r>
      <w:r w:rsidR="00A50296">
        <w:rPr>
          <w:lang w:eastAsia="en-GB"/>
        </w:rPr>
        <w:t xml:space="preserve">al fans in Wakhan National Park, </w:t>
      </w:r>
      <w:r w:rsidR="003E5DDF" w:rsidRPr="00AF4018">
        <w:rPr>
          <w:lang w:eastAsia="en-GB"/>
        </w:rPr>
        <w:t>which will result in carbon sequestration</w:t>
      </w:r>
      <w:r w:rsidR="00C86DE9" w:rsidRPr="00AF4018">
        <w:rPr>
          <w:lang w:eastAsia="en-GB"/>
        </w:rPr>
        <w:t xml:space="preserve"> of </w:t>
      </w:r>
      <w:r w:rsidR="00E41230" w:rsidRPr="00E41230">
        <w:rPr>
          <w:highlight w:val="yellow"/>
          <w:lang w:eastAsia="en-GB"/>
        </w:rPr>
        <w:t>2</w:t>
      </w:r>
      <w:r w:rsidR="00DA702B">
        <w:rPr>
          <w:highlight w:val="yellow"/>
          <w:lang w:eastAsia="en-GB"/>
        </w:rPr>
        <w:t>13</w:t>
      </w:r>
      <w:r w:rsidR="00E41230" w:rsidRPr="00E41230">
        <w:rPr>
          <w:highlight w:val="yellow"/>
          <w:lang w:eastAsia="en-GB"/>
        </w:rPr>
        <w:t>,</w:t>
      </w:r>
      <w:r w:rsidR="00E41230" w:rsidRPr="00DA702B">
        <w:rPr>
          <w:highlight w:val="yellow"/>
          <w:lang w:eastAsia="en-GB"/>
        </w:rPr>
        <w:t>7</w:t>
      </w:r>
      <w:r w:rsidR="00DA702B" w:rsidRPr="00DA702B">
        <w:rPr>
          <w:highlight w:val="yellow"/>
          <w:lang w:eastAsia="en-GB"/>
        </w:rPr>
        <w:t>67</w:t>
      </w:r>
      <w:r w:rsidR="00C86DE9" w:rsidRPr="00AF4018">
        <w:rPr>
          <w:lang w:eastAsia="en-GB"/>
        </w:rPr>
        <w:t xml:space="preserve"> tCO</w:t>
      </w:r>
      <w:r w:rsidR="00C86DE9" w:rsidRPr="00AF4018">
        <w:rPr>
          <w:vertAlign w:val="subscript"/>
          <w:lang w:eastAsia="en-GB"/>
        </w:rPr>
        <w:t>2</w:t>
      </w:r>
      <w:r w:rsidR="00C86DE9" w:rsidRPr="00AF4018">
        <w:rPr>
          <w:lang w:eastAsia="en-GB"/>
        </w:rPr>
        <w:t>e</w:t>
      </w:r>
      <w:r w:rsidR="00AF4018" w:rsidRPr="00AF4018">
        <w:rPr>
          <w:lang w:eastAsia="en-GB"/>
        </w:rPr>
        <w:t xml:space="preserve"> within afforested/reforested areas</w:t>
      </w:r>
      <w:r w:rsidR="007033AB">
        <w:rPr>
          <w:rStyle w:val="FootnoteReference"/>
          <w:rFonts w:eastAsia="Times New Roman"/>
          <w:szCs w:val="20"/>
          <w:lang w:eastAsia="en-GB"/>
        </w:rPr>
        <w:footnoteReference w:id="85"/>
      </w:r>
      <w:r w:rsidR="003E5DDF" w:rsidRPr="00AF4018">
        <w:rPr>
          <w:lang w:eastAsia="en-GB"/>
        </w:rPr>
        <w:t>.</w:t>
      </w:r>
      <w:r w:rsidR="00DB0B66" w:rsidRPr="00AF4018">
        <w:rPr>
          <w:lang w:eastAsia="en-GB"/>
        </w:rPr>
        <w:t xml:space="preserve"> </w:t>
      </w:r>
      <w:r w:rsidR="00AF4018" w:rsidRPr="00AF4018">
        <w:rPr>
          <w:lang w:eastAsia="en-GB"/>
        </w:rPr>
        <w:t>The t</w:t>
      </w:r>
      <w:r w:rsidR="00DB0B66" w:rsidRPr="00AF4018">
        <w:rPr>
          <w:lang w:eastAsia="en-GB"/>
        </w:rPr>
        <w:t xml:space="preserve">raining on and implementation of sustainable land management practices will specifically </w:t>
      </w:r>
      <w:r w:rsidR="00AF4018" w:rsidRPr="00AF4018">
        <w:rPr>
          <w:lang w:eastAsia="en-GB"/>
        </w:rPr>
        <w:t xml:space="preserve">target </w:t>
      </w:r>
      <w:r w:rsidR="00DB0B66" w:rsidRPr="00AF4018">
        <w:rPr>
          <w:lang w:eastAsia="en-GB"/>
        </w:rPr>
        <w:t>the needs and priorities of women</w:t>
      </w:r>
      <w:r w:rsidR="00AF4018" w:rsidRPr="00AF4018">
        <w:rPr>
          <w:lang w:eastAsia="en-GB"/>
        </w:rPr>
        <w:t xml:space="preserve"> as well as traditional values of women in natural resource management. For example, the collection of fuelwood has traditionally been undertaken by women in Afghanistan. Consequently, women are integral to </w:t>
      </w:r>
      <w:r w:rsidR="00AF4018" w:rsidRPr="00D442C4">
        <w:rPr>
          <w:noProof/>
          <w:lang w:eastAsia="en-GB"/>
        </w:rPr>
        <w:t>effective</w:t>
      </w:r>
      <w:r w:rsidR="00AF4018" w:rsidRPr="00AF4018">
        <w:rPr>
          <w:lang w:eastAsia="en-GB"/>
        </w:rPr>
        <w:t xml:space="preserve"> and sustainable implementation of sustainable land-use practices. Moreover, women’s involvement in </w:t>
      </w:r>
      <w:r w:rsidR="00AF4018" w:rsidRPr="00D442C4">
        <w:rPr>
          <w:noProof/>
          <w:lang w:eastAsia="en-GB"/>
        </w:rPr>
        <w:t>management</w:t>
      </w:r>
      <w:r w:rsidR="00AF4018" w:rsidRPr="00AF4018">
        <w:rPr>
          <w:lang w:eastAsia="en-GB"/>
        </w:rPr>
        <w:t xml:space="preserve"> of forest resources is generally culturally acceptable in Afghanistan</w:t>
      </w:r>
      <w:r w:rsidR="00AF4018" w:rsidRPr="00AF4018">
        <w:rPr>
          <w:vertAlign w:val="superscript"/>
          <w:lang w:eastAsia="en-GB"/>
        </w:rPr>
        <w:footnoteReference w:id="86"/>
      </w:r>
      <w:r w:rsidR="00AF4018" w:rsidRPr="00AF4018">
        <w:rPr>
          <w:lang w:eastAsia="en-GB"/>
        </w:rPr>
        <w:t>. Women will thus be able to participate in afforestation, restoration and other sustainable land-use activities</w:t>
      </w:r>
      <w:r w:rsidR="00DB0B66" w:rsidRPr="00AF4018">
        <w:rPr>
          <w:lang w:eastAsia="en-GB"/>
        </w:rPr>
        <w:t>.</w:t>
      </w:r>
      <w:r w:rsidR="00AF4018" w:rsidRPr="00AF4018">
        <w:rPr>
          <w:lang w:eastAsia="en-GB"/>
        </w:rPr>
        <w:t xml:space="preserve"> Finally, </w:t>
      </w:r>
      <w:r w:rsidR="00A74024" w:rsidRPr="00AF4018">
        <w:rPr>
          <w:lang w:eastAsia="en-GB"/>
        </w:rPr>
        <w:t>field visits for relevant national</w:t>
      </w:r>
      <w:r w:rsidR="00A74024" w:rsidRPr="00AF4018">
        <w:rPr>
          <w:lang w:eastAsia="en-GB"/>
        </w:rPr>
        <w:noBreakHyphen/>
        <w:t xml:space="preserve">level government technical staff </w:t>
      </w:r>
      <w:r w:rsidR="00AF4018">
        <w:rPr>
          <w:lang w:eastAsia="en-GB"/>
        </w:rPr>
        <w:t xml:space="preserve">as well as community </w:t>
      </w:r>
      <w:r w:rsidR="00A74024" w:rsidRPr="00AF4018">
        <w:rPr>
          <w:lang w:eastAsia="en-GB"/>
        </w:rPr>
        <w:t>members</w:t>
      </w:r>
      <w:r w:rsidR="00AF4018">
        <w:rPr>
          <w:lang w:eastAsia="en-GB"/>
        </w:rPr>
        <w:t xml:space="preserve"> will be facilitated to allow for sharing of best practices for </w:t>
      </w:r>
      <w:r w:rsidR="00AF4018" w:rsidRPr="00D442C4">
        <w:rPr>
          <w:noProof/>
          <w:lang w:eastAsia="en-GB"/>
        </w:rPr>
        <w:t>co</w:t>
      </w:r>
      <w:r w:rsidR="00AF4018" w:rsidRPr="00D442C4">
        <w:rPr>
          <w:noProof/>
          <w:lang w:eastAsia="en-GB"/>
        </w:rPr>
        <w:noBreakHyphen/>
        <w:t>management</w:t>
      </w:r>
      <w:r w:rsidR="00AF4018">
        <w:rPr>
          <w:lang w:eastAsia="en-GB"/>
        </w:rPr>
        <w:t xml:space="preserve"> of</w:t>
      </w:r>
      <w:r w:rsidR="00A74024" w:rsidRPr="00AF4018">
        <w:rPr>
          <w:lang w:eastAsia="en-GB"/>
        </w:rPr>
        <w:t xml:space="preserve"> </w:t>
      </w:r>
      <w:r w:rsidR="00AF4018">
        <w:rPr>
          <w:lang w:eastAsia="en-GB"/>
        </w:rPr>
        <w:t xml:space="preserve">protected areas </w:t>
      </w:r>
      <w:r w:rsidR="00A74024" w:rsidRPr="00AF4018">
        <w:rPr>
          <w:lang w:eastAsia="en-GB"/>
        </w:rPr>
        <w:t>such as the Wakhan National Park.</w:t>
      </w:r>
    </w:p>
    <w:p w14:paraId="6920DC5C" w14:textId="36F2C29D" w:rsidR="001A3828" w:rsidRDefault="001A3828" w:rsidP="001A3828">
      <w:pPr>
        <w:rPr>
          <w:rFonts w:asciiTheme="minorHAnsi" w:eastAsia="Times New Roman" w:hAnsiTheme="minorHAnsi" w:cstheme="minorHAnsi"/>
          <w:szCs w:val="20"/>
          <w:lang w:val="en-GB" w:eastAsia="en-GB"/>
        </w:rPr>
      </w:pPr>
    </w:p>
    <w:p w14:paraId="53F6D398" w14:textId="77777777" w:rsidR="001A3828" w:rsidRPr="00B61775" w:rsidRDefault="001A3828" w:rsidP="00136107">
      <w:pPr>
        <w:pStyle w:val="Paragraph"/>
        <w:rPr>
          <w:rFonts w:asciiTheme="minorHAnsi" w:eastAsia="Times New Roman" w:hAnsiTheme="minorHAnsi" w:cstheme="minorHAnsi"/>
          <w:lang w:eastAsia="en-GB"/>
        </w:rPr>
      </w:pPr>
      <w:r>
        <w:t>The following activities will be undertaken under this output:</w:t>
      </w:r>
    </w:p>
    <w:p w14:paraId="328CEEBB" w14:textId="0D4A0F55" w:rsidR="001A3828" w:rsidRPr="00F53021" w:rsidRDefault="001A3828" w:rsidP="00F53021">
      <w:pPr>
        <w:pStyle w:val="ListParagraph"/>
        <w:numPr>
          <w:ilvl w:val="1"/>
          <w:numId w:val="13"/>
        </w:numPr>
        <w:rPr>
          <w:rFonts w:asciiTheme="minorHAnsi" w:eastAsia="Times New Roman" w:hAnsiTheme="minorHAnsi" w:cstheme="minorHAnsi"/>
          <w:vanish/>
          <w:sz w:val="20"/>
          <w:szCs w:val="20"/>
          <w:lang w:val="en-GB" w:eastAsia="en-GB"/>
        </w:rPr>
      </w:pPr>
    </w:p>
    <w:p w14:paraId="6F1CE5AD" w14:textId="69CEEAAF" w:rsidR="001A3828" w:rsidRPr="001A3828" w:rsidRDefault="001A3828" w:rsidP="008179F0">
      <w:pPr>
        <w:pStyle w:val="ListParagraph"/>
        <w:numPr>
          <w:ilvl w:val="2"/>
          <w:numId w:val="13"/>
        </w:numPr>
        <w:ind w:left="567" w:hanging="567"/>
        <w:jc w:val="both"/>
        <w:rPr>
          <w:rFonts w:asciiTheme="minorHAnsi" w:eastAsia="Times New Roman" w:hAnsiTheme="minorHAnsi" w:cstheme="minorHAnsi"/>
          <w:i/>
          <w:iCs/>
          <w:sz w:val="20"/>
          <w:szCs w:val="20"/>
          <w:lang w:val="en-GB" w:eastAsia="en-GB"/>
        </w:rPr>
      </w:pPr>
      <w:r w:rsidRPr="001A3828">
        <w:rPr>
          <w:rFonts w:asciiTheme="minorHAnsi" w:eastAsia="Times New Roman" w:hAnsiTheme="minorHAnsi" w:cstheme="minorHAnsi"/>
          <w:i/>
          <w:iCs/>
          <w:sz w:val="20"/>
          <w:szCs w:val="20"/>
          <w:lang w:val="en-GB" w:eastAsia="en-GB"/>
        </w:rPr>
        <w:t>Undertake sustainable land-use planning for livelihood enhancement aligned with zoning requirements and conservation priorities of the Wakhan National Park.</w:t>
      </w:r>
      <w:r w:rsidR="007033AB">
        <w:rPr>
          <w:rFonts w:asciiTheme="minorHAnsi" w:eastAsia="Times New Roman" w:hAnsiTheme="minorHAnsi" w:cstheme="minorHAnsi"/>
          <w:i/>
          <w:iCs/>
          <w:sz w:val="20"/>
          <w:szCs w:val="20"/>
          <w:lang w:val="en-GB" w:eastAsia="en-GB"/>
        </w:rPr>
        <w:t xml:space="preserve"> </w:t>
      </w:r>
      <w:r w:rsidR="007033AB">
        <w:rPr>
          <w:rFonts w:asciiTheme="minorHAnsi" w:eastAsia="Times New Roman" w:hAnsiTheme="minorHAnsi" w:cstheme="minorHAnsi"/>
          <w:sz w:val="20"/>
          <w:szCs w:val="20"/>
          <w:lang w:val="en-GB" w:eastAsia="en-GB"/>
        </w:rPr>
        <w:t>WCS staff – in partnership with relevant government counterparts from NEPA, MAIL and MRRD – will promote and support sustainable land-use planning through participatory approaches that involve local communities</w:t>
      </w:r>
      <w:r w:rsidR="003B49C3">
        <w:rPr>
          <w:rFonts w:asciiTheme="minorHAnsi" w:eastAsia="Times New Roman" w:hAnsiTheme="minorHAnsi" w:cstheme="minorHAnsi"/>
          <w:sz w:val="20"/>
          <w:szCs w:val="20"/>
          <w:lang w:val="en-GB" w:eastAsia="en-GB"/>
        </w:rPr>
        <w:t xml:space="preserve"> from two clusters of CDCs in Wakhan District</w:t>
      </w:r>
      <w:r w:rsidR="007033AB">
        <w:rPr>
          <w:rFonts w:asciiTheme="minorHAnsi" w:eastAsia="Times New Roman" w:hAnsiTheme="minorHAnsi" w:cstheme="minorHAnsi"/>
          <w:sz w:val="20"/>
          <w:szCs w:val="20"/>
          <w:lang w:val="en-GB" w:eastAsia="en-GB"/>
        </w:rPr>
        <w:t xml:space="preserve">. This will focus on identifying the priorities of different community members to ensure that the needs </w:t>
      </w:r>
      <w:r w:rsidR="007033AB" w:rsidRPr="00D442C4">
        <w:rPr>
          <w:rFonts w:asciiTheme="minorHAnsi" w:eastAsia="Times New Roman" w:hAnsiTheme="minorHAnsi" w:cstheme="minorHAnsi"/>
          <w:noProof/>
          <w:sz w:val="20"/>
          <w:szCs w:val="20"/>
          <w:lang w:val="en-GB" w:eastAsia="en-GB"/>
        </w:rPr>
        <w:t>to</w:t>
      </w:r>
      <w:r w:rsidR="007033AB">
        <w:rPr>
          <w:rFonts w:asciiTheme="minorHAnsi" w:eastAsia="Times New Roman" w:hAnsiTheme="minorHAnsi" w:cstheme="minorHAnsi"/>
          <w:sz w:val="20"/>
          <w:szCs w:val="20"/>
          <w:lang w:val="en-GB" w:eastAsia="en-GB"/>
        </w:rPr>
        <w:t xml:space="preserve"> women, the elderly and other marginalised groups are taken into consideration during planning. These plans will inform sustainable land-use practices such as improved grazing/herding and afforestation/reforestation.</w:t>
      </w:r>
    </w:p>
    <w:p w14:paraId="6989EDAA" w14:textId="77777777" w:rsidR="00A50296" w:rsidRDefault="00A50296" w:rsidP="00A50296">
      <w:pPr>
        <w:pStyle w:val="ListParagraph"/>
        <w:ind w:left="567"/>
        <w:jc w:val="both"/>
        <w:rPr>
          <w:rFonts w:asciiTheme="minorHAnsi" w:eastAsia="Times New Roman" w:hAnsiTheme="minorHAnsi" w:cstheme="minorHAnsi"/>
          <w:i/>
          <w:iCs/>
          <w:sz w:val="20"/>
          <w:szCs w:val="20"/>
          <w:lang w:val="en-GB" w:eastAsia="en-GB"/>
        </w:rPr>
      </w:pPr>
    </w:p>
    <w:p w14:paraId="42A421DF" w14:textId="1CE71E81" w:rsidR="001A3828" w:rsidRPr="001A3828" w:rsidRDefault="001A3828" w:rsidP="008179F0">
      <w:pPr>
        <w:pStyle w:val="ListParagraph"/>
        <w:numPr>
          <w:ilvl w:val="2"/>
          <w:numId w:val="13"/>
        </w:numPr>
        <w:ind w:left="567" w:hanging="567"/>
        <w:jc w:val="both"/>
        <w:rPr>
          <w:rFonts w:asciiTheme="minorHAnsi" w:eastAsia="Times New Roman" w:hAnsiTheme="minorHAnsi" w:cstheme="minorHAnsi"/>
          <w:i/>
          <w:iCs/>
          <w:sz w:val="20"/>
          <w:szCs w:val="20"/>
          <w:lang w:val="en-GB" w:eastAsia="en-GB"/>
        </w:rPr>
      </w:pPr>
      <w:r w:rsidRPr="001A3828">
        <w:rPr>
          <w:rFonts w:asciiTheme="minorHAnsi" w:eastAsia="Times New Roman" w:hAnsiTheme="minorHAnsi" w:cstheme="minorHAnsi"/>
          <w:i/>
          <w:iCs/>
          <w:sz w:val="20"/>
          <w:szCs w:val="20"/>
          <w:lang w:val="en-GB" w:eastAsia="en-GB"/>
        </w:rPr>
        <w:t>Train community members and district agricultural officials on tree husbandry for sustainable forestry practices.</w:t>
      </w:r>
      <w:r w:rsidR="007033AB">
        <w:rPr>
          <w:rFonts w:asciiTheme="minorHAnsi" w:eastAsia="Times New Roman" w:hAnsiTheme="minorHAnsi" w:cstheme="minorHAnsi"/>
          <w:i/>
          <w:iCs/>
          <w:sz w:val="20"/>
          <w:szCs w:val="20"/>
          <w:lang w:val="en-GB" w:eastAsia="en-GB"/>
        </w:rPr>
        <w:t xml:space="preserve"> </w:t>
      </w:r>
      <w:r w:rsidR="003B49C3">
        <w:rPr>
          <w:rFonts w:asciiTheme="minorHAnsi" w:eastAsia="Times New Roman" w:hAnsiTheme="minorHAnsi" w:cstheme="minorHAnsi"/>
          <w:sz w:val="20"/>
          <w:szCs w:val="20"/>
          <w:lang w:val="en-GB" w:eastAsia="en-GB"/>
        </w:rPr>
        <w:t xml:space="preserve">Building on the sustainable land-use planning, community members and relevant MAIL staff will be trained on aspects of sustainable land and forest management including tree husbandry, afforestation and sustainable fuelwood extraction. Training will be provided by WCS </w:t>
      </w:r>
      <w:r w:rsidR="003B49C3" w:rsidRPr="00D442C4">
        <w:rPr>
          <w:rFonts w:asciiTheme="minorHAnsi" w:eastAsia="Times New Roman" w:hAnsiTheme="minorHAnsi" w:cstheme="minorHAnsi"/>
          <w:noProof/>
          <w:sz w:val="20"/>
          <w:szCs w:val="20"/>
          <w:lang w:val="en-GB" w:eastAsia="en-GB"/>
        </w:rPr>
        <w:t>staff,</w:t>
      </w:r>
      <w:r w:rsidR="003B49C3">
        <w:rPr>
          <w:rFonts w:asciiTheme="minorHAnsi" w:eastAsia="Times New Roman" w:hAnsiTheme="minorHAnsi" w:cstheme="minorHAnsi"/>
          <w:sz w:val="20"/>
          <w:szCs w:val="20"/>
          <w:lang w:val="en-GB" w:eastAsia="en-GB"/>
        </w:rPr>
        <w:t xml:space="preserve"> and will have a specific focus on training of women, given their traditional role in terms of </w:t>
      </w:r>
      <w:r w:rsidR="003B49C3" w:rsidRPr="00D442C4">
        <w:rPr>
          <w:rFonts w:asciiTheme="minorHAnsi" w:eastAsia="Times New Roman" w:hAnsiTheme="minorHAnsi" w:cstheme="minorHAnsi"/>
          <w:noProof/>
          <w:sz w:val="20"/>
          <w:szCs w:val="20"/>
          <w:lang w:val="en-GB" w:eastAsia="en-GB"/>
        </w:rPr>
        <w:t>collection</w:t>
      </w:r>
      <w:r w:rsidR="003B49C3">
        <w:rPr>
          <w:rFonts w:asciiTheme="minorHAnsi" w:eastAsia="Times New Roman" w:hAnsiTheme="minorHAnsi" w:cstheme="minorHAnsi"/>
          <w:sz w:val="20"/>
          <w:szCs w:val="20"/>
          <w:lang w:val="en-GB" w:eastAsia="en-GB"/>
        </w:rPr>
        <w:t xml:space="preserve"> of fuelwood as well as their involvement in </w:t>
      </w:r>
      <w:r w:rsidR="003B49C3" w:rsidRPr="00D442C4">
        <w:rPr>
          <w:rFonts w:asciiTheme="minorHAnsi" w:eastAsia="Times New Roman" w:hAnsiTheme="minorHAnsi" w:cstheme="minorHAnsi"/>
          <w:noProof/>
          <w:sz w:val="20"/>
          <w:szCs w:val="20"/>
          <w:lang w:val="en-GB" w:eastAsia="en-GB"/>
        </w:rPr>
        <w:t>management</w:t>
      </w:r>
      <w:r w:rsidR="003B49C3">
        <w:rPr>
          <w:rFonts w:asciiTheme="minorHAnsi" w:eastAsia="Times New Roman" w:hAnsiTheme="minorHAnsi" w:cstheme="minorHAnsi"/>
          <w:sz w:val="20"/>
          <w:szCs w:val="20"/>
          <w:lang w:val="en-GB" w:eastAsia="en-GB"/>
        </w:rPr>
        <w:t xml:space="preserve"> of forest areas.</w:t>
      </w:r>
    </w:p>
    <w:p w14:paraId="68465CB5" w14:textId="77777777" w:rsidR="00A50296" w:rsidRDefault="00A50296" w:rsidP="00A50296">
      <w:pPr>
        <w:pStyle w:val="ListParagraph"/>
        <w:ind w:left="567"/>
        <w:jc w:val="both"/>
        <w:rPr>
          <w:rFonts w:asciiTheme="minorHAnsi" w:eastAsia="Times New Roman" w:hAnsiTheme="minorHAnsi" w:cstheme="minorHAnsi"/>
          <w:i/>
          <w:iCs/>
          <w:sz w:val="20"/>
          <w:szCs w:val="20"/>
          <w:lang w:val="en-GB" w:eastAsia="en-GB"/>
        </w:rPr>
      </w:pPr>
    </w:p>
    <w:p w14:paraId="2DB443F3" w14:textId="5735F1DD" w:rsidR="001A3828" w:rsidRPr="001A3828" w:rsidRDefault="001A3828" w:rsidP="008179F0">
      <w:pPr>
        <w:pStyle w:val="ListParagraph"/>
        <w:numPr>
          <w:ilvl w:val="2"/>
          <w:numId w:val="13"/>
        </w:numPr>
        <w:ind w:left="567" w:hanging="567"/>
        <w:jc w:val="both"/>
        <w:rPr>
          <w:rFonts w:asciiTheme="minorHAnsi" w:eastAsia="Times New Roman" w:hAnsiTheme="minorHAnsi" w:cstheme="minorHAnsi"/>
          <w:i/>
          <w:iCs/>
          <w:sz w:val="20"/>
          <w:szCs w:val="20"/>
          <w:lang w:val="en-GB" w:eastAsia="en-GB"/>
        </w:rPr>
      </w:pPr>
      <w:r w:rsidRPr="001A3828">
        <w:rPr>
          <w:rFonts w:asciiTheme="minorHAnsi" w:eastAsia="Times New Roman" w:hAnsiTheme="minorHAnsi" w:cstheme="minorHAnsi"/>
          <w:i/>
          <w:iCs/>
          <w:sz w:val="20"/>
          <w:szCs w:val="20"/>
          <w:lang w:val="en-GB" w:eastAsia="en-GB"/>
        </w:rPr>
        <w:t>Undertake afforestation/reforestation of 1,000 ha of alluvial fans in Wakhan National Park area to improve connectivity across protected areas and result in carbon sequestration.</w:t>
      </w:r>
      <w:r w:rsidR="00A56AB4">
        <w:rPr>
          <w:rFonts w:asciiTheme="minorHAnsi" w:eastAsia="Times New Roman" w:hAnsiTheme="minorHAnsi" w:cstheme="minorHAnsi"/>
          <w:i/>
          <w:iCs/>
          <w:sz w:val="20"/>
          <w:szCs w:val="20"/>
          <w:lang w:val="en-GB" w:eastAsia="en-GB"/>
        </w:rPr>
        <w:t xml:space="preserve"> </w:t>
      </w:r>
      <w:r w:rsidR="00A56AB4">
        <w:rPr>
          <w:rFonts w:asciiTheme="minorHAnsi" w:eastAsia="Times New Roman" w:hAnsiTheme="minorHAnsi" w:cstheme="minorHAnsi"/>
          <w:sz w:val="20"/>
          <w:szCs w:val="20"/>
          <w:lang w:val="en-GB" w:eastAsia="en-GB"/>
        </w:rPr>
        <w:t>Given the limited availability of fuelwood</w:t>
      </w:r>
      <w:r w:rsidR="003B49C3">
        <w:rPr>
          <w:rFonts w:asciiTheme="minorHAnsi" w:eastAsia="Times New Roman" w:hAnsiTheme="minorHAnsi" w:cstheme="minorHAnsi"/>
          <w:sz w:val="20"/>
          <w:szCs w:val="20"/>
          <w:lang w:val="en-GB" w:eastAsia="en-GB"/>
        </w:rPr>
        <w:t xml:space="preserve"> from trees</w:t>
      </w:r>
      <w:r w:rsidR="00A56AB4">
        <w:rPr>
          <w:rFonts w:asciiTheme="minorHAnsi" w:eastAsia="Times New Roman" w:hAnsiTheme="minorHAnsi" w:cstheme="minorHAnsi"/>
          <w:sz w:val="20"/>
          <w:szCs w:val="20"/>
          <w:lang w:val="en-GB" w:eastAsia="en-GB"/>
        </w:rPr>
        <w:t>, local communities rely on the collection of woody shrub species for cooking and heating</w:t>
      </w:r>
      <w:r w:rsidR="00A56AB4">
        <w:rPr>
          <w:rStyle w:val="FootnoteReference"/>
          <w:rFonts w:eastAsia="Times New Roman"/>
          <w:szCs w:val="20"/>
          <w:lang w:val="en-GB" w:eastAsia="en-GB"/>
        </w:rPr>
        <w:footnoteReference w:id="87"/>
      </w:r>
      <w:r w:rsidR="00A56AB4">
        <w:rPr>
          <w:rFonts w:asciiTheme="minorHAnsi" w:eastAsia="Times New Roman" w:hAnsiTheme="minorHAnsi" w:cstheme="minorHAnsi"/>
          <w:sz w:val="20"/>
          <w:szCs w:val="20"/>
          <w:lang w:val="en-GB" w:eastAsia="en-GB"/>
        </w:rPr>
        <w:t xml:space="preserve">. </w:t>
      </w:r>
      <w:r w:rsidR="00A56AB4" w:rsidRPr="00A56AB4">
        <w:rPr>
          <w:rFonts w:asciiTheme="minorHAnsi" w:eastAsia="Times New Roman" w:hAnsiTheme="minorHAnsi" w:cstheme="minorHAnsi"/>
          <w:sz w:val="20"/>
          <w:szCs w:val="20"/>
          <w:lang w:val="en-GB" w:eastAsia="en-GB"/>
        </w:rPr>
        <w:t>However, this is resulting in degradation of rangelands</w:t>
      </w:r>
      <w:r w:rsidR="00A56AB4" w:rsidRPr="00A56AB4">
        <w:rPr>
          <w:rStyle w:val="FootnoteReference"/>
          <w:rFonts w:eastAsia="Times New Roman"/>
          <w:szCs w:val="20"/>
          <w:lang w:val="en-GB" w:eastAsia="en-GB"/>
        </w:rPr>
        <w:footnoteReference w:id="88"/>
      </w:r>
      <w:r w:rsidR="00A56AB4" w:rsidRPr="00A56AB4">
        <w:rPr>
          <w:rFonts w:asciiTheme="minorHAnsi" w:eastAsia="Times New Roman" w:hAnsiTheme="minorHAnsi" w:cstheme="minorHAnsi"/>
          <w:sz w:val="20"/>
          <w:szCs w:val="20"/>
          <w:lang w:val="en-GB" w:eastAsia="en-GB"/>
        </w:rPr>
        <w:t xml:space="preserve">. The project will thus support afforestation and reforestation of 1,000 ha of alluvial fans in </w:t>
      </w:r>
      <w:r w:rsidR="00A56AB4">
        <w:rPr>
          <w:rFonts w:asciiTheme="minorHAnsi" w:eastAsia="Times New Roman" w:hAnsiTheme="minorHAnsi" w:cstheme="minorHAnsi"/>
          <w:sz w:val="20"/>
          <w:szCs w:val="20"/>
          <w:lang w:val="en-GB" w:eastAsia="en-GB"/>
        </w:rPr>
        <w:t xml:space="preserve">Wakhan District to increase the availability of alternative sources of fuelwood, thereby reducing pressure on rangeland ecosystems. This will also result in carbon sequestration within forested areas. </w:t>
      </w:r>
      <w:r w:rsidR="003B49C3">
        <w:rPr>
          <w:rFonts w:asciiTheme="minorHAnsi" w:eastAsia="Times New Roman" w:hAnsiTheme="minorHAnsi" w:cstheme="minorHAnsi"/>
          <w:sz w:val="20"/>
          <w:szCs w:val="20"/>
          <w:lang w:val="en-GB" w:eastAsia="en-GB"/>
        </w:rPr>
        <w:t xml:space="preserve">WCS will support procurement of planting materials (seeds, seedlings and saplings) as well as preparation of planting areas and the maintenance of the afforested/reforested areas. This will be done in conjunction with local communities to ensure their involvement in the project as well as enhance capacity building through </w:t>
      </w:r>
      <w:r w:rsidR="003B49C3" w:rsidRPr="00D442C4">
        <w:rPr>
          <w:rFonts w:asciiTheme="minorHAnsi" w:eastAsia="Times New Roman" w:hAnsiTheme="minorHAnsi" w:cstheme="minorHAnsi"/>
          <w:noProof/>
          <w:sz w:val="20"/>
          <w:szCs w:val="20"/>
          <w:lang w:val="en-GB" w:eastAsia="en-GB"/>
        </w:rPr>
        <w:t>application</w:t>
      </w:r>
      <w:r w:rsidR="003B49C3">
        <w:rPr>
          <w:rFonts w:asciiTheme="minorHAnsi" w:eastAsia="Times New Roman" w:hAnsiTheme="minorHAnsi" w:cstheme="minorHAnsi"/>
          <w:sz w:val="20"/>
          <w:szCs w:val="20"/>
          <w:lang w:val="en-GB" w:eastAsia="en-GB"/>
        </w:rPr>
        <w:t xml:space="preserve"> of the skills learned under the previous activity. The provision of alternative sources of fuelwood from these areas will reduce the time and distance involved in fuelwood collection by women, while at the same time ensuring a more reliable and environmentally sustainable supply of fuel. This will also reduce pressure on grazing resources for domestic and wild animals through reduction </w:t>
      </w:r>
      <w:r w:rsidR="007958E5">
        <w:rPr>
          <w:rFonts w:asciiTheme="minorHAnsi" w:eastAsia="Times New Roman" w:hAnsiTheme="minorHAnsi" w:cstheme="minorHAnsi"/>
          <w:sz w:val="20"/>
          <w:szCs w:val="20"/>
          <w:lang w:val="en-GB" w:eastAsia="en-GB"/>
        </w:rPr>
        <w:t>of rangeland degradation and</w:t>
      </w:r>
      <w:r w:rsidR="003B49C3">
        <w:rPr>
          <w:rFonts w:asciiTheme="minorHAnsi" w:eastAsia="Times New Roman" w:hAnsiTheme="minorHAnsi" w:cstheme="minorHAnsi"/>
          <w:sz w:val="20"/>
          <w:szCs w:val="20"/>
          <w:lang w:val="en-GB" w:eastAsia="en-GB"/>
        </w:rPr>
        <w:t xml:space="preserve"> over-extraction of fuelwood.</w:t>
      </w:r>
    </w:p>
    <w:p w14:paraId="51B01A26" w14:textId="77777777" w:rsidR="007958E5" w:rsidRPr="007958E5" w:rsidRDefault="007958E5" w:rsidP="007958E5">
      <w:pPr>
        <w:pStyle w:val="ListParagraph"/>
        <w:ind w:left="567"/>
        <w:jc w:val="both"/>
        <w:rPr>
          <w:rFonts w:asciiTheme="minorHAnsi" w:eastAsia="Times New Roman" w:hAnsiTheme="minorHAnsi" w:cstheme="minorHAnsi"/>
          <w:sz w:val="20"/>
          <w:szCs w:val="20"/>
          <w:lang w:val="en-GB" w:eastAsia="en-GB"/>
        </w:rPr>
      </w:pPr>
    </w:p>
    <w:p w14:paraId="47C27BF8" w14:textId="3A0AFEF1" w:rsidR="001A3828" w:rsidRPr="001A3828" w:rsidRDefault="001A3828" w:rsidP="008179F0">
      <w:pPr>
        <w:pStyle w:val="ListParagraph"/>
        <w:numPr>
          <w:ilvl w:val="2"/>
          <w:numId w:val="13"/>
        </w:numPr>
        <w:ind w:left="567" w:hanging="567"/>
        <w:jc w:val="both"/>
        <w:rPr>
          <w:rFonts w:asciiTheme="minorHAnsi" w:eastAsia="Times New Roman" w:hAnsiTheme="minorHAnsi" w:cstheme="minorHAnsi"/>
          <w:sz w:val="20"/>
          <w:szCs w:val="20"/>
          <w:lang w:val="en-GB" w:eastAsia="en-GB"/>
        </w:rPr>
      </w:pPr>
      <w:r w:rsidRPr="001A3828">
        <w:rPr>
          <w:rFonts w:asciiTheme="minorHAnsi" w:eastAsia="Times New Roman" w:hAnsiTheme="minorHAnsi" w:cstheme="minorHAnsi"/>
          <w:i/>
          <w:iCs/>
          <w:sz w:val="20"/>
          <w:szCs w:val="20"/>
          <w:lang w:val="en-GB" w:eastAsia="en-GB"/>
        </w:rPr>
        <w:t>Facilitate exchange visits and study tours for relevant government technical staff and community representatives at the national level to observe best practices on co-management of national parks</w:t>
      </w:r>
      <w:r w:rsidR="003B49C3">
        <w:rPr>
          <w:rFonts w:asciiTheme="minorHAnsi" w:eastAsia="Times New Roman" w:hAnsiTheme="minorHAnsi" w:cstheme="minorHAnsi"/>
          <w:i/>
          <w:iCs/>
          <w:sz w:val="20"/>
          <w:szCs w:val="20"/>
          <w:lang w:val="en-GB" w:eastAsia="en-GB"/>
        </w:rPr>
        <w:t>.</w:t>
      </w:r>
      <w:r w:rsidR="00755A9F">
        <w:rPr>
          <w:rFonts w:asciiTheme="minorHAnsi" w:eastAsia="Times New Roman" w:hAnsiTheme="minorHAnsi" w:cstheme="minorHAnsi"/>
          <w:i/>
          <w:iCs/>
          <w:sz w:val="20"/>
          <w:szCs w:val="20"/>
          <w:lang w:val="en-GB" w:eastAsia="en-GB"/>
        </w:rPr>
        <w:t xml:space="preserve"> </w:t>
      </w:r>
      <w:r w:rsidR="00755A9F">
        <w:rPr>
          <w:rFonts w:asciiTheme="minorHAnsi" w:eastAsia="Times New Roman" w:hAnsiTheme="minorHAnsi" w:cstheme="minorHAnsi"/>
          <w:sz w:val="20"/>
          <w:szCs w:val="20"/>
          <w:lang w:val="en-GB" w:eastAsia="en-GB"/>
        </w:rPr>
        <w:t xml:space="preserve">Under </w:t>
      </w:r>
      <w:r w:rsidR="00755A9F" w:rsidRPr="00755A9F">
        <w:rPr>
          <w:rFonts w:asciiTheme="minorHAnsi" w:eastAsia="Times New Roman" w:hAnsiTheme="minorHAnsi" w:cstheme="minorHAnsi"/>
          <w:sz w:val="20"/>
          <w:szCs w:val="20"/>
          <w:lang w:val="en-GB" w:eastAsia="en-GB"/>
        </w:rPr>
        <w:t xml:space="preserve">this </w:t>
      </w:r>
      <w:r w:rsidR="00755A9F">
        <w:rPr>
          <w:rFonts w:asciiTheme="minorHAnsi" w:eastAsia="Times New Roman" w:hAnsiTheme="minorHAnsi" w:cstheme="minorHAnsi"/>
          <w:sz w:val="20"/>
          <w:szCs w:val="20"/>
          <w:lang w:val="en-GB" w:eastAsia="en-GB"/>
        </w:rPr>
        <w:t>activity</w:t>
      </w:r>
      <w:r w:rsidR="00755A9F" w:rsidRPr="00755A9F">
        <w:rPr>
          <w:rFonts w:asciiTheme="minorHAnsi" w:eastAsia="Times New Roman" w:hAnsiTheme="minorHAnsi" w:cstheme="minorHAnsi"/>
          <w:sz w:val="20"/>
          <w:szCs w:val="20"/>
          <w:lang w:val="en-GB" w:eastAsia="en-GB"/>
        </w:rPr>
        <w:t xml:space="preserve">, the project will support exchange programmes and field visits to allow </w:t>
      </w:r>
      <w:r w:rsidR="00755A9F">
        <w:rPr>
          <w:rFonts w:asciiTheme="minorHAnsi" w:eastAsia="Times New Roman" w:hAnsiTheme="minorHAnsi" w:cstheme="minorHAnsi"/>
          <w:sz w:val="20"/>
          <w:szCs w:val="20"/>
          <w:lang w:val="en-GB" w:eastAsia="en-GB"/>
        </w:rPr>
        <w:t xml:space="preserve">community representatives </w:t>
      </w:r>
      <w:r w:rsidR="00F02410">
        <w:rPr>
          <w:rFonts w:asciiTheme="minorHAnsi" w:eastAsia="Times New Roman" w:hAnsiTheme="minorHAnsi" w:cstheme="minorHAnsi"/>
          <w:sz w:val="20"/>
          <w:szCs w:val="20"/>
          <w:lang w:val="en-GB" w:eastAsia="en-GB"/>
        </w:rPr>
        <w:t xml:space="preserve">– including from WPA – </w:t>
      </w:r>
      <w:r w:rsidR="00755A9F">
        <w:rPr>
          <w:rFonts w:asciiTheme="minorHAnsi" w:eastAsia="Times New Roman" w:hAnsiTheme="minorHAnsi" w:cstheme="minorHAnsi"/>
          <w:sz w:val="20"/>
          <w:szCs w:val="20"/>
          <w:lang w:val="en-GB" w:eastAsia="en-GB"/>
        </w:rPr>
        <w:t xml:space="preserve">and government staff </w:t>
      </w:r>
      <w:r w:rsidR="00F02410">
        <w:rPr>
          <w:rFonts w:asciiTheme="minorHAnsi" w:eastAsia="Times New Roman" w:hAnsiTheme="minorHAnsi" w:cstheme="minorHAnsi"/>
          <w:sz w:val="20"/>
          <w:szCs w:val="20"/>
          <w:lang w:val="en-GB" w:eastAsia="en-GB"/>
        </w:rPr>
        <w:t xml:space="preserve">from NEPA and MAIL </w:t>
      </w:r>
      <w:r w:rsidR="00755A9F" w:rsidRPr="00755A9F">
        <w:rPr>
          <w:rFonts w:asciiTheme="minorHAnsi" w:eastAsia="Times New Roman" w:hAnsiTheme="minorHAnsi" w:cstheme="minorHAnsi"/>
          <w:sz w:val="20"/>
          <w:szCs w:val="20"/>
          <w:lang w:val="en-GB" w:eastAsia="en-GB"/>
        </w:rPr>
        <w:t xml:space="preserve">the opportunity to </w:t>
      </w:r>
      <w:r w:rsidR="00755A9F">
        <w:rPr>
          <w:rFonts w:asciiTheme="minorHAnsi" w:eastAsia="Times New Roman" w:hAnsiTheme="minorHAnsi" w:cstheme="minorHAnsi"/>
          <w:sz w:val="20"/>
          <w:szCs w:val="20"/>
          <w:lang w:val="en-GB" w:eastAsia="en-GB"/>
        </w:rPr>
        <w:t xml:space="preserve">observe best practices on protected area management. </w:t>
      </w:r>
      <w:r w:rsidR="00755A9F" w:rsidRPr="00755A9F">
        <w:rPr>
          <w:rFonts w:asciiTheme="minorHAnsi" w:eastAsia="Times New Roman" w:hAnsiTheme="minorHAnsi" w:cstheme="minorHAnsi"/>
          <w:sz w:val="20"/>
          <w:szCs w:val="20"/>
          <w:lang w:val="en-GB" w:eastAsia="en-GB"/>
        </w:rPr>
        <w:t xml:space="preserve">This will showcase successful examples and approaches to integrated </w:t>
      </w:r>
      <w:r w:rsidR="00755A9F">
        <w:rPr>
          <w:rFonts w:asciiTheme="minorHAnsi" w:eastAsia="Times New Roman" w:hAnsiTheme="minorHAnsi" w:cstheme="minorHAnsi"/>
          <w:sz w:val="20"/>
          <w:szCs w:val="20"/>
          <w:lang w:val="en-GB" w:eastAsia="en-GB"/>
        </w:rPr>
        <w:t xml:space="preserve">and sustainable </w:t>
      </w:r>
      <w:r w:rsidR="00755A9F" w:rsidRPr="00755A9F">
        <w:rPr>
          <w:rFonts w:asciiTheme="minorHAnsi" w:eastAsia="Times New Roman" w:hAnsiTheme="minorHAnsi" w:cstheme="minorHAnsi"/>
          <w:sz w:val="20"/>
          <w:szCs w:val="20"/>
          <w:lang w:val="en-GB" w:eastAsia="en-GB"/>
        </w:rPr>
        <w:t xml:space="preserve">land-use planning </w:t>
      </w:r>
      <w:r w:rsidR="00755A9F">
        <w:rPr>
          <w:rFonts w:asciiTheme="minorHAnsi" w:eastAsia="Times New Roman" w:hAnsiTheme="minorHAnsi" w:cstheme="minorHAnsi"/>
          <w:sz w:val="20"/>
          <w:szCs w:val="20"/>
          <w:lang w:val="en-GB" w:eastAsia="en-GB"/>
        </w:rPr>
        <w:t xml:space="preserve">for conservation-compatible livelihoods </w:t>
      </w:r>
      <w:r w:rsidR="00755A9F" w:rsidRPr="00755A9F">
        <w:rPr>
          <w:rFonts w:asciiTheme="minorHAnsi" w:eastAsia="Times New Roman" w:hAnsiTheme="minorHAnsi" w:cstheme="minorHAnsi"/>
          <w:sz w:val="20"/>
          <w:szCs w:val="20"/>
          <w:lang w:val="en-GB" w:eastAsia="en-GB"/>
        </w:rPr>
        <w:t xml:space="preserve">to enhance capacity development and knowledge sharing on the implementation of such practices. The exchange visits will be based on </w:t>
      </w:r>
      <w:r w:rsidR="00755A9F">
        <w:rPr>
          <w:rFonts w:asciiTheme="minorHAnsi" w:eastAsia="Times New Roman" w:hAnsiTheme="minorHAnsi" w:cstheme="minorHAnsi"/>
          <w:sz w:val="20"/>
          <w:szCs w:val="20"/>
          <w:lang w:val="en-GB" w:eastAsia="en-GB"/>
        </w:rPr>
        <w:t xml:space="preserve">successful </w:t>
      </w:r>
      <w:r w:rsidR="000F0B92">
        <w:rPr>
          <w:rFonts w:asciiTheme="minorHAnsi" w:eastAsia="Times New Roman" w:hAnsiTheme="minorHAnsi" w:cstheme="minorHAnsi"/>
          <w:sz w:val="20"/>
          <w:szCs w:val="20"/>
          <w:lang w:val="en-GB" w:eastAsia="en-GB"/>
        </w:rPr>
        <w:t>action</w:t>
      </w:r>
      <w:r w:rsidR="00755A9F" w:rsidRPr="00755A9F">
        <w:rPr>
          <w:rFonts w:asciiTheme="minorHAnsi" w:eastAsia="Times New Roman" w:hAnsiTheme="minorHAnsi" w:cstheme="minorHAnsi"/>
          <w:sz w:val="20"/>
          <w:szCs w:val="20"/>
          <w:lang w:val="en-GB" w:eastAsia="en-GB"/>
        </w:rPr>
        <w:t xml:space="preserve">s under </w:t>
      </w:r>
      <w:r w:rsidR="00755A9F">
        <w:rPr>
          <w:rFonts w:asciiTheme="minorHAnsi" w:eastAsia="Times New Roman" w:hAnsiTheme="minorHAnsi" w:cstheme="minorHAnsi"/>
          <w:sz w:val="20"/>
          <w:szCs w:val="20"/>
          <w:lang w:val="en-GB" w:eastAsia="en-GB"/>
        </w:rPr>
        <w:t xml:space="preserve">this and </w:t>
      </w:r>
      <w:r w:rsidR="00755A9F" w:rsidRPr="00755A9F">
        <w:rPr>
          <w:rFonts w:asciiTheme="minorHAnsi" w:eastAsia="Times New Roman" w:hAnsiTheme="minorHAnsi" w:cstheme="minorHAnsi"/>
          <w:sz w:val="20"/>
          <w:szCs w:val="20"/>
          <w:lang w:val="en-GB" w:eastAsia="en-GB"/>
        </w:rPr>
        <w:t>other existing initiatives</w:t>
      </w:r>
      <w:r w:rsidR="00755A9F">
        <w:rPr>
          <w:rFonts w:asciiTheme="minorHAnsi" w:eastAsia="Times New Roman" w:hAnsiTheme="minorHAnsi" w:cstheme="minorHAnsi"/>
          <w:sz w:val="20"/>
          <w:szCs w:val="20"/>
          <w:lang w:val="en-GB" w:eastAsia="en-GB"/>
        </w:rPr>
        <w:t xml:space="preserve"> including the </w:t>
      </w:r>
      <w:r w:rsidR="0022182C">
        <w:rPr>
          <w:rFonts w:asciiTheme="minorHAnsi" w:eastAsia="Times New Roman" w:hAnsiTheme="minorHAnsi" w:cstheme="minorHAnsi"/>
          <w:sz w:val="20"/>
          <w:szCs w:val="20"/>
          <w:lang w:val="en-GB" w:eastAsia="en-GB"/>
        </w:rPr>
        <w:t>ongoing GEF-5 project “</w:t>
      </w:r>
      <w:r w:rsidR="0022182C" w:rsidRPr="0022182C">
        <w:rPr>
          <w:rFonts w:asciiTheme="minorHAnsi" w:eastAsia="Times New Roman" w:hAnsiTheme="minorHAnsi" w:cstheme="minorHAnsi"/>
          <w:sz w:val="20"/>
          <w:szCs w:val="20"/>
          <w:lang w:val="en-GB" w:eastAsia="en-GB"/>
        </w:rPr>
        <w:t>Establishing integrated models for protected areas and their co-management in Afghanistan</w:t>
      </w:r>
      <w:r w:rsidR="0022182C">
        <w:rPr>
          <w:rFonts w:asciiTheme="minorHAnsi" w:eastAsia="Times New Roman" w:hAnsiTheme="minorHAnsi" w:cstheme="minorHAnsi"/>
          <w:sz w:val="20"/>
          <w:szCs w:val="20"/>
          <w:lang w:val="en-GB" w:eastAsia="en-GB"/>
        </w:rPr>
        <w:t>”.</w:t>
      </w:r>
    </w:p>
    <w:p w14:paraId="0D7A8AFF" w14:textId="4F6C1A11" w:rsidR="003E5DDF" w:rsidRPr="00B61775" w:rsidRDefault="003E5DDF" w:rsidP="001A3828">
      <w:pPr>
        <w:rPr>
          <w:rFonts w:asciiTheme="minorHAnsi" w:eastAsia="Times New Roman" w:hAnsiTheme="minorHAnsi" w:cstheme="minorHAnsi"/>
          <w:szCs w:val="20"/>
          <w:lang w:val="en-GB" w:eastAsia="en-GB"/>
        </w:rPr>
      </w:pPr>
    </w:p>
    <w:p w14:paraId="31FB0275" w14:textId="3CEEF9A0" w:rsidR="00EF482C" w:rsidRPr="00CF0723" w:rsidRDefault="00EF482C" w:rsidP="00C27E77">
      <w:pPr>
        <w:rPr>
          <w:rFonts w:asciiTheme="minorHAnsi" w:eastAsia="Times New Roman" w:hAnsiTheme="minorHAnsi" w:cstheme="minorHAnsi"/>
          <w:szCs w:val="20"/>
          <w:lang w:val="en-GB" w:eastAsia="en-GB"/>
        </w:rPr>
      </w:pPr>
      <w:r w:rsidRPr="00CF0723">
        <w:rPr>
          <w:rFonts w:asciiTheme="minorHAnsi" w:eastAsia="Times New Roman" w:hAnsiTheme="minorHAnsi" w:cstheme="minorHAnsi"/>
          <w:b/>
          <w:szCs w:val="20"/>
          <w:lang w:val="en-GB" w:eastAsia="en-GB"/>
        </w:rPr>
        <w:t>Output 2.3</w:t>
      </w:r>
      <w:r w:rsidRPr="00CF0723">
        <w:rPr>
          <w:rFonts w:asciiTheme="minorHAnsi" w:eastAsia="Times New Roman" w:hAnsiTheme="minorHAnsi" w:cstheme="minorHAnsi"/>
          <w:szCs w:val="20"/>
          <w:lang w:val="en-GB" w:eastAsia="en-GB"/>
        </w:rPr>
        <w:t>: The impacts of climate change on snow leopards and their ecosystem addressed through land use planning.</w:t>
      </w:r>
    </w:p>
    <w:p w14:paraId="04C67983" w14:textId="5A26AD99" w:rsidR="009953D6" w:rsidRDefault="00006F47" w:rsidP="009953D6">
      <w:pPr>
        <w:pStyle w:val="Paragraph"/>
        <w:rPr>
          <w:lang w:eastAsia="en-GB"/>
        </w:rPr>
      </w:pPr>
      <w:r>
        <w:rPr>
          <w:lang w:eastAsia="en-GB"/>
        </w:rPr>
        <w:t>Climate change poses significant threats to biodiversity in Afghanistan. This is highlighted by the National Biodiversity Strategy and Action Plan</w:t>
      </w:r>
      <w:r>
        <w:rPr>
          <w:rStyle w:val="FootnoteReference"/>
          <w:lang w:eastAsia="en-GB"/>
        </w:rPr>
        <w:footnoteReference w:id="89"/>
      </w:r>
      <w:r>
        <w:rPr>
          <w:lang w:eastAsia="en-GB"/>
        </w:rPr>
        <w:t>, which prioritises ensuring that the “</w:t>
      </w:r>
      <w:r w:rsidRPr="00006F47">
        <w:rPr>
          <w:rFonts w:asciiTheme="minorHAnsi" w:eastAsia="Times New Roman" w:hAnsiTheme="minorHAnsi" w:cstheme="minorHAnsi"/>
          <w:szCs w:val="20"/>
          <w:lang w:eastAsia="en-GB"/>
        </w:rPr>
        <w:t>resilience of the components of biodiversity to adapt to climate</w:t>
      </w:r>
      <w:r>
        <w:rPr>
          <w:rFonts w:asciiTheme="minorHAnsi" w:eastAsia="Times New Roman" w:hAnsiTheme="minorHAnsi" w:cstheme="minorHAnsi"/>
          <w:szCs w:val="20"/>
          <w:lang w:eastAsia="en-GB"/>
        </w:rPr>
        <w:t xml:space="preserve"> </w:t>
      </w:r>
      <w:r w:rsidRPr="00006F47">
        <w:rPr>
          <w:rFonts w:asciiTheme="minorHAnsi" w:eastAsia="Times New Roman" w:hAnsiTheme="minorHAnsi" w:cstheme="minorHAnsi"/>
          <w:szCs w:val="20"/>
          <w:lang w:eastAsia="en-GB"/>
        </w:rPr>
        <w:t xml:space="preserve">change </w:t>
      </w:r>
      <w:r>
        <w:rPr>
          <w:rFonts w:asciiTheme="minorHAnsi" w:eastAsia="Times New Roman" w:hAnsiTheme="minorHAnsi" w:cstheme="minorHAnsi"/>
          <w:szCs w:val="20"/>
          <w:lang w:eastAsia="en-GB"/>
        </w:rPr>
        <w:t xml:space="preserve">[is] </w:t>
      </w:r>
      <w:r w:rsidRPr="00006F47">
        <w:rPr>
          <w:rFonts w:asciiTheme="minorHAnsi" w:eastAsia="Times New Roman" w:hAnsiTheme="minorHAnsi" w:cstheme="minorHAnsi"/>
          <w:szCs w:val="20"/>
          <w:lang w:eastAsia="en-GB"/>
        </w:rPr>
        <w:t>maintained and enhanced</w:t>
      </w:r>
      <w:r>
        <w:rPr>
          <w:rFonts w:asciiTheme="minorHAnsi" w:eastAsia="Times New Roman" w:hAnsiTheme="minorHAnsi" w:cstheme="minorHAnsi"/>
          <w:szCs w:val="20"/>
          <w:lang w:eastAsia="en-GB"/>
        </w:rPr>
        <w:t>”.</w:t>
      </w:r>
      <w:r>
        <w:rPr>
          <w:rStyle w:val="FootnoteReference"/>
          <w:rFonts w:eastAsia="Times New Roman"/>
          <w:szCs w:val="20"/>
          <w:lang w:eastAsia="en-GB"/>
        </w:rPr>
        <w:footnoteReference w:id="90"/>
      </w:r>
      <w:r w:rsidRPr="00006F47">
        <w:rPr>
          <w:rFonts w:asciiTheme="minorHAnsi" w:eastAsia="Times New Roman" w:hAnsiTheme="minorHAnsi" w:cstheme="minorHAnsi"/>
          <w:szCs w:val="20"/>
          <w:lang w:eastAsia="en-GB"/>
        </w:rPr>
        <w:t xml:space="preserve"> </w:t>
      </w:r>
      <w:r>
        <w:rPr>
          <w:rFonts w:asciiTheme="minorHAnsi" w:eastAsia="Times New Roman" w:hAnsiTheme="minorHAnsi" w:cstheme="minorHAnsi"/>
          <w:szCs w:val="20"/>
          <w:lang w:eastAsia="en-GB"/>
        </w:rPr>
        <w:t xml:space="preserve">This is of particular relevance in Wakhan District, where climate change impacts are predicted to include increased temperatures and </w:t>
      </w:r>
      <w:r w:rsidR="009953D6">
        <w:rPr>
          <w:rFonts w:asciiTheme="minorHAnsi" w:eastAsia="Times New Roman" w:hAnsiTheme="minorHAnsi" w:cstheme="minorHAnsi"/>
          <w:szCs w:val="20"/>
          <w:lang w:eastAsia="en-GB"/>
        </w:rPr>
        <w:t xml:space="preserve">changes in precipitation patterns that will have </w:t>
      </w:r>
      <w:r w:rsidR="009953D6" w:rsidRPr="00D442C4">
        <w:rPr>
          <w:rFonts w:asciiTheme="minorHAnsi" w:eastAsia="Times New Roman" w:hAnsiTheme="minorHAnsi" w:cstheme="minorHAnsi"/>
          <w:noProof/>
          <w:szCs w:val="20"/>
          <w:lang w:eastAsia="en-GB"/>
        </w:rPr>
        <w:t>detrimental</w:t>
      </w:r>
      <w:r w:rsidR="009953D6">
        <w:rPr>
          <w:rFonts w:asciiTheme="minorHAnsi" w:eastAsia="Times New Roman" w:hAnsiTheme="minorHAnsi" w:cstheme="minorHAnsi"/>
          <w:szCs w:val="20"/>
          <w:lang w:eastAsia="en-GB"/>
        </w:rPr>
        <w:t xml:space="preserve"> effect</w:t>
      </w:r>
      <w:r w:rsidR="00D442C4">
        <w:rPr>
          <w:rFonts w:asciiTheme="minorHAnsi" w:eastAsia="Times New Roman" w:hAnsiTheme="minorHAnsi" w:cstheme="minorHAnsi"/>
          <w:szCs w:val="20"/>
          <w:lang w:eastAsia="en-GB"/>
        </w:rPr>
        <w:t>s</w:t>
      </w:r>
      <w:r w:rsidR="009953D6">
        <w:rPr>
          <w:rFonts w:asciiTheme="minorHAnsi" w:eastAsia="Times New Roman" w:hAnsiTheme="minorHAnsi" w:cstheme="minorHAnsi"/>
          <w:szCs w:val="20"/>
          <w:lang w:eastAsia="en-GB"/>
        </w:rPr>
        <w:t xml:space="preserve"> </w:t>
      </w:r>
      <w:r w:rsidR="00D442C4">
        <w:rPr>
          <w:rFonts w:asciiTheme="minorHAnsi" w:eastAsia="Times New Roman" w:hAnsiTheme="minorHAnsi" w:cstheme="minorHAnsi"/>
          <w:noProof/>
          <w:szCs w:val="20"/>
          <w:lang w:eastAsia="en-GB"/>
        </w:rPr>
        <w:t>on</w:t>
      </w:r>
      <w:r w:rsidR="009953D6">
        <w:rPr>
          <w:rFonts w:asciiTheme="minorHAnsi" w:eastAsia="Times New Roman" w:hAnsiTheme="minorHAnsi" w:cstheme="minorHAnsi"/>
          <w:szCs w:val="20"/>
          <w:lang w:eastAsia="en-GB"/>
        </w:rPr>
        <w:t xml:space="preserve"> the sensitive ecosystems</w:t>
      </w:r>
      <w:r w:rsidR="009953D6" w:rsidRPr="005D5257">
        <w:rPr>
          <w:rFonts w:asciiTheme="minorHAnsi" w:hAnsiTheme="minorHAnsi" w:cstheme="minorHAnsi"/>
          <w:szCs w:val="20"/>
          <w:vertAlign w:val="superscript"/>
        </w:rPr>
        <w:footnoteReference w:id="91"/>
      </w:r>
      <w:r w:rsidR="009953D6">
        <w:rPr>
          <w:rFonts w:asciiTheme="minorHAnsi" w:eastAsia="Times New Roman" w:hAnsiTheme="minorHAnsi" w:cstheme="minorHAnsi"/>
          <w:szCs w:val="20"/>
          <w:lang w:eastAsia="en-GB"/>
        </w:rPr>
        <w:t xml:space="preserve">. </w:t>
      </w:r>
      <w:r w:rsidR="00CB7983" w:rsidRPr="00B61775">
        <w:rPr>
          <w:lang w:eastAsia="en-GB"/>
        </w:rPr>
        <w:t>Through sustainable land</w:t>
      </w:r>
      <w:r w:rsidR="00CB7983" w:rsidRPr="00B61775">
        <w:rPr>
          <w:lang w:eastAsia="en-GB"/>
        </w:rPr>
        <w:noBreakHyphen/>
        <w:t xml:space="preserve">use planning, </w:t>
      </w:r>
      <w:r w:rsidR="009953D6">
        <w:rPr>
          <w:lang w:eastAsia="en-GB"/>
        </w:rPr>
        <w:t xml:space="preserve">such </w:t>
      </w:r>
      <w:r w:rsidR="00CB7983" w:rsidRPr="00B61775">
        <w:rPr>
          <w:lang w:eastAsia="en-GB"/>
        </w:rPr>
        <w:t>impacts of climate change on Snow Leopards and their critical habitat can be somewhat addressed.</w:t>
      </w:r>
      <w:r w:rsidR="00EF482C">
        <w:rPr>
          <w:lang w:eastAsia="en-GB"/>
        </w:rPr>
        <w:t xml:space="preserve"> </w:t>
      </w:r>
      <w:r w:rsidR="009953D6">
        <w:rPr>
          <w:lang w:eastAsia="en-GB"/>
        </w:rPr>
        <w:t>However, this will require more detailed and downscaled information of potential climate change impacts on mountain ecosystems such as in Wakhan District, as prioritised in Afghanistan’s Initial National Communication</w:t>
      </w:r>
      <w:r w:rsidR="009953D6" w:rsidRPr="005D5257">
        <w:rPr>
          <w:rStyle w:val="FootnoteReference"/>
          <w:rFonts w:asciiTheme="minorHAnsi" w:hAnsiTheme="minorHAnsi" w:cstheme="minorHAnsi"/>
          <w:sz w:val="20"/>
          <w:szCs w:val="20"/>
          <w:lang w:val="en-ZA"/>
        </w:rPr>
        <w:footnoteReference w:id="92"/>
      </w:r>
      <w:r w:rsidR="009953D6">
        <w:rPr>
          <w:lang w:eastAsia="en-GB"/>
        </w:rPr>
        <w:t>. Furthermore, both ecological and socio-economic implications of climate change will need to be further elaborated, as the impacts of climate change on livelihoods of rural communities is likely to lead to greater ecosystem degradation.</w:t>
      </w:r>
    </w:p>
    <w:p w14:paraId="21033853" w14:textId="77777777" w:rsidR="009953D6" w:rsidRDefault="009953D6" w:rsidP="009953D6">
      <w:pPr>
        <w:pStyle w:val="Paragraph"/>
        <w:numPr>
          <w:ilvl w:val="0"/>
          <w:numId w:val="0"/>
        </w:numPr>
        <w:ind w:left="454"/>
        <w:rPr>
          <w:lang w:eastAsia="en-GB"/>
        </w:rPr>
      </w:pPr>
    </w:p>
    <w:p w14:paraId="28EEC52E" w14:textId="69FC2FAE" w:rsidR="00C27E77" w:rsidRPr="00B61775" w:rsidRDefault="00EF482C" w:rsidP="00252A38">
      <w:pPr>
        <w:pStyle w:val="Paragraph"/>
        <w:rPr>
          <w:lang w:eastAsia="en-GB"/>
        </w:rPr>
      </w:pPr>
      <w:bookmarkStart w:id="31" w:name="_Hlk498516191"/>
      <w:r>
        <w:rPr>
          <w:lang w:eastAsia="en-GB"/>
        </w:rPr>
        <w:t>This output will focus on</w:t>
      </w:r>
      <w:r w:rsidR="007C4BA2">
        <w:rPr>
          <w:lang w:eastAsia="en-GB"/>
        </w:rPr>
        <w:t xml:space="preserve"> </w:t>
      </w:r>
      <w:r w:rsidR="00CB7983" w:rsidRPr="00B61775">
        <w:rPr>
          <w:lang w:eastAsia="en-GB"/>
        </w:rPr>
        <w:t xml:space="preserve">developing </w:t>
      </w:r>
      <w:r w:rsidR="00FA2C2D" w:rsidRPr="00B61775">
        <w:rPr>
          <w:lang w:eastAsia="en-GB"/>
        </w:rPr>
        <w:t>novel</w:t>
      </w:r>
      <w:r w:rsidR="00CB7983" w:rsidRPr="00B61775">
        <w:rPr>
          <w:lang w:eastAsia="en-GB"/>
        </w:rPr>
        <w:t xml:space="preserve"> model</w:t>
      </w:r>
      <w:r w:rsidR="00FA2C2D" w:rsidRPr="00B61775">
        <w:rPr>
          <w:lang w:eastAsia="en-GB"/>
        </w:rPr>
        <w:t>s</w:t>
      </w:r>
      <w:r w:rsidR="000A3930" w:rsidRPr="00B61775">
        <w:rPr>
          <w:lang w:eastAsia="en-GB"/>
        </w:rPr>
        <w:t xml:space="preserve"> for </w:t>
      </w:r>
      <w:r w:rsidR="00CB7983" w:rsidRPr="00B61775">
        <w:rPr>
          <w:lang w:eastAsia="en-GB"/>
        </w:rPr>
        <w:t xml:space="preserve">Wakhan District that incorporate both environmental and social indicators for informing </w:t>
      </w:r>
      <w:r w:rsidR="00CB7983" w:rsidRPr="00D442C4">
        <w:rPr>
          <w:noProof/>
          <w:lang w:eastAsia="en-GB"/>
        </w:rPr>
        <w:t>climate</w:t>
      </w:r>
      <w:r w:rsidR="00CB7983" w:rsidRPr="00D442C4">
        <w:rPr>
          <w:noProof/>
          <w:lang w:eastAsia="en-GB"/>
        </w:rPr>
        <w:noBreakHyphen/>
        <w:t>smart</w:t>
      </w:r>
      <w:r w:rsidR="00CB7983" w:rsidRPr="00B61775">
        <w:rPr>
          <w:lang w:eastAsia="en-GB"/>
        </w:rPr>
        <w:t xml:space="preserve"> conservation planning</w:t>
      </w:r>
      <w:r w:rsidR="009953D6">
        <w:rPr>
          <w:lang w:eastAsia="en-GB"/>
        </w:rPr>
        <w:t xml:space="preserve"> of the Wakhan National Park</w:t>
      </w:r>
      <w:r w:rsidR="00CB7983" w:rsidRPr="00B61775">
        <w:rPr>
          <w:lang w:eastAsia="en-GB"/>
        </w:rPr>
        <w:t>.</w:t>
      </w:r>
      <w:r w:rsidR="00FA2C2D" w:rsidRPr="00B61775">
        <w:rPr>
          <w:lang w:eastAsia="en-GB"/>
        </w:rPr>
        <w:t xml:space="preserve"> These </w:t>
      </w:r>
      <w:r w:rsidR="00FA2C2D" w:rsidRPr="00D442C4">
        <w:rPr>
          <w:noProof/>
          <w:lang w:eastAsia="en-GB"/>
        </w:rPr>
        <w:t>first</w:t>
      </w:r>
      <w:r w:rsidR="00FA2C2D" w:rsidRPr="00D442C4">
        <w:rPr>
          <w:noProof/>
          <w:lang w:eastAsia="en-GB"/>
        </w:rPr>
        <w:noBreakHyphen/>
        <w:t>ever</w:t>
      </w:r>
      <w:r w:rsidR="00FA2C2D" w:rsidRPr="00B61775">
        <w:rPr>
          <w:lang w:eastAsia="en-GB"/>
        </w:rPr>
        <w:t xml:space="preserve"> models will be based on a combination of remote and </w:t>
      </w:r>
      <w:r w:rsidR="00FA2C2D" w:rsidRPr="00D442C4">
        <w:rPr>
          <w:noProof/>
          <w:lang w:eastAsia="en-GB"/>
        </w:rPr>
        <w:t>field</w:t>
      </w:r>
      <w:r w:rsidR="00FA2C2D" w:rsidRPr="00D442C4">
        <w:rPr>
          <w:noProof/>
          <w:lang w:eastAsia="en-GB"/>
        </w:rPr>
        <w:noBreakHyphen/>
        <w:t>based</w:t>
      </w:r>
      <w:r w:rsidR="00FA2C2D" w:rsidRPr="00B61775">
        <w:rPr>
          <w:lang w:eastAsia="en-GB"/>
        </w:rPr>
        <w:t xml:space="preserve"> data</w:t>
      </w:r>
      <w:r w:rsidR="00252A38">
        <w:rPr>
          <w:lang w:eastAsia="en-GB"/>
        </w:rPr>
        <w:t xml:space="preserve"> that will enable </w:t>
      </w:r>
      <w:r w:rsidR="009953D6" w:rsidRPr="009953D6">
        <w:rPr>
          <w:lang w:eastAsia="en-GB"/>
        </w:rPr>
        <w:t>assess</w:t>
      </w:r>
      <w:r w:rsidR="00252A38">
        <w:rPr>
          <w:lang w:eastAsia="en-GB"/>
        </w:rPr>
        <w:t>ment of the</w:t>
      </w:r>
      <w:r w:rsidR="009953D6" w:rsidRPr="009953D6">
        <w:rPr>
          <w:lang w:eastAsia="en-GB"/>
        </w:rPr>
        <w:t xml:space="preserve"> impacts of climate change on snow leopards, their prey and </w:t>
      </w:r>
      <w:r w:rsidR="00252A38">
        <w:rPr>
          <w:lang w:eastAsia="en-GB"/>
        </w:rPr>
        <w:t>the critical ecosystems on which they depend</w:t>
      </w:r>
      <w:r w:rsidR="009953D6" w:rsidRPr="009953D6">
        <w:rPr>
          <w:lang w:eastAsia="en-GB"/>
        </w:rPr>
        <w:t>.</w:t>
      </w:r>
      <w:bookmarkEnd w:id="31"/>
      <w:r w:rsidR="00252A38">
        <w:rPr>
          <w:lang w:eastAsia="en-GB"/>
        </w:rPr>
        <w:t xml:space="preserve"> Moreover, the data collection will be systematised to enable such assessments to be undertaken periodically in future to allow updating of management approaches when new information becomes available. The climate change models will thus be used to inform </w:t>
      </w:r>
      <w:r w:rsidR="009953D6" w:rsidRPr="009953D6">
        <w:rPr>
          <w:lang w:eastAsia="en-GB"/>
        </w:rPr>
        <w:t>adaptive, climate-</w:t>
      </w:r>
      <w:r w:rsidR="00252A38">
        <w:rPr>
          <w:lang w:eastAsia="en-GB"/>
        </w:rPr>
        <w:t xml:space="preserve">resilient </w:t>
      </w:r>
      <w:r w:rsidR="009953D6" w:rsidRPr="009953D6">
        <w:rPr>
          <w:lang w:eastAsia="en-GB"/>
        </w:rPr>
        <w:t xml:space="preserve">land-use planning </w:t>
      </w:r>
      <w:r w:rsidR="00252A38">
        <w:rPr>
          <w:lang w:eastAsia="en-GB"/>
        </w:rPr>
        <w:t xml:space="preserve">by relevant government officials in NEPA and MAIL. This will form part of the finalisation of the </w:t>
      </w:r>
      <w:r w:rsidR="009953D6" w:rsidRPr="009953D6">
        <w:rPr>
          <w:lang w:eastAsia="en-GB"/>
        </w:rPr>
        <w:t>Wakhan Management Plan</w:t>
      </w:r>
      <w:r w:rsidR="00252A38">
        <w:rPr>
          <w:lang w:eastAsia="en-GB"/>
        </w:rPr>
        <w:t xml:space="preserve"> with specific provisions on recommendations to address climate change in the Wakhan National Park. In addition, r</w:t>
      </w:r>
      <w:r w:rsidR="00FF26FC" w:rsidRPr="00B61775">
        <w:t xml:space="preserve">ecommendations </w:t>
      </w:r>
      <w:r w:rsidR="00C4299D" w:rsidRPr="00B61775">
        <w:t xml:space="preserve">will be </w:t>
      </w:r>
      <w:r w:rsidR="00252A38">
        <w:t xml:space="preserve">made on mainstreaming of </w:t>
      </w:r>
      <w:r w:rsidR="00FF26FC" w:rsidRPr="00B61775">
        <w:t xml:space="preserve">climate change into </w:t>
      </w:r>
      <w:r w:rsidR="00252A38">
        <w:t xml:space="preserve">co-management </w:t>
      </w:r>
      <w:r w:rsidR="00FF26FC" w:rsidRPr="00B61775">
        <w:t>structure</w:t>
      </w:r>
      <w:r w:rsidR="00C4299D" w:rsidRPr="00B61775">
        <w:t>s</w:t>
      </w:r>
      <w:r w:rsidR="00252A38">
        <w:t xml:space="preserve"> through p</w:t>
      </w:r>
      <w:r w:rsidR="00DB0B66">
        <w:rPr>
          <w:lang w:eastAsia="en-GB"/>
        </w:rPr>
        <w:t xml:space="preserve">articipatory planning </w:t>
      </w:r>
      <w:r w:rsidR="00252A38">
        <w:rPr>
          <w:lang w:eastAsia="en-GB"/>
        </w:rPr>
        <w:t>that addresses climate change impacts with gender-specific consideration given the disproportionate impact of climate change on women</w:t>
      </w:r>
      <w:r w:rsidR="00DB0B66">
        <w:rPr>
          <w:lang w:eastAsia="en-GB"/>
        </w:rPr>
        <w:t>.</w:t>
      </w:r>
    </w:p>
    <w:p w14:paraId="16BFF4DB" w14:textId="0AE1A1D8" w:rsidR="002853FF" w:rsidRDefault="002853FF" w:rsidP="002853FF">
      <w:pPr>
        <w:rPr>
          <w:rFonts w:asciiTheme="minorHAnsi" w:eastAsia="Times New Roman" w:hAnsiTheme="minorHAnsi" w:cstheme="minorHAnsi"/>
          <w:b/>
          <w:szCs w:val="20"/>
          <w:lang w:val="en-GB" w:eastAsia="en-GB"/>
        </w:rPr>
      </w:pPr>
    </w:p>
    <w:p w14:paraId="1C87AEEC" w14:textId="77777777" w:rsidR="00755A9F" w:rsidRPr="00B61775" w:rsidRDefault="00755A9F" w:rsidP="00136107">
      <w:pPr>
        <w:pStyle w:val="Paragraph"/>
        <w:rPr>
          <w:rFonts w:asciiTheme="minorHAnsi" w:eastAsia="Times New Roman" w:hAnsiTheme="minorHAnsi" w:cstheme="minorHAnsi"/>
          <w:lang w:eastAsia="en-GB"/>
        </w:rPr>
      </w:pPr>
      <w:r>
        <w:t>The following activities will be undertaken under this output:</w:t>
      </w:r>
    </w:p>
    <w:p w14:paraId="69493E9D" w14:textId="77777777" w:rsidR="00755A9F" w:rsidRPr="00755A9F" w:rsidRDefault="00755A9F" w:rsidP="008179F0">
      <w:pPr>
        <w:pStyle w:val="ListParagraph"/>
        <w:numPr>
          <w:ilvl w:val="1"/>
          <w:numId w:val="13"/>
        </w:numPr>
        <w:rPr>
          <w:rFonts w:asciiTheme="minorHAnsi" w:eastAsia="Times New Roman" w:hAnsiTheme="minorHAnsi" w:cstheme="minorHAnsi"/>
          <w:vanish/>
          <w:sz w:val="18"/>
          <w:szCs w:val="18"/>
          <w:lang w:val="en-GB" w:eastAsia="en-GB"/>
        </w:rPr>
      </w:pPr>
    </w:p>
    <w:p w14:paraId="349FB0E6" w14:textId="102D101D" w:rsidR="00755A9F" w:rsidRPr="008F34C2" w:rsidRDefault="00755A9F" w:rsidP="008179F0">
      <w:pPr>
        <w:pStyle w:val="ListParagraph"/>
        <w:numPr>
          <w:ilvl w:val="2"/>
          <w:numId w:val="13"/>
        </w:numPr>
        <w:ind w:left="567" w:hanging="567"/>
        <w:jc w:val="both"/>
        <w:rPr>
          <w:rFonts w:asciiTheme="minorHAnsi" w:eastAsia="Times New Roman" w:hAnsiTheme="minorHAnsi" w:cstheme="minorHAnsi"/>
          <w:sz w:val="20"/>
          <w:szCs w:val="20"/>
          <w:lang w:val="en-GB" w:eastAsia="en-GB"/>
        </w:rPr>
      </w:pPr>
      <w:r w:rsidRPr="00997838">
        <w:rPr>
          <w:rFonts w:asciiTheme="minorHAnsi" w:eastAsia="Times New Roman" w:hAnsiTheme="minorHAnsi" w:cstheme="minorHAnsi"/>
          <w:i/>
          <w:iCs/>
          <w:sz w:val="20"/>
          <w:szCs w:val="20"/>
          <w:lang w:val="en-GB" w:eastAsia="en-GB"/>
        </w:rPr>
        <w:t>Develop models incorporating environmental and social indicators to assess impacts of climate change on snow leopards, their prey and habitats</w:t>
      </w:r>
      <w:r w:rsidRPr="008F34C2">
        <w:rPr>
          <w:rFonts w:asciiTheme="minorHAnsi" w:eastAsia="Times New Roman" w:hAnsiTheme="minorHAnsi" w:cstheme="minorHAnsi"/>
          <w:sz w:val="20"/>
          <w:szCs w:val="20"/>
          <w:lang w:val="en-GB" w:eastAsia="en-GB"/>
        </w:rPr>
        <w:t>.</w:t>
      </w:r>
      <w:r w:rsidR="00997838">
        <w:rPr>
          <w:rFonts w:asciiTheme="minorHAnsi" w:eastAsia="Times New Roman" w:hAnsiTheme="minorHAnsi" w:cstheme="minorHAnsi"/>
          <w:sz w:val="20"/>
          <w:szCs w:val="20"/>
          <w:lang w:val="en-GB" w:eastAsia="en-GB"/>
        </w:rPr>
        <w:t xml:space="preserve"> </w:t>
      </w:r>
      <w:r w:rsidR="00F02410">
        <w:rPr>
          <w:rFonts w:asciiTheme="minorHAnsi" w:eastAsia="Times New Roman" w:hAnsiTheme="minorHAnsi" w:cstheme="minorHAnsi"/>
          <w:sz w:val="20"/>
          <w:szCs w:val="20"/>
          <w:lang w:val="en-GB" w:eastAsia="en-GB"/>
        </w:rPr>
        <w:t xml:space="preserve">This work </w:t>
      </w:r>
      <w:r w:rsidR="00997838">
        <w:rPr>
          <w:rFonts w:asciiTheme="minorHAnsi" w:eastAsia="Times New Roman" w:hAnsiTheme="minorHAnsi" w:cstheme="minorHAnsi"/>
          <w:sz w:val="20"/>
          <w:szCs w:val="20"/>
          <w:lang w:val="en-GB" w:eastAsia="en-GB"/>
        </w:rPr>
        <w:t xml:space="preserve">will build on </w:t>
      </w:r>
      <w:r w:rsidR="00F02410">
        <w:rPr>
          <w:rFonts w:asciiTheme="minorHAnsi" w:eastAsia="Times New Roman" w:hAnsiTheme="minorHAnsi" w:cstheme="minorHAnsi"/>
          <w:sz w:val="20"/>
          <w:szCs w:val="20"/>
          <w:lang w:val="en-GB" w:eastAsia="en-GB"/>
        </w:rPr>
        <w:t xml:space="preserve">past </w:t>
      </w:r>
      <w:r w:rsidR="00997838">
        <w:rPr>
          <w:rFonts w:asciiTheme="minorHAnsi" w:eastAsia="Times New Roman" w:hAnsiTheme="minorHAnsi" w:cstheme="minorHAnsi"/>
          <w:sz w:val="20"/>
          <w:szCs w:val="20"/>
          <w:lang w:val="en-GB" w:eastAsia="en-GB"/>
        </w:rPr>
        <w:t xml:space="preserve">models </w:t>
      </w:r>
      <w:r w:rsidR="00F02410">
        <w:rPr>
          <w:rFonts w:asciiTheme="minorHAnsi" w:eastAsia="Times New Roman" w:hAnsiTheme="minorHAnsi" w:cstheme="minorHAnsi"/>
          <w:sz w:val="20"/>
          <w:szCs w:val="20"/>
          <w:lang w:val="en-GB" w:eastAsia="en-GB"/>
        </w:rPr>
        <w:t xml:space="preserve">of predicted climatic changes </w:t>
      </w:r>
      <w:r w:rsidR="00997838">
        <w:rPr>
          <w:rFonts w:asciiTheme="minorHAnsi" w:eastAsia="Times New Roman" w:hAnsiTheme="minorHAnsi" w:cstheme="minorHAnsi"/>
          <w:sz w:val="20"/>
          <w:szCs w:val="20"/>
          <w:lang w:val="en-GB" w:eastAsia="en-GB"/>
        </w:rPr>
        <w:t>already produced for Afghanistan</w:t>
      </w:r>
      <w:r w:rsidR="00997838">
        <w:rPr>
          <w:rStyle w:val="FootnoteReference"/>
          <w:rFonts w:eastAsia="Times New Roman"/>
          <w:szCs w:val="20"/>
          <w:lang w:val="en-GB" w:eastAsia="en-GB"/>
        </w:rPr>
        <w:footnoteReference w:id="93"/>
      </w:r>
      <w:r w:rsidR="00F02410">
        <w:rPr>
          <w:rFonts w:asciiTheme="minorHAnsi" w:eastAsia="Times New Roman" w:hAnsiTheme="minorHAnsi" w:cstheme="minorHAnsi"/>
          <w:sz w:val="20"/>
          <w:szCs w:val="20"/>
          <w:lang w:val="en-GB" w:eastAsia="en-GB"/>
        </w:rPr>
        <w:t xml:space="preserve"> as well as analyses of the impacts of climate change on livelihoods and other socio-economic factors</w:t>
      </w:r>
      <w:r w:rsidR="00F02410">
        <w:rPr>
          <w:rStyle w:val="FootnoteReference"/>
          <w:rFonts w:eastAsia="Times New Roman"/>
          <w:szCs w:val="20"/>
          <w:lang w:val="en-GB" w:eastAsia="en-GB"/>
        </w:rPr>
        <w:footnoteReference w:id="94"/>
      </w:r>
      <w:r w:rsidR="00F02410">
        <w:rPr>
          <w:rFonts w:asciiTheme="minorHAnsi" w:eastAsia="Times New Roman" w:hAnsiTheme="minorHAnsi" w:cstheme="minorHAnsi"/>
          <w:sz w:val="20"/>
          <w:szCs w:val="20"/>
          <w:lang w:val="en-GB" w:eastAsia="en-GB"/>
        </w:rPr>
        <w:t xml:space="preserve">. </w:t>
      </w:r>
      <w:r w:rsidR="002126DA">
        <w:rPr>
          <w:rFonts w:asciiTheme="minorHAnsi" w:eastAsia="Times New Roman" w:hAnsiTheme="minorHAnsi" w:cstheme="minorHAnsi"/>
          <w:sz w:val="20"/>
          <w:szCs w:val="20"/>
          <w:lang w:val="en-GB" w:eastAsia="en-GB"/>
        </w:rPr>
        <w:t>WCS will lead the development of new such models specific to Wakhan District that will detail both environmental/ecological and socio-economic impacts of climate change on ecosystems and communities living in the Wakhan National Park. This modelling will entail a combination of remote-sensed data, downscaled regional climate models and ground-truthing with field-based data. Consequently, a detailed understanding of the impacts of climate change in the area will be produced that will be able to inform climate-resilient land-use planning for biodiversity conservation as well as conservation-compatible livelihoods.</w:t>
      </w:r>
    </w:p>
    <w:p w14:paraId="4C0B15E8" w14:textId="77777777" w:rsidR="00C046AE" w:rsidRPr="00C046AE" w:rsidRDefault="00C046AE" w:rsidP="00C046AE">
      <w:pPr>
        <w:pStyle w:val="ListParagraph"/>
        <w:ind w:left="567"/>
        <w:jc w:val="both"/>
        <w:rPr>
          <w:rFonts w:asciiTheme="minorHAnsi" w:eastAsia="Times New Roman" w:hAnsiTheme="minorHAnsi" w:cstheme="minorHAnsi"/>
          <w:sz w:val="20"/>
          <w:szCs w:val="20"/>
          <w:lang w:val="en-GB" w:eastAsia="en-GB"/>
        </w:rPr>
      </w:pPr>
    </w:p>
    <w:p w14:paraId="6D522DC3" w14:textId="72DAC51C" w:rsidR="00755A9F" w:rsidRPr="008F34C2" w:rsidRDefault="00755A9F" w:rsidP="008179F0">
      <w:pPr>
        <w:pStyle w:val="ListParagraph"/>
        <w:numPr>
          <w:ilvl w:val="2"/>
          <w:numId w:val="13"/>
        </w:numPr>
        <w:ind w:left="567" w:hanging="567"/>
        <w:jc w:val="both"/>
        <w:rPr>
          <w:rFonts w:asciiTheme="minorHAnsi" w:eastAsia="Times New Roman" w:hAnsiTheme="minorHAnsi" w:cstheme="minorHAnsi"/>
          <w:sz w:val="20"/>
          <w:szCs w:val="20"/>
          <w:lang w:val="en-GB" w:eastAsia="en-GB"/>
        </w:rPr>
      </w:pPr>
      <w:r w:rsidRPr="00997838">
        <w:rPr>
          <w:rFonts w:asciiTheme="minorHAnsi" w:eastAsia="Times New Roman" w:hAnsiTheme="minorHAnsi" w:cstheme="minorHAnsi"/>
          <w:i/>
          <w:iCs/>
          <w:sz w:val="20"/>
          <w:szCs w:val="20"/>
          <w:lang w:val="en-GB" w:eastAsia="en-GB"/>
        </w:rPr>
        <w:t>Create a system for monitoring environmental and social indicators to inform climate-smart conservation planning</w:t>
      </w:r>
      <w:r w:rsidRPr="008F34C2">
        <w:rPr>
          <w:rFonts w:asciiTheme="minorHAnsi" w:eastAsia="Times New Roman" w:hAnsiTheme="minorHAnsi" w:cstheme="minorHAnsi"/>
          <w:sz w:val="20"/>
          <w:szCs w:val="20"/>
          <w:lang w:val="en-GB" w:eastAsia="en-GB"/>
        </w:rPr>
        <w:t>.</w:t>
      </w:r>
      <w:r w:rsidR="00D970AA">
        <w:rPr>
          <w:rFonts w:asciiTheme="minorHAnsi" w:eastAsia="Times New Roman" w:hAnsiTheme="minorHAnsi" w:cstheme="minorHAnsi"/>
          <w:sz w:val="20"/>
          <w:szCs w:val="20"/>
          <w:lang w:val="en-GB" w:eastAsia="en-GB"/>
        </w:rPr>
        <w:t xml:space="preserve"> In participation with MAIL and NEPA staff as well as community rangers, WCS will establish a system for monitoring of environmental and social indicators related to ecosystem degradation and climate change impacts. This system will be used to periodically update the climate models (see previous activity) as well as to undertake ongoing monitoring of the impacts of degradation and climate change on critical ecosystems that support Snow Leopards and their prey species. In this way, dynamic and adaptive conservation management plans will be informed by up-to-date </w:t>
      </w:r>
      <w:r w:rsidR="00B428AE">
        <w:rPr>
          <w:rFonts w:asciiTheme="minorHAnsi" w:eastAsia="Times New Roman" w:hAnsiTheme="minorHAnsi" w:cstheme="minorHAnsi"/>
          <w:sz w:val="20"/>
          <w:szCs w:val="20"/>
          <w:lang w:val="en-GB" w:eastAsia="en-GB"/>
        </w:rPr>
        <w:t xml:space="preserve">and local-level </w:t>
      </w:r>
      <w:r w:rsidR="00D970AA">
        <w:rPr>
          <w:rFonts w:asciiTheme="minorHAnsi" w:eastAsia="Times New Roman" w:hAnsiTheme="minorHAnsi" w:cstheme="minorHAnsi"/>
          <w:sz w:val="20"/>
          <w:szCs w:val="20"/>
          <w:lang w:val="en-GB" w:eastAsia="en-GB"/>
        </w:rPr>
        <w:t>information.</w:t>
      </w:r>
      <w:r w:rsidR="00FB63A2">
        <w:rPr>
          <w:rFonts w:asciiTheme="minorHAnsi" w:eastAsia="Times New Roman" w:hAnsiTheme="minorHAnsi" w:cstheme="minorHAnsi"/>
          <w:sz w:val="20"/>
          <w:szCs w:val="20"/>
          <w:lang w:val="en-GB" w:eastAsia="en-GB"/>
        </w:rPr>
        <w:t xml:space="preserve"> This will also support </w:t>
      </w:r>
      <w:r w:rsidR="00FB63A2" w:rsidRPr="00D442C4">
        <w:rPr>
          <w:rFonts w:asciiTheme="minorHAnsi" w:eastAsia="Times New Roman" w:hAnsiTheme="minorHAnsi" w:cstheme="minorHAnsi"/>
          <w:noProof/>
          <w:sz w:val="20"/>
          <w:szCs w:val="20"/>
          <w:lang w:val="en-GB" w:eastAsia="en-GB"/>
        </w:rPr>
        <w:t>sustainability</w:t>
      </w:r>
      <w:r w:rsidR="00FB63A2">
        <w:rPr>
          <w:rFonts w:asciiTheme="minorHAnsi" w:eastAsia="Times New Roman" w:hAnsiTheme="minorHAnsi" w:cstheme="minorHAnsi"/>
          <w:sz w:val="20"/>
          <w:szCs w:val="20"/>
          <w:lang w:val="en-GB" w:eastAsia="en-GB"/>
        </w:rPr>
        <w:t xml:space="preserve"> of management planning for the Wakhan National Park, through </w:t>
      </w:r>
      <w:r w:rsidR="00FB63A2" w:rsidRPr="00D442C4">
        <w:rPr>
          <w:rFonts w:asciiTheme="minorHAnsi" w:eastAsia="Times New Roman" w:hAnsiTheme="minorHAnsi" w:cstheme="minorHAnsi"/>
          <w:noProof/>
          <w:sz w:val="20"/>
          <w:szCs w:val="20"/>
          <w:lang w:val="en-GB" w:eastAsia="en-GB"/>
        </w:rPr>
        <w:t>establishment</w:t>
      </w:r>
      <w:r w:rsidR="00FB63A2">
        <w:rPr>
          <w:rFonts w:asciiTheme="minorHAnsi" w:eastAsia="Times New Roman" w:hAnsiTheme="minorHAnsi" w:cstheme="minorHAnsi"/>
          <w:sz w:val="20"/>
          <w:szCs w:val="20"/>
          <w:lang w:val="en-GB" w:eastAsia="en-GB"/>
        </w:rPr>
        <w:t xml:space="preserve"> of a system for ongoing monitoring and iterative planning for biodiversity conservation.</w:t>
      </w:r>
    </w:p>
    <w:p w14:paraId="0BE310C3" w14:textId="77777777" w:rsidR="00C046AE" w:rsidRPr="00C046AE" w:rsidRDefault="00C046AE" w:rsidP="00C046AE">
      <w:pPr>
        <w:pStyle w:val="ListParagraph"/>
        <w:ind w:left="567"/>
        <w:jc w:val="both"/>
        <w:rPr>
          <w:rFonts w:asciiTheme="minorHAnsi" w:eastAsia="Times New Roman" w:hAnsiTheme="minorHAnsi" w:cstheme="minorHAnsi"/>
          <w:sz w:val="20"/>
          <w:szCs w:val="20"/>
          <w:lang w:val="en-GB" w:eastAsia="en-GB"/>
        </w:rPr>
      </w:pPr>
    </w:p>
    <w:p w14:paraId="04B27340" w14:textId="071A029E" w:rsidR="00755A9F" w:rsidRPr="008F34C2" w:rsidRDefault="00755A9F" w:rsidP="008179F0">
      <w:pPr>
        <w:pStyle w:val="ListParagraph"/>
        <w:numPr>
          <w:ilvl w:val="2"/>
          <w:numId w:val="13"/>
        </w:numPr>
        <w:ind w:left="567" w:hanging="567"/>
        <w:jc w:val="both"/>
        <w:rPr>
          <w:rFonts w:asciiTheme="minorHAnsi" w:eastAsia="Times New Roman" w:hAnsiTheme="minorHAnsi" w:cstheme="minorHAnsi"/>
          <w:sz w:val="20"/>
          <w:szCs w:val="20"/>
          <w:lang w:val="en-GB" w:eastAsia="en-GB"/>
        </w:rPr>
      </w:pPr>
      <w:r w:rsidRPr="00997838">
        <w:rPr>
          <w:rFonts w:asciiTheme="minorHAnsi" w:eastAsia="Times New Roman" w:hAnsiTheme="minorHAnsi" w:cstheme="minorHAnsi"/>
          <w:i/>
          <w:iCs/>
          <w:sz w:val="20"/>
          <w:szCs w:val="20"/>
          <w:lang w:val="en-GB" w:eastAsia="en-GB"/>
        </w:rPr>
        <w:t>Train government staff at national, provincial and district level on adaptive, climate-smart land-use planning across the snow leopard landscape</w:t>
      </w:r>
      <w:r w:rsidRPr="008F34C2">
        <w:rPr>
          <w:rFonts w:asciiTheme="minorHAnsi" w:eastAsia="Times New Roman" w:hAnsiTheme="minorHAnsi" w:cstheme="minorHAnsi"/>
          <w:sz w:val="20"/>
          <w:szCs w:val="20"/>
          <w:lang w:val="en-GB" w:eastAsia="en-GB"/>
        </w:rPr>
        <w:t>.</w:t>
      </w:r>
      <w:r w:rsidR="00B428AE">
        <w:rPr>
          <w:rFonts w:asciiTheme="minorHAnsi" w:eastAsia="Times New Roman" w:hAnsiTheme="minorHAnsi" w:cstheme="minorHAnsi"/>
          <w:sz w:val="20"/>
          <w:szCs w:val="20"/>
          <w:lang w:val="en-GB" w:eastAsia="en-GB"/>
        </w:rPr>
        <w:t xml:space="preserve"> WCS will provide training to government staff from NEPA and MAIL at the national, provincial and district level on approaches to climate-smart land-use planning that incorporates concerns relating to both ecosystem degradation and climate change impacts. This will enable improved management of the Wakhan National Park, based on up-to-date information derived from the climate models and associated monitoring system (see Activities 2.4.1 and 2.4.2). Moreover, the training will incorporate best global practices on conservation planning and management to ensure that NEPA and MAIL staff are equipped with the latest approaches on undertaking such planning at relevant levels.</w:t>
      </w:r>
    </w:p>
    <w:p w14:paraId="3B1DF0E2" w14:textId="77777777" w:rsidR="00C046AE" w:rsidRDefault="00C046AE" w:rsidP="00C046AE">
      <w:pPr>
        <w:pStyle w:val="ListParagraph"/>
        <w:ind w:left="567"/>
        <w:jc w:val="both"/>
        <w:rPr>
          <w:rFonts w:asciiTheme="minorHAnsi" w:eastAsia="Times New Roman" w:hAnsiTheme="minorHAnsi" w:cstheme="minorHAnsi"/>
          <w:i/>
          <w:iCs/>
          <w:sz w:val="20"/>
          <w:szCs w:val="20"/>
          <w:lang w:val="en-GB" w:eastAsia="en-GB"/>
        </w:rPr>
      </w:pPr>
    </w:p>
    <w:p w14:paraId="541DDA41" w14:textId="33B91656" w:rsidR="00755A9F" w:rsidRPr="00997838" w:rsidRDefault="00755A9F" w:rsidP="008179F0">
      <w:pPr>
        <w:pStyle w:val="ListParagraph"/>
        <w:numPr>
          <w:ilvl w:val="2"/>
          <w:numId w:val="13"/>
        </w:numPr>
        <w:ind w:left="567" w:hanging="567"/>
        <w:jc w:val="both"/>
        <w:rPr>
          <w:rFonts w:asciiTheme="minorHAnsi" w:eastAsia="Times New Roman" w:hAnsiTheme="minorHAnsi" w:cstheme="minorHAnsi"/>
          <w:i/>
          <w:iCs/>
          <w:sz w:val="20"/>
          <w:szCs w:val="20"/>
          <w:lang w:val="en-GB" w:eastAsia="en-GB"/>
        </w:rPr>
      </w:pPr>
      <w:r w:rsidRPr="00997838">
        <w:rPr>
          <w:rFonts w:asciiTheme="minorHAnsi" w:eastAsia="Times New Roman" w:hAnsiTheme="minorHAnsi" w:cstheme="minorHAnsi"/>
          <w:i/>
          <w:iCs/>
          <w:sz w:val="20"/>
          <w:szCs w:val="20"/>
          <w:lang w:val="en-GB" w:eastAsia="en-GB"/>
        </w:rPr>
        <w:t>Produce recommendations on incorporating climate change impacts into future revisions of the Wakhan Management Plan</w:t>
      </w:r>
      <w:r w:rsidR="00997838">
        <w:rPr>
          <w:rFonts w:asciiTheme="minorHAnsi" w:eastAsia="Times New Roman" w:hAnsiTheme="minorHAnsi" w:cstheme="minorHAnsi"/>
          <w:i/>
          <w:iCs/>
          <w:sz w:val="20"/>
          <w:szCs w:val="20"/>
          <w:lang w:val="en-GB" w:eastAsia="en-GB"/>
        </w:rPr>
        <w:t>.</w:t>
      </w:r>
      <w:r w:rsidR="00B428AE">
        <w:rPr>
          <w:rFonts w:asciiTheme="minorHAnsi" w:eastAsia="Times New Roman" w:hAnsiTheme="minorHAnsi" w:cstheme="minorHAnsi"/>
          <w:i/>
          <w:iCs/>
          <w:sz w:val="20"/>
          <w:szCs w:val="20"/>
          <w:lang w:val="en-GB" w:eastAsia="en-GB"/>
        </w:rPr>
        <w:t xml:space="preserve"> </w:t>
      </w:r>
      <w:r w:rsidR="00B428AE">
        <w:rPr>
          <w:rFonts w:asciiTheme="minorHAnsi" w:eastAsia="Times New Roman" w:hAnsiTheme="minorHAnsi" w:cstheme="minorHAnsi"/>
          <w:sz w:val="20"/>
          <w:szCs w:val="20"/>
          <w:lang w:val="en-GB" w:eastAsia="en-GB"/>
        </w:rPr>
        <w:t xml:space="preserve">The information derived from the climate change models and monitoring system will be used to inform revisions and recommendations for the Wakhan Management Plan that incorporates a broader range of impacts on the ecosystem and species in Wakhan National Park. This will specifically include reference to climate change impacts, which have yet to be included in the current draft of the Wakhan Management Plan. WCS will support NEPA and MAIL – along with the WPA – to revise the current management plan to incorporate climate change concerns. This will result in an endorsed management plan for the Wakhan National Park with specific provisions for addressing the impacts of climate </w:t>
      </w:r>
      <w:r w:rsidR="00B428AE" w:rsidRPr="00D442C4">
        <w:rPr>
          <w:rFonts w:asciiTheme="minorHAnsi" w:eastAsia="Times New Roman" w:hAnsiTheme="minorHAnsi" w:cstheme="minorHAnsi"/>
          <w:noProof/>
          <w:sz w:val="20"/>
          <w:szCs w:val="20"/>
          <w:lang w:val="en-GB" w:eastAsia="en-GB"/>
        </w:rPr>
        <w:t xml:space="preserve">change </w:t>
      </w:r>
      <w:r w:rsidR="00D442C4">
        <w:rPr>
          <w:rFonts w:asciiTheme="minorHAnsi" w:eastAsia="Times New Roman" w:hAnsiTheme="minorHAnsi" w:cstheme="minorHAnsi"/>
          <w:noProof/>
          <w:sz w:val="20"/>
          <w:szCs w:val="20"/>
          <w:lang w:val="en-GB" w:eastAsia="en-GB"/>
        </w:rPr>
        <w:t xml:space="preserve">through </w:t>
      </w:r>
      <w:r w:rsidR="00B428AE">
        <w:rPr>
          <w:rFonts w:asciiTheme="minorHAnsi" w:eastAsia="Times New Roman" w:hAnsiTheme="minorHAnsi" w:cstheme="minorHAnsi"/>
          <w:sz w:val="20"/>
          <w:szCs w:val="20"/>
          <w:lang w:val="en-GB" w:eastAsia="en-GB"/>
        </w:rPr>
        <w:t>biodiversity conservation activities.</w:t>
      </w:r>
      <w:r w:rsidR="00AE4232">
        <w:rPr>
          <w:rFonts w:asciiTheme="minorHAnsi" w:eastAsia="Times New Roman" w:hAnsiTheme="minorHAnsi" w:cstheme="minorHAnsi"/>
          <w:sz w:val="20"/>
          <w:szCs w:val="20"/>
          <w:lang w:val="en-GB" w:eastAsia="en-GB"/>
        </w:rPr>
        <w:t xml:space="preserve"> In addition, land-use plans for two clusters of CDCs in Wakhan District will be developed that include specific provisions for addressing climate change impacts.</w:t>
      </w:r>
    </w:p>
    <w:p w14:paraId="5109F83B" w14:textId="7BBCF0D7" w:rsidR="002853FF" w:rsidRPr="00B61775" w:rsidRDefault="002853FF" w:rsidP="002853FF">
      <w:pPr>
        <w:rPr>
          <w:rFonts w:asciiTheme="minorHAnsi" w:eastAsia="Times New Roman" w:hAnsiTheme="minorHAnsi" w:cstheme="minorHAnsi"/>
          <w:b/>
          <w:szCs w:val="20"/>
          <w:lang w:val="en-GB" w:eastAsia="en-GB"/>
        </w:rPr>
      </w:pPr>
    </w:p>
    <w:p w14:paraId="0684E2D4" w14:textId="578D3290" w:rsidR="002853FF" w:rsidRPr="00B61775" w:rsidRDefault="00A91BBF" w:rsidP="00A91BBF">
      <w:pPr>
        <w:pStyle w:val="Heading3"/>
        <w:rPr>
          <w:lang w:val="en-GB" w:eastAsia="en-GB"/>
        </w:rPr>
      </w:pPr>
      <w:bookmarkStart w:id="32" w:name="_Toc503479162"/>
      <w:r w:rsidRPr="00B61775">
        <w:rPr>
          <w:lang w:val="en-GB" w:eastAsia="en-GB"/>
        </w:rPr>
        <w:t>Component 3</w:t>
      </w:r>
      <w:r w:rsidR="003A4A90">
        <w:rPr>
          <w:lang w:val="en-GB" w:eastAsia="en-GB"/>
        </w:rPr>
        <w:t xml:space="preserve">:       </w:t>
      </w:r>
      <w:r w:rsidRPr="00B61775">
        <w:rPr>
          <w:lang w:val="en-GB" w:eastAsia="en-GB"/>
        </w:rPr>
        <w:t>K</w:t>
      </w:r>
      <w:r w:rsidR="002853FF" w:rsidRPr="00B61775">
        <w:rPr>
          <w:lang w:val="en-GB" w:eastAsia="en-GB"/>
        </w:rPr>
        <w:t>nowledge management, awareness raising and monitoring and evaluation</w:t>
      </w:r>
      <w:r w:rsidR="00812FF5" w:rsidRPr="00B61775">
        <w:rPr>
          <w:lang w:val="en-GB" w:eastAsia="en-GB"/>
        </w:rPr>
        <w:t>.</w:t>
      </w:r>
      <w:bookmarkEnd w:id="32"/>
    </w:p>
    <w:p w14:paraId="32FE8801" w14:textId="67607B12" w:rsidR="002853FF" w:rsidRPr="00B61775" w:rsidRDefault="002853FF" w:rsidP="002853FF">
      <w:pPr>
        <w:rPr>
          <w:rFonts w:asciiTheme="minorHAnsi" w:eastAsia="Times New Roman" w:hAnsiTheme="minorHAnsi" w:cstheme="minorHAnsi"/>
          <w:b/>
          <w:szCs w:val="20"/>
          <w:lang w:val="en-GB" w:eastAsia="en-GB"/>
        </w:rPr>
      </w:pPr>
    </w:p>
    <w:p w14:paraId="06C6A52C" w14:textId="3166FB4B" w:rsidR="00A91BBF" w:rsidRPr="00B61775" w:rsidRDefault="0052202E" w:rsidP="00A91BBF">
      <w:pPr>
        <w:pStyle w:val="Heading4"/>
      </w:pPr>
      <w:r w:rsidRPr="004D2FCC">
        <w:t>Outcome 3</w:t>
      </w:r>
      <w:r w:rsidR="003A4A90">
        <w:t>:</w:t>
      </w:r>
      <w:r w:rsidR="003A4A90">
        <w:tab/>
      </w:r>
      <w:r w:rsidR="004D2FCC" w:rsidRPr="004D2FCC">
        <w:rPr>
          <w:lang w:val="en-ZA"/>
        </w:rPr>
        <w:t>E</w:t>
      </w:r>
      <w:r w:rsidR="00391944" w:rsidRPr="004D2FCC">
        <w:rPr>
          <w:lang w:val="en-ZA"/>
        </w:rPr>
        <w:t>nhanc</w:t>
      </w:r>
      <w:r w:rsidR="00B46376">
        <w:rPr>
          <w:lang w:val="en-ZA"/>
        </w:rPr>
        <w:t>ed</w:t>
      </w:r>
      <w:r w:rsidR="00391944" w:rsidRPr="004D2FCC">
        <w:rPr>
          <w:lang w:val="en-ZA"/>
        </w:rPr>
        <w:t xml:space="preserve"> knowledge management through awareness raising, monitoring and evaluation</w:t>
      </w:r>
    </w:p>
    <w:p w14:paraId="62ADED84" w14:textId="77777777" w:rsidR="00A91BBF" w:rsidRPr="00B61775" w:rsidRDefault="00A91BBF" w:rsidP="0052202E">
      <w:pPr>
        <w:rPr>
          <w:rFonts w:asciiTheme="minorHAnsi" w:eastAsia="Times New Roman" w:hAnsiTheme="minorHAnsi" w:cstheme="minorHAnsi"/>
          <w:b/>
          <w:szCs w:val="20"/>
          <w:lang w:val="en-GB" w:eastAsia="en-GB"/>
        </w:rPr>
      </w:pPr>
    </w:p>
    <w:p w14:paraId="455CAF1C" w14:textId="5086845C" w:rsidR="002853FF" w:rsidRPr="00B61775" w:rsidRDefault="00A91BBF" w:rsidP="00136107">
      <w:pPr>
        <w:pStyle w:val="Paragraph"/>
        <w:rPr>
          <w:lang w:eastAsia="en-GB"/>
        </w:rPr>
      </w:pPr>
      <w:bookmarkStart w:id="33" w:name="_Hlk491420061"/>
      <w:r w:rsidRPr="00B61775">
        <w:rPr>
          <w:lang w:eastAsia="en-GB"/>
        </w:rPr>
        <w:t>Outcome 3</w:t>
      </w:r>
      <w:r w:rsidR="0052202E" w:rsidRPr="00B61775">
        <w:rPr>
          <w:lang w:eastAsia="en-GB"/>
        </w:rPr>
        <w:t xml:space="preserve"> </w:t>
      </w:r>
      <w:r w:rsidR="00180901">
        <w:rPr>
          <w:lang w:eastAsia="en-GB"/>
        </w:rPr>
        <w:t xml:space="preserve">will focus on </w:t>
      </w:r>
      <w:r w:rsidR="0052202E" w:rsidRPr="00B61775">
        <w:rPr>
          <w:lang w:eastAsia="en-GB"/>
        </w:rPr>
        <w:t xml:space="preserve">enhancing awareness, improving knowledge and expanding education outreach of Snow Leopards, their prey and critical ecosystem and the importance </w:t>
      </w:r>
      <w:r w:rsidR="00D442C4">
        <w:rPr>
          <w:noProof/>
          <w:lang w:eastAsia="en-GB"/>
        </w:rPr>
        <w:t>of</w:t>
      </w:r>
      <w:r w:rsidR="0052202E" w:rsidRPr="00B61775">
        <w:rPr>
          <w:lang w:eastAsia="en-GB"/>
        </w:rPr>
        <w:t xml:space="preserve"> biodiversity. This will be done through expanding the reach of research, monitoring, management and planning efforts concerning Snow Leopards by building institutional capacities and partnerships. This improved knowledge sharing and awareness will be conducted at the national, provincial and local levels through a </w:t>
      </w:r>
      <w:r w:rsidR="0052202E" w:rsidRPr="00D442C4">
        <w:rPr>
          <w:noProof/>
          <w:lang w:eastAsia="en-GB"/>
        </w:rPr>
        <w:t>multi</w:t>
      </w:r>
      <w:r w:rsidR="0052202E" w:rsidRPr="00D442C4">
        <w:rPr>
          <w:noProof/>
          <w:lang w:eastAsia="en-GB"/>
        </w:rPr>
        <w:noBreakHyphen/>
        <w:t>focal</w:t>
      </w:r>
      <w:r w:rsidR="0052202E" w:rsidRPr="00B61775">
        <w:rPr>
          <w:lang w:eastAsia="en-GB"/>
        </w:rPr>
        <w:t xml:space="preserve"> approach </w:t>
      </w:r>
      <w:r w:rsidR="0052202E" w:rsidRPr="00D442C4">
        <w:rPr>
          <w:noProof/>
          <w:lang w:eastAsia="en-GB"/>
        </w:rPr>
        <w:t>including:</w:t>
      </w:r>
      <w:r w:rsidR="0052202E" w:rsidRPr="00B61775">
        <w:rPr>
          <w:lang w:eastAsia="en-GB"/>
        </w:rPr>
        <w:t xml:space="preserve"> i) measures to conserve Wakhan </w:t>
      </w:r>
      <w:r w:rsidR="002853FF" w:rsidRPr="00B61775">
        <w:rPr>
          <w:lang w:eastAsia="en-GB"/>
        </w:rPr>
        <w:t>biodiversity</w:t>
      </w:r>
      <w:r w:rsidR="0052202E" w:rsidRPr="00B61775">
        <w:rPr>
          <w:lang w:eastAsia="en-GB"/>
        </w:rPr>
        <w:t>; ii) </w:t>
      </w:r>
      <w:r w:rsidR="002853FF" w:rsidRPr="00B61775">
        <w:rPr>
          <w:lang w:eastAsia="en-GB"/>
        </w:rPr>
        <w:t>sustainable</w:t>
      </w:r>
      <w:r w:rsidR="0052202E" w:rsidRPr="00B61775">
        <w:rPr>
          <w:lang w:eastAsia="en-GB"/>
        </w:rPr>
        <w:t xml:space="preserve"> forest management approaches; iii) </w:t>
      </w:r>
      <w:r w:rsidR="000F0B92">
        <w:rPr>
          <w:lang w:eastAsia="en-GB"/>
        </w:rPr>
        <w:t>action</w:t>
      </w:r>
      <w:r w:rsidR="0052202E" w:rsidRPr="00B61775">
        <w:rPr>
          <w:lang w:eastAsia="en-GB"/>
        </w:rPr>
        <w:t xml:space="preserve">s for addressing </w:t>
      </w:r>
      <w:r w:rsidR="002853FF" w:rsidRPr="00B61775">
        <w:rPr>
          <w:lang w:eastAsia="en-GB"/>
        </w:rPr>
        <w:t xml:space="preserve">land </w:t>
      </w:r>
      <w:r w:rsidR="0052202E" w:rsidRPr="00B61775">
        <w:rPr>
          <w:lang w:eastAsia="en-GB"/>
        </w:rPr>
        <w:t xml:space="preserve">degradation; and iii) developing a </w:t>
      </w:r>
      <w:r w:rsidR="002853FF" w:rsidRPr="00B61775">
        <w:rPr>
          <w:lang w:eastAsia="en-GB"/>
        </w:rPr>
        <w:t xml:space="preserve">climate change </w:t>
      </w:r>
      <w:r w:rsidR="0052202E" w:rsidRPr="00B61775">
        <w:rPr>
          <w:lang w:eastAsia="en-GB"/>
        </w:rPr>
        <w:t xml:space="preserve">model to contribute towards carbon sequestration and the </w:t>
      </w:r>
      <w:r w:rsidR="002853FF" w:rsidRPr="00B61775">
        <w:rPr>
          <w:lang w:eastAsia="en-GB"/>
        </w:rPr>
        <w:t>mitigation</w:t>
      </w:r>
      <w:r w:rsidR="0052202E" w:rsidRPr="00B61775">
        <w:rPr>
          <w:lang w:eastAsia="en-GB"/>
        </w:rPr>
        <w:t xml:space="preserve"> of climate change effects in Wakhan District</w:t>
      </w:r>
      <w:r w:rsidR="002853FF" w:rsidRPr="00B61775">
        <w:rPr>
          <w:lang w:eastAsia="en-GB"/>
        </w:rPr>
        <w:t>.</w:t>
      </w:r>
      <w:r w:rsidR="0052202E" w:rsidRPr="00B61775">
        <w:rPr>
          <w:lang w:eastAsia="en-GB"/>
        </w:rPr>
        <w:t xml:space="preserve"> </w:t>
      </w:r>
      <w:r w:rsidR="00B428AE">
        <w:rPr>
          <w:lang w:eastAsia="en-GB"/>
        </w:rPr>
        <w:t xml:space="preserve">In addition, the project will share such knowledge through the coordination amongst other GWP countries for enhanced knowledge management on biodiversity conservation and </w:t>
      </w:r>
      <w:r w:rsidR="00B428AE" w:rsidRPr="00D442C4">
        <w:rPr>
          <w:noProof/>
          <w:lang w:eastAsia="en-GB"/>
        </w:rPr>
        <w:t>combatting</w:t>
      </w:r>
      <w:r w:rsidR="00B428AE">
        <w:rPr>
          <w:lang w:eastAsia="en-GB"/>
        </w:rPr>
        <w:t xml:space="preserve"> illegal wildlife trade globally.</w:t>
      </w:r>
    </w:p>
    <w:p w14:paraId="7E5584BF" w14:textId="77777777" w:rsidR="002853FF" w:rsidRPr="00B61775" w:rsidRDefault="002853FF" w:rsidP="002853FF">
      <w:pPr>
        <w:rPr>
          <w:rFonts w:asciiTheme="minorHAnsi" w:eastAsia="Times New Roman" w:hAnsiTheme="minorHAnsi" w:cstheme="minorHAnsi"/>
          <w:b/>
          <w:szCs w:val="20"/>
          <w:lang w:val="en-GB" w:eastAsia="en-GB"/>
        </w:rPr>
      </w:pPr>
    </w:p>
    <w:p w14:paraId="4CD1EE7B" w14:textId="36301459" w:rsidR="001C02D5" w:rsidRPr="00B61775" w:rsidRDefault="001C02D5" w:rsidP="00136107">
      <w:pPr>
        <w:pStyle w:val="Paragraph"/>
      </w:pPr>
      <w:r w:rsidRPr="00B61775">
        <w:t xml:space="preserve">The knowledge management element under this component will include ensuring a successful transferral to all stakeholders involved in the proposed project as well as associated and baseline projects. This </w:t>
      </w:r>
      <w:r w:rsidRPr="00D442C4">
        <w:rPr>
          <w:noProof/>
        </w:rPr>
        <w:t>will in turn</w:t>
      </w:r>
      <w:r w:rsidRPr="00B61775">
        <w:t xml:space="preserve"> ensure that the data and information collected will be sustainable beyond the lifespan of the proposed project.</w:t>
      </w:r>
    </w:p>
    <w:p w14:paraId="6D896482" w14:textId="77777777" w:rsidR="001C02D5" w:rsidRPr="00B61775" w:rsidRDefault="001C02D5" w:rsidP="001C02D5">
      <w:pPr>
        <w:rPr>
          <w:lang w:val="en-GB" w:eastAsia="en-GB"/>
        </w:rPr>
      </w:pPr>
    </w:p>
    <w:p w14:paraId="1E16D8B0" w14:textId="18C180E5" w:rsidR="00180901" w:rsidRPr="00CF0723" w:rsidRDefault="00180901" w:rsidP="0065338F">
      <w:pPr>
        <w:rPr>
          <w:szCs w:val="20"/>
          <w:lang w:val="en-GB" w:eastAsia="en-GB"/>
        </w:rPr>
      </w:pPr>
      <w:r w:rsidRPr="00CF0723">
        <w:rPr>
          <w:b/>
          <w:szCs w:val="20"/>
          <w:lang w:val="en-GB" w:eastAsia="en-GB"/>
        </w:rPr>
        <w:t>Output 3.1</w:t>
      </w:r>
      <w:r w:rsidRPr="00CF0723">
        <w:rPr>
          <w:szCs w:val="20"/>
          <w:lang w:val="en-GB" w:eastAsia="en-GB"/>
        </w:rPr>
        <w:t xml:space="preserve">: </w:t>
      </w:r>
      <w:r w:rsidRPr="00CF0723">
        <w:rPr>
          <w:rFonts w:asciiTheme="minorHAnsi" w:eastAsia="Times New Roman" w:hAnsiTheme="minorHAnsi" w:cstheme="minorHAnsi"/>
          <w:szCs w:val="20"/>
          <w:lang w:val="en-GB" w:eastAsia="en-GB"/>
        </w:rPr>
        <w:t>Knowledge management, education and outreach conducted to promote snow leopard conservation and trade reduction</w:t>
      </w:r>
    </w:p>
    <w:p w14:paraId="69A3A794" w14:textId="7AA4F0B7" w:rsidR="001C02D5" w:rsidRPr="00B61775" w:rsidRDefault="001C02D5" w:rsidP="00136107">
      <w:pPr>
        <w:pStyle w:val="Paragraph"/>
        <w:rPr>
          <w:rFonts w:asciiTheme="minorHAnsi" w:hAnsiTheme="minorHAnsi"/>
          <w:szCs w:val="20"/>
        </w:rPr>
      </w:pPr>
      <w:r w:rsidRPr="00B61775">
        <w:rPr>
          <w:lang w:eastAsia="en-GB"/>
        </w:rPr>
        <w:t>Under</w:t>
      </w:r>
      <w:r w:rsidR="00180901">
        <w:rPr>
          <w:lang w:eastAsia="en-GB"/>
        </w:rPr>
        <w:t xml:space="preserve"> the</w:t>
      </w:r>
      <w:r w:rsidR="00633993">
        <w:rPr>
          <w:lang w:eastAsia="en-GB"/>
        </w:rPr>
        <w:t xml:space="preserve"> </w:t>
      </w:r>
      <w:r w:rsidRPr="00B61775">
        <w:rPr>
          <w:lang w:eastAsia="en-GB"/>
        </w:rPr>
        <w:t xml:space="preserve">Output, information and data sharing will be implemented. This will involve best practices and lessons learned collected through the proposed project being collated and made available at the national, regional and international levels. In addition, the </w:t>
      </w:r>
      <w:r w:rsidRPr="00B61775">
        <w:rPr>
          <w:rFonts w:asciiTheme="minorHAnsi" w:hAnsiTheme="minorHAnsi"/>
          <w:szCs w:val="20"/>
        </w:rPr>
        <w:t xml:space="preserve">results and information from the proposed project as well as other national initiatives on the conservation of Snow Leopards and their critical </w:t>
      </w:r>
      <w:r w:rsidRPr="00D442C4">
        <w:rPr>
          <w:rFonts w:asciiTheme="minorHAnsi" w:hAnsiTheme="minorHAnsi"/>
          <w:noProof/>
          <w:szCs w:val="20"/>
        </w:rPr>
        <w:t>ecosystem,</w:t>
      </w:r>
      <w:r w:rsidRPr="00B61775">
        <w:rPr>
          <w:rFonts w:asciiTheme="minorHAnsi" w:hAnsiTheme="minorHAnsi"/>
          <w:szCs w:val="20"/>
        </w:rPr>
        <w:t xml:space="preserve"> will be collated and synthesised for sharing and dissemination. </w:t>
      </w:r>
      <w:r w:rsidRPr="00B61775">
        <w:rPr>
          <w:lang w:eastAsia="en-GB"/>
        </w:rPr>
        <w:t xml:space="preserve">The collected data and resources will include information on wildlife trade, </w:t>
      </w:r>
      <w:r w:rsidRPr="00D442C4">
        <w:rPr>
          <w:noProof/>
          <w:lang w:eastAsia="en-GB"/>
        </w:rPr>
        <w:t>human</w:t>
      </w:r>
      <w:r w:rsidRPr="00D442C4">
        <w:rPr>
          <w:noProof/>
          <w:lang w:eastAsia="en-GB"/>
        </w:rPr>
        <w:noBreakHyphen/>
        <w:t>wildlife</w:t>
      </w:r>
      <w:r w:rsidRPr="00B61775">
        <w:rPr>
          <w:lang w:eastAsia="en-GB"/>
        </w:rPr>
        <w:t xml:space="preserve"> conflict, Snow Leopard ecology, different information technology tools and </w:t>
      </w:r>
      <w:r w:rsidRPr="00D442C4">
        <w:rPr>
          <w:noProof/>
          <w:lang w:eastAsia="en-GB"/>
        </w:rPr>
        <w:t>co</w:t>
      </w:r>
      <w:r w:rsidRPr="00D442C4">
        <w:rPr>
          <w:noProof/>
          <w:lang w:eastAsia="en-GB"/>
        </w:rPr>
        <w:noBreakHyphen/>
        <w:t>management</w:t>
      </w:r>
      <w:r w:rsidRPr="00B61775">
        <w:rPr>
          <w:lang w:eastAsia="en-GB"/>
        </w:rPr>
        <w:t xml:space="preserve"> techniques for protected areas and species.</w:t>
      </w:r>
    </w:p>
    <w:p w14:paraId="3FA01C2C" w14:textId="02659283" w:rsidR="001C02D5" w:rsidRPr="00B61775" w:rsidRDefault="001C02D5" w:rsidP="0065338F">
      <w:pPr>
        <w:rPr>
          <w:rFonts w:asciiTheme="minorHAnsi" w:hAnsiTheme="minorHAnsi"/>
          <w:szCs w:val="20"/>
          <w:lang w:val="en-GB"/>
        </w:rPr>
      </w:pPr>
    </w:p>
    <w:p w14:paraId="2CEAC575" w14:textId="68C98BF2" w:rsidR="001C02D5" w:rsidRPr="00B61775" w:rsidRDefault="001C02D5" w:rsidP="00136107">
      <w:pPr>
        <w:pStyle w:val="Paragraph"/>
      </w:pPr>
      <w:r w:rsidRPr="00180901">
        <w:rPr>
          <w:lang w:eastAsia="en-GB"/>
        </w:rPr>
        <w:t>Making use of the collated best practices and lessons learned and based on the results of the wildlife trade</w:t>
      </w:r>
      <w:r w:rsidRPr="00B61775">
        <w:t xml:space="preserve"> assessment (Output 1.1), outreach materials will be developed under </w:t>
      </w:r>
      <w:r w:rsidR="00180901">
        <w:t>this o</w:t>
      </w:r>
      <w:r w:rsidRPr="00B61775">
        <w:t>utput. These materials will increase awareness among local communities and illegal trade actors on the importance of wildlife conservation and relevant laws.</w:t>
      </w:r>
      <w:r w:rsidR="004F7D15" w:rsidRPr="00B61775">
        <w:t xml:space="preserve"> These outreach materials will be developed in local languages and carried out in Wakhan communities, ensuring gender</w:t>
      </w:r>
      <w:r w:rsidR="004F7D15" w:rsidRPr="00B61775">
        <w:noBreakHyphen/>
        <w:t xml:space="preserve">equality is </w:t>
      </w:r>
      <w:r w:rsidR="004F7D15" w:rsidRPr="00D442C4">
        <w:rPr>
          <w:noProof/>
        </w:rPr>
        <w:t>achieved during</w:t>
      </w:r>
      <w:r w:rsidR="004F7D15" w:rsidRPr="00B61775">
        <w:t xml:space="preserve"> outreach activities and that activities promote the equal participation of women.</w:t>
      </w:r>
    </w:p>
    <w:p w14:paraId="283A28A0" w14:textId="10A5897B" w:rsidR="004F7D15" w:rsidRDefault="004F7D15" w:rsidP="0065338F">
      <w:pPr>
        <w:rPr>
          <w:rFonts w:asciiTheme="minorHAnsi" w:hAnsiTheme="minorHAnsi"/>
          <w:szCs w:val="20"/>
          <w:lang w:val="en-GB"/>
        </w:rPr>
      </w:pPr>
    </w:p>
    <w:p w14:paraId="3997FFF7" w14:textId="73A0318A" w:rsidR="00633993" w:rsidRPr="0053155B" w:rsidRDefault="00633993" w:rsidP="00633993">
      <w:pPr>
        <w:pStyle w:val="Paragraph"/>
        <w:rPr>
          <w:szCs w:val="20"/>
        </w:rPr>
      </w:pPr>
      <w:r>
        <w:t xml:space="preserve">Information from this project will also be shared through the coordination work of the </w:t>
      </w:r>
      <w:r w:rsidRPr="00CB1D6D">
        <w:t xml:space="preserve">GEF </w:t>
      </w:r>
      <w:r>
        <w:t>GWP</w:t>
      </w:r>
      <w:r w:rsidRPr="00CB1D6D">
        <w:t xml:space="preserve">. </w:t>
      </w:r>
      <w:r>
        <w:t>K</w:t>
      </w:r>
      <w:r w:rsidRPr="00CB1D6D">
        <w:t xml:space="preserve">nowledge management and </w:t>
      </w:r>
      <w:r>
        <w:t xml:space="preserve">information exchange through </w:t>
      </w:r>
      <w:r w:rsidRPr="00CB1D6D">
        <w:t xml:space="preserve">regional and national projects will </w:t>
      </w:r>
      <w:r>
        <w:t xml:space="preserve">focus on lessons learned and best practices from each initiative that can be transferred to other contexts. </w:t>
      </w:r>
      <w:r w:rsidRPr="00BB7319">
        <w:t>Th</w:t>
      </w:r>
      <w:r>
        <w:t xml:space="preserve">is will establish a global </w:t>
      </w:r>
      <w:r w:rsidRPr="00BB7319">
        <w:t xml:space="preserve">platform </w:t>
      </w:r>
      <w:r>
        <w:t xml:space="preserve">through which information and outputs from this project can be shared and disseminated. </w:t>
      </w:r>
      <w:r w:rsidR="005F247B">
        <w:t>In this way, t</w:t>
      </w:r>
      <w:r>
        <w:t xml:space="preserve">his </w:t>
      </w:r>
      <w:r w:rsidRPr="00BB7319">
        <w:t xml:space="preserve">project will </w:t>
      </w:r>
      <w:r w:rsidR="005F247B">
        <w:t xml:space="preserve">both </w:t>
      </w:r>
      <w:r>
        <w:t xml:space="preserve">benefit from </w:t>
      </w:r>
      <w:r w:rsidR="005F247B">
        <w:t>and be a source of information</w:t>
      </w:r>
      <w:r>
        <w:t xml:space="preserve">, </w:t>
      </w:r>
      <w:r w:rsidR="005F247B">
        <w:t xml:space="preserve">knowledge </w:t>
      </w:r>
      <w:r>
        <w:t xml:space="preserve">and guidance </w:t>
      </w:r>
      <w:r w:rsidR="005F247B">
        <w:t xml:space="preserve">to </w:t>
      </w:r>
      <w:r>
        <w:t xml:space="preserve">other GWP projects </w:t>
      </w:r>
      <w:r w:rsidRPr="00BB7319">
        <w:t xml:space="preserve">on </w:t>
      </w:r>
      <w:r w:rsidR="005F247B">
        <w:t xml:space="preserve">combatting </w:t>
      </w:r>
      <w:r>
        <w:t xml:space="preserve">illegal wildlife </w:t>
      </w:r>
      <w:r w:rsidRPr="00695989">
        <w:rPr>
          <w:noProof/>
        </w:rPr>
        <w:t>trade,</w:t>
      </w:r>
      <w:r w:rsidRPr="00BB7319">
        <w:t xml:space="preserve"> and</w:t>
      </w:r>
      <w:r>
        <w:t xml:space="preserve"> promoting </w:t>
      </w:r>
      <w:r w:rsidR="005F247B">
        <w:t xml:space="preserve">biodiversity </w:t>
      </w:r>
      <w:r w:rsidRPr="0053155B">
        <w:t>conservation.</w:t>
      </w:r>
      <w:bookmarkEnd w:id="33"/>
    </w:p>
    <w:p w14:paraId="791E4E16" w14:textId="3CC43579" w:rsidR="002853FF" w:rsidRDefault="002853FF" w:rsidP="007F1DCA">
      <w:pPr>
        <w:rPr>
          <w:rFonts w:asciiTheme="minorHAnsi" w:eastAsia="Times New Roman" w:hAnsiTheme="minorHAnsi" w:cstheme="minorHAnsi"/>
          <w:b/>
          <w:szCs w:val="20"/>
          <w:lang w:val="en-GB" w:eastAsia="en-GB"/>
        </w:rPr>
      </w:pPr>
    </w:p>
    <w:p w14:paraId="632502D2" w14:textId="77777777" w:rsidR="00CB11C5" w:rsidRPr="00B61775" w:rsidRDefault="00CB11C5" w:rsidP="00136107">
      <w:pPr>
        <w:pStyle w:val="Paragraph"/>
        <w:rPr>
          <w:rFonts w:asciiTheme="minorHAnsi" w:eastAsia="Times New Roman" w:hAnsiTheme="minorHAnsi" w:cstheme="minorHAnsi"/>
          <w:lang w:eastAsia="en-GB"/>
        </w:rPr>
      </w:pPr>
      <w:r>
        <w:t>The following activities will be undertaken under this output:</w:t>
      </w:r>
    </w:p>
    <w:p w14:paraId="76243D82" w14:textId="77777777" w:rsidR="00CB11C5" w:rsidRPr="00CB11C5" w:rsidRDefault="00CB11C5" w:rsidP="008179F0">
      <w:pPr>
        <w:pStyle w:val="ListParagraph"/>
        <w:numPr>
          <w:ilvl w:val="0"/>
          <w:numId w:val="13"/>
        </w:numPr>
        <w:jc w:val="both"/>
        <w:rPr>
          <w:rFonts w:asciiTheme="minorHAnsi" w:eastAsia="Times New Roman" w:hAnsiTheme="minorHAnsi" w:cstheme="minorHAnsi"/>
          <w:i/>
          <w:iCs/>
          <w:vanish/>
          <w:sz w:val="20"/>
          <w:szCs w:val="20"/>
          <w:lang w:val="en-GB" w:eastAsia="en-GB"/>
        </w:rPr>
      </w:pPr>
    </w:p>
    <w:p w14:paraId="4C6CDB5E" w14:textId="77777777" w:rsidR="00CB11C5" w:rsidRPr="00CB11C5" w:rsidRDefault="00CB11C5" w:rsidP="008179F0">
      <w:pPr>
        <w:pStyle w:val="ListParagraph"/>
        <w:numPr>
          <w:ilvl w:val="1"/>
          <w:numId w:val="13"/>
        </w:numPr>
        <w:jc w:val="both"/>
        <w:rPr>
          <w:rFonts w:asciiTheme="minorHAnsi" w:eastAsia="Times New Roman" w:hAnsiTheme="minorHAnsi" w:cstheme="minorHAnsi"/>
          <w:i/>
          <w:iCs/>
          <w:vanish/>
          <w:sz w:val="20"/>
          <w:szCs w:val="20"/>
          <w:lang w:val="en-GB" w:eastAsia="en-GB"/>
        </w:rPr>
      </w:pPr>
    </w:p>
    <w:p w14:paraId="7CA63779" w14:textId="4196AA82" w:rsidR="007730DF" w:rsidRDefault="00CB11C5" w:rsidP="008179F0">
      <w:pPr>
        <w:pStyle w:val="ListParagraph"/>
        <w:numPr>
          <w:ilvl w:val="2"/>
          <w:numId w:val="13"/>
        </w:numPr>
        <w:ind w:left="567" w:hanging="567"/>
        <w:jc w:val="both"/>
        <w:rPr>
          <w:rFonts w:asciiTheme="minorHAnsi" w:eastAsia="Times New Roman" w:hAnsiTheme="minorHAnsi" w:cstheme="minorHAnsi"/>
          <w:sz w:val="20"/>
          <w:szCs w:val="20"/>
          <w:lang w:val="en-GB" w:eastAsia="en-GB"/>
        </w:rPr>
      </w:pPr>
      <w:r w:rsidRPr="007730DF">
        <w:rPr>
          <w:rFonts w:asciiTheme="minorHAnsi" w:eastAsia="Times New Roman" w:hAnsiTheme="minorHAnsi" w:cstheme="minorHAnsi"/>
          <w:i/>
          <w:iCs/>
          <w:sz w:val="20"/>
          <w:szCs w:val="20"/>
          <w:lang w:val="en-GB" w:eastAsia="en-GB"/>
        </w:rPr>
        <w:t xml:space="preserve">Develop a communication strategy to increase awareness of local communities and other actors involved in </w:t>
      </w:r>
      <w:r w:rsidRPr="00695989">
        <w:rPr>
          <w:rFonts w:asciiTheme="minorHAnsi" w:eastAsia="Times New Roman" w:hAnsiTheme="minorHAnsi" w:cstheme="minorHAnsi"/>
          <w:i/>
          <w:iCs/>
          <w:noProof/>
          <w:sz w:val="20"/>
          <w:szCs w:val="20"/>
          <w:lang w:val="en-GB" w:eastAsia="en-GB"/>
        </w:rPr>
        <w:t>trade</w:t>
      </w:r>
      <w:r w:rsidRPr="007730DF">
        <w:rPr>
          <w:rFonts w:asciiTheme="minorHAnsi" w:eastAsia="Times New Roman" w:hAnsiTheme="minorHAnsi" w:cstheme="minorHAnsi"/>
          <w:i/>
          <w:iCs/>
          <w:sz w:val="20"/>
          <w:szCs w:val="20"/>
          <w:lang w:val="en-GB" w:eastAsia="en-GB"/>
        </w:rPr>
        <w:t xml:space="preserve">, and on the importance of wildlife conservation and relevant laws. </w:t>
      </w:r>
      <w:r w:rsidRPr="007730DF">
        <w:rPr>
          <w:rFonts w:asciiTheme="minorHAnsi" w:eastAsia="Times New Roman" w:hAnsiTheme="minorHAnsi" w:cstheme="minorHAnsi"/>
          <w:sz w:val="20"/>
          <w:szCs w:val="20"/>
          <w:lang w:val="en-GB" w:eastAsia="en-GB"/>
        </w:rPr>
        <w:t xml:space="preserve">WCS will collaborate with MAIL and NEPA to develop a communication strategy and outreach materials on biodiversity conservation, particularly concerning addressing </w:t>
      </w:r>
      <w:r w:rsidRPr="00695989">
        <w:rPr>
          <w:rFonts w:asciiTheme="minorHAnsi" w:eastAsia="Times New Roman" w:hAnsiTheme="minorHAnsi" w:cstheme="minorHAnsi"/>
          <w:noProof/>
          <w:sz w:val="20"/>
          <w:szCs w:val="20"/>
          <w:lang w:val="en-GB" w:eastAsia="en-GB"/>
        </w:rPr>
        <w:t>human–wildlife</w:t>
      </w:r>
      <w:r w:rsidRPr="007730DF">
        <w:rPr>
          <w:rFonts w:asciiTheme="minorHAnsi" w:eastAsia="Times New Roman" w:hAnsiTheme="minorHAnsi" w:cstheme="minorHAnsi"/>
          <w:sz w:val="20"/>
          <w:szCs w:val="20"/>
          <w:lang w:val="en-GB" w:eastAsia="en-GB"/>
        </w:rPr>
        <w:t xml:space="preserve"> conflict and illegal wildlife trade. </w:t>
      </w:r>
      <w:r w:rsidR="007730DF">
        <w:rPr>
          <w:rFonts w:asciiTheme="minorHAnsi" w:eastAsia="Times New Roman" w:hAnsiTheme="minorHAnsi" w:cstheme="minorHAnsi"/>
          <w:sz w:val="20"/>
          <w:szCs w:val="20"/>
          <w:lang w:val="en-GB" w:eastAsia="en-GB"/>
        </w:rPr>
        <w:t xml:space="preserve">The communication strategy will detail appropriate mechanisms for sharing information and knowledge products, including </w:t>
      </w:r>
      <w:r w:rsidRPr="007730DF">
        <w:rPr>
          <w:rFonts w:asciiTheme="minorHAnsi" w:eastAsia="Times New Roman" w:hAnsiTheme="minorHAnsi" w:cstheme="minorHAnsi"/>
          <w:sz w:val="20"/>
          <w:szCs w:val="20"/>
          <w:lang w:val="en-GB" w:eastAsia="en-GB"/>
        </w:rPr>
        <w:t xml:space="preserve">through the WCS Afghanistan website as well as the websites of government and other partners, where relevant. </w:t>
      </w:r>
      <w:r w:rsidR="007730DF">
        <w:rPr>
          <w:rFonts w:asciiTheme="minorHAnsi" w:eastAsia="Times New Roman" w:hAnsiTheme="minorHAnsi" w:cstheme="minorHAnsi"/>
          <w:sz w:val="20"/>
          <w:szCs w:val="20"/>
          <w:lang w:val="en-GB" w:eastAsia="en-GB"/>
        </w:rPr>
        <w:t>Moreover, the communication strategy will detail engagement with the GWP for</w:t>
      </w:r>
      <w:r w:rsidR="00D442C4">
        <w:rPr>
          <w:rFonts w:asciiTheme="minorHAnsi" w:eastAsia="Times New Roman" w:hAnsiTheme="minorHAnsi" w:cstheme="minorHAnsi"/>
          <w:sz w:val="20"/>
          <w:szCs w:val="20"/>
          <w:lang w:val="en-GB" w:eastAsia="en-GB"/>
        </w:rPr>
        <w:t xml:space="preserve"> the</w:t>
      </w:r>
      <w:r w:rsidR="007730DF">
        <w:rPr>
          <w:rFonts w:asciiTheme="minorHAnsi" w:eastAsia="Times New Roman" w:hAnsiTheme="minorHAnsi" w:cstheme="minorHAnsi"/>
          <w:sz w:val="20"/>
          <w:szCs w:val="20"/>
          <w:lang w:val="en-GB" w:eastAsia="en-GB"/>
        </w:rPr>
        <w:t xml:space="preserve"> </w:t>
      </w:r>
      <w:r w:rsidR="007730DF" w:rsidRPr="00D442C4">
        <w:rPr>
          <w:rFonts w:asciiTheme="minorHAnsi" w:eastAsia="Times New Roman" w:hAnsiTheme="minorHAnsi" w:cstheme="minorHAnsi"/>
          <w:noProof/>
          <w:sz w:val="20"/>
          <w:szCs w:val="20"/>
          <w:lang w:val="en-GB" w:eastAsia="en-GB"/>
        </w:rPr>
        <w:t>exchange</w:t>
      </w:r>
      <w:r w:rsidR="007730DF">
        <w:rPr>
          <w:rFonts w:asciiTheme="minorHAnsi" w:eastAsia="Times New Roman" w:hAnsiTheme="minorHAnsi" w:cstheme="minorHAnsi"/>
          <w:sz w:val="20"/>
          <w:szCs w:val="20"/>
          <w:lang w:val="en-GB" w:eastAsia="en-GB"/>
        </w:rPr>
        <w:t xml:space="preserve"> of </w:t>
      </w:r>
      <w:r w:rsidR="007730DF" w:rsidRPr="00D442C4">
        <w:rPr>
          <w:rFonts w:asciiTheme="minorHAnsi" w:eastAsia="Times New Roman" w:hAnsiTheme="minorHAnsi" w:cstheme="minorHAnsi"/>
          <w:noProof/>
          <w:sz w:val="20"/>
          <w:szCs w:val="20"/>
          <w:lang w:val="en-GB" w:eastAsia="en-GB"/>
        </w:rPr>
        <w:t>knowledge</w:t>
      </w:r>
      <w:r w:rsidR="007730DF">
        <w:rPr>
          <w:rFonts w:asciiTheme="minorHAnsi" w:eastAsia="Times New Roman" w:hAnsiTheme="minorHAnsi" w:cstheme="minorHAnsi"/>
          <w:sz w:val="20"/>
          <w:szCs w:val="20"/>
          <w:lang w:val="en-GB" w:eastAsia="en-GB"/>
        </w:rPr>
        <w:t>, best practices and lessons learned on illegal wildlife trade globally. Finally, the communication strategy will guide engagement with local communities on awareness raising and advocacy for biodiversity conservation.</w:t>
      </w:r>
    </w:p>
    <w:p w14:paraId="201CCD03" w14:textId="77777777" w:rsidR="003B5FCD" w:rsidRDefault="003B5FCD" w:rsidP="003B5FCD">
      <w:pPr>
        <w:pStyle w:val="ListParagraph"/>
        <w:ind w:left="567"/>
        <w:jc w:val="both"/>
        <w:rPr>
          <w:rFonts w:asciiTheme="minorHAnsi" w:eastAsia="Times New Roman" w:hAnsiTheme="minorHAnsi" w:cstheme="minorHAnsi"/>
          <w:i/>
          <w:iCs/>
          <w:sz w:val="20"/>
          <w:szCs w:val="20"/>
          <w:lang w:val="en-GB" w:eastAsia="en-GB"/>
        </w:rPr>
      </w:pPr>
    </w:p>
    <w:p w14:paraId="64AF9F00" w14:textId="1204150E" w:rsidR="00CB11C5" w:rsidRDefault="007730DF" w:rsidP="008179F0">
      <w:pPr>
        <w:pStyle w:val="ListParagraph"/>
        <w:numPr>
          <w:ilvl w:val="2"/>
          <w:numId w:val="13"/>
        </w:numPr>
        <w:ind w:left="567" w:hanging="567"/>
        <w:jc w:val="both"/>
        <w:rPr>
          <w:rFonts w:asciiTheme="minorHAnsi" w:eastAsia="Times New Roman" w:hAnsiTheme="minorHAnsi" w:cstheme="minorHAnsi"/>
          <w:i/>
          <w:iCs/>
          <w:sz w:val="20"/>
          <w:szCs w:val="20"/>
          <w:lang w:val="en-GB" w:eastAsia="en-GB"/>
        </w:rPr>
      </w:pPr>
      <w:r>
        <w:rPr>
          <w:rFonts w:asciiTheme="minorHAnsi" w:eastAsia="Times New Roman" w:hAnsiTheme="minorHAnsi" w:cstheme="minorHAnsi"/>
          <w:i/>
          <w:iCs/>
          <w:sz w:val="20"/>
          <w:szCs w:val="20"/>
          <w:lang w:val="en-GB" w:eastAsia="en-GB"/>
        </w:rPr>
        <w:t>Develop outreach materials and u</w:t>
      </w:r>
      <w:r w:rsidR="00CB11C5" w:rsidRPr="00CB11C5">
        <w:rPr>
          <w:rFonts w:asciiTheme="minorHAnsi" w:eastAsia="Times New Roman" w:hAnsiTheme="minorHAnsi" w:cstheme="minorHAnsi"/>
          <w:i/>
          <w:iCs/>
          <w:sz w:val="20"/>
          <w:szCs w:val="20"/>
          <w:lang w:val="en-GB" w:eastAsia="en-GB"/>
        </w:rPr>
        <w:t xml:space="preserve">ndertake outreach activities (reaching both men and women) </w:t>
      </w:r>
      <w:r>
        <w:rPr>
          <w:rFonts w:asciiTheme="minorHAnsi" w:eastAsia="Times New Roman" w:hAnsiTheme="minorHAnsi" w:cstheme="minorHAnsi"/>
          <w:i/>
          <w:iCs/>
          <w:sz w:val="20"/>
          <w:szCs w:val="20"/>
          <w:lang w:val="en-GB" w:eastAsia="en-GB"/>
        </w:rPr>
        <w:t>on the importance of biodiversity and conservation</w:t>
      </w:r>
      <w:r w:rsidR="00CB11C5" w:rsidRPr="00CB11C5">
        <w:rPr>
          <w:rFonts w:asciiTheme="minorHAnsi" w:eastAsia="Times New Roman" w:hAnsiTheme="minorHAnsi" w:cstheme="minorHAnsi"/>
          <w:i/>
          <w:iCs/>
          <w:sz w:val="20"/>
          <w:szCs w:val="20"/>
          <w:lang w:val="en-GB" w:eastAsia="en-GB"/>
        </w:rPr>
        <w:t>.</w:t>
      </w:r>
      <w:r w:rsidR="00816E57">
        <w:rPr>
          <w:rFonts w:asciiTheme="minorHAnsi" w:eastAsia="Times New Roman" w:hAnsiTheme="minorHAnsi" w:cstheme="minorHAnsi"/>
          <w:sz w:val="20"/>
          <w:szCs w:val="20"/>
          <w:lang w:val="en-GB" w:eastAsia="en-GB"/>
        </w:rPr>
        <w:t xml:space="preserve"> Despite the existence of a number of regulatio</w:t>
      </w:r>
      <w:r w:rsidR="003B5FCD">
        <w:rPr>
          <w:rFonts w:asciiTheme="minorHAnsi" w:eastAsia="Times New Roman" w:hAnsiTheme="minorHAnsi" w:cstheme="minorHAnsi"/>
          <w:sz w:val="20"/>
          <w:szCs w:val="20"/>
          <w:lang w:val="en-GB" w:eastAsia="en-GB"/>
        </w:rPr>
        <w:t>ns and laws governing hunting</w:t>
      </w:r>
      <w:r w:rsidR="00816E57">
        <w:rPr>
          <w:rFonts w:asciiTheme="minorHAnsi" w:eastAsia="Times New Roman" w:hAnsiTheme="minorHAnsi" w:cstheme="minorHAnsi"/>
          <w:sz w:val="20"/>
          <w:szCs w:val="20"/>
          <w:lang w:val="en-GB" w:eastAsia="en-GB"/>
        </w:rPr>
        <w:t xml:space="preserve"> and trade in wildlife in Afghanistan</w:t>
      </w:r>
      <w:r w:rsidR="00816E57">
        <w:rPr>
          <w:rStyle w:val="FootnoteReference"/>
          <w:rFonts w:eastAsia="Times New Roman"/>
          <w:szCs w:val="20"/>
          <w:lang w:val="en-GB" w:eastAsia="en-GB"/>
        </w:rPr>
        <w:footnoteReference w:id="95"/>
      </w:r>
      <w:r w:rsidR="00816E57">
        <w:rPr>
          <w:rFonts w:asciiTheme="minorHAnsi" w:eastAsia="Times New Roman" w:hAnsiTheme="minorHAnsi" w:cstheme="minorHAnsi"/>
          <w:sz w:val="20"/>
          <w:szCs w:val="20"/>
          <w:lang w:val="en-GB" w:eastAsia="en-GB"/>
        </w:rPr>
        <w:t>, hunting of wildlife continues to occur in Wakhan District</w:t>
      </w:r>
      <w:r w:rsidR="00816E57">
        <w:rPr>
          <w:rStyle w:val="FootnoteReference"/>
          <w:rFonts w:eastAsia="Times New Roman"/>
          <w:szCs w:val="20"/>
          <w:lang w:val="en-GB" w:eastAsia="en-GB"/>
        </w:rPr>
        <w:footnoteReference w:id="96"/>
      </w:r>
      <w:r w:rsidR="00816E57">
        <w:rPr>
          <w:rFonts w:asciiTheme="minorHAnsi" w:eastAsia="Times New Roman" w:hAnsiTheme="minorHAnsi" w:cstheme="minorHAnsi"/>
          <w:sz w:val="20"/>
          <w:szCs w:val="20"/>
          <w:lang w:val="en-GB" w:eastAsia="en-GB"/>
        </w:rPr>
        <w:t xml:space="preserve">. There is thus a need to inform local communities of the legal and regulatory provisions governing such hunting. Moreover, there is limited understanding of the importance of biodiversity conservation vis-à-vis community livelihoods, particularly in rural areas where livelihoods are largely underpinned by the sustainable provision of ecosystem goods and services. WCS will thus prepare relevant outreach materials in conjunction with MAIL and NEPA staff on the importance of biodiversity conservation as well as the laws and regulations governing hunting of wildlife. Using these outreach materials, outreach activities will be undertaken to ensure that local communities are aware of </w:t>
      </w:r>
      <w:r w:rsidR="009D2DC8">
        <w:rPr>
          <w:rFonts w:asciiTheme="minorHAnsi" w:eastAsia="Times New Roman" w:hAnsiTheme="minorHAnsi" w:cstheme="minorHAnsi"/>
          <w:sz w:val="20"/>
          <w:szCs w:val="20"/>
          <w:lang w:val="en-GB" w:eastAsia="en-GB"/>
        </w:rPr>
        <w:t>the existence and provisions of regulations on hunting of wildlife as well as the implications of biodiversity conservation for their livelihoods. These outreach activities will include a specific focus on women, given their traditional role in natural resource management in Afghanistan.</w:t>
      </w:r>
    </w:p>
    <w:p w14:paraId="23C7D216" w14:textId="77777777" w:rsidR="003B5FCD" w:rsidRDefault="003B5FCD" w:rsidP="003B5FCD">
      <w:pPr>
        <w:pStyle w:val="ListParagraph"/>
        <w:ind w:left="567"/>
        <w:jc w:val="both"/>
        <w:rPr>
          <w:rFonts w:asciiTheme="minorHAnsi" w:eastAsia="Times New Roman" w:hAnsiTheme="minorHAnsi" w:cstheme="minorHAnsi"/>
          <w:i/>
          <w:iCs/>
          <w:sz w:val="20"/>
          <w:szCs w:val="20"/>
          <w:lang w:val="en-GB" w:eastAsia="en-GB"/>
        </w:rPr>
      </w:pPr>
    </w:p>
    <w:p w14:paraId="4E443527" w14:textId="4F12EAD5" w:rsidR="00CB11C5" w:rsidRPr="007730DF" w:rsidRDefault="00CB11C5" w:rsidP="008179F0">
      <w:pPr>
        <w:pStyle w:val="ListParagraph"/>
        <w:numPr>
          <w:ilvl w:val="2"/>
          <w:numId w:val="13"/>
        </w:numPr>
        <w:ind w:left="567" w:hanging="567"/>
        <w:jc w:val="both"/>
        <w:rPr>
          <w:rFonts w:asciiTheme="minorHAnsi" w:eastAsia="Times New Roman" w:hAnsiTheme="minorHAnsi" w:cstheme="minorHAnsi"/>
          <w:i/>
          <w:iCs/>
          <w:sz w:val="20"/>
          <w:szCs w:val="20"/>
          <w:lang w:val="en-GB" w:eastAsia="en-GB"/>
        </w:rPr>
      </w:pPr>
      <w:r w:rsidRPr="007730DF">
        <w:rPr>
          <w:rFonts w:asciiTheme="minorHAnsi" w:eastAsia="Times New Roman" w:hAnsiTheme="minorHAnsi" w:cstheme="minorHAnsi"/>
          <w:i/>
          <w:iCs/>
          <w:sz w:val="20"/>
          <w:szCs w:val="20"/>
          <w:lang w:val="en-GB" w:eastAsia="en-GB"/>
        </w:rPr>
        <w:t xml:space="preserve">Share data, information, lessons learned and best practices nationally, regionally and internationally – including through GSLEP and GWP initiatives. </w:t>
      </w:r>
      <w:r w:rsidRPr="007730DF">
        <w:rPr>
          <w:rFonts w:asciiTheme="minorHAnsi" w:eastAsia="Times New Roman" w:hAnsiTheme="minorHAnsi" w:cstheme="minorHAnsi"/>
          <w:sz w:val="20"/>
          <w:szCs w:val="20"/>
          <w:lang w:val="en-GB" w:eastAsia="en-GB"/>
        </w:rPr>
        <w:t xml:space="preserve">Data, information, lessons learned and best practices </w:t>
      </w:r>
      <w:r w:rsidR="007730DF" w:rsidRPr="007730DF">
        <w:rPr>
          <w:rFonts w:asciiTheme="minorHAnsi" w:eastAsia="Times New Roman" w:hAnsiTheme="minorHAnsi" w:cstheme="minorHAnsi"/>
          <w:sz w:val="20"/>
          <w:szCs w:val="20"/>
          <w:lang w:val="en-GB" w:eastAsia="en-GB"/>
        </w:rPr>
        <w:t xml:space="preserve">will be shared according to the provisions of the communication strategy. Knowledge </w:t>
      </w:r>
      <w:r w:rsidR="009D2DC8" w:rsidRPr="007730DF">
        <w:rPr>
          <w:rFonts w:asciiTheme="minorHAnsi" w:eastAsia="Times New Roman" w:hAnsiTheme="minorHAnsi" w:cstheme="minorHAnsi"/>
          <w:sz w:val="20"/>
          <w:szCs w:val="20"/>
          <w:lang w:val="en-GB" w:eastAsia="en-GB"/>
        </w:rPr>
        <w:t xml:space="preserve">and advocacy products </w:t>
      </w:r>
      <w:r w:rsidR="007730DF" w:rsidRPr="007730DF">
        <w:rPr>
          <w:rFonts w:asciiTheme="minorHAnsi" w:eastAsia="Times New Roman" w:hAnsiTheme="minorHAnsi" w:cstheme="minorHAnsi"/>
          <w:sz w:val="20"/>
          <w:szCs w:val="20"/>
          <w:lang w:val="en-GB" w:eastAsia="en-GB"/>
        </w:rPr>
        <w:t xml:space="preserve">to be shared include: the findings of the wildlife trade assessment; the briefing report on decreasing wildlife trade; </w:t>
      </w:r>
      <w:r w:rsidR="007730DF" w:rsidRPr="007730DF">
        <w:rPr>
          <w:rFonts w:asciiTheme="minorHAnsi" w:eastAsia="Times New Roman" w:hAnsiTheme="minorHAnsi" w:cstheme="minorHAnsi"/>
          <w:bCs/>
          <w:iCs/>
          <w:sz w:val="20"/>
          <w:szCs w:val="20"/>
          <w:lang w:val="en-GB" w:eastAsia="en-GB"/>
        </w:rPr>
        <w:t>extension materials on epidemiology, transmission of disease between domestic and wild animals, and vaccination</w:t>
      </w:r>
      <w:r w:rsidR="007730DF" w:rsidRPr="007730DF">
        <w:rPr>
          <w:rFonts w:asciiTheme="minorHAnsi" w:eastAsia="Times New Roman" w:hAnsiTheme="minorHAnsi" w:cstheme="minorHAnsi"/>
          <w:iCs/>
          <w:sz w:val="20"/>
          <w:szCs w:val="20"/>
          <w:lang w:val="en-GB" w:eastAsia="en-GB"/>
        </w:rPr>
        <w:t xml:space="preserve">; </w:t>
      </w:r>
      <w:r w:rsidR="007730DF" w:rsidRPr="007730DF">
        <w:rPr>
          <w:rFonts w:asciiTheme="minorHAnsi" w:eastAsia="Times New Roman" w:hAnsiTheme="minorHAnsi" w:cstheme="minorHAnsi"/>
          <w:sz w:val="20"/>
          <w:szCs w:val="20"/>
          <w:lang w:val="en-GB" w:eastAsia="en-GB"/>
        </w:rPr>
        <w:t>human-wildlife conflict mitigation; population trends of Snow Leopards and prey species; the use of information technology tools (i.e. SMART and mobile app); co-management of protected areas and species; and climate-smart conservation planning.</w:t>
      </w:r>
      <w:r w:rsidR="009D2DC8">
        <w:rPr>
          <w:rFonts w:asciiTheme="minorHAnsi" w:eastAsia="Times New Roman" w:hAnsiTheme="minorHAnsi" w:cstheme="minorHAnsi"/>
          <w:sz w:val="20"/>
          <w:szCs w:val="20"/>
          <w:lang w:val="en-GB" w:eastAsia="en-GB"/>
        </w:rPr>
        <w:t xml:space="preserve"> These knowledge products will take the form of technical reports, policy briefs and articles for relevant publications, as applicable. Information sharing will take place through WCS, NEPA and MAIL websites as well as other relevant online portals. Furthermore, relevant materials will be disseminated through the disease monitoring network established under Outcome 1. In addition, information and knowledge sharing will take place through the GWP network as well as through the GSLEP. This will ensure that information and knowledge is widely available nationally, at the local level and also internationally, particularly in other countries where the Snow Leopard occurs.</w:t>
      </w:r>
    </w:p>
    <w:p w14:paraId="5317D5F1" w14:textId="529733AC" w:rsidR="001D5CE0" w:rsidRPr="00B61775" w:rsidRDefault="001D5CE0" w:rsidP="00AF1F9F">
      <w:pPr>
        <w:jc w:val="left"/>
        <w:rPr>
          <w:szCs w:val="20"/>
          <w:u w:val="single"/>
          <w:lang w:val="en-GB"/>
        </w:rPr>
        <w:sectPr w:rsidR="001D5CE0" w:rsidRPr="00B61775" w:rsidSect="00590ACB">
          <w:pgSz w:w="12240" w:h="15840" w:code="1"/>
          <w:pgMar w:top="1440" w:right="1440" w:bottom="1440" w:left="1440" w:header="720" w:footer="432" w:gutter="0"/>
          <w:cols w:space="708"/>
          <w:titlePg/>
          <w:docGrid w:linePitch="360"/>
        </w:sectPr>
      </w:pPr>
    </w:p>
    <w:p w14:paraId="7E8B9F2F" w14:textId="73716948" w:rsidR="00633993" w:rsidRDefault="00AC559F" w:rsidP="0021216A">
      <w:pPr>
        <w:sectPr w:rsidR="00633993" w:rsidSect="001D5CE0">
          <w:pgSz w:w="15840" w:h="12240" w:orient="landscape" w:code="1"/>
          <w:pgMar w:top="1440" w:right="1440" w:bottom="1440" w:left="1440" w:header="720" w:footer="432" w:gutter="0"/>
          <w:cols w:space="708"/>
          <w:titlePg/>
          <w:docGrid w:linePitch="360"/>
        </w:sectPr>
      </w:pPr>
      <w:r>
        <w:rPr>
          <w:noProof/>
          <w:lang w:val="en-US"/>
        </w:rPr>
        <w:drawing>
          <wp:anchor distT="0" distB="0" distL="114300" distR="114300" simplePos="0" relativeHeight="251677699" behindDoc="0" locked="0" layoutInCell="1" allowOverlap="1" wp14:anchorId="38812941" wp14:editId="34572968">
            <wp:simplePos x="0" y="0"/>
            <wp:positionH relativeFrom="column">
              <wp:posOffset>-840061</wp:posOffset>
            </wp:positionH>
            <wp:positionV relativeFrom="paragraph">
              <wp:posOffset>183515</wp:posOffset>
            </wp:positionV>
            <wp:extent cx="9920000" cy="5580000"/>
            <wp:effectExtent l="0" t="0" r="5080" b="1905"/>
            <wp:wrapNone/>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Project logic.png"/>
                    <pic:cNvPicPr/>
                  </pic:nvPicPr>
                  <pic:blipFill>
                    <a:blip r:embed="rId26">
                      <a:extLst>
                        <a:ext uri="{28A0092B-C50C-407E-A947-70E740481C1C}">
                          <a14:useLocalDpi xmlns:a14="http://schemas.microsoft.com/office/drawing/2010/main" val="0"/>
                        </a:ext>
                      </a:extLst>
                    </a:blip>
                    <a:stretch>
                      <a:fillRect/>
                    </a:stretch>
                  </pic:blipFill>
                  <pic:spPr>
                    <a:xfrm>
                      <a:off x="0" y="0"/>
                      <a:ext cx="9920000" cy="5580000"/>
                    </a:xfrm>
                    <a:prstGeom prst="rect">
                      <a:avLst/>
                    </a:prstGeom>
                  </pic:spPr>
                </pic:pic>
              </a:graphicData>
            </a:graphic>
            <wp14:sizeRelH relativeFrom="page">
              <wp14:pctWidth>0</wp14:pctWidth>
            </wp14:sizeRelH>
            <wp14:sizeRelV relativeFrom="page">
              <wp14:pctHeight>0</wp14:pctHeight>
            </wp14:sizeRelV>
          </wp:anchor>
        </w:drawing>
      </w:r>
    </w:p>
    <w:p w14:paraId="0DB53EA6" w14:textId="0840D379" w:rsidR="004E35D1" w:rsidRPr="00B61775" w:rsidRDefault="004E35D1" w:rsidP="00A47064">
      <w:pPr>
        <w:pStyle w:val="Heading2"/>
        <w:rPr>
          <w:rFonts w:cs="Segoe UI"/>
          <w:color w:val="000000"/>
        </w:rPr>
      </w:pPr>
      <w:bookmarkStart w:id="34" w:name="_Toc503479163"/>
      <w:r w:rsidRPr="00B61775">
        <w:t>Partnerships:</w:t>
      </w:r>
      <w:bookmarkEnd w:id="34"/>
      <w:r w:rsidR="007C4BA2">
        <w:rPr>
          <w:i/>
        </w:rPr>
        <w:t xml:space="preserve"> </w:t>
      </w:r>
    </w:p>
    <w:p w14:paraId="67E7E7EE" w14:textId="0CA922A0" w:rsidR="004E35D1" w:rsidRDefault="004E35D1" w:rsidP="0038654E">
      <w:pPr>
        <w:rPr>
          <w:szCs w:val="20"/>
          <w:u w:val="single"/>
          <w:lang w:val="en-GB"/>
        </w:rPr>
      </w:pPr>
    </w:p>
    <w:p w14:paraId="1C947067" w14:textId="77777777" w:rsidR="005033DF" w:rsidRDefault="00AD30DD" w:rsidP="005033DF">
      <w:pPr>
        <w:pStyle w:val="Paragraph"/>
      </w:pPr>
      <w:bookmarkStart w:id="35" w:name="_Hlk491419104"/>
      <w:r>
        <w:t xml:space="preserve">The project is built upon a number of partnerships and collaboration with relevant institutions. These include </w:t>
      </w:r>
      <w:r w:rsidR="005033DF">
        <w:t>partnerships with related initiatives, baseline projects, other GEF projects and the GWP. The project builds on the GEF/UNDP project “</w:t>
      </w:r>
      <w:r w:rsidR="005033DF" w:rsidRPr="005033DF">
        <w:t>Establishing integrated models for protected areas and their co-management in Afghanistan</w:t>
      </w:r>
      <w:r w:rsidR="005033DF">
        <w:t>”</w:t>
      </w:r>
      <w:r w:rsidR="005033DF" w:rsidRPr="005033DF">
        <w:t xml:space="preserve"> </w:t>
      </w:r>
      <w:r w:rsidR="005033DF">
        <w:t>that is under implementation in Wakhan District, executed by WCS. This first project laid the foundation for the current project through initial capacity building on establishment and management of protected areas. The current project will continue this work through further strengthening of protected area management in Wakhan District.</w:t>
      </w:r>
    </w:p>
    <w:p w14:paraId="5D19722B" w14:textId="77777777" w:rsidR="005033DF" w:rsidRDefault="005033DF" w:rsidP="005033DF">
      <w:pPr>
        <w:pStyle w:val="Paragraph"/>
        <w:numPr>
          <w:ilvl w:val="0"/>
          <w:numId w:val="0"/>
        </w:numPr>
        <w:ind w:left="454"/>
      </w:pPr>
    </w:p>
    <w:p w14:paraId="411029E4" w14:textId="38050ACB" w:rsidR="005033DF" w:rsidRPr="00E970BA" w:rsidRDefault="005033DF" w:rsidP="001A2F4E">
      <w:pPr>
        <w:pStyle w:val="Paragraph"/>
      </w:pPr>
      <w:r w:rsidRPr="00E970BA">
        <w:t xml:space="preserve">The GWP provides the over-arching framework under which the project will contribute towards reducing global trade in endangered wildlife. </w:t>
      </w:r>
      <w:r w:rsidRPr="00E970BA">
        <w:rPr>
          <w:rFonts w:asciiTheme="minorHAnsi" w:hAnsiTheme="minorHAnsi" w:cstheme="minorBidi"/>
          <w:color w:val="000000" w:themeColor="text1"/>
        </w:rPr>
        <w:t xml:space="preserve">This framework provides </w:t>
      </w:r>
      <w:r w:rsidRPr="00E970BA">
        <w:rPr>
          <w:rFonts w:asciiTheme="minorHAnsi" w:hAnsiTheme="minorHAnsi" w:cstheme="minorBidi"/>
          <w:noProof/>
          <w:color w:val="000000" w:themeColor="text1"/>
        </w:rPr>
        <w:t>opportunity</w:t>
      </w:r>
      <w:r w:rsidRPr="00E970BA">
        <w:rPr>
          <w:rFonts w:asciiTheme="minorHAnsi" w:hAnsiTheme="minorHAnsi" w:cstheme="minorBidi"/>
          <w:color w:val="000000" w:themeColor="text1"/>
        </w:rPr>
        <w:t xml:space="preserve"> for coordination and collaboration on a regional and global scale to facilitate knowledge sharing and exchange of best practices on </w:t>
      </w:r>
      <w:r w:rsidRPr="00E970BA">
        <w:t xml:space="preserve">combatting illegal wildlife trade. The GWP will thus facilitate strengthened partnerships to achieve </w:t>
      </w:r>
      <w:r w:rsidR="00AB5DD4" w:rsidRPr="00E970BA">
        <w:t xml:space="preserve">its </w:t>
      </w:r>
      <w:r w:rsidRPr="00E970BA">
        <w:t>global objective</w:t>
      </w:r>
      <w:r w:rsidR="00AB5DD4" w:rsidRPr="00E970BA">
        <w:t>, namely</w:t>
      </w:r>
      <w:r w:rsidRPr="00E970BA">
        <w:t xml:space="preserve"> </w:t>
      </w:r>
      <w:r w:rsidR="00AB5DD4" w:rsidRPr="00E970BA">
        <w:t>to promote wildlife conservation, wildlife crime prevention and sustainable development to reduce impacts to known threatened species from poaching and illegal trade</w:t>
      </w:r>
      <w:r w:rsidRPr="00E970BA">
        <w:t>s.</w:t>
      </w:r>
    </w:p>
    <w:p w14:paraId="5A8BF311" w14:textId="77777777" w:rsidR="005033DF" w:rsidRDefault="005033DF" w:rsidP="005033DF">
      <w:pPr>
        <w:pStyle w:val="Paragraph"/>
        <w:numPr>
          <w:ilvl w:val="0"/>
          <w:numId w:val="0"/>
        </w:numPr>
        <w:ind w:left="454"/>
      </w:pPr>
    </w:p>
    <w:p w14:paraId="4FA20EDE" w14:textId="333403F2" w:rsidR="0007553E" w:rsidRPr="00D67E95" w:rsidRDefault="005033DF" w:rsidP="0038654E">
      <w:pPr>
        <w:pStyle w:val="Paragraph"/>
        <w:rPr>
          <w:color w:val="000000" w:themeColor="text1"/>
        </w:rPr>
      </w:pPr>
      <w:r w:rsidRPr="005033DF">
        <w:t>Furthermore, the project will build on partnerships with related initiatives including a number of projects funded by GEF and other donors. Examples of such partnerships are provided in the table below.</w:t>
      </w:r>
    </w:p>
    <w:p w14:paraId="6D8832E1" w14:textId="4AD60B24" w:rsidR="00D67E95" w:rsidRPr="00F405FA" w:rsidRDefault="00D67E95" w:rsidP="00D67E95">
      <w:pPr>
        <w:pStyle w:val="Paragraph"/>
        <w:numPr>
          <w:ilvl w:val="0"/>
          <w:numId w:val="0"/>
        </w:numPr>
        <w:rPr>
          <w:color w:val="000000" w:themeColor="text1"/>
        </w:rPr>
      </w:pPr>
    </w:p>
    <w:p w14:paraId="0A4EC9FC" w14:textId="590E796A" w:rsidR="001D5CE0" w:rsidRPr="005033DF" w:rsidRDefault="009328D8" w:rsidP="00FC79E2">
      <w:pPr>
        <w:rPr>
          <w:b/>
          <w:sz w:val="18"/>
          <w:szCs w:val="18"/>
          <w:lang w:val="en-GB"/>
        </w:rPr>
      </w:pPr>
      <w:r w:rsidRPr="005033DF">
        <w:rPr>
          <w:b/>
          <w:sz w:val="18"/>
          <w:szCs w:val="18"/>
          <w:lang w:val="en-GB"/>
        </w:rPr>
        <w:t>Table 4</w:t>
      </w:r>
      <w:r w:rsidR="00FC79E2" w:rsidRPr="005033DF">
        <w:rPr>
          <w:b/>
          <w:sz w:val="18"/>
          <w:szCs w:val="18"/>
          <w:lang w:val="en-GB"/>
        </w:rPr>
        <w:t>.</w:t>
      </w:r>
      <w:r w:rsidR="00D35780" w:rsidRPr="005033DF">
        <w:rPr>
          <w:b/>
          <w:sz w:val="18"/>
          <w:szCs w:val="18"/>
          <w:lang w:val="en-GB"/>
        </w:rPr>
        <w:t xml:space="preserve"> </w:t>
      </w:r>
      <w:r w:rsidR="001D5CE0" w:rsidRPr="005033DF">
        <w:rPr>
          <w:sz w:val="18"/>
          <w:szCs w:val="18"/>
          <w:lang w:val="en-GB"/>
        </w:rPr>
        <w:t>Baseline</w:t>
      </w:r>
      <w:r w:rsidRPr="005033DF">
        <w:rPr>
          <w:sz w:val="18"/>
          <w:szCs w:val="18"/>
          <w:lang w:val="en-GB"/>
        </w:rPr>
        <w:t xml:space="preserve"> and other</w:t>
      </w:r>
      <w:r w:rsidR="001D5CE0" w:rsidRPr="005033DF">
        <w:rPr>
          <w:sz w:val="18"/>
          <w:szCs w:val="18"/>
          <w:lang w:val="en-GB"/>
        </w:rPr>
        <w:t xml:space="preserve"> projects</w:t>
      </w:r>
      <w:r w:rsidRPr="005033DF">
        <w:rPr>
          <w:sz w:val="18"/>
          <w:szCs w:val="18"/>
          <w:lang w:val="en-GB"/>
        </w:rPr>
        <w:t xml:space="preserve"> that the </w:t>
      </w:r>
      <w:r w:rsidR="005033DF" w:rsidRPr="005033DF">
        <w:rPr>
          <w:sz w:val="18"/>
          <w:szCs w:val="18"/>
          <w:lang w:val="en-GB"/>
        </w:rPr>
        <w:t>proposed project aligns</w:t>
      </w:r>
      <w:r w:rsidRPr="005033DF">
        <w:rPr>
          <w:sz w:val="18"/>
          <w:szCs w:val="18"/>
          <w:lang w:val="en-GB"/>
        </w:rPr>
        <w:t xml:space="preserve"> with</w:t>
      </w:r>
      <w:r w:rsidR="00FC79E2" w:rsidRPr="005033DF">
        <w:rPr>
          <w:sz w:val="18"/>
          <w:szCs w:val="18"/>
          <w:lang w:val="en-GB"/>
        </w:rPr>
        <w:t>.</w:t>
      </w:r>
    </w:p>
    <w:tbl>
      <w:tblPr>
        <w:tblStyle w:val="TableGrid"/>
        <w:tblW w:w="5000" w:type="pct"/>
        <w:jc w:val="center"/>
        <w:tblLayout w:type="fixed"/>
        <w:tblLook w:val="04A0" w:firstRow="1" w:lastRow="0" w:firstColumn="1" w:lastColumn="0" w:noHBand="0" w:noVBand="1"/>
      </w:tblPr>
      <w:tblGrid>
        <w:gridCol w:w="1628"/>
        <w:gridCol w:w="1808"/>
        <w:gridCol w:w="1606"/>
        <w:gridCol w:w="3388"/>
        <w:gridCol w:w="4520"/>
      </w:tblGrid>
      <w:tr w:rsidR="002D7CD3" w:rsidRPr="00B61775" w14:paraId="15F8D5EC" w14:textId="77777777" w:rsidTr="002D7CD3">
        <w:trPr>
          <w:trHeight w:val="20"/>
          <w:tblHeader/>
          <w:jc w:val="center"/>
        </w:trPr>
        <w:tc>
          <w:tcPr>
            <w:tcW w:w="628" w:type="pct"/>
            <w:shd w:val="clear" w:color="auto" w:fill="95B3D7" w:themeFill="accent1" w:themeFillTint="99"/>
            <w:vAlign w:val="center"/>
          </w:tcPr>
          <w:p w14:paraId="18910DA9" w14:textId="55F2E742" w:rsidR="002D7CD3" w:rsidRPr="005033DF" w:rsidRDefault="002D7CD3" w:rsidP="002D7CD3">
            <w:pPr>
              <w:jc w:val="left"/>
              <w:rPr>
                <w:rFonts w:asciiTheme="minorHAnsi" w:hAnsiTheme="minorHAnsi" w:cstheme="minorHAnsi"/>
                <w:b/>
                <w:sz w:val="18"/>
                <w:szCs w:val="18"/>
                <w:lang w:val="en-GB"/>
              </w:rPr>
            </w:pPr>
            <w:r w:rsidRPr="00B61775">
              <w:rPr>
                <w:rFonts w:asciiTheme="minorHAnsi" w:hAnsiTheme="minorHAnsi" w:cstheme="minorHAnsi"/>
                <w:b/>
                <w:sz w:val="18"/>
                <w:szCs w:val="18"/>
                <w:lang w:val="en-GB"/>
              </w:rPr>
              <w:t>Project title</w:t>
            </w:r>
          </w:p>
        </w:tc>
        <w:tc>
          <w:tcPr>
            <w:tcW w:w="698" w:type="pct"/>
            <w:shd w:val="clear" w:color="auto" w:fill="95B3D7" w:themeFill="accent1" w:themeFillTint="99"/>
            <w:vAlign w:val="center"/>
          </w:tcPr>
          <w:p w14:paraId="0FC5C844" w14:textId="629EB46D" w:rsidR="002D7CD3" w:rsidRPr="005033DF" w:rsidRDefault="002D7CD3" w:rsidP="002D7CD3">
            <w:pPr>
              <w:jc w:val="left"/>
              <w:rPr>
                <w:rFonts w:asciiTheme="minorHAnsi" w:hAnsiTheme="minorHAnsi" w:cstheme="minorHAnsi"/>
                <w:b/>
                <w:sz w:val="18"/>
                <w:szCs w:val="18"/>
                <w:lang w:val="en-GB"/>
              </w:rPr>
            </w:pPr>
            <w:r w:rsidRPr="00B61775">
              <w:rPr>
                <w:rFonts w:asciiTheme="minorHAnsi" w:hAnsiTheme="minorHAnsi" w:cstheme="minorHAnsi"/>
                <w:b/>
                <w:sz w:val="18"/>
                <w:szCs w:val="18"/>
                <w:lang w:val="en-GB"/>
              </w:rPr>
              <w:t>Implementing Partner/ Funder/ Executing agency</w:t>
            </w:r>
          </w:p>
        </w:tc>
        <w:tc>
          <w:tcPr>
            <w:tcW w:w="620" w:type="pct"/>
            <w:shd w:val="clear" w:color="auto" w:fill="95B3D7" w:themeFill="accent1" w:themeFillTint="99"/>
            <w:vAlign w:val="center"/>
          </w:tcPr>
          <w:p w14:paraId="31A09133" w14:textId="7D7CB78C" w:rsidR="002D7CD3" w:rsidRPr="005033DF" w:rsidRDefault="002D7CD3" w:rsidP="002D7CD3">
            <w:pPr>
              <w:jc w:val="left"/>
              <w:rPr>
                <w:rFonts w:asciiTheme="minorHAnsi" w:hAnsiTheme="minorHAnsi" w:cstheme="minorHAnsi"/>
                <w:b/>
                <w:sz w:val="18"/>
                <w:szCs w:val="18"/>
                <w:lang w:val="en-GB"/>
              </w:rPr>
            </w:pPr>
            <w:r w:rsidRPr="00B61775">
              <w:rPr>
                <w:rFonts w:asciiTheme="minorHAnsi" w:hAnsiTheme="minorHAnsi" w:cstheme="minorHAnsi"/>
                <w:b/>
                <w:sz w:val="18"/>
                <w:szCs w:val="18"/>
                <w:lang w:val="en-GB"/>
              </w:rPr>
              <w:t>Budget (US$) / timeline</w:t>
            </w:r>
          </w:p>
        </w:tc>
        <w:tc>
          <w:tcPr>
            <w:tcW w:w="1308" w:type="pct"/>
            <w:shd w:val="clear" w:color="auto" w:fill="95B3D7" w:themeFill="accent1" w:themeFillTint="99"/>
            <w:vAlign w:val="center"/>
          </w:tcPr>
          <w:p w14:paraId="77EF29B7" w14:textId="349A8306" w:rsidR="002D7CD3" w:rsidRPr="005033DF" w:rsidRDefault="002D7CD3" w:rsidP="002D7CD3">
            <w:pPr>
              <w:jc w:val="left"/>
              <w:rPr>
                <w:rFonts w:asciiTheme="minorHAnsi" w:hAnsiTheme="minorHAnsi" w:cstheme="minorHAnsi"/>
                <w:b/>
                <w:sz w:val="18"/>
                <w:szCs w:val="18"/>
                <w:lang w:val="en-GB"/>
              </w:rPr>
            </w:pPr>
            <w:r w:rsidRPr="00B61775">
              <w:rPr>
                <w:rFonts w:asciiTheme="minorHAnsi" w:hAnsiTheme="minorHAnsi" w:cstheme="minorHAnsi"/>
                <w:b/>
                <w:sz w:val="18"/>
                <w:szCs w:val="18"/>
                <w:lang w:val="en-GB"/>
              </w:rPr>
              <w:t>Main components</w:t>
            </w:r>
          </w:p>
        </w:tc>
        <w:tc>
          <w:tcPr>
            <w:tcW w:w="1745" w:type="pct"/>
            <w:shd w:val="clear" w:color="auto" w:fill="95B3D7" w:themeFill="accent1" w:themeFillTint="99"/>
            <w:vAlign w:val="center"/>
          </w:tcPr>
          <w:p w14:paraId="2D2049AB" w14:textId="26A15F1D" w:rsidR="002D7CD3" w:rsidRPr="005033DF" w:rsidRDefault="002D7CD3" w:rsidP="002D7CD3">
            <w:pPr>
              <w:jc w:val="left"/>
              <w:rPr>
                <w:rFonts w:asciiTheme="minorHAnsi" w:hAnsiTheme="minorHAnsi" w:cstheme="minorHAnsi"/>
                <w:b/>
                <w:sz w:val="18"/>
                <w:szCs w:val="18"/>
                <w:lang w:val="en-GB"/>
              </w:rPr>
            </w:pPr>
            <w:r w:rsidRPr="00B61775">
              <w:rPr>
                <w:rFonts w:asciiTheme="minorHAnsi" w:hAnsiTheme="minorHAnsi" w:cstheme="minorHAnsi"/>
                <w:b/>
                <w:sz w:val="18"/>
                <w:szCs w:val="18"/>
                <w:lang w:val="en-GB"/>
              </w:rPr>
              <w:t>Link with the proposed project</w:t>
            </w:r>
          </w:p>
        </w:tc>
      </w:tr>
      <w:tr w:rsidR="002D7CD3" w:rsidRPr="00B61775" w14:paraId="6C11EBA3" w14:textId="77777777" w:rsidTr="002D7CD3">
        <w:trPr>
          <w:trHeight w:val="20"/>
          <w:jc w:val="center"/>
        </w:trPr>
        <w:tc>
          <w:tcPr>
            <w:tcW w:w="628" w:type="pct"/>
          </w:tcPr>
          <w:p w14:paraId="65A59FF9" w14:textId="17CA9E86" w:rsidR="002D7CD3" w:rsidRPr="00B61775" w:rsidRDefault="002D7CD3" w:rsidP="002D7CD3">
            <w:pPr>
              <w:jc w:val="left"/>
              <w:rPr>
                <w:rFonts w:asciiTheme="minorHAnsi" w:hAnsiTheme="minorHAnsi" w:cstheme="minorHAnsi"/>
                <w:b/>
                <w:sz w:val="18"/>
                <w:szCs w:val="18"/>
                <w:lang w:val="en-GB"/>
              </w:rPr>
            </w:pPr>
            <w:r w:rsidRPr="00B61775">
              <w:rPr>
                <w:rFonts w:asciiTheme="minorHAnsi" w:hAnsiTheme="minorHAnsi" w:cstheme="minorHAnsi"/>
                <w:sz w:val="18"/>
                <w:szCs w:val="18"/>
                <w:lang w:val="en-GB"/>
              </w:rPr>
              <w:t>Strengthening the resilience of rural livelihood options for Afghan communities in Panjshir, Balkh, Uruzgan and Herat Provinces to manage climate change</w:t>
            </w:r>
            <w:r w:rsidRPr="00B61775">
              <w:rPr>
                <w:rFonts w:asciiTheme="minorHAnsi" w:hAnsiTheme="minorHAnsi" w:cstheme="minorHAnsi"/>
                <w:sz w:val="18"/>
                <w:szCs w:val="18"/>
                <w:lang w:val="en-GB"/>
              </w:rPr>
              <w:noBreakHyphen/>
              <w:t>induced disaster risks</w:t>
            </w:r>
          </w:p>
        </w:tc>
        <w:tc>
          <w:tcPr>
            <w:tcW w:w="698" w:type="pct"/>
          </w:tcPr>
          <w:p w14:paraId="53303CFE" w14:textId="77777777" w:rsidR="002D7CD3" w:rsidRPr="00B61775" w:rsidRDefault="002D7CD3" w:rsidP="002D7CD3">
            <w:pPr>
              <w:rPr>
                <w:rFonts w:asciiTheme="minorHAnsi" w:hAnsiTheme="minorHAnsi" w:cstheme="minorHAnsi"/>
                <w:b/>
                <w:sz w:val="18"/>
                <w:szCs w:val="18"/>
                <w:lang w:val="en-GB"/>
              </w:rPr>
            </w:pPr>
            <w:r w:rsidRPr="00B61775">
              <w:rPr>
                <w:rFonts w:asciiTheme="minorHAnsi" w:hAnsiTheme="minorHAnsi" w:cstheme="minorHAnsi"/>
                <w:b/>
                <w:sz w:val="18"/>
                <w:szCs w:val="18"/>
                <w:lang w:val="en-GB"/>
              </w:rPr>
              <w:t xml:space="preserve">Implementing: </w:t>
            </w:r>
            <w:r w:rsidRPr="00B61775">
              <w:rPr>
                <w:rFonts w:asciiTheme="minorHAnsi" w:hAnsiTheme="minorHAnsi" w:cstheme="minorHAnsi"/>
                <w:sz w:val="18"/>
                <w:szCs w:val="18"/>
                <w:lang w:val="en-GB"/>
              </w:rPr>
              <w:t>UNDP</w:t>
            </w:r>
          </w:p>
          <w:p w14:paraId="7CA0AC98" w14:textId="77777777" w:rsidR="002D7CD3" w:rsidRPr="00B61775" w:rsidRDefault="002D7CD3" w:rsidP="002D7CD3">
            <w:pPr>
              <w:rPr>
                <w:rFonts w:asciiTheme="minorHAnsi" w:hAnsiTheme="minorHAnsi" w:cstheme="minorHAnsi"/>
                <w:sz w:val="18"/>
                <w:szCs w:val="18"/>
                <w:lang w:val="en-GB"/>
              </w:rPr>
            </w:pPr>
          </w:p>
          <w:p w14:paraId="3B0A38A2" w14:textId="77777777" w:rsidR="002D7CD3" w:rsidRPr="00B61775" w:rsidRDefault="002D7CD3" w:rsidP="002D7CD3">
            <w:pPr>
              <w:rPr>
                <w:rFonts w:asciiTheme="minorHAnsi" w:hAnsiTheme="minorHAnsi" w:cstheme="minorHAnsi"/>
                <w:b/>
                <w:sz w:val="18"/>
                <w:szCs w:val="18"/>
                <w:lang w:val="en-GB"/>
              </w:rPr>
            </w:pPr>
            <w:r w:rsidRPr="00B61775">
              <w:rPr>
                <w:rFonts w:asciiTheme="minorHAnsi" w:hAnsiTheme="minorHAnsi" w:cstheme="minorHAnsi"/>
                <w:b/>
                <w:sz w:val="18"/>
                <w:szCs w:val="18"/>
                <w:lang w:val="en-GB"/>
              </w:rPr>
              <w:t xml:space="preserve">Funding: </w:t>
            </w:r>
            <w:r w:rsidRPr="00B61775">
              <w:rPr>
                <w:rFonts w:asciiTheme="minorHAnsi" w:hAnsiTheme="minorHAnsi" w:cstheme="minorHAnsi"/>
                <w:sz w:val="18"/>
                <w:szCs w:val="18"/>
                <w:lang w:val="en-GB"/>
              </w:rPr>
              <w:t>Least Developed Countries Fund (LDCF)</w:t>
            </w:r>
          </w:p>
          <w:p w14:paraId="122B6A9B" w14:textId="77777777" w:rsidR="002D7CD3" w:rsidRPr="00B61775" w:rsidRDefault="002D7CD3" w:rsidP="002D7CD3">
            <w:pPr>
              <w:rPr>
                <w:rFonts w:asciiTheme="minorHAnsi" w:hAnsiTheme="minorHAnsi" w:cstheme="minorHAnsi"/>
                <w:sz w:val="18"/>
                <w:szCs w:val="18"/>
                <w:lang w:val="en-GB"/>
              </w:rPr>
            </w:pPr>
          </w:p>
          <w:p w14:paraId="1DF70653" w14:textId="26A5884A" w:rsidR="002D7CD3" w:rsidRPr="00B61775" w:rsidRDefault="002D7CD3" w:rsidP="002D7CD3">
            <w:pPr>
              <w:jc w:val="left"/>
              <w:rPr>
                <w:rFonts w:asciiTheme="minorHAnsi" w:hAnsiTheme="minorHAnsi" w:cstheme="minorHAnsi"/>
                <w:b/>
                <w:sz w:val="18"/>
                <w:szCs w:val="18"/>
                <w:lang w:val="en-GB"/>
              </w:rPr>
            </w:pPr>
            <w:r w:rsidRPr="00B61775">
              <w:rPr>
                <w:rFonts w:asciiTheme="minorHAnsi" w:hAnsiTheme="minorHAnsi" w:cstheme="minorHAnsi"/>
                <w:b/>
                <w:sz w:val="18"/>
                <w:szCs w:val="18"/>
                <w:lang w:val="en-GB"/>
              </w:rPr>
              <w:t xml:space="preserve">Executing: </w:t>
            </w:r>
            <w:r w:rsidRPr="00B61775">
              <w:rPr>
                <w:rFonts w:asciiTheme="minorHAnsi" w:hAnsiTheme="minorHAnsi" w:cstheme="minorHAnsi"/>
                <w:sz w:val="18"/>
                <w:szCs w:val="18"/>
                <w:lang w:val="en-GB"/>
              </w:rPr>
              <w:t>MAIL; International Centre for Integrated Mountain Development (ICIMOD)</w:t>
            </w:r>
          </w:p>
        </w:tc>
        <w:tc>
          <w:tcPr>
            <w:tcW w:w="620" w:type="pct"/>
          </w:tcPr>
          <w:p w14:paraId="376A3967" w14:textId="77777777" w:rsidR="002D7CD3" w:rsidRPr="00B61775" w:rsidRDefault="002D7CD3" w:rsidP="002D7CD3">
            <w:pPr>
              <w:rPr>
                <w:rFonts w:asciiTheme="minorHAnsi" w:hAnsiTheme="minorHAnsi" w:cstheme="minorHAnsi"/>
                <w:sz w:val="18"/>
                <w:szCs w:val="18"/>
                <w:lang w:val="en-GB"/>
              </w:rPr>
            </w:pPr>
            <w:r w:rsidRPr="00B61775">
              <w:rPr>
                <w:rFonts w:asciiTheme="minorHAnsi" w:hAnsiTheme="minorHAnsi" w:cstheme="minorHAnsi"/>
                <w:b/>
                <w:sz w:val="18"/>
                <w:szCs w:val="18"/>
                <w:lang w:val="en-GB"/>
              </w:rPr>
              <w:t>Budget:</w:t>
            </w:r>
            <w:r w:rsidRPr="00B61775">
              <w:rPr>
                <w:rFonts w:asciiTheme="minorHAnsi" w:hAnsiTheme="minorHAnsi" w:cstheme="minorHAnsi"/>
                <w:sz w:val="18"/>
                <w:szCs w:val="18"/>
                <w:lang w:val="en-GB"/>
              </w:rPr>
              <w:t xml:space="preserve"> 9,000,000</w:t>
            </w:r>
          </w:p>
          <w:p w14:paraId="0128F8F1" w14:textId="77777777" w:rsidR="002D7CD3" w:rsidRPr="00B61775" w:rsidRDefault="002D7CD3" w:rsidP="002D7CD3">
            <w:pPr>
              <w:rPr>
                <w:rFonts w:asciiTheme="minorHAnsi" w:hAnsiTheme="minorHAnsi" w:cstheme="minorHAnsi"/>
                <w:sz w:val="18"/>
                <w:szCs w:val="18"/>
                <w:lang w:val="en-GB"/>
              </w:rPr>
            </w:pPr>
          </w:p>
          <w:p w14:paraId="1BE2E4D5" w14:textId="77777777" w:rsidR="002D7CD3" w:rsidRPr="00B61775" w:rsidRDefault="002D7CD3" w:rsidP="002D7CD3">
            <w:pPr>
              <w:rPr>
                <w:rFonts w:asciiTheme="minorHAnsi" w:hAnsiTheme="minorHAnsi" w:cstheme="minorHAnsi"/>
                <w:b/>
                <w:sz w:val="18"/>
                <w:szCs w:val="18"/>
                <w:lang w:val="en-GB"/>
              </w:rPr>
            </w:pPr>
            <w:r w:rsidRPr="00B61775">
              <w:rPr>
                <w:rFonts w:asciiTheme="minorHAnsi" w:hAnsiTheme="minorHAnsi" w:cstheme="minorHAnsi"/>
                <w:b/>
                <w:sz w:val="18"/>
                <w:szCs w:val="18"/>
                <w:lang w:val="en-GB"/>
              </w:rPr>
              <w:t>Project timeline:</w:t>
            </w:r>
          </w:p>
          <w:p w14:paraId="28BA6317" w14:textId="6A718A75" w:rsidR="002D7CD3" w:rsidRPr="00B61775" w:rsidRDefault="002D7CD3" w:rsidP="002D7CD3">
            <w:pPr>
              <w:jc w:val="left"/>
              <w:rPr>
                <w:rFonts w:asciiTheme="minorHAnsi" w:hAnsiTheme="minorHAnsi" w:cstheme="minorHAnsi"/>
                <w:b/>
                <w:sz w:val="18"/>
                <w:szCs w:val="18"/>
                <w:lang w:val="en-GB"/>
              </w:rPr>
            </w:pPr>
            <w:r w:rsidRPr="00B61775">
              <w:rPr>
                <w:rFonts w:asciiTheme="minorHAnsi" w:hAnsiTheme="minorHAnsi" w:cstheme="minorHAnsi"/>
                <w:sz w:val="18"/>
                <w:szCs w:val="18"/>
                <w:lang w:val="en-GB"/>
              </w:rPr>
              <w:t>2013–2018</w:t>
            </w:r>
          </w:p>
        </w:tc>
        <w:tc>
          <w:tcPr>
            <w:tcW w:w="1308" w:type="pct"/>
          </w:tcPr>
          <w:p w14:paraId="20D98FFF" w14:textId="77777777" w:rsidR="002D7CD3" w:rsidRPr="00B61775" w:rsidRDefault="002D7CD3" w:rsidP="002D7CD3">
            <w:pPr>
              <w:pStyle w:val="ListParagraph"/>
              <w:numPr>
                <w:ilvl w:val="0"/>
                <w:numId w:val="7"/>
              </w:numPr>
              <w:contextualSpacing/>
              <w:rPr>
                <w:rFonts w:asciiTheme="minorHAnsi" w:hAnsiTheme="minorHAnsi" w:cstheme="minorHAnsi"/>
                <w:sz w:val="18"/>
                <w:szCs w:val="18"/>
                <w:lang w:val="en-GB"/>
              </w:rPr>
            </w:pPr>
            <w:r w:rsidRPr="00B61775">
              <w:rPr>
                <w:rFonts w:asciiTheme="minorHAnsi" w:hAnsiTheme="minorHAnsi" w:cstheme="minorHAnsi"/>
                <w:sz w:val="18"/>
                <w:szCs w:val="18"/>
                <w:lang w:val="en-GB"/>
              </w:rPr>
              <w:t>Climate</w:t>
            </w:r>
            <w:r w:rsidRPr="00B61775">
              <w:rPr>
                <w:rFonts w:asciiTheme="minorHAnsi" w:hAnsiTheme="minorHAnsi" w:cstheme="minorHAnsi"/>
                <w:sz w:val="18"/>
                <w:szCs w:val="18"/>
                <w:lang w:val="en-GB"/>
              </w:rPr>
              <w:noBreakHyphen/>
              <w:t>responsive local development planning: climate change risk and variability integrated into local planning and budgeting processes</w:t>
            </w:r>
          </w:p>
          <w:p w14:paraId="257AA221" w14:textId="77777777" w:rsidR="002D7CD3" w:rsidRPr="002D7CD3" w:rsidRDefault="002D7CD3" w:rsidP="002D7CD3">
            <w:pPr>
              <w:pStyle w:val="ListParagraph"/>
              <w:numPr>
                <w:ilvl w:val="0"/>
                <w:numId w:val="7"/>
              </w:numPr>
              <w:contextualSpacing/>
              <w:rPr>
                <w:rFonts w:asciiTheme="minorHAnsi" w:hAnsiTheme="minorHAnsi" w:cstheme="minorHAnsi"/>
                <w:b/>
                <w:sz w:val="18"/>
                <w:szCs w:val="18"/>
                <w:lang w:val="en-GB"/>
              </w:rPr>
            </w:pPr>
            <w:r w:rsidRPr="00B61775">
              <w:rPr>
                <w:rFonts w:asciiTheme="minorHAnsi" w:hAnsiTheme="minorHAnsi" w:cstheme="minorHAnsi"/>
                <w:sz w:val="18"/>
                <w:szCs w:val="18"/>
                <w:lang w:val="en-GB"/>
              </w:rPr>
              <w:t>Enhanced rural livelihoods: rural income and livelihood opportunities for vulnerable communities enhanced and diversified</w:t>
            </w:r>
          </w:p>
          <w:p w14:paraId="11782108" w14:textId="033864AB" w:rsidR="002D7CD3" w:rsidRPr="00B61775" w:rsidRDefault="002D7CD3" w:rsidP="002D7CD3">
            <w:pPr>
              <w:pStyle w:val="ListParagraph"/>
              <w:numPr>
                <w:ilvl w:val="0"/>
                <w:numId w:val="7"/>
              </w:numPr>
              <w:contextualSpacing/>
              <w:rPr>
                <w:rFonts w:asciiTheme="minorHAnsi" w:hAnsiTheme="minorHAnsi" w:cstheme="minorHAnsi"/>
                <w:b/>
                <w:sz w:val="18"/>
                <w:szCs w:val="18"/>
                <w:lang w:val="en-GB"/>
              </w:rPr>
            </w:pPr>
            <w:r w:rsidRPr="00B61775">
              <w:rPr>
                <w:rFonts w:asciiTheme="minorHAnsi" w:hAnsiTheme="minorHAnsi" w:cstheme="minorHAnsi"/>
                <w:sz w:val="18"/>
                <w:szCs w:val="18"/>
                <w:lang w:val="en-GB"/>
              </w:rPr>
              <w:t>Enhance rural livelihoods: productive infrastructure improvements</w:t>
            </w:r>
          </w:p>
        </w:tc>
        <w:tc>
          <w:tcPr>
            <w:tcW w:w="1745" w:type="pct"/>
          </w:tcPr>
          <w:p w14:paraId="16577DCC" w14:textId="30D23461" w:rsidR="002D7CD3" w:rsidRPr="00B61775" w:rsidRDefault="002D7CD3" w:rsidP="002D7CD3">
            <w:pPr>
              <w:rPr>
                <w:rFonts w:asciiTheme="minorHAnsi" w:hAnsiTheme="minorHAnsi" w:cstheme="minorHAnsi"/>
                <w:sz w:val="18"/>
                <w:szCs w:val="18"/>
                <w:lang w:val="en-GB"/>
              </w:rPr>
            </w:pPr>
            <w:r w:rsidRPr="00B61775">
              <w:rPr>
                <w:rFonts w:asciiTheme="minorHAnsi" w:hAnsiTheme="minorHAnsi" w:cstheme="minorHAnsi"/>
                <w:sz w:val="18"/>
                <w:szCs w:val="18"/>
                <w:lang w:val="en-GB"/>
              </w:rPr>
              <w:t xml:space="preserve">The proposed project is aligned with </w:t>
            </w:r>
            <w:r w:rsidR="00695989">
              <w:rPr>
                <w:rFonts w:asciiTheme="minorHAnsi" w:hAnsiTheme="minorHAnsi" w:cstheme="minorHAnsi"/>
                <w:noProof/>
                <w:sz w:val="18"/>
                <w:szCs w:val="18"/>
                <w:lang w:val="en-GB"/>
              </w:rPr>
              <w:t xml:space="preserve">this LDCF project </w:t>
            </w:r>
            <w:r w:rsidRPr="00B61775">
              <w:rPr>
                <w:rFonts w:asciiTheme="minorHAnsi" w:hAnsiTheme="minorHAnsi" w:cstheme="minorHAnsi"/>
                <w:sz w:val="18"/>
                <w:szCs w:val="18"/>
                <w:lang w:val="en-GB"/>
              </w:rPr>
              <w:t xml:space="preserve">for training on climate change risks and vulnerability. Component 1 includes targeting women for training activities that </w:t>
            </w:r>
            <w:r w:rsidRPr="00695989">
              <w:rPr>
                <w:rFonts w:asciiTheme="minorHAnsi" w:hAnsiTheme="minorHAnsi" w:cstheme="minorHAnsi"/>
                <w:noProof/>
                <w:sz w:val="18"/>
                <w:szCs w:val="18"/>
                <w:lang w:val="en-GB"/>
              </w:rPr>
              <w:t>include</w:t>
            </w:r>
            <w:r w:rsidRPr="00B61775">
              <w:rPr>
                <w:rFonts w:asciiTheme="minorHAnsi" w:hAnsiTheme="minorHAnsi" w:cstheme="minorHAnsi"/>
                <w:sz w:val="18"/>
                <w:szCs w:val="18"/>
                <w:lang w:val="en-GB"/>
              </w:rPr>
              <w:t xml:space="preserve"> </w:t>
            </w:r>
            <w:r w:rsidRPr="00695989">
              <w:rPr>
                <w:rFonts w:asciiTheme="minorHAnsi" w:hAnsiTheme="minorHAnsi" w:cstheme="minorHAnsi"/>
                <w:noProof/>
                <w:sz w:val="18"/>
                <w:szCs w:val="18"/>
                <w:lang w:val="en-GB"/>
              </w:rPr>
              <w:t>climate</w:t>
            </w:r>
            <w:r w:rsidRPr="00695989">
              <w:rPr>
                <w:rFonts w:asciiTheme="minorHAnsi" w:hAnsiTheme="minorHAnsi" w:cstheme="minorHAnsi"/>
                <w:noProof/>
                <w:sz w:val="18"/>
                <w:szCs w:val="18"/>
                <w:lang w:val="en-GB"/>
              </w:rPr>
              <w:noBreakHyphen/>
              <w:t>smart</w:t>
            </w:r>
            <w:r w:rsidRPr="00B61775">
              <w:rPr>
                <w:rFonts w:asciiTheme="minorHAnsi" w:hAnsiTheme="minorHAnsi" w:cstheme="minorHAnsi"/>
                <w:sz w:val="18"/>
                <w:szCs w:val="18"/>
                <w:lang w:val="en-GB"/>
              </w:rPr>
              <w:t xml:space="preserve"> and mitigation measures.</w:t>
            </w:r>
          </w:p>
          <w:p w14:paraId="3581BC86" w14:textId="77777777" w:rsidR="002D7CD3" w:rsidRPr="00B61775" w:rsidRDefault="002D7CD3" w:rsidP="002D7CD3">
            <w:pPr>
              <w:rPr>
                <w:rFonts w:asciiTheme="minorHAnsi" w:hAnsiTheme="minorHAnsi" w:cstheme="minorHAnsi"/>
                <w:sz w:val="18"/>
                <w:szCs w:val="18"/>
                <w:lang w:val="en-GB"/>
              </w:rPr>
            </w:pPr>
          </w:p>
          <w:p w14:paraId="4D2A2A1C" w14:textId="77777777" w:rsidR="002D7CD3" w:rsidRPr="00B61775" w:rsidRDefault="002D7CD3" w:rsidP="002D7CD3">
            <w:pPr>
              <w:rPr>
                <w:rFonts w:asciiTheme="minorHAnsi" w:hAnsiTheme="minorHAnsi" w:cstheme="minorHAnsi"/>
                <w:sz w:val="18"/>
                <w:szCs w:val="18"/>
                <w:lang w:val="en-GB"/>
              </w:rPr>
            </w:pPr>
            <w:r w:rsidRPr="00B61775">
              <w:rPr>
                <w:rFonts w:asciiTheme="minorHAnsi" w:hAnsiTheme="minorHAnsi" w:cstheme="minorHAnsi"/>
                <w:sz w:val="18"/>
                <w:szCs w:val="18"/>
                <w:lang w:val="en-GB"/>
              </w:rPr>
              <w:t>Alternative livelihoods are presented for communities in both projects.</w:t>
            </w:r>
          </w:p>
          <w:p w14:paraId="659E4E4F" w14:textId="77777777" w:rsidR="002D7CD3" w:rsidRPr="00B61775" w:rsidRDefault="002D7CD3" w:rsidP="002D7CD3">
            <w:pPr>
              <w:rPr>
                <w:rFonts w:asciiTheme="minorHAnsi" w:hAnsiTheme="minorHAnsi" w:cstheme="minorHAnsi"/>
                <w:sz w:val="18"/>
                <w:szCs w:val="18"/>
                <w:lang w:val="en-GB"/>
              </w:rPr>
            </w:pPr>
          </w:p>
          <w:p w14:paraId="4897E1CF" w14:textId="052F1A40" w:rsidR="002D7CD3" w:rsidRPr="00B61775" w:rsidRDefault="002D7CD3" w:rsidP="002D7CD3">
            <w:pPr>
              <w:jc w:val="left"/>
              <w:rPr>
                <w:rFonts w:asciiTheme="minorHAnsi" w:hAnsiTheme="minorHAnsi" w:cstheme="minorHAnsi"/>
                <w:b/>
                <w:sz w:val="18"/>
                <w:szCs w:val="18"/>
                <w:lang w:val="en-GB"/>
              </w:rPr>
            </w:pPr>
            <w:r w:rsidRPr="00B61775">
              <w:rPr>
                <w:rFonts w:asciiTheme="minorHAnsi" w:hAnsiTheme="minorHAnsi" w:cstheme="minorHAnsi"/>
                <w:sz w:val="18"/>
                <w:szCs w:val="18"/>
                <w:lang w:val="en-GB"/>
              </w:rPr>
              <w:t>The LDCF/UNDP project is being implemented in Panjshir province which neighbours Badakhshan province. Considering the proposed project intends on effecting results across the Wakhan region rather than restrict it to the district borders, activities may be built upon in certain areas where the projects overlap.</w:t>
            </w:r>
          </w:p>
        </w:tc>
      </w:tr>
      <w:tr w:rsidR="002D7CD3" w:rsidRPr="00B61775" w14:paraId="52EC7DF2" w14:textId="77777777" w:rsidTr="002D7CD3">
        <w:trPr>
          <w:trHeight w:val="20"/>
          <w:jc w:val="center"/>
        </w:trPr>
        <w:tc>
          <w:tcPr>
            <w:tcW w:w="628" w:type="pct"/>
          </w:tcPr>
          <w:p w14:paraId="7C4CBF1D" w14:textId="7B0EABCA" w:rsidR="002D7CD3" w:rsidRPr="00B61775" w:rsidRDefault="002D7CD3" w:rsidP="002D7CD3">
            <w:pPr>
              <w:jc w:val="left"/>
              <w:rPr>
                <w:rFonts w:asciiTheme="minorHAnsi" w:hAnsiTheme="minorHAnsi" w:cstheme="minorHAnsi"/>
                <w:sz w:val="18"/>
                <w:szCs w:val="18"/>
                <w:lang w:val="en-GB"/>
              </w:rPr>
            </w:pPr>
            <w:r w:rsidRPr="00216B58">
              <w:rPr>
                <w:rFonts w:asciiTheme="minorHAnsi" w:hAnsiTheme="minorHAnsi" w:cstheme="minorHAnsi"/>
                <w:sz w:val="18"/>
                <w:szCs w:val="18"/>
                <w:lang w:val="en-GB"/>
              </w:rPr>
              <w:t>Building Adaptive Capacity and Resilience to Climate Change in Afghanistan</w:t>
            </w:r>
          </w:p>
        </w:tc>
        <w:tc>
          <w:tcPr>
            <w:tcW w:w="698" w:type="pct"/>
          </w:tcPr>
          <w:p w14:paraId="7CE15A77" w14:textId="77777777" w:rsidR="002D7CD3" w:rsidRPr="00B61775" w:rsidRDefault="002D7CD3" w:rsidP="002D7CD3">
            <w:pPr>
              <w:rPr>
                <w:rFonts w:asciiTheme="minorHAnsi" w:hAnsiTheme="minorHAnsi" w:cstheme="minorHAnsi"/>
                <w:b/>
                <w:sz w:val="18"/>
                <w:szCs w:val="18"/>
                <w:lang w:val="en-GB"/>
              </w:rPr>
            </w:pPr>
            <w:r w:rsidRPr="00B61775">
              <w:rPr>
                <w:rFonts w:asciiTheme="minorHAnsi" w:hAnsiTheme="minorHAnsi" w:cstheme="minorHAnsi"/>
                <w:b/>
                <w:sz w:val="18"/>
                <w:szCs w:val="18"/>
                <w:lang w:val="en-GB"/>
              </w:rPr>
              <w:t xml:space="preserve">Implementing: </w:t>
            </w:r>
            <w:r>
              <w:rPr>
                <w:rFonts w:asciiTheme="minorHAnsi" w:hAnsiTheme="minorHAnsi" w:cstheme="minorHAnsi"/>
                <w:sz w:val="18"/>
                <w:szCs w:val="18"/>
                <w:lang w:val="en-GB"/>
              </w:rPr>
              <w:t>UNEP</w:t>
            </w:r>
          </w:p>
          <w:p w14:paraId="6C58919F" w14:textId="77777777" w:rsidR="002D7CD3" w:rsidRPr="00B61775" w:rsidRDefault="002D7CD3" w:rsidP="002D7CD3">
            <w:pPr>
              <w:rPr>
                <w:rFonts w:asciiTheme="minorHAnsi" w:hAnsiTheme="minorHAnsi" w:cstheme="minorHAnsi"/>
                <w:sz w:val="18"/>
                <w:szCs w:val="18"/>
                <w:lang w:val="en-GB"/>
              </w:rPr>
            </w:pPr>
          </w:p>
          <w:p w14:paraId="1CD76D7C" w14:textId="77777777" w:rsidR="002D7CD3" w:rsidRPr="00B61775" w:rsidRDefault="002D7CD3" w:rsidP="002D7CD3">
            <w:pPr>
              <w:rPr>
                <w:rFonts w:asciiTheme="minorHAnsi" w:hAnsiTheme="minorHAnsi" w:cstheme="minorHAnsi"/>
                <w:b/>
                <w:sz w:val="18"/>
                <w:szCs w:val="18"/>
                <w:lang w:val="en-GB"/>
              </w:rPr>
            </w:pPr>
            <w:r w:rsidRPr="00B61775">
              <w:rPr>
                <w:rFonts w:asciiTheme="minorHAnsi" w:hAnsiTheme="minorHAnsi" w:cstheme="minorHAnsi"/>
                <w:b/>
                <w:sz w:val="18"/>
                <w:szCs w:val="18"/>
                <w:lang w:val="en-GB"/>
              </w:rPr>
              <w:t xml:space="preserve">Funding: </w:t>
            </w:r>
            <w:r w:rsidRPr="00B61775">
              <w:rPr>
                <w:rFonts w:asciiTheme="minorHAnsi" w:hAnsiTheme="minorHAnsi" w:cstheme="minorHAnsi"/>
                <w:sz w:val="18"/>
                <w:szCs w:val="18"/>
                <w:lang w:val="en-GB"/>
              </w:rPr>
              <w:t>Least Developed Countries Fund (LDCF)</w:t>
            </w:r>
          </w:p>
          <w:p w14:paraId="0F8FF71B" w14:textId="77777777" w:rsidR="002D7CD3" w:rsidRPr="00B61775" w:rsidRDefault="002D7CD3" w:rsidP="002D7CD3">
            <w:pPr>
              <w:rPr>
                <w:rFonts w:asciiTheme="minorHAnsi" w:hAnsiTheme="minorHAnsi" w:cstheme="minorHAnsi"/>
                <w:sz w:val="18"/>
                <w:szCs w:val="18"/>
                <w:lang w:val="en-GB"/>
              </w:rPr>
            </w:pPr>
          </w:p>
          <w:p w14:paraId="274CA842" w14:textId="21077E1C" w:rsidR="002D7CD3" w:rsidRPr="00B61775" w:rsidRDefault="002D7CD3" w:rsidP="002D7CD3">
            <w:pPr>
              <w:jc w:val="left"/>
              <w:rPr>
                <w:rFonts w:asciiTheme="minorHAnsi" w:hAnsiTheme="minorHAnsi" w:cstheme="minorHAnsi"/>
                <w:sz w:val="18"/>
                <w:szCs w:val="18"/>
                <w:lang w:val="en-GB"/>
              </w:rPr>
            </w:pPr>
            <w:r w:rsidRPr="00B61775">
              <w:rPr>
                <w:rFonts w:asciiTheme="minorHAnsi" w:hAnsiTheme="minorHAnsi" w:cstheme="minorHAnsi"/>
                <w:b/>
                <w:sz w:val="18"/>
                <w:szCs w:val="18"/>
                <w:lang w:val="en-GB"/>
              </w:rPr>
              <w:t xml:space="preserve">Executing: </w:t>
            </w:r>
            <w:r>
              <w:rPr>
                <w:rFonts w:asciiTheme="minorHAnsi" w:hAnsiTheme="minorHAnsi" w:cstheme="minorHAnsi"/>
                <w:sz w:val="18"/>
                <w:szCs w:val="18"/>
                <w:lang w:val="en-GB"/>
              </w:rPr>
              <w:t>NEPA</w:t>
            </w:r>
          </w:p>
        </w:tc>
        <w:tc>
          <w:tcPr>
            <w:tcW w:w="620" w:type="pct"/>
          </w:tcPr>
          <w:p w14:paraId="377DAD99" w14:textId="77777777" w:rsidR="002D7CD3" w:rsidRPr="00B61775" w:rsidRDefault="002D7CD3" w:rsidP="002D7CD3">
            <w:pPr>
              <w:rPr>
                <w:rFonts w:asciiTheme="minorHAnsi" w:hAnsiTheme="minorHAnsi" w:cstheme="minorHAnsi"/>
                <w:sz w:val="18"/>
                <w:szCs w:val="18"/>
                <w:lang w:val="en-GB"/>
              </w:rPr>
            </w:pPr>
            <w:r w:rsidRPr="00B61775">
              <w:rPr>
                <w:rFonts w:asciiTheme="minorHAnsi" w:hAnsiTheme="minorHAnsi" w:cstheme="minorHAnsi"/>
                <w:b/>
                <w:sz w:val="18"/>
                <w:szCs w:val="18"/>
                <w:lang w:val="en-GB"/>
              </w:rPr>
              <w:t>Budget:</w:t>
            </w:r>
            <w:r>
              <w:rPr>
                <w:rFonts w:asciiTheme="minorHAnsi" w:hAnsiTheme="minorHAnsi" w:cstheme="minorHAnsi"/>
                <w:sz w:val="18"/>
                <w:szCs w:val="18"/>
                <w:lang w:val="en-GB"/>
              </w:rPr>
              <w:t xml:space="preserve"> 5</w:t>
            </w:r>
            <w:r w:rsidRPr="00B61775">
              <w:rPr>
                <w:rFonts w:asciiTheme="minorHAnsi" w:hAnsiTheme="minorHAnsi" w:cstheme="minorHAnsi"/>
                <w:sz w:val="18"/>
                <w:szCs w:val="18"/>
                <w:lang w:val="en-GB"/>
              </w:rPr>
              <w:t>,</w:t>
            </w:r>
            <w:r>
              <w:rPr>
                <w:rFonts w:asciiTheme="minorHAnsi" w:hAnsiTheme="minorHAnsi" w:cstheme="minorHAnsi"/>
                <w:sz w:val="18"/>
                <w:szCs w:val="18"/>
                <w:lang w:val="en-GB"/>
              </w:rPr>
              <w:t>39</w:t>
            </w:r>
            <w:r w:rsidRPr="00B61775">
              <w:rPr>
                <w:rFonts w:asciiTheme="minorHAnsi" w:hAnsiTheme="minorHAnsi" w:cstheme="minorHAnsi"/>
                <w:sz w:val="18"/>
                <w:szCs w:val="18"/>
                <w:lang w:val="en-GB"/>
              </w:rPr>
              <w:t>0,000</w:t>
            </w:r>
          </w:p>
          <w:p w14:paraId="6B798D9D" w14:textId="77777777" w:rsidR="002D7CD3" w:rsidRPr="00B61775" w:rsidRDefault="002D7CD3" w:rsidP="002D7CD3">
            <w:pPr>
              <w:rPr>
                <w:rFonts w:asciiTheme="minorHAnsi" w:hAnsiTheme="minorHAnsi" w:cstheme="minorHAnsi"/>
                <w:sz w:val="18"/>
                <w:szCs w:val="18"/>
                <w:lang w:val="en-GB"/>
              </w:rPr>
            </w:pPr>
          </w:p>
          <w:p w14:paraId="313AA15E" w14:textId="77777777" w:rsidR="002D7CD3" w:rsidRPr="00B61775" w:rsidRDefault="002D7CD3" w:rsidP="002D7CD3">
            <w:pPr>
              <w:rPr>
                <w:rFonts w:asciiTheme="minorHAnsi" w:hAnsiTheme="minorHAnsi" w:cstheme="minorHAnsi"/>
                <w:b/>
                <w:sz w:val="18"/>
                <w:szCs w:val="18"/>
                <w:lang w:val="en-GB"/>
              </w:rPr>
            </w:pPr>
            <w:r w:rsidRPr="00B61775">
              <w:rPr>
                <w:rFonts w:asciiTheme="minorHAnsi" w:hAnsiTheme="minorHAnsi" w:cstheme="minorHAnsi"/>
                <w:b/>
                <w:sz w:val="18"/>
                <w:szCs w:val="18"/>
                <w:lang w:val="en-GB"/>
              </w:rPr>
              <w:t>Project timeline:</w:t>
            </w:r>
          </w:p>
          <w:p w14:paraId="42DFB508" w14:textId="314D6B31" w:rsidR="002D7CD3" w:rsidRPr="00B61775" w:rsidRDefault="002D7CD3" w:rsidP="002D7CD3">
            <w:pPr>
              <w:jc w:val="left"/>
              <w:rPr>
                <w:rFonts w:asciiTheme="minorHAnsi" w:hAnsiTheme="minorHAnsi" w:cstheme="minorHAnsi"/>
                <w:sz w:val="18"/>
                <w:szCs w:val="18"/>
                <w:lang w:val="en-GB"/>
              </w:rPr>
            </w:pPr>
            <w:r>
              <w:rPr>
                <w:rFonts w:asciiTheme="minorHAnsi" w:hAnsiTheme="minorHAnsi" w:cstheme="minorHAnsi"/>
                <w:sz w:val="18"/>
                <w:szCs w:val="18"/>
                <w:lang w:val="en-GB"/>
              </w:rPr>
              <w:t>2013–2019</w:t>
            </w:r>
          </w:p>
        </w:tc>
        <w:tc>
          <w:tcPr>
            <w:tcW w:w="1308" w:type="pct"/>
          </w:tcPr>
          <w:p w14:paraId="0215FAB1" w14:textId="77777777" w:rsidR="002D7CD3" w:rsidRDefault="002D7CD3" w:rsidP="002D7CD3">
            <w:pPr>
              <w:pStyle w:val="ListParagraph"/>
              <w:numPr>
                <w:ilvl w:val="0"/>
                <w:numId w:val="7"/>
              </w:numPr>
              <w:contextualSpacing/>
              <w:rPr>
                <w:rFonts w:asciiTheme="minorHAnsi" w:hAnsiTheme="minorHAnsi" w:cstheme="minorHAnsi"/>
                <w:sz w:val="18"/>
                <w:szCs w:val="18"/>
                <w:lang w:val="en-GB"/>
              </w:rPr>
            </w:pPr>
            <w:r w:rsidRPr="00216B58">
              <w:rPr>
                <w:rFonts w:asciiTheme="minorHAnsi" w:hAnsiTheme="minorHAnsi" w:cstheme="minorHAnsi"/>
                <w:sz w:val="18"/>
                <w:szCs w:val="18"/>
                <w:lang w:val="en-GB"/>
              </w:rPr>
              <w:t>Climate change risk assessment, monitoring and forecasting information</w:t>
            </w:r>
          </w:p>
          <w:p w14:paraId="203EFB25" w14:textId="77777777" w:rsidR="002D7CD3" w:rsidRDefault="002D7CD3" w:rsidP="002D7CD3">
            <w:pPr>
              <w:pStyle w:val="ListParagraph"/>
              <w:numPr>
                <w:ilvl w:val="0"/>
                <w:numId w:val="7"/>
              </w:numPr>
              <w:contextualSpacing/>
              <w:rPr>
                <w:rFonts w:asciiTheme="minorHAnsi" w:hAnsiTheme="minorHAnsi" w:cstheme="minorHAnsi"/>
                <w:sz w:val="18"/>
                <w:szCs w:val="18"/>
                <w:lang w:val="en-GB"/>
              </w:rPr>
            </w:pPr>
            <w:r w:rsidRPr="00216B58">
              <w:rPr>
                <w:rFonts w:asciiTheme="minorHAnsi" w:hAnsiTheme="minorHAnsi" w:cstheme="minorHAnsi"/>
                <w:sz w:val="18"/>
                <w:szCs w:val="18"/>
                <w:lang w:val="en-GB"/>
              </w:rPr>
              <w:t>Climate change adaptation and response strategies</w:t>
            </w:r>
          </w:p>
          <w:p w14:paraId="34AB1E4A" w14:textId="77777777" w:rsidR="002D7CD3" w:rsidRDefault="002D7CD3" w:rsidP="002D7CD3">
            <w:pPr>
              <w:pStyle w:val="ListParagraph"/>
              <w:numPr>
                <w:ilvl w:val="0"/>
                <w:numId w:val="7"/>
              </w:numPr>
              <w:contextualSpacing/>
              <w:rPr>
                <w:rFonts w:asciiTheme="minorHAnsi" w:hAnsiTheme="minorHAnsi" w:cstheme="minorHAnsi"/>
                <w:sz w:val="18"/>
                <w:szCs w:val="18"/>
                <w:lang w:val="en-GB"/>
              </w:rPr>
            </w:pPr>
            <w:r w:rsidRPr="00216B58">
              <w:rPr>
                <w:rFonts w:asciiTheme="minorHAnsi" w:hAnsiTheme="minorHAnsi" w:cstheme="minorHAnsi"/>
                <w:sz w:val="18"/>
                <w:szCs w:val="18"/>
                <w:lang w:val="en-GB"/>
              </w:rPr>
              <w:t>Practices for water resource and watershed management piloted and tested in selected project sites</w:t>
            </w:r>
          </w:p>
          <w:p w14:paraId="1B30D192" w14:textId="1E802228" w:rsidR="002D7CD3" w:rsidRPr="00B61775" w:rsidRDefault="002D7CD3" w:rsidP="002D7CD3">
            <w:pPr>
              <w:pStyle w:val="ListParagraph"/>
              <w:numPr>
                <w:ilvl w:val="0"/>
                <w:numId w:val="7"/>
              </w:numPr>
              <w:contextualSpacing/>
              <w:rPr>
                <w:rFonts w:asciiTheme="minorHAnsi" w:hAnsiTheme="minorHAnsi" w:cstheme="minorHAnsi"/>
                <w:sz w:val="18"/>
                <w:szCs w:val="18"/>
                <w:lang w:val="en-GB"/>
              </w:rPr>
            </w:pPr>
            <w:r w:rsidRPr="00216B58">
              <w:rPr>
                <w:rFonts w:asciiTheme="minorHAnsi" w:hAnsiTheme="minorHAnsi" w:cstheme="minorHAnsi"/>
                <w:sz w:val="18"/>
                <w:szCs w:val="18"/>
                <w:lang w:val="en-GB"/>
              </w:rPr>
              <w:t>Adaptive learning and dissemination of lessons learned and best practices</w:t>
            </w:r>
          </w:p>
        </w:tc>
        <w:tc>
          <w:tcPr>
            <w:tcW w:w="1745" w:type="pct"/>
          </w:tcPr>
          <w:p w14:paraId="68E5D9C4" w14:textId="77777777" w:rsidR="002D7CD3" w:rsidRDefault="002D7CD3" w:rsidP="002D7CD3">
            <w:pPr>
              <w:rPr>
                <w:rFonts w:asciiTheme="minorHAnsi" w:hAnsiTheme="minorHAnsi" w:cstheme="minorHAnsi"/>
                <w:sz w:val="18"/>
                <w:szCs w:val="18"/>
                <w:lang w:val="en-GB"/>
              </w:rPr>
            </w:pPr>
            <w:r>
              <w:rPr>
                <w:rFonts w:asciiTheme="minorHAnsi" w:hAnsiTheme="minorHAnsi" w:cstheme="minorHAnsi"/>
                <w:sz w:val="18"/>
                <w:szCs w:val="18"/>
                <w:lang w:val="en-GB"/>
              </w:rPr>
              <w:t>The LDCF/UNEP project is supporting climate change adaptation across four provinces of Afghanistan, one of which is Badakhshan Province.</w:t>
            </w:r>
          </w:p>
          <w:p w14:paraId="54E035AE" w14:textId="77777777" w:rsidR="002D7CD3" w:rsidRDefault="002D7CD3" w:rsidP="002D7CD3">
            <w:pPr>
              <w:rPr>
                <w:rFonts w:asciiTheme="minorHAnsi" w:hAnsiTheme="minorHAnsi" w:cstheme="minorHAnsi"/>
                <w:sz w:val="18"/>
                <w:szCs w:val="18"/>
                <w:lang w:val="en-GB"/>
              </w:rPr>
            </w:pPr>
          </w:p>
          <w:p w14:paraId="3AE48377" w14:textId="38782941" w:rsidR="002D7CD3" w:rsidRPr="00B61775" w:rsidRDefault="002D7CD3" w:rsidP="002D7CD3">
            <w:pPr>
              <w:jc w:val="left"/>
              <w:rPr>
                <w:rFonts w:asciiTheme="minorHAnsi" w:hAnsiTheme="minorHAnsi" w:cstheme="minorHAnsi"/>
                <w:sz w:val="18"/>
                <w:szCs w:val="18"/>
                <w:lang w:val="en-GB"/>
              </w:rPr>
            </w:pPr>
            <w:r>
              <w:rPr>
                <w:rFonts w:asciiTheme="minorHAnsi" w:hAnsiTheme="minorHAnsi" w:cstheme="minorHAnsi"/>
                <w:sz w:val="18"/>
                <w:szCs w:val="18"/>
                <w:lang w:val="en-GB"/>
              </w:rPr>
              <w:t xml:space="preserve">The proposed project will build on and learn from the LDCF/UNEP project’s activities in </w:t>
            </w:r>
            <w:r w:rsidRPr="00695989">
              <w:rPr>
                <w:rFonts w:asciiTheme="minorHAnsi" w:hAnsiTheme="minorHAnsi" w:cstheme="minorHAnsi"/>
                <w:noProof/>
                <w:sz w:val="18"/>
                <w:szCs w:val="18"/>
                <w:lang w:val="en-GB"/>
              </w:rPr>
              <w:t>sustainable</w:t>
            </w:r>
            <w:r>
              <w:rPr>
                <w:rFonts w:asciiTheme="minorHAnsi" w:hAnsiTheme="minorHAnsi" w:cstheme="minorHAnsi"/>
                <w:sz w:val="18"/>
                <w:szCs w:val="18"/>
                <w:lang w:val="en-GB"/>
              </w:rPr>
              <w:t xml:space="preserve"> management of watersheds in Badakhshan, ensuring complementarity of the two initiatives. </w:t>
            </w:r>
            <w:r>
              <w:rPr>
                <w:sz w:val="18"/>
                <w:szCs w:val="18"/>
              </w:rPr>
              <w:t>In addition, the proposed project will draw from the UNEP/LDCF project’s work on climate change assessment, monitoring, forecasting, adaptation and response strategies to inform climate-resilient land-use planning and protected area management under Component 2.</w:t>
            </w:r>
          </w:p>
        </w:tc>
      </w:tr>
      <w:tr w:rsidR="002D7CD3" w:rsidRPr="00B61775" w14:paraId="5790824F" w14:textId="77777777" w:rsidTr="002D7CD3">
        <w:trPr>
          <w:trHeight w:val="20"/>
          <w:jc w:val="center"/>
        </w:trPr>
        <w:tc>
          <w:tcPr>
            <w:tcW w:w="628" w:type="pct"/>
          </w:tcPr>
          <w:p w14:paraId="2F7F72AC" w14:textId="74D382AB" w:rsidR="002D7CD3" w:rsidRPr="00B61775" w:rsidRDefault="002D7CD3" w:rsidP="002D7CD3">
            <w:pPr>
              <w:jc w:val="left"/>
              <w:rPr>
                <w:rFonts w:asciiTheme="minorHAnsi" w:hAnsiTheme="minorHAnsi" w:cstheme="minorHAnsi"/>
                <w:b/>
                <w:sz w:val="18"/>
                <w:szCs w:val="18"/>
                <w:lang w:val="en-GB"/>
              </w:rPr>
            </w:pPr>
            <w:r w:rsidRPr="00B61775">
              <w:rPr>
                <w:rFonts w:asciiTheme="minorHAnsi" w:hAnsiTheme="minorHAnsi" w:cstheme="minorHAnsi"/>
                <w:sz w:val="18"/>
                <w:szCs w:val="18"/>
                <w:lang w:val="en-GB"/>
              </w:rPr>
              <w:t xml:space="preserve">Adapting Afghan communities to </w:t>
            </w:r>
            <w:r w:rsidRPr="00695989">
              <w:rPr>
                <w:rFonts w:asciiTheme="minorHAnsi" w:hAnsiTheme="minorHAnsi" w:cstheme="minorHAnsi"/>
                <w:noProof/>
                <w:sz w:val="18"/>
                <w:szCs w:val="18"/>
                <w:lang w:val="en-GB"/>
              </w:rPr>
              <w:t>climate</w:t>
            </w:r>
            <w:r w:rsidRPr="00695989">
              <w:rPr>
                <w:rFonts w:asciiTheme="minorHAnsi" w:hAnsiTheme="minorHAnsi" w:cstheme="minorHAnsi"/>
                <w:noProof/>
                <w:sz w:val="18"/>
                <w:szCs w:val="18"/>
                <w:lang w:val="en-GB"/>
              </w:rPr>
              <w:noBreakHyphen/>
              <w:t>induced</w:t>
            </w:r>
            <w:r w:rsidRPr="00B61775">
              <w:rPr>
                <w:rFonts w:asciiTheme="minorHAnsi" w:hAnsiTheme="minorHAnsi" w:cstheme="minorHAnsi"/>
                <w:sz w:val="18"/>
                <w:szCs w:val="18"/>
                <w:lang w:val="en-GB"/>
              </w:rPr>
              <w:t xml:space="preserve"> risks</w:t>
            </w:r>
          </w:p>
        </w:tc>
        <w:tc>
          <w:tcPr>
            <w:tcW w:w="698" w:type="pct"/>
          </w:tcPr>
          <w:p w14:paraId="7148D513" w14:textId="77777777" w:rsidR="002D7CD3" w:rsidRPr="00B61775" w:rsidRDefault="002D7CD3" w:rsidP="002D7CD3">
            <w:pPr>
              <w:rPr>
                <w:rFonts w:asciiTheme="minorHAnsi" w:hAnsiTheme="minorHAnsi" w:cstheme="minorHAnsi"/>
                <w:b/>
                <w:sz w:val="18"/>
                <w:szCs w:val="18"/>
                <w:lang w:val="en-GB"/>
              </w:rPr>
            </w:pPr>
            <w:r w:rsidRPr="00B61775">
              <w:rPr>
                <w:rFonts w:asciiTheme="minorHAnsi" w:hAnsiTheme="minorHAnsi" w:cstheme="minorHAnsi"/>
                <w:b/>
                <w:sz w:val="18"/>
                <w:szCs w:val="18"/>
                <w:lang w:val="en-GB"/>
              </w:rPr>
              <w:t xml:space="preserve">Implementing: </w:t>
            </w:r>
            <w:r w:rsidRPr="00B61775">
              <w:rPr>
                <w:rFonts w:asciiTheme="minorHAnsi" w:hAnsiTheme="minorHAnsi" w:cstheme="minorHAnsi"/>
                <w:sz w:val="18"/>
                <w:szCs w:val="18"/>
                <w:lang w:val="en-GB"/>
              </w:rPr>
              <w:t>UNDP</w:t>
            </w:r>
          </w:p>
          <w:p w14:paraId="12233CF4" w14:textId="77777777" w:rsidR="002D7CD3" w:rsidRPr="00B61775" w:rsidRDefault="002D7CD3" w:rsidP="002D7CD3">
            <w:pPr>
              <w:rPr>
                <w:rFonts w:asciiTheme="minorHAnsi" w:hAnsiTheme="minorHAnsi" w:cstheme="minorHAnsi"/>
                <w:sz w:val="18"/>
                <w:szCs w:val="18"/>
                <w:lang w:val="en-GB"/>
              </w:rPr>
            </w:pPr>
          </w:p>
          <w:p w14:paraId="6CE62AA3" w14:textId="77777777" w:rsidR="002D7CD3" w:rsidRPr="00B61775" w:rsidRDefault="002D7CD3" w:rsidP="002D7CD3">
            <w:pPr>
              <w:rPr>
                <w:rFonts w:asciiTheme="minorHAnsi" w:hAnsiTheme="minorHAnsi" w:cstheme="minorHAnsi"/>
                <w:b/>
                <w:sz w:val="18"/>
                <w:szCs w:val="18"/>
                <w:lang w:val="en-GB"/>
              </w:rPr>
            </w:pPr>
            <w:r w:rsidRPr="00B61775">
              <w:rPr>
                <w:rFonts w:asciiTheme="minorHAnsi" w:hAnsiTheme="minorHAnsi" w:cstheme="minorHAnsi"/>
                <w:b/>
                <w:sz w:val="18"/>
                <w:szCs w:val="18"/>
                <w:lang w:val="en-GB"/>
              </w:rPr>
              <w:t xml:space="preserve">Funding: </w:t>
            </w:r>
            <w:r w:rsidRPr="00B61775">
              <w:rPr>
                <w:rFonts w:asciiTheme="minorHAnsi" w:hAnsiTheme="minorHAnsi" w:cstheme="minorHAnsi"/>
                <w:sz w:val="18"/>
                <w:szCs w:val="18"/>
                <w:lang w:val="en-GB"/>
              </w:rPr>
              <w:t>LDCF</w:t>
            </w:r>
          </w:p>
          <w:p w14:paraId="54FEB2CA" w14:textId="77777777" w:rsidR="002D7CD3" w:rsidRPr="00B61775" w:rsidRDefault="002D7CD3" w:rsidP="002D7CD3">
            <w:pPr>
              <w:rPr>
                <w:rFonts w:asciiTheme="minorHAnsi" w:hAnsiTheme="minorHAnsi" w:cstheme="minorHAnsi"/>
                <w:sz w:val="18"/>
                <w:szCs w:val="18"/>
                <w:lang w:val="en-GB"/>
              </w:rPr>
            </w:pPr>
          </w:p>
          <w:p w14:paraId="4A1DC7B9" w14:textId="77777777" w:rsidR="002D7CD3" w:rsidRPr="00B61775" w:rsidRDefault="002D7CD3" w:rsidP="002D7CD3">
            <w:pPr>
              <w:rPr>
                <w:rFonts w:asciiTheme="minorHAnsi" w:hAnsiTheme="minorHAnsi" w:cstheme="minorHAnsi"/>
                <w:b/>
                <w:sz w:val="18"/>
                <w:szCs w:val="18"/>
                <w:lang w:val="en-GB"/>
              </w:rPr>
            </w:pPr>
            <w:r w:rsidRPr="00B61775">
              <w:rPr>
                <w:rFonts w:asciiTheme="minorHAnsi" w:hAnsiTheme="minorHAnsi" w:cstheme="minorHAnsi"/>
                <w:b/>
                <w:sz w:val="18"/>
                <w:szCs w:val="18"/>
                <w:lang w:val="en-GB"/>
              </w:rPr>
              <w:t xml:space="preserve">Executing: </w:t>
            </w:r>
            <w:r w:rsidRPr="00B61775">
              <w:rPr>
                <w:rFonts w:asciiTheme="minorHAnsi" w:hAnsiTheme="minorHAnsi" w:cstheme="minorHAnsi"/>
                <w:sz w:val="18"/>
                <w:szCs w:val="18"/>
                <w:lang w:val="en-GB"/>
              </w:rPr>
              <w:t>NEPA;</w:t>
            </w:r>
          </w:p>
          <w:p w14:paraId="475F0886" w14:textId="7383E3F6" w:rsidR="002D7CD3" w:rsidRPr="00B61775" w:rsidRDefault="002D7CD3" w:rsidP="002D7CD3">
            <w:pPr>
              <w:jc w:val="left"/>
              <w:rPr>
                <w:rFonts w:asciiTheme="minorHAnsi" w:hAnsiTheme="minorHAnsi" w:cstheme="minorHAnsi"/>
                <w:b/>
                <w:sz w:val="18"/>
                <w:szCs w:val="18"/>
                <w:lang w:val="en-GB"/>
              </w:rPr>
            </w:pPr>
            <w:r w:rsidRPr="00B61775">
              <w:rPr>
                <w:rFonts w:asciiTheme="minorHAnsi" w:hAnsiTheme="minorHAnsi" w:cstheme="minorHAnsi"/>
                <w:sz w:val="18"/>
                <w:szCs w:val="18"/>
                <w:lang w:val="en-GB"/>
              </w:rPr>
              <w:t>MRRD; MAIL; Afghanistan National Disaster Management Authority (ANDMA); Afghan Met Office; Ministry of Education (MoE); NGOs; Ministry of Women’s Affairs (MoWA); Independent Directorate of Local Governance (IDLG)</w:t>
            </w:r>
          </w:p>
        </w:tc>
        <w:tc>
          <w:tcPr>
            <w:tcW w:w="620" w:type="pct"/>
          </w:tcPr>
          <w:p w14:paraId="25CD59D1" w14:textId="77777777" w:rsidR="002D7CD3" w:rsidRPr="00B61775" w:rsidRDefault="002D7CD3" w:rsidP="002D7CD3">
            <w:pPr>
              <w:rPr>
                <w:rFonts w:asciiTheme="minorHAnsi" w:hAnsiTheme="minorHAnsi" w:cstheme="minorHAnsi"/>
                <w:sz w:val="18"/>
                <w:szCs w:val="18"/>
                <w:lang w:val="en-GB"/>
              </w:rPr>
            </w:pPr>
            <w:r w:rsidRPr="00B61775">
              <w:rPr>
                <w:rFonts w:asciiTheme="minorHAnsi" w:hAnsiTheme="minorHAnsi" w:cstheme="minorHAnsi"/>
                <w:b/>
                <w:sz w:val="18"/>
                <w:szCs w:val="18"/>
                <w:lang w:val="en-GB"/>
              </w:rPr>
              <w:t>Budget:</w:t>
            </w:r>
            <w:r w:rsidRPr="00B61775">
              <w:rPr>
                <w:rFonts w:asciiTheme="minorHAnsi" w:hAnsiTheme="minorHAnsi" w:cstheme="minorHAnsi"/>
                <w:sz w:val="18"/>
                <w:szCs w:val="18"/>
                <w:lang w:val="en-GB"/>
              </w:rPr>
              <w:t xml:space="preserve"> 5,600,000</w:t>
            </w:r>
          </w:p>
          <w:p w14:paraId="51FB6DBB" w14:textId="77777777" w:rsidR="002D7CD3" w:rsidRPr="00B61775" w:rsidRDefault="002D7CD3" w:rsidP="002D7CD3">
            <w:pPr>
              <w:rPr>
                <w:rFonts w:asciiTheme="minorHAnsi" w:hAnsiTheme="minorHAnsi" w:cstheme="minorHAnsi"/>
                <w:sz w:val="18"/>
                <w:szCs w:val="18"/>
                <w:lang w:val="en-GB"/>
              </w:rPr>
            </w:pPr>
          </w:p>
          <w:p w14:paraId="35AD91BA" w14:textId="77777777" w:rsidR="002D7CD3" w:rsidRPr="00B61775" w:rsidRDefault="002D7CD3" w:rsidP="002D7CD3">
            <w:pPr>
              <w:rPr>
                <w:rFonts w:asciiTheme="minorHAnsi" w:hAnsiTheme="minorHAnsi" w:cstheme="minorHAnsi"/>
                <w:b/>
                <w:sz w:val="18"/>
                <w:szCs w:val="18"/>
                <w:lang w:val="en-GB"/>
              </w:rPr>
            </w:pPr>
            <w:r w:rsidRPr="00B61775">
              <w:rPr>
                <w:rFonts w:asciiTheme="minorHAnsi" w:hAnsiTheme="minorHAnsi" w:cstheme="minorHAnsi"/>
                <w:b/>
                <w:sz w:val="18"/>
                <w:szCs w:val="18"/>
                <w:lang w:val="en-GB"/>
              </w:rPr>
              <w:t>Project timeline:</w:t>
            </w:r>
          </w:p>
          <w:p w14:paraId="23D6E6EE" w14:textId="5EBC4A89" w:rsidR="002D7CD3" w:rsidRPr="00B61775" w:rsidRDefault="002D7CD3" w:rsidP="002D7CD3">
            <w:pPr>
              <w:jc w:val="left"/>
              <w:rPr>
                <w:rFonts w:asciiTheme="minorHAnsi" w:hAnsiTheme="minorHAnsi" w:cstheme="minorHAnsi"/>
                <w:b/>
                <w:sz w:val="18"/>
                <w:szCs w:val="18"/>
                <w:lang w:val="en-GB"/>
              </w:rPr>
            </w:pPr>
            <w:r w:rsidRPr="00B61775">
              <w:rPr>
                <w:rFonts w:asciiTheme="minorHAnsi" w:hAnsiTheme="minorHAnsi" w:cstheme="minorHAnsi"/>
                <w:sz w:val="18"/>
                <w:szCs w:val="18"/>
                <w:lang w:val="en-GB"/>
              </w:rPr>
              <w:t>2017–2022</w:t>
            </w:r>
          </w:p>
        </w:tc>
        <w:tc>
          <w:tcPr>
            <w:tcW w:w="1308" w:type="pct"/>
          </w:tcPr>
          <w:p w14:paraId="78844BEC" w14:textId="77777777" w:rsidR="002D7CD3" w:rsidRPr="00B61775" w:rsidRDefault="002D7CD3" w:rsidP="002D7CD3">
            <w:pPr>
              <w:pStyle w:val="ListParagraph"/>
              <w:numPr>
                <w:ilvl w:val="0"/>
                <w:numId w:val="8"/>
              </w:numPr>
              <w:contextualSpacing/>
              <w:rPr>
                <w:rFonts w:asciiTheme="minorHAnsi" w:hAnsiTheme="minorHAnsi" w:cstheme="minorHAnsi"/>
                <w:sz w:val="18"/>
                <w:szCs w:val="18"/>
                <w:lang w:val="en-GB"/>
              </w:rPr>
            </w:pPr>
            <w:r w:rsidRPr="00B61775">
              <w:rPr>
                <w:rFonts w:asciiTheme="minorHAnsi" w:hAnsiTheme="minorHAnsi" w:cstheme="minorHAnsi"/>
                <w:sz w:val="18"/>
                <w:szCs w:val="18"/>
                <w:lang w:val="en-GB"/>
              </w:rPr>
              <w:t xml:space="preserve">Capacity development on climate information and </w:t>
            </w:r>
            <w:r w:rsidRPr="00695989">
              <w:rPr>
                <w:rFonts w:asciiTheme="minorHAnsi" w:hAnsiTheme="minorHAnsi" w:cstheme="minorHAnsi"/>
                <w:noProof/>
                <w:sz w:val="18"/>
                <w:szCs w:val="18"/>
                <w:lang w:val="en-GB"/>
              </w:rPr>
              <w:t>weather</w:t>
            </w:r>
            <w:r w:rsidRPr="00695989">
              <w:rPr>
                <w:rFonts w:asciiTheme="minorHAnsi" w:hAnsiTheme="minorHAnsi" w:cstheme="minorHAnsi"/>
                <w:noProof/>
                <w:sz w:val="18"/>
                <w:szCs w:val="18"/>
                <w:lang w:val="en-GB"/>
              </w:rPr>
              <w:noBreakHyphen/>
              <w:t>induced</w:t>
            </w:r>
            <w:r w:rsidRPr="00B61775">
              <w:rPr>
                <w:rFonts w:asciiTheme="minorHAnsi" w:hAnsiTheme="minorHAnsi" w:cstheme="minorHAnsi"/>
                <w:sz w:val="18"/>
                <w:szCs w:val="18"/>
                <w:lang w:val="en-GB"/>
              </w:rPr>
              <w:t xml:space="preserve"> disaster risks</w:t>
            </w:r>
          </w:p>
          <w:p w14:paraId="06619AFE" w14:textId="77777777" w:rsidR="002D7CD3" w:rsidRPr="00B61775" w:rsidRDefault="002D7CD3" w:rsidP="002D7CD3">
            <w:pPr>
              <w:pStyle w:val="ListParagraph"/>
              <w:numPr>
                <w:ilvl w:val="0"/>
                <w:numId w:val="8"/>
              </w:numPr>
              <w:contextualSpacing/>
              <w:rPr>
                <w:rFonts w:asciiTheme="minorHAnsi" w:hAnsiTheme="minorHAnsi" w:cstheme="minorHAnsi"/>
                <w:sz w:val="18"/>
                <w:szCs w:val="18"/>
                <w:lang w:val="en-GB"/>
              </w:rPr>
            </w:pPr>
            <w:r w:rsidRPr="00695989">
              <w:rPr>
                <w:rFonts w:asciiTheme="minorHAnsi" w:hAnsiTheme="minorHAnsi" w:cstheme="minorHAnsi"/>
                <w:noProof/>
                <w:sz w:val="18"/>
                <w:szCs w:val="18"/>
                <w:lang w:val="en-GB"/>
              </w:rPr>
              <w:t>Community</w:t>
            </w:r>
            <w:r w:rsidRPr="00695989">
              <w:rPr>
                <w:rFonts w:asciiTheme="minorHAnsi" w:hAnsiTheme="minorHAnsi" w:cstheme="minorHAnsi"/>
                <w:noProof/>
                <w:sz w:val="18"/>
                <w:szCs w:val="18"/>
                <w:lang w:val="en-GB"/>
              </w:rPr>
              <w:noBreakHyphen/>
              <w:t>based</w:t>
            </w:r>
            <w:r w:rsidRPr="00B61775">
              <w:rPr>
                <w:rFonts w:asciiTheme="minorHAnsi" w:hAnsiTheme="minorHAnsi" w:cstheme="minorHAnsi"/>
                <w:sz w:val="18"/>
                <w:szCs w:val="18"/>
                <w:lang w:val="en-GB"/>
              </w:rPr>
              <w:t xml:space="preserve"> early warning systems</w:t>
            </w:r>
          </w:p>
          <w:p w14:paraId="6E6957CC" w14:textId="77777777" w:rsidR="002D7CD3" w:rsidRPr="002D7CD3" w:rsidRDefault="002D7CD3" w:rsidP="002D7CD3">
            <w:pPr>
              <w:pStyle w:val="ListParagraph"/>
              <w:numPr>
                <w:ilvl w:val="0"/>
                <w:numId w:val="8"/>
              </w:numPr>
              <w:contextualSpacing/>
              <w:rPr>
                <w:rFonts w:asciiTheme="minorHAnsi" w:hAnsiTheme="minorHAnsi" w:cstheme="minorHAnsi"/>
                <w:b/>
                <w:sz w:val="18"/>
                <w:szCs w:val="18"/>
                <w:lang w:val="en-GB"/>
              </w:rPr>
            </w:pPr>
            <w:r w:rsidRPr="00B61775">
              <w:rPr>
                <w:rFonts w:asciiTheme="minorHAnsi" w:hAnsiTheme="minorHAnsi" w:cstheme="minorHAnsi"/>
                <w:sz w:val="18"/>
                <w:szCs w:val="18"/>
                <w:lang w:val="en-GB"/>
              </w:rPr>
              <w:t>Resilient livelihood opportunities</w:t>
            </w:r>
          </w:p>
          <w:p w14:paraId="066601AB" w14:textId="1BFDB083" w:rsidR="002D7CD3" w:rsidRPr="00B61775" w:rsidRDefault="002D7CD3" w:rsidP="002D7CD3">
            <w:pPr>
              <w:pStyle w:val="ListParagraph"/>
              <w:numPr>
                <w:ilvl w:val="0"/>
                <w:numId w:val="8"/>
              </w:numPr>
              <w:contextualSpacing/>
              <w:rPr>
                <w:rFonts w:asciiTheme="minorHAnsi" w:hAnsiTheme="minorHAnsi" w:cstheme="minorHAnsi"/>
                <w:b/>
                <w:sz w:val="18"/>
                <w:szCs w:val="18"/>
                <w:lang w:val="en-GB"/>
              </w:rPr>
            </w:pPr>
            <w:r w:rsidRPr="00B61775">
              <w:rPr>
                <w:rFonts w:asciiTheme="minorHAnsi" w:hAnsiTheme="minorHAnsi" w:cstheme="minorHAnsi"/>
                <w:sz w:val="18"/>
                <w:szCs w:val="18"/>
                <w:lang w:val="en-GB"/>
              </w:rPr>
              <w:t>Institutional strengthening and regional knowledge sharing</w:t>
            </w:r>
          </w:p>
        </w:tc>
        <w:tc>
          <w:tcPr>
            <w:tcW w:w="1745" w:type="pct"/>
          </w:tcPr>
          <w:p w14:paraId="125AC25C" w14:textId="08E7F1CA" w:rsidR="002D7CD3" w:rsidRPr="00B61775" w:rsidRDefault="002D7CD3" w:rsidP="002D7CD3">
            <w:pPr>
              <w:jc w:val="left"/>
              <w:rPr>
                <w:rFonts w:asciiTheme="minorHAnsi" w:hAnsiTheme="minorHAnsi" w:cstheme="minorHAnsi"/>
                <w:b/>
                <w:sz w:val="18"/>
                <w:szCs w:val="18"/>
                <w:lang w:val="en-GB"/>
              </w:rPr>
            </w:pPr>
            <w:r w:rsidRPr="00B61775">
              <w:rPr>
                <w:rFonts w:asciiTheme="minorHAnsi" w:hAnsiTheme="minorHAnsi" w:cstheme="minorHAnsi"/>
                <w:sz w:val="18"/>
                <w:szCs w:val="18"/>
                <w:lang w:val="en-GB"/>
              </w:rPr>
              <w:t xml:space="preserve">The proposed project aligns with the component to strengthen institutional capacities to integrate climate risks and opportunities into national and provincial development plans. The </w:t>
            </w:r>
            <w:r>
              <w:rPr>
                <w:rFonts w:asciiTheme="minorHAnsi" w:hAnsiTheme="minorHAnsi" w:cstheme="minorHAnsi"/>
                <w:sz w:val="18"/>
                <w:szCs w:val="18"/>
                <w:lang w:val="en-GB"/>
              </w:rPr>
              <w:t xml:space="preserve">proposed </w:t>
            </w:r>
            <w:r w:rsidRPr="00B61775">
              <w:rPr>
                <w:rFonts w:asciiTheme="minorHAnsi" w:hAnsiTheme="minorHAnsi" w:cstheme="minorHAnsi"/>
                <w:sz w:val="18"/>
                <w:szCs w:val="18"/>
                <w:lang w:val="en-GB"/>
              </w:rPr>
              <w:t xml:space="preserve">project </w:t>
            </w:r>
            <w:r>
              <w:rPr>
                <w:rFonts w:asciiTheme="minorHAnsi" w:hAnsiTheme="minorHAnsi" w:cstheme="minorHAnsi"/>
                <w:sz w:val="18"/>
                <w:szCs w:val="18"/>
                <w:lang w:val="en-GB"/>
              </w:rPr>
              <w:t>will build</w:t>
            </w:r>
            <w:r w:rsidRPr="00B61775">
              <w:rPr>
                <w:rFonts w:asciiTheme="minorHAnsi" w:hAnsiTheme="minorHAnsi" w:cstheme="minorHAnsi"/>
                <w:sz w:val="18"/>
                <w:szCs w:val="18"/>
                <w:lang w:val="en-GB"/>
              </w:rPr>
              <w:t xml:space="preserve"> on existing training </w:t>
            </w:r>
            <w:r w:rsidR="000F0B92">
              <w:rPr>
                <w:rFonts w:asciiTheme="minorHAnsi" w:hAnsiTheme="minorHAnsi" w:cstheme="minorHAnsi"/>
                <w:sz w:val="18"/>
                <w:szCs w:val="18"/>
                <w:lang w:val="en-GB"/>
              </w:rPr>
              <w:t>action</w:t>
            </w:r>
            <w:r w:rsidRPr="00B61775">
              <w:rPr>
                <w:rFonts w:asciiTheme="minorHAnsi" w:hAnsiTheme="minorHAnsi" w:cstheme="minorHAnsi"/>
                <w:sz w:val="18"/>
                <w:szCs w:val="18"/>
                <w:lang w:val="en-GB"/>
              </w:rPr>
              <w:t xml:space="preserve">s to ensure experiences and lessons from the </w:t>
            </w:r>
            <w:r>
              <w:rPr>
                <w:rFonts w:asciiTheme="minorHAnsi" w:hAnsiTheme="minorHAnsi" w:cstheme="minorHAnsi"/>
                <w:sz w:val="18"/>
                <w:szCs w:val="18"/>
                <w:lang w:val="en-GB"/>
              </w:rPr>
              <w:t xml:space="preserve">UNDP/LDCF </w:t>
            </w:r>
            <w:r w:rsidRPr="00B61775">
              <w:rPr>
                <w:rFonts w:asciiTheme="minorHAnsi" w:hAnsiTheme="minorHAnsi" w:cstheme="minorHAnsi"/>
                <w:sz w:val="18"/>
                <w:szCs w:val="18"/>
                <w:lang w:val="en-GB"/>
              </w:rPr>
              <w:t>are captured and capitalised on for future projects. The proposed project aligns with this objective – especially in Badakhshan where activities will be implemented – through Component 3, which focuses on knowledge management and increased awareness.</w:t>
            </w:r>
            <w:r>
              <w:rPr>
                <w:rFonts w:asciiTheme="minorHAnsi" w:hAnsiTheme="minorHAnsi" w:cstheme="minorHAnsi"/>
                <w:sz w:val="18"/>
                <w:szCs w:val="18"/>
                <w:lang w:val="en-GB"/>
              </w:rPr>
              <w:t xml:space="preserve"> </w:t>
            </w:r>
            <w:r w:rsidRPr="00B61775">
              <w:rPr>
                <w:rFonts w:asciiTheme="minorHAnsi" w:hAnsiTheme="minorHAnsi" w:cstheme="minorHAnsi"/>
                <w:sz w:val="18"/>
                <w:szCs w:val="18"/>
                <w:lang w:val="en-GB"/>
              </w:rPr>
              <w:t>Under Component 2, the proposed project aligns with developing data and mapping for hazard and vulnerability mapping, specifically through developing the first</w:t>
            </w:r>
            <w:r w:rsidRPr="00B61775">
              <w:rPr>
                <w:rFonts w:asciiTheme="minorHAnsi" w:hAnsiTheme="minorHAnsi" w:cstheme="minorHAnsi"/>
                <w:sz w:val="18"/>
                <w:szCs w:val="18"/>
                <w:lang w:val="en-GB"/>
              </w:rPr>
              <w:noBreakHyphen/>
              <w:t>ever c</w:t>
            </w:r>
            <w:r>
              <w:rPr>
                <w:rFonts w:asciiTheme="minorHAnsi" w:hAnsiTheme="minorHAnsi" w:cstheme="minorHAnsi"/>
                <w:sz w:val="18"/>
                <w:szCs w:val="18"/>
                <w:lang w:val="en-GB"/>
              </w:rPr>
              <w:t>limate models for the district.</w:t>
            </w:r>
          </w:p>
        </w:tc>
      </w:tr>
      <w:tr w:rsidR="002D7CD3" w:rsidRPr="00B61775" w14:paraId="33A553E0" w14:textId="77777777" w:rsidTr="002D7CD3">
        <w:trPr>
          <w:trHeight w:val="20"/>
          <w:jc w:val="center"/>
        </w:trPr>
        <w:tc>
          <w:tcPr>
            <w:tcW w:w="628" w:type="pct"/>
          </w:tcPr>
          <w:p w14:paraId="09C13218" w14:textId="09206F53" w:rsidR="002D7CD3" w:rsidRPr="00B61775" w:rsidRDefault="002D7CD3" w:rsidP="002D7CD3">
            <w:pPr>
              <w:jc w:val="left"/>
              <w:rPr>
                <w:rFonts w:asciiTheme="minorHAnsi" w:hAnsiTheme="minorHAnsi" w:cstheme="minorHAnsi"/>
                <w:b/>
                <w:sz w:val="18"/>
                <w:szCs w:val="18"/>
                <w:lang w:val="en-GB"/>
              </w:rPr>
            </w:pPr>
            <w:r w:rsidRPr="00B61775">
              <w:rPr>
                <w:rFonts w:asciiTheme="minorHAnsi" w:hAnsiTheme="minorHAnsi" w:cstheme="minorHAnsi"/>
                <w:sz w:val="18"/>
                <w:szCs w:val="18"/>
                <w:lang w:val="en-GB"/>
              </w:rPr>
              <w:t>Strengthen disaster preparedness of administrations in Badakhshan Province</w:t>
            </w:r>
          </w:p>
        </w:tc>
        <w:tc>
          <w:tcPr>
            <w:tcW w:w="698" w:type="pct"/>
          </w:tcPr>
          <w:p w14:paraId="3C5B6AF1" w14:textId="77777777" w:rsidR="002D7CD3" w:rsidRPr="00B61775" w:rsidRDefault="002D7CD3" w:rsidP="002D7CD3">
            <w:pPr>
              <w:rPr>
                <w:rFonts w:asciiTheme="minorHAnsi" w:hAnsiTheme="minorHAnsi" w:cstheme="minorHAnsi"/>
                <w:b/>
                <w:sz w:val="18"/>
                <w:szCs w:val="18"/>
                <w:lang w:val="en-GB"/>
              </w:rPr>
            </w:pPr>
            <w:r w:rsidRPr="00B61775">
              <w:rPr>
                <w:rFonts w:asciiTheme="minorHAnsi" w:hAnsiTheme="minorHAnsi" w:cstheme="minorHAnsi"/>
                <w:b/>
                <w:sz w:val="18"/>
                <w:szCs w:val="18"/>
                <w:lang w:val="en-GB"/>
              </w:rPr>
              <w:t xml:space="preserve">Implementing: </w:t>
            </w:r>
            <w:r w:rsidRPr="00B61775">
              <w:rPr>
                <w:rFonts w:asciiTheme="minorHAnsi" w:hAnsiTheme="minorHAnsi" w:cstheme="minorHAnsi"/>
                <w:i/>
                <w:sz w:val="18"/>
                <w:szCs w:val="18"/>
                <w:lang w:val="en-GB"/>
              </w:rPr>
              <w:t>Deutsche Gesellschaft für Internationale Zusammenarbeit</w:t>
            </w:r>
            <w:r w:rsidRPr="00B61775">
              <w:rPr>
                <w:rFonts w:asciiTheme="minorHAnsi" w:hAnsiTheme="minorHAnsi" w:cstheme="minorHAnsi"/>
                <w:b/>
                <w:sz w:val="18"/>
                <w:szCs w:val="18"/>
                <w:lang w:val="en-GB"/>
              </w:rPr>
              <w:t xml:space="preserve"> </w:t>
            </w:r>
            <w:r w:rsidRPr="00B61775">
              <w:rPr>
                <w:rFonts w:asciiTheme="minorHAnsi" w:hAnsiTheme="minorHAnsi" w:cstheme="minorHAnsi"/>
                <w:sz w:val="18"/>
                <w:szCs w:val="18"/>
                <w:lang w:val="en-GB"/>
              </w:rPr>
              <w:t>(GIZ)</w:t>
            </w:r>
          </w:p>
          <w:p w14:paraId="1A226456" w14:textId="77777777" w:rsidR="002D7CD3" w:rsidRPr="00B61775" w:rsidRDefault="002D7CD3" w:rsidP="002D7CD3">
            <w:pPr>
              <w:rPr>
                <w:rFonts w:asciiTheme="minorHAnsi" w:hAnsiTheme="minorHAnsi" w:cstheme="minorHAnsi"/>
                <w:sz w:val="18"/>
                <w:szCs w:val="18"/>
                <w:lang w:val="en-GB"/>
              </w:rPr>
            </w:pPr>
          </w:p>
          <w:p w14:paraId="34700757" w14:textId="77777777" w:rsidR="002D7CD3" w:rsidRPr="00B61775" w:rsidRDefault="002D7CD3" w:rsidP="002D7CD3">
            <w:pPr>
              <w:rPr>
                <w:rFonts w:asciiTheme="minorHAnsi" w:hAnsiTheme="minorHAnsi" w:cstheme="minorHAnsi"/>
                <w:b/>
                <w:sz w:val="18"/>
                <w:szCs w:val="18"/>
                <w:lang w:val="en-GB"/>
              </w:rPr>
            </w:pPr>
            <w:r w:rsidRPr="00B61775">
              <w:rPr>
                <w:rFonts w:asciiTheme="minorHAnsi" w:hAnsiTheme="minorHAnsi" w:cstheme="minorHAnsi"/>
                <w:b/>
                <w:sz w:val="18"/>
                <w:szCs w:val="18"/>
                <w:lang w:val="en-GB"/>
              </w:rPr>
              <w:t xml:space="preserve">Funding: </w:t>
            </w:r>
            <w:r w:rsidRPr="00B61775">
              <w:rPr>
                <w:rFonts w:asciiTheme="minorHAnsi" w:hAnsiTheme="minorHAnsi" w:cstheme="minorHAnsi"/>
                <w:sz w:val="18"/>
                <w:szCs w:val="18"/>
                <w:lang w:val="en-GB"/>
              </w:rPr>
              <w:t>German Federal Ministry for Economic Cooperation and Development (BMZ)</w:t>
            </w:r>
          </w:p>
          <w:p w14:paraId="48D6751D" w14:textId="77777777" w:rsidR="002D7CD3" w:rsidRPr="00B61775" w:rsidRDefault="002D7CD3" w:rsidP="002D7CD3">
            <w:pPr>
              <w:rPr>
                <w:rFonts w:asciiTheme="minorHAnsi" w:hAnsiTheme="minorHAnsi" w:cstheme="minorHAnsi"/>
                <w:sz w:val="18"/>
                <w:szCs w:val="18"/>
                <w:lang w:val="en-GB"/>
              </w:rPr>
            </w:pPr>
          </w:p>
          <w:p w14:paraId="53AB76A5" w14:textId="6657B193" w:rsidR="002D7CD3" w:rsidRPr="00B61775" w:rsidRDefault="002D7CD3" w:rsidP="002D7CD3">
            <w:pPr>
              <w:jc w:val="left"/>
              <w:rPr>
                <w:rFonts w:asciiTheme="minorHAnsi" w:hAnsiTheme="minorHAnsi" w:cstheme="minorHAnsi"/>
                <w:b/>
                <w:sz w:val="18"/>
                <w:szCs w:val="18"/>
                <w:lang w:val="en-GB"/>
              </w:rPr>
            </w:pPr>
            <w:r w:rsidRPr="00B61775">
              <w:rPr>
                <w:rFonts w:asciiTheme="minorHAnsi" w:hAnsiTheme="minorHAnsi" w:cstheme="minorHAnsi"/>
                <w:b/>
                <w:sz w:val="18"/>
                <w:szCs w:val="18"/>
                <w:lang w:val="en-GB"/>
              </w:rPr>
              <w:t xml:space="preserve">Executing: </w:t>
            </w:r>
            <w:r w:rsidRPr="00B61775">
              <w:rPr>
                <w:rFonts w:asciiTheme="minorHAnsi" w:hAnsiTheme="minorHAnsi" w:cstheme="minorHAnsi"/>
                <w:sz w:val="18"/>
                <w:szCs w:val="18"/>
                <w:lang w:val="en-GB"/>
              </w:rPr>
              <w:t>Provincial Governor of Badakhshan Province; Provincial Disaster Management Committee (PDMC); ANDMA</w:t>
            </w:r>
          </w:p>
        </w:tc>
        <w:tc>
          <w:tcPr>
            <w:tcW w:w="620" w:type="pct"/>
          </w:tcPr>
          <w:p w14:paraId="74052F37" w14:textId="77777777" w:rsidR="002D7CD3" w:rsidRPr="00B61775" w:rsidRDefault="002D7CD3" w:rsidP="002D7CD3">
            <w:pPr>
              <w:rPr>
                <w:rFonts w:asciiTheme="minorHAnsi" w:hAnsiTheme="minorHAnsi" w:cstheme="minorHAnsi"/>
                <w:b/>
                <w:sz w:val="18"/>
                <w:szCs w:val="18"/>
                <w:lang w:val="en-GB"/>
              </w:rPr>
            </w:pPr>
            <w:r w:rsidRPr="00B61775">
              <w:rPr>
                <w:rFonts w:asciiTheme="minorHAnsi" w:hAnsiTheme="minorHAnsi" w:cstheme="minorHAnsi"/>
                <w:b/>
                <w:sz w:val="18"/>
                <w:szCs w:val="18"/>
                <w:lang w:val="en-GB"/>
              </w:rPr>
              <w:t>Project timeline:</w:t>
            </w:r>
          </w:p>
          <w:p w14:paraId="73F36D0F" w14:textId="05F13F21" w:rsidR="002D7CD3" w:rsidRPr="00B61775" w:rsidRDefault="002D7CD3" w:rsidP="002D7CD3">
            <w:pPr>
              <w:jc w:val="left"/>
              <w:rPr>
                <w:rFonts w:asciiTheme="minorHAnsi" w:hAnsiTheme="minorHAnsi" w:cstheme="minorHAnsi"/>
                <w:b/>
                <w:sz w:val="18"/>
                <w:szCs w:val="18"/>
                <w:lang w:val="en-GB"/>
              </w:rPr>
            </w:pPr>
            <w:r w:rsidRPr="00B61775">
              <w:rPr>
                <w:rFonts w:asciiTheme="minorHAnsi" w:hAnsiTheme="minorHAnsi" w:cstheme="minorHAnsi"/>
                <w:sz w:val="18"/>
                <w:szCs w:val="18"/>
                <w:lang w:val="en-GB"/>
              </w:rPr>
              <w:t>2013–ongoing</w:t>
            </w:r>
          </w:p>
        </w:tc>
        <w:tc>
          <w:tcPr>
            <w:tcW w:w="1308" w:type="pct"/>
          </w:tcPr>
          <w:p w14:paraId="00CD32B3" w14:textId="77777777" w:rsidR="002D7CD3" w:rsidRPr="002D7CD3" w:rsidRDefault="002D7CD3" w:rsidP="008179F0">
            <w:pPr>
              <w:pStyle w:val="ListParagraph"/>
              <w:numPr>
                <w:ilvl w:val="0"/>
                <w:numId w:val="16"/>
              </w:numPr>
              <w:rPr>
                <w:rFonts w:asciiTheme="minorHAnsi" w:hAnsiTheme="minorHAnsi" w:cstheme="minorHAnsi"/>
                <w:b/>
                <w:sz w:val="18"/>
                <w:szCs w:val="18"/>
                <w:lang w:val="en-GB"/>
              </w:rPr>
            </w:pPr>
            <w:r w:rsidRPr="00B61775">
              <w:rPr>
                <w:rFonts w:asciiTheme="minorHAnsi" w:hAnsiTheme="minorHAnsi" w:cstheme="minorHAnsi"/>
                <w:sz w:val="18"/>
                <w:szCs w:val="18"/>
                <w:lang w:val="en-GB"/>
              </w:rPr>
              <w:t>Authorities in Badakhshan Province are to be better prepared for disasters.</w:t>
            </w:r>
          </w:p>
          <w:p w14:paraId="5CABBF79" w14:textId="74EB4544" w:rsidR="002D7CD3" w:rsidRPr="00B61775" w:rsidRDefault="002D7CD3" w:rsidP="008179F0">
            <w:pPr>
              <w:pStyle w:val="ListParagraph"/>
              <w:numPr>
                <w:ilvl w:val="0"/>
                <w:numId w:val="16"/>
              </w:numPr>
              <w:rPr>
                <w:rFonts w:asciiTheme="minorHAnsi" w:hAnsiTheme="minorHAnsi" w:cstheme="minorHAnsi"/>
                <w:b/>
                <w:sz w:val="18"/>
                <w:szCs w:val="18"/>
                <w:lang w:val="en-GB"/>
              </w:rPr>
            </w:pPr>
            <w:r w:rsidRPr="00B61775">
              <w:rPr>
                <w:rFonts w:asciiTheme="minorHAnsi" w:hAnsiTheme="minorHAnsi" w:cstheme="minorHAnsi"/>
                <w:sz w:val="18"/>
                <w:szCs w:val="18"/>
                <w:lang w:val="en-GB"/>
              </w:rPr>
              <w:t>Special focus to involve women in all disaster preparedness measures, e.g. all communities with male rescue teams are mandated to set up female teams.</w:t>
            </w:r>
          </w:p>
        </w:tc>
        <w:tc>
          <w:tcPr>
            <w:tcW w:w="1745" w:type="pct"/>
          </w:tcPr>
          <w:p w14:paraId="5AC2DC6E" w14:textId="77777777" w:rsidR="002D7CD3" w:rsidRPr="00B61775" w:rsidRDefault="002D7CD3" w:rsidP="002D7CD3">
            <w:pPr>
              <w:rPr>
                <w:rFonts w:asciiTheme="minorHAnsi" w:hAnsiTheme="minorHAnsi" w:cstheme="minorHAnsi"/>
                <w:sz w:val="18"/>
                <w:szCs w:val="18"/>
                <w:lang w:val="en-GB"/>
              </w:rPr>
            </w:pPr>
            <w:r w:rsidRPr="00B61775">
              <w:rPr>
                <w:rFonts w:asciiTheme="minorHAnsi" w:hAnsiTheme="minorHAnsi" w:cstheme="minorHAnsi"/>
                <w:sz w:val="18"/>
                <w:szCs w:val="18"/>
                <w:lang w:val="en-GB"/>
              </w:rPr>
              <w:t>The proposed project is aligned with the gender</w:t>
            </w:r>
            <w:r w:rsidRPr="00B61775">
              <w:rPr>
                <w:rFonts w:asciiTheme="minorHAnsi" w:hAnsiTheme="minorHAnsi" w:cstheme="minorHAnsi"/>
                <w:sz w:val="18"/>
                <w:szCs w:val="18"/>
                <w:lang w:val="en-GB"/>
              </w:rPr>
              <w:noBreakHyphen/>
              <w:t>equal outcomes of the BMZ/GIZ project, specifically under Component 1 where women will be targeted for training activities as well as encouraging community members to get more involved in conservation and the protection of endangered species and environments.</w:t>
            </w:r>
          </w:p>
          <w:p w14:paraId="008F5F8D" w14:textId="77777777" w:rsidR="002D7CD3" w:rsidRPr="00B61775" w:rsidRDefault="002D7CD3" w:rsidP="002D7CD3">
            <w:pPr>
              <w:rPr>
                <w:rFonts w:asciiTheme="minorHAnsi" w:hAnsiTheme="minorHAnsi" w:cstheme="minorHAnsi"/>
                <w:sz w:val="18"/>
                <w:szCs w:val="18"/>
                <w:lang w:val="en-GB"/>
              </w:rPr>
            </w:pPr>
          </w:p>
          <w:p w14:paraId="43DD7BDE" w14:textId="175153CE" w:rsidR="002D7CD3" w:rsidRPr="00B61775" w:rsidRDefault="002D7CD3" w:rsidP="002D7CD3">
            <w:pPr>
              <w:jc w:val="left"/>
              <w:rPr>
                <w:rFonts w:asciiTheme="minorHAnsi" w:hAnsiTheme="minorHAnsi" w:cstheme="minorHAnsi"/>
                <w:b/>
                <w:sz w:val="18"/>
                <w:szCs w:val="18"/>
                <w:lang w:val="en-GB"/>
              </w:rPr>
            </w:pPr>
            <w:r w:rsidRPr="00B61775">
              <w:rPr>
                <w:rFonts w:asciiTheme="minorHAnsi" w:hAnsiTheme="minorHAnsi" w:cstheme="minorHAnsi"/>
                <w:sz w:val="18"/>
                <w:szCs w:val="18"/>
                <w:lang w:val="en-GB"/>
              </w:rPr>
              <w:t>Although the proposed project does not specifically focus on disaster risk reduction and preparedness activities, it does integrate activities that will contribute to communities being more resilient to extreme climate events under Component 2.</w:t>
            </w:r>
          </w:p>
        </w:tc>
      </w:tr>
      <w:tr w:rsidR="002D7CD3" w:rsidRPr="00B61775" w14:paraId="773227B3" w14:textId="77777777" w:rsidTr="002D7CD3">
        <w:trPr>
          <w:trHeight w:val="20"/>
          <w:jc w:val="center"/>
        </w:trPr>
        <w:tc>
          <w:tcPr>
            <w:tcW w:w="628" w:type="pct"/>
          </w:tcPr>
          <w:p w14:paraId="668D149F" w14:textId="2608C66D" w:rsidR="002D7CD3" w:rsidRPr="00B61775" w:rsidRDefault="002D7CD3" w:rsidP="002D7CD3">
            <w:pPr>
              <w:jc w:val="left"/>
              <w:rPr>
                <w:rFonts w:asciiTheme="minorHAnsi" w:hAnsiTheme="minorHAnsi" w:cstheme="minorHAnsi"/>
                <w:b/>
                <w:sz w:val="18"/>
                <w:szCs w:val="18"/>
                <w:lang w:val="en-GB"/>
              </w:rPr>
            </w:pPr>
            <w:r w:rsidRPr="00B61775">
              <w:rPr>
                <w:rFonts w:asciiTheme="minorHAnsi" w:hAnsiTheme="minorHAnsi" w:cstheme="minorHAnsi"/>
                <w:sz w:val="18"/>
                <w:szCs w:val="18"/>
                <w:lang w:val="en-GB"/>
              </w:rPr>
              <w:t>Establishing integrated models for protected areas and their co-management in Afghanistan</w:t>
            </w:r>
          </w:p>
        </w:tc>
        <w:tc>
          <w:tcPr>
            <w:tcW w:w="698" w:type="pct"/>
          </w:tcPr>
          <w:p w14:paraId="39B1189B" w14:textId="77777777" w:rsidR="002D7CD3" w:rsidRPr="00B61775" w:rsidRDefault="002D7CD3" w:rsidP="002D7CD3">
            <w:pPr>
              <w:rPr>
                <w:rFonts w:asciiTheme="minorHAnsi" w:hAnsiTheme="minorHAnsi" w:cstheme="minorHAnsi"/>
                <w:b/>
                <w:sz w:val="18"/>
                <w:szCs w:val="18"/>
                <w:lang w:val="en-GB"/>
              </w:rPr>
            </w:pPr>
            <w:r w:rsidRPr="00B61775">
              <w:rPr>
                <w:rFonts w:asciiTheme="minorHAnsi" w:hAnsiTheme="minorHAnsi" w:cstheme="minorHAnsi"/>
                <w:b/>
                <w:sz w:val="18"/>
                <w:szCs w:val="18"/>
                <w:lang w:val="en-GB"/>
              </w:rPr>
              <w:t xml:space="preserve">Implementing: </w:t>
            </w:r>
            <w:r w:rsidRPr="00B61775">
              <w:rPr>
                <w:rFonts w:asciiTheme="minorHAnsi" w:hAnsiTheme="minorHAnsi" w:cstheme="minorHAnsi"/>
                <w:sz w:val="18"/>
                <w:szCs w:val="18"/>
                <w:lang w:val="en-GB"/>
              </w:rPr>
              <w:t>UNDP</w:t>
            </w:r>
          </w:p>
          <w:p w14:paraId="5A09BBB3" w14:textId="77777777" w:rsidR="002D7CD3" w:rsidRPr="00B61775" w:rsidRDefault="002D7CD3" w:rsidP="002D7CD3">
            <w:pPr>
              <w:rPr>
                <w:rFonts w:asciiTheme="minorHAnsi" w:hAnsiTheme="minorHAnsi" w:cstheme="minorHAnsi"/>
                <w:sz w:val="18"/>
                <w:szCs w:val="18"/>
                <w:lang w:val="en-GB"/>
              </w:rPr>
            </w:pPr>
          </w:p>
          <w:p w14:paraId="4272ABD4" w14:textId="77777777" w:rsidR="002D7CD3" w:rsidRPr="00B61775" w:rsidRDefault="002D7CD3" w:rsidP="002D7CD3">
            <w:pPr>
              <w:rPr>
                <w:rFonts w:asciiTheme="minorHAnsi" w:hAnsiTheme="minorHAnsi" w:cstheme="minorHAnsi"/>
                <w:b/>
                <w:sz w:val="18"/>
                <w:szCs w:val="18"/>
                <w:lang w:val="en-GB"/>
              </w:rPr>
            </w:pPr>
            <w:r w:rsidRPr="00B61775">
              <w:rPr>
                <w:rFonts w:asciiTheme="minorHAnsi" w:hAnsiTheme="minorHAnsi" w:cstheme="minorHAnsi"/>
                <w:b/>
                <w:sz w:val="18"/>
                <w:szCs w:val="18"/>
                <w:lang w:val="en-GB"/>
              </w:rPr>
              <w:t xml:space="preserve">Funding: </w:t>
            </w:r>
            <w:r w:rsidRPr="00B61775">
              <w:rPr>
                <w:rFonts w:asciiTheme="minorHAnsi" w:hAnsiTheme="minorHAnsi" w:cstheme="minorHAnsi"/>
                <w:sz w:val="18"/>
                <w:szCs w:val="18"/>
                <w:lang w:val="en-GB"/>
              </w:rPr>
              <w:t>GEF</w:t>
            </w:r>
          </w:p>
          <w:p w14:paraId="4436A9C6" w14:textId="77777777" w:rsidR="002D7CD3" w:rsidRPr="00B61775" w:rsidRDefault="002D7CD3" w:rsidP="002D7CD3">
            <w:pPr>
              <w:rPr>
                <w:rFonts w:asciiTheme="minorHAnsi" w:hAnsiTheme="minorHAnsi" w:cstheme="minorHAnsi"/>
                <w:sz w:val="18"/>
                <w:szCs w:val="18"/>
                <w:lang w:val="en-GB"/>
              </w:rPr>
            </w:pPr>
          </w:p>
          <w:p w14:paraId="4D5D0442" w14:textId="001BEEE5" w:rsidR="002D7CD3" w:rsidRPr="00B61775" w:rsidRDefault="002D7CD3" w:rsidP="002D7CD3">
            <w:pPr>
              <w:jc w:val="left"/>
              <w:rPr>
                <w:rFonts w:asciiTheme="minorHAnsi" w:hAnsiTheme="minorHAnsi" w:cstheme="minorHAnsi"/>
                <w:b/>
                <w:sz w:val="18"/>
                <w:szCs w:val="18"/>
                <w:lang w:val="en-GB"/>
              </w:rPr>
            </w:pPr>
            <w:r w:rsidRPr="00B61775">
              <w:rPr>
                <w:rFonts w:asciiTheme="minorHAnsi" w:hAnsiTheme="minorHAnsi" w:cstheme="minorHAnsi"/>
                <w:b/>
                <w:sz w:val="18"/>
                <w:szCs w:val="18"/>
                <w:lang w:val="en-GB"/>
              </w:rPr>
              <w:t xml:space="preserve">Executing: </w:t>
            </w:r>
            <w:r w:rsidRPr="00B61775">
              <w:rPr>
                <w:rFonts w:asciiTheme="minorHAnsi" w:hAnsiTheme="minorHAnsi" w:cstheme="minorHAnsi"/>
                <w:sz w:val="18"/>
                <w:szCs w:val="18"/>
                <w:lang w:val="en-GB"/>
              </w:rPr>
              <w:t>WCS; NEPA; MAIL</w:t>
            </w:r>
          </w:p>
        </w:tc>
        <w:tc>
          <w:tcPr>
            <w:tcW w:w="620" w:type="pct"/>
          </w:tcPr>
          <w:p w14:paraId="4AA87220" w14:textId="77777777" w:rsidR="002D7CD3" w:rsidRPr="00B61775" w:rsidRDefault="002D7CD3" w:rsidP="002D7CD3">
            <w:pPr>
              <w:rPr>
                <w:rFonts w:asciiTheme="minorHAnsi" w:hAnsiTheme="minorHAnsi" w:cstheme="minorHAnsi"/>
                <w:sz w:val="18"/>
                <w:szCs w:val="18"/>
                <w:lang w:val="en-GB"/>
              </w:rPr>
            </w:pPr>
            <w:r w:rsidRPr="00B61775">
              <w:rPr>
                <w:rFonts w:asciiTheme="minorHAnsi" w:hAnsiTheme="minorHAnsi" w:cstheme="minorHAnsi"/>
                <w:b/>
                <w:sz w:val="18"/>
                <w:szCs w:val="18"/>
                <w:lang w:val="en-GB"/>
              </w:rPr>
              <w:t>Budget:</w:t>
            </w:r>
            <w:r w:rsidRPr="00B61775">
              <w:rPr>
                <w:rFonts w:asciiTheme="minorHAnsi" w:hAnsiTheme="minorHAnsi" w:cstheme="minorHAnsi"/>
                <w:sz w:val="18"/>
                <w:szCs w:val="18"/>
                <w:lang w:val="en-GB"/>
              </w:rPr>
              <w:t xml:space="preserve"> 7,441,819</w:t>
            </w:r>
          </w:p>
          <w:p w14:paraId="3B2F128A" w14:textId="77777777" w:rsidR="002D7CD3" w:rsidRPr="00B61775" w:rsidRDefault="002D7CD3" w:rsidP="002D7CD3">
            <w:pPr>
              <w:rPr>
                <w:rFonts w:asciiTheme="minorHAnsi" w:hAnsiTheme="minorHAnsi" w:cstheme="minorHAnsi"/>
                <w:sz w:val="18"/>
                <w:szCs w:val="18"/>
                <w:lang w:val="en-GB"/>
              </w:rPr>
            </w:pPr>
          </w:p>
          <w:p w14:paraId="17E702FD" w14:textId="77777777" w:rsidR="002D7CD3" w:rsidRPr="00B61775" w:rsidRDefault="002D7CD3" w:rsidP="002D7CD3">
            <w:pPr>
              <w:rPr>
                <w:rFonts w:asciiTheme="minorHAnsi" w:hAnsiTheme="minorHAnsi" w:cstheme="minorHAnsi"/>
                <w:b/>
                <w:sz w:val="18"/>
                <w:szCs w:val="18"/>
                <w:lang w:val="en-GB"/>
              </w:rPr>
            </w:pPr>
            <w:r w:rsidRPr="00B61775">
              <w:rPr>
                <w:rFonts w:asciiTheme="minorHAnsi" w:hAnsiTheme="minorHAnsi" w:cstheme="minorHAnsi"/>
                <w:b/>
                <w:sz w:val="18"/>
                <w:szCs w:val="18"/>
                <w:lang w:val="en-GB"/>
              </w:rPr>
              <w:t>Project timeline:</w:t>
            </w:r>
          </w:p>
          <w:p w14:paraId="0479326B" w14:textId="146A68FF" w:rsidR="002D7CD3" w:rsidRPr="00B61775" w:rsidRDefault="002D7CD3" w:rsidP="002D7CD3">
            <w:pPr>
              <w:jc w:val="left"/>
              <w:rPr>
                <w:rFonts w:asciiTheme="minorHAnsi" w:hAnsiTheme="minorHAnsi" w:cstheme="minorHAnsi"/>
                <w:b/>
                <w:sz w:val="18"/>
                <w:szCs w:val="18"/>
                <w:lang w:val="en-GB"/>
              </w:rPr>
            </w:pPr>
            <w:r w:rsidRPr="00B61775">
              <w:rPr>
                <w:rFonts w:asciiTheme="minorHAnsi" w:hAnsiTheme="minorHAnsi" w:cstheme="minorHAnsi"/>
                <w:sz w:val="18"/>
                <w:szCs w:val="18"/>
                <w:lang w:val="en-GB"/>
              </w:rPr>
              <w:t>2014–2018</w:t>
            </w:r>
          </w:p>
        </w:tc>
        <w:tc>
          <w:tcPr>
            <w:tcW w:w="1308" w:type="pct"/>
          </w:tcPr>
          <w:p w14:paraId="514AC43F" w14:textId="77777777" w:rsidR="002D7CD3" w:rsidRPr="00B61775" w:rsidRDefault="002D7CD3" w:rsidP="008179F0">
            <w:pPr>
              <w:pStyle w:val="ListParagraph"/>
              <w:numPr>
                <w:ilvl w:val="0"/>
                <w:numId w:val="14"/>
              </w:numPr>
              <w:rPr>
                <w:rFonts w:asciiTheme="minorHAnsi" w:hAnsiTheme="minorHAnsi" w:cstheme="minorHAnsi"/>
                <w:sz w:val="18"/>
                <w:szCs w:val="18"/>
                <w:lang w:val="en-GB"/>
              </w:rPr>
            </w:pPr>
            <w:r w:rsidRPr="00B61775">
              <w:rPr>
                <w:rFonts w:asciiTheme="minorHAnsi" w:hAnsiTheme="minorHAnsi" w:cstheme="minorHAnsi"/>
                <w:sz w:val="18"/>
                <w:szCs w:val="18"/>
                <w:lang w:val="en-GB"/>
              </w:rPr>
              <w:t>Taking place in four sites: i) Band</w:t>
            </w:r>
            <w:r w:rsidRPr="00B61775">
              <w:rPr>
                <w:rFonts w:asciiTheme="minorHAnsi" w:hAnsiTheme="minorHAnsi" w:cstheme="minorHAnsi"/>
                <w:sz w:val="18"/>
                <w:szCs w:val="18"/>
                <w:lang w:val="en-GB"/>
              </w:rPr>
              <w:noBreakHyphen/>
              <w:t>e</w:t>
            </w:r>
            <w:r w:rsidRPr="00B61775">
              <w:rPr>
                <w:rFonts w:asciiTheme="minorHAnsi" w:hAnsiTheme="minorHAnsi" w:cstheme="minorHAnsi"/>
                <w:sz w:val="18"/>
                <w:szCs w:val="18"/>
                <w:lang w:val="en-GB"/>
              </w:rPr>
              <w:noBreakHyphen/>
              <w:t>Amir National Park; ii) Big Pamir Wildlife Reserve; iii) Teggermansu Wildlife Reserve; and iv) the Wakhan Conservation Area.</w:t>
            </w:r>
          </w:p>
          <w:p w14:paraId="3C5774E9" w14:textId="77777777" w:rsidR="002D7CD3" w:rsidRPr="00B61775" w:rsidRDefault="002D7CD3" w:rsidP="008179F0">
            <w:pPr>
              <w:pStyle w:val="ListParagraph"/>
              <w:numPr>
                <w:ilvl w:val="0"/>
                <w:numId w:val="14"/>
              </w:numPr>
              <w:rPr>
                <w:rFonts w:asciiTheme="minorHAnsi" w:hAnsiTheme="minorHAnsi" w:cstheme="minorHAnsi"/>
                <w:sz w:val="18"/>
                <w:szCs w:val="18"/>
                <w:lang w:val="en-GB"/>
              </w:rPr>
            </w:pPr>
            <w:r w:rsidRPr="00B61775">
              <w:rPr>
                <w:rFonts w:asciiTheme="minorHAnsi" w:hAnsiTheme="minorHAnsi" w:cstheme="minorHAnsi"/>
                <w:sz w:val="18"/>
                <w:szCs w:val="18"/>
                <w:lang w:val="en-GB"/>
              </w:rPr>
              <w:t xml:space="preserve">Establishing integrated models for protected areas and their </w:t>
            </w:r>
            <w:r w:rsidRPr="00695989">
              <w:rPr>
                <w:rFonts w:asciiTheme="minorHAnsi" w:hAnsiTheme="minorHAnsi" w:cstheme="minorHAnsi"/>
                <w:noProof/>
                <w:sz w:val="18"/>
                <w:szCs w:val="18"/>
                <w:lang w:val="en-GB"/>
              </w:rPr>
              <w:t>co</w:t>
            </w:r>
            <w:r w:rsidRPr="00695989">
              <w:rPr>
                <w:rFonts w:asciiTheme="minorHAnsi" w:hAnsiTheme="minorHAnsi" w:cstheme="minorHAnsi"/>
                <w:noProof/>
                <w:sz w:val="18"/>
                <w:szCs w:val="18"/>
                <w:lang w:val="en-GB"/>
              </w:rPr>
              <w:noBreakHyphen/>
              <w:t>management</w:t>
            </w:r>
            <w:r w:rsidRPr="00B61775">
              <w:rPr>
                <w:rFonts w:asciiTheme="minorHAnsi" w:hAnsiTheme="minorHAnsi" w:cstheme="minorHAnsi"/>
                <w:sz w:val="18"/>
                <w:szCs w:val="18"/>
                <w:lang w:val="en-GB"/>
              </w:rPr>
              <w:t xml:space="preserve"> in Afghanistan.</w:t>
            </w:r>
          </w:p>
          <w:p w14:paraId="43000298" w14:textId="77777777" w:rsidR="002D7CD3" w:rsidRPr="002D7CD3" w:rsidRDefault="002D7CD3" w:rsidP="008179F0">
            <w:pPr>
              <w:pStyle w:val="ListParagraph"/>
              <w:numPr>
                <w:ilvl w:val="0"/>
                <w:numId w:val="14"/>
              </w:numPr>
              <w:rPr>
                <w:rFonts w:asciiTheme="minorHAnsi" w:hAnsiTheme="minorHAnsi" w:cstheme="minorHAnsi"/>
                <w:b/>
                <w:sz w:val="18"/>
                <w:szCs w:val="18"/>
                <w:lang w:val="en-GB"/>
              </w:rPr>
            </w:pPr>
            <w:r w:rsidRPr="00B61775">
              <w:rPr>
                <w:rFonts w:asciiTheme="minorHAnsi" w:hAnsiTheme="minorHAnsi" w:cstheme="minorHAnsi"/>
                <w:sz w:val="18"/>
                <w:szCs w:val="18"/>
                <w:lang w:val="en-GB"/>
              </w:rPr>
              <w:t>Addressing poor institutional capacity to enforce anti-logging legislation.</w:t>
            </w:r>
          </w:p>
          <w:p w14:paraId="388FEF90" w14:textId="482B5F9E" w:rsidR="002D7CD3" w:rsidRPr="00B61775" w:rsidRDefault="002D7CD3" w:rsidP="008179F0">
            <w:pPr>
              <w:pStyle w:val="ListParagraph"/>
              <w:numPr>
                <w:ilvl w:val="0"/>
                <w:numId w:val="14"/>
              </w:numPr>
              <w:rPr>
                <w:rFonts w:asciiTheme="minorHAnsi" w:hAnsiTheme="minorHAnsi" w:cstheme="minorHAnsi"/>
                <w:b/>
                <w:sz w:val="18"/>
                <w:szCs w:val="18"/>
                <w:lang w:val="en-GB"/>
              </w:rPr>
            </w:pPr>
            <w:r w:rsidRPr="00B61775">
              <w:rPr>
                <w:rFonts w:asciiTheme="minorHAnsi" w:hAnsiTheme="minorHAnsi" w:cstheme="minorHAnsi"/>
                <w:sz w:val="18"/>
                <w:szCs w:val="18"/>
                <w:lang w:val="en-GB"/>
              </w:rPr>
              <w:t>Increase forest proportion from 2–10% by project end.</w:t>
            </w:r>
          </w:p>
        </w:tc>
        <w:tc>
          <w:tcPr>
            <w:tcW w:w="1745" w:type="pct"/>
          </w:tcPr>
          <w:p w14:paraId="5A24FAAC" w14:textId="77777777" w:rsidR="002D7CD3" w:rsidRPr="00B61775" w:rsidRDefault="002D7CD3" w:rsidP="002D7CD3">
            <w:pPr>
              <w:rPr>
                <w:rFonts w:asciiTheme="minorHAnsi" w:hAnsiTheme="minorHAnsi" w:cstheme="minorHAnsi"/>
                <w:sz w:val="18"/>
                <w:szCs w:val="18"/>
                <w:lang w:val="en-GB"/>
              </w:rPr>
            </w:pPr>
            <w:r w:rsidRPr="00B61775">
              <w:rPr>
                <w:rFonts w:asciiTheme="minorHAnsi" w:hAnsiTheme="minorHAnsi" w:cstheme="minorHAnsi"/>
                <w:sz w:val="18"/>
                <w:szCs w:val="18"/>
                <w:lang w:val="en-GB"/>
              </w:rPr>
              <w:t>The proposed project aligns with the GEF/UNDP project in that the implementation sites overlap in Wakhan District.</w:t>
            </w:r>
          </w:p>
          <w:p w14:paraId="57B17C36" w14:textId="77777777" w:rsidR="002D7CD3" w:rsidRPr="00B61775" w:rsidRDefault="002D7CD3" w:rsidP="002D7CD3">
            <w:pPr>
              <w:rPr>
                <w:rFonts w:asciiTheme="minorHAnsi" w:hAnsiTheme="minorHAnsi" w:cstheme="minorHAnsi"/>
                <w:sz w:val="18"/>
                <w:szCs w:val="18"/>
                <w:lang w:val="en-GB"/>
              </w:rPr>
            </w:pPr>
          </w:p>
          <w:p w14:paraId="4EF71AC1" w14:textId="77777777" w:rsidR="002D7CD3" w:rsidRPr="00B61775" w:rsidRDefault="002D7CD3" w:rsidP="002D7CD3">
            <w:pPr>
              <w:rPr>
                <w:rFonts w:asciiTheme="minorHAnsi" w:hAnsiTheme="minorHAnsi" w:cstheme="minorHAnsi"/>
                <w:sz w:val="18"/>
                <w:szCs w:val="18"/>
                <w:lang w:val="en-GB"/>
              </w:rPr>
            </w:pPr>
            <w:r w:rsidRPr="00B61775">
              <w:rPr>
                <w:rFonts w:asciiTheme="minorHAnsi" w:hAnsiTheme="minorHAnsi" w:cstheme="minorHAnsi"/>
                <w:sz w:val="18"/>
                <w:szCs w:val="18"/>
                <w:lang w:val="en-GB"/>
              </w:rPr>
              <w:t>Both projects include a focus on building institutional capacity specifically to focus on protecting and conserving natural resources such as those that provide essential products for livelihoods (Component 1).</w:t>
            </w:r>
          </w:p>
          <w:p w14:paraId="78CA309B" w14:textId="77777777" w:rsidR="002D7CD3" w:rsidRPr="00B61775" w:rsidRDefault="002D7CD3" w:rsidP="002D7CD3">
            <w:pPr>
              <w:rPr>
                <w:rFonts w:asciiTheme="minorHAnsi" w:hAnsiTheme="minorHAnsi" w:cstheme="minorHAnsi"/>
                <w:sz w:val="18"/>
                <w:szCs w:val="18"/>
                <w:lang w:val="en-GB"/>
              </w:rPr>
            </w:pPr>
          </w:p>
          <w:p w14:paraId="04E6461A" w14:textId="7FB7A9FC" w:rsidR="002D7CD3" w:rsidRPr="00B61775" w:rsidRDefault="002D7CD3" w:rsidP="002D7CD3">
            <w:pPr>
              <w:jc w:val="left"/>
              <w:rPr>
                <w:rFonts w:asciiTheme="minorHAnsi" w:hAnsiTheme="minorHAnsi" w:cstheme="minorHAnsi"/>
                <w:b/>
                <w:sz w:val="18"/>
                <w:szCs w:val="18"/>
                <w:lang w:val="en-GB"/>
              </w:rPr>
            </w:pPr>
            <w:r w:rsidRPr="00B61775">
              <w:rPr>
                <w:rFonts w:asciiTheme="minorHAnsi" w:hAnsiTheme="minorHAnsi" w:cstheme="minorHAnsi"/>
                <w:sz w:val="18"/>
                <w:szCs w:val="18"/>
                <w:lang w:val="en-GB"/>
              </w:rPr>
              <w:t>In addition, both projects include an aspect of reforestation (Component 2). The proposed project builds on this by including afforestation activities in current and previously degraded land areas.</w:t>
            </w:r>
          </w:p>
        </w:tc>
      </w:tr>
      <w:tr w:rsidR="002D7CD3" w:rsidRPr="00B61775" w14:paraId="563D3F29" w14:textId="77777777" w:rsidTr="002D7CD3">
        <w:trPr>
          <w:trHeight w:val="20"/>
          <w:jc w:val="center"/>
        </w:trPr>
        <w:tc>
          <w:tcPr>
            <w:tcW w:w="628" w:type="pct"/>
          </w:tcPr>
          <w:p w14:paraId="79F7CC47" w14:textId="4401162B" w:rsidR="002D7CD3" w:rsidRPr="00B61775" w:rsidRDefault="002D7CD3" w:rsidP="002D7CD3">
            <w:pPr>
              <w:jc w:val="left"/>
              <w:rPr>
                <w:sz w:val="18"/>
                <w:lang w:val="en-GB"/>
              </w:rPr>
            </w:pPr>
            <w:r w:rsidRPr="00B61775">
              <w:rPr>
                <w:sz w:val="18"/>
                <w:lang w:val="en-GB"/>
              </w:rPr>
              <w:t>Community-based sustainable land and forest management in Afghanistan</w:t>
            </w:r>
          </w:p>
        </w:tc>
        <w:tc>
          <w:tcPr>
            <w:tcW w:w="698" w:type="pct"/>
          </w:tcPr>
          <w:p w14:paraId="78BC3F91" w14:textId="77777777" w:rsidR="002D7CD3" w:rsidRPr="00B61775" w:rsidRDefault="002D7CD3" w:rsidP="002D7CD3">
            <w:pPr>
              <w:rPr>
                <w:b/>
                <w:sz w:val="18"/>
                <w:lang w:val="en-GB"/>
              </w:rPr>
            </w:pPr>
            <w:r w:rsidRPr="00B61775">
              <w:rPr>
                <w:b/>
                <w:sz w:val="18"/>
                <w:lang w:val="en-GB"/>
              </w:rPr>
              <w:t xml:space="preserve">Implementing: </w:t>
            </w:r>
            <w:r w:rsidRPr="00B61775">
              <w:rPr>
                <w:sz w:val="18"/>
                <w:lang w:val="en-GB"/>
              </w:rPr>
              <w:t>FAO</w:t>
            </w:r>
          </w:p>
          <w:p w14:paraId="68DF969C" w14:textId="77777777" w:rsidR="002D7CD3" w:rsidRPr="00B61775" w:rsidRDefault="002D7CD3" w:rsidP="002D7CD3">
            <w:pPr>
              <w:rPr>
                <w:sz w:val="18"/>
                <w:lang w:val="en-GB"/>
              </w:rPr>
            </w:pPr>
          </w:p>
          <w:p w14:paraId="64A1BF1A" w14:textId="77777777" w:rsidR="002D7CD3" w:rsidRPr="00B61775" w:rsidRDefault="002D7CD3" w:rsidP="002D7CD3">
            <w:pPr>
              <w:rPr>
                <w:b/>
                <w:sz w:val="18"/>
                <w:lang w:val="en-GB"/>
              </w:rPr>
            </w:pPr>
            <w:r w:rsidRPr="00B61775">
              <w:rPr>
                <w:b/>
                <w:sz w:val="18"/>
                <w:lang w:val="en-GB"/>
              </w:rPr>
              <w:t xml:space="preserve">Funding: </w:t>
            </w:r>
            <w:r w:rsidRPr="00B61775">
              <w:rPr>
                <w:sz w:val="18"/>
                <w:lang w:val="en-GB"/>
              </w:rPr>
              <w:t>GEF Trust Fund</w:t>
            </w:r>
          </w:p>
          <w:p w14:paraId="2C2D3FE2" w14:textId="77777777" w:rsidR="002D7CD3" w:rsidRPr="00B61775" w:rsidRDefault="002D7CD3" w:rsidP="002D7CD3">
            <w:pPr>
              <w:rPr>
                <w:sz w:val="18"/>
                <w:lang w:val="en-GB"/>
              </w:rPr>
            </w:pPr>
          </w:p>
          <w:p w14:paraId="3264A6BF" w14:textId="5EF8891B" w:rsidR="002D7CD3" w:rsidRPr="00B61775" w:rsidRDefault="002D7CD3" w:rsidP="002D7CD3">
            <w:pPr>
              <w:jc w:val="left"/>
              <w:rPr>
                <w:sz w:val="18"/>
                <w:lang w:val="en-GB"/>
              </w:rPr>
            </w:pPr>
            <w:r w:rsidRPr="00B61775">
              <w:rPr>
                <w:b/>
                <w:sz w:val="18"/>
                <w:lang w:val="en-GB"/>
              </w:rPr>
              <w:t xml:space="preserve">Executing: </w:t>
            </w:r>
            <w:r w:rsidRPr="00B61775">
              <w:rPr>
                <w:sz w:val="18"/>
                <w:lang w:val="en-GB"/>
              </w:rPr>
              <w:t>Natural Resource Management Directorate of</w:t>
            </w:r>
            <w:r w:rsidRPr="00B61775">
              <w:rPr>
                <w:b/>
                <w:sz w:val="18"/>
                <w:lang w:val="en-GB"/>
              </w:rPr>
              <w:t xml:space="preserve"> </w:t>
            </w:r>
            <w:r w:rsidRPr="00B61775">
              <w:rPr>
                <w:sz w:val="18"/>
                <w:lang w:val="en-GB"/>
              </w:rPr>
              <w:t>MAIL; NEPA</w:t>
            </w:r>
          </w:p>
        </w:tc>
        <w:tc>
          <w:tcPr>
            <w:tcW w:w="620" w:type="pct"/>
          </w:tcPr>
          <w:p w14:paraId="7FB0C000" w14:textId="77777777" w:rsidR="002D7CD3" w:rsidRPr="00B61775" w:rsidRDefault="002D7CD3" w:rsidP="002D7CD3">
            <w:pPr>
              <w:rPr>
                <w:sz w:val="18"/>
                <w:lang w:val="en-GB"/>
              </w:rPr>
            </w:pPr>
            <w:r w:rsidRPr="00B61775">
              <w:rPr>
                <w:b/>
                <w:sz w:val="18"/>
                <w:lang w:val="en-GB"/>
              </w:rPr>
              <w:t>Budget:</w:t>
            </w:r>
            <w:r w:rsidRPr="00B61775">
              <w:rPr>
                <w:sz w:val="18"/>
                <w:lang w:val="en-GB"/>
              </w:rPr>
              <w:t xml:space="preserve"> 10,495,873</w:t>
            </w:r>
          </w:p>
          <w:p w14:paraId="3AC2AF1F" w14:textId="77777777" w:rsidR="002D7CD3" w:rsidRPr="00B61775" w:rsidRDefault="002D7CD3" w:rsidP="002D7CD3">
            <w:pPr>
              <w:rPr>
                <w:sz w:val="18"/>
                <w:lang w:val="en-GB"/>
              </w:rPr>
            </w:pPr>
          </w:p>
          <w:p w14:paraId="59C4FA1F" w14:textId="77777777" w:rsidR="002D7CD3" w:rsidRPr="00B61775" w:rsidRDefault="002D7CD3" w:rsidP="002D7CD3">
            <w:pPr>
              <w:rPr>
                <w:rFonts w:asciiTheme="minorHAnsi" w:hAnsiTheme="minorHAnsi" w:cstheme="minorHAnsi"/>
                <w:b/>
                <w:sz w:val="18"/>
                <w:szCs w:val="18"/>
                <w:lang w:val="en-GB"/>
              </w:rPr>
            </w:pPr>
            <w:r w:rsidRPr="00B61775">
              <w:rPr>
                <w:rFonts w:asciiTheme="minorHAnsi" w:hAnsiTheme="minorHAnsi" w:cstheme="minorHAnsi"/>
                <w:b/>
                <w:sz w:val="18"/>
                <w:szCs w:val="18"/>
                <w:lang w:val="en-GB"/>
              </w:rPr>
              <w:t>Project timeline:</w:t>
            </w:r>
          </w:p>
          <w:p w14:paraId="5A5DB70A" w14:textId="74BC6A80" w:rsidR="002D7CD3" w:rsidRPr="00B61775" w:rsidRDefault="002D7CD3" w:rsidP="002D7CD3">
            <w:pPr>
              <w:jc w:val="left"/>
              <w:rPr>
                <w:sz w:val="18"/>
                <w:lang w:val="en-GB"/>
              </w:rPr>
            </w:pPr>
            <w:r w:rsidRPr="00B61775">
              <w:rPr>
                <w:sz w:val="18"/>
                <w:lang w:val="en-GB"/>
              </w:rPr>
              <w:t>2018–2023</w:t>
            </w:r>
          </w:p>
        </w:tc>
        <w:tc>
          <w:tcPr>
            <w:tcW w:w="1308" w:type="pct"/>
          </w:tcPr>
          <w:p w14:paraId="7B4E9846" w14:textId="77777777" w:rsidR="002D7CD3" w:rsidRPr="00B61775" w:rsidRDefault="002D7CD3" w:rsidP="008179F0">
            <w:pPr>
              <w:pStyle w:val="ListParagraph"/>
              <w:numPr>
                <w:ilvl w:val="0"/>
                <w:numId w:val="15"/>
              </w:numPr>
              <w:rPr>
                <w:rFonts w:asciiTheme="minorHAnsi" w:hAnsiTheme="minorHAnsi" w:cstheme="minorHAnsi"/>
                <w:sz w:val="18"/>
                <w:lang w:val="en-GB"/>
              </w:rPr>
            </w:pPr>
            <w:r w:rsidRPr="00B61775">
              <w:rPr>
                <w:rFonts w:asciiTheme="minorHAnsi" w:hAnsiTheme="minorHAnsi" w:cstheme="minorHAnsi"/>
                <w:sz w:val="18"/>
                <w:lang w:val="en-GB"/>
              </w:rPr>
              <w:t>Enhancing the capacity of national and sub-national government institutions across all sectors for SLM and SFM.</w:t>
            </w:r>
          </w:p>
          <w:p w14:paraId="1134A54D" w14:textId="77777777" w:rsidR="002D7CD3" w:rsidRPr="00B61775" w:rsidRDefault="002D7CD3" w:rsidP="008179F0">
            <w:pPr>
              <w:pStyle w:val="ListParagraph"/>
              <w:numPr>
                <w:ilvl w:val="0"/>
                <w:numId w:val="15"/>
              </w:numPr>
              <w:rPr>
                <w:rFonts w:asciiTheme="minorHAnsi" w:hAnsiTheme="minorHAnsi" w:cstheme="minorHAnsi"/>
                <w:sz w:val="18"/>
                <w:lang w:val="en-GB"/>
              </w:rPr>
            </w:pPr>
            <w:r w:rsidRPr="00B61775">
              <w:rPr>
                <w:rFonts w:asciiTheme="minorHAnsi" w:hAnsiTheme="minorHAnsi" w:cstheme="minorHAnsi"/>
                <w:sz w:val="18"/>
                <w:lang w:val="en-GB"/>
              </w:rPr>
              <w:t xml:space="preserve">Enhancing the capacity of local communities in Badghis, Bamyan, Ghazni, Kunar and Paktya provinces for developing and implementing </w:t>
            </w:r>
            <w:r w:rsidRPr="00695989">
              <w:rPr>
                <w:rFonts w:asciiTheme="minorHAnsi" w:hAnsiTheme="minorHAnsi" w:cstheme="minorHAnsi"/>
                <w:noProof/>
                <w:sz w:val="18"/>
                <w:lang w:val="en-GB"/>
              </w:rPr>
              <w:t>community based</w:t>
            </w:r>
            <w:r w:rsidRPr="00B61775">
              <w:rPr>
                <w:rFonts w:asciiTheme="minorHAnsi" w:hAnsiTheme="minorHAnsi" w:cstheme="minorHAnsi"/>
                <w:sz w:val="18"/>
                <w:lang w:val="en-GB"/>
              </w:rPr>
              <w:t xml:space="preserve"> SLM/SFM plans.</w:t>
            </w:r>
          </w:p>
          <w:p w14:paraId="2BB635CB" w14:textId="77777777" w:rsidR="002D7CD3" w:rsidRPr="00B61775" w:rsidRDefault="002D7CD3" w:rsidP="008179F0">
            <w:pPr>
              <w:pStyle w:val="ListParagraph"/>
              <w:numPr>
                <w:ilvl w:val="0"/>
                <w:numId w:val="15"/>
              </w:numPr>
              <w:rPr>
                <w:rFonts w:asciiTheme="minorHAnsi" w:hAnsiTheme="minorHAnsi" w:cstheme="minorHAnsi"/>
                <w:sz w:val="18"/>
                <w:lang w:val="en-GB"/>
              </w:rPr>
            </w:pPr>
            <w:r w:rsidRPr="00B61775">
              <w:rPr>
                <w:rFonts w:asciiTheme="minorHAnsi" w:hAnsiTheme="minorHAnsi" w:cstheme="minorHAnsi"/>
                <w:sz w:val="18"/>
                <w:lang w:val="en-GB"/>
              </w:rPr>
              <w:t>Improving the management of High Conservation-value Forests and other forest types to increase biodiversity conservation and sequester carbon in Paktya and Kunar provinces.</w:t>
            </w:r>
          </w:p>
          <w:p w14:paraId="60A9D58A" w14:textId="77777777" w:rsidR="002D7CD3" w:rsidRPr="002D7CD3" w:rsidRDefault="002D7CD3" w:rsidP="008179F0">
            <w:pPr>
              <w:pStyle w:val="ListParagraph"/>
              <w:numPr>
                <w:ilvl w:val="0"/>
                <w:numId w:val="15"/>
              </w:numPr>
              <w:rPr>
                <w:sz w:val="18"/>
                <w:lang w:val="en-GB"/>
              </w:rPr>
            </w:pPr>
            <w:r w:rsidRPr="00B61775">
              <w:rPr>
                <w:rFonts w:asciiTheme="minorHAnsi" w:hAnsiTheme="minorHAnsi" w:cstheme="minorHAnsi"/>
                <w:sz w:val="18"/>
                <w:lang w:val="en-GB"/>
              </w:rPr>
              <w:t>Implementing climate-resilient SLM practices across degraded rangelands in Badghis, Bamyan and Ghazni provinces.</w:t>
            </w:r>
          </w:p>
          <w:p w14:paraId="5843E9AD" w14:textId="24C2CFC7" w:rsidR="002D7CD3" w:rsidRPr="00B61775" w:rsidRDefault="002D7CD3" w:rsidP="008179F0">
            <w:pPr>
              <w:pStyle w:val="ListParagraph"/>
              <w:numPr>
                <w:ilvl w:val="0"/>
                <w:numId w:val="15"/>
              </w:numPr>
              <w:rPr>
                <w:sz w:val="18"/>
                <w:lang w:val="en-GB"/>
              </w:rPr>
            </w:pPr>
            <w:r w:rsidRPr="00B61775">
              <w:rPr>
                <w:rFonts w:asciiTheme="minorHAnsi" w:hAnsiTheme="minorHAnsi" w:cstheme="minorHAnsi"/>
                <w:sz w:val="18"/>
                <w:lang w:val="en-GB"/>
              </w:rPr>
              <w:t>Improving knowledge to inform planning and implementation of SLM/SFM practices.</w:t>
            </w:r>
          </w:p>
        </w:tc>
        <w:tc>
          <w:tcPr>
            <w:tcW w:w="1745" w:type="pct"/>
          </w:tcPr>
          <w:p w14:paraId="7505AFB7" w14:textId="77777777" w:rsidR="002D7CD3" w:rsidRPr="00B61775" w:rsidRDefault="002D7CD3" w:rsidP="002D7CD3">
            <w:pPr>
              <w:rPr>
                <w:sz w:val="18"/>
                <w:lang w:val="en-GB"/>
              </w:rPr>
            </w:pPr>
            <w:r w:rsidRPr="00B61775">
              <w:rPr>
                <w:sz w:val="18"/>
                <w:lang w:val="en-GB"/>
              </w:rPr>
              <w:t xml:space="preserve">The FAO/GEF Trust Fund project is multi-focal, including land degradation, SFM, biodiversity and climate change mitigation. Although the proposed project does not overlap with the target provinces, the focal areas </w:t>
            </w:r>
            <w:r w:rsidRPr="00695989">
              <w:rPr>
                <w:noProof/>
                <w:sz w:val="18"/>
                <w:lang w:val="en-GB"/>
              </w:rPr>
              <w:t>align,</w:t>
            </w:r>
            <w:r w:rsidRPr="00B61775">
              <w:rPr>
                <w:sz w:val="18"/>
                <w:lang w:val="en-GB"/>
              </w:rPr>
              <w:t xml:space="preserve"> specifically biodiversity, SFM and, to a certain extent, climate change mitigation.</w:t>
            </w:r>
          </w:p>
          <w:p w14:paraId="7632F1BE" w14:textId="77777777" w:rsidR="002D7CD3" w:rsidRPr="00B61775" w:rsidRDefault="002D7CD3" w:rsidP="002D7CD3">
            <w:pPr>
              <w:rPr>
                <w:sz w:val="18"/>
                <w:lang w:val="en-GB"/>
              </w:rPr>
            </w:pPr>
          </w:p>
          <w:p w14:paraId="1B710661" w14:textId="77777777" w:rsidR="002D7CD3" w:rsidRPr="00B61775" w:rsidRDefault="002D7CD3" w:rsidP="002D7CD3">
            <w:pPr>
              <w:rPr>
                <w:sz w:val="18"/>
                <w:lang w:val="en-GB"/>
              </w:rPr>
            </w:pPr>
            <w:r w:rsidRPr="00B61775">
              <w:rPr>
                <w:sz w:val="18"/>
                <w:lang w:val="en-GB"/>
              </w:rPr>
              <w:t>The overall objective of the proposed project is biodiversity conservation, which is a strong focus in the FAO/GEF Trust Fund project across all five target provinces.</w:t>
            </w:r>
          </w:p>
          <w:p w14:paraId="5A0E708F" w14:textId="77777777" w:rsidR="002D7CD3" w:rsidRPr="00B61775" w:rsidRDefault="002D7CD3" w:rsidP="002D7CD3">
            <w:pPr>
              <w:rPr>
                <w:sz w:val="18"/>
                <w:lang w:val="en-GB"/>
              </w:rPr>
            </w:pPr>
          </w:p>
          <w:p w14:paraId="40687308" w14:textId="7700F610" w:rsidR="002D7CD3" w:rsidRPr="00B61775" w:rsidRDefault="002D7CD3" w:rsidP="002D7CD3">
            <w:pPr>
              <w:jc w:val="left"/>
              <w:rPr>
                <w:sz w:val="18"/>
                <w:lang w:val="en-GB"/>
              </w:rPr>
            </w:pPr>
            <w:r w:rsidRPr="00B61775">
              <w:rPr>
                <w:sz w:val="18"/>
                <w:lang w:val="en-GB"/>
              </w:rPr>
              <w:t>Component 2 of the proposed project aligns with the SFM focal area in afforesting and reforesting specific degraded forests and land in Wakhan National Park.</w:t>
            </w:r>
          </w:p>
        </w:tc>
      </w:tr>
      <w:tr w:rsidR="002D7CD3" w:rsidRPr="00B61775" w14:paraId="1E420090" w14:textId="77777777" w:rsidTr="002D7CD3">
        <w:trPr>
          <w:trHeight w:val="20"/>
          <w:jc w:val="center"/>
        </w:trPr>
        <w:tc>
          <w:tcPr>
            <w:tcW w:w="628" w:type="pct"/>
          </w:tcPr>
          <w:p w14:paraId="7E969358" w14:textId="7AECB507" w:rsidR="002D7CD3" w:rsidRPr="00B61775" w:rsidRDefault="002D7CD3" w:rsidP="002D7CD3">
            <w:pPr>
              <w:jc w:val="left"/>
              <w:rPr>
                <w:sz w:val="18"/>
                <w:lang w:val="en-GB"/>
              </w:rPr>
            </w:pPr>
            <w:r w:rsidRPr="00B61775">
              <w:rPr>
                <w:sz w:val="18"/>
                <w:lang w:val="en-GB"/>
              </w:rPr>
              <w:t>Building resilience of communities living around the Northern Pistachio Belt (NPB) and Eastern Forest Complex (EFC) of Afghanistan through an Ecosystem-based Adaptation (</w:t>
            </w:r>
            <w:r w:rsidRPr="00695989">
              <w:rPr>
                <w:noProof/>
                <w:sz w:val="18"/>
                <w:lang w:val="en-GB"/>
              </w:rPr>
              <w:t>EbA</w:t>
            </w:r>
            <w:r w:rsidRPr="00B61775">
              <w:rPr>
                <w:sz w:val="18"/>
                <w:lang w:val="en-GB"/>
              </w:rPr>
              <w:t>) approach</w:t>
            </w:r>
          </w:p>
        </w:tc>
        <w:tc>
          <w:tcPr>
            <w:tcW w:w="698" w:type="pct"/>
          </w:tcPr>
          <w:p w14:paraId="65E9B910" w14:textId="77777777" w:rsidR="002D7CD3" w:rsidRPr="00B61775" w:rsidRDefault="002D7CD3" w:rsidP="002D7CD3">
            <w:pPr>
              <w:rPr>
                <w:b/>
                <w:sz w:val="18"/>
                <w:lang w:val="en-GB"/>
              </w:rPr>
            </w:pPr>
            <w:r w:rsidRPr="00B61775">
              <w:rPr>
                <w:b/>
                <w:sz w:val="18"/>
                <w:lang w:val="en-GB"/>
              </w:rPr>
              <w:t xml:space="preserve">Implementing: </w:t>
            </w:r>
            <w:r w:rsidRPr="00B61775">
              <w:rPr>
                <w:sz w:val="18"/>
                <w:lang w:val="en-GB"/>
              </w:rPr>
              <w:t>UN Environment</w:t>
            </w:r>
          </w:p>
          <w:p w14:paraId="526D8DD4" w14:textId="77777777" w:rsidR="002D7CD3" w:rsidRPr="00B61775" w:rsidRDefault="002D7CD3" w:rsidP="002D7CD3">
            <w:pPr>
              <w:rPr>
                <w:sz w:val="18"/>
                <w:lang w:val="en-GB"/>
              </w:rPr>
            </w:pPr>
          </w:p>
          <w:p w14:paraId="4FE6D0E3" w14:textId="77777777" w:rsidR="002D7CD3" w:rsidRPr="00B61775" w:rsidRDefault="002D7CD3" w:rsidP="002D7CD3">
            <w:pPr>
              <w:rPr>
                <w:b/>
                <w:sz w:val="18"/>
                <w:lang w:val="en-GB"/>
              </w:rPr>
            </w:pPr>
            <w:r w:rsidRPr="00B61775">
              <w:rPr>
                <w:b/>
                <w:sz w:val="18"/>
                <w:lang w:val="en-GB"/>
              </w:rPr>
              <w:t xml:space="preserve">Funding: </w:t>
            </w:r>
            <w:r w:rsidRPr="00B61775">
              <w:rPr>
                <w:sz w:val="18"/>
                <w:lang w:val="en-GB"/>
              </w:rPr>
              <w:t>LDCF</w:t>
            </w:r>
          </w:p>
          <w:p w14:paraId="64E86A41" w14:textId="77777777" w:rsidR="002D7CD3" w:rsidRPr="00B61775" w:rsidRDefault="002D7CD3" w:rsidP="002D7CD3">
            <w:pPr>
              <w:rPr>
                <w:sz w:val="18"/>
                <w:lang w:val="en-GB"/>
              </w:rPr>
            </w:pPr>
          </w:p>
          <w:p w14:paraId="719F89E9" w14:textId="43413EFE" w:rsidR="002D7CD3" w:rsidRPr="00B61775" w:rsidRDefault="002D7CD3" w:rsidP="002D7CD3">
            <w:pPr>
              <w:jc w:val="left"/>
              <w:rPr>
                <w:sz w:val="18"/>
                <w:lang w:val="en-GB"/>
              </w:rPr>
            </w:pPr>
            <w:r w:rsidRPr="00B61775">
              <w:rPr>
                <w:b/>
                <w:sz w:val="18"/>
                <w:lang w:val="en-GB"/>
              </w:rPr>
              <w:t xml:space="preserve">Executing: </w:t>
            </w:r>
            <w:r w:rsidRPr="00B61775">
              <w:rPr>
                <w:sz w:val="18"/>
                <w:lang w:val="en-GB"/>
              </w:rPr>
              <w:t>NEPA</w:t>
            </w:r>
          </w:p>
        </w:tc>
        <w:tc>
          <w:tcPr>
            <w:tcW w:w="620" w:type="pct"/>
          </w:tcPr>
          <w:p w14:paraId="391A6805" w14:textId="77777777" w:rsidR="002D7CD3" w:rsidRPr="00B61775" w:rsidRDefault="002D7CD3" w:rsidP="002D7CD3">
            <w:pPr>
              <w:rPr>
                <w:sz w:val="18"/>
                <w:lang w:val="en-GB"/>
              </w:rPr>
            </w:pPr>
            <w:r w:rsidRPr="00B61775">
              <w:rPr>
                <w:b/>
                <w:sz w:val="18"/>
                <w:lang w:val="en-GB"/>
              </w:rPr>
              <w:t>Budget:</w:t>
            </w:r>
            <w:r w:rsidRPr="00B61775">
              <w:rPr>
                <w:sz w:val="18"/>
                <w:lang w:val="en-GB"/>
              </w:rPr>
              <w:t xml:space="preserve"> 5,390,000</w:t>
            </w:r>
          </w:p>
          <w:p w14:paraId="4515682D" w14:textId="77777777" w:rsidR="002D7CD3" w:rsidRPr="00B61775" w:rsidRDefault="002D7CD3" w:rsidP="002D7CD3">
            <w:pPr>
              <w:rPr>
                <w:sz w:val="18"/>
                <w:lang w:val="en-GB"/>
              </w:rPr>
            </w:pPr>
          </w:p>
          <w:p w14:paraId="614A5073" w14:textId="77777777" w:rsidR="002D7CD3" w:rsidRPr="00B61775" w:rsidRDefault="002D7CD3" w:rsidP="002D7CD3">
            <w:pPr>
              <w:rPr>
                <w:rFonts w:asciiTheme="minorHAnsi" w:hAnsiTheme="minorHAnsi" w:cstheme="minorHAnsi"/>
                <w:b/>
                <w:sz w:val="18"/>
                <w:szCs w:val="18"/>
                <w:lang w:val="en-GB"/>
              </w:rPr>
            </w:pPr>
            <w:r w:rsidRPr="00B61775">
              <w:rPr>
                <w:rFonts w:asciiTheme="minorHAnsi" w:hAnsiTheme="minorHAnsi" w:cstheme="minorHAnsi"/>
                <w:b/>
                <w:sz w:val="18"/>
                <w:szCs w:val="18"/>
                <w:lang w:val="en-GB"/>
              </w:rPr>
              <w:t>Project timeline:</w:t>
            </w:r>
          </w:p>
          <w:p w14:paraId="107A92A1" w14:textId="7AFD3E44" w:rsidR="002D7CD3" w:rsidRPr="00B61775" w:rsidRDefault="002D7CD3" w:rsidP="002D7CD3">
            <w:pPr>
              <w:jc w:val="left"/>
              <w:rPr>
                <w:sz w:val="18"/>
                <w:lang w:val="en-GB"/>
              </w:rPr>
            </w:pPr>
            <w:r w:rsidRPr="00B61775">
              <w:rPr>
                <w:sz w:val="18"/>
                <w:lang w:val="en-GB"/>
              </w:rPr>
              <w:t>2017–2020</w:t>
            </w:r>
          </w:p>
        </w:tc>
        <w:tc>
          <w:tcPr>
            <w:tcW w:w="1308" w:type="pct"/>
          </w:tcPr>
          <w:p w14:paraId="604AA585" w14:textId="77777777" w:rsidR="002D7CD3" w:rsidRPr="00B61775" w:rsidRDefault="002D7CD3" w:rsidP="008179F0">
            <w:pPr>
              <w:pStyle w:val="ListParagraph"/>
              <w:numPr>
                <w:ilvl w:val="0"/>
                <w:numId w:val="15"/>
              </w:numPr>
              <w:rPr>
                <w:rFonts w:asciiTheme="minorHAnsi" w:hAnsiTheme="minorHAnsi" w:cstheme="minorHAnsi"/>
                <w:sz w:val="18"/>
                <w:lang w:val="en-GB"/>
              </w:rPr>
            </w:pPr>
            <w:r w:rsidRPr="00B61775">
              <w:rPr>
                <w:rFonts w:asciiTheme="minorHAnsi" w:hAnsiTheme="minorHAnsi" w:cstheme="minorHAnsi"/>
                <w:sz w:val="18"/>
                <w:lang w:val="en-GB"/>
              </w:rPr>
              <w:t>Strengthening institutional and technical capacities for planning and implementing adaptation measures.</w:t>
            </w:r>
          </w:p>
          <w:p w14:paraId="5C707F85" w14:textId="77777777" w:rsidR="002D7CD3" w:rsidRPr="002D7CD3" w:rsidRDefault="002D7CD3" w:rsidP="008179F0">
            <w:pPr>
              <w:pStyle w:val="ListParagraph"/>
              <w:numPr>
                <w:ilvl w:val="0"/>
                <w:numId w:val="15"/>
              </w:numPr>
              <w:rPr>
                <w:sz w:val="18"/>
                <w:lang w:val="en-GB"/>
              </w:rPr>
            </w:pPr>
            <w:r w:rsidRPr="00B61775">
              <w:rPr>
                <w:rFonts w:asciiTheme="minorHAnsi" w:hAnsiTheme="minorHAnsi" w:cstheme="minorHAnsi"/>
                <w:sz w:val="18"/>
                <w:lang w:val="en-GB"/>
              </w:rPr>
              <w:t>Increasing the ability of local communities living in watersheds within the NPB and EFC forest regions to adapt to climate change through demonstration of EbA approaches.</w:t>
            </w:r>
          </w:p>
          <w:p w14:paraId="4957DC04" w14:textId="04AC2E15" w:rsidR="002D7CD3" w:rsidRPr="00B61775" w:rsidRDefault="002D7CD3" w:rsidP="008179F0">
            <w:pPr>
              <w:pStyle w:val="ListParagraph"/>
              <w:numPr>
                <w:ilvl w:val="0"/>
                <w:numId w:val="15"/>
              </w:numPr>
              <w:rPr>
                <w:sz w:val="18"/>
                <w:lang w:val="en-GB"/>
              </w:rPr>
            </w:pPr>
            <w:r w:rsidRPr="00B61775">
              <w:rPr>
                <w:rFonts w:asciiTheme="minorHAnsi" w:hAnsiTheme="minorHAnsi" w:cstheme="minorHAnsi"/>
                <w:sz w:val="18"/>
                <w:lang w:val="en-GB"/>
              </w:rPr>
              <w:t>Building the knowledge base on climate change and adaptation measures.</w:t>
            </w:r>
          </w:p>
        </w:tc>
        <w:tc>
          <w:tcPr>
            <w:tcW w:w="1745" w:type="pct"/>
          </w:tcPr>
          <w:p w14:paraId="4AA061C4" w14:textId="28DDC8FB" w:rsidR="002D7CD3" w:rsidRPr="00B61775" w:rsidRDefault="002D7CD3" w:rsidP="002D7CD3">
            <w:pPr>
              <w:jc w:val="left"/>
              <w:rPr>
                <w:sz w:val="18"/>
                <w:lang w:val="en-GB"/>
              </w:rPr>
            </w:pPr>
            <w:r w:rsidRPr="00B61775">
              <w:rPr>
                <w:sz w:val="18"/>
                <w:lang w:val="en-GB"/>
              </w:rPr>
              <w:t>Under Component 2 of the proposed project, reforesting and afforesting activities are being implemented that align with the UN Environment/LDCF project with its climate-resilient EbA approaches in forests of Afghanistan.</w:t>
            </w:r>
          </w:p>
        </w:tc>
      </w:tr>
      <w:tr w:rsidR="002D7CD3" w:rsidRPr="00B61775" w14:paraId="5F5C5ED2" w14:textId="77777777" w:rsidTr="002D7CD3">
        <w:trPr>
          <w:trHeight w:val="20"/>
          <w:jc w:val="center"/>
        </w:trPr>
        <w:tc>
          <w:tcPr>
            <w:tcW w:w="628" w:type="pct"/>
          </w:tcPr>
          <w:p w14:paraId="1B226428" w14:textId="5F741CB3" w:rsidR="002D7CD3" w:rsidRPr="00B61775" w:rsidRDefault="002D7CD3" w:rsidP="002D7CD3">
            <w:pPr>
              <w:jc w:val="left"/>
              <w:rPr>
                <w:sz w:val="18"/>
                <w:lang w:val="en-GB"/>
              </w:rPr>
            </w:pPr>
            <w:r w:rsidRPr="00911F64">
              <w:rPr>
                <w:sz w:val="18"/>
                <w:lang w:val="en-GB"/>
              </w:rPr>
              <w:t>Operationalizing Setting of Tourism/Business Center for Eco-Tourism Development and Biodiversity Conservation in the Wakhan National Parks</w:t>
            </w:r>
          </w:p>
        </w:tc>
        <w:tc>
          <w:tcPr>
            <w:tcW w:w="698" w:type="pct"/>
          </w:tcPr>
          <w:p w14:paraId="047DDEDD" w14:textId="77777777" w:rsidR="002D7CD3" w:rsidRPr="00B61775" w:rsidRDefault="002D7CD3" w:rsidP="002D7CD3">
            <w:pPr>
              <w:rPr>
                <w:b/>
                <w:sz w:val="18"/>
                <w:lang w:val="en-GB"/>
              </w:rPr>
            </w:pPr>
            <w:r w:rsidRPr="00B61775">
              <w:rPr>
                <w:b/>
                <w:sz w:val="18"/>
                <w:lang w:val="en-GB"/>
              </w:rPr>
              <w:t xml:space="preserve">Implementing: </w:t>
            </w:r>
            <w:r>
              <w:rPr>
                <w:sz w:val="18"/>
                <w:lang w:val="en-GB"/>
              </w:rPr>
              <w:t>UNDP</w:t>
            </w:r>
          </w:p>
          <w:p w14:paraId="6BDB83F9" w14:textId="77777777" w:rsidR="002D7CD3" w:rsidRPr="00B61775" w:rsidRDefault="002D7CD3" w:rsidP="002D7CD3">
            <w:pPr>
              <w:rPr>
                <w:sz w:val="18"/>
                <w:lang w:val="en-GB"/>
              </w:rPr>
            </w:pPr>
          </w:p>
          <w:p w14:paraId="5F62D06E" w14:textId="77777777" w:rsidR="002D7CD3" w:rsidRPr="00B61775" w:rsidRDefault="002D7CD3" w:rsidP="002D7CD3">
            <w:pPr>
              <w:rPr>
                <w:b/>
                <w:sz w:val="18"/>
                <w:lang w:val="en-GB"/>
              </w:rPr>
            </w:pPr>
            <w:r w:rsidRPr="00B61775">
              <w:rPr>
                <w:b/>
                <w:sz w:val="18"/>
                <w:lang w:val="en-GB"/>
              </w:rPr>
              <w:t xml:space="preserve">Funding: </w:t>
            </w:r>
            <w:r>
              <w:rPr>
                <w:sz w:val="18"/>
                <w:lang w:val="en-GB"/>
              </w:rPr>
              <w:t>GEF-SGP</w:t>
            </w:r>
          </w:p>
          <w:p w14:paraId="6CE2F83B" w14:textId="77777777" w:rsidR="002D7CD3" w:rsidRPr="00B61775" w:rsidRDefault="002D7CD3" w:rsidP="002D7CD3">
            <w:pPr>
              <w:rPr>
                <w:sz w:val="18"/>
                <w:lang w:val="en-GB"/>
              </w:rPr>
            </w:pPr>
          </w:p>
          <w:p w14:paraId="116906C2" w14:textId="5A59DB54" w:rsidR="002D7CD3" w:rsidRPr="00B61775" w:rsidRDefault="002D7CD3" w:rsidP="002D7CD3">
            <w:pPr>
              <w:jc w:val="left"/>
              <w:rPr>
                <w:sz w:val="18"/>
                <w:lang w:val="en-GB"/>
              </w:rPr>
            </w:pPr>
            <w:r w:rsidRPr="00B61775">
              <w:rPr>
                <w:b/>
                <w:sz w:val="18"/>
                <w:lang w:val="en-GB"/>
              </w:rPr>
              <w:t xml:space="preserve">Executing: </w:t>
            </w:r>
            <w:r w:rsidRPr="00911F64">
              <w:rPr>
                <w:sz w:val="18"/>
                <w:lang w:val="en-GB"/>
              </w:rPr>
              <w:t>Wakhan-Pamir Association</w:t>
            </w:r>
          </w:p>
        </w:tc>
        <w:tc>
          <w:tcPr>
            <w:tcW w:w="620" w:type="pct"/>
          </w:tcPr>
          <w:p w14:paraId="444014EF" w14:textId="77777777" w:rsidR="002D7CD3" w:rsidRPr="00B61775" w:rsidRDefault="002D7CD3" w:rsidP="002D7CD3">
            <w:pPr>
              <w:rPr>
                <w:sz w:val="18"/>
                <w:lang w:val="en-GB"/>
              </w:rPr>
            </w:pPr>
            <w:r w:rsidRPr="00B61775">
              <w:rPr>
                <w:b/>
                <w:sz w:val="18"/>
                <w:lang w:val="en-GB"/>
              </w:rPr>
              <w:t>Budget:</w:t>
            </w:r>
            <w:r>
              <w:rPr>
                <w:sz w:val="18"/>
                <w:lang w:val="en-GB"/>
              </w:rPr>
              <w:t xml:space="preserve"> 40</w:t>
            </w:r>
            <w:r w:rsidRPr="00B61775">
              <w:rPr>
                <w:sz w:val="18"/>
                <w:lang w:val="en-GB"/>
              </w:rPr>
              <w:t>,000</w:t>
            </w:r>
          </w:p>
          <w:p w14:paraId="696FF27B" w14:textId="77777777" w:rsidR="002D7CD3" w:rsidRPr="00B61775" w:rsidRDefault="002D7CD3" w:rsidP="002D7CD3">
            <w:pPr>
              <w:rPr>
                <w:sz w:val="18"/>
                <w:lang w:val="en-GB"/>
              </w:rPr>
            </w:pPr>
          </w:p>
          <w:p w14:paraId="06B65AD6" w14:textId="77777777" w:rsidR="002D7CD3" w:rsidRPr="00B61775" w:rsidRDefault="002D7CD3" w:rsidP="002D7CD3">
            <w:pPr>
              <w:rPr>
                <w:rFonts w:asciiTheme="minorHAnsi" w:hAnsiTheme="minorHAnsi" w:cstheme="minorHAnsi"/>
                <w:b/>
                <w:sz w:val="18"/>
                <w:szCs w:val="18"/>
                <w:lang w:val="en-GB"/>
              </w:rPr>
            </w:pPr>
            <w:r w:rsidRPr="00B61775">
              <w:rPr>
                <w:rFonts w:asciiTheme="minorHAnsi" w:hAnsiTheme="minorHAnsi" w:cstheme="minorHAnsi"/>
                <w:b/>
                <w:sz w:val="18"/>
                <w:szCs w:val="18"/>
                <w:lang w:val="en-GB"/>
              </w:rPr>
              <w:t>Project timeline:</w:t>
            </w:r>
          </w:p>
          <w:p w14:paraId="05350B1C" w14:textId="1CC78AC7" w:rsidR="002D7CD3" w:rsidRPr="00B61775" w:rsidRDefault="002D7CD3" w:rsidP="002D7CD3">
            <w:pPr>
              <w:jc w:val="left"/>
              <w:rPr>
                <w:sz w:val="18"/>
                <w:lang w:val="en-GB"/>
              </w:rPr>
            </w:pPr>
            <w:r w:rsidRPr="00B61775">
              <w:rPr>
                <w:sz w:val="18"/>
                <w:lang w:val="en-GB"/>
              </w:rPr>
              <w:t>2017–20</w:t>
            </w:r>
            <w:r>
              <w:rPr>
                <w:sz w:val="18"/>
                <w:lang w:val="en-GB"/>
              </w:rPr>
              <w:t>18</w:t>
            </w:r>
          </w:p>
        </w:tc>
        <w:tc>
          <w:tcPr>
            <w:tcW w:w="1308" w:type="pct"/>
          </w:tcPr>
          <w:p w14:paraId="5EF7E159" w14:textId="2E23AF43" w:rsidR="002D7CD3" w:rsidRPr="00B61775" w:rsidRDefault="002D7CD3" w:rsidP="002D7CD3">
            <w:pPr>
              <w:jc w:val="left"/>
              <w:rPr>
                <w:sz w:val="18"/>
                <w:lang w:val="en-GB"/>
              </w:rPr>
            </w:pPr>
            <w:r>
              <w:rPr>
                <w:rFonts w:asciiTheme="minorHAnsi" w:hAnsiTheme="minorHAnsi" w:cstheme="minorHAnsi"/>
                <w:sz w:val="18"/>
                <w:lang w:val="en-GB"/>
              </w:rPr>
              <w:t>Promoting eco-tourism and biodiversity conservation</w:t>
            </w:r>
          </w:p>
        </w:tc>
        <w:tc>
          <w:tcPr>
            <w:tcW w:w="1745" w:type="pct"/>
          </w:tcPr>
          <w:p w14:paraId="668D0BAA" w14:textId="2A07754F" w:rsidR="002D7CD3" w:rsidRPr="00B61775" w:rsidRDefault="002D7CD3" w:rsidP="002D7CD3">
            <w:pPr>
              <w:jc w:val="left"/>
              <w:rPr>
                <w:sz w:val="18"/>
                <w:lang w:val="en-GB"/>
              </w:rPr>
            </w:pPr>
            <w:r>
              <w:rPr>
                <w:sz w:val="18"/>
                <w:lang w:val="en-GB"/>
              </w:rPr>
              <w:t>The proposed project is well-aligned with the activities of this GEF-SGP project. In particular, regular liaison and engagement with the WPA will ensure that activities are complementary and promote conservation of the Snow Leopard ecosystem.</w:t>
            </w:r>
          </w:p>
        </w:tc>
      </w:tr>
      <w:tr w:rsidR="002D7CD3" w:rsidRPr="00B61775" w14:paraId="188ADB2F" w14:textId="77777777" w:rsidTr="002D7CD3">
        <w:trPr>
          <w:trHeight w:val="20"/>
          <w:jc w:val="center"/>
        </w:trPr>
        <w:tc>
          <w:tcPr>
            <w:tcW w:w="628" w:type="pct"/>
          </w:tcPr>
          <w:p w14:paraId="7B2C149D" w14:textId="77777777" w:rsidR="002D7CD3" w:rsidRPr="00911F64" w:rsidRDefault="002D7CD3" w:rsidP="002D7CD3">
            <w:pPr>
              <w:rPr>
                <w:sz w:val="18"/>
                <w:lang w:val="en-GB"/>
              </w:rPr>
            </w:pPr>
            <w:r w:rsidRPr="00911F64">
              <w:rPr>
                <w:sz w:val="18"/>
                <w:lang w:val="en-GB"/>
              </w:rPr>
              <w:t xml:space="preserve">Strengthening </w:t>
            </w:r>
            <w:r>
              <w:rPr>
                <w:sz w:val="18"/>
                <w:lang w:val="en-GB"/>
              </w:rPr>
              <w:t>t</w:t>
            </w:r>
            <w:r w:rsidRPr="00911F64">
              <w:rPr>
                <w:sz w:val="18"/>
                <w:lang w:val="en-GB"/>
              </w:rPr>
              <w:t xml:space="preserve">he Resilience </w:t>
            </w:r>
            <w:r>
              <w:rPr>
                <w:sz w:val="18"/>
                <w:lang w:val="en-GB"/>
              </w:rPr>
              <w:t>o</w:t>
            </w:r>
            <w:r w:rsidRPr="00911F64">
              <w:rPr>
                <w:sz w:val="18"/>
                <w:lang w:val="en-GB"/>
              </w:rPr>
              <w:t>f</w:t>
            </w:r>
          </w:p>
          <w:p w14:paraId="651FBEB9" w14:textId="77777777" w:rsidR="002D7CD3" w:rsidRPr="00911F64" w:rsidRDefault="002D7CD3" w:rsidP="002D7CD3">
            <w:pPr>
              <w:rPr>
                <w:sz w:val="18"/>
                <w:lang w:val="en-GB"/>
              </w:rPr>
            </w:pPr>
            <w:r w:rsidRPr="00911F64">
              <w:rPr>
                <w:sz w:val="18"/>
                <w:lang w:val="en-GB"/>
              </w:rPr>
              <w:t>Afghanistan’s Vulnerable Communities</w:t>
            </w:r>
          </w:p>
          <w:p w14:paraId="075A99ED" w14:textId="0DE4AA6F" w:rsidR="002D7CD3" w:rsidRPr="00911F64" w:rsidRDefault="002D7CD3" w:rsidP="002D7CD3">
            <w:pPr>
              <w:jc w:val="left"/>
              <w:rPr>
                <w:sz w:val="18"/>
                <w:lang w:val="en-GB"/>
              </w:rPr>
            </w:pPr>
            <w:r>
              <w:rPr>
                <w:sz w:val="18"/>
                <w:lang w:val="en-GB"/>
              </w:rPr>
              <w:t>a</w:t>
            </w:r>
            <w:r w:rsidRPr="00911F64">
              <w:rPr>
                <w:sz w:val="18"/>
                <w:lang w:val="en-GB"/>
              </w:rPr>
              <w:t>gainst Natural Disasters</w:t>
            </w:r>
            <w:r>
              <w:rPr>
                <w:sz w:val="18"/>
                <w:lang w:val="en-GB"/>
              </w:rPr>
              <w:t xml:space="preserve"> (</w:t>
            </w:r>
            <w:r w:rsidRPr="00695989">
              <w:rPr>
                <w:noProof/>
                <w:sz w:val="18"/>
                <w:lang w:val="en-GB"/>
              </w:rPr>
              <w:t>SRACAD</w:t>
            </w:r>
            <w:r>
              <w:rPr>
                <w:sz w:val="18"/>
                <w:lang w:val="en-GB"/>
              </w:rPr>
              <w:t>)</w:t>
            </w:r>
          </w:p>
        </w:tc>
        <w:tc>
          <w:tcPr>
            <w:tcW w:w="698" w:type="pct"/>
          </w:tcPr>
          <w:p w14:paraId="186B1508" w14:textId="77777777" w:rsidR="002D7CD3" w:rsidRPr="00B61775" w:rsidRDefault="002D7CD3" w:rsidP="002D7CD3">
            <w:pPr>
              <w:rPr>
                <w:b/>
                <w:sz w:val="18"/>
                <w:lang w:val="en-GB"/>
              </w:rPr>
            </w:pPr>
            <w:r w:rsidRPr="00B61775">
              <w:rPr>
                <w:b/>
                <w:sz w:val="18"/>
                <w:lang w:val="en-GB"/>
              </w:rPr>
              <w:t xml:space="preserve">Implementing: </w:t>
            </w:r>
            <w:r>
              <w:rPr>
                <w:sz w:val="18"/>
                <w:lang w:val="en-GB"/>
              </w:rPr>
              <w:t>UN Environment</w:t>
            </w:r>
          </w:p>
          <w:p w14:paraId="5F1289EE" w14:textId="77777777" w:rsidR="002D7CD3" w:rsidRPr="00B61775" w:rsidRDefault="002D7CD3" w:rsidP="002D7CD3">
            <w:pPr>
              <w:rPr>
                <w:sz w:val="18"/>
                <w:lang w:val="en-GB"/>
              </w:rPr>
            </w:pPr>
          </w:p>
          <w:p w14:paraId="654247E0" w14:textId="77777777" w:rsidR="002D7CD3" w:rsidRPr="00B61775" w:rsidRDefault="002D7CD3" w:rsidP="002D7CD3">
            <w:pPr>
              <w:rPr>
                <w:b/>
                <w:sz w:val="18"/>
                <w:lang w:val="en-GB"/>
              </w:rPr>
            </w:pPr>
            <w:r w:rsidRPr="00B61775">
              <w:rPr>
                <w:b/>
                <w:sz w:val="18"/>
                <w:lang w:val="en-GB"/>
              </w:rPr>
              <w:t xml:space="preserve">Funding: </w:t>
            </w:r>
            <w:r w:rsidRPr="00695989">
              <w:rPr>
                <w:noProof/>
                <w:sz w:val="18"/>
                <w:lang w:val="en-GB"/>
              </w:rPr>
              <w:t>DFID</w:t>
            </w:r>
          </w:p>
          <w:p w14:paraId="3ACC431A" w14:textId="77777777" w:rsidR="002D7CD3" w:rsidRPr="00B61775" w:rsidRDefault="002D7CD3" w:rsidP="002D7CD3">
            <w:pPr>
              <w:rPr>
                <w:sz w:val="18"/>
                <w:lang w:val="en-GB"/>
              </w:rPr>
            </w:pPr>
          </w:p>
          <w:p w14:paraId="39CFBFFC" w14:textId="49371768" w:rsidR="002D7CD3" w:rsidRPr="00911F64" w:rsidRDefault="002D7CD3" w:rsidP="002D7CD3">
            <w:pPr>
              <w:jc w:val="left"/>
              <w:rPr>
                <w:sz w:val="18"/>
                <w:lang w:val="en-GB"/>
              </w:rPr>
            </w:pPr>
            <w:r w:rsidRPr="00B61775">
              <w:rPr>
                <w:b/>
                <w:sz w:val="18"/>
                <w:lang w:val="en-GB"/>
              </w:rPr>
              <w:t xml:space="preserve">Executing: </w:t>
            </w:r>
            <w:r>
              <w:rPr>
                <w:sz w:val="18"/>
                <w:lang w:val="en-GB"/>
              </w:rPr>
              <w:t>Afghanistan Resilience Consortium</w:t>
            </w:r>
          </w:p>
        </w:tc>
        <w:tc>
          <w:tcPr>
            <w:tcW w:w="620" w:type="pct"/>
          </w:tcPr>
          <w:p w14:paraId="6189DE40" w14:textId="77777777" w:rsidR="002D7CD3" w:rsidRPr="00B61775" w:rsidRDefault="002D7CD3" w:rsidP="002D7CD3">
            <w:pPr>
              <w:rPr>
                <w:sz w:val="18"/>
                <w:lang w:val="en-GB"/>
              </w:rPr>
            </w:pPr>
            <w:r w:rsidRPr="00B61775">
              <w:rPr>
                <w:b/>
                <w:sz w:val="18"/>
                <w:lang w:val="en-GB"/>
              </w:rPr>
              <w:t>Budget:</w:t>
            </w:r>
            <w:r>
              <w:rPr>
                <w:sz w:val="18"/>
                <w:lang w:val="en-GB"/>
              </w:rPr>
              <w:t xml:space="preserve"> 40</w:t>
            </w:r>
            <w:r w:rsidRPr="00B61775">
              <w:rPr>
                <w:sz w:val="18"/>
                <w:lang w:val="en-GB"/>
              </w:rPr>
              <w:t>,000</w:t>
            </w:r>
          </w:p>
          <w:p w14:paraId="0120258E" w14:textId="77777777" w:rsidR="002D7CD3" w:rsidRPr="00B61775" w:rsidRDefault="002D7CD3" w:rsidP="002D7CD3">
            <w:pPr>
              <w:rPr>
                <w:sz w:val="18"/>
                <w:lang w:val="en-GB"/>
              </w:rPr>
            </w:pPr>
          </w:p>
          <w:p w14:paraId="494D6611" w14:textId="77777777" w:rsidR="002D7CD3" w:rsidRPr="00B61775" w:rsidRDefault="002D7CD3" w:rsidP="002D7CD3">
            <w:pPr>
              <w:rPr>
                <w:rFonts w:asciiTheme="minorHAnsi" w:hAnsiTheme="minorHAnsi" w:cstheme="minorHAnsi"/>
                <w:b/>
                <w:sz w:val="18"/>
                <w:szCs w:val="18"/>
                <w:lang w:val="en-GB"/>
              </w:rPr>
            </w:pPr>
            <w:r w:rsidRPr="00B61775">
              <w:rPr>
                <w:rFonts w:asciiTheme="minorHAnsi" w:hAnsiTheme="minorHAnsi" w:cstheme="minorHAnsi"/>
                <w:b/>
                <w:sz w:val="18"/>
                <w:szCs w:val="18"/>
                <w:lang w:val="en-GB"/>
              </w:rPr>
              <w:t>Project timeline:</w:t>
            </w:r>
          </w:p>
          <w:p w14:paraId="72050ACC" w14:textId="39517DD5" w:rsidR="002D7CD3" w:rsidRPr="00911F64" w:rsidRDefault="002D7CD3" w:rsidP="002D7CD3">
            <w:pPr>
              <w:jc w:val="left"/>
              <w:rPr>
                <w:sz w:val="18"/>
                <w:lang w:val="en-GB"/>
              </w:rPr>
            </w:pPr>
            <w:r w:rsidRPr="00B61775">
              <w:rPr>
                <w:sz w:val="18"/>
                <w:lang w:val="en-GB"/>
              </w:rPr>
              <w:t>2017–20</w:t>
            </w:r>
            <w:r>
              <w:rPr>
                <w:sz w:val="18"/>
                <w:lang w:val="en-GB"/>
              </w:rPr>
              <w:t>18</w:t>
            </w:r>
          </w:p>
        </w:tc>
        <w:tc>
          <w:tcPr>
            <w:tcW w:w="1308" w:type="pct"/>
          </w:tcPr>
          <w:p w14:paraId="065529A7" w14:textId="77777777" w:rsidR="002D7CD3" w:rsidRDefault="002D7CD3" w:rsidP="008179F0">
            <w:pPr>
              <w:pStyle w:val="ListParagraph"/>
              <w:numPr>
                <w:ilvl w:val="0"/>
                <w:numId w:val="15"/>
              </w:numPr>
              <w:rPr>
                <w:rFonts w:asciiTheme="minorHAnsi" w:hAnsiTheme="minorHAnsi" w:cstheme="minorHAnsi"/>
                <w:sz w:val="18"/>
                <w:lang w:val="en-GB"/>
              </w:rPr>
            </w:pPr>
            <w:r w:rsidRPr="00911F64">
              <w:rPr>
                <w:rFonts w:asciiTheme="minorHAnsi" w:hAnsiTheme="minorHAnsi" w:cstheme="minorHAnsi"/>
                <w:sz w:val="18"/>
                <w:lang w:val="en-GB"/>
              </w:rPr>
              <w:t>Institutional Strengthening for</w:t>
            </w:r>
            <w:r>
              <w:rPr>
                <w:rFonts w:asciiTheme="minorHAnsi" w:hAnsiTheme="minorHAnsi" w:cstheme="minorHAnsi"/>
                <w:sz w:val="18"/>
                <w:lang w:val="en-GB"/>
              </w:rPr>
              <w:t xml:space="preserve"> Disaster Planning and Response</w:t>
            </w:r>
          </w:p>
          <w:p w14:paraId="0C2B93E8" w14:textId="77777777" w:rsidR="002D7CD3" w:rsidRDefault="002D7CD3" w:rsidP="008179F0">
            <w:pPr>
              <w:pStyle w:val="ListParagraph"/>
              <w:numPr>
                <w:ilvl w:val="0"/>
                <w:numId w:val="15"/>
              </w:numPr>
              <w:rPr>
                <w:rFonts w:asciiTheme="minorHAnsi" w:hAnsiTheme="minorHAnsi" w:cstheme="minorHAnsi"/>
                <w:sz w:val="18"/>
                <w:lang w:val="en-GB"/>
              </w:rPr>
            </w:pPr>
            <w:r w:rsidRPr="00911F64">
              <w:rPr>
                <w:rFonts w:asciiTheme="minorHAnsi" w:hAnsiTheme="minorHAnsi" w:cstheme="minorHAnsi"/>
                <w:sz w:val="18"/>
                <w:lang w:val="en-GB"/>
              </w:rPr>
              <w:t>Community- and School-Based</w:t>
            </w:r>
            <w:r>
              <w:rPr>
                <w:rFonts w:asciiTheme="minorHAnsi" w:hAnsiTheme="minorHAnsi" w:cstheme="minorHAnsi"/>
                <w:sz w:val="18"/>
                <w:lang w:val="en-GB"/>
              </w:rPr>
              <w:t xml:space="preserve"> Disaster Preparedness</w:t>
            </w:r>
          </w:p>
          <w:p w14:paraId="36727BAD" w14:textId="77777777" w:rsidR="002D7CD3" w:rsidRPr="002D7CD3" w:rsidRDefault="002D7CD3" w:rsidP="008179F0">
            <w:pPr>
              <w:pStyle w:val="ListParagraph"/>
              <w:numPr>
                <w:ilvl w:val="0"/>
                <w:numId w:val="15"/>
              </w:numPr>
              <w:rPr>
                <w:sz w:val="18"/>
                <w:lang w:val="en-GB"/>
              </w:rPr>
            </w:pPr>
            <w:r w:rsidRPr="00911F64">
              <w:rPr>
                <w:rFonts w:asciiTheme="minorHAnsi" w:hAnsiTheme="minorHAnsi" w:cstheme="minorHAnsi"/>
                <w:sz w:val="18"/>
                <w:lang w:val="en-GB"/>
              </w:rPr>
              <w:t>Household Resilience and Disaster</w:t>
            </w:r>
            <w:r>
              <w:rPr>
                <w:rFonts w:asciiTheme="minorHAnsi" w:hAnsiTheme="minorHAnsi" w:cstheme="minorHAnsi"/>
                <w:sz w:val="18"/>
                <w:lang w:val="en-GB"/>
              </w:rPr>
              <w:t xml:space="preserve"> </w:t>
            </w:r>
            <w:r w:rsidRPr="00911F64">
              <w:rPr>
                <w:rFonts w:asciiTheme="minorHAnsi" w:hAnsiTheme="minorHAnsi" w:cstheme="minorHAnsi"/>
                <w:sz w:val="18"/>
                <w:lang w:val="en-GB"/>
              </w:rPr>
              <w:t>Preparedness</w:t>
            </w:r>
          </w:p>
          <w:p w14:paraId="467C35A9" w14:textId="18094395" w:rsidR="002D7CD3" w:rsidRPr="00911F64" w:rsidRDefault="002D7CD3" w:rsidP="008179F0">
            <w:pPr>
              <w:pStyle w:val="ListParagraph"/>
              <w:numPr>
                <w:ilvl w:val="0"/>
                <w:numId w:val="15"/>
              </w:numPr>
              <w:rPr>
                <w:sz w:val="18"/>
                <w:lang w:val="en-GB"/>
              </w:rPr>
            </w:pPr>
            <w:r w:rsidRPr="00911F64">
              <w:rPr>
                <w:rFonts w:asciiTheme="minorHAnsi" w:hAnsiTheme="minorHAnsi" w:cstheme="minorHAnsi"/>
                <w:sz w:val="18"/>
                <w:lang w:val="en-GB"/>
              </w:rPr>
              <w:t>Research, Advocacy, and Outreach</w:t>
            </w:r>
            <w:r>
              <w:rPr>
                <w:rFonts w:asciiTheme="minorHAnsi" w:hAnsiTheme="minorHAnsi" w:cstheme="minorHAnsi"/>
                <w:sz w:val="18"/>
                <w:lang w:val="en-GB"/>
              </w:rPr>
              <w:t xml:space="preserve"> </w:t>
            </w:r>
            <w:r w:rsidRPr="00911F64">
              <w:rPr>
                <w:rFonts w:asciiTheme="minorHAnsi" w:hAnsiTheme="minorHAnsi" w:cstheme="minorHAnsi"/>
                <w:sz w:val="18"/>
                <w:lang w:val="en-GB"/>
              </w:rPr>
              <w:t>on Disaster Risk Reduction and</w:t>
            </w:r>
            <w:r>
              <w:rPr>
                <w:rFonts w:asciiTheme="minorHAnsi" w:hAnsiTheme="minorHAnsi" w:cstheme="minorHAnsi"/>
                <w:sz w:val="18"/>
                <w:lang w:val="en-GB"/>
              </w:rPr>
              <w:t xml:space="preserve"> Climate Change Risks</w:t>
            </w:r>
          </w:p>
        </w:tc>
        <w:tc>
          <w:tcPr>
            <w:tcW w:w="1745" w:type="pct"/>
          </w:tcPr>
          <w:p w14:paraId="202440FC" w14:textId="77777777" w:rsidR="002D7CD3" w:rsidRDefault="002D7CD3" w:rsidP="002D7CD3">
            <w:pPr>
              <w:rPr>
                <w:sz w:val="18"/>
                <w:lang w:val="en-GB"/>
              </w:rPr>
            </w:pPr>
            <w:r>
              <w:rPr>
                <w:sz w:val="18"/>
                <w:lang w:val="en-GB"/>
              </w:rPr>
              <w:t xml:space="preserve">The </w:t>
            </w:r>
            <w:r w:rsidRPr="00695989">
              <w:rPr>
                <w:noProof/>
                <w:sz w:val="18"/>
                <w:lang w:val="en-GB"/>
              </w:rPr>
              <w:t>SRACAD</w:t>
            </w:r>
            <w:r w:rsidRPr="00911F64">
              <w:rPr>
                <w:sz w:val="18"/>
                <w:lang w:val="en-GB"/>
              </w:rPr>
              <w:t xml:space="preserve"> project </w:t>
            </w:r>
            <w:r>
              <w:rPr>
                <w:sz w:val="18"/>
                <w:lang w:val="en-GB"/>
              </w:rPr>
              <w:t xml:space="preserve">is undertaking activities across nine provinces in Afghanistan, including in Badakhshan. The work under </w:t>
            </w:r>
            <w:r w:rsidRPr="00695989">
              <w:rPr>
                <w:noProof/>
                <w:sz w:val="18"/>
                <w:lang w:val="en-GB"/>
              </w:rPr>
              <w:t>SRACAD</w:t>
            </w:r>
            <w:r>
              <w:rPr>
                <w:sz w:val="18"/>
                <w:lang w:val="en-GB"/>
              </w:rPr>
              <w:t xml:space="preserve"> relates to reducing the impacts of natural disasters through activities such as improved livelihoods and sustainable, climate-resilient watershed management.</w:t>
            </w:r>
          </w:p>
          <w:p w14:paraId="29DDCD81" w14:textId="77777777" w:rsidR="002D7CD3" w:rsidRDefault="002D7CD3" w:rsidP="002D7CD3">
            <w:pPr>
              <w:rPr>
                <w:sz w:val="18"/>
                <w:lang w:val="en-GB"/>
              </w:rPr>
            </w:pPr>
          </w:p>
          <w:p w14:paraId="2623707C" w14:textId="3D218C0E" w:rsidR="002D7CD3" w:rsidRPr="00911F64" w:rsidRDefault="002D7CD3" w:rsidP="002D7CD3">
            <w:pPr>
              <w:jc w:val="left"/>
              <w:rPr>
                <w:sz w:val="18"/>
                <w:lang w:val="en-GB"/>
              </w:rPr>
            </w:pPr>
            <w:r>
              <w:rPr>
                <w:sz w:val="18"/>
                <w:lang w:val="en-GB"/>
              </w:rPr>
              <w:t xml:space="preserve">The proposed project will liaise with the </w:t>
            </w:r>
            <w:r w:rsidRPr="00695989">
              <w:rPr>
                <w:noProof/>
                <w:sz w:val="18"/>
                <w:lang w:val="en-GB"/>
              </w:rPr>
              <w:t>SRACAD</w:t>
            </w:r>
            <w:r>
              <w:rPr>
                <w:sz w:val="18"/>
                <w:lang w:val="en-GB"/>
              </w:rPr>
              <w:t xml:space="preserve"> initiative, building on their lessons learned </w:t>
            </w:r>
            <w:r>
              <w:rPr>
                <w:i/>
                <w:sz w:val="18"/>
                <w:lang w:val="en-GB"/>
              </w:rPr>
              <w:t xml:space="preserve">inter alia </w:t>
            </w:r>
            <w:r>
              <w:rPr>
                <w:sz w:val="18"/>
                <w:lang w:val="en-GB"/>
              </w:rPr>
              <w:t>in the reforestation of alluvial fans in the Wakhan.</w:t>
            </w:r>
          </w:p>
        </w:tc>
      </w:tr>
      <w:tr w:rsidR="002D7CD3" w:rsidRPr="00B61775" w14:paraId="7D4D90A5" w14:textId="77777777" w:rsidTr="002D7CD3">
        <w:trPr>
          <w:trHeight w:val="20"/>
          <w:jc w:val="center"/>
        </w:trPr>
        <w:tc>
          <w:tcPr>
            <w:tcW w:w="628" w:type="pct"/>
          </w:tcPr>
          <w:p w14:paraId="470CCEB4" w14:textId="4B06C5C9" w:rsidR="002D7CD3" w:rsidRPr="00911F64" w:rsidRDefault="002D7CD3" w:rsidP="002D7CD3">
            <w:pPr>
              <w:jc w:val="left"/>
              <w:rPr>
                <w:sz w:val="18"/>
                <w:lang w:val="en-GB"/>
              </w:rPr>
            </w:pPr>
            <w:r>
              <w:rPr>
                <w:sz w:val="18"/>
                <w:lang w:val="en-GB"/>
              </w:rPr>
              <w:t>SERVIR – Himalaya</w:t>
            </w:r>
          </w:p>
        </w:tc>
        <w:tc>
          <w:tcPr>
            <w:tcW w:w="698" w:type="pct"/>
          </w:tcPr>
          <w:p w14:paraId="5DDE7B8C" w14:textId="77777777" w:rsidR="002D7CD3" w:rsidRPr="00B61775" w:rsidRDefault="002D7CD3" w:rsidP="002D7CD3">
            <w:pPr>
              <w:rPr>
                <w:b/>
                <w:sz w:val="18"/>
                <w:lang w:val="en-GB"/>
              </w:rPr>
            </w:pPr>
            <w:r w:rsidRPr="00B61775">
              <w:rPr>
                <w:b/>
                <w:sz w:val="18"/>
                <w:lang w:val="en-GB"/>
              </w:rPr>
              <w:t xml:space="preserve">Implementing: </w:t>
            </w:r>
            <w:r>
              <w:rPr>
                <w:sz w:val="18"/>
                <w:lang w:val="en-GB"/>
              </w:rPr>
              <w:t>ICIMOD</w:t>
            </w:r>
          </w:p>
          <w:p w14:paraId="3B36874C" w14:textId="77777777" w:rsidR="002D7CD3" w:rsidRPr="00B61775" w:rsidRDefault="002D7CD3" w:rsidP="002D7CD3">
            <w:pPr>
              <w:rPr>
                <w:sz w:val="18"/>
                <w:lang w:val="en-GB"/>
              </w:rPr>
            </w:pPr>
          </w:p>
          <w:p w14:paraId="35F1357E" w14:textId="77777777" w:rsidR="002D7CD3" w:rsidRPr="00B61775" w:rsidRDefault="002D7CD3" w:rsidP="002D7CD3">
            <w:pPr>
              <w:rPr>
                <w:b/>
                <w:sz w:val="18"/>
                <w:lang w:val="en-GB"/>
              </w:rPr>
            </w:pPr>
            <w:r w:rsidRPr="00B61775">
              <w:rPr>
                <w:b/>
                <w:sz w:val="18"/>
                <w:lang w:val="en-GB"/>
              </w:rPr>
              <w:t xml:space="preserve">Funding: </w:t>
            </w:r>
            <w:r>
              <w:rPr>
                <w:sz w:val="18"/>
                <w:lang w:val="en-GB"/>
              </w:rPr>
              <w:t>USAID, NASA</w:t>
            </w:r>
          </w:p>
          <w:p w14:paraId="019DF62C" w14:textId="77777777" w:rsidR="002D7CD3" w:rsidRPr="00B61775" w:rsidRDefault="002D7CD3" w:rsidP="002D7CD3">
            <w:pPr>
              <w:rPr>
                <w:sz w:val="18"/>
                <w:lang w:val="en-GB"/>
              </w:rPr>
            </w:pPr>
          </w:p>
          <w:p w14:paraId="5162A8DB" w14:textId="23F9AFD5" w:rsidR="002D7CD3" w:rsidRPr="00911F64" w:rsidRDefault="002D7CD3" w:rsidP="002D7CD3">
            <w:pPr>
              <w:jc w:val="left"/>
              <w:rPr>
                <w:sz w:val="18"/>
                <w:lang w:val="en-GB"/>
              </w:rPr>
            </w:pPr>
            <w:r w:rsidRPr="00B61775">
              <w:rPr>
                <w:b/>
                <w:sz w:val="18"/>
                <w:lang w:val="en-GB"/>
              </w:rPr>
              <w:t xml:space="preserve">Executing: </w:t>
            </w:r>
            <w:r>
              <w:rPr>
                <w:sz w:val="18"/>
                <w:lang w:val="en-GB"/>
              </w:rPr>
              <w:t>ICIMOD</w:t>
            </w:r>
          </w:p>
        </w:tc>
        <w:tc>
          <w:tcPr>
            <w:tcW w:w="620" w:type="pct"/>
          </w:tcPr>
          <w:p w14:paraId="64C39840" w14:textId="77777777" w:rsidR="002D7CD3" w:rsidRPr="00B61775" w:rsidRDefault="002D7CD3" w:rsidP="002D7CD3">
            <w:pPr>
              <w:rPr>
                <w:rFonts w:asciiTheme="minorHAnsi" w:hAnsiTheme="minorHAnsi" w:cstheme="minorHAnsi"/>
                <w:b/>
                <w:sz w:val="18"/>
                <w:szCs w:val="18"/>
                <w:lang w:val="en-GB"/>
              </w:rPr>
            </w:pPr>
            <w:r w:rsidRPr="00B61775">
              <w:rPr>
                <w:rFonts w:asciiTheme="minorHAnsi" w:hAnsiTheme="minorHAnsi" w:cstheme="minorHAnsi"/>
                <w:b/>
                <w:sz w:val="18"/>
                <w:szCs w:val="18"/>
                <w:lang w:val="en-GB"/>
              </w:rPr>
              <w:t>Project timeline:</w:t>
            </w:r>
          </w:p>
          <w:p w14:paraId="50F4AEC0" w14:textId="3EB4B2AE" w:rsidR="002D7CD3" w:rsidRPr="00911F64" w:rsidRDefault="002D7CD3" w:rsidP="002D7CD3">
            <w:pPr>
              <w:jc w:val="left"/>
              <w:rPr>
                <w:sz w:val="18"/>
                <w:lang w:val="en-GB"/>
              </w:rPr>
            </w:pPr>
            <w:r w:rsidRPr="0023114D">
              <w:rPr>
                <w:sz w:val="18"/>
                <w:lang w:val="en-GB"/>
              </w:rPr>
              <w:t>2014–</w:t>
            </w:r>
            <w:r>
              <w:rPr>
                <w:sz w:val="18"/>
                <w:lang w:val="en-GB"/>
              </w:rPr>
              <w:t>ongoing</w:t>
            </w:r>
          </w:p>
        </w:tc>
        <w:tc>
          <w:tcPr>
            <w:tcW w:w="1308" w:type="pct"/>
          </w:tcPr>
          <w:p w14:paraId="35379879" w14:textId="77777777" w:rsidR="002D7CD3" w:rsidRDefault="002D7CD3" w:rsidP="008179F0">
            <w:pPr>
              <w:pStyle w:val="ListParagraph"/>
              <w:numPr>
                <w:ilvl w:val="0"/>
                <w:numId w:val="15"/>
              </w:numPr>
              <w:rPr>
                <w:rFonts w:asciiTheme="minorHAnsi" w:hAnsiTheme="minorHAnsi" w:cstheme="minorHAnsi"/>
                <w:sz w:val="18"/>
                <w:lang w:val="en-GB"/>
              </w:rPr>
            </w:pPr>
            <w:r w:rsidRPr="00C15AFD">
              <w:rPr>
                <w:rFonts w:asciiTheme="minorHAnsi" w:hAnsiTheme="minorHAnsi" w:cstheme="minorHAnsi"/>
                <w:sz w:val="18"/>
                <w:lang w:val="en-GB"/>
              </w:rPr>
              <w:t>Generating and sharing knowledge to</w:t>
            </w:r>
            <w:r>
              <w:rPr>
                <w:rFonts w:asciiTheme="minorHAnsi" w:hAnsiTheme="minorHAnsi" w:cstheme="minorHAnsi"/>
                <w:sz w:val="18"/>
                <w:lang w:val="en-GB"/>
              </w:rPr>
              <w:t xml:space="preserve"> </w:t>
            </w:r>
            <w:r w:rsidRPr="00C15AFD">
              <w:rPr>
                <w:rFonts w:asciiTheme="minorHAnsi" w:hAnsiTheme="minorHAnsi" w:cstheme="minorHAnsi"/>
                <w:sz w:val="18"/>
                <w:lang w:val="en-GB"/>
              </w:rPr>
              <w:t>improve decision making</w:t>
            </w:r>
          </w:p>
          <w:p w14:paraId="0C70C0F9" w14:textId="77777777" w:rsidR="002D7CD3" w:rsidRPr="002D7CD3" w:rsidRDefault="002D7CD3" w:rsidP="008179F0">
            <w:pPr>
              <w:pStyle w:val="ListParagraph"/>
              <w:numPr>
                <w:ilvl w:val="0"/>
                <w:numId w:val="15"/>
              </w:numPr>
              <w:rPr>
                <w:sz w:val="18"/>
                <w:lang w:val="en-GB"/>
              </w:rPr>
            </w:pPr>
            <w:r w:rsidRPr="00C15AFD">
              <w:rPr>
                <w:rFonts w:asciiTheme="minorHAnsi" w:hAnsiTheme="minorHAnsi" w:cstheme="minorHAnsi"/>
                <w:sz w:val="18"/>
                <w:lang w:val="en-GB"/>
              </w:rPr>
              <w:t>Strengthening regional partners</w:t>
            </w:r>
          </w:p>
          <w:p w14:paraId="55E0E9BE" w14:textId="0C0A9131" w:rsidR="002D7CD3" w:rsidRPr="00911F64" w:rsidRDefault="002D7CD3" w:rsidP="008179F0">
            <w:pPr>
              <w:pStyle w:val="ListParagraph"/>
              <w:numPr>
                <w:ilvl w:val="0"/>
                <w:numId w:val="15"/>
              </w:numPr>
              <w:rPr>
                <w:sz w:val="18"/>
                <w:lang w:val="en-GB"/>
              </w:rPr>
            </w:pPr>
            <w:r w:rsidRPr="00C15AFD">
              <w:rPr>
                <w:rFonts w:asciiTheme="minorHAnsi" w:hAnsiTheme="minorHAnsi" w:cstheme="minorHAnsi"/>
                <w:sz w:val="18"/>
                <w:lang w:val="en-GB"/>
              </w:rPr>
              <w:t>Engaging youth</w:t>
            </w:r>
          </w:p>
        </w:tc>
        <w:tc>
          <w:tcPr>
            <w:tcW w:w="1745" w:type="pct"/>
          </w:tcPr>
          <w:p w14:paraId="28A64AB5" w14:textId="77777777" w:rsidR="002D7CD3" w:rsidRDefault="002D7CD3" w:rsidP="002D7CD3">
            <w:pPr>
              <w:rPr>
                <w:sz w:val="18"/>
              </w:rPr>
            </w:pPr>
            <w:r>
              <w:rPr>
                <w:sz w:val="18"/>
              </w:rPr>
              <w:t xml:space="preserve">The </w:t>
            </w:r>
            <w:r w:rsidRPr="00C15AFD">
              <w:rPr>
                <w:sz w:val="18"/>
              </w:rPr>
              <w:t xml:space="preserve">SERVIR </w:t>
            </w:r>
            <w:r>
              <w:rPr>
                <w:sz w:val="18"/>
              </w:rPr>
              <w:t xml:space="preserve">initiative provides a platform for enhanced planning and decision-making by </w:t>
            </w:r>
            <w:r w:rsidRPr="00C15AFD">
              <w:rPr>
                <w:sz w:val="18"/>
              </w:rPr>
              <w:t>sharing</w:t>
            </w:r>
            <w:r>
              <w:rPr>
                <w:sz w:val="18"/>
              </w:rPr>
              <w:t xml:space="preserve"> </w:t>
            </w:r>
            <w:r w:rsidRPr="00695989">
              <w:rPr>
                <w:noProof/>
                <w:sz w:val="18"/>
              </w:rPr>
              <w:t>geo-spatial</w:t>
            </w:r>
            <w:r w:rsidRPr="00C15AFD">
              <w:rPr>
                <w:sz w:val="18"/>
              </w:rPr>
              <w:t xml:space="preserve"> information</w:t>
            </w:r>
            <w:r>
              <w:rPr>
                <w:sz w:val="18"/>
              </w:rPr>
              <w:t xml:space="preserve"> </w:t>
            </w:r>
            <w:r w:rsidRPr="00C15AFD">
              <w:rPr>
                <w:sz w:val="18"/>
              </w:rPr>
              <w:t>with developing</w:t>
            </w:r>
            <w:r>
              <w:rPr>
                <w:sz w:val="18"/>
              </w:rPr>
              <w:t xml:space="preserve"> </w:t>
            </w:r>
            <w:r w:rsidRPr="00C15AFD">
              <w:rPr>
                <w:sz w:val="18"/>
              </w:rPr>
              <w:t>countries</w:t>
            </w:r>
            <w:r>
              <w:rPr>
                <w:sz w:val="18"/>
              </w:rPr>
              <w:t xml:space="preserve"> within the Himalaya/Hindu Kush area</w:t>
            </w:r>
            <w:r w:rsidRPr="00C15AFD">
              <w:rPr>
                <w:sz w:val="18"/>
              </w:rPr>
              <w:t>.</w:t>
            </w:r>
            <w:r>
              <w:rPr>
                <w:sz w:val="18"/>
              </w:rPr>
              <w:t xml:space="preserve"> The aim of the initiative is to provide tools and information for improved </w:t>
            </w:r>
            <w:r w:rsidRPr="00C15AFD">
              <w:rPr>
                <w:sz w:val="18"/>
              </w:rPr>
              <w:t>manage</w:t>
            </w:r>
            <w:r>
              <w:rPr>
                <w:sz w:val="18"/>
              </w:rPr>
              <w:t>ment of</w:t>
            </w:r>
            <w:r w:rsidRPr="00C15AFD">
              <w:rPr>
                <w:sz w:val="18"/>
              </w:rPr>
              <w:t xml:space="preserve"> climate risks and land</w:t>
            </w:r>
            <w:r>
              <w:rPr>
                <w:sz w:val="18"/>
              </w:rPr>
              <w:t>-use change</w:t>
            </w:r>
            <w:r w:rsidRPr="00C15AFD">
              <w:rPr>
                <w:sz w:val="18"/>
              </w:rPr>
              <w:t xml:space="preserve">. </w:t>
            </w:r>
          </w:p>
          <w:p w14:paraId="0E8CD753" w14:textId="77777777" w:rsidR="002D7CD3" w:rsidRDefault="002D7CD3" w:rsidP="002D7CD3">
            <w:pPr>
              <w:rPr>
                <w:sz w:val="18"/>
              </w:rPr>
            </w:pPr>
          </w:p>
          <w:p w14:paraId="307410BD" w14:textId="4C2D4F43" w:rsidR="002D7CD3" w:rsidRPr="00911F64" w:rsidRDefault="002D7CD3" w:rsidP="002D7CD3">
            <w:pPr>
              <w:jc w:val="left"/>
              <w:rPr>
                <w:sz w:val="18"/>
                <w:lang w:val="en-GB"/>
              </w:rPr>
            </w:pPr>
            <w:r>
              <w:rPr>
                <w:sz w:val="18"/>
                <w:lang w:val="en-GB"/>
              </w:rPr>
              <w:t xml:space="preserve">The proposed project will build on the work undertaken by ICIMOD and the SERVIR initiative through use of </w:t>
            </w:r>
            <w:r w:rsidRPr="00695989">
              <w:rPr>
                <w:noProof/>
                <w:sz w:val="18"/>
                <w:lang w:val="en-GB"/>
              </w:rPr>
              <w:t>geo-spatial</w:t>
            </w:r>
            <w:r>
              <w:rPr>
                <w:sz w:val="18"/>
                <w:lang w:val="en-GB"/>
              </w:rPr>
              <w:t xml:space="preserve"> data on climate change, disaster risks, agricultural/vegetation monitoring and land-use change mapping to inform planning and decision-making within the Wakhan National Park. This will be particularly useful in informing the development of land-use plans and climate change models under Component 2 of this project.</w:t>
            </w:r>
          </w:p>
        </w:tc>
      </w:tr>
      <w:tr w:rsidR="002D7CD3" w:rsidRPr="00B61775" w14:paraId="2ED5A597" w14:textId="77777777" w:rsidTr="002D7CD3">
        <w:trPr>
          <w:trHeight w:val="20"/>
          <w:jc w:val="center"/>
        </w:trPr>
        <w:tc>
          <w:tcPr>
            <w:tcW w:w="628" w:type="pct"/>
          </w:tcPr>
          <w:p w14:paraId="0FD16634" w14:textId="32DDC9C3" w:rsidR="002D7CD3" w:rsidRPr="00911F64" w:rsidRDefault="002D7CD3" w:rsidP="002D7CD3">
            <w:pPr>
              <w:jc w:val="left"/>
              <w:rPr>
                <w:sz w:val="18"/>
                <w:lang w:val="en-GB"/>
              </w:rPr>
            </w:pPr>
            <w:r w:rsidRPr="0023114D">
              <w:rPr>
                <w:sz w:val="18"/>
                <w:lang w:val="en-GB"/>
              </w:rPr>
              <w:t xml:space="preserve">Livelihood Improvement in </w:t>
            </w:r>
            <w:r>
              <w:rPr>
                <w:sz w:val="18"/>
                <w:lang w:val="en-GB"/>
              </w:rPr>
              <w:t xml:space="preserve">Tajik-Afghan Cross-border Areas </w:t>
            </w:r>
            <w:r w:rsidRPr="0023114D">
              <w:rPr>
                <w:sz w:val="18"/>
                <w:lang w:val="en-GB"/>
              </w:rPr>
              <w:t>(</w:t>
            </w:r>
            <w:r w:rsidRPr="00695989">
              <w:rPr>
                <w:noProof/>
                <w:sz w:val="18"/>
                <w:lang w:val="en-GB"/>
              </w:rPr>
              <w:t>LITACA</w:t>
            </w:r>
            <w:r w:rsidRPr="0023114D">
              <w:rPr>
                <w:sz w:val="18"/>
                <w:lang w:val="en-GB"/>
              </w:rPr>
              <w:t>) Phase II</w:t>
            </w:r>
          </w:p>
        </w:tc>
        <w:tc>
          <w:tcPr>
            <w:tcW w:w="698" w:type="pct"/>
          </w:tcPr>
          <w:p w14:paraId="01920690" w14:textId="77777777" w:rsidR="002D7CD3" w:rsidRPr="00B61775" w:rsidRDefault="002D7CD3" w:rsidP="002D7CD3">
            <w:pPr>
              <w:rPr>
                <w:b/>
                <w:sz w:val="18"/>
                <w:lang w:val="en-GB"/>
              </w:rPr>
            </w:pPr>
            <w:r w:rsidRPr="00B61775">
              <w:rPr>
                <w:b/>
                <w:sz w:val="18"/>
                <w:lang w:val="en-GB"/>
              </w:rPr>
              <w:t xml:space="preserve">Implementing: </w:t>
            </w:r>
            <w:r>
              <w:rPr>
                <w:sz w:val="18"/>
                <w:lang w:val="en-GB"/>
              </w:rPr>
              <w:t>UNDP</w:t>
            </w:r>
          </w:p>
          <w:p w14:paraId="5A126D6F" w14:textId="77777777" w:rsidR="002D7CD3" w:rsidRPr="00B61775" w:rsidRDefault="002D7CD3" w:rsidP="002D7CD3">
            <w:pPr>
              <w:rPr>
                <w:sz w:val="18"/>
                <w:lang w:val="en-GB"/>
              </w:rPr>
            </w:pPr>
          </w:p>
          <w:p w14:paraId="0FFD167B" w14:textId="77777777" w:rsidR="002D7CD3" w:rsidRPr="00B61775" w:rsidRDefault="002D7CD3" w:rsidP="002D7CD3">
            <w:pPr>
              <w:rPr>
                <w:b/>
                <w:sz w:val="18"/>
                <w:lang w:val="en-GB"/>
              </w:rPr>
            </w:pPr>
            <w:r w:rsidRPr="00B61775">
              <w:rPr>
                <w:b/>
                <w:sz w:val="18"/>
                <w:lang w:val="en-GB"/>
              </w:rPr>
              <w:t xml:space="preserve">Funding: </w:t>
            </w:r>
            <w:r>
              <w:rPr>
                <w:sz w:val="18"/>
                <w:lang w:val="en-GB"/>
              </w:rPr>
              <w:t>JICA</w:t>
            </w:r>
          </w:p>
          <w:p w14:paraId="7B54172A" w14:textId="77777777" w:rsidR="002D7CD3" w:rsidRPr="00B61775" w:rsidRDefault="002D7CD3" w:rsidP="002D7CD3">
            <w:pPr>
              <w:rPr>
                <w:sz w:val="18"/>
                <w:lang w:val="en-GB"/>
              </w:rPr>
            </w:pPr>
          </w:p>
          <w:p w14:paraId="6F4A8193" w14:textId="6409A615" w:rsidR="002D7CD3" w:rsidRPr="00911F64" w:rsidRDefault="002D7CD3" w:rsidP="002D7CD3">
            <w:pPr>
              <w:jc w:val="left"/>
              <w:rPr>
                <w:sz w:val="18"/>
                <w:lang w:val="en-GB"/>
              </w:rPr>
            </w:pPr>
            <w:r w:rsidRPr="00B61775">
              <w:rPr>
                <w:b/>
                <w:sz w:val="18"/>
                <w:lang w:val="en-GB"/>
              </w:rPr>
              <w:t xml:space="preserve">Executing: </w:t>
            </w:r>
            <w:r w:rsidRPr="0023114D">
              <w:rPr>
                <w:sz w:val="18"/>
                <w:lang w:val="en-GB"/>
              </w:rPr>
              <w:t>MRRD</w:t>
            </w:r>
            <w:r>
              <w:rPr>
                <w:sz w:val="18"/>
                <w:lang w:val="en-GB"/>
              </w:rPr>
              <w:t xml:space="preserve"> (Afghanistan), </w:t>
            </w:r>
            <w:r w:rsidRPr="0023114D">
              <w:rPr>
                <w:sz w:val="18"/>
                <w:lang w:val="en-GB"/>
              </w:rPr>
              <w:t xml:space="preserve">MEDT </w:t>
            </w:r>
            <w:r>
              <w:rPr>
                <w:sz w:val="18"/>
                <w:lang w:val="en-GB"/>
              </w:rPr>
              <w:t>(</w:t>
            </w:r>
            <w:r w:rsidRPr="0023114D">
              <w:rPr>
                <w:sz w:val="18"/>
                <w:lang w:val="en-GB"/>
              </w:rPr>
              <w:t>Tajikistan</w:t>
            </w:r>
            <w:r>
              <w:rPr>
                <w:sz w:val="18"/>
                <w:lang w:val="en-GB"/>
              </w:rPr>
              <w:t>)</w:t>
            </w:r>
          </w:p>
        </w:tc>
        <w:tc>
          <w:tcPr>
            <w:tcW w:w="620" w:type="pct"/>
          </w:tcPr>
          <w:p w14:paraId="61356F55" w14:textId="77777777" w:rsidR="002D7CD3" w:rsidRPr="00B61775" w:rsidRDefault="002D7CD3" w:rsidP="002D7CD3">
            <w:pPr>
              <w:rPr>
                <w:sz w:val="18"/>
                <w:lang w:val="en-GB"/>
              </w:rPr>
            </w:pPr>
            <w:r w:rsidRPr="00B61775">
              <w:rPr>
                <w:b/>
                <w:sz w:val="18"/>
                <w:lang w:val="en-GB"/>
              </w:rPr>
              <w:t>Budget:</w:t>
            </w:r>
            <w:r>
              <w:rPr>
                <w:sz w:val="18"/>
                <w:lang w:val="en-GB"/>
              </w:rPr>
              <w:t xml:space="preserve"> </w:t>
            </w:r>
            <w:r w:rsidRPr="0023114D">
              <w:rPr>
                <w:sz w:val="18"/>
                <w:lang w:val="en-GB"/>
              </w:rPr>
              <w:t>17</w:t>
            </w:r>
            <w:r>
              <w:rPr>
                <w:sz w:val="18"/>
                <w:lang w:val="en-GB"/>
              </w:rPr>
              <w:t>,</w:t>
            </w:r>
            <w:r w:rsidRPr="0023114D">
              <w:rPr>
                <w:sz w:val="18"/>
                <w:lang w:val="en-GB"/>
              </w:rPr>
              <w:t>75</w:t>
            </w:r>
            <w:r>
              <w:rPr>
                <w:sz w:val="18"/>
                <w:lang w:val="en-GB"/>
              </w:rPr>
              <w:t>0,000</w:t>
            </w:r>
          </w:p>
          <w:p w14:paraId="59FD0BCF" w14:textId="77777777" w:rsidR="002D7CD3" w:rsidRPr="00B61775" w:rsidRDefault="002D7CD3" w:rsidP="002D7CD3">
            <w:pPr>
              <w:rPr>
                <w:sz w:val="18"/>
                <w:lang w:val="en-GB"/>
              </w:rPr>
            </w:pPr>
          </w:p>
          <w:p w14:paraId="5BBAEEAC" w14:textId="77777777" w:rsidR="002D7CD3" w:rsidRPr="00B61775" w:rsidRDefault="002D7CD3" w:rsidP="002D7CD3">
            <w:pPr>
              <w:rPr>
                <w:rFonts w:asciiTheme="minorHAnsi" w:hAnsiTheme="minorHAnsi" w:cstheme="minorHAnsi"/>
                <w:b/>
                <w:sz w:val="18"/>
                <w:szCs w:val="18"/>
                <w:lang w:val="en-GB"/>
              </w:rPr>
            </w:pPr>
            <w:r w:rsidRPr="00B61775">
              <w:rPr>
                <w:rFonts w:asciiTheme="minorHAnsi" w:hAnsiTheme="minorHAnsi" w:cstheme="minorHAnsi"/>
                <w:b/>
                <w:sz w:val="18"/>
                <w:szCs w:val="18"/>
                <w:lang w:val="en-GB"/>
              </w:rPr>
              <w:t>Project timeline:</w:t>
            </w:r>
          </w:p>
          <w:p w14:paraId="1859D672" w14:textId="2D631A99" w:rsidR="002D7CD3" w:rsidRPr="00911F64" w:rsidRDefault="002D7CD3" w:rsidP="002D7CD3">
            <w:pPr>
              <w:jc w:val="left"/>
              <w:rPr>
                <w:sz w:val="18"/>
                <w:lang w:val="en-GB"/>
              </w:rPr>
            </w:pPr>
            <w:r w:rsidRPr="0023114D">
              <w:rPr>
                <w:sz w:val="18"/>
                <w:lang w:val="en-GB"/>
              </w:rPr>
              <w:t>2017 –2022</w:t>
            </w:r>
          </w:p>
        </w:tc>
        <w:tc>
          <w:tcPr>
            <w:tcW w:w="1308" w:type="pct"/>
          </w:tcPr>
          <w:p w14:paraId="4E001874" w14:textId="77777777" w:rsidR="002D7CD3" w:rsidRPr="00C312B5" w:rsidRDefault="002D7CD3" w:rsidP="008179F0">
            <w:pPr>
              <w:pStyle w:val="ListParagraph"/>
              <w:numPr>
                <w:ilvl w:val="0"/>
                <w:numId w:val="15"/>
              </w:numPr>
              <w:rPr>
                <w:rFonts w:asciiTheme="minorHAnsi" w:hAnsiTheme="minorHAnsi" w:cstheme="minorHAnsi"/>
                <w:sz w:val="18"/>
                <w:lang w:val="en-GB"/>
              </w:rPr>
            </w:pPr>
            <w:r w:rsidRPr="00C312B5">
              <w:rPr>
                <w:rFonts w:asciiTheme="minorHAnsi" w:hAnsiTheme="minorHAnsi" w:cstheme="minorHAnsi"/>
                <w:sz w:val="18"/>
                <w:lang w:val="en-GB"/>
              </w:rPr>
              <w:t>Governance capacity, access to rural infrastructure and public services amongs</w:t>
            </w:r>
            <w:r>
              <w:rPr>
                <w:rFonts w:asciiTheme="minorHAnsi" w:hAnsiTheme="minorHAnsi" w:cstheme="minorHAnsi"/>
                <w:sz w:val="18"/>
                <w:lang w:val="en-GB"/>
              </w:rPr>
              <w:t>t targeted communities improved</w:t>
            </w:r>
          </w:p>
          <w:p w14:paraId="2B54B429" w14:textId="77777777" w:rsidR="002D7CD3" w:rsidRPr="002D7CD3" w:rsidRDefault="002D7CD3" w:rsidP="008179F0">
            <w:pPr>
              <w:pStyle w:val="ListParagraph"/>
              <w:numPr>
                <w:ilvl w:val="0"/>
                <w:numId w:val="15"/>
              </w:numPr>
              <w:rPr>
                <w:sz w:val="18"/>
                <w:lang w:val="en-GB"/>
              </w:rPr>
            </w:pPr>
            <w:r w:rsidRPr="00C312B5">
              <w:rPr>
                <w:rFonts w:asciiTheme="minorHAnsi" w:hAnsiTheme="minorHAnsi" w:cstheme="minorHAnsi"/>
                <w:sz w:val="18"/>
                <w:lang w:val="en-GB"/>
              </w:rPr>
              <w:t>Employment opportunities for women, men and youth in bordering provinces of Tajik</w:t>
            </w:r>
            <w:r>
              <w:rPr>
                <w:rFonts w:asciiTheme="minorHAnsi" w:hAnsiTheme="minorHAnsi" w:cstheme="minorHAnsi"/>
                <w:sz w:val="18"/>
                <w:lang w:val="en-GB"/>
              </w:rPr>
              <w:t>istan and Afghanistan increased</w:t>
            </w:r>
          </w:p>
          <w:p w14:paraId="49849893" w14:textId="64C316F5" w:rsidR="002D7CD3" w:rsidRPr="00911F64" w:rsidRDefault="002D7CD3" w:rsidP="008179F0">
            <w:pPr>
              <w:pStyle w:val="ListParagraph"/>
              <w:numPr>
                <w:ilvl w:val="0"/>
                <w:numId w:val="15"/>
              </w:numPr>
              <w:rPr>
                <w:sz w:val="18"/>
                <w:lang w:val="en-GB"/>
              </w:rPr>
            </w:pPr>
            <w:r w:rsidRPr="00C312B5">
              <w:rPr>
                <w:rFonts w:asciiTheme="minorHAnsi" w:hAnsiTheme="minorHAnsi" w:cstheme="minorHAnsi"/>
                <w:sz w:val="18"/>
                <w:lang w:val="en-GB"/>
              </w:rPr>
              <w:t>Access for cross-border trade, dialogue and partnerships amongst targeted communities, including vulnerable and marginalized rural women and youth improved</w:t>
            </w:r>
          </w:p>
        </w:tc>
        <w:tc>
          <w:tcPr>
            <w:tcW w:w="1745" w:type="pct"/>
          </w:tcPr>
          <w:p w14:paraId="41E4E191" w14:textId="77777777" w:rsidR="002D7CD3" w:rsidRDefault="002D7CD3" w:rsidP="002D7CD3">
            <w:pPr>
              <w:rPr>
                <w:sz w:val="18"/>
                <w:lang w:val="en-GB"/>
              </w:rPr>
            </w:pPr>
            <w:r w:rsidRPr="00695989">
              <w:rPr>
                <w:noProof/>
                <w:sz w:val="18"/>
                <w:lang w:val="en-GB"/>
              </w:rPr>
              <w:t>LITACA</w:t>
            </w:r>
            <w:r>
              <w:rPr>
                <w:sz w:val="18"/>
                <w:lang w:val="en-GB"/>
              </w:rPr>
              <w:t xml:space="preserve"> II aims to </w:t>
            </w:r>
            <w:r w:rsidRPr="006B3878">
              <w:rPr>
                <w:sz w:val="18"/>
                <w:lang w:val="en-GB"/>
              </w:rPr>
              <w:t xml:space="preserve">improve the ability of local governments and communities to provide </w:t>
            </w:r>
            <w:r>
              <w:rPr>
                <w:sz w:val="18"/>
                <w:lang w:val="en-GB"/>
              </w:rPr>
              <w:t xml:space="preserve">enhanced </w:t>
            </w:r>
            <w:r w:rsidRPr="006B3878">
              <w:rPr>
                <w:sz w:val="18"/>
                <w:lang w:val="en-GB"/>
              </w:rPr>
              <w:t>access to rural infrastructure</w:t>
            </w:r>
            <w:r>
              <w:rPr>
                <w:sz w:val="18"/>
                <w:lang w:val="en-GB"/>
              </w:rPr>
              <w:t>,</w:t>
            </w:r>
            <w:r w:rsidRPr="006B3878">
              <w:rPr>
                <w:sz w:val="18"/>
                <w:lang w:val="en-GB"/>
              </w:rPr>
              <w:t xml:space="preserve"> public services, employment and livelihoods</w:t>
            </w:r>
            <w:r>
              <w:rPr>
                <w:sz w:val="18"/>
                <w:lang w:val="en-GB"/>
              </w:rPr>
              <w:t>,</w:t>
            </w:r>
            <w:r w:rsidRPr="006B3878">
              <w:rPr>
                <w:sz w:val="18"/>
                <w:lang w:val="en-GB"/>
              </w:rPr>
              <w:t xml:space="preserve"> and cross-border trade, dialogue and partnerships</w:t>
            </w:r>
            <w:r>
              <w:rPr>
                <w:sz w:val="18"/>
                <w:lang w:val="en-GB"/>
              </w:rPr>
              <w:t xml:space="preserve">. This will improve </w:t>
            </w:r>
            <w:r w:rsidRPr="006B3878">
              <w:rPr>
                <w:sz w:val="18"/>
                <w:lang w:val="en-GB"/>
              </w:rPr>
              <w:t xml:space="preserve">economic growth and living standards in cross-border areas </w:t>
            </w:r>
            <w:r>
              <w:rPr>
                <w:sz w:val="18"/>
                <w:lang w:val="en-GB"/>
              </w:rPr>
              <w:t>to promote community</w:t>
            </w:r>
            <w:r w:rsidRPr="006B3878">
              <w:rPr>
                <w:sz w:val="18"/>
                <w:lang w:val="en-GB"/>
              </w:rPr>
              <w:t xml:space="preserve"> </w:t>
            </w:r>
            <w:r>
              <w:rPr>
                <w:sz w:val="18"/>
                <w:lang w:val="en-GB"/>
              </w:rPr>
              <w:t xml:space="preserve">resilience </w:t>
            </w:r>
            <w:r w:rsidRPr="006B3878">
              <w:rPr>
                <w:sz w:val="18"/>
                <w:lang w:val="en-GB"/>
              </w:rPr>
              <w:t>and economic stability.</w:t>
            </w:r>
            <w:r>
              <w:rPr>
                <w:sz w:val="18"/>
                <w:lang w:val="en-GB"/>
              </w:rPr>
              <w:t xml:space="preserve"> </w:t>
            </w:r>
            <w:r w:rsidRPr="00695989">
              <w:rPr>
                <w:noProof/>
                <w:sz w:val="18"/>
                <w:lang w:val="en-GB"/>
              </w:rPr>
              <w:t>LITACA</w:t>
            </w:r>
            <w:r>
              <w:rPr>
                <w:sz w:val="18"/>
                <w:lang w:val="en-GB"/>
              </w:rPr>
              <w:t xml:space="preserve"> II will be implemented in a number of provinces of Afghanistan, including Badakhshan Province.</w:t>
            </w:r>
          </w:p>
          <w:p w14:paraId="04AE5963" w14:textId="77777777" w:rsidR="002D7CD3" w:rsidRDefault="002D7CD3" w:rsidP="002D7CD3">
            <w:pPr>
              <w:rPr>
                <w:sz w:val="18"/>
                <w:lang w:val="en-GB"/>
              </w:rPr>
            </w:pPr>
          </w:p>
          <w:p w14:paraId="7EDE0BFA" w14:textId="2FA7D90C" w:rsidR="002D7CD3" w:rsidRPr="00911F64" w:rsidRDefault="002D7CD3" w:rsidP="002D7CD3">
            <w:pPr>
              <w:jc w:val="left"/>
              <w:rPr>
                <w:sz w:val="18"/>
                <w:lang w:val="en-GB"/>
              </w:rPr>
            </w:pPr>
            <w:r>
              <w:rPr>
                <w:sz w:val="18"/>
                <w:lang w:val="en-GB"/>
              </w:rPr>
              <w:t xml:space="preserve">The proposed project will build on </w:t>
            </w:r>
            <w:r w:rsidRPr="00695989">
              <w:rPr>
                <w:noProof/>
                <w:sz w:val="18"/>
                <w:lang w:val="en-GB"/>
              </w:rPr>
              <w:t>LITACA</w:t>
            </w:r>
            <w:r>
              <w:rPr>
                <w:sz w:val="18"/>
                <w:lang w:val="en-GB"/>
              </w:rPr>
              <w:t xml:space="preserve"> II’s activities through the promotion of sustainable, climate-resilient land-use planning at the local level under Component 2. In particular, it will draw from </w:t>
            </w:r>
            <w:r w:rsidRPr="00695989">
              <w:rPr>
                <w:noProof/>
                <w:sz w:val="18"/>
                <w:lang w:val="en-GB"/>
              </w:rPr>
              <w:t>LITACA</w:t>
            </w:r>
            <w:r>
              <w:rPr>
                <w:sz w:val="18"/>
                <w:lang w:val="en-GB"/>
              </w:rPr>
              <w:t xml:space="preserve"> II’s experience on livelihood improvement for rural communities in the Wakhan District.</w:t>
            </w:r>
          </w:p>
        </w:tc>
      </w:tr>
      <w:bookmarkEnd w:id="35"/>
    </w:tbl>
    <w:p w14:paraId="53013BFF" w14:textId="1329AB5E" w:rsidR="00171FD1" w:rsidRPr="00B61775" w:rsidRDefault="00171FD1" w:rsidP="001D5CE0">
      <w:pPr>
        <w:spacing w:after="120"/>
        <w:rPr>
          <w:rFonts w:cs="Segoe UI"/>
          <w:color w:val="000000"/>
          <w:szCs w:val="20"/>
          <w:lang w:val="en-GB"/>
        </w:rPr>
      </w:pPr>
    </w:p>
    <w:p w14:paraId="6979AE42" w14:textId="28D91FCC" w:rsidR="001D5CE0" w:rsidRPr="00B61775" w:rsidRDefault="00171FD1" w:rsidP="00FC79E2">
      <w:pPr>
        <w:jc w:val="left"/>
        <w:rPr>
          <w:rFonts w:cs="Segoe UI"/>
          <w:color w:val="000000"/>
          <w:szCs w:val="20"/>
          <w:lang w:val="en-GB"/>
        </w:rPr>
      </w:pPr>
      <w:r w:rsidRPr="00B61775">
        <w:rPr>
          <w:rFonts w:cs="Segoe UI"/>
          <w:color w:val="000000"/>
          <w:szCs w:val="20"/>
          <w:lang w:val="en-GB"/>
        </w:rPr>
        <w:br w:type="page"/>
      </w:r>
    </w:p>
    <w:p w14:paraId="647B7896" w14:textId="77777777" w:rsidR="001D5CE0" w:rsidRPr="00B61775" w:rsidRDefault="001D5CE0" w:rsidP="001D5CE0">
      <w:pPr>
        <w:spacing w:after="120"/>
        <w:rPr>
          <w:rFonts w:cs="Segoe UI"/>
          <w:color w:val="000000"/>
          <w:szCs w:val="20"/>
          <w:lang w:val="en-GB"/>
        </w:rPr>
        <w:sectPr w:rsidR="001D5CE0" w:rsidRPr="00B61775" w:rsidSect="001D5CE0">
          <w:pgSz w:w="15840" w:h="12240" w:orient="landscape" w:code="1"/>
          <w:pgMar w:top="1440" w:right="1440" w:bottom="1440" w:left="1440" w:header="720" w:footer="432" w:gutter="0"/>
          <w:cols w:space="708"/>
          <w:titlePg/>
          <w:docGrid w:linePitch="360"/>
        </w:sectPr>
      </w:pPr>
    </w:p>
    <w:p w14:paraId="0A256502" w14:textId="3D804509" w:rsidR="00FC79E2" w:rsidRPr="00B61775" w:rsidRDefault="00A572FB" w:rsidP="00A47064">
      <w:pPr>
        <w:pStyle w:val="Heading2"/>
      </w:pPr>
      <w:bookmarkStart w:id="36" w:name="_Toc503479164"/>
      <w:r w:rsidRPr="00B61775">
        <w:t>Stakeholder engagement</w:t>
      </w:r>
      <w:r w:rsidR="00FC79E2" w:rsidRPr="00B61775">
        <w:t>:</w:t>
      </w:r>
      <w:bookmarkEnd w:id="36"/>
    </w:p>
    <w:p w14:paraId="65F7528E" w14:textId="226F2C2D" w:rsidR="00DD679D" w:rsidRDefault="00DD679D" w:rsidP="0051613B">
      <w:pPr>
        <w:pStyle w:val="Paragraph"/>
      </w:pPr>
      <w:bookmarkStart w:id="37" w:name="_Ref319077398"/>
      <w:r w:rsidRPr="00B61775">
        <w:t xml:space="preserve">During the design phase of the proposed project, comprehensive stakeholder consultation took place to ensure </w:t>
      </w:r>
      <w:r w:rsidRPr="00E970BA">
        <w:t>that all relevant parties were included</w:t>
      </w:r>
      <w:r w:rsidR="0051613B" w:rsidRPr="00E970BA">
        <w:t xml:space="preserve"> (see Annex J for the Stakeholder Engagement Plan)</w:t>
      </w:r>
      <w:r w:rsidR="00F202F1" w:rsidRPr="00E970BA">
        <w:t>.</w:t>
      </w:r>
      <w:r w:rsidR="005F247B" w:rsidRPr="00E970BA">
        <w:t xml:space="preserve"> The consultations</w:t>
      </w:r>
      <w:r w:rsidR="005F247B">
        <w:t xml:space="preserve"> included a series of workshops</w:t>
      </w:r>
      <w:r w:rsidR="0037657D">
        <w:rPr>
          <w:rStyle w:val="FootnoteReference"/>
          <w:szCs w:val="20"/>
        </w:rPr>
        <w:footnoteReference w:id="97"/>
      </w:r>
      <w:r w:rsidR="005F247B">
        <w:t xml:space="preserve"> at the national level to identify government priorities and clarify the project strategy in relation to national development objectives. </w:t>
      </w:r>
      <w:r w:rsidR="0037657D">
        <w:t xml:space="preserve">Further consultations took the form of </w:t>
      </w:r>
      <w:r w:rsidR="0037657D" w:rsidRPr="00695989">
        <w:rPr>
          <w:noProof/>
        </w:rPr>
        <w:t>bi-lateral</w:t>
      </w:r>
      <w:r w:rsidR="0037657D">
        <w:t xml:space="preserve"> meetings between the project design team and relevant stakeholders </w:t>
      </w:r>
      <w:r w:rsidR="000E6ABF">
        <w:t xml:space="preserve">namely, </w:t>
      </w:r>
      <w:r w:rsidR="0037657D">
        <w:t>MAIL, NEPA, MRRD and other government institutions (as main project partners), WCS (as the Executing Entity) and various CSOs/NGOs.</w:t>
      </w:r>
    </w:p>
    <w:p w14:paraId="1FAA99E5" w14:textId="77777777" w:rsidR="00717754" w:rsidRDefault="00717754" w:rsidP="00717754">
      <w:pPr>
        <w:ind w:left="360"/>
        <w:rPr>
          <w:rFonts w:asciiTheme="minorHAnsi" w:hAnsiTheme="minorHAnsi"/>
          <w:szCs w:val="20"/>
          <w:lang w:val="en-GB"/>
        </w:rPr>
      </w:pPr>
    </w:p>
    <w:p w14:paraId="3BAA9540" w14:textId="3F60B58E" w:rsidR="00717754" w:rsidRPr="00B61775" w:rsidRDefault="00717754" w:rsidP="00717754">
      <w:pPr>
        <w:pStyle w:val="Paragraph"/>
      </w:pPr>
      <w:r>
        <w:t>Community-level considerations were obtained through WCS’s deep and long-standing engagement with local communities and CSOs in Wakhan District. Through the GEF project “</w:t>
      </w:r>
      <w:r w:rsidRPr="00717754">
        <w:rPr>
          <w:rFonts w:asciiTheme="minorHAnsi" w:hAnsiTheme="minorHAnsi"/>
          <w:szCs w:val="20"/>
        </w:rPr>
        <w:t>Establishing integrated models for protected areas and their co-management in Afghanistan</w:t>
      </w:r>
      <w:r>
        <w:rPr>
          <w:rFonts w:asciiTheme="minorHAnsi" w:hAnsiTheme="minorHAnsi"/>
          <w:szCs w:val="20"/>
        </w:rPr>
        <w:t xml:space="preserve">” and other work, </w:t>
      </w:r>
      <w:r w:rsidR="00BC31E1">
        <w:rPr>
          <w:rFonts w:asciiTheme="minorHAnsi" w:hAnsiTheme="minorHAnsi"/>
          <w:szCs w:val="20"/>
        </w:rPr>
        <w:t xml:space="preserve">WCS has </w:t>
      </w:r>
      <w:r w:rsidR="007C4BA2">
        <w:rPr>
          <w:rFonts w:asciiTheme="minorHAnsi" w:hAnsiTheme="minorHAnsi"/>
          <w:szCs w:val="20"/>
        </w:rPr>
        <w:t xml:space="preserve">established relationships with local communities and with the WPA through which training and </w:t>
      </w:r>
      <w:r w:rsidR="007C4BA2" w:rsidRPr="00695989">
        <w:rPr>
          <w:rFonts w:asciiTheme="minorHAnsi" w:hAnsiTheme="minorHAnsi"/>
          <w:noProof/>
          <w:szCs w:val="20"/>
        </w:rPr>
        <w:t>capacity-building</w:t>
      </w:r>
      <w:r w:rsidR="00695989">
        <w:rPr>
          <w:rFonts w:asciiTheme="minorHAnsi" w:hAnsiTheme="minorHAnsi"/>
          <w:noProof/>
          <w:szCs w:val="20"/>
        </w:rPr>
        <w:t>, as well as land-use planning and other activities,</w:t>
      </w:r>
      <w:r w:rsidR="007C4BA2">
        <w:rPr>
          <w:rFonts w:asciiTheme="minorHAnsi" w:hAnsiTheme="minorHAnsi"/>
          <w:szCs w:val="20"/>
        </w:rPr>
        <w:t xml:space="preserve"> have been facilitated. This long-term experience and engagement with local communities </w:t>
      </w:r>
      <w:r w:rsidR="007C4BA2" w:rsidRPr="00695989">
        <w:rPr>
          <w:rFonts w:asciiTheme="minorHAnsi" w:hAnsiTheme="minorHAnsi"/>
          <w:noProof/>
          <w:szCs w:val="20"/>
        </w:rPr>
        <w:t>has</w:t>
      </w:r>
      <w:r w:rsidR="007C4BA2">
        <w:rPr>
          <w:rFonts w:asciiTheme="minorHAnsi" w:hAnsiTheme="minorHAnsi"/>
          <w:szCs w:val="20"/>
        </w:rPr>
        <w:t xml:space="preserve"> informed the project design.</w:t>
      </w:r>
      <w:r w:rsidR="0051613B">
        <w:rPr>
          <w:rFonts w:asciiTheme="minorHAnsi" w:hAnsiTheme="minorHAnsi"/>
          <w:szCs w:val="20"/>
        </w:rPr>
        <w:t xml:space="preserve"> </w:t>
      </w:r>
    </w:p>
    <w:p w14:paraId="06F2802B" w14:textId="77777777" w:rsidR="009328D8" w:rsidRPr="00B61775" w:rsidRDefault="009328D8" w:rsidP="009328D8">
      <w:pPr>
        <w:rPr>
          <w:rFonts w:asciiTheme="minorHAnsi" w:hAnsiTheme="minorHAnsi"/>
          <w:szCs w:val="20"/>
          <w:lang w:val="en-GB"/>
        </w:rPr>
      </w:pPr>
    </w:p>
    <w:p w14:paraId="35A86778" w14:textId="1AE288F1" w:rsidR="00DD679D" w:rsidRPr="00B61775" w:rsidRDefault="007C4BA2" w:rsidP="00136107">
      <w:pPr>
        <w:pStyle w:val="Paragraph"/>
      </w:pPr>
      <w:r>
        <w:t xml:space="preserve">Further </w:t>
      </w:r>
      <w:r w:rsidR="00AC2CB0" w:rsidRPr="00B61775">
        <w:t>stakeholder engagement will be ensured through consulta</w:t>
      </w:r>
      <w:r w:rsidR="00DD679D" w:rsidRPr="00B61775">
        <w:t>tions with the WPA, CDCs, men and women</w:t>
      </w:r>
      <w:r w:rsidR="00AC2CB0" w:rsidRPr="00B61775">
        <w:t xml:space="preserve"> </w:t>
      </w:r>
      <w:r w:rsidR="00AC2CB0" w:rsidRPr="00B61775">
        <w:rPr>
          <w:i/>
        </w:rPr>
        <w:t>shuras</w:t>
      </w:r>
      <w:r w:rsidR="00DD679D" w:rsidRPr="00B61775">
        <w:rPr>
          <w:rStyle w:val="FootnoteReference"/>
          <w:szCs w:val="20"/>
        </w:rPr>
        <w:footnoteReference w:id="98"/>
      </w:r>
      <w:r w:rsidR="00DD679D" w:rsidRPr="00B61775">
        <w:t xml:space="preserve"> and other community organisations</w:t>
      </w:r>
      <w:r>
        <w:t xml:space="preserve"> in alignment with the stakeholder engagement plan (see </w:t>
      </w:r>
      <w:r w:rsidR="002D2D8A">
        <w:rPr>
          <w:noProof/>
        </w:rPr>
        <w:t>Annex J</w:t>
      </w:r>
      <w:r w:rsidR="0021216A">
        <w:t>)</w:t>
      </w:r>
      <w:r w:rsidR="00DD679D" w:rsidRPr="00B61775">
        <w:t>. Consultations</w:t>
      </w:r>
      <w:r w:rsidR="00AC2CB0" w:rsidRPr="00B61775">
        <w:t xml:space="preserve"> will be undertaken in such a </w:t>
      </w:r>
      <w:r w:rsidR="00DD679D" w:rsidRPr="00B61775">
        <w:t>way that all vulnerable groupings</w:t>
      </w:r>
      <w:r w:rsidR="00AC2CB0" w:rsidRPr="00B61775">
        <w:t xml:space="preserve"> (</w:t>
      </w:r>
      <w:r w:rsidR="00DD679D" w:rsidRPr="00B61775">
        <w:t>i.e. women; youth; elderly;</w:t>
      </w:r>
      <w:r w:rsidR="00AC2CB0" w:rsidRPr="00B61775">
        <w:t xml:space="preserve"> pe</w:t>
      </w:r>
      <w:r w:rsidR="00DD679D" w:rsidRPr="00B61775">
        <w:t xml:space="preserve">ople with disabilities; other </w:t>
      </w:r>
      <w:r w:rsidR="00AC2CB0" w:rsidRPr="00B61775">
        <w:t>marginali</w:t>
      </w:r>
      <w:r w:rsidR="00DD679D" w:rsidRPr="00B61775">
        <w:t>sed groups) are engaged from</w:t>
      </w:r>
      <w:r w:rsidR="00AC2CB0" w:rsidRPr="00B61775">
        <w:t xml:space="preserve"> </w:t>
      </w:r>
      <w:r w:rsidR="00DD679D" w:rsidRPr="00B61775">
        <w:t xml:space="preserve">the </w:t>
      </w:r>
      <w:r w:rsidR="00AC2CB0" w:rsidRPr="00B61775">
        <w:t xml:space="preserve">outset </w:t>
      </w:r>
      <w:r w:rsidR="00DD679D" w:rsidRPr="00B61775">
        <w:t>of project implementation. These engagements will</w:t>
      </w:r>
      <w:r w:rsidR="00AC2CB0" w:rsidRPr="00B61775">
        <w:t xml:space="preserve"> support planning, prioritisation, design and implementation</w:t>
      </w:r>
      <w:r w:rsidR="00DD679D" w:rsidRPr="00B61775">
        <w:t xml:space="preserve"> of project activities, ensuring that they are </w:t>
      </w:r>
      <w:r w:rsidR="00AC2CB0" w:rsidRPr="00B61775">
        <w:t>culturally acceptable and tailored to the environme</w:t>
      </w:r>
      <w:r w:rsidR="00DD679D" w:rsidRPr="00B61775">
        <w:t>ntal and socio-economic context</w:t>
      </w:r>
      <w:r w:rsidR="00AC2CB0" w:rsidRPr="00B61775">
        <w:t xml:space="preserve"> within </w:t>
      </w:r>
      <w:r w:rsidR="00DD679D" w:rsidRPr="00B61775">
        <w:t>Wakhan</w:t>
      </w:r>
      <w:r w:rsidR="00AC2CB0" w:rsidRPr="00B61775">
        <w:t xml:space="preserve"> communities.</w:t>
      </w:r>
      <w:bookmarkEnd w:id="37"/>
    </w:p>
    <w:p w14:paraId="7AEBECE1" w14:textId="77777777" w:rsidR="00DD679D" w:rsidRPr="00B61775" w:rsidRDefault="00DD679D" w:rsidP="009328D8">
      <w:pPr>
        <w:rPr>
          <w:rFonts w:asciiTheme="minorHAnsi" w:hAnsiTheme="minorHAnsi"/>
          <w:szCs w:val="20"/>
          <w:lang w:val="en-GB"/>
        </w:rPr>
      </w:pPr>
    </w:p>
    <w:p w14:paraId="363E3CD2" w14:textId="1C157FC3" w:rsidR="008231EF" w:rsidRPr="0053155B" w:rsidRDefault="00AC2CB0" w:rsidP="00136107">
      <w:pPr>
        <w:pStyle w:val="Paragraph"/>
      </w:pPr>
      <w:r w:rsidRPr="00B61775">
        <w:t>The p</w:t>
      </w:r>
      <w:r w:rsidR="008231EF" w:rsidRPr="00B61775">
        <w:t>roject design is thus based on a</w:t>
      </w:r>
      <w:r w:rsidRPr="00B61775">
        <w:t xml:space="preserve"> fully participatory approach </w:t>
      </w:r>
      <w:r w:rsidR="008231EF" w:rsidRPr="00B61775">
        <w:t>that will be carried out throughout the implementation of project activities</w:t>
      </w:r>
      <w:r w:rsidRPr="00B61775">
        <w:t xml:space="preserve">. </w:t>
      </w:r>
      <w:r w:rsidR="00C84D4B">
        <w:t xml:space="preserve">Further </w:t>
      </w:r>
      <w:r w:rsidRPr="00B61775">
        <w:t>consultations will be undertaken</w:t>
      </w:r>
      <w:r w:rsidR="008231EF" w:rsidRPr="00B61775">
        <w:t xml:space="preserve"> during inception phase</w:t>
      </w:r>
      <w:r w:rsidRPr="00B61775">
        <w:t xml:space="preserve"> to </w:t>
      </w:r>
      <w:r w:rsidR="008231EF" w:rsidRPr="00B61775">
        <w:t xml:space="preserve">inform communities of the </w:t>
      </w:r>
      <w:r w:rsidRPr="00B61775">
        <w:t>project</w:t>
      </w:r>
      <w:r w:rsidR="008231EF" w:rsidRPr="00B61775">
        <w:t xml:space="preserve"> objective</w:t>
      </w:r>
      <w:r w:rsidRPr="00B61775">
        <w:t xml:space="preserve"> and </w:t>
      </w:r>
      <w:r w:rsidR="008231EF" w:rsidRPr="00B61775">
        <w:t>associated activities</w:t>
      </w:r>
      <w:r w:rsidRPr="00B61775">
        <w:t xml:space="preserve">. This approach of including community-based organisations </w:t>
      </w:r>
      <w:r w:rsidR="008231EF" w:rsidRPr="00B61775">
        <w:t xml:space="preserve">– </w:t>
      </w:r>
      <w:r w:rsidRPr="00B61775">
        <w:t xml:space="preserve">such as CDCs and women’s </w:t>
      </w:r>
      <w:r w:rsidRPr="00B61775">
        <w:rPr>
          <w:i/>
        </w:rPr>
        <w:t>shuras</w:t>
      </w:r>
      <w:r w:rsidRPr="00B61775">
        <w:t xml:space="preserve"> </w:t>
      </w:r>
      <w:r w:rsidR="008231EF" w:rsidRPr="00B61775">
        <w:t xml:space="preserve">– </w:t>
      </w:r>
      <w:r w:rsidRPr="00B61775">
        <w:t>in design and implementation</w:t>
      </w:r>
      <w:r w:rsidR="008231EF" w:rsidRPr="00B61775">
        <w:t xml:space="preserve"> of project activities is currently considered </w:t>
      </w:r>
      <w:r w:rsidRPr="00B61775">
        <w:t>a</w:t>
      </w:r>
      <w:r w:rsidR="008231EF" w:rsidRPr="00B61775">
        <w:t xml:space="preserve"> best practice in Afghanistan. Including communities and related organisations in the </w:t>
      </w:r>
      <w:r w:rsidR="008231EF" w:rsidRPr="00695989">
        <w:rPr>
          <w:noProof/>
        </w:rPr>
        <w:t>project</w:t>
      </w:r>
      <w:r w:rsidR="008231EF" w:rsidRPr="0053155B">
        <w:t xml:space="preserve"> implementation ensures that project activities and </w:t>
      </w:r>
      <w:r w:rsidR="000F0B92">
        <w:t>action</w:t>
      </w:r>
      <w:r w:rsidR="008231EF" w:rsidRPr="0053155B">
        <w:t>s are</w:t>
      </w:r>
      <w:r w:rsidRPr="0053155B">
        <w:t xml:space="preserve"> responsive to the needs and priorities of all </w:t>
      </w:r>
      <w:r w:rsidR="008231EF" w:rsidRPr="0053155B">
        <w:t xml:space="preserve">marginalised and </w:t>
      </w:r>
      <w:r w:rsidRPr="0053155B">
        <w:t>vulnerable groups.</w:t>
      </w:r>
    </w:p>
    <w:p w14:paraId="59BD5346" w14:textId="77777777" w:rsidR="0007553E" w:rsidRPr="0053155B" w:rsidRDefault="0007553E" w:rsidP="0007553E">
      <w:pPr>
        <w:pStyle w:val="ListParagraph"/>
        <w:rPr>
          <w:rFonts w:asciiTheme="minorHAnsi" w:hAnsiTheme="minorHAnsi"/>
          <w:szCs w:val="20"/>
          <w:lang w:val="en-GB"/>
        </w:rPr>
      </w:pPr>
    </w:p>
    <w:p w14:paraId="3C219AF8" w14:textId="0F03760B" w:rsidR="008231EF" w:rsidRPr="0053155B" w:rsidRDefault="008231EF" w:rsidP="00136107">
      <w:pPr>
        <w:pStyle w:val="Paragraph"/>
      </w:pPr>
      <w:r w:rsidRPr="0053155B">
        <w:t xml:space="preserve">A list of the stakeholders relevant to the proposed project </w:t>
      </w:r>
      <w:r w:rsidRPr="00695989">
        <w:rPr>
          <w:noProof/>
        </w:rPr>
        <w:t>are</w:t>
      </w:r>
      <w:r w:rsidRPr="0053155B">
        <w:t xml:space="preserve"> outlined in Ta</w:t>
      </w:r>
      <w:r w:rsidR="009328D8" w:rsidRPr="0053155B">
        <w:t>ble 5</w:t>
      </w:r>
      <w:r w:rsidRPr="0053155B">
        <w:t>, along with the indicative roles and responsibilities of each.</w:t>
      </w:r>
    </w:p>
    <w:p w14:paraId="2D634566" w14:textId="77777777" w:rsidR="008231EF" w:rsidRPr="0053155B" w:rsidRDefault="008231EF" w:rsidP="00FC79E2">
      <w:pPr>
        <w:rPr>
          <w:lang w:val="en-GB"/>
        </w:rPr>
      </w:pPr>
    </w:p>
    <w:p w14:paraId="1CADFF07" w14:textId="26C3FF92" w:rsidR="00FC79E2" w:rsidRPr="00B61775" w:rsidRDefault="00FC79E2" w:rsidP="00FC79E2">
      <w:pPr>
        <w:pStyle w:val="Caption"/>
        <w:keepNext/>
        <w:rPr>
          <w:rFonts w:asciiTheme="minorHAnsi" w:hAnsiTheme="minorHAnsi" w:cstheme="minorHAnsi"/>
          <w:b w:val="0"/>
          <w:sz w:val="18"/>
          <w:szCs w:val="18"/>
          <w:lang w:val="en-GB"/>
        </w:rPr>
      </w:pPr>
      <w:r w:rsidRPr="0053155B">
        <w:rPr>
          <w:rFonts w:asciiTheme="minorHAnsi" w:hAnsiTheme="minorHAnsi" w:cstheme="minorHAnsi"/>
          <w:sz w:val="18"/>
          <w:szCs w:val="18"/>
          <w:lang w:val="en-GB"/>
        </w:rPr>
        <w:t xml:space="preserve">Table </w:t>
      </w:r>
      <w:r w:rsidR="009328D8" w:rsidRPr="0053155B">
        <w:rPr>
          <w:rFonts w:asciiTheme="minorHAnsi" w:hAnsiTheme="minorHAnsi" w:cstheme="minorHAnsi"/>
          <w:sz w:val="18"/>
          <w:szCs w:val="18"/>
          <w:lang w:val="en-GB"/>
        </w:rPr>
        <w:t>5</w:t>
      </w:r>
      <w:r w:rsidRPr="0053155B">
        <w:rPr>
          <w:rFonts w:asciiTheme="minorHAnsi" w:hAnsiTheme="minorHAnsi" w:cstheme="minorHAnsi"/>
          <w:sz w:val="18"/>
          <w:szCs w:val="18"/>
          <w:lang w:val="en-GB"/>
        </w:rPr>
        <w:t xml:space="preserve">. </w:t>
      </w:r>
      <w:r w:rsidRPr="0053155B">
        <w:rPr>
          <w:rFonts w:asciiTheme="minorHAnsi" w:hAnsiTheme="minorHAnsi" w:cstheme="minorHAnsi"/>
          <w:b w:val="0"/>
          <w:sz w:val="18"/>
          <w:szCs w:val="18"/>
          <w:lang w:val="en-GB"/>
        </w:rPr>
        <w:t>Key project stakeholders including</w:t>
      </w:r>
      <w:r w:rsidRPr="00B61775">
        <w:rPr>
          <w:rFonts w:asciiTheme="minorHAnsi" w:hAnsiTheme="minorHAnsi" w:cstheme="minorHAnsi"/>
          <w:b w:val="0"/>
          <w:sz w:val="18"/>
          <w:szCs w:val="18"/>
          <w:lang w:val="en-GB"/>
        </w:rPr>
        <w:t xml:space="preserve"> roles and responsibilities.</w:t>
      </w:r>
    </w:p>
    <w:tbl>
      <w:tblPr>
        <w:tblStyle w:val="TableGrid"/>
        <w:tblW w:w="0" w:type="auto"/>
        <w:tblLook w:val="04A0" w:firstRow="1" w:lastRow="0" w:firstColumn="1" w:lastColumn="0" w:noHBand="0" w:noVBand="1"/>
      </w:tblPr>
      <w:tblGrid>
        <w:gridCol w:w="1301"/>
        <w:gridCol w:w="1141"/>
        <w:gridCol w:w="6908"/>
      </w:tblGrid>
      <w:tr w:rsidR="00086E0D" w:rsidRPr="00B61775" w14:paraId="6FB4B581" w14:textId="77777777" w:rsidTr="00100C47">
        <w:trPr>
          <w:tblHeader/>
        </w:trPr>
        <w:tc>
          <w:tcPr>
            <w:tcW w:w="1301" w:type="dxa"/>
            <w:shd w:val="clear" w:color="auto" w:fill="95B3D7" w:themeFill="accent1" w:themeFillTint="99"/>
          </w:tcPr>
          <w:p w14:paraId="5D070BE5" w14:textId="5D095B79" w:rsidR="00086E0D" w:rsidRPr="00B61775" w:rsidRDefault="00086E0D" w:rsidP="00EE3B74">
            <w:pPr>
              <w:jc w:val="left"/>
              <w:rPr>
                <w:b/>
                <w:sz w:val="18"/>
                <w:lang w:val="en-GB"/>
              </w:rPr>
            </w:pPr>
            <w:r w:rsidRPr="00B61775">
              <w:rPr>
                <w:b/>
                <w:sz w:val="18"/>
                <w:lang w:val="en-GB"/>
              </w:rPr>
              <w:t>Stakeholder</w:t>
            </w:r>
          </w:p>
        </w:tc>
        <w:tc>
          <w:tcPr>
            <w:tcW w:w="1141" w:type="dxa"/>
            <w:shd w:val="clear" w:color="auto" w:fill="95B3D7" w:themeFill="accent1" w:themeFillTint="99"/>
          </w:tcPr>
          <w:p w14:paraId="7F43BEB6" w14:textId="7D7C26C7" w:rsidR="00086E0D" w:rsidRPr="00B61775" w:rsidRDefault="00086E0D" w:rsidP="00EE3B74">
            <w:pPr>
              <w:jc w:val="left"/>
              <w:rPr>
                <w:b/>
                <w:sz w:val="18"/>
                <w:lang w:val="en-GB"/>
              </w:rPr>
            </w:pPr>
            <w:r w:rsidRPr="00B61775">
              <w:rPr>
                <w:b/>
                <w:sz w:val="18"/>
                <w:lang w:val="en-GB"/>
              </w:rPr>
              <w:t>Stakeholder category</w:t>
            </w:r>
          </w:p>
        </w:tc>
        <w:tc>
          <w:tcPr>
            <w:tcW w:w="6908" w:type="dxa"/>
            <w:shd w:val="clear" w:color="auto" w:fill="95B3D7" w:themeFill="accent1" w:themeFillTint="99"/>
          </w:tcPr>
          <w:p w14:paraId="726033EB" w14:textId="201C7867" w:rsidR="00086E0D" w:rsidRPr="00B61775" w:rsidRDefault="00086E0D" w:rsidP="00437DF5">
            <w:pPr>
              <w:rPr>
                <w:b/>
                <w:sz w:val="18"/>
                <w:lang w:val="en-GB"/>
              </w:rPr>
            </w:pPr>
            <w:r w:rsidRPr="00B61775">
              <w:rPr>
                <w:b/>
                <w:sz w:val="18"/>
                <w:lang w:val="en-GB"/>
              </w:rPr>
              <w:t>Role and responsibility in project implementation</w:t>
            </w:r>
          </w:p>
        </w:tc>
      </w:tr>
      <w:tr w:rsidR="00086E0D" w:rsidRPr="00B61775" w14:paraId="5DE43728" w14:textId="77777777" w:rsidTr="00100C47">
        <w:tc>
          <w:tcPr>
            <w:tcW w:w="1301" w:type="dxa"/>
          </w:tcPr>
          <w:p w14:paraId="2C85990D" w14:textId="540B169E" w:rsidR="00086E0D" w:rsidRPr="00B61775" w:rsidRDefault="00086E0D" w:rsidP="00EE3B74">
            <w:pPr>
              <w:jc w:val="left"/>
              <w:rPr>
                <w:sz w:val="18"/>
                <w:lang w:val="en-GB"/>
              </w:rPr>
            </w:pPr>
            <w:r w:rsidRPr="00B61775">
              <w:rPr>
                <w:sz w:val="18"/>
                <w:lang w:val="en-GB"/>
              </w:rPr>
              <w:t>Wildlife Conservation Society (WCS)</w:t>
            </w:r>
          </w:p>
        </w:tc>
        <w:tc>
          <w:tcPr>
            <w:tcW w:w="1141" w:type="dxa"/>
          </w:tcPr>
          <w:p w14:paraId="24DF742D" w14:textId="0A800A23" w:rsidR="00086E0D" w:rsidRPr="00B61775" w:rsidRDefault="001A002F" w:rsidP="00EE3B74">
            <w:pPr>
              <w:jc w:val="left"/>
              <w:rPr>
                <w:sz w:val="18"/>
                <w:lang w:val="en-GB"/>
              </w:rPr>
            </w:pPr>
            <w:r w:rsidRPr="00B61775">
              <w:rPr>
                <w:sz w:val="18"/>
                <w:lang w:val="en-GB"/>
              </w:rPr>
              <w:t>NGO</w:t>
            </w:r>
          </w:p>
        </w:tc>
        <w:tc>
          <w:tcPr>
            <w:tcW w:w="6908" w:type="dxa"/>
          </w:tcPr>
          <w:p w14:paraId="118064ED" w14:textId="65E9C460" w:rsidR="008231EF" w:rsidRPr="00B61775" w:rsidRDefault="008231EF" w:rsidP="00437DF5">
            <w:pPr>
              <w:rPr>
                <w:sz w:val="18"/>
                <w:lang w:val="en-GB"/>
              </w:rPr>
            </w:pPr>
            <w:r w:rsidRPr="00B61775">
              <w:rPr>
                <w:sz w:val="18"/>
                <w:lang w:val="en-GB"/>
              </w:rPr>
              <w:t xml:space="preserve">WCS is an international </w:t>
            </w:r>
            <w:r w:rsidR="00437DF5" w:rsidRPr="00695989">
              <w:rPr>
                <w:noProof/>
                <w:sz w:val="18"/>
                <w:lang w:val="en-GB"/>
              </w:rPr>
              <w:t>non</w:t>
            </w:r>
            <w:r w:rsidR="00437DF5" w:rsidRPr="00695989">
              <w:rPr>
                <w:noProof/>
                <w:sz w:val="18"/>
                <w:lang w:val="en-GB"/>
              </w:rPr>
              <w:noBreakHyphen/>
              <w:t>governmental</w:t>
            </w:r>
            <w:r w:rsidR="00437DF5" w:rsidRPr="00B61775">
              <w:rPr>
                <w:sz w:val="18"/>
                <w:lang w:val="en-GB"/>
              </w:rPr>
              <w:t xml:space="preserve"> organisation (</w:t>
            </w:r>
            <w:r w:rsidRPr="00B61775">
              <w:rPr>
                <w:sz w:val="18"/>
                <w:lang w:val="en-GB"/>
              </w:rPr>
              <w:t>NGO</w:t>
            </w:r>
            <w:r w:rsidR="00437DF5" w:rsidRPr="00B61775">
              <w:rPr>
                <w:sz w:val="18"/>
                <w:lang w:val="en-GB"/>
              </w:rPr>
              <w:t>)</w:t>
            </w:r>
            <w:r w:rsidRPr="00B61775">
              <w:rPr>
                <w:sz w:val="18"/>
                <w:lang w:val="en-GB"/>
              </w:rPr>
              <w:t xml:space="preserve"> with over 100 years of experience in </w:t>
            </w:r>
            <w:r w:rsidR="00437DF5" w:rsidRPr="00B61775">
              <w:rPr>
                <w:sz w:val="18"/>
                <w:lang w:val="en-GB"/>
              </w:rPr>
              <w:t xml:space="preserve">conducting </w:t>
            </w:r>
            <w:r w:rsidRPr="00B61775">
              <w:rPr>
                <w:sz w:val="18"/>
                <w:lang w:val="en-GB"/>
              </w:rPr>
              <w:t xml:space="preserve">research </w:t>
            </w:r>
            <w:r w:rsidR="00437DF5" w:rsidRPr="00B61775">
              <w:rPr>
                <w:sz w:val="18"/>
                <w:lang w:val="en-GB"/>
              </w:rPr>
              <w:t>specifically on</w:t>
            </w:r>
            <w:r w:rsidRPr="00B61775">
              <w:rPr>
                <w:sz w:val="18"/>
                <w:lang w:val="en-GB"/>
              </w:rPr>
              <w:t xml:space="preserve"> nature conservation.</w:t>
            </w:r>
            <w:r w:rsidR="00437DF5" w:rsidRPr="00B61775">
              <w:rPr>
                <w:sz w:val="18"/>
                <w:lang w:val="en-GB"/>
              </w:rPr>
              <w:t xml:space="preserve"> </w:t>
            </w:r>
            <w:r w:rsidRPr="00B61775">
              <w:rPr>
                <w:sz w:val="18"/>
                <w:lang w:val="en-GB"/>
              </w:rPr>
              <w:t xml:space="preserve">WCS has </w:t>
            </w:r>
            <w:r w:rsidR="00437DF5" w:rsidRPr="00B61775">
              <w:rPr>
                <w:sz w:val="18"/>
                <w:lang w:val="en-GB"/>
              </w:rPr>
              <w:t>worked – and been well</w:t>
            </w:r>
            <w:r w:rsidR="00437DF5" w:rsidRPr="00B61775">
              <w:rPr>
                <w:sz w:val="18"/>
                <w:lang w:val="en-GB"/>
              </w:rPr>
              <w:noBreakHyphen/>
              <w:t xml:space="preserve">known – </w:t>
            </w:r>
            <w:r w:rsidRPr="00B61775">
              <w:rPr>
                <w:sz w:val="18"/>
                <w:lang w:val="en-GB"/>
              </w:rPr>
              <w:t xml:space="preserve">in Afghanistan since 2006, </w:t>
            </w:r>
            <w:r w:rsidR="00437DF5" w:rsidRPr="00B61775">
              <w:rPr>
                <w:sz w:val="18"/>
                <w:lang w:val="en-GB"/>
              </w:rPr>
              <w:t>in close collaboration NEPA and MAIL, with projects focusing on</w:t>
            </w:r>
            <w:r w:rsidRPr="00B61775">
              <w:rPr>
                <w:sz w:val="18"/>
                <w:lang w:val="en-GB"/>
              </w:rPr>
              <w:t xml:space="preserve"> biodiversity conservation, landscape management and protected area development. WCS was the</w:t>
            </w:r>
            <w:r w:rsidR="00437DF5" w:rsidRPr="00B61775">
              <w:rPr>
                <w:sz w:val="18"/>
                <w:lang w:val="en-GB"/>
              </w:rPr>
              <w:t xml:space="preserve"> implementer of the GEF-funded project, ‘</w:t>
            </w:r>
            <w:r w:rsidRPr="00B61775">
              <w:rPr>
                <w:sz w:val="18"/>
                <w:lang w:val="en-GB"/>
              </w:rPr>
              <w:t>Pro</w:t>
            </w:r>
            <w:r w:rsidR="00437DF5" w:rsidRPr="00B61775">
              <w:rPr>
                <w:sz w:val="18"/>
                <w:lang w:val="en-GB"/>
              </w:rPr>
              <w:t xml:space="preserve">gram of Work on Protected Areas’, </w:t>
            </w:r>
            <w:r w:rsidRPr="00B61775">
              <w:rPr>
                <w:sz w:val="18"/>
                <w:lang w:val="en-GB"/>
              </w:rPr>
              <w:t>which led to the development of the National Protected Area Strategy Plan for Afghanistan</w:t>
            </w:r>
            <w:r w:rsidR="00437DF5" w:rsidRPr="00B61775">
              <w:rPr>
                <w:sz w:val="18"/>
                <w:lang w:val="en-GB"/>
              </w:rPr>
              <w:t>, which</w:t>
            </w:r>
            <w:r w:rsidRPr="00B61775">
              <w:rPr>
                <w:sz w:val="18"/>
                <w:lang w:val="en-GB"/>
              </w:rPr>
              <w:t xml:space="preserve"> was officially adopted by NEPA in 2010. WCS currently works with </w:t>
            </w:r>
            <w:r w:rsidR="00437DF5" w:rsidRPr="00B61775">
              <w:rPr>
                <w:sz w:val="18"/>
                <w:lang w:val="en-GB"/>
              </w:rPr>
              <w:t>numerous communities across the country and within Wakhan, and facilitated the creation of the WPA.</w:t>
            </w:r>
          </w:p>
          <w:p w14:paraId="541F902F" w14:textId="77777777" w:rsidR="00437DF5" w:rsidRPr="00B61775" w:rsidRDefault="00437DF5" w:rsidP="00437DF5">
            <w:pPr>
              <w:rPr>
                <w:sz w:val="18"/>
                <w:lang w:val="en-GB"/>
              </w:rPr>
            </w:pPr>
          </w:p>
          <w:p w14:paraId="6EDFB552" w14:textId="04ED8453" w:rsidR="00086E0D" w:rsidRPr="00B61775" w:rsidRDefault="00437DF5" w:rsidP="00437DF5">
            <w:pPr>
              <w:rPr>
                <w:sz w:val="18"/>
                <w:lang w:val="en-GB"/>
              </w:rPr>
            </w:pPr>
            <w:r w:rsidRPr="00B61775">
              <w:rPr>
                <w:sz w:val="18"/>
                <w:lang w:val="en-GB"/>
              </w:rPr>
              <w:t>In addition, WCS is currently implementing</w:t>
            </w:r>
            <w:r w:rsidR="0090125A">
              <w:rPr>
                <w:sz w:val="18"/>
                <w:lang w:val="en-GB"/>
              </w:rPr>
              <w:t xml:space="preserve"> the GEF-funded</w:t>
            </w:r>
            <w:r w:rsidRPr="00B61775">
              <w:rPr>
                <w:sz w:val="18"/>
                <w:lang w:val="en-GB"/>
              </w:rPr>
              <w:t xml:space="preserve"> UNDP project </w:t>
            </w:r>
            <w:r w:rsidR="0090125A">
              <w:rPr>
                <w:sz w:val="18"/>
                <w:lang w:val="en-GB"/>
              </w:rPr>
              <w:t xml:space="preserve">“Establishing Integrated Models for Protected Areas in Afghanistan” </w:t>
            </w:r>
            <w:r w:rsidRPr="00B61775">
              <w:rPr>
                <w:sz w:val="18"/>
                <w:lang w:val="en-GB"/>
              </w:rPr>
              <w:t>that focuses on protecting biodiversity in Afghanistan. In light of the work WCS has initiated and been a</w:t>
            </w:r>
            <w:r w:rsidR="00100C47" w:rsidRPr="00B61775">
              <w:rPr>
                <w:sz w:val="18"/>
                <w:lang w:val="en-GB"/>
              </w:rPr>
              <w:t xml:space="preserve"> part of in Afghanistan –</w:t>
            </w:r>
            <w:r w:rsidRPr="00B61775">
              <w:rPr>
                <w:sz w:val="18"/>
                <w:lang w:val="en-GB"/>
              </w:rPr>
              <w:t xml:space="preserve"> spec</w:t>
            </w:r>
            <w:r w:rsidR="00100C47" w:rsidRPr="00B61775">
              <w:rPr>
                <w:sz w:val="18"/>
                <w:lang w:val="en-GB"/>
              </w:rPr>
              <w:t>ifically within Wakhan District –</w:t>
            </w:r>
            <w:r w:rsidRPr="00B61775">
              <w:rPr>
                <w:sz w:val="18"/>
                <w:lang w:val="en-GB"/>
              </w:rPr>
              <w:t xml:space="preserve"> WCS will be the </w:t>
            </w:r>
            <w:r w:rsidRPr="00B61775">
              <w:rPr>
                <w:b/>
                <w:sz w:val="18"/>
                <w:lang w:val="en-GB"/>
              </w:rPr>
              <w:t xml:space="preserve">executing agency </w:t>
            </w:r>
            <w:r w:rsidRPr="00B61775">
              <w:rPr>
                <w:sz w:val="18"/>
                <w:lang w:val="en-GB"/>
              </w:rPr>
              <w:t xml:space="preserve">for the proposed project on behalf of the </w:t>
            </w:r>
            <w:r w:rsidR="00763944">
              <w:rPr>
                <w:sz w:val="18"/>
                <w:lang w:val="en-GB"/>
              </w:rPr>
              <w:t>GIRoA</w:t>
            </w:r>
            <w:r w:rsidRPr="00B61775">
              <w:rPr>
                <w:sz w:val="18"/>
                <w:lang w:val="en-GB"/>
              </w:rPr>
              <w:t>.</w:t>
            </w:r>
          </w:p>
          <w:p w14:paraId="29FEAA30" w14:textId="77777777" w:rsidR="00437DF5" w:rsidRPr="00B61775" w:rsidRDefault="00437DF5" w:rsidP="00437DF5">
            <w:pPr>
              <w:rPr>
                <w:sz w:val="18"/>
                <w:lang w:val="en-GB"/>
              </w:rPr>
            </w:pPr>
          </w:p>
          <w:p w14:paraId="1C4D55E0" w14:textId="49FA0DFE" w:rsidR="00437DF5" w:rsidRPr="00B61775" w:rsidRDefault="00437DF5" w:rsidP="00437DF5">
            <w:pPr>
              <w:rPr>
                <w:sz w:val="18"/>
                <w:lang w:val="en-GB"/>
              </w:rPr>
            </w:pPr>
            <w:r w:rsidRPr="00F202F1">
              <w:rPr>
                <w:sz w:val="18"/>
                <w:lang w:val="en-GB"/>
              </w:rPr>
              <w:t xml:space="preserve">WCS will be responsible for supervising and providing technical oversight in the implementation of project activities and will </w:t>
            </w:r>
            <w:r w:rsidR="00241974" w:rsidRPr="00F202F1">
              <w:rPr>
                <w:sz w:val="18"/>
                <w:lang w:val="en-GB"/>
              </w:rPr>
              <w:t xml:space="preserve">work closely with NEPA and MAIL </w:t>
            </w:r>
            <w:r w:rsidRPr="00F202F1">
              <w:rPr>
                <w:sz w:val="18"/>
                <w:lang w:val="en-GB"/>
              </w:rPr>
              <w:t>PA.</w:t>
            </w:r>
          </w:p>
        </w:tc>
      </w:tr>
      <w:tr w:rsidR="00086E0D" w:rsidRPr="00B61775" w14:paraId="4DBEA7B2" w14:textId="77777777" w:rsidTr="00100C47">
        <w:tc>
          <w:tcPr>
            <w:tcW w:w="1301" w:type="dxa"/>
          </w:tcPr>
          <w:p w14:paraId="1724EFFF" w14:textId="29432BC2" w:rsidR="00086E0D" w:rsidRPr="00B61775" w:rsidRDefault="00437DF5" w:rsidP="00EE3B74">
            <w:pPr>
              <w:jc w:val="left"/>
              <w:rPr>
                <w:sz w:val="18"/>
                <w:lang w:val="en-GB"/>
              </w:rPr>
            </w:pPr>
            <w:r w:rsidRPr="00B61775">
              <w:rPr>
                <w:sz w:val="18"/>
                <w:lang w:val="en-GB"/>
              </w:rPr>
              <w:t>National Environmental Protection Agency (</w:t>
            </w:r>
            <w:r w:rsidR="00086E0D" w:rsidRPr="00B61775">
              <w:rPr>
                <w:sz w:val="18"/>
                <w:lang w:val="en-GB"/>
              </w:rPr>
              <w:t>NEPA</w:t>
            </w:r>
            <w:r w:rsidRPr="00B61775">
              <w:rPr>
                <w:sz w:val="18"/>
                <w:lang w:val="en-GB"/>
              </w:rPr>
              <w:t>)</w:t>
            </w:r>
          </w:p>
        </w:tc>
        <w:tc>
          <w:tcPr>
            <w:tcW w:w="1141" w:type="dxa"/>
          </w:tcPr>
          <w:p w14:paraId="4E43585D" w14:textId="35BFB437" w:rsidR="00086E0D" w:rsidRPr="00B61775" w:rsidRDefault="001A002F" w:rsidP="00EE3B74">
            <w:pPr>
              <w:jc w:val="left"/>
              <w:rPr>
                <w:sz w:val="18"/>
                <w:lang w:val="en-GB"/>
              </w:rPr>
            </w:pPr>
            <w:r w:rsidRPr="00B61775">
              <w:rPr>
                <w:sz w:val="18"/>
                <w:lang w:val="en-GB"/>
              </w:rPr>
              <w:t>Government</w:t>
            </w:r>
          </w:p>
        </w:tc>
        <w:tc>
          <w:tcPr>
            <w:tcW w:w="6908" w:type="dxa"/>
          </w:tcPr>
          <w:p w14:paraId="3D39CA6D" w14:textId="77777777" w:rsidR="008914FC" w:rsidRPr="00B61775" w:rsidRDefault="00437DF5" w:rsidP="00437DF5">
            <w:pPr>
              <w:rPr>
                <w:sz w:val="18"/>
                <w:lang w:val="en-GB"/>
              </w:rPr>
            </w:pPr>
            <w:r w:rsidRPr="00B61775">
              <w:rPr>
                <w:sz w:val="18"/>
                <w:lang w:val="en-GB"/>
              </w:rPr>
              <w:t>NEPA is the government body responsible for regulating envir</w:t>
            </w:r>
            <w:r w:rsidR="008914FC" w:rsidRPr="00B61775">
              <w:rPr>
                <w:sz w:val="18"/>
                <w:lang w:val="en-GB"/>
              </w:rPr>
              <w:t xml:space="preserve">onmental issues in Afghanistan. In addition, </w:t>
            </w:r>
            <w:r w:rsidRPr="00B61775">
              <w:rPr>
                <w:sz w:val="18"/>
                <w:lang w:val="en-GB"/>
              </w:rPr>
              <w:t xml:space="preserve">NEPA is the GEF focal point and also serves as the focal point for several </w:t>
            </w:r>
            <w:r w:rsidRPr="00695989">
              <w:rPr>
                <w:noProof/>
                <w:sz w:val="18"/>
                <w:lang w:val="en-GB"/>
              </w:rPr>
              <w:t>Multi</w:t>
            </w:r>
            <w:r w:rsidRPr="00695989">
              <w:rPr>
                <w:noProof/>
                <w:sz w:val="18"/>
                <w:lang w:val="en-GB"/>
              </w:rPr>
              <w:noBreakHyphen/>
              <w:t>lateral</w:t>
            </w:r>
            <w:r w:rsidRPr="00B61775">
              <w:rPr>
                <w:sz w:val="18"/>
                <w:lang w:val="en-GB"/>
              </w:rPr>
              <w:t xml:space="preserve"> Environmental Agreements</w:t>
            </w:r>
            <w:r w:rsidR="008914FC" w:rsidRPr="00B61775">
              <w:rPr>
                <w:sz w:val="18"/>
                <w:lang w:val="en-GB"/>
              </w:rPr>
              <w:t>. Established in 2005 – the same year that Afghanistan's first Environmental Law was drafted and signed by President Hamid Karzai – NEPA is defined by the law’s function and powers. Because of this, NEPA serves as Afghanistan's environmental policy-making and regulatory institution. Its role is to regulate, coordinate, monitor and enforce environmental laws. NEPA also plays a major role in environmental protection and is the central point in dealing with the management of Afghanistan's environment to ensure all citizens of Afghanistan benefit.</w:t>
            </w:r>
          </w:p>
          <w:p w14:paraId="427D68CA" w14:textId="77777777" w:rsidR="008914FC" w:rsidRPr="00B61775" w:rsidRDefault="008914FC" w:rsidP="00437DF5">
            <w:pPr>
              <w:rPr>
                <w:sz w:val="18"/>
                <w:lang w:val="en-GB"/>
              </w:rPr>
            </w:pPr>
          </w:p>
          <w:p w14:paraId="7F17C3C7" w14:textId="119F6DC4" w:rsidR="00086E0D" w:rsidRPr="00B61775" w:rsidRDefault="008914FC" w:rsidP="00437DF5">
            <w:pPr>
              <w:rPr>
                <w:sz w:val="18"/>
                <w:lang w:val="en-GB"/>
              </w:rPr>
            </w:pPr>
            <w:r w:rsidRPr="00B61775">
              <w:rPr>
                <w:sz w:val="18"/>
                <w:lang w:val="en-GB"/>
              </w:rPr>
              <w:t xml:space="preserve">NEPA will be a key partner for this project and benefit from </w:t>
            </w:r>
            <w:r w:rsidRPr="00695989">
              <w:rPr>
                <w:noProof/>
                <w:sz w:val="18"/>
                <w:lang w:val="en-GB"/>
              </w:rPr>
              <w:t>capacity</w:t>
            </w:r>
            <w:r w:rsidRPr="00B61775">
              <w:rPr>
                <w:sz w:val="18"/>
                <w:lang w:val="en-GB"/>
              </w:rPr>
              <w:t xml:space="preserve"> building at both national and local levels. The organisation will a</w:t>
            </w:r>
            <w:r w:rsidR="00DF37DB" w:rsidRPr="00B61775">
              <w:rPr>
                <w:sz w:val="18"/>
                <w:lang w:val="en-GB"/>
              </w:rPr>
              <w:t>ssist in assessing and monitoring illegal wildlife trade as well as mitigating human</w:t>
            </w:r>
            <w:r w:rsidR="00DF37DB" w:rsidRPr="00B61775">
              <w:rPr>
                <w:sz w:val="18"/>
                <w:lang w:val="en-GB"/>
              </w:rPr>
              <w:noBreakHyphen/>
              <w:t>Snow Leopard conflict. NEPA will also be involved in land</w:t>
            </w:r>
            <w:r w:rsidR="00DF37DB" w:rsidRPr="00B61775">
              <w:rPr>
                <w:sz w:val="18"/>
                <w:lang w:val="en-GB"/>
              </w:rPr>
              <w:noBreakHyphen/>
              <w:t xml:space="preserve">use planning, specifically in integrating climate change and </w:t>
            </w:r>
            <w:r w:rsidR="00DF37DB" w:rsidRPr="00695989">
              <w:rPr>
                <w:noProof/>
                <w:sz w:val="18"/>
                <w:lang w:val="en-GB"/>
              </w:rPr>
              <w:t>climate</w:t>
            </w:r>
            <w:r w:rsidR="00DF37DB" w:rsidRPr="00695989">
              <w:rPr>
                <w:noProof/>
                <w:sz w:val="18"/>
                <w:lang w:val="en-GB"/>
              </w:rPr>
              <w:noBreakHyphen/>
              <w:t>smart</w:t>
            </w:r>
            <w:r w:rsidR="00DF37DB" w:rsidRPr="00B61775">
              <w:rPr>
                <w:sz w:val="18"/>
                <w:lang w:val="en-GB"/>
              </w:rPr>
              <w:t xml:space="preserve"> </w:t>
            </w:r>
            <w:r w:rsidR="000F0B92">
              <w:rPr>
                <w:sz w:val="18"/>
                <w:lang w:val="en-GB"/>
              </w:rPr>
              <w:t>action</w:t>
            </w:r>
            <w:r w:rsidR="00DF37DB" w:rsidRPr="00B61775">
              <w:rPr>
                <w:sz w:val="18"/>
                <w:lang w:val="en-GB"/>
              </w:rPr>
              <w:t>s into planning. Further to this, NEPA – particularly the Natural Heritage Division – will contribute to collating data and available information from related initiatives</w:t>
            </w:r>
            <w:r w:rsidR="0047280F" w:rsidRPr="00B61775">
              <w:rPr>
                <w:sz w:val="18"/>
                <w:lang w:val="en-GB"/>
              </w:rPr>
              <w:t xml:space="preserve"> for the </w:t>
            </w:r>
            <w:r w:rsidR="00DF37DB" w:rsidRPr="00B61775">
              <w:rPr>
                <w:sz w:val="18"/>
                <w:lang w:val="en-GB"/>
              </w:rPr>
              <w:t>knowledge management</w:t>
            </w:r>
            <w:r w:rsidR="0047280F" w:rsidRPr="00B61775">
              <w:rPr>
                <w:sz w:val="18"/>
                <w:lang w:val="en-GB"/>
              </w:rPr>
              <w:t xml:space="preserve"> component.</w:t>
            </w:r>
          </w:p>
        </w:tc>
      </w:tr>
      <w:tr w:rsidR="00086E0D" w:rsidRPr="00B61775" w14:paraId="161DA81C" w14:textId="77777777" w:rsidTr="00100C47">
        <w:tc>
          <w:tcPr>
            <w:tcW w:w="1301" w:type="dxa"/>
          </w:tcPr>
          <w:p w14:paraId="263441FD" w14:textId="14AAFA80" w:rsidR="00086E0D" w:rsidRPr="00B61775" w:rsidRDefault="00100C47" w:rsidP="00EE3B74">
            <w:pPr>
              <w:jc w:val="left"/>
              <w:rPr>
                <w:sz w:val="18"/>
                <w:lang w:val="en-GB"/>
              </w:rPr>
            </w:pPr>
            <w:r w:rsidRPr="00B61775">
              <w:rPr>
                <w:sz w:val="18"/>
                <w:lang w:val="en-GB"/>
              </w:rPr>
              <w:t>Ministry of Agriculture, Irrigation and Livestock (</w:t>
            </w:r>
            <w:r w:rsidR="00241974" w:rsidRPr="00B61775">
              <w:rPr>
                <w:sz w:val="18"/>
                <w:lang w:val="en-GB"/>
              </w:rPr>
              <w:t>MAIL</w:t>
            </w:r>
            <w:r w:rsidRPr="00B61775">
              <w:rPr>
                <w:sz w:val="18"/>
                <w:lang w:val="en-GB"/>
              </w:rPr>
              <w:t>)</w:t>
            </w:r>
          </w:p>
        </w:tc>
        <w:tc>
          <w:tcPr>
            <w:tcW w:w="1141" w:type="dxa"/>
          </w:tcPr>
          <w:p w14:paraId="420677DB" w14:textId="12459C80" w:rsidR="00086E0D" w:rsidRPr="00B61775" w:rsidRDefault="001A002F" w:rsidP="00EE3B74">
            <w:pPr>
              <w:jc w:val="left"/>
              <w:rPr>
                <w:sz w:val="18"/>
                <w:lang w:val="en-GB"/>
              </w:rPr>
            </w:pPr>
            <w:r w:rsidRPr="00B61775">
              <w:rPr>
                <w:sz w:val="18"/>
                <w:lang w:val="en-GB"/>
              </w:rPr>
              <w:t>Government</w:t>
            </w:r>
          </w:p>
        </w:tc>
        <w:tc>
          <w:tcPr>
            <w:tcW w:w="6908" w:type="dxa"/>
          </w:tcPr>
          <w:p w14:paraId="1ADDC0F5" w14:textId="0C1CB445" w:rsidR="008914FC" w:rsidRPr="00B61775" w:rsidRDefault="008914FC" w:rsidP="00437DF5">
            <w:pPr>
              <w:rPr>
                <w:sz w:val="18"/>
                <w:lang w:val="en-GB"/>
              </w:rPr>
            </w:pPr>
            <w:r w:rsidRPr="00B61775">
              <w:rPr>
                <w:sz w:val="18"/>
                <w:lang w:val="en-GB"/>
              </w:rPr>
              <w:t>MAIL</w:t>
            </w:r>
            <w:r w:rsidR="00241974" w:rsidRPr="00B61775">
              <w:rPr>
                <w:sz w:val="18"/>
                <w:lang w:val="en-GB"/>
              </w:rPr>
              <w:t xml:space="preserve"> </w:t>
            </w:r>
            <w:r w:rsidRPr="00B61775">
              <w:rPr>
                <w:sz w:val="18"/>
                <w:lang w:val="en-GB"/>
              </w:rPr>
              <w:t xml:space="preserve">is a partner with NEPA in the </w:t>
            </w:r>
            <w:r w:rsidR="00803F30">
              <w:rPr>
                <w:sz w:val="18"/>
                <w:lang w:val="en-GB"/>
              </w:rPr>
              <w:t xml:space="preserve">management </w:t>
            </w:r>
            <w:r w:rsidRPr="00B61775">
              <w:rPr>
                <w:sz w:val="18"/>
                <w:lang w:val="en-GB"/>
              </w:rPr>
              <w:t xml:space="preserve">of protected areas in Afghanistan. MAIL’s mission is to restore Afghanistan's agricultural economy through </w:t>
            </w:r>
            <w:r w:rsidRPr="00695989">
              <w:rPr>
                <w:noProof/>
                <w:sz w:val="18"/>
                <w:lang w:val="en-GB"/>
              </w:rPr>
              <w:t>increasing</w:t>
            </w:r>
            <w:r w:rsidRPr="00B61775">
              <w:rPr>
                <w:sz w:val="18"/>
                <w:lang w:val="en-GB"/>
              </w:rPr>
              <w:t xml:space="preserve"> production and productivity, natural resource management, improved physical infrastruct</w:t>
            </w:r>
            <w:r w:rsidR="00100C47" w:rsidRPr="00B61775">
              <w:rPr>
                <w:sz w:val="18"/>
                <w:lang w:val="en-GB"/>
              </w:rPr>
              <w:t xml:space="preserve">ure and market development. </w:t>
            </w:r>
            <w:r w:rsidRPr="00B61775">
              <w:rPr>
                <w:sz w:val="18"/>
                <w:lang w:val="en-GB"/>
              </w:rPr>
              <w:t>Through a joint agreement with NEPA, MAIL is responsible for the day-to-day administration and management of protected areas.</w:t>
            </w:r>
            <w:r w:rsidR="00803F30">
              <w:rPr>
                <w:sz w:val="18"/>
                <w:lang w:val="en-GB"/>
              </w:rPr>
              <w:t xml:space="preserve"> In addition, MAIL undertakes many activities concerning sustainable use and management of natural resources such as rangelands and forests.</w:t>
            </w:r>
          </w:p>
          <w:p w14:paraId="5AE4AF1D" w14:textId="77777777" w:rsidR="008914FC" w:rsidRPr="00B61775" w:rsidRDefault="008914FC" w:rsidP="00437DF5">
            <w:pPr>
              <w:rPr>
                <w:sz w:val="18"/>
                <w:lang w:val="en-GB"/>
              </w:rPr>
            </w:pPr>
          </w:p>
          <w:p w14:paraId="3DD45715" w14:textId="1739676F" w:rsidR="00086E0D" w:rsidRPr="00B61775" w:rsidRDefault="008914FC" w:rsidP="00437DF5">
            <w:pPr>
              <w:rPr>
                <w:sz w:val="18"/>
                <w:lang w:val="en-GB"/>
              </w:rPr>
            </w:pPr>
            <w:r w:rsidRPr="00B61775">
              <w:rPr>
                <w:sz w:val="18"/>
                <w:lang w:val="en-GB"/>
              </w:rPr>
              <w:t>Consequently, MAIL</w:t>
            </w:r>
            <w:r w:rsidR="00241974" w:rsidRPr="00B61775">
              <w:rPr>
                <w:sz w:val="18"/>
                <w:lang w:val="en-GB"/>
              </w:rPr>
              <w:t xml:space="preserve"> </w:t>
            </w:r>
            <w:r w:rsidRPr="00B61775">
              <w:rPr>
                <w:sz w:val="18"/>
                <w:lang w:val="en-GB"/>
              </w:rPr>
              <w:t xml:space="preserve">will </w:t>
            </w:r>
            <w:r w:rsidR="004D4BF5">
              <w:rPr>
                <w:sz w:val="18"/>
                <w:lang w:val="en-GB"/>
              </w:rPr>
              <w:t xml:space="preserve">be </w:t>
            </w:r>
            <w:r w:rsidRPr="00B61775">
              <w:rPr>
                <w:sz w:val="18"/>
                <w:lang w:val="en-GB"/>
              </w:rPr>
              <w:t xml:space="preserve">a close collaborator and partner for the proposed project. </w:t>
            </w:r>
            <w:r w:rsidR="00241974" w:rsidRPr="00B61775">
              <w:rPr>
                <w:sz w:val="18"/>
                <w:lang w:val="en-GB"/>
              </w:rPr>
              <w:t>MAIL</w:t>
            </w:r>
            <w:r w:rsidR="007C4BA2">
              <w:rPr>
                <w:sz w:val="18"/>
                <w:lang w:val="en-GB"/>
              </w:rPr>
              <w:t xml:space="preserve"> </w:t>
            </w:r>
            <w:r w:rsidR="00100C47" w:rsidRPr="00B61775">
              <w:rPr>
                <w:sz w:val="18"/>
                <w:lang w:val="en-GB"/>
              </w:rPr>
              <w:t>will a</w:t>
            </w:r>
            <w:r w:rsidR="00015F06" w:rsidRPr="00B61775">
              <w:rPr>
                <w:sz w:val="18"/>
                <w:lang w:val="en-GB"/>
              </w:rPr>
              <w:t>ssist</w:t>
            </w:r>
            <w:r w:rsidR="00100C47" w:rsidRPr="00B61775">
              <w:rPr>
                <w:sz w:val="18"/>
                <w:lang w:val="en-GB"/>
              </w:rPr>
              <w:t xml:space="preserve"> NEPA</w:t>
            </w:r>
            <w:r w:rsidR="00015F06" w:rsidRPr="00B61775">
              <w:rPr>
                <w:sz w:val="18"/>
                <w:lang w:val="en-GB"/>
              </w:rPr>
              <w:t xml:space="preserve"> in assessing and monitoring illegal wildlife trade as well as mitigating human</w:t>
            </w:r>
            <w:r w:rsidR="00015F06" w:rsidRPr="00B61775">
              <w:rPr>
                <w:sz w:val="18"/>
                <w:lang w:val="en-GB"/>
              </w:rPr>
              <w:noBreakHyphen/>
              <w:t xml:space="preserve">Snow Leopard conflict. </w:t>
            </w:r>
            <w:r w:rsidR="00241974" w:rsidRPr="00B61775">
              <w:rPr>
                <w:sz w:val="18"/>
                <w:lang w:val="en-GB"/>
              </w:rPr>
              <w:t xml:space="preserve">MAIL </w:t>
            </w:r>
            <w:r w:rsidR="00015F06" w:rsidRPr="00B61775">
              <w:rPr>
                <w:sz w:val="18"/>
                <w:lang w:val="en-GB"/>
              </w:rPr>
              <w:t>will also be involved in land</w:t>
            </w:r>
            <w:r w:rsidR="00015F06" w:rsidRPr="00B61775">
              <w:rPr>
                <w:sz w:val="18"/>
                <w:lang w:val="en-GB"/>
              </w:rPr>
              <w:noBreakHyphen/>
              <w:t xml:space="preserve">use planning, specifically in integrating climate change and </w:t>
            </w:r>
            <w:r w:rsidR="00015F06" w:rsidRPr="00695989">
              <w:rPr>
                <w:noProof/>
                <w:sz w:val="18"/>
                <w:lang w:val="en-GB"/>
              </w:rPr>
              <w:t>climate</w:t>
            </w:r>
            <w:r w:rsidR="00015F06" w:rsidRPr="00695989">
              <w:rPr>
                <w:noProof/>
                <w:sz w:val="18"/>
                <w:lang w:val="en-GB"/>
              </w:rPr>
              <w:noBreakHyphen/>
              <w:t>smart</w:t>
            </w:r>
            <w:r w:rsidR="00015F06" w:rsidRPr="00B61775">
              <w:rPr>
                <w:sz w:val="18"/>
                <w:lang w:val="en-GB"/>
              </w:rPr>
              <w:t xml:space="preserve"> </w:t>
            </w:r>
            <w:r w:rsidR="000F0B92">
              <w:rPr>
                <w:sz w:val="18"/>
                <w:lang w:val="en-GB"/>
              </w:rPr>
              <w:t>action</w:t>
            </w:r>
            <w:r w:rsidR="00015F06" w:rsidRPr="00B61775">
              <w:rPr>
                <w:sz w:val="18"/>
                <w:lang w:val="en-GB"/>
              </w:rPr>
              <w:t xml:space="preserve">s into planning. Further to this, </w:t>
            </w:r>
            <w:r w:rsidR="00241974" w:rsidRPr="00B61775">
              <w:rPr>
                <w:sz w:val="18"/>
                <w:lang w:val="en-GB"/>
              </w:rPr>
              <w:t xml:space="preserve">MAIL </w:t>
            </w:r>
            <w:r w:rsidR="00015F06" w:rsidRPr="00B61775">
              <w:rPr>
                <w:sz w:val="18"/>
                <w:lang w:val="en-GB"/>
              </w:rPr>
              <w:t>will contribute to collating data and available information from related initiatives for the knowledge management component.</w:t>
            </w:r>
          </w:p>
        </w:tc>
      </w:tr>
      <w:tr w:rsidR="00086E0D" w:rsidRPr="00B61775" w14:paraId="2E9804D9" w14:textId="77777777" w:rsidTr="00100C47">
        <w:tc>
          <w:tcPr>
            <w:tcW w:w="1301" w:type="dxa"/>
          </w:tcPr>
          <w:p w14:paraId="0AC6E7BB" w14:textId="39C5E0EE" w:rsidR="00086E0D" w:rsidRPr="00B61775" w:rsidRDefault="00100C47" w:rsidP="00EE3B74">
            <w:pPr>
              <w:jc w:val="left"/>
              <w:rPr>
                <w:sz w:val="18"/>
                <w:lang w:val="en-GB"/>
              </w:rPr>
            </w:pPr>
            <w:r w:rsidRPr="00B61775">
              <w:rPr>
                <w:sz w:val="18"/>
                <w:lang w:val="en-GB"/>
              </w:rPr>
              <w:t>Ministry of Rural Rehabilitation and Development (MRRD)</w:t>
            </w:r>
          </w:p>
        </w:tc>
        <w:tc>
          <w:tcPr>
            <w:tcW w:w="1141" w:type="dxa"/>
          </w:tcPr>
          <w:p w14:paraId="27880E4A" w14:textId="241EEE28" w:rsidR="00086E0D" w:rsidRPr="00B61775" w:rsidRDefault="001A002F" w:rsidP="00EE3B74">
            <w:pPr>
              <w:jc w:val="left"/>
              <w:rPr>
                <w:sz w:val="18"/>
                <w:lang w:val="en-GB"/>
              </w:rPr>
            </w:pPr>
            <w:r w:rsidRPr="00B61775">
              <w:rPr>
                <w:sz w:val="18"/>
                <w:lang w:val="en-GB"/>
              </w:rPr>
              <w:t>Government</w:t>
            </w:r>
          </w:p>
        </w:tc>
        <w:tc>
          <w:tcPr>
            <w:tcW w:w="6908" w:type="dxa"/>
          </w:tcPr>
          <w:p w14:paraId="4E221F31" w14:textId="2F9BCB2E" w:rsidR="00100C47" w:rsidRPr="00B61775" w:rsidRDefault="00100C47" w:rsidP="00100C47">
            <w:pPr>
              <w:rPr>
                <w:sz w:val="18"/>
                <w:lang w:val="en-GB"/>
              </w:rPr>
            </w:pPr>
            <w:r w:rsidRPr="00B61775">
              <w:rPr>
                <w:sz w:val="18"/>
                <w:lang w:val="en-GB"/>
              </w:rPr>
              <w:t>The MRRD was established to develop and implement programmes promoting responsible social and financial growth in rural areas. MRRD aims to reduce poverty amongst the ~80% of Afghans who live in rural areas</w:t>
            </w:r>
            <w:r w:rsidR="001E7EEB" w:rsidRPr="00B61775">
              <w:rPr>
                <w:sz w:val="18"/>
                <w:lang w:val="en-GB"/>
              </w:rPr>
              <w:t>.</w:t>
            </w:r>
          </w:p>
          <w:p w14:paraId="345762E7" w14:textId="77777777" w:rsidR="00100C47" w:rsidRPr="00B61775" w:rsidRDefault="00100C47" w:rsidP="00437DF5">
            <w:pPr>
              <w:rPr>
                <w:sz w:val="18"/>
                <w:lang w:val="en-GB"/>
              </w:rPr>
            </w:pPr>
          </w:p>
          <w:p w14:paraId="0BB4B532" w14:textId="4799729B" w:rsidR="00086E0D" w:rsidRPr="00B61775" w:rsidRDefault="001E7EEB" w:rsidP="00437DF5">
            <w:pPr>
              <w:rPr>
                <w:sz w:val="18"/>
                <w:lang w:val="en-GB"/>
              </w:rPr>
            </w:pPr>
            <w:r w:rsidRPr="00B61775">
              <w:rPr>
                <w:sz w:val="18"/>
                <w:lang w:val="en-GB"/>
              </w:rPr>
              <w:t>In the proposed project, MRRD will a</w:t>
            </w:r>
            <w:r w:rsidR="0050163E" w:rsidRPr="00B61775">
              <w:rPr>
                <w:sz w:val="18"/>
                <w:lang w:val="en-GB"/>
              </w:rPr>
              <w:t>ssist in mitigating human</w:t>
            </w:r>
            <w:r w:rsidR="0050163E" w:rsidRPr="00B61775">
              <w:rPr>
                <w:sz w:val="18"/>
                <w:lang w:val="en-GB"/>
              </w:rPr>
              <w:noBreakHyphen/>
              <w:t xml:space="preserve">Snow Leopard conflict. </w:t>
            </w:r>
            <w:r w:rsidRPr="00B61775">
              <w:rPr>
                <w:sz w:val="18"/>
                <w:lang w:val="en-GB"/>
              </w:rPr>
              <w:t>The ministry</w:t>
            </w:r>
            <w:r w:rsidR="0050163E" w:rsidRPr="00B61775">
              <w:rPr>
                <w:sz w:val="18"/>
                <w:lang w:val="en-GB"/>
              </w:rPr>
              <w:t xml:space="preserve"> will also be involved in land</w:t>
            </w:r>
            <w:r w:rsidR="0050163E" w:rsidRPr="00B61775">
              <w:rPr>
                <w:sz w:val="18"/>
                <w:lang w:val="en-GB"/>
              </w:rPr>
              <w:noBreakHyphen/>
              <w:t xml:space="preserve">use planning, specifically in integrating climate change and </w:t>
            </w:r>
            <w:r w:rsidR="0050163E" w:rsidRPr="00695989">
              <w:rPr>
                <w:noProof/>
                <w:sz w:val="18"/>
                <w:lang w:val="en-GB"/>
              </w:rPr>
              <w:t>climate</w:t>
            </w:r>
            <w:r w:rsidR="0050163E" w:rsidRPr="00695989">
              <w:rPr>
                <w:noProof/>
                <w:sz w:val="18"/>
                <w:lang w:val="en-GB"/>
              </w:rPr>
              <w:noBreakHyphen/>
              <w:t>sm</w:t>
            </w:r>
            <w:r w:rsidRPr="00695989">
              <w:rPr>
                <w:noProof/>
                <w:sz w:val="18"/>
                <w:lang w:val="en-GB"/>
              </w:rPr>
              <w:t>art</w:t>
            </w:r>
            <w:r w:rsidRPr="00B61775">
              <w:rPr>
                <w:sz w:val="18"/>
                <w:lang w:val="en-GB"/>
              </w:rPr>
              <w:t xml:space="preserve"> </w:t>
            </w:r>
            <w:r w:rsidR="000F0B92">
              <w:rPr>
                <w:sz w:val="18"/>
                <w:lang w:val="en-GB"/>
              </w:rPr>
              <w:t>action</w:t>
            </w:r>
            <w:r w:rsidRPr="00B61775">
              <w:rPr>
                <w:sz w:val="18"/>
                <w:lang w:val="en-GB"/>
              </w:rPr>
              <w:t>s into planning for rural development</w:t>
            </w:r>
          </w:p>
        </w:tc>
      </w:tr>
      <w:tr w:rsidR="00086E0D" w:rsidRPr="00B61775" w14:paraId="0D5F3F35" w14:textId="77777777" w:rsidTr="00100C47">
        <w:tc>
          <w:tcPr>
            <w:tcW w:w="1301" w:type="dxa"/>
          </w:tcPr>
          <w:p w14:paraId="2ECB672A" w14:textId="4FF28E13" w:rsidR="00086E0D" w:rsidRPr="00B61775" w:rsidRDefault="00100C47" w:rsidP="00EE3B74">
            <w:pPr>
              <w:jc w:val="left"/>
              <w:rPr>
                <w:sz w:val="18"/>
                <w:lang w:val="en-GB"/>
              </w:rPr>
            </w:pPr>
            <w:r w:rsidRPr="00B61775">
              <w:rPr>
                <w:sz w:val="18"/>
                <w:lang w:val="en-GB"/>
              </w:rPr>
              <w:t>Wakhan Pamir Association (</w:t>
            </w:r>
            <w:r w:rsidR="00086E0D" w:rsidRPr="00B61775">
              <w:rPr>
                <w:sz w:val="18"/>
                <w:lang w:val="en-GB"/>
              </w:rPr>
              <w:t>WPA</w:t>
            </w:r>
            <w:r w:rsidRPr="00B61775">
              <w:rPr>
                <w:sz w:val="18"/>
                <w:lang w:val="en-GB"/>
              </w:rPr>
              <w:t>)</w:t>
            </w:r>
          </w:p>
        </w:tc>
        <w:tc>
          <w:tcPr>
            <w:tcW w:w="1141" w:type="dxa"/>
          </w:tcPr>
          <w:p w14:paraId="4C4170C7" w14:textId="1D6D8942" w:rsidR="00086E0D" w:rsidRPr="00B61775" w:rsidRDefault="001A002F" w:rsidP="00EE3B74">
            <w:pPr>
              <w:jc w:val="left"/>
              <w:rPr>
                <w:sz w:val="18"/>
                <w:lang w:val="en-GB"/>
              </w:rPr>
            </w:pPr>
            <w:r w:rsidRPr="00B61775">
              <w:rPr>
                <w:sz w:val="18"/>
                <w:lang w:val="en-GB"/>
              </w:rPr>
              <w:t>Community group</w:t>
            </w:r>
          </w:p>
        </w:tc>
        <w:tc>
          <w:tcPr>
            <w:tcW w:w="6908" w:type="dxa"/>
          </w:tcPr>
          <w:p w14:paraId="26CB1C92" w14:textId="7898FD60" w:rsidR="00100C47" w:rsidRPr="00B61775" w:rsidRDefault="00100C47" w:rsidP="00100C47">
            <w:pPr>
              <w:rPr>
                <w:sz w:val="18"/>
                <w:lang w:val="en-GB"/>
              </w:rPr>
            </w:pPr>
            <w:r w:rsidRPr="00B61775">
              <w:rPr>
                <w:sz w:val="18"/>
                <w:lang w:val="en-GB"/>
              </w:rPr>
              <w:t>Through WCS facilitation, communities in and around the protected areas in Wakhan and Pamir organised themselves under the WPA, a registered community organisation. The WPA is involved in a co-management structure for the Wakhan protected areas. The association is registered with the Ministry of Justice as a legal entity. Members sitting on the Association Board of Directors are elected from village CDCs. The purposes of the WPA is to facilitate conservation and development endeavours, represent and secure community interests and work with other stakeholders for improving socio-economic conditions of communities through the sustainable use of natural resources.</w:t>
            </w:r>
          </w:p>
          <w:p w14:paraId="203D4B1B" w14:textId="77777777" w:rsidR="00100C47" w:rsidRPr="00B61775" w:rsidRDefault="00100C47" w:rsidP="00100C47">
            <w:pPr>
              <w:rPr>
                <w:sz w:val="18"/>
                <w:lang w:val="en-GB"/>
              </w:rPr>
            </w:pPr>
          </w:p>
          <w:p w14:paraId="059056D1" w14:textId="7DF5E616" w:rsidR="00086E0D" w:rsidRPr="00B61775" w:rsidRDefault="00100C47" w:rsidP="00437DF5">
            <w:pPr>
              <w:rPr>
                <w:sz w:val="18"/>
                <w:lang w:val="en-GB"/>
              </w:rPr>
            </w:pPr>
            <w:r w:rsidRPr="00B61775">
              <w:rPr>
                <w:sz w:val="18"/>
                <w:lang w:val="en-GB"/>
              </w:rPr>
              <w:t>The WPA will help to identify, plan, implement, and monitor alternative livelihood activities. The WPA will be responsible for knowledge-sharing that improves the understanding of Snow Leopards</w:t>
            </w:r>
            <w:r w:rsidR="0050163E" w:rsidRPr="00B61775">
              <w:rPr>
                <w:sz w:val="18"/>
                <w:lang w:val="en-GB"/>
              </w:rPr>
              <w:t xml:space="preserve"> to inform </w:t>
            </w:r>
            <w:r w:rsidRPr="00B61775">
              <w:rPr>
                <w:sz w:val="18"/>
                <w:lang w:val="en-GB"/>
              </w:rPr>
              <w:t xml:space="preserve">a sustainable </w:t>
            </w:r>
            <w:r w:rsidR="0050163E" w:rsidRPr="00B61775">
              <w:rPr>
                <w:sz w:val="18"/>
                <w:lang w:val="en-GB"/>
              </w:rPr>
              <w:t>land</w:t>
            </w:r>
            <w:r w:rsidRPr="00B61775">
              <w:rPr>
                <w:sz w:val="18"/>
                <w:lang w:val="en-GB"/>
              </w:rPr>
              <w:t>scape approach to conservation.</w:t>
            </w:r>
          </w:p>
        </w:tc>
      </w:tr>
      <w:tr w:rsidR="00086E0D" w:rsidRPr="00B61775" w14:paraId="3469AA20" w14:textId="77777777" w:rsidTr="00100C47">
        <w:tc>
          <w:tcPr>
            <w:tcW w:w="1301" w:type="dxa"/>
          </w:tcPr>
          <w:p w14:paraId="1A089F56" w14:textId="39ED1781" w:rsidR="00086E0D" w:rsidRPr="00B61775" w:rsidRDefault="001E7EEB" w:rsidP="00EE3B74">
            <w:pPr>
              <w:jc w:val="left"/>
              <w:rPr>
                <w:sz w:val="18"/>
                <w:lang w:val="en-GB"/>
              </w:rPr>
            </w:pPr>
            <w:r w:rsidRPr="00B61775">
              <w:rPr>
                <w:sz w:val="18"/>
                <w:lang w:val="en-GB"/>
              </w:rPr>
              <w:t>Ministry of Interior Affairs (</w:t>
            </w:r>
            <w:r w:rsidR="00086E0D" w:rsidRPr="00695989">
              <w:rPr>
                <w:noProof/>
                <w:sz w:val="18"/>
                <w:lang w:val="en-GB"/>
              </w:rPr>
              <w:t>MoI</w:t>
            </w:r>
            <w:r w:rsidRPr="00B61775">
              <w:rPr>
                <w:sz w:val="18"/>
                <w:lang w:val="en-GB"/>
              </w:rPr>
              <w:t>)</w:t>
            </w:r>
          </w:p>
        </w:tc>
        <w:tc>
          <w:tcPr>
            <w:tcW w:w="1141" w:type="dxa"/>
          </w:tcPr>
          <w:p w14:paraId="57D559DE" w14:textId="1E518917" w:rsidR="00086E0D" w:rsidRPr="00B61775" w:rsidRDefault="001A002F" w:rsidP="00EE3B74">
            <w:pPr>
              <w:jc w:val="left"/>
              <w:rPr>
                <w:sz w:val="18"/>
                <w:lang w:val="en-GB"/>
              </w:rPr>
            </w:pPr>
            <w:r w:rsidRPr="00B61775">
              <w:rPr>
                <w:sz w:val="18"/>
                <w:lang w:val="en-GB"/>
              </w:rPr>
              <w:t>Government</w:t>
            </w:r>
          </w:p>
        </w:tc>
        <w:tc>
          <w:tcPr>
            <w:tcW w:w="6908" w:type="dxa"/>
          </w:tcPr>
          <w:p w14:paraId="6C992785" w14:textId="79999F81" w:rsidR="001E7EEB" w:rsidRPr="00B61775" w:rsidRDefault="001E7EEB" w:rsidP="00437DF5">
            <w:pPr>
              <w:rPr>
                <w:sz w:val="18"/>
                <w:lang w:val="en-GB"/>
              </w:rPr>
            </w:pPr>
            <w:r w:rsidRPr="00B61775">
              <w:rPr>
                <w:sz w:val="18"/>
                <w:lang w:val="en-GB"/>
              </w:rPr>
              <w:t xml:space="preserve">The </w:t>
            </w:r>
            <w:r w:rsidRPr="00695989">
              <w:rPr>
                <w:noProof/>
                <w:sz w:val="18"/>
                <w:lang w:val="en-GB"/>
              </w:rPr>
              <w:t>MoI</w:t>
            </w:r>
            <w:r w:rsidRPr="00B61775">
              <w:rPr>
                <w:sz w:val="18"/>
                <w:lang w:val="en-GB"/>
              </w:rPr>
              <w:t xml:space="preserve"> is responsible for law enforcement in Afghanistan. The ministry maintains </w:t>
            </w:r>
            <w:r w:rsidRPr="00B61775">
              <w:rPr>
                <w:i/>
                <w:sz w:val="18"/>
                <w:lang w:val="en-GB"/>
              </w:rPr>
              <w:t xml:space="preserve">inter alia </w:t>
            </w:r>
            <w:r w:rsidRPr="00B61775">
              <w:rPr>
                <w:sz w:val="18"/>
                <w:lang w:val="en-GB"/>
              </w:rPr>
              <w:t>the Afghan National Police, Interpol and Border Police and the Afghan Public Protection Force. It also supervises the General Directorate of Prisons and Detention Centres (GDPDC).</w:t>
            </w:r>
          </w:p>
          <w:p w14:paraId="6335C294" w14:textId="77777777" w:rsidR="001E7EEB" w:rsidRPr="00B61775" w:rsidRDefault="001E7EEB" w:rsidP="00437DF5">
            <w:pPr>
              <w:rPr>
                <w:sz w:val="18"/>
                <w:lang w:val="en-GB"/>
              </w:rPr>
            </w:pPr>
          </w:p>
          <w:p w14:paraId="2EE57942" w14:textId="0803B890" w:rsidR="00086E0D" w:rsidRPr="00B61775" w:rsidRDefault="001E7EEB" w:rsidP="00437DF5">
            <w:pPr>
              <w:rPr>
                <w:sz w:val="18"/>
                <w:lang w:val="en-GB"/>
              </w:rPr>
            </w:pPr>
            <w:r w:rsidRPr="00B61775">
              <w:rPr>
                <w:sz w:val="18"/>
                <w:lang w:val="en-GB"/>
              </w:rPr>
              <w:t>The MoI will consequently a</w:t>
            </w:r>
            <w:r w:rsidR="0050163E" w:rsidRPr="00B61775">
              <w:rPr>
                <w:sz w:val="18"/>
                <w:lang w:val="en-GB"/>
              </w:rPr>
              <w:t>ssist in assessing and monitoring illegal wildlife trade</w:t>
            </w:r>
            <w:r w:rsidRPr="00B61775">
              <w:rPr>
                <w:sz w:val="18"/>
                <w:lang w:val="en-GB"/>
              </w:rPr>
              <w:t xml:space="preserve"> for the proposed project and all associated activities.</w:t>
            </w:r>
            <w:r w:rsidR="0050163E" w:rsidRPr="00B61775">
              <w:rPr>
                <w:sz w:val="18"/>
                <w:lang w:val="en-GB"/>
              </w:rPr>
              <w:t xml:space="preserve"> </w:t>
            </w:r>
            <w:r w:rsidRPr="00B61775">
              <w:rPr>
                <w:sz w:val="18"/>
                <w:lang w:val="en-GB"/>
              </w:rPr>
              <w:t xml:space="preserve">In addition, MoI will play a </w:t>
            </w:r>
            <w:r w:rsidR="0034246C">
              <w:rPr>
                <w:sz w:val="18"/>
                <w:lang w:val="en-GB"/>
              </w:rPr>
              <w:t xml:space="preserve">leading </w:t>
            </w:r>
            <w:r w:rsidRPr="00B61775">
              <w:rPr>
                <w:sz w:val="18"/>
                <w:lang w:val="en-GB"/>
              </w:rPr>
              <w:t xml:space="preserve">role in </w:t>
            </w:r>
            <w:r w:rsidR="0034246C">
              <w:rPr>
                <w:sz w:val="18"/>
                <w:lang w:val="en-GB"/>
              </w:rPr>
              <w:t>combatting illegal wildlife trade within Afghanistan as well as internationally at the country’s border posts.</w:t>
            </w:r>
          </w:p>
        </w:tc>
      </w:tr>
      <w:tr w:rsidR="002E6200" w:rsidRPr="00B61775" w14:paraId="0755FF1C" w14:textId="77777777" w:rsidTr="00100C47">
        <w:tc>
          <w:tcPr>
            <w:tcW w:w="1301" w:type="dxa"/>
          </w:tcPr>
          <w:p w14:paraId="69E76AD9" w14:textId="64C2283D" w:rsidR="002E6200" w:rsidRPr="00B61775" w:rsidRDefault="002E6200" w:rsidP="00EE3B74">
            <w:pPr>
              <w:jc w:val="left"/>
              <w:rPr>
                <w:sz w:val="18"/>
                <w:lang w:val="en-GB"/>
              </w:rPr>
            </w:pPr>
            <w:r>
              <w:rPr>
                <w:sz w:val="18"/>
                <w:lang w:val="en-GB"/>
              </w:rPr>
              <w:t>UNDP</w:t>
            </w:r>
          </w:p>
        </w:tc>
        <w:tc>
          <w:tcPr>
            <w:tcW w:w="1141" w:type="dxa"/>
          </w:tcPr>
          <w:p w14:paraId="6DFAE564" w14:textId="366B5802" w:rsidR="002E6200" w:rsidRPr="00B61775" w:rsidRDefault="002E6200" w:rsidP="00EE3B74">
            <w:pPr>
              <w:jc w:val="left"/>
              <w:rPr>
                <w:sz w:val="18"/>
                <w:lang w:val="en-GB"/>
              </w:rPr>
            </w:pPr>
            <w:r>
              <w:rPr>
                <w:sz w:val="18"/>
                <w:lang w:val="en-GB"/>
              </w:rPr>
              <w:t>UN agency</w:t>
            </w:r>
          </w:p>
        </w:tc>
        <w:tc>
          <w:tcPr>
            <w:tcW w:w="6908" w:type="dxa"/>
          </w:tcPr>
          <w:p w14:paraId="4D3F1002" w14:textId="6B11893C" w:rsidR="002E6200" w:rsidRPr="00B61775" w:rsidRDefault="002E6200" w:rsidP="00437DF5">
            <w:pPr>
              <w:rPr>
                <w:sz w:val="18"/>
                <w:lang w:val="en-GB"/>
              </w:rPr>
            </w:pPr>
            <w:r>
              <w:rPr>
                <w:sz w:val="18"/>
                <w:lang w:val="en-GB"/>
              </w:rPr>
              <w:t xml:space="preserve">UNDP is the </w:t>
            </w:r>
            <w:r w:rsidR="000E6ABF">
              <w:rPr>
                <w:sz w:val="18"/>
                <w:lang w:val="en-GB"/>
              </w:rPr>
              <w:t>Implementing A</w:t>
            </w:r>
            <w:r>
              <w:rPr>
                <w:sz w:val="18"/>
                <w:lang w:val="en-GB"/>
              </w:rPr>
              <w:t xml:space="preserve">gency for this GEF project. UNDP will thus provide support and project assurance through </w:t>
            </w:r>
            <w:r w:rsidRPr="002E6200">
              <w:rPr>
                <w:sz w:val="18"/>
                <w:lang w:val="en-GB"/>
              </w:rPr>
              <w:t>the UNDP Country Office</w:t>
            </w:r>
            <w:r w:rsidR="00803F30">
              <w:rPr>
                <w:sz w:val="18"/>
                <w:lang w:val="en-GB"/>
              </w:rPr>
              <w:t xml:space="preserve"> and the Regional Technical Advisor, as needed. This will include </w:t>
            </w:r>
            <w:r w:rsidRPr="002E6200">
              <w:rPr>
                <w:sz w:val="18"/>
                <w:lang w:val="en-GB"/>
              </w:rPr>
              <w:t>project oversight and monitoring functions.</w:t>
            </w:r>
          </w:p>
        </w:tc>
      </w:tr>
    </w:tbl>
    <w:p w14:paraId="5AC63FB5" w14:textId="77777777" w:rsidR="00451EBF" w:rsidRPr="00B61775" w:rsidRDefault="00451EBF" w:rsidP="00451EBF">
      <w:pPr>
        <w:rPr>
          <w:rFonts w:asciiTheme="minorHAnsi" w:hAnsiTheme="minorHAnsi"/>
          <w:lang w:val="en-GB"/>
        </w:rPr>
      </w:pPr>
    </w:p>
    <w:p w14:paraId="0E3A87E4" w14:textId="0874D9E0" w:rsidR="00FC79E2" w:rsidRPr="00B61775" w:rsidRDefault="001A30B3" w:rsidP="00A47064">
      <w:pPr>
        <w:pStyle w:val="Heading2"/>
      </w:pPr>
      <w:bookmarkStart w:id="38" w:name="_Toc503479165"/>
      <w:r w:rsidRPr="00B61775">
        <w:t>Mainstreaming gender</w:t>
      </w:r>
      <w:r w:rsidR="000B4033" w:rsidRPr="00B61775">
        <w:t>:</w:t>
      </w:r>
      <w:bookmarkEnd w:id="38"/>
    </w:p>
    <w:p w14:paraId="36A29F6D" w14:textId="18A5E36C" w:rsidR="002D7CD3" w:rsidRDefault="002D7CD3" w:rsidP="00715B0E">
      <w:pPr>
        <w:pStyle w:val="Paragraph"/>
      </w:pPr>
      <w:r>
        <w:t>The gender analysis undertaken as part of this PPG was informed by key stakeholder consultations concerning the role of women in natural resource management in Afghanistan, as well as desktop review concerning their socio-economic status. The findings of this analysis are presented here and in Annex K, along with the project strategy for mainstreaming gender into project activities.</w:t>
      </w:r>
    </w:p>
    <w:p w14:paraId="482FD666" w14:textId="77777777" w:rsidR="002D7CD3" w:rsidRDefault="002D7CD3" w:rsidP="002D7CD3">
      <w:pPr>
        <w:pStyle w:val="Paragraph"/>
        <w:numPr>
          <w:ilvl w:val="0"/>
          <w:numId w:val="0"/>
        </w:numPr>
        <w:ind w:left="454"/>
      </w:pPr>
    </w:p>
    <w:p w14:paraId="460F12C2" w14:textId="634E2C81" w:rsidR="00715B0E" w:rsidRDefault="001E7EEB" w:rsidP="00715B0E">
      <w:pPr>
        <w:pStyle w:val="Paragraph"/>
      </w:pPr>
      <w:r w:rsidRPr="00715B0E">
        <w:t>W</w:t>
      </w:r>
      <w:r w:rsidR="009D7457" w:rsidRPr="00715B0E">
        <w:t xml:space="preserve">omen in Afghanistan traditionally </w:t>
      </w:r>
      <w:r w:rsidR="0001346C" w:rsidRPr="00715B0E">
        <w:t>have little involvement in planning and decision</w:t>
      </w:r>
      <w:r w:rsidR="0001346C" w:rsidRPr="00715B0E">
        <w:noBreakHyphen/>
        <w:t xml:space="preserve">making within rural communities. </w:t>
      </w:r>
      <w:r w:rsidR="00E2785A" w:rsidRPr="00715B0E">
        <w:t>This gender imbalance is exacerbated by the exclusion of women from formal education during the Taliban regime</w:t>
      </w:r>
      <w:r w:rsidRPr="00715B0E">
        <w:t>,</w:t>
      </w:r>
      <w:r w:rsidR="00E2785A" w:rsidRPr="00715B0E">
        <w:t xml:space="preserve"> which has ha</w:t>
      </w:r>
      <w:r w:rsidRPr="00715B0E">
        <w:t xml:space="preserve">d </w:t>
      </w:r>
      <w:r w:rsidRPr="00695989">
        <w:rPr>
          <w:noProof/>
        </w:rPr>
        <w:t>long</w:t>
      </w:r>
      <w:r w:rsidRPr="00695989">
        <w:rPr>
          <w:noProof/>
        </w:rPr>
        <w:noBreakHyphen/>
        <w:t>lasting</w:t>
      </w:r>
      <w:r w:rsidRPr="00715B0E">
        <w:t xml:space="preserve"> effects on women –</w:t>
      </w:r>
      <w:r w:rsidR="00E2785A" w:rsidRPr="00715B0E">
        <w:t xml:space="preserve"> particularly on literacy rates, which</w:t>
      </w:r>
      <w:r w:rsidR="007630E3" w:rsidRPr="00715B0E">
        <w:t xml:space="preserve"> are currently at ~24%</w:t>
      </w:r>
      <w:r w:rsidR="007630E3" w:rsidRPr="00B61775">
        <w:rPr>
          <w:rStyle w:val="FootnoteReference"/>
          <w:szCs w:val="22"/>
        </w:rPr>
        <w:footnoteReference w:id="99"/>
      </w:r>
      <w:r w:rsidR="007630E3" w:rsidRPr="00715B0E">
        <w:t>.</w:t>
      </w:r>
      <w:r w:rsidR="00B56EF5" w:rsidRPr="00715B0E">
        <w:t xml:space="preserve"> Lower rates of literacy and education amongst women generally result in their having less knowledge of appropriate adaptation approaches</w:t>
      </w:r>
      <w:r w:rsidR="00B56EF5" w:rsidRPr="00B61775">
        <w:rPr>
          <w:vertAlign w:val="superscript"/>
        </w:rPr>
        <w:footnoteReference w:id="100"/>
      </w:r>
      <w:r w:rsidR="00B56EF5" w:rsidRPr="00715B0E">
        <w:t xml:space="preserve">. Because of this, the proposed project will engage with women’s </w:t>
      </w:r>
      <w:r w:rsidR="00B56EF5" w:rsidRPr="00715B0E">
        <w:rPr>
          <w:i/>
          <w:iCs/>
        </w:rPr>
        <w:t>shuras</w:t>
      </w:r>
      <w:r w:rsidR="00B56EF5" w:rsidRPr="00715B0E">
        <w:t xml:space="preserve"> as far as possible during implementation. Women will thus be included in training activities, planning processes and on</w:t>
      </w:r>
      <w:r w:rsidR="00B56EF5" w:rsidRPr="00715B0E">
        <w:noBreakHyphen/>
        <w:t>the</w:t>
      </w:r>
      <w:r w:rsidR="00B56EF5" w:rsidRPr="00715B0E">
        <w:noBreakHyphen/>
        <w:t xml:space="preserve">ground </w:t>
      </w:r>
      <w:r w:rsidR="000F0B92">
        <w:t>action</w:t>
      </w:r>
      <w:r w:rsidR="00B56EF5" w:rsidRPr="00715B0E">
        <w:t>s. In particular, the project will focus on inclusion of women in planning and implementation of activities to ensure that their priorities are taken into account.</w:t>
      </w:r>
    </w:p>
    <w:p w14:paraId="61092D2D" w14:textId="77777777" w:rsidR="00715B0E" w:rsidRDefault="00715B0E" w:rsidP="00715B0E">
      <w:pPr>
        <w:pStyle w:val="Paragraph"/>
        <w:numPr>
          <w:ilvl w:val="0"/>
          <w:numId w:val="0"/>
        </w:numPr>
        <w:ind w:left="360"/>
      </w:pPr>
    </w:p>
    <w:p w14:paraId="0C2A5F52" w14:textId="0F375391" w:rsidR="000B4033" w:rsidRDefault="000B4033" w:rsidP="0021216A">
      <w:pPr>
        <w:pStyle w:val="Paragraph"/>
      </w:pPr>
      <w:r w:rsidRPr="00715B0E">
        <w:t xml:space="preserve">The proposed project is engaging with the </w:t>
      </w:r>
      <w:r w:rsidRPr="00695989">
        <w:rPr>
          <w:noProof/>
        </w:rPr>
        <w:t>WPA for</w:t>
      </w:r>
      <w:r w:rsidRPr="00715B0E">
        <w:t xml:space="preserve"> implementation. Considering that within the WPA board of directors, there are two women members out of a total 16, the proposed project is well</w:t>
      </w:r>
      <w:r w:rsidRPr="00715B0E">
        <w:noBreakHyphen/>
        <w:t xml:space="preserve">set to ensure gender balance throughout its implementation. </w:t>
      </w:r>
      <w:r w:rsidR="0001346C" w:rsidRPr="00715B0E">
        <w:t xml:space="preserve">Gender equity </w:t>
      </w:r>
      <w:r w:rsidR="0004606E" w:rsidRPr="00715B0E">
        <w:t xml:space="preserve">will be integrated into proposed project activities, particularly those that focus on </w:t>
      </w:r>
      <w:r w:rsidR="0004606E" w:rsidRPr="00695989">
        <w:rPr>
          <w:noProof/>
        </w:rPr>
        <w:t>community</w:t>
      </w:r>
      <w:r w:rsidR="0004606E" w:rsidRPr="00695989">
        <w:rPr>
          <w:noProof/>
        </w:rPr>
        <w:noBreakHyphen/>
        <w:t>level</w:t>
      </w:r>
      <w:r w:rsidR="0004606E" w:rsidRPr="00715B0E">
        <w:t xml:space="preserve"> </w:t>
      </w:r>
      <w:r w:rsidR="000F0B92">
        <w:t>action</w:t>
      </w:r>
      <w:r w:rsidR="0004606E" w:rsidRPr="00715B0E">
        <w:t>s</w:t>
      </w:r>
      <w:r w:rsidR="00DB0B66" w:rsidRPr="00715B0E">
        <w:t xml:space="preserve"> for sustainable land management</w:t>
      </w:r>
      <w:r w:rsidR="0004606E" w:rsidRPr="00715B0E">
        <w:t>. This aligns with the gender priority of</w:t>
      </w:r>
      <w:r w:rsidR="0001346C" w:rsidRPr="00715B0E">
        <w:t xml:space="preserve"> </w:t>
      </w:r>
      <w:r w:rsidR="008F531B">
        <w:t>the Afghanistan National Peace and Development Framework</w:t>
      </w:r>
      <w:r w:rsidR="0004606E" w:rsidRPr="00715B0E">
        <w:t xml:space="preserve">, which aims to promote </w:t>
      </w:r>
      <w:r w:rsidR="0004606E" w:rsidRPr="00695989">
        <w:rPr>
          <w:noProof/>
        </w:rPr>
        <w:t>gender</w:t>
      </w:r>
      <w:r w:rsidR="0004606E" w:rsidRPr="00695989">
        <w:rPr>
          <w:noProof/>
        </w:rPr>
        <w:noBreakHyphen/>
      </w:r>
      <w:r w:rsidR="0001346C" w:rsidRPr="00695989">
        <w:rPr>
          <w:noProof/>
        </w:rPr>
        <w:t>sensitive</w:t>
      </w:r>
      <w:r w:rsidR="0001346C" w:rsidRPr="00715B0E">
        <w:t xml:space="preserve"> mainstreaming and development planning for all projects. </w:t>
      </w:r>
      <w:r w:rsidR="0004606E" w:rsidRPr="00715B0E">
        <w:t>Through proposed</w:t>
      </w:r>
      <w:r w:rsidR="0001346C" w:rsidRPr="00715B0E">
        <w:t xml:space="preserve"> project</w:t>
      </w:r>
      <w:r w:rsidR="0004606E" w:rsidRPr="00715B0E">
        <w:t xml:space="preserve"> activities,</w:t>
      </w:r>
      <w:r w:rsidR="0001346C" w:rsidRPr="00715B0E">
        <w:t xml:space="preserve"> </w:t>
      </w:r>
      <w:r w:rsidR="0004606E" w:rsidRPr="00695989">
        <w:rPr>
          <w:noProof/>
        </w:rPr>
        <w:t>gender</w:t>
      </w:r>
      <w:r w:rsidR="0004606E" w:rsidRPr="00695989">
        <w:rPr>
          <w:noProof/>
        </w:rPr>
        <w:noBreakHyphen/>
      </w:r>
      <w:r w:rsidR="0001346C" w:rsidRPr="00695989">
        <w:rPr>
          <w:noProof/>
        </w:rPr>
        <w:t>based</w:t>
      </w:r>
      <w:r w:rsidR="0001346C" w:rsidRPr="00715B0E">
        <w:t xml:space="preserve"> groups</w:t>
      </w:r>
      <w:r w:rsidR="0004606E" w:rsidRPr="00715B0E">
        <w:t xml:space="preserve"> will be integrated</w:t>
      </w:r>
      <w:r w:rsidR="0001346C" w:rsidRPr="00715B0E">
        <w:t xml:space="preserve"> into community activities wherever possible. Project monitoring will explicitly include gender criteria in or</w:t>
      </w:r>
      <w:r w:rsidR="001E7EEB" w:rsidRPr="00715B0E">
        <w:t>der to track the progress of</w:t>
      </w:r>
      <w:r w:rsidR="0001346C" w:rsidRPr="00715B0E">
        <w:t xml:space="preserve"> gender integration. In addition, all ethnic </w:t>
      </w:r>
      <w:r w:rsidR="001E7EEB" w:rsidRPr="00715B0E">
        <w:t xml:space="preserve">and religious groups within Wakhan </w:t>
      </w:r>
      <w:r w:rsidR="0001346C" w:rsidRPr="00715B0E">
        <w:t xml:space="preserve">communities will be encouraged to participate, especially with </w:t>
      </w:r>
      <w:r w:rsidR="001E7EEB" w:rsidRPr="00715B0E">
        <w:t>regard to awareness</w:t>
      </w:r>
      <w:r w:rsidR="001E7EEB" w:rsidRPr="00715B0E">
        <w:noBreakHyphen/>
      </w:r>
      <w:r w:rsidR="0001346C" w:rsidRPr="00715B0E">
        <w:t>raising and capacity-building activities.</w:t>
      </w:r>
    </w:p>
    <w:p w14:paraId="09FA5E06" w14:textId="77777777" w:rsidR="00212669" w:rsidRDefault="00212669" w:rsidP="00212669">
      <w:pPr>
        <w:ind w:left="720"/>
        <w:rPr>
          <w:i/>
          <w:szCs w:val="20"/>
        </w:rPr>
      </w:pPr>
    </w:p>
    <w:p w14:paraId="64F5BA56" w14:textId="5E8DC490" w:rsidR="00212669" w:rsidRPr="0021216A" w:rsidRDefault="006420AC" w:rsidP="003B3502">
      <w:pPr>
        <w:rPr>
          <w:sz w:val="18"/>
          <w:szCs w:val="18"/>
          <w:lang w:val="en-GB"/>
        </w:rPr>
      </w:pPr>
      <w:bookmarkStart w:id="39" w:name="_Toc468265849"/>
      <w:r>
        <w:rPr>
          <w:b/>
          <w:bCs/>
          <w:sz w:val="18"/>
          <w:szCs w:val="18"/>
        </w:rPr>
        <w:t>Table 6</w:t>
      </w:r>
      <w:r w:rsidR="00212669" w:rsidRPr="0021216A">
        <w:rPr>
          <w:bCs/>
          <w:sz w:val="18"/>
          <w:szCs w:val="18"/>
        </w:rPr>
        <w:t>. Proposed gender mainstreaming actions for project implementation</w:t>
      </w:r>
      <w:bookmarkEnd w:id="3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7" w:type="dxa"/>
          <w:bottom w:w="29" w:type="dxa"/>
          <w:right w:w="57" w:type="dxa"/>
        </w:tblCellMar>
        <w:tblLook w:val="04A0" w:firstRow="1" w:lastRow="0" w:firstColumn="1" w:lastColumn="0" w:noHBand="0" w:noVBand="1"/>
      </w:tblPr>
      <w:tblGrid>
        <w:gridCol w:w="1984"/>
        <w:gridCol w:w="1474"/>
        <w:gridCol w:w="5892"/>
      </w:tblGrid>
      <w:tr w:rsidR="003B3502" w:rsidRPr="00880BD9" w14:paraId="1A36E02C" w14:textId="77777777" w:rsidTr="003B3502">
        <w:trPr>
          <w:jc w:val="center"/>
        </w:trPr>
        <w:tc>
          <w:tcPr>
            <w:tcW w:w="1061" w:type="pct"/>
            <w:shd w:val="clear" w:color="auto" w:fill="D9D9D9"/>
          </w:tcPr>
          <w:p w14:paraId="41FA61E1" w14:textId="3EB78DAB" w:rsidR="00212669" w:rsidRPr="0021216A" w:rsidRDefault="00212669" w:rsidP="0021216A">
            <w:pPr>
              <w:rPr>
                <w:b/>
                <w:bCs/>
                <w:sz w:val="18"/>
                <w:szCs w:val="18"/>
              </w:rPr>
            </w:pPr>
            <w:r w:rsidRPr="0021216A">
              <w:rPr>
                <w:b/>
                <w:bCs/>
                <w:sz w:val="18"/>
                <w:szCs w:val="18"/>
              </w:rPr>
              <w:t>Design</w:t>
            </w:r>
            <w:r w:rsidR="0021216A" w:rsidRPr="0021216A">
              <w:rPr>
                <w:b/>
                <w:bCs/>
                <w:sz w:val="18"/>
                <w:szCs w:val="18"/>
              </w:rPr>
              <w:t xml:space="preserve"> </w:t>
            </w:r>
            <w:r w:rsidRPr="0021216A">
              <w:rPr>
                <w:b/>
                <w:bCs/>
                <w:sz w:val="18"/>
                <w:szCs w:val="18"/>
              </w:rPr>
              <w:t>section</w:t>
            </w:r>
          </w:p>
        </w:tc>
        <w:tc>
          <w:tcPr>
            <w:tcW w:w="788" w:type="pct"/>
            <w:shd w:val="clear" w:color="auto" w:fill="D9D9D9"/>
          </w:tcPr>
          <w:p w14:paraId="3D89CDD4" w14:textId="1A5F7FC0" w:rsidR="00212669" w:rsidRPr="0021216A" w:rsidRDefault="00212669" w:rsidP="0021216A">
            <w:pPr>
              <w:rPr>
                <w:b/>
                <w:bCs/>
                <w:sz w:val="18"/>
                <w:szCs w:val="18"/>
              </w:rPr>
            </w:pPr>
            <w:r w:rsidRPr="0021216A">
              <w:rPr>
                <w:b/>
                <w:bCs/>
                <w:sz w:val="18"/>
                <w:szCs w:val="18"/>
              </w:rPr>
              <w:t>Responsible</w:t>
            </w:r>
            <w:r w:rsidR="003B3502">
              <w:rPr>
                <w:b/>
                <w:bCs/>
                <w:sz w:val="18"/>
                <w:szCs w:val="18"/>
              </w:rPr>
              <w:t xml:space="preserve"> party</w:t>
            </w:r>
          </w:p>
        </w:tc>
        <w:tc>
          <w:tcPr>
            <w:tcW w:w="3152" w:type="pct"/>
            <w:shd w:val="clear" w:color="auto" w:fill="D9D9D9"/>
          </w:tcPr>
          <w:p w14:paraId="6AAA16BA" w14:textId="77777777" w:rsidR="00212669" w:rsidRPr="0021216A" w:rsidRDefault="00212669" w:rsidP="0021216A">
            <w:pPr>
              <w:rPr>
                <w:b/>
                <w:bCs/>
                <w:sz w:val="18"/>
                <w:szCs w:val="18"/>
              </w:rPr>
            </w:pPr>
            <w:r w:rsidRPr="0021216A">
              <w:rPr>
                <w:b/>
                <w:bCs/>
                <w:sz w:val="18"/>
                <w:szCs w:val="18"/>
              </w:rPr>
              <w:t>Gender Mainstreaming Actions</w:t>
            </w:r>
          </w:p>
        </w:tc>
      </w:tr>
      <w:tr w:rsidR="003B3502" w:rsidRPr="0021216A" w14:paraId="75BC665B" w14:textId="77777777" w:rsidTr="003B3502">
        <w:trPr>
          <w:jc w:val="center"/>
        </w:trPr>
        <w:tc>
          <w:tcPr>
            <w:tcW w:w="1061" w:type="pct"/>
            <w:shd w:val="clear" w:color="auto" w:fill="auto"/>
          </w:tcPr>
          <w:p w14:paraId="2CDE3B23" w14:textId="0DDEA196" w:rsidR="0021216A" w:rsidRDefault="0021216A" w:rsidP="0021216A">
            <w:pPr>
              <w:jc w:val="left"/>
              <w:rPr>
                <w:sz w:val="18"/>
                <w:szCs w:val="18"/>
              </w:rPr>
            </w:pPr>
            <w:r>
              <w:rPr>
                <w:rFonts w:asciiTheme="minorHAnsi" w:eastAsia="Times New Roman" w:hAnsiTheme="minorHAnsi" w:cstheme="minorHAnsi"/>
                <w:sz w:val="18"/>
                <w:szCs w:val="18"/>
                <w:lang w:val="en-GB" w:eastAsia="en-GB"/>
              </w:rPr>
              <w:t xml:space="preserve">Output 1.1. </w:t>
            </w:r>
            <w:r w:rsidRPr="00B61775">
              <w:rPr>
                <w:rFonts w:asciiTheme="minorHAnsi" w:eastAsia="Times New Roman" w:hAnsiTheme="minorHAnsi" w:cstheme="minorHAnsi"/>
                <w:sz w:val="18"/>
                <w:szCs w:val="18"/>
                <w:lang w:val="en-GB" w:eastAsia="en-GB"/>
              </w:rPr>
              <w:t>Illegal wildlife trade assessed and monitored</w:t>
            </w:r>
          </w:p>
        </w:tc>
        <w:tc>
          <w:tcPr>
            <w:tcW w:w="788" w:type="pct"/>
            <w:shd w:val="clear" w:color="auto" w:fill="auto"/>
          </w:tcPr>
          <w:p w14:paraId="648F792A" w14:textId="7EADD814" w:rsidR="0021216A" w:rsidRPr="0021216A" w:rsidRDefault="001800ED" w:rsidP="0021216A">
            <w:pPr>
              <w:rPr>
                <w:sz w:val="18"/>
                <w:szCs w:val="18"/>
              </w:rPr>
            </w:pPr>
            <w:r>
              <w:rPr>
                <w:sz w:val="18"/>
                <w:szCs w:val="18"/>
              </w:rPr>
              <w:t>PMU, WCS</w:t>
            </w:r>
          </w:p>
        </w:tc>
        <w:tc>
          <w:tcPr>
            <w:tcW w:w="3152" w:type="pct"/>
            <w:shd w:val="clear" w:color="auto" w:fill="auto"/>
          </w:tcPr>
          <w:p w14:paraId="6F283D16" w14:textId="464402FB" w:rsidR="0021216A" w:rsidRPr="00B61775" w:rsidRDefault="0021216A" w:rsidP="00880308">
            <w:pPr>
              <w:pStyle w:val="ListParagraph"/>
              <w:numPr>
                <w:ilvl w:val="0"/>
                <w:numId w:val="37"/>
              </w:numPr>
              <w:rPr>
                <w:rFonts w:asciiTheme="minorHAnsi" w:eastAsia="Times New Roman" w:hAnsiTheme="minorHAnsi" w:cstheme="minorHAnsi"/>
                <w:sz w:val="18"/>
                <w:szCs w:val="18"/>
                <w:lang w:val="en-GB" w:eastAsia="en-GB"/>
              </w:rPr>
            </w:pPr>
            <w:r>
              <w:rPr>
                <w:rFonts w:asciiTheme="minorHAnsi" w:eastAsia="Times New Roman" w:hAnsiTheme="minorHAnsi" w:cstheme="minorHAnsi"/>
                <w:sz w:val="18"/>
                <w:szCs w:val="18"/>
                <w:lang w:val="en-GB" w:eastAsia="en-GB"/>
              </w:rPr>
              <w:t xml:space="preserve">Involvement of female government staff </w:t>
            </w:r>
            <w:r w:rsidRPr="0021216A">
              <w:rPr>
                <w:rFonts w:asciiTheme="minorHAnsi" w:eastAsia="Times New Roman" w:hAnsiTheme="minorHAnsi" w:cstheme="minorHAnsi"/>
                <w:sz w:val="18"/>
                <w:szCs w:val="18"/>
                <w:lang w:val="en-GB" w:eastAsia="en-GB"/>
              </w:rPr>
              <w:t>from NEPA, MAIL and other relevant institutions</w:t>
            </w:r>
            <w:r>
              <w:rPr>
                <w:rFonts w:asciiTheme="minorHAnsi" w:eastAsia="Times New Roman" w:hAnsiTheme="minorHAnsi" w:cstheme="minorHAnsi"/>
                <w:sz w:val="18"/>
                <w:szCs w:val="18"/>
                <w:lang w:val="en-GB" w:eastAsia="en-GB"/>
              </w:rPr>
              <w:t xml:space="preserve"> in undertaking </w:t>
            </w:r>
            <w:r w:rsidRPr="0021216A">
              <w:rPr>
                <w:rFonts w:asciiTheme="minorHAnsi" w:eastAsia="Times New Roman" w:hAnsiTheme="minorHAnsi" w:cstheme="minorHAnsi"/>
                <w:sz w:val="18"/>
                <w:szCs w:val="18"/>
                <w:lang w:val="en-GB" w:eastAsia="en-GB"/>
              </w:rPr>
              <w:t>wildlife trade assessments using a ‘learning-by-doing’ approach</w:t>
            </w:r>
            <w:r>
              <w:rPr>
                <w:rFonts w:asciiTheme="minorHAnsi" w:eastAsia="Times New Roman" w:hAnsiTheme="minorHAnsi" w:cstheme="minorHAnsi"/>
                <w:sz w:val="18"/>
                <w:szCs w:val="18"/>
                <w:lang w:val="en-GB" w:eastAsia="en-GB"/>
              </w:rPr>
              <w:t>.</w:t>
            </w:r>
          </w:p>
        </w:tc>
      </w:tr>
      <w:tr w:rsidR="003B3502" w:rsidRPr="0021216A" w14:paraId="0C7EC967" w14:textId="77777777" w:rsidTr="003B3502">
        <w:trPr>
          <w:jc w:val="center"/>
        </w:trPr>
        <w:tc>
          <w:tcPr>
            <w:tcW w:w="1061" w:type="pct"/>
            <w:shd w:val="clear" w:color="auto" w:fill="auto"/>
          </w:tcPr>
          <w:p w14:paraId="3EB28559" w14:textId="058CDB64" w:rsidR="0021216A" w:rsidRPr="0021216A" w:rsidRDefault="0021216A" w:rsidP="0021216A">
            <w:pPr>
              <w:jc w:val="left"/>
              <w:rPr>
                <w:sz w:val="18"/>
                <w:szCs w:val="18"/>
              </w:rPr>
            </w:pPr>
            <w:r>
              <w:rPr>
                <w:sz w:val="18"/>
                <w:szCs w:val="18"/>
              </w:rPr>
              <w:t xml:space="preserve">Output </w:t>
            </w:r>
            <w:r w:rsidRPr="0021216A">
              <w:rPr>
                <w:sz w:val="18"/>
                <w:szCs w:val="18"/>
              </w:rPr>
              <w:t>1.2.</w:t>
            </w:r>
            <w:r>
              <w:rPr>
                <w:sz w:val="18"/>
                <w:szCs w:val="18"/>
              </w:rPr>
              <w:t xml:space="preserve"> </w:t>
            </w:r>
            <w:r w:rsidRPr="0021216A">
              <w:rPr>
                <w:sz w:val="18"/>
                <w:szCs w:val="18"/>
              </w:rPr>
              <w:t>Improved government capacity to combat illegal wildlife trade</w:t>
            </w:r>
          </w:p>
        </w:tc>
        <w:tc>
          <w:tcPr>
            <w:tcW w:w="788" w:type="pct"/>
            <w:shd w:val="clear" w:color="auto" w:fill="auto"/>
          </w:tcPr>
          <w:p w14:paraId="61B276E7" w14:textId="1D9E1A74" w:rsidR="0021216A" w:rsidRPr="0021216A" w:rsidRDefault="001800ED" w:rsidP="0021216A">
            <w:pPr>
              <w:rPr>
                <w:sz w:val="18"/>
                <w:szCs w:val="18"/>
              </w:rPr>
            </w:pPr>
            <w:r>
              <w:rPr>
                <w:sz w:val="18"/>
                <w:szCs w:val="18"/>
              </w:rPr>
              <w:t>PMU, WCS</w:t>
            </w:r>
          </w:p>
        </w:tc>
        <w:tc>
          <w:tcPr>
            <w:tcW w:w="3152" w:type="pct"/>
            <w:shd w:val="clear" w:color="auto" w:fill="auto"/>
          </w:tcPr>
          <w:p w14:paraId="067AAFF4" w14:textId="77777777" w:rsidR="004D1896" w:rsidRDefault="001800ED" w:rsidP="00880308">
            <w:pPr>
              <w:pStyle w:val="ListParagraph"/>
              <w:numPr>
                <w:ilvl w:val="0"/>
                <w:numId w:val="37"/>
              </w:numPr>
              <w:rPr>
                <w:rFonts w:asciiTheme="minorHAnsi" w:eastAsia="Times New Roman" w:hAnsiTheme="minorHAnsi" w:cstheme="minorHAnsi"/>
                <w:sz w:val="18"/>
                <w:szCs w:val="18"/>
                <w:lang w:val="en-GB" w:eastAsia="en-GB"/>
              </w:rPr>
            </w:pPr>
            <w:r w:rsidRPr="004D1896">
              <w:rPr>
                <w:rFonts w:asciiTheme="minorHAnsi" w:eastAsia="Times New Roman" w:hAnsiTheme="minorHAnsi" w:cstheme="minorHAnsi"/>
                <w:sz w:val="18"/>
                <w:szCs w:val="18"/>
                <w:lang w:val="en-GB" w:eastAsia="en-GB"/>
              </w:rPr>
              <w:t xml:space="preserve">Training of female government staff from NEPA, MAIL, MoI and other relevant institutions </w:t>
            </w:r>
            <w:r w:rsidR="0021216A" w:rsidRPr="004D1896">
              <w:rPr>
                <w:rFonts w:asciiTheme="minorHAnsi" w:eastAsia="Times New Roman" w:hAnsiTheme="minorHAnsi" w:cstheme="minorHAnsi"/>
                <w:sz w:val="18"/>
                <w:szCs w:val="18"/>
                <w:lang w:val="en-GB" w:eastAsia="en-GB"/>
              </w:rPr>
              <w:t>on monitoring of illegal wildlife trade.</w:t>
            </w:r>
          </w:p>
          <w:p w14:paraId="0223756C" w14:textId="77777777" w:rsidR="004D1896" w:rsidRDefault="004D1896" w:rsidP="004D1896">
            <w:pPr>
              <w:pStyle w:val="ListParagraph"/>
              <w:ind w:left="360"/>
              <w:rPr>
                <w:rFonts w:asciiTheme="minorHAnsi" w:eastAsia="Times New Roman" w:hAnsiTheme="minorHAnsi" w:cstheme="minorHAnsi"/>
                <w:sz w:val="18"/>
                <w:szCs w:val="18"/>
                <w:lang w:val="en-GB" w:eastAsia="en-GB"/>
              </w:rPr>
            </w:pPr>
          </w:p>
          <w:p w14:paraId="5E618AA5" w14:textId="07B3AED9" w:rsidR="00782A0D" w:rsidRPr="00782A0D" w:rsidRDefault="001800ED" w:rsidP="00880308">
            <w:pPr>
              <w:pStyle w:val="ListParagraph"/>
              <w:numPr>
                <w:ilvl w:val="0"/>
                <w:numId w:val="37"/>
              </w:numPr>
              <w:rPr>
                <w:sz w:val="18"/>
                <w:szCs w:val="18"/>
              </w:rPr>
            </w:pPr>
            <w:r w:rsidRPr="004D1896">
              <w:rPr>
                <w:rFonts w:asciiTheme="minorHAnsi" w:eastAsia="Times New Roman" w:hAnsiTheme="minorHAnsi" w:cstheme="minorHAnsi"/>
                <w:sz w:val="18"/>
                <w:szCs w:val="18"/>
                <w:lang w:val="en-GB" w:eastAsia="en-GB"/>
              </w:rPr>
              <w:t xml:space="preserve">Training of female government staff from </w:t>
            </w:r>
            <w:r w:rsidR="0021216A" w:rsidRPr="004D1896">
              <w:rPr>
                <w:rFonts w:asciiTheme="minorHAnsi" w:eastAsia="Times New Roman" w:hAnsiTheme="minorHAnsi" w:cstheme="minorHAnsi"/>
                <w:sz w:val="18"/>
                <w:szCs w:val="18"/>
                <w:lang w:val="en-GB" w:eastAsia="en-GB"/>
              </w:rPr>
              <w:t xml:space="preserve">MAIL and NEPA </w:t>
            </w:r>
            <w:r w:rsidRPr="004D1896">
              <w:rPr>
                <w:rFonts w:asciiTheme="minorHAnsi" w:eastAsia="Times New Roman" w:hAnsiTheme="minorHAnsi" w:cstheme="minorHAnsi"/>
                <w:sz w:val="18"/>
                <w:szCs w:val="18"/>
                <w:lang w:val="en-GB" w:eastAsia="en-GB"/>
              </w:rPr>
              <w:t xml:space="preserve">(where possible) </w:t>
            </w:r>
            <w:r w:rsidR="0021216A" w:rsidRPr="004D1896">
              <w:rPr>
                <w:rFonts w:asciiTheme="minorHAnsi" w:eastAsia="Times New Roman" w:hAnsiTheme="minorHAnsi" w:cstheme="minorHAnsi"/>
                <w:sz w:val="18"/>
                <w:szCs w:val="18"/>
                <w:lang w:val="en-GB" w:eastAsia="en-GB"/>
              </w:rPr>
              <w:t>in the use of the ‘Spatial Monitoring and Reporting Tool’</w:t>
            </w:r>
            <w:r w:rsidRPr="004D1896">
              <w:rPr>
                <w:rFonts w:asciiTheme="minorHAnsi" w:eastAsia="Times New Roman" w:hAnsiTheme="minorHAnsi" w:cstheme="minorHAnsi"/>
                <w:sz w:val="18"/>
                <w:szCs w:val="18"/>
                <w:lang w:val="en-GB" w:eastAsia="en-GB"/>
              </w:rPr>
              <w:t>.</w:t>
            </w:r>
          </w:p>
          <w:p w14:paraId="16887860" w14:textId="3B354584" w:rsidR="0021216A" w:rsidRPr="0021216A" w:rsidRDefault="0021216A" w:rsidP="00880308">
            <w:pPr>
              <w:pStyle w:val="ListParagraph"/>
              <w:numPr>
                <w:ilvl w:val="0"/>
                <w:numId w:val="37"/>
              </w:numPr>
              <w:rPr>
                <w:sz w:val="18"/>
                <w:szCs w:val="18"/>
              </w:rPr>
            </w:pPr>
            <w:r w:rsidRPr="00B61775">
              <w:rPr>
                <w:rFonts w:asciiTheme="minorHAnsi" w:eastAsia="Times New Roman" w:hAnsiTheme="minorHAnsi" w:cstheme="minorHAnsi"/>
                <w:sz w:val="18"/>
                <w:szCs w:val="18"/>
                <w:lang w:val="en-GB" w:eastAsia="en-GB"/>
              </w:rPr>
              <w:t>Train</w:t>
            </w:r>
            <w:r w:rsidR="001800ED">
              <w:rPr>
                <w:rFonts w:asciiTheme="minorHAnsi" w:eastAsia="Times New Roman" w:hAnsiTheme="minorHAnsi" w:cstheme="minorHAnsi"/>
                <w:sz w:val="18"/>
                <w:szCs w:val="18"/>
                <w:lang w:val="en-GB" w:eastAsia="en-GB"/>
              </w:rPr>
              <w:t>ing of female</w:t>
            </w:r>
            <w:r w:rsidRPr="00B61775">
              <w:rPr>
                <w:rFonts w:asciiTheme="minorHAnsi" w:eastAsia="Times New Roman" w:hAnsiTheme="minorHAnsi" w:cstheme="minorHAnsi"/>
                <w:sz w:val="18"/>
                <w:szCs w:val="18"/>
                <w:lang w:val="en-GB" w:eastAsia="en-GB"/>
              </w:rPr>
              <w:t xml:space="preserve"> border police and customs officials on use and deployment of the mobile app for species identification of wildlife products</w:t>
            </w:r>
          </w:p>
        </w:tc>
      </w:tr>
      <w:tr w:rsidR="003B3502" w:rsidRPr="0021216A" w14:paraId="743DCF7C" w14:textId="77777777" w:rsidTr="003B3502">
        <w:trPr>
          <w:jc w:val="center"/>
        </w:trPr>
        <w:tc>
          <w:tcPr>
            <w:tcW w:w="1061" w:type="pct"/>
            <w:shd w:val="clear" w:color="auto" w:fill="auto"/>
          </w:tcPr>
          <w:p w14:paraId="7721DE82" w14:textId="0F065238" w:rsidR="0021216A" w:rsidRPr="0021216A" w:rsidRDefault="0021216A" w:rsidP="0021216A">
            <w:pPr>
              <w:jc w:val="left"/>
              <w:rPr>
                <w:sz w:val="18"/>
                <w:szCs w:val="18"/>
              </w:rPr>
            </w:pPr>
            <w:r>
              <w:rPr>
                <w:rFonts w:asciiTheme="minorHAnsi" w:eastAsia="Times New Roman" w:hAnsiTheme="minorHAnsi" w:cstheme="minorHAnsi"/>
                <w:sz w:val="18"/>
                <w:szCs w:val="18"/>
                <w:lang w:val="en-GB" w:eastAsia="en-GB"/>
              </w:rPr>
              <w:t xml:space="preserve">Output 1.3. </w:t>
            </w:r>
            <w:r w:rsidRPr="00B61775">
              <w:rPr>
                <w:rFonts w:asciiTheme="minorHAnsi" w:eastAsia="Times New Roman" w:hAnsiTheme="minorHAnsi" w:cstheme="minorHAnsi"/>
                <w:sz w:val="18"/>
                <w:szCs w:val="18"/>
                <w:lang w:val="en-GB" w:eastAsia="en-GB"/>
              </w:rPr>
              <w:t>Human</w:t>
            </w:r>
            <w:r w:rsidRPr="00B61775">
              <w:rPr>
                <w:rFonts w:asciiTheme="minorHAnsi" w:eastAsia="Times New Roman" w:hAnsiTheme="minorHAnsi" w:cstheme="minorHAnsi"/>
                <w:sz w:val="18"/>
                <w:szCs w:val="18"/>
                <w:lang w:val="en-GB" w:eastAsia="en-GB"/>
              </w:rPr>
              <w:noBreakHyphen/>
              <w:t>Snow Leopard conflict assessed and mitigated.</w:t>
            </w:r>
          </w:p>
        </w:tc>
        <w:tc>
          <w:tcPr>
            <w:tcW w:w="788" w:type="pct"/>
            <w:shd w:val="clear" w:color="auto" w:fill="auto"/>
          </w:tcPr>
          <w:p w14:paraId="6962233A" w14:textId="3569FECB" w:rsidR="0021216A" w:rsidRPr="0021216A" w:rsidRDefault="00400F58" w:rsidP="0021216A">
            <w:pPr>
              <w:rPr>
                <w:sz w:val="18"/>
                <w:szCs w:val="18"/>
              </w:rPr>
            </w:pPr>
            <w:r>
              <w:rPr>
                <w:sz w:val="18"/>
                <w:szCs w:val="18"/>
              </w:rPr>
              <w:t>PMU, WCS</w:t>
            </w:r>
          </w:p>
        </w:tc>
        <w:tc>
          <w:tcPr>
            <w:tcW w:w="3152" w:type="pct"/>
            <w:shd w:val="clear" w:color="auto" w:fill="auto"/>
          </w:tcPr>
          <w:p w14:paraId="5AD44FEB" w14:textId="77777777" w:rsidR="004D1896" w:rsidRDefault="001800ED" w:rsidP="00880308">
            <w:pPr>
              <w:pStyle w:val="ListParagraph"/>
              <w:numPr>
                <w:ilvl w:val="0"/>
                <w:numId w:val="38"/>
              </w:numPr>
              <w:rPr>
                <w:rFonts w:asciiTheme="minorHAnsi" w:eastAsia="Times New Roman" w:hAnsiTheme="minorHAnsi" w:cstheme="minorHAnsi"/>
                <w:sz w:val="18"/>
                <w:szCs w:val="18"/>
                <w:lang w:val="en-GB" w:eastAsia="en-GB"/>
              </w:rPr>
            </w:pPr>
            <w:r w:rsidRPr="004D1896">
              <w:rPr>
                <w:rFonts w:asciiTheme="minorHAnsi" w:eastAsia="Times New Roman" w:hAnsiTheme="minorHAnsi" w:cstheme="minorHAnsi"/>
                <w:sz w:val="18"/>
                <w:szCs w:val="18"/>
                <w:lang w:val="en-GB" w:eastAsia="en-GB"/>
              </w:rPr>
              <w:t xml:space="preserve">Training of female </w:t>
            </w:r>
            <w:r w:rsidR="0021216A" w:rsidRPr="004D1896">
              <w:rPr>
                <w:rFonts w:asciiTheme="minorHAnsi" w:eastAsia="Times New Roman" w:hAnsiTheme="minorHAnsi" w:cstheme="minorHAnsi"/>
                <w:sz w:val="18"/>
                <w:szCs w:val="18"/>
                <w:lang w:val="en-GB" w:eastAsia="en-GB"/>
              </w:rPr>
              <w:t>community and government rangers in identifying Snow Leopard predation incidents</w:t>
            </w:r>
            <w:r w:rsidR="004D1896" w:rsidRPr="004D1896">
              <w:rPr>
                <w:rFonts w:asciiTheme="minorHAnsi" w:eastAsia="Times New Roman" w:hAnsiTheme="minorHAnsi" w:cstheme="minorHAnsi"/>
                <w:sz w:val="18"/>
                <w:szCs w:val="18"/>
                <w:lang w:val="en-GB" w:eastAsia="en-GB"/>
              </w:rPr>
              <w:t>;</w:t>
            </w:r>
          </w:p>
          <w:p w14:paraId="675CA555" w14:textId="77777777" w:rsidR="004D1896" w:rsidRDefault="004D1896" w:rsidP="004D1896">
            <w:pPr>
              <w:pStyle w:val="ListParagraph"/>
              <w:ind w:left="360"/>
              <w:rPr>
                <w:rFonts w:asciiTheme="minorHAnsi" w:eastAsia="Times New Roman" w:hAnsiTheme="minorHAnsi" w:cstheme="minorHAnsi"/>
                <w:sz w:val="18"/>
                <w:szCs w:val="18"/>
                <w:lang w:val="en-GB" w:eastAsia="en-GB"/>
              </w:rPr>
            </w:pPr>
          </w:p>
          <w:p w14:paraId="5C752CDF" w14:textId="410B52CB" w:rsidR="004D1896" w:rsidRDefault="001800ED" w:rsidP="00880308">
            <w:pPr>
              <w:pStyle w:val="ListParagraph"/>
              <w:numPr>
                <w:ilvl w:val="0"/>
                <w:numId w:val="38"/>
              </w:numPr>
              <w:rPr>
                <w:rFonts w:asciiTheme="minorHAnsi" w:eastAsia="Times New Roman" w:hAnsiTheme="minorHAnsi" w:cstheme="minorHAnsi"/>
                <w:sz w:val="18"/>
                <w:szCs w:val="18"/>
                <w:lang w:val="en-GB" w:eastAsia="en-GB"/>
              </w:rPr>
            </w:pPr>
            <w:r w:rsidRPr="004D1896">
              <w:rPr>
                <w:rFonts w:asciiTheme="minorHAnsi" w:eastAsia="Times New Roman" w:hAnsiTheme="minorHAnsi" w:cstheme="minorHAnsi"/>
                <w:sz w:val="18"/>
                <w:szCs w:val="18"/>
                <w:lang w:val="en-GB" w:eastAsia="en-GB"/>
              </w:rPr>
              <w:t xml:space="preserve">Involvement of female community and government rangers in </w:t>
            </w:r>
            <w:r w:rsidR="0021216A" w:rsidRPr="004D1896">
              <w:rPr>
                <w:rFonts w:asciiTheme="minorHAnsi" w:eastAsia="Times New Roman" w:hAnsiTheme="minorHAnsi" w:cstheme="minorHAnsi"/>
                <w:sz w:val="18"/>
                <w:szCs w:val="18"/>
                <w:lang w:val="en-GB" w:eastAsia="en-GB"/>
              </w:rPr>
              <w:t>the ‘Snow Leopard Livestock Predation Survey’ team</w:t>
            </w:r>
            <w:r w:rsidRPr="004D1896">
              <w:rPr>
                <w:rFonts w:asciiTheme="minorHAnsi" w:eastAsia="Times New Roman" w:hAnsiTheme="minorHAnsi" w:cstheme="minorHAnsi"/>
                <w:sz w:val="18"/>
                <w:szCs w:val="18"/>
                <w:lang w:val="en-GB" w:eastAsia="en-GB"/>
              </w:rPr>
              <w:t xml:space="preserve"> to c</w:t>
            </w:r>
            <w:r w:rsidR="0021216A" w:rsidRPr="004D1896">
              <w:rPr>
                <w:rFonts w:asciiTheme="minorHAnsi" w:eastAsia="Times New Roman" w:hAnsiTheme="minorHAnsi" w:cstheme="minorHAnsi"/>
                <w:sz w:val="18"/>
                <w:szCs w:val="18"/>
                <w:lang w:val="en-GB" w:eastAsia="en-GB"/>
              </w:rPr>
              <w:t>onduct Snow Leopard livestock predation surveys</w:t>
            </w:r>
            <w:r w:rsidR="004D1896">
              <w:rPr>
                <w:rFonts w:asciiTheme="minorHAnsi" w:eastAsia="Times New Roman" w:hAnsiTheme="minorHAnsi" w:cstheme="minorHAnsi"/>
                <w:sz w:val="18"/>
                <w:szCs w:val="18"/>
                <w:lang w:val="en-GB" w:eastAsia="en-GB"/>
              </w:rPr>
              <w:t>;</w:t>
            </w:r>
          </w:p>
          <w:p w14:paraId="13A2D3E5" w14:textId="77777777" w:rsidR="004D1896" w:rsidRPr="004D1896" w:rsidRDefault="004D1896" w:rsidP="004D1896">
            <w:pPr>
              <w:pStyle w:val="ListParagraph"/>
              <w:rPr>
                <w:rFonts w:asciiTheme="minorHAnsi" w:eastAsia="Times New Roman" w:hAnsiTheme="minorHAnsi" w:cstheme="minorHAnsi"/>
                <w:sz w:val="18"/>
                <w:szCs w:val="18"/>
                <w:lang w:val="en-GB" w:eastAsia="en-GB"/>
              </w:rPr>
            </w:pPr>
          </w:p>
          <w:p w14:paraId="73C0258C" w14:textId="1279313B" w:rsidR="004D1896" w:rsidRDefault="001800ED" w:rsidP="00880308">
            <w:pPr>
              <w:pStyle w:val="ListParagraph"/>
              <w:numPr>
                <w:ilvl w:val="0"/>
                <w:numId w:val="38"/>
              </w:numPr>
              <w:rPr>
                <w:rFonts w:asciiTheme="minorHAnsi" w:eastAsia="Times New Roman" w:hAnsiTheme="minorHAnsi" w:cstheme="minorHAnsi"/>
                <w:sz w:val="18"/>
                <w:szCs w:val="18"/>
                <w:lang w:val="en-GB" w:eastAsia="en-GB"/>
              </w:rPr>
            </w:pPr>
            <w:r w:rsidRPr="004D1896">
              <w:rPr>
                <w:rFonts w:asciiTheme="minorHAnsi" w:eastAsia="Times New Roman" w:hAnsiTheme="minorHAnsi" w:cstheme="minorHAnsi"/>
                <w:sz w:val="18"/>
                <w:szCs w:val="18"/>
                <w:lang w:val="en-GB" w:eastAsia="en-GB"/>
              </w:rPr>
              <w:t>Prepare gender-sensitive</w:t>
            </w:r>
            <w:r w:rsidR="0021216A" w:rsidRPr="004D1896">
              <w:rPr>
                <w:rFonts w:asciiTheme="minorHAnsi" w:eastAsia="Times New Roman" w:hAnsiTheme="minorHAnsi" w:cstheme="minorHAnsi"/>
                <w:sz w:val="18"/>
                <w:szCs w:val="18"/>
                <w:lang w:val="en-GB" w:eastAsia="en-GB"/>
              </w:rPr>
              <w:t xml:space="preserve"> recommendations for </w:t>
            </w:r>
            <w:r w:rsidR="0021216A" w:rsidRPr="00695989">
              <w:rPr>
                <w:rFonts w:asciiTheme="minorHAnsi" w:eastAsia="Times New Roman" w:hAnsiTheme="minorHAnsi" w:cstheme="minorHAnsi"/>
                <w:noProof/>
                <w:sz w:val="18"/>
                <w:szCs w:val="18"/>
                <w:lang w:val="en-GB" w:eastAsia="en-GB"/>
              </w:rPr>
              <w:t>co</w:t>
            </w:r>
            <w:r w:rsidR="0021216A" w:rsidRPr="00695989">
              <w:rPr>
                <w:rFonts w:asciiTheme="minorHAnsi" w:eastAsia="Times New Roman" w:hAnsiTheme="minorHAnsi" w:cstheme="minorHAnsi"/>
                <w:noProof/>
                <w:sz w:val="18"/>
                <w:szCs w:val="18"/>
                <w:lang w:val="en-GB" w:eastAsia="en-GB"/>
              </w:rPr>
              <w:noBreakHyphen/>
              <w:t>management</w:t>
            </w:r>
            <w:r w:rsidR="0021216A" w:rsidRPr="004D1896">
              <w:rPr>
                <w:rFonts w:asciiTheme="minorHAnsi" w:eastAsia="Times New Roman" w:hAnsiTheme="minorHAnsi" w:cstheme="minorHAnsi"/>
                <w:sz w:val="18"/>
                <w:szCs w:val="18"/>
                <w:lang w:val="en-GB" w:eastAsia="en-GB"/>
              </w:rPr>
              <w:t xml:space="preserve"> </w:t>
            </w:r>
            <w:r w:rsidR="000F0B92">
              <w:rPr>
                <w:rFonts w:asciiTheme="minorHAnsi" w:eastAsia="Times New Roman" w:hAnsiTheme="minorHAnsi" w:cstheme="minorHAnsi"/>
                <w:sz w:val="18"/>
                <w:szCs w:val="18"/>
                <w:lang w:val="en-GB" w:eastAsia="en-GB"/>
              </w:rPr>
              <w:t>action</w:t>
            </w:r>
            <w:r w:rsidR="0021216A" w:rsidRPr="004D1896">
              <w:rPr>
                <w:rFonts w:asciiTheme="minorHAnsi" w:eastAsia="Times New Roman" w:hAnsiTheme="minorHAnsi" w:cstheme="minorHAnsi"/>
                <w:sz w:val="18"/>
                <w:szCs w:val="18"/>
                <w:lang w:val="en-GB" w:eastAsia="en-GB"/>
              </w:rPr>
              <w:t>s to m</w:t>
            </w:r>
            <w:r w:rsidR="004D1896" w:rsidRPr="004D1896">
              <w:rPr>
                <w:rFonts w:asciiTheme="minorHAnsi" w:eastAsia="Times New Roman" w:hAnsiTheme="minorHAnsi" w:cstheme="minorHAnsi"/>
                <w:sz w:val="18"/>
                <w:szCs w:val="18"/>
                <w:lang w:val="en-GB" w:eastAsia="en-GB"/>
              </w:rPr>
              <w:t>itigate human-wildlife conflict;</w:t>
            </w:r>
          </w:p>
          <w:p w14:paraId="179D7FCA" w14:textId="77777777" w:rsidR="004D1896" w:rsidRPr="004D1896" w:rsidRDefault="004D1896" w:rsidP="004D1896">
            <w:pPr>
              <w:pStyle w:val="ListParagraph"/>
              <w:rPr>
                <w:rFonts w:asciiTheme="minorHAnsi" w:eastAsia="Times New Roman" w:hAnsiTheme="minorHAnsi" w:cstheme="minorHAnsi"/>
                <w:sz w:val="18"/>
                <w:szCs w:val="18"/>
                <w:lang w:val="en-GB" w:eastAsia="en-GB"/>
              </w:rPr>
            </w:pPr>
          </w:p>
          <w:p w14:paraId="07749771" w14:textId="77777777" w:rsidR="004D1896" w:rsidRDefault="001800ED" w:rsidP="00880308">
            <w:pPr>
              <w:pStyle w:val="ListParagraph"/>
              <w:numPr>
                <w:ilvl w:val="0"/>
                <w:numId w:val="38"/>
              </w:numPr>
              <w:rPr>
                <w:rFonts w:asciiTheme="minorHAnsi" w:eastAsia="Times New Roman" w:hAnsiTheme="minorHAnsi" w:cstheme="minorHAnsi"/>
                <w:sz w:val="18"/>
                <w:szCs w:val="18"/>
                <w:lang w:val="en-GB" w:eastAsia="en-GB"/>
              </w:rPr>
            </w:pPr>
            <w:r w:rsidRPr="004D1896">
              <w:rPr>
                <w:rFonts w:asciiTheme="minorHAnsi" w:eastAsia="Times New Roman" w:hAnsiTheme="minorHAnsi" w:cstheme="minorHAnsi"/>
                <w:sz w:val="18"/>
                <w:szCs w:val="18"/>
                <w:lang w:val="en-GB" w:eastAsia="en-GB"/>
              </w:rPr>
              <w:t xml:space="preserve">Include female livestock owners and herders in </w:t>
            </w:r>
            <w:r w:rsidR="0021216A" w:rsidRPr="004D1896">
              <w:rPr>
                <w:rFonts w:asciiTheme="minorHAnsi" w:eastAsia="Times New Roman" w:hAnsiTheme="minorHAnsi" w:cstheme="minorHAnsi"/>
                <w:sz w:val="18"/>
                <w:szCs w:val="18"/>
                <w:lang w:val="en-GB" w:eastAsia="en-GB"/>
              </w:rPr>
              <w:t>vaccination and de-worming programme</w:t>
            </w:r>
            <w:r w:rsidR="004D1896" w:rsidRPr="004D1896">
              <w:rPr>
                <w:rFonts w:asciiTheme="minorHAnsi" w:eastAsia="Times New Roman" w:hAnsiTheme="minorHAnsi" w:cstheme="minorHAnsi"/>
                <w:sz w:val="18"/>
                <w:szCs w:val="18"/>
                <w:lang w:val="en-GB" w:eastAsia="en-GB"/>
              </w:rPr>
              <w:t>s to combat disease occurrence;</w:t>
            </w:r>
          </w:p>
          <w:p w14:paraId="0D568DCC" w14:textId="77777777" w:rsidR="004D1896" w:rsidRPr="004D1896" w:rsidRDefault="004D1896" w:rsidP="004D1896">
            <w:pPr>
              <w:pStyle w:val="ListParagraph"/>
              <w:rPr>
                <w:rFonts w:asciiTheme="minorHAnsi" w:eastAsia="Times New Roman" w:hAnsiTheme="minorHAnsi" w:cstheme="minorHAnsi"/>
                <w:sz w:val="18"/>
                <w:szCs w:val="18"/>
                <w:lang w:val="en-GB" w:eastAsia="en-GB"/>
              </w:rPr>
            </w:pPr>
          </w:p>
          <w:p w14:paraId="249FD787" w14:textId="77777777" w:rsidR="004D1896" w:rsidRPr="004D1896" w:rsidRDefault="001800ED" w:rsidP="00880308">
            <w:pPr>
              <w:pStyle w:val="ListParagraph"/>
              <w:numPr>
                <w:ilvl w:val="0"/>
                <w:numId w:val="38"/>
              </w:numPr>
              <w:rPr>
                <w:sz w:val="18"/>
                <w:szCs w:val="18"/>
              </w:rPr>
            </w:pPr>
            <w:r w:rsidRPr="004D1896">
              <w:rPr>
                <w:rFonts w:asciiTheme="minorHAnsi" w:eastAsia="Times New Roman" w:hAnsiTheme="minorHAnsi" w:cstheme="minorHAnsi"/>
                <w:sz w:val="18"/>
                <w:szCs w:val="18"/>
                <w:lang w:val="en-GB" w:eastAsia="en-GB"/>
              </w:rPr>
              <w:t xml:space="preserve">Involve women in the </w:t>
            </w:r>
            <w:r w:rsidR="0021216A" w:rsidRPr="004D1896">
              <w:rPr>
                <w:rFonts w:asciiTheme="minorHAnsi" w:eastAsia="Times New Roman" w:hAnsiTheme="minorHAnsi" w:cstheme="minorHAnsi"/>
                <w:sz w:val="18"/>
                <w:szCs w:val="18"/>
                <w:lang w:val="en-GB" w:eastAsia="en-GB"/>
              </w:rPr>
              <w:t>reporting network to disseminate information on disease prevalence in domestic animals</w:t>
            </w:r>
            <w:r w:rsidR="004D1896">
              <w:rPr>
                <w:rFonts w:asciiTheme="minorHAnsi" w:eastAsia="Times New Roman" w:hAnsiTheme="minorHAnsi" w:cstheme="minorHAnsi"/>
                <w:sz w:val="18"/>
                <w:szCs w:val="18"/>
                <w:lang w:val="en-GB" w:eastAsia="en-GB"/>
              </w:rPr>
              <w:t>;</w:t>
            </w:r>
          </w:p>
          <w:p w14:paraId="33103356" w14:textId="77777777" w:rsidR="004D1896" w:rsidRPr="004D1896" w:rsidRDefault="004D1896" w:rsidP="004D1896">
            <w:pPr>
              <w:pStyle w:val="ListParagraph"/>
              <w:rPr>
                <w:rFonts w:asciiTheme="minorHAnsi" w:eastAsia="Times New Roman" w:hAnsiTheme="minorHAnsi" w:cstheme="minorHAnsi"/>
                <w:sz w:val="18"/>
                <w:szCs w:val="18"/>
                <w:lang w:val="en-GB" w:eastAsia="en-GB"/>
              </w:rPr>
            </w:pPr>
          </w:p>
          <w:p w14:paraId="74EE479A" w14:textId="07977E01" w:rsidR="0021216A" w:rsidRPr="0021216A" w:rsidRDefault="001800ED" w:rsidP="00880308">
            <w:pPr>
              <w:pStyle w:val="ListParagraph"/>
              <w:numPr>
                <w:ilvl w:val="0"/>
                <w:numId w:val="38"/>
              </w:numPr>
              <w:rPr>
                <w:sz w:val="18"/>
                <w:szCs w:val="18"/>
              </w:rPr>
            </w:pPr>
            <w:r>
              <w:rPr>
                <w:rFonts w:asciiTheme="minorHAnsi" w:eastAsia="Times New Roman" w:hAnsiTheme="minorHAnsi" w:cstheme="minorHAnsi"/>
                <w:sz w:val="18"/>
                <w:szCs w:val="18"/>
                <w:lang w:val="en-GB" w:eastAsia="en-GB"/>
              </w:rPr>
              <w:t>Ensure dissemination of gender-appropriate</w:t>
            </w:r>
            <w:r w:rsidR="0021216A" w:rsidRPr="00B61775">
              <w:rPr>
                <w:rFonts w:asciiTheme="minorHAnsi" w:eastAsia="Times New Roman" w:hAnsiTheme="minorHAnsi" w:cstheme="minorHAnsi"/>
                <w:sz w:val="18"/>
                <w:szCs w:val="18"/>
                <w:lang w:val="en-GB" w:eastAsia="en-GB"/>
              </w:rPr>
              <w:t xml:space="preserve"> extension materials to </w:t>
            </w:r>
            <w:r>
              <w:rPr>
                <w:rFonts w:asciiTheme="minorHAnsi" w:eastAsia="Times New Roman" w:hAnsiTheme="minorHAnsi" w:cstheme="minorHAnsi"/>
                <w:sz w:val="18"/>
                <w:szCs w:val="18"/>
                <w:lang w:val="en-GB" w:eastAsia="en-GB"/>
              </w:rPr>
              <w:t xml:space="preserve">female members of </w:t>
            </w:r>
            <w:r w:rsidR="0021216A" w:rsidRPr="00B61775">
              <w:rPr>
                <w:rFonts w:asciiTheme="minorHAnsi" w:eastAsia="Times New Roman" w:hAnsiTheme="minorHAnsi" w:cstheme="minorHAnsi"/>
                <w:sz w:val="18"/>
                <w:szCs w:val="18"/>
                <w:lang w:val="en-GB" w:eastAsia="en-GB"/>
              </w:rPr>
              <w:t xml:space="preserve">local communities </w:t>
            </w:r>
            <w:r w:rsidR="004D1896">
              <w:rPr>
                <w:rFonts w:asciiTheme="minorHAnsi" w:eastAsia="Times New Roman" w:hAnsiTheme="minorHAnsi" w:cstheme="minorHAnsi"/>
                <w:sz w:val="18"/>
                <w:szCs w:val="18"/>
                <w:lang w:val="en-GB" w:eastAsia="en-GB"/>
              </w:rPr>
              <w:t>i</w:t>
            </w:r>
            <w:r>
              <w:rPr>
                <w:rFonts w:asciiTheme="minorHAnsi" w:eastAsia="Times New Roman" w:hAnsiTheme="minorHAnsi" w:cstheme="minorHAnsi"/>
                <w:sz w:val="18"/>
                <w:szCs w:val="18"/>
                <w:lang w:val="en-GB" w:eastAsia="en-GB"/>
              </w:rPr>
              <w:t xml:space="preserve">n </w:t>
            </w:r>
            <w:r w:rsidR="0021216A" w:rsidRPr="00B61775">
              <w:rPr>
                <w:rFonts w:asciiTheme="minorHAnsi" w:eastAsia="Times New Roman" w:hAnsiTheme="minorHAnsi" w:cstheme="minorHAnsi"/>
                <w:sz w:val="18"/>
                <w:szCs w:val="18"/>
                <w:lang w:val="en-GB" w:eastAsia="en-GB"/>
              </w:rPr>
              <w:t>identifying and managing animal diseases.</w:t>
            </w:r>
          </w:p>
        </w:tc>
      </w:tr>
      <w:tr w:rsidR="003B3502" w:rsidRPr="0021216A" w14:paraId="42B7F40A" w14:textId="77777777" w:rsidTr="003B3502">
        <w:trPr>
          <w:jc w:val="center"/>
        </w:trPr>
        <w:tc>
          <w:tcPr>
            <w:tcW w:w="1061" w:type="pct"/>
            <w:shd w:val="clear" w:color="auto" w:fill="auto"/>
          </w:tcPr>
          <w:p w14:paraId="3143223E" w14:textId="03F3759F" w:rsidR="0021216A" w:rsidRPr="0021216A" w:rsidRDefault="001800ED" w:rsidP="001800ED">
            <w:pPr>
              <w:jc w:val="left"/>
              <w:rPr>
                <w:sz w:val="18"/>
                <w:szCs w:val="18"/>
              </w:rPr>
            </w:pPr>
            <w:r>
              <w:rPr>
                <w:rFonts w:asciiTheme="minorHAnsi" w:eastAsia="Times New Roman" w:hAnsiTheme="minorHAnsi" w:cstheme="minorHAnsi"/>
                <w:sz w:val="18"/>
                <w:szCs w:val="18"/>
                <w:lang w:val="en-GB" w:eastAsia="en-GB"/>
              </w:rPr>
              <w:t xml:space="preserve">Output 2.1. </w:t>
            </w:r>
            <w:r w:rsidR="0021216A" w:rsidRPr="00B61775">
              <w:rPr>
                <w:rFonts w:asciiTheme="minorHAnsi" w:eastAsia="Times New Roman" w:hAnsiTheme="minorHAnsi" w:cstheme="minorHAnsi"/>
                <w:sz w:val="18"/>
                <w:szCs w:val="18"/>
                <w:lang w:val="en-GB" w:eastAsia="en-GB"/>
              </w:rPr>
              <w:t>Improved understanding of snow leopard ecology to inform landscape approach to conservation.</w:t>
            </w:r>
          </w:p>
        </w:tc>
        <w:tc>
          <w:tcPr>
            <w:tcW w:w="788" w:type="pct"/>
            <w:shd w:val="clear" w:color="auto" w:fill="auto"/>
          </w:tcPr>
          <w:p w14:paraId="77857990" w14:textId="6BA79AF4" w:rsidR="0021216A" w:rsidRPr="0021216A" w:rsidRDefault="00400F58" w:rsidP="0021216A">
            <w:pPr>
              <w:rPr>
                <w:sz w:val="18"/>
                <w:szCs w:val="18"/>
              </w:rPr>
            </w:pPr>
            <w:r>
              <w:rPr>
                <w:sz w:val="18"/>
                <w:szCs w:val="18"/>
              </w:rPr>
              <w:t>PMU, WCS</w:t>
            </w:r>
          </w:p>
        </w:tc>
        <w:tc>
          <w:tcPr>
            <w:tcW w:w="3152" w:type="pct"/>
            <w:shd w:val="clear" w:color="auto" w:fill="auto"/>
          </w:tcPr>
          <w:p w14:paraId="5EB4C999" w14:textId="77777777" w:rsidR="004D1896" w:rsidRPr="004D1896" w:rsidRDefault="0021216A" w:rsidP="00880308">
            <w:pPr>
              <w:pStyle w:val="ListParagraph"/>
              <w:numPr>
                <w:ilvl w:val="0"/>
                <w:numId w:val="39"/>
              </w:numPr>
              <w:rPr>
                <w:sz w:val="18"/>
                <w:szCs w:val="18"/>
              </w:rPr>
            </w:pPr>
            <w:r w:rsidRPr="004D1896">
              <w:rPr>
                <w:rFonts w:asciiTheme="minorHAnsi" w:eastAsia="Times New Roman" w:hAnsiTheme="minorHAnsi" w:cstheme="minorHAnsi"/>
                <w:sz w:val="18"/>
                <w:szCs w:val="18"/>
                <w:lang w:val="en-GB" w:eastAsia="en-GB"/>
              </w:rPr>
              <w:t>Train</w:t>
            </w:r>
            <w:r w:rsidR="001800ED" w:rsidRPr="004D1896">
              <w:rPr>
                <w:rFonts w:asciiTheme="minorHAnsi" w:eastAsia="Times New Roman" w:hAnsiTheme="minorHAnsi" w:cstheme="minorHAnsi"/>
                <w:sz w:val="18"/>
                <w:szCs w:val="18"/>
                <w:lang w:val="en-GB" w:eastAsia="en-GB"/>
              </w:rPr>
              <w:t>ing of female</w:t>
            </w:r>
            <w:r w:rsidRPr="004D1896">
              <w:rPr>
                <w:rFonts w:asciiTheme="minorHAnsi" w:eastAsia="Times New Roman" w:hAnsiTheme="minorHAnsi" w:cstheme="minorHAnsi"/>
                <w:sz w:val="18"/>
                <w:szCs w:val="18"/>
                <w:lang w:val="en-GB" w:eastAsia="en-GB"/>
              </w:rPr>
              <w:t xml:space="preserve"> community rangers in collecting data on snow </w:t>
            </w:r>
            <w:r w:rsidR="004D1896">
              <w:rPr>
                <w:rFonts w:asciiTheme="minorHAnsi" w:eastAsia="Times New Roman" w:hAnsiTheme="minorHAnsi" w:cstheme="minorHAnsi"/>
                <w:sz w:val="18"/>
                <w:szCs w:val="18"/>
                <w:lang w:val="en-GB" w:eastAsia="en-GB"/>
              </w:rPr>
              <w:t>leopards and their prey species;</w:t>
            </w:r>
          </w:p>
          <w:p w14:paraId="18DADC2F" w14:textId="77777777" w:rsidR="004D1896" w:rsidRPr="004D1896" w:rsidRDefault="004D1896" w:rsidP="004D1896">
            <w:pPr>
              <w:pStyle w:val="ListParagraph"/>
              <w:ind w:left="360"/>
              <w:rPr>
                <w:sz w:val="18"/>
                <w:szCs w:val="18"/>
              </w:rPr>
            </w:pPr>
          </w:p>
          <w:p w14:paraId="56958FBC" w14:textId="5B4FA0DB" w:rsidR="0021216A" w:rsidRPr="0021216A" w:rsidRDefault="001800ED" w:rsidP="00880308">
            <w:pPr>
              <w:pStyle w:val="ListParagraph"/>
              <w:numPr>
                <w:ilvl w:val="0"/>
                <w:numId w:val="39"/>
              </w:numPr>
              <w:rPr>
                <w:sz w:val="18"/>
                <w:szCs w:val="18"/>
              </w:rPr>
            </w:pPr>
            <w:r>
              <w:rPr>
                <w:rFonts w:asciiTheme="minorHAnsi" w:eastAsia="Times New Roman" w:hAnsiTheme="minorHAnsi" w:cstheme="minorHAnsi"/>
                <w:sz w:val="18"/>
                <w:szCs w:val="18"/>
                <w:lang w:val="en-GB" w:eastAsia="en-GB"/>
              </w:rPr>
              <w:t>Involve female community rangers in r</w:t>
            </w:r>
            <w:r w:rsidR="0021216A" w:rsidRPr="00B61775">
              <w:rPr>
                <w:rFonts w:asciiTheme="minorHAnsi" w:eastAsia="Times New Roman" w:hAnsiTheme="minorHAnsi" w:cstheme="minorHAnsi"/>
                <w:sz w:val="18"/>
                <w:szCs w:val="18"/>
                <w:lang w:val="en-GB" w:eastAsia="en-GB"/>
              </w:rPr>
              <w:t xml:space="preserve">outine patrolling to monitor snow leopard prey </w:t>
            </w:r>
            <w:r w:rsidR="0021216A" w:rsidRPr="00695989">
              <w:rPr>
                <w:rFonts w:asciiTheme="minorHAnsi" w:eastAsia="Times New Roman" w:hAnsiTheme="minorHAnsi" w:cstheme="minorHAnsi"/>
                <w:noProof/>
                <w:sz w:val="18"/>
                <w:szCs w:val="18"/>
                <w:lang w:val="en-GB" w:eastAsia="en-GB"/>
              </w:rPr>
              <w:t>specie</w:t>
            </w:r>
            <w:r w:rsidR="0021216A" w:rsidRPr="00B61775">
              <w:rPr>
                <w:rFonts w:asciiTheme="minorHAnsi" w:eastAsia="Times New Roman" w:hAnsiTheme="minorHAnsi" w:cstheme="minorHAnsi"/>
                <w:sz w:val="18"/>
                <w:szCs w:val="18"/>
                <w:lang w:val="en-GB" w:eastAsia="en-GB"/>
              </w:rPr>
              <w:t>s through direct observation.</w:t>
            </w:r>
          </w:p>
        </w:tc>
      </w:tr>
      <w:tr w:rsidR="003B3502" w:rsidRPr="0021216A" w14:paraId="34639075" w14:textId="77777777" w:rsidTr="003B3502">
        <w:trPr>
          <w:jc w:val="center"/>
        </w:trPr>
        <w:tc>
          <w:tcPr>
            <w:tcW w:w="1061" w:type="pct"/>
            <w:shd w:val="clear" w:color="auto" w:fill="auto"/>
          </w:tcPr>
          <w:p w14:paraId="0639C47C" w14:textId="4E9A7FB8" w:rsidR="0021216A" w:rsidRPr="0021216A" w:rsidRDefault="00400F58" w:rsidP="00400F58">
            <w:pPr>
              <w:jc w:val="left"/>
              <w:rPr>
                <w:sz w:val="18"/>
                <w:szCs w:val="18"/>
              </w:rPr>
            </w:pPr>
            <w:r>
              <w:rPr>
                <w:rFonts w:asciiTheme="minorHAnsi" w:eastAsia="Times New Roman" w:hAnsiTheme="minorHAnsi" w:cstheme="minorHAnsi"/>
                <w:sz w:val="18"/>
                <w:szCs w:val="18"/>
                <w:lang w:val="en-GB" w:eastAsia="en-GB"/>
              </w:rPr>
              <w:t xml:space="preserve">Output 2.2. </w:t>
            </w:r>
            <w:r w:rsidR="0021216A" w:rsidRPr="00B61775">
              <w:rPr>
                <w:rFonts w:asciiTheme="minorHAnsi" w:eastAsia="Times New Roman" w:hAnsiTheme="minorHAnsi" w:cstheme="minorHAnsi"/>
                <w:sz w:val="18"/>
                <w:szCs w:val="18"/>
                <w:lang w:val="en-GB" w:eastAsia="en-GB"/>
              </w:rPr>
              <w:t>Unsustainable grazing and fuelwood collection reduced through sustainable land use plans that promote conservation-compatible land uses and livelihoods.</w:t>
            </w:r>
          </w:p>
        </w:tc>
        <w:tc>
          <w:tcPr>
            <w:tcW w:w="788" w:type="pct"/>
            <w:shd w:val="clear" w:color="auto" w:fill="auto"/>
          </w:tcPr>
          <w:p w14:paraId="71337AF2" w14:textId="09915D52" w:rsidR="0021216A" w:rsidRPr="0021216A" w:rsidRDefault="00400F58" w:rsidP="0021216A">
            <w:pPr>
              <w:rPr>
                <w:sz w:val="18"/>
                <w:szCs w:val="18"/>
              </w:rPr>
            </w:pPr>
            <w:r>
              <w:rPr>
                <w:sz w:val="18"/>
                <w:szCs w:val="18"/>
              </w:rPr>
              <w:t>PMU, WCS</w:t>
            </w:r>
          </w:p>
        </w:tc>
        <w:tc>
          <w:tcPr>
            <w:tcW w:w="3152" w:type="pct"/>
            <w:shd w:val="clear" w:color="auto" w:fill="auto"/>
          </w:tcPr>
          <w:p w14:paraId="422254B7" w14:textId="77777777" w:rsidR="004D1896" w:rsidRDefault="00400F58" w:rsidP="00880308">
            <w:pPr>
              <w:pStyle w:val="ListParagraph"/>
              <w:numPr>
                <w:ilvl w:val="0"/>
                <w:numId w:val="40"/>
              </w:numPr>
              <w:rPr>
                <w:rFonts w:asciiTheme="minorHAnsi" w:eastAsia="Times New Roman" w:hAnsiTheme="minorHAnsi" w:cstheme="minorHAnsi"/>
                <w:sz w:val="18"/>
                <w:szCs w:val="18"/>
                <w:lang w:val="en-GB" w:eastAsia="en-GB"/>
              </w:rPr>
            </w:pPr>
            <w:r w:rsidRPr="004D1896">
              <w:rPr>
                <w:rFonts w:asciiTheme="minorHAnsi" w:eastAsia="Times New Roman" w:hAnsiTheme="minorHAnsi" w:cstheme="minorHAnsi"/>
                <w:sz w:val="18"/>
                <w:szCs w:val="18"/>
                <w:lang w:val="en-GB" w:eastAsia="en-GB"/>
              </w:rPr>
              <w:t xml:space="preserve">Ensure inclusion of gender-sensitive priorities and considerations in </w:t>
            </w:r>
            <w:r w:rsidR="0021216A" w:rsidRPr="004D1896">
              <w:rPr>
                <w:rFonts w:asciiTheme="minorHAnsi" w:eastAsia="Times New Roman" w:hAnsiTheme="minorHAnsi" w:cstheme="minorHAnsi"/>
                <w:sz w:val="18"/>
                <w:szCs w:val="18"/>
                <w:lang w:val="en-GB" w:eastAsia="en-GB"/>
              </w:rPr>
              <w:t>sustainable land-use plan</w:t>
            </w:r>
            <w:r w:rsidR="004D1896" w:rsidRPr="004D1896">
              <w:rPr>
                <w:rFonts w:asciiTheme="minorHAnsi" w:eastAsia="Times New Roman" w:hAnsiTheme="minorHAnsi" w:cstheme="minorHAnsi"/>
                <w:sz w:val="18"/>
                <w:szCs w:val="18"/>
                <w:lang w:val="en-GB" w:eastAsia="en-GB"/>
              </w:rPr>
              <w:t>ning for livelihood enhancement;</w:t>
            </w:r>
          </w:p>
          <w:p w14:paraId="3B974B46" w14:textId="77777777" w:rsidR="004D1896" w:rsidRDefault="004D1896" w:rsidP="004D1896">
            <w:pPr>
              <w:pStyle w:val="ListParagraph"/>
              <w:ind w:left="360"/>
              <w:rPr>
                <w:rFonts w:asciiTheme="minorHAnsi" w:eastAsia="Times New Roman" w:hAnsiTheme="minorHAnsi" w:cstheme="minorHAnsi"/>
                <w:sz w:val="18"/>
                <w:szCs w:val="18"/>
                <w:lang w:val="en-GB" w:eastAsia="en-GB"/>
              </w:rPr>
            </w:pPr>
          </w:p>
          <w:p w14:paraId="5F813EF6" w14:textId="77777777" w:rsidR="004D1896" w:rsidRDefault="0021216A" w:rsidP="00880308">
            <w:pPr>
              <w:pStyle w:val="ListParagraph"/>
              <w:numPr>
                <w:ilvl w:val="0"/>
                <w:numId w:val="40"/>
              </w:numPr>
              <w:rPr>
                <w:rFonts w:asciiTheme="minorHAnsi" w:eastAsia="Times New Roman" w:hAnsiTheme="minorHAnsi" w:cstheme="minorHAnsi"/>
                <w:sz w:val="18"/>
                <w:szCs w:val="18"/>
                <w:lang w:val="en-GB" w:eastAsia="en-GB"/>
              </w:rPr>
            </w:pPr>
            <w:r w:rsidRPr="004D1896">
              <w:rPr>
                <w:rFonts w:asciiTheme="minorHAnsi" w:eastAsia="Times New Roman" w:hAnsiTheme="minorHAnsi" w:cstheme="minorHAnsi"/>
                <w:sz w:val="18"/>
                <w:szCs w:val="18"/>
                <w:lang w:val="en-GB" w:eastAsia="en-GB"/>
              </w:rPr>
              <w:t xml:space="preserve">Train </w:t>
            </w:r>
            <w:r w:rsidR="00400F58" w:rsidRPr="004D1896">
              <w:rPr>
                <w:rFonts w:asciiTheme="minorHAnsi" w:eastAsia="Times New Roman" w:hAnsiTheme="minorHAnsi" w:cstheme="minorHAnsi"/>
                <w:sz w:val="18"/>
                <w:szCs w:val="18"/>
                <w:lang w:val="en-GB" w:eastAsia="en-GB"/>
              </w:rPr>
              <w:t xml:space="preserve">female </w:t>
            </w:r>
            <w:r w:rsidRPr="004D1896">
              <w:rPr>
                <w:rFonts w:asciiTheme="minorHAnsi" w:eastAsia="Times New Roman" w:hAnsiTheme="minorHAnsi" w:cstheme="minorHAnsi"/>
                <w:sz w:val="18"/>
                <w:szCs w:val="18"/>
                <w:lang w:val="en-GB" w:eastAsia="en-GB"/>
              </w:rPr>
              <w:t>community members and district agricultural officials on tree husbandry for sustainable</w:t>
            </w:r>
            <w:r w:rsidR="004D1896" w:rsidRPr="004D1896">
              <w:rPr>
                <w:rFonts w:asciiTheme="minorHAnsi" w:eastAsia="Times New Roman" w:hAnsiTheme="minorHAnsi" w:cstheme="minorHAnsi"/>
                <w:sz w:val="18"/>
                <w:szCs w:val="18"/>
                <w:lang w:val="en-GB" w:eastAsia="en-GB"/>
              </w:rPr>
              <w:t xml:space="preserve"> forestry;</w:t>
            </w:r>
          </w:p>
          <w:p w14:paraId="61B4ACAE" w14:textId="77777777" w:rsidR="004D1896" w:rsidRPr="004D1896" w:rsidRDefault="004D1896" w:rsidP="004D1896">
            <w:pPr>
              <w:pStyle w:val="ListParagraph"/>
              <w:rPr>
                <w:rFonts w:asciiTheme="minorHAnsi" w:eastAsia="Times New Roman" w:hAnsiTheme="minorHAnsi" w:cstheme="minorHAnsi"/>
                <w:sz w:val="18"/>
                <w:szCs w:val="18"/>
                <w:lang w:val="en-GB" w:eastAsia="en-GB"/>
              </w:rPr>
            </w:pPr>
          </w:p>
          <w:p w14:paraId="7E893BA2" w14:textId="77777777" w:rsidR="004D1896" w:rsidRPr="004D1896" w:rsidRDefault="00400F58" w:rsidP="00880308">
            <w:pPr>
              <w:pStyle w:val="ListParagraph"/>
              <w:numPr>
                <w:ilvl w:val="0"/>
                <w:numId w:val="40"/>
              </w:numPr>
              <w:rPr>
                <w:sz w:val="18"/>
                <w:szCs w:val="18"/>
              </w:rPr>
            </w:pPr>
            <w:r w:rsidRPr="004D1896">
              <w:rPr>
                <w:rFonts w:asciiTheme="minorHAnsi" w:eastAsia="Times New Roman" w:hAnsiTheme="minorHAnsi" w:cstheme="minorHAnsi"/>
                <w:sz w:val="18"/>
                <w:szCs w:val="18"/>
                <w:lang w:val="en-GB" w:eastAsia="en-GB"/>
              </w:rPr>
              <w:t>Ensure involvement of women in planning and undertaking</w:t>
            </w:r>
            <w:r w:rsidR="0021216A" w:rsidRPr="004D1896">
              <w:rPr>
                <w:rFonts w:asciiTheme="minorHAnsi" w:eastAsia="Times New Roman" w:hAnsiTheme="minorHAnsi" w:cstheme="minorHAnsi"/>
                <w:sz w:val="18"/>
                <w:szCs w:val="18"/>
                <w:lang w:val="en-GB" w:eastAsia="en-GB"/>
              </w:rPr>
              <w:t xml:space="preserve"> afforestation</w:t>
            </w:r>
            <w:r w:rsidRPr="004D1896">
              <w:rPr>
                <w:rFonts w:asciiTheme="minorHAnsi" w:eastAsia="Times New Roman" w:hAnsiTheme="minorHAnsi" w:cstheme="minorHAnsi"/>
                <w:sz w:val="18"/>
                <w:szCs w:val="18"/>
                <w:lang w:val="en-GB" w:eastAsia="en-GB"/>
              </w:rPr>
              <w:t xml:space="preserve"> </w:t>
            </w:r>
            <w:r w:rsidR="0021216A" w:rsidRPr="004D1896">
              <w:rPr>
                <w:rFonts w:asciiTheme="minorHAnsi" w:eastAsia="Times New Roman" w:hAnsiTheme="minorHAnsi" w:cstheme="minorHAnsi"/>
                <w:sz w:val="18"/>
                <w:szCs w:val="18"/>
                <w:lang w:val="en-GB" w:eastAsia="en-GB"/>
              </w:rPr>
              <w:t>of alluvial fa</w:t>
            </w:r>
            <w:r w:rsidR="004D1896">
              <w:rPr>
                <w:rFonts w:asciiTheme="minorHAnsi" w:eastAsia="Times New Roman" w:hAnsiTheme="minorHAnsi" w:cstheme="minorHAnsi"/>
                <w:sz w:val="18"/>
                <w:szCs w:val="18"/>
                <w:lang w:val="en-GB" w:eastAsia="en-GB"/>
              </w:rPr>
              <w:t>ns in Wakhan National Park area;</w:t>
            </w:r>
          </w:p>
          <w:p w14:paraId="48F69E4E" w14:textId="77777777" w:rsidR="004D1896" w:rsidRPr="004D1896" w:rsidRDefault="004D1896" w:rsidP="004D1896">
            <w:pPr>
              <w:pStyle w:val="ListParagraph"/>
              <w:rPr>
                <w:rFonts w:asciiTheme="minorHAnsi" w:eastAsia="Times New Roman" w:hAnsiTheme="minorHAnsi" w:cstheme="minorHAnsi"/>
                <w:sz w:val="18"/>
                <w:szCs w:val="18"/>
                <w:lang w:val="en-GB" w:eastAsia="en-GB"/>
              </w:rPr>
            </w:pPr>
          </w:p>
          <w:p w14:paraId="5F009511" w14:textId="4F4E0100" w:rsidR="0021216A" w:rsidRPr="0021216A" w:rsidRDefault="00400F58" w:rsidP="00880308">
            <w:pPr>
              <w:pStyle w:val="ListParagraph"/>
              <w:numPr>
                <w:ilvl w:val="0"/>
                <w:numId w:val="40"/>
              </w:numPr>
              <w:rPr>
                <w:sz w:val="18"/>
                <w:szCs w:val="18"/>
              </w:rPr>
            </w:pPr>
            <w:r>
              <w:rPr>
                <w:rFonts w:asciiTheme="minorHAnsi" w:eastAsia="Times New Roman" w:hAnsiTheme="minorHAnsi" w:cstheme="minorHAnsi"/>
                <w:sz w:val="18"/>
                <w:szCs w:val="18"/>
                <w:lang w:val="en-GB" w:eastAsia="en-GB"/>
              </w:rPr>
              <w:t xml:space="preserve">Ensure participation of female government staff and community representatives in </w:t>
            </w:r>
            <w:r w:rsidR="0021216A" w:rsidRPr="00B61775">
              <w:rPr>
                <w:rFonts w:asciiTheme="minorHAnsi" w:eastAsia="Times New Roman" w:hAnsiTheme="minorHAnsi" w:cstheme="minorHAnsi"/>
                <w:sz w:val="18"/>
                <w:szCs w:val="18"/>
                <w:lang w:val="en-GB" w:eastAsia="en-GB"/>
              </w:rPr>
              <w:t>exchange visits and study tours to observe best practices on co-management of national parks.</w:t>
            </w:r>
          </w:p>
        </w:tc>
      </w:tr>
      <w:tr w:rsidR="003B3502" w:rsidRPr="0021216A" w14:paraId="6A70B4D2" w14:textId="77777777" w:rsidTr="003B3502">
        <w:trPr>
          <w:jc w:val="center"/>
        </w:trPr>
        <w:tc>
          <w:tcPr>
            <w:tcW w:w="1061" w:type="pct"/>
            <w:shd w:val="clear" w:color="auto" w:fill="auto"/>
          </w:tcPr>
          <w:p w14:paraId="4B439436" w14:textId="5D905ADF" w:rsidR="0021216A" w:rsidRPr="0021216A" w:rsidRDefault="00400F58" w:rsidP="0021216A">
            <w:pPr>
              <w:jc w:val="left"/>
              <w:rPr>
                <w:sz w:val="18"/>
                <w:szCs w:val="18"/>
              </w:rPr>
            </w:pPr>
            <w:r>
              <w:rPr>
                <w:rFonts w:asciiTheme="minorHAnsi" w:eastAsia="Times New Roman" w:hAnsiTheme="minorHAnsi" w:cstheme="minorHAnsi"/>
                <w:sz w:val="18"/>
                <w:szCs w:val="18"/>
                <w:lang w:val="en-GB" w:eastAsia="en-GB"/>
              </w:rPr>
              <w:t xml:space="preserve">Output 2.3. </w:t>
            </w:r>
            <w:r w:rsidR="0021216A" w:rsidRPr="00B61775">
              <w:rPr>
                <w:rFonts w:asciiTheme="minorHAnsi" w:eastAsia="Times New Roman" w:hAnsiTheme="minorHAnsi" w:cstheme="minorHAnsi"/>
                <w:sz w:val="18"/>
                <w:szCs w:val="18"/>
                <w:lang w:val="en-GB" w:eastAsia="en-GB"/>
              </w:rPr>
              <w:t>The impacts of climate change on snow leopards and their ecosystem addressed through land use planning.</w:t>
            </w:r>
          </w:p>
        </w:tc>
        <w:tc>
          <w:tcPr>
            <w:tcW w:w="788" w:type="pct"/>
            <w:shd w:val="clear" w:color="auto" w:fill="auto"/>
          </w:tcPr>
          <w:p w14:paraId="7A99A7BE" w14:textId="75F91444" w:rsidR="0021216A" w:rsidRPr="0021216A" w:rsidRDefault="00400F58" w:rsidP="0021216A">
            <w:pPr>
              <w:rPr>
                <w:sz w:val="18"/>
                <w:szCs w:val="18"/>
              </w:rPr>
            </w:pPr>
            <w:r>
              <w:rPr>
                <w:sz w:val="18"/>
                <w:szCs w:val="18"/>
              </w:rPr>
              <w:t>PMU, WCS</w:t>
            </w:r>
          </w:p>
        </w:tc>
        <w:tc>
          <w:tcPr>
            <w:tcW w:w="3152" w:type="pct"/>
            <w:shd w:val="clear" w:color="auto" w:fill="auto"/>
          </w:tcPr>
          <w:p w14:paraId="252C993A" w14:textId="77777777" w:rsidR="004D1896" w:rsidRDefault="00400F58" w:rsidP="00880308">
            <w:pPr>
              <w:pStyle w:val="ListParagraph"/>
              <w:numPr>
                <w:ilvl w:val="0"/>
                <w:numId w:val="41"/>
              </w:numPr>
              <w:rPr>
                <w:rFonts w:asciiTheme="minorHAnsi" w:eastAsia="Times New Roman" w:hAnsiTheme="minorHAnsi" w:cstheme="minorHAnsi"/>
                <w:sz w:val="18"/>
                <w:szCs w:val="18"/>
                <w:lang w:val="en-GB" w:eastAsia="en-GB"/>
              </w:rPr>
            </w:pPr>
            <w:r w:rsidRPr="004D1896">
              <w:rPr>
                <w:rFonts w:asciiTheme="minorHAnsi" w:eastAsia="Times New Roman" w:hAnsiTheme="minorHAnsi" w:cstheme="minorHAnsi"/>
                <w:sz w:val="18"/>
                <w:szCs w:val="18"/>
                <w:lang w:val="en-GB" w:eastAsia="en-GB"/>
              </w:rPr>
              <w:t xml:space="preserve">Ensure inclusion of gender-sensitive </w:t>
            </w:r>
            <w:r w:rsidR="0021216A" w:rsidRPr="004D1896">
              <w:rPr>
                <w:rFonts w:asciiTheme="minorHAnsi" w:eastAsia="Times New Roman" w:hAnsiTheme="minorHAnsi" w:cstheme="minorHAnsi"/>
                <w:sz w:val="18"/>
                <w:szCs w:val="18"/>
                <w:lang w:val="en-GB" w:eastAsia="en-GB"/>
              </w:rPr>
              <w:t>social indicators</w:t>
            </w:r>
            <w:r w:rsidRPr="004D1896">
              <w:rPr>
                <w:rFonts w:asciiTheme="minorHAnsi" w:eastAsia="Times New Roman" w:hAnsiTheme="minorHAnsi" w:cstheme="minorHAnsi"/>
                <w:sz w:val="18"/>
                <w:szCs w:val="18"/>
                <w:lang w:val="en-GB" w:eastAsia="en-GB"/>
              </w:rPr>
              <w:t xml:space="preserve"> in models</w:t>
            </w:r>
            <w:r w:rsidR="0021216A" w:rsidRPr="004D1896">
              <w:rPr>
                <w:rFonts w:asciiTheme="minorHAnsi" w:eastAsia="Times New Roman" w:hAnsiTheme="minorHAnsi" w:cstheme="minorHAnsi"/>
                <w:sz w:val="18"/>
                <w:szCs w:val="18"/>
                <w:lang w:val="en-GB" w:eastAsia="en-GB"/>
              </w:rPr>
              <w:t xml:space="preserve"> to assess impacts of climate change on snow le</w:t>
            </w:r>
            <w:r w:rsidR="004D1896" w:rsidRPr="004D1896">
              <w:rPr>
                <w:rFonts w:asciiTheme="minorHAnsi" w:eastAsia="Times New Roman" w:hAnsiTheme="minorHAnsi" w:cstheme="minorHAnsi"/>
                <w:sz w:val="18"/>
                <w:szCs w:val="18"/>
                <w:lang w:val="en-GB" w:eastAsia="en-GB"/>
              </w:rPr>
              <w:t>opards, their prey and habitats;</w:t>
            </w:r>
          </w:p>
          <w:p w14:paraId="7CA98ED5" w14:textId="77777777" w:rsidR="004D1896" w:rsidRDefault="004D1896" w:rsidP="004D1896">
            <w:pPr>
              <w:pStyle w:val="ListParagraph"/>
              <w:ind w:left="360"/>
              <w:rPr>
                <w:rFonts w:asciiTheme="minorHAnsi" w:eastAsia="Times New Roman" w:hAnsiTheme="minorHAnsi" w:cstheme="minorHAnsi"/>
                <w:sz w:val="18"/>
                <w:szCs w:val="18"/>
                <w:lang w:val="en-GB" w:eastAsia="en-GB"/>
              </w:rPr>
            </w:pPr>
          </w:p>
          <w:p w14:paraId="66024F35" w14:textId="77777777" w:rsidR="004D1896" w:rsidRDefault="00400F58" w:rsidP="00880308">
            <w:pPr>
              <w:pStyle w:val="ListParagraph"/>
              <w:numPr>
                <w:ilvl w:val="0"/>
                <w:numId w:val="41"/>
              </w:numPr>
              <w:rPr>
                <w:rFonts w:asciiTheme="minorHAnsi" w:eastAsia="Times New Roman" w:hAnsiTheme="minorHAnsi" w:cstheme="minorHAnsi"/>
                <w:sz w:val="18"/>
                <w:szCs w:val="18"/>
                <w:lang w:val="en-GB" w:eastAsia="en-GB"/>
              </w:rPr>
            </w:pPr>
            <w:r w:rsidRPr="004D1896">
              <w:rPr>
                <w:rFonts w:asciiTheme="minorHAnsi" w:eastAsia="Times New Roman" w:hAnsiTheme="minorHAnsi" w:cstheme="minorHAnsi"/>
                <w:sz w:val="18"/>
                <w:szCs w:val="18"/>
                <w:lang w:val="en-GB" w:eastAsia="en-GB"/>
              </w:rPr>
              <w:t xml:space="preserve">Ensure inclusion of gender-sensitive social indicators in monitoring </w:t>
            </w:r>
            <w:r w:rsidR="0021216A" w:rsidRPr="004D1896">
              <w:rPr>
                <w:rFonts w:asciiTheme="minorHAnsi" w:eastAsia="Times New Roman" w:hAnsiTheme="minorHAnsi" w:cstheme="minorHAnsi"/>
                <w:sz w:val="18"/>
                <w:szCs w:val="18"/>
                <w:lang w:val="en-GB" w:eastAsia="en-GB"/>
              </w:rPr>
              <w:t>system to inform clim</w:t>
            </w:r>
            <w:r w:rsidR="004D1896" w:rsidRPr="004D1896">
              <w:rPr>
                <w:rFonts w:asciiTheme="minorHAnsi" w:eastAsia="Times New Roman" w:hAnsiTheme="minorHAnsi" w:cstheme="minorHAnsi"/>
                <w:sz w:val="18"/>
                <w:szCs w:val="18"/>
                <w:lang w:val="en-GB" w:eastAsia="en-GB"/>
              </w:rPr>
              <w:t>ate-smart conservation planning;</w:t>
            </w:r>
          </w:p>
          <w:p w14:paraId="45CD48F3" w14:textId="77777777" w:rsidR="004D1896" w:rsidRPr="004D1896" w:rsidRDefault="004D1896" w:rsidP="004D1896">
            <w:pPr>
              <w:pStyle w:val="ListParagraph"/>
              <w:rPr>
                <w:rFonts w:asciiTheme="minorHAnsi" w:eastAsia="Times New Roman" w:hAnsiTheme="minorHAnsi" w:cstheme="minorHAnsi"/>
                <w:sz w:val="18"/>
                <w:szCs w:val="18"/>
                <w:lang w:val="en-GB" w:eastAsia="en-GB"/>
              </w:rPr>
            </w:pPr>
          </w:p>
          <w:p w14:paraId="7C109290" w14:textId="77777777" w:rsidR="004D1896" w:rsidRPr="004D1896" w:rsidRDefault="0021216A" w:rsidP="00880308">
            <w:pPr>
              <w:pStyle w:val="ListParagraph"/>
              <w:numPr>
                <w:ilvl w:val="0"/>
                <w:numId w:val="41"/>
              </w:numPr>
              <w:rPr>
                <w:sz w:val="18"/>
                <w:szCs w:val="18"/>
              </w:rPr>
            </w:pPr>
            <w:r w:rsidRPr="004D1896">
              <w:rPr>
                <w:rFonts w:asciiTheme="minorHAnsi" w:eastAsia="Times New Roman" w:hAnsiTheme="minorHAnsi" w:cstheme="minorHAnsi"/>
                <w:sz w:val="18"/>
                <w:szCs w:val="18"/>
                <w:lang w:val="en-GB" w:eastAsia="en-GB"/>
              </w:rPr>
              <w:t xml:space="preserve">Train </w:t>
            </w:r>
            <w:r w:rsidR="00400F58" w:rsidRPr="004D1896">
              <w:rPr>
                <w:rFonts w:asciiTheme="minorHAnsi" w:eastAsia="Times New Roman" w:hAnsiTheme="minorHAnsi" w:cstheme="minorHAnsi"/>
                <w:sz w:val="18"/>
                <w:szCs w:val="18"/>
                <w:lang w:val="en-GB" w:eastAsia="en-GB"/>
              </w:rPr>
              <w:t xml:space="preserve">female </w:t>
            </w:r>
            <w:r w:rsidRPr="004D1896">
              <w:rPr>
                <w:rFonts w:asciiTheme="minorHAnsi" w:eastAsia="Times New Roman" w:hAnsiTheme="minorHAnsi" w:cstheme="minorHAnsi"/>
                <w:sz w:val="18"/>
                <w:szCs w:val="18"/>
                <w:lang w:val="en-GB" w:eastAsia="en-GB"/>
              </w:rPr>
              <w:t xml:space="preserve">government staff on adaptive, climate-smart </w:t>
            </w:r>
            <w:r w:rsidR="00400F58" w:rsidRPr="004D1896">
              <w:rPr>
                <w:rFonts w:asciiTheme="minorHAnsi" w:eastAsia="Times New Roman" w:hAnsiTheme="minorHAnsi" w:cstheme="minorHAnsi"/>
                <w:sz w:val="18"/>
                <w:szCs w:val="18"/>
                <w:lang w:val="en-GB" w:eastAsia="en-GB"/>
              </w:rPr>
              <w:t xml:space="preserve">and gender-sensitive </w:t>
            </w:r>
            <w:r w:rsidRPr="004D1896">
              <w:rPr>
                <w:rFonts w:asciiTheme="minorHAnsi" w:eastAsia="Times New Roman" w:hAnsiTheme="minorHAnsi" w:cstheme="minorHAnsi"/>
                <w:sz w:val="18"/>
                <w:szCs w:val="18"/>
                <w:lang w:val="en-GB" w:eastAsia="en-GB"/>
              </w:rPr>
              <w:t>land-use planning ac</w:t>
            </w:r>
            <w:r w:rsidR="004D1896">
              <w:rPr>
                <w:rFonts w:asciiTheme="minorHAnsi" w:eastAsia="Times New Roman" w:hAnsiTheme="minorHAnsi" w:cstheme="minorHAnsi"/>
                <w:sz w:val="18"/>
                <w:szCs w:val="18"/>
                <w:lang w:val="en-GB" w:eastAsia="en-GB"/>
              </w:rPr>
              <w:t>ross the snow leopard landscape;</w:t>
            </w:r>
          </w:p>
          <w:p w14:paraId="77A5FD3E" w14:textId="77777777" w:rsidR="004D1896" w:rsidRPr="004D1896" w:rsidRDefault="004D1896" w:rsidP="004D1896">
            <w:pPr>
              <w:pStyle w:val="ListParagraph"/>
              <w:rPr>
                <w:rFonts w:asciiTheme="minorHAnsi" w:eastAsia="Times New Roman" w:hAnsiTheme="minorHAnsi" w:cstheme="minorHAnsi"/>
                <w:sz w:val="18"/>
                <w:szCs w:val="18"/>
                <w:lang w:val="en-GB" w:eastAsia="en-GB"/>
              </w:rPr>
            </w:pPr>
          </w:p>
          <w:p w14:paraId="73C512D7" w14:textId="1D91C3C8" w:rsidR="0021216A" w:rsidRPr="0021216A" w:rsidRDefault="00400F58" w:rsidP="00880308">
            <w:pPr>
              <w:pStyle w:val="ListParagraph"/>
              <w:numPr>
                <w:ilvl w:val="0"/>
                <w:numId w:val="41"/>
              </w:numPr>
              <w:rPr>
                <w:sz w:val="18"/>
                <w:szCs w:val="18"/>
              </w:rPr>
            </w:pPr>
            <w:r>
              <w:rPr>
                <w:rFonts w:asciiTheme="minorHAnsi" w:eastAsia="Times New Roman" w:hAnsiTheme="minorHAnsi" w:cstheme="minorHAnsi"/>
                <w:sz w:val="18"/>
                <w:szCs w:val="18"/>
                <w:lang w:val="en-GB" w:eastAsia="en-GB"/>
              </w:rPr>
              <w:t xml:space="preserve">Ensure inclusion of gender-sensitive considerations in </w:t>
            </w:r>
            <w:r w:rsidR="0021216A" w:rsidRPr="00B61775">
              <w:rPr>
                <w:rFonts w:asciiTheme="minorHAnsi" w:eastAsia="Times New Roman" w:hAnsiTheme="minorHAnsi" w:cstheme="minorHAnsi"/>
                <w:sz w:val="18"/>
                <w:szCs w:val="18"/>
                <w:lang w:val="en-GB" w:eastAsia="en-GB"/>
              </w:rPr>
              <w:t>recommendations on incorporating climate change impacts into future revisions of the Wakhan Management Plan.</w:t>
            </w:r>
          </w:p>
        </w:tc>
      </w:tr>
      <w:tr w:rsidR="003B3502" w:rsidRPr="0021216A" w14:paraId="49A7F701" w14:textId="77777777" w:rsidTr="003B3502">
        <w:trPr>
          <w:jc w:val="center"/>
        </w:trPr>
        <w:tc>
          <w:tcPr>
            <w:tcW w:w="1061" w:type="pct"/>
            <w:shd w:val="clear" w:color="auto" w:fill="auto"/>
          </w:tcPr>
          <w:p w14:paraId="5432EC94" w14:textId="114BD349" w:rsidR="0021216A" w:rsidRPr="00B61775" w:rsidRDefault="0021216A" w:rsidP="0021216A">
            <w:pPr>
              <w:jc w:val="left"/>
              <w:rPr>
                <w:rFonts w:asciiTheme="minorHAnsi" w:eastAsia="Times New Roman" w:hAnsiTheme="minorHAnsi" w:cstheme="minorHAnsi"/>
                <w:sz w:val="18"/>
                <w:szCs w:val="18"/>
                <w:lang w:val="en-GB" w:eastAsia="en-GB"/>
              </w:rPr>
            </w:pPr>
            <w:r>
              <w:rPr>
                <w:rFonts w:asciiTheme="minorHAnsi" w:eastAsia="Times New Roman" w:hAnsiTheme="minorHAnsi" w:cstheme="minorHAnsi"/>
                <w:sz w:val="18"/>
                <w:szCs w:val="18"/>
                <w:lang w:val="en-GB" w:eastAsia="en-GB"/>
              </w:rPr>
              <w:t xml:space="preserve">Output 3.1. </w:t>
            </w:r>
            <w:r w:rsidRPr="00B61775">
              <w:rPr>
                <w:rFonts w:asciiTheme="minorHAnsi" w:eastAsia="Times New Roman" w:hAnsiTheme="minorHAnsi" w:cstheme="minorHAnsi"/>
                <w:sz w:val="18"/>
                <w:szCs w:val="18"/>
                <w:lang w:val="en-GB" w:eastAsia="en-GB"/>
              </w:rPr>
              <w:t>Knowledge management, education and outreach conducted to promote snow leopard conservation and trade reduction</w:t>
            </w:r>
          </w:p>
        </w:tc>
        <w:tc>
          <w:tcPr>
            <w:tcW w:w="788" w:type="pct"/>
            <w:shd w:val="clear" w:color="auto" w:fill="auto"/>
          </w:tcPr>
          <w:p w14:paraId="40AAB9B7" w14:textId="76B73B1B" w:rsidR="0021216A" w:rsidRPr="0021216A" w:rsidRDefault="00400F58" w:rsidP="0021216A">
            <w:pPr>
              <w:rPr>
                <w:sz w:val="18"/>
                <w:szCs w:val="18"/>
              </w:rPr>
            </w:pPr>
            <w:r>
              <w:rPr>
                <w:sz w:val="18"/>
                <w:szCs w:val="18"/>
              </w:rPr>
              <w:t>PMU, WCS</w:t>
            </w:r>
          </w:p>
        </w:tc>
        <w:tc>
          <w:tcPr>
            <w:tcW w:w="3152" w:type="pct"/>
            <w:shd w:val="clear" w:color="auto" w:fill="auto"/>
          </w:tcPr>
          <w:p w14:paraId="136B8923" w14:textId="77777777" w:rsidR="004D1896" w:rsidRDefault="00400F58" w:rsidP="00880308">
            <w:pPr>
              <w:pStyle w:val="ListParagraph"/>
              <w:numPr>
                <w:ilvl w:val="0"/>
                <w:numId w:val="42"/>
              </w:numPr>
              <w:rPr>
                <w:rFonts w:asciiTheme="minorHAnsi" w:eastAsia="Times New Roman" w:hAnsiTheme="minorHAnsi" w:cstheme="minorHAnsi"/>
                <w:sz w:val="18"/>
                <w:szCs w:val="18"/>
                <w:lang w:val="en-GB" w:eastAsia="en-GB"/>
              </w:rPr>
            </w:pPr>
            <w:r w:rsidRPr="004D1896">
              <w:rPr>
                <w:rFonts w:asciiTheme="minorHAnsi" w:eastAsia="Times New Roman" w:hAnsiTheme="minorHAnsi" w:cstheme="minorHAnsi"/>
                <w:sz w:val="18"/>
                <w:szCs w:val="18"/>
                <w:lang w:val="en-GB" w:eastAsia="en-GB"/>
              </w:rPr>
              <w:t xml:space="preserve">Ensure the inclusion of gender-relevant data, information, lessons learned and best practices on wildlife trade, </w:t>
            </w:r>
            <w:r w:rsidRPr="00695989">
              <w:rPr>
                <w:rFonts w:asciiTheme="minorHAnsi" w:eastAsia="Times New Roman" w:hAnsiTheme="minorHAnsi" w:cstheme="minorHAnsi"/>
                <w:noProof/>
                <w:sz w:val="18"/>
                <w:szCs w:val="18"/>
                <w:lang w:val="en-GB" w:eastAsia="en-GB"/>
              </w:rPr>
              <w:t>human–wildlife</w:t>
            </w:r>
            <w:r w:rsidRPr="004D1896">
              <w:rPr>
                <w:rFonts w:asciiTheme="minorHAnsi" w:eastAsia="Times New Roman" w:hAnsiTheme="minorHAnsi" w:cstheme="minorHAnsi"/>
                <w:sz w:val="18"/>
                <w:szCs w:val="18"/>
                <w:lang w:val="en-GB" w:eastAsia="en-GB"/>
              </w:rPr>
              <w:t xml:space="preserve"> conflict, information technology tools and co-management of protected areas and species.</w:t>
            </w:r>
          </w:p>
          <w:p w14:paraId="07348BB4" w14:textId="77777777" w:rsidR="004D1896" w:rsidRDefault="00400F58" w:rsidP="00880308">
            <w:pPr>
              <w:pStyle w:val="ListParagraph"/>
              <w:numPr>
                <w:ilvl w:val="0"/>
                <w:numId w:val="42"/>
              </w:numPr>
              <w:rPr>
                <w:rFonts w:asciiTheme="minorHAnsi" w:eastAsia="Times New Roman" w:hAnsiTheme="minorHAnsi" w:cstheme="minorHAnsi"/>
                <w:sz w:val="18"/>
                <w:szCs w:val="18"/>
                <w:lang w:val="en-GB" w:eastAsia="en-GB"/>
              </w:rPr>
            </w:pPr>
            <w:r w:rsidRPr="004D1896">
              <w:rPr>
                <w:rFonts w:asciiTheme="minorHAnsi" w:eastAsia="Times New Roman" w:hAnsiTheme="minorHAnsi" w:cstheme="minorHAnsi"/>
                <w:sz w:val="18"/>
                <w:szCs w:val="18"/>
                <w:lang w:val="en-GB" w:eastAsia="en-GB"/>
              </w:rPr>
              <w:t xml:space="preserve">Ensure that the communication strategy and outreach materials </w:t>
            </w:r>
            <w:r w:rsidR="006420AC" w:rsidRPr="004D1896">
              <w:rPr>
                <w:rFonts w:asciiTheme="minorHAnsi" w:eastAsia="Times New Roman" w:hAnsiTheme="minorHAnsi" w:cstheme="minorHAnsi"/>
                <w:sz w:val="18"/>
                <w:szCs w:val="18"/>
                <w:lang w:val="en-GB" w:eastAsia="en-GB"/>
              </w:rPr>
              <w:t xml:space="preserve">on the importance of wildlife conservation and relevant laws </w:t>
            </w:r>
            <w:r w:rsidRPr="004D1896">
              <w:rPr>
                <w:rFonts w:asciiTheme="minorHAnsi" w:eastAsia="Times New Roman" w:hAnsiTheme="minorHAnsi" w:cstheme="minorHAnsi"/>
                <w:sz w:val="18"/>
                <w:szCs w:val="18"/>
                <w:lang w:val="en-GB" w:eastAsia="en-GB"/>
              </w:rPr>
              <w:t>are gender-sensitive</w:t>
            </w:r>
            <w:r w:rsidR="004D1896">
              <w:rPr>
                <w:rFonts w:asciiTheme="minorHAnsi" w:eastAsia="Times New Roman" w:hAnsiTheme="minorHAnsi" w:cstheme="minorHAnsi"/>
                <w:sz w:val="18"/>
                <w:szCs w:val="18"/>
                <w:lang w:val="en-GB" w:eastAsia="en-GB"/>
              </w:rPr>
              <w:t>;</w:t>
            </w:r>
          </w:p>
          <w:p w14:paraId="4755D046" w14:textId="77777777" w:rsidR="00782A0D" w:rsidRDefault="00782A0D" w:rsidP="00782A0D">
            <w:pPr>
              <w:pStyle w:val="ListParagraph"/>
              <w:ind w:left="360"/>
              <w:rPr>
                <w:rFonts w:asciiTheme="minorHAnsi" w:eastAsia="Times New Roman" w:hAnsiTheme="minorHAnsi" w:cstheme="minorHAnsi"/>
                <w:sz w:val="18"/>
                <w:szCs w:val="18"/>
                <w:lang w:val="en-GB" w:eastAsia="en-GB"/>
              </w:rPr>
            </w:pPr>
          </w:p>
          <w:p w14:paraId="70A3740C" w14:textId="057A7E8E" w:rsidR="0021216A" w:rsidRPr="004D1896" w:rsidRDefault="006420AC" w:rsidP="00880308">
            <w:pPr>
              <w:pStyle w:val="ListParagraph"/>
              <w:numPr>
                <w:ilvl w:val="0"/>
                <w:numId w:val="42"/>
              </w:numPr>
              <w:rPr>
                <w:rFonts w:asciiTheme="minorHAnsi" w:eastAsia="Times New Roman" w:hAnsiTheme="minorHAnsi" w:cstheme="minorHAnsi"/>
                <w:sz w:val="18"/>
                <w:szCs w:val="18"/>
                <w:lang w:val="en-GB" w:eastAsia="en-GB"/>
              </w:rPr>
            </w:pPr>
            <w:r>
              <w:rPr>
                <w:rFonts w:asciiTheme="minorHAnsi" w:eastAsia="Times New Roman" w:hAnsiTheme="minorHAnsi" w:cstheme="minorHAnsi"/>
                <w:sz w:val="18"/>
                <w:szCs w:val="18"/>
                <w:lang w:val="en-GB" w:eastAsia="en-GB"/>
              </w:rPr>
              <w:t xml:space="preserve">Ensure that separate and appropriate </w:t>
            </w:r>
            <w:r w:rsidR="00400F58" w:rsidRPr="00B61775">
              <w:rPr>
                <w:rFonts w:asciiTheme="minorHAnsi" w:eastAsia="Times New Roman" w:hAnsiTheme="minorHAnsi" w:cstheme="minorHAnsi"/>
                <w:sz w:val="18"/>
                <w:szCs w:val="18"/>
                <w:lang w:val="en-GB" w:eastAsia="en-GB"/>
              </w:rPr>
              <w:t>outreach activities reaching both men and women.</w:t>
            </w:r>
          </w:p>
        </w:tc>
      </w:tr>
    </w:tbl>
    <w:p w14:paraId="45EEB0C2" w14:textId="089C2F88" w:rsidR="000E047A" w:rsidRDefault="000E047A" w:rsidP="000E047A">
      <w:pPr>
        <w:rPr>
          <w:szCs w:val="20"/>
          <w:lang w:val="en-GB"/>
        </w:rPr>
      </w:pPr>
    </w:p>
    <w:p w14:paraId="6AD8172C" w14:textId="77777777" w:rsidR="000E047A" w:rsidRPr="00B61775" w:rsidRDefault="000E047A" w:rsidP="000E047A">
      <w:pPr>
        <w:rPr>
          <w:szCs w:val="20"/>
          <w:lang w:val="en-GB"/>
        </w:rPr>
      </w:pPr>
    </w:p>
    <w:p w14:paraId="0B3B61A4" w14:textId="13B9338F" w:rsidR="00AC2CB0" w:rsidRPr="00B61775" w:rsidRDefault="00C77E42" w:rsidP="00A47064">
      <w:pPr>
        <w:pStyle w:val="Heading2"/>
        <w:rPr>
          <w:szCs w:val="20"/>
        </w:rPr>
      </w:pPr>
      <w:bookmarkStart w:id="40" w:name="_Toc503479166"/>
      <w:r w:rsidRPr="00B61775">
        <w:rPr>
          <w:rStyle w:val="Heading2Char1"/>
          <w:b/>
        </w:rPr>
        <w:t>South-South and Triangular Cooperation</w:t>
      </w:r>
      <w:r w:rsidR="00095CCE" w:rsidRPr="00B61775">
        <w:rPr>
          <w:rStyle w:val="Heading2Char1"/>
          <w:b/>
        </w:rPr>
        <w:t xml:space="preserve"> (</w:t>
      </w:r>
      <w:r w:rsidR="00095CCE" w:rsidRPr="00695989">
        <w:rPr>
          <w:rStyle w:val="Heading2Char1"/>
          <w:b/>
          <w:noProof/>
        </w:rPr>
        <w:t>SSTrC</w:t>
      </w:r>
      <w:r w:rsidR="00095CCE" w:rsidRPr="00B61775">
        <w:rPr>
          <w:rStyle w:val="Heading2Char1"/>
          <w:b/>
        </w:rPr>
        <w:t>):</w:t>
      </w:r>
      <w:bookmarkEnd w:id="40"/>
    </w:p>
    <w:p w14:paraId="6AF7FB08" w14:textId="4FFC67CE" w:rsidR="0051449E" w:rsidRPr="00B61775" w:rsidRDefault="008C53FE" w:rsidP="00136107">
      <w:pPr>
        <w:pStyle w:val="Paragraph"/>
      </w:pPr>
      <w:bookmarkStart w:id="41" w:name="_Hlk491419937"/>
      <w:r w:rsidRPr="00B61775">
        <w:t>The exchange of knowledge, skills, resources and technical know-how between developing co</w:t>
      </w:r>
      <w:r w:rsidR="003A4F7D" w:rsidRPr="00B61775">
        <w:t xml:space="preserve">untries and stakeholders in Snow Leopard ranges </w:t>
      </w:r>
      <w:r w:rsidRPr="00B61775">
        <w:t xml:space="preserve">is integral to the success of the </w:t>
      </w:r>
      <w:r w:rsidR="003A4F7D" w:rsidRPr="00B61775">
        <w:t>proposed</w:t>
      </w:r>
      <w:r w:rsidR="00492785" w:rsidRPr="00B61775">
        <w:t xml:space="preserve"> project</w:t>
      </w:r>
      <w:r w:rsidR="00AC2CB0" w:rsidRPr="00B61775">
        <w:t>. Afghanistan, and particularly the institutions work</w:t>
      </w:r>
      <w:r w:rsidR="001E7EEB" w:rsidRPr="00B61775">
        <w:t>ing within Wakhan District, has</w:t>
      </w:r>
      <w:r w:rsidR="00AC2CB0" w:rsidRPr="00B61775">
        <w:t xml:space="preserve"> been exposed to working with international organisations and nei</w:t>
      </w:r>
      <w:r w:rsidR="001E7EEB" w:rsidRPr="00B61775">
        <w:t>ghbouring countries through GSLEP. Through the GSLEP</w:t>
      </w:r>
      <w:r w:rsidR="00AC2CB0" w:rsidRPr="00B61775">
        <w:t xml:space="preserve"> collaboration, an </w:t>
      </w:r>
      <w:r w:rsidR="007276E8" w:rsidRPr="00B61775">
        <w:t>overarching implementation framework</w:t>
      </w:r>
      <w:r w:rsidR="00AC2CB0" w:rsidRPr="00B61775">
        <w:t xml:space="preserve"> will be developed</w:t>
      </w:r>
      <w:r w:rsidR="007276E8" w:rsidRPr="00B61775">
        <w:t xml:space="preserve"> for improv</w:t>
      </w:r>
      <w:r w:rsidR="00AC2CB0" w:rsidRPr="00B61775">
        <w:t>ing the conservation status of S</w:t>
      </w:r>
      <w:r w:rsidR="007276E8" w:rsidRPr="00B61775">
        <w:t>now</w:t>
      </w:r>
      <w:r w:rsidR="00AC2CB0" w:rsidRPr="00B61775">
        <w:t xml:space="preserve"> Leopards across the entire known Snow Leopard range.</w:t>
      </w:r>
    </w:p>
    <w:p w14:paraId="2127392E" w14:textId="583B5A87" w:rsidR="00B27066" w:rsidRPr="00B61775" w:rsidRDefault="00B27066" w:rsidP="0011016A">
      <w:pPr>
        <w:rPr>
          <w:lang w:val="en-GB"/>
        </w:rPr>
      </w:pPr>
    </w:p>
    <w:p w14:paraId="1840CC49" w14:textId="10FA7F1C" w:rsidR="00B27066" w:rsidRDefault="00B27066" w:rsidP="00136107">
      <w:pPr>
        <w:pStyle w:val="Paragraph"/>
      </w:pPr>
      <w:r w:rsidRPr="00B61775">
        <w:t>Through range country investment in Snow Leopard conservation, the countries may jointly help in achieving critical development outcomes for Central and South Asia. Particularly, through the proposed project and other initiatives that contribute towards GSLEP, the sustainable management of scarce natural resources, and mitigating and adapting to climate change development outcomes will be supported. Furthermore, the conservation and strong regional cooperation from Snow Leopard range countries will assist with providing local communities with alternative livelihood opportunities, which will drastically reduce poaching and international illegal wildlife trade.</w:t>
      </w:r>
    </w:p>
    <w:p w14:paraId="40E2FEF4" w14:textId="77777777" w:rsidR="00715B0E" w:rsidRDefault="00715B0E" w:rsidP="00715B0E">
      <w:pPr>
        <w:pStyle w:val="ListParagraph"/>
        <w:rPr>
          <w:lang w:val="en-GB"/>
        </w:rPr>
      </w:pPr>
    </w:p>
    <w:p w14:paraId="74EB0A4B" w14:textId="5CF6C40D" w:rsidR="00715B0E" w:rsidRPr="00B61775" w:rsidRDefault="00715B0E" w:rsidP="00136107">
      <w:pPr>
        <w:pStyle w:val="Paragraph"/>
      </w:pPr>
      <w:r>
        <w:t xml:space="preserve">This project forms part of the </w:t>
      </w:r>
      <w:r w:rsidRPr="00CB1D6D">
        <w:t>GEF Programme</w:t>
      </w:r>
      <w:r>
        <w:t xml:space="preserve"> titled</w:t>
      </w:r>
      <w:r w:rsidRPr="00CB1D6D">
        <w:rPr>
          <w:b/>
          <w:bCs/>
        </w:rPr>
        <w:t xml:space="preserve"> </w:t>
      </w:r>
      <w:r>
        <w:rPr>
          <w:b/>
          <w:bCs/>
        </w:rPr>
        <w:t>“</w:t>
      </w:r>
      <w:r w:rsidRPr="00CB1D6D">
        <w:rPr>
          <w:i/>
          <w:iCs/>
        </w:rPr>
        <w:t>Global Partnership on Wildlife Conservation and Crime Prevention for Sustainable Development</w:t>
      </w:r>
      <w:r>
        <w:rPr>
          <w:i/>
          <w:iCs/>
        </w:rPr>
        <w:t>”</w:t>
      </w:r>
      <w:r w:rsidRPr="00CB1D6D">
        <w:rPr>
          <w:i/>
          <w:iCs/>
        </w:rPr>
        <w:t xml:space="preserve"> (</w:t>
      </w:r>
      <w:r w:rsidR="0053155B">
        <w:rPr>
          <w:i/>
          <w:iCs/>
        </w:rPr>
        <w:t xml:space="preserve">ID: </w:t>
      </w:r>
      <w:r w:rsidRPr="00CB1D6D">
        <w:rPr>
          <w:i/>
          <w:iCs/>
        </w:rPr>
        <w:t>9071)</w:t>
      </w:r>
      <w:r w:rsidRPr="00CB1D6D">
        <w:t xml:space="preserve">. Under this programmatic framework, with coordination through the programme steering committee, coordinated knowledge management and cross-fertilisation of the individual regional and national projects will be assured, including </w:t>
      </w:r>
      <w:r>
        <w:t xml:space="preserve">with other </w:t>
      </w:r>
      <w:r w:rsidRPr="00CB1D6D">
        <w:t>African and Asian countries.</w:t>
      </w:r>
      <w:r>
        <w:t xml:space="preserve"> </w:t>
      </w:r>
      <w:r w:rsidRPr="00BB7319">
        <w:t xml:space="preserve">The GWP </w:t>
      </w:r>
      <w:r>
        <w:t xml:space="preserve">will thus provide a global </w:t>
      </w:r>
      <w:r w:rsidRPr="00BB7319">
        <w:t xml:space="preserve">platform for international coordination, </w:t>
      </w:r>
      <w:r>
        <w:t>information sharing</w:t>
      </w:r>
      <w:r w:rsidRPr="00BB7319">
        <w:t xml:space="preserve"> and </w:t>
      </w:r>
      <w:r>
        <w:t xml:space="preserve">coordinated </w:t>
      </w:r>
      <w:r w:rsidRPr="00BB7319">
        <w:t xml:space="preserve">action on </w:t>
      </w:r>
      <w:r>
        <w:t>combatting illegal wildlife trade</w:t>
      </w:r>
      <w:r w:rsidRPr="00BB7319">
        <w:t>. </w:t>
      </w:r>
      <w:r>
        <w:t>This will happen through strengthened</w:t>
      </w:r>
      <w:r w:rsidRPr="00BB7319">
        <w:t xml:space="preserve"> partnerships </w:t>
      </w:r>
      <w:r>
        <w:t xml:space="preserve">and </w:t>
      </w:r>
      <w:r w:rsidRPr="00BB7319">
        <w:t xml:space="preserve">collaboration </w:t>
      </w:r>
      <w:r>
        <w:t xml:space="preserve">across the various </w:t>
      </w:r>
      <w:r w:rsidRPr="00BB7319">
        <w:t>national projects</w:t>
      </w:r>
      <w:r>
        <w:t xml:space="preserve"> to collate and disseminate </w:t>
      </w:r>
      <w:r w:rsidRPr="00BB7319">
        <w:t>lessons learned</w:t>
      </w:r>
      <w:r>
        <w:t xml:space="preserve"> globally as well as promote cooperation between </w:t>
      </w:r>
      <w:r w:rsidRPr="00BB7319">
        <w:t>implementing agencies</w:t>
      </w:r>
      <w:r>
        <w:t>, donors</w:t>
      </w:r>
      <w:r w:rsidRPr="00BB7319">
        <w:t xml:space="preserve"> and </w:t>
      </w:r>
      <w:r>
        <w:t>other partners on reducing global trade in endangered species</w:t>
      </w:r>
      <w:r w:rsidRPr="00BB7319">
        <w:t>.</w:t>
      </w:r>
      <w:r w:rsidR="007C4BA2">
        <w:t xml:space="preserve"> </w:t>
      </w:r>
      <w:r>
        <w:t xml:space="preserve">All </w:t>
      </w:r>
      <w:r w:rsidRPr="00BB7319">
        <w:t xml:space="preserve">projects </w:t>
      </w:r>
      <w:r>
        <w:t xml:space="preserve">under </w:t>
      </w:r>
      <w:r w:rsidRPr="00BB7319">
        <w:t xml:space="preserve">the GWP </w:t>
      </w:r>
      <w:r>
        <w:t xml:space="preserve">will comprise an international </w:t>
      </w:r>
      <w:r w:rsidRPr="00BB7319">
        <w:t xml:space="preserve">community of practice </w:t>
      </w:r>
      <w:r>
        <w:t xml:space="preserve">for </w:t>
      </w:r>
      <w:r w:rsidRPr="00BB7319">
        <w:t xml:space="preserve">sharing of best practices and </w:t>
      </w:r>
      <w:r>
        <w:t>approaches to wildlife conservation and addressing wildlife trade</w:t>
      </w:r>
      <w:r w:rsidRPr="00BB7319">
        <w:t xml:space="preserve">. </w:t>
      </w:r>
      <w:r>
        <w:t xml:space="preserve">This </w:t>
      </w:r>
      <w:r w:rsidRPr="00BB7319">
        <w:t xml:space="preserve">project will </w:t>
      </w:r>
      <w:r>
        <w:t xml:space="preserve">thus benefit from materials, technical support and guidance from other GWP projects </w:t>
      </w:r>
      <w:r w:rsidRPr="00BB7319">
        <w:t xml:space="preserve">on </w:t>
      </w:r>
      <w:r>
        <w:t>reducing poaching</w:t>
      </w:r>
      <w:r w:rsidRPr="00BB7319">
        <w:t xml:space="preserve">, </w:t>
      </w:r>
      <w:r>
        <w:t>preventing illegal wildlife trade</w:t>
      </w:r>
      <w:r w:rsidRPr="00BB7319">
        <w:t>, and</w:t>
      </w:r>
      <w:r>
        <w:t xml:space="preserve"> promoting wildlife conservation</w:t>
      </w:r>
      <w:r w:rsidRPr="00BB7319">
        <w:t>.</w:t>
      </w:r>
      <w:r>
        <w:t xml:space="preserve"> Similarly, this project will be in the position to contribute to the international body of knowledge concerning these topics</w:t>
      </w:r>
      <w:r w:rsidRPr="00BB7319">
        <w:t>.</w:t>
      </w:r>
    </w:p>
    <w:bookmarkEnd w:id="41"/>
    <w:p w14:paraId="4A4AFEFB" w14:textId="3D8E8ECD" w:rsidR="00AC2CB0" w:rsidRPr="00B61775" w:rsidRDefault="00AC2CB0" w:rsidP="0011016A">
      <w:pPr>
        <w:rPr>
          <w:lang w:val="en-GB"/>
        </w:rPr>
      </w:pPr>
    </w:p>
    <w:p w14:paraId="32A3E893" w14:textId="77777777" w:rsidR="00F75A9F" w:rsidRPr="00B61775" w:rsidRDefault="008C65EB" w:rsidP="00F346AF">
      <w:pPr>
        <w:pStyle w:val="Heading1"/>
        <w:spacing w:before="0" w:after="120"/>
        <w:rPr>
          <w:rFonts w:ascii="Calibri" w:hAnsi="Calibri"/>
          <w:szCs w:val="28"/>
          <w:lang w:val="en-GB"/>
        </w:rPr>
      </w:pPr>
      <w:bookmarkStart w:id="42" w:name="_Toc503479167"/>
      <w:bookmarkStart w:id="43" w:name="_Toc207800912"/>
      <w:r w:rsidRPr="00B61775">
        <w:rPr>
          <w:rFonts w:ascii="Calibri" w:hAnsi="Calibri"/>
          <w:szCs w:val="28"/>
          <w:lang w:val="en-GB"/>
        </w:rPr>
        <w:t>F</w:t>
      </w:r>
      <w:r w:rsidR="00F75A9F" w:rsidRPr="00B61775">
        <w:rPr>
          <w:rFonts w:ascii="Calibri" w:hAnsi="Calibri"/>
          <w:szCs w:val="28"/>
          <w:lang w:val="en-GB"/>
        </w:rPr>
        <w:t>easibility</w:t>
      </w:r>
      <w:bookmarkEnd w:id="42"/>
    </w:p>
    <w:p w14:paraId="5AB58A05" w14:textId="77777777" w:rsidR="001C4163" w:rsidRPr="001C4163" w:rsidRDefault="001C4163" w:rsidP="001C4163">
      <w:pPr>
        <w:rPr>
          <w:lang w:val="en-GB" w:eastAsia="zh-CN"/>
        </w:rPr>
      </w:pPr>
    </w:p>
    <w:p w14:paraId="0EB1E723" w14:textId="4CD2BBBB" w:rsidR="00A7307F" w:rsidRPr="00B61775" w:rsidRDefault="00774618" w:rsidP="008179F0">
      <w:pPr>
        <w:pStyle w:val="Heading2"/>
        <w:numPr>
          <w:ilvl w:val="0"/>
          <w:numId w:val="10"/>
        </w:numPr>
        <w:rPr>
          <w:lang w:eastAsia="zh-CN"/>
        </w:rPr>
      </w:pPr>
      <w:bookmarkStart w:id="44" w:name="_Toc503479168"/>
      <w:r w:rsidRPr="00B61775">
        <w:rPr>
          <w:rStyle w:val="Heading2Char1"/>
          <w:b/>
        </w:rPr>
        <w:t>Cost efficiency and effectiveness:</w:t>
      </w:r>
      <w:bookmarkEnd w:id="44"/>
      <w:r w:rsidRPr="00B61775">
        <w:rPr>
          <w:i/>
          <w:lang w:eastAsia="zh-CN"/>
        </w:rPr>
        <w:t xml:space="preserve"> </w:t>
      </w:r>
    </w:p>
    <w:p w14:paraId="1772B7AE" w14:textId="59213E5D" w:rsidR="000B4033" w:rsidRDefault="000B4033" w:rsidP="004932D7">
      <w:pPr>
        <w:pStyle w:val="Paragraph"/>
        <w:rPr>
          <w:lang w:eastAsia="zh-CN"/>
        </w:rPr>
      </w:pPr>
      <w:r w:rsidRPr="00B61775">
        <w:rPr>
          <w:lang w:eastAsia="zh-CN"/>
        </w:rPr>
        <w:t xml:space="preserve">The proposed project will be </w:t>
      </w:r>
      <w:r w:rsidRPr="00695989">
        <w:rPr>
          <w:noProof/>
          <w:lang w:eastAsia="zh-CN"/>
        </w:rPr>
        <w:t>cost</w:t>
      </w:r>
      <w:r w:rsidRPr="00695989">
        <w:rPr>
          <w:noProof/>
          <w:lang w:eastAsia="zh-CN"/>
        </w:rPr>
        <w:noBreakHyphen/>
        <w:t>effective</w:t>
      </w:r>
      <w:r w:rsidRPr="00B61775">
        <w:rPr>
          <w:lang w:eastAsia="zh-CN"/>
        </w:rPr>
        <w:t xml:space="preserve"> based on the conjoined efforts of the 12 Snow Leopard range countries.</w:t>
      </w:r>
      <w:r w:rsidR="009C5A7C" w:rsidRPr="00B61775">
        <w:rPr>
          <w:lang w:eastAsia="zh-CN"/>
        </w:rPr>
        <w:t xml:space="preserve"> W</w:t>
      </w:r>
      <w:r w:rsidRPr="00B61775">
        <w:rPr>
          <w:lang w:eastAsia="zh-CN"/>
        </w:rPr>
        <w:t>ithin the overarching</w:t>
      </w:r>
      <w:r w:rsidR="009C5A7C" w:rsidRPr="00B61775">
        <w:rPr>
          <w:lang w:eastAsia="zh-CN"/>
        </w:rPr>
        <w:t xml:space="preserve"> framework of </w:t>
      </w:r>
      <w:r w:rsidR="00566D0D" w:rsidRPr="00B61775">
        <w:rPr>
          <w:lang w:eastAsia="zh-CN"/>
        </w:rPr>
        <w:t>GSLEP, the proposed</w:t>
      </w:r>
      <w:r w:rsidRPr="00B61775">
        <w:rPr>
          <w:lang w:eastAsia="zh-CN"/>
        </w:rPr>
        <w:t xml:space="preserve"> project will specific</w:t>
      </w:r>
      <w:r w:rsidR="00566D0D" w:rsidRPr="00B61775">
        <w:rPr>
          <w:lang w:eastAsia="zh-CN"/>
        </w:rPr>
        <w:t xml:space="preserve">ally support the implementation </w:t>
      </w:r>
      <w:r w:rsidRPr="00B61775">
        <w:rPr>
          <w:lang w:eastAsia="zh-CN"/>
        </w:rPr>
        <w:t xml:space="preserve">of the </w:t>
      </w:r>
      <w:r w:rsidR="00566D0D" w:rsidRPr="00B61775">
        <w:rPr>
          <w:lang w:eastAsia="zh-CN"/>
        </w:rPr>
        <w:t xml:space="preserve">Afghanistan </w:t>
      </w:r>
      <w:r w:rsidRPr="00B61775">
        <w:rPr>
          <w:lang w:eastAsia="zh-CN"/>
        </w:rPr>
        <w:t>NSLEP. It will address a number of critical l</w:t>
      </w:r>
      <w:r w:rsidR="00566D0D" w:rsidRPr="00B61775">
        <w:rPr>
          <w:lang w:eastAsia="zh-CN"/>
        </w:rPr>
        <w:t xml:space="preserve">imitations in the capacities of </w:t>
      </w:r>
      <w:r w:rsidRPr="00B61775">
        <w:rPr>
          <w:lang w:eastAsia="zh-CN"/>
        </w:rPr>
        <w:t>stakeholder institutions, and in the incentives for rural communities, t</w:t>
      </w:r>
      <w:r w:rsidR="00566D0D" w:rsidRPr="00B61775">
        <w:rPr>
          <w:lang w:eastAsia="zh-CN"/>
        </w:rPr>
        <w:t xml:space="preserve">o effectively and cooperatively </w:t>
      </w:r>
      <w:r w:rsidR="00B17CE9" w:rsidRPr="00B61775">
        <w:rPr>
          <w:lang w:eastAsia="zh-CN"/>
        </w:rPr>
        <w:t>manage and conserve Snow L</w:t>
      </w:r>
      <w:r w:rsidRPr="00B61775">
        <w:rPr>
          <w:lang w:eastAsia="zh-CN"/>
        </w:rPr>
        <w:t>eopards, their wild prey, and their habitats a</w:t>
      </w:r>
      <w:r w:rsidR="00566D0D" w:rsidRPr="00B61775">
        <w:rPr>
          <w:lang w:eastAsia="zh-CN"/>
        </w:rPr>
        <w:t>cross the Snow Leopard range in the country, specifically within Wakhan District</w:t>
      </w:r>
      <w:r w:rsidRPr="00B61775">
        <w:rPr>
          <w:lang w:eastAsia="zh-CN"/>
        </w:rPr>
        <w:t>.</w:t>
      </w:r>
    </w:p>
    <w:p w14:paraId="6B626AAC" w14:textId="77777777" w:rsidR="005405EA" w:rsidRDefault="005405EA" w:rsidP="004932D7">
      <w:pPr>
        <w:pStyle w:val="Paragraph"/>
        <w:numPr>
          <w:ilvl w:val="0"/>
          <w:numId w:val="0"/>
        </w:numPr>
        <w:ind w:left="454"/>
        <w:rPr>
          <w:lang w:eastAsia="zh-CN"/>
        </w:rPr>
      </w:pPr>
    </w:p>
    <w:p w14:paraId="3719A0F1" w14:textId="57639D7E" w:rsidR="005405EA" w:rsidRPr="005405EA" w:rsidRDefault="005405EA" w:rsidP="004932D7">
      <w:pPr>
        <w:pStyle w:val="Paragraph"/>
        <w:rPr>
          <w:lang w:eastAsia="zh-CN"/>
        </w:rPr>
      </w:pPr>
      <w:r>
        <w:rPr>
          <w:lang w:eastAsia="zh-CN"/>
        </w:rPr>
        <w:t xml:space="preserve">The </w:t>
      </w:r>
      <w:r w:rsidRPr="00695989">
        <w:rPr>
          <w:noProof/>
          <w:lang w:eastAsia="zh-CN"/>
        </w:rPr>
        <w:t>project</w:t>
      </w:r>
      <w:r>
        <w:rPr>
          <w:lang w:eastAsia="zh-CN"/>
        </w:rPr>
        <w:t xml:space="preserve"> cost-effectiveness is built on lessons learned through the experience of the GEF project “</w:t>
      </w:r>
      <w:r w:rsidRPr="00717754">
        <w:rPr>
          <w:rFonts w:asciiTheme="minorHAnsi" w:hAnsiTheme="minorHAnsi"/>
          <w:szCs w:val="20"/>
        </w:rPr>
        <w:t>Establishing integrated models for protected areas and their co-management in Afghanistan</w:t>
      </w:r>
      <w:r>
        <w:rPr>
          <w:rFonts w:asciiTheme="minorHAnsi" w:hAnsiTheme="minorHAnsi"/>
          <w:szCs w:val="20"/>
        </w:rPr>
        <w:t>” as well as from other initiatives undertaken through GSLEP. Examples of such lessons learned</w:t>
      </w:r>
      <w:r w:rsidR="00740AFB">
        <w:rPr>
          <w:rStyle w:val="FootnoteReference"/>
          <w:szCs w:val="20"/>
        </w:rPr>
        <w:footnoteReference w:id="101"/>
      </w:r>
      <w:r>
        <w:rPr>
          <w:rFonts w:asciiTheme="minorHAnsi" w:hAnsiTheme="minorHAnsi"/>
          <w:szCs w:val="20"/>
        </w:rPr>
        <w:t xml:space="preserve"> include:</w:t>
      </w:r>
    </w:p>
    <w:p w14:paraId="085ACFF3" w14:textId="7FD979F2" w:rsidR="005405EA" w:rsidRPr="00740AFB" w:rsidRDefault="005405EA" w:rsidP="004932D7">
      <w:pPr>
        <w:pStyle w:val="Bullets"/>
        <w:rPr>
          <w:lang w:eastAsia="zh-CN"/>
        </w:rPr>
      </w:pPr>
      <w:r w:rsidRPr="00740AFB">
        <w:rPr>
          <w:lang w:eastAsia="zh-CN"/>
        </w:rPr>
        <w:t xml:space="preserve">large-scale ecosystem restoration in Snow Leopard range has led to </w:t>
      </w:r>
      <w:r w:rsidRPr="00695989">
        <w:rPr>
          <w:noProof/>
          <w:lang w:eastAsia="zh-CN"/>
        </w:rPr>
        <w:t>recovery</w:t>
      </w:r>
      <w:r w:rsidRPr="00740AFB">
        <w:rPr>
          <w:lang w:eastAsia="zh-CN"/>
        </w:rPr>
        <w:t xml:space="preserve"> of such ecosystems and </w:t>
      </w:r>
      <w:r w:rsidRPr="00695989">
        <w:rPr>
          <w:noProof/>
          <w:lang w:eastAsia="zh-CN"/>
        </w:rPr>
        <w:t>increase</w:t>
      </w:r>
      <w:r w:rsidRPr="00740AFB">
        <w:rPr>
          <w:lang w:eastAsia="zh-CN"/>
        </w:rPr>
        <w:t xml:space="preserve"> of prey species in China (see Component 2);</w:t>
      </w:r>
    </w:p>
    <w:p w14:paraId="0DD686CE" w14:textId="3D1B1946" w:rsidR="005405EA" w:rsidRPr="00740AFB" w:rsidRDefault="005405EA" w:rsidP="004932D7">
      <w:pPr>
        <w:pStyle w:val="Bullets"/>
        <w:rPr>
          <w:lang w:eastAsia="zh-CN"/>
        </w:rPr>
      </w:pPr>
      <w:r w:rsidRPr="00740AFB">
        <w:rPr>
          <w:lang w:eastAsia="zh-CN"/>
        </w:rPr>
        <w:t xml:space="preserve">supporting community-based wildlife management has increased numbers of prey species as well as records of Snow Leopards in Tajikistan and India (see Component 2); </w:t>
      </w:r>
    </w:p>
    <w:p w14:paraId="1DDC45D3" w14:textId="2E5E47F0" w:rsidR="00740AFB" w:rsidRPr="00740AFB" w:rsidRDefault="005405EA" w:rsidP="004932D7">
      <w:pPr>
        <w:pStyle w:val="Bullets"/>
        <w:rPr>
          <w:lang w:eastAsia="zh-CN"/>
        </w:rPr>
      </w:pPr>
      <w:r w:rsidRPr="00740AFB">
        <w:rPr>
          <w:lang w:eastAsia="zh-CN"/>
        </w:rPr>
        <w:t xml:space="preserve">construction of predator-proof corrals has </w:t>
      </w:r>
      <w:r w:rsidR="00740AFB" w:rsidRPr="00740AFB">
        <w:rPr>
          <w:lang w:eastAsia="zh-CN"/>
        </w:rPr>
        <w:t xml:space="preserve">almost eliminated </w:t>
      </w:r>
      <w:r w:rsidRPr="00740AFB">
        <w:rPr>
          <w:lang w:eastAsia="zh-CN"/>
        </w:rPr>
        <w:t>loss of livestock and consequent retaliatory killing of Snow Leopards in India</w:t>
      </w:r>
      <w:r w:rsidR="00740AFB" w:rsidRPr="00740AFB">
        <w:rPr>
          <w:lang w:eastAsia="zh-CN"/>
        </w:rPr>
        <w:t>, Nepal, Pakistan and Russia (see Component 1);</w:t>
      </w:r>
    </w:p>
    <w:p w14:paraId="605BF3CA" w14:textId="49FE1B5C" w:rsidR="00740AFB" w:rsidRPr="00740AFB" w:rsidRDefault="00740AFB" w:rsidP="004932D7">
      <w:pPr>
        <w:pStyle w:val="Bullets"/>
        <w:rPr>
          <w:lang w:eastAsia="zh-CN"/>
        </w:rPr>
      </w:pPr>
      <w:r w:rsidRPr="00740AFB">
        <w:rPr>
          <w:lang w:eastAsia="zh-CN"/>
        </w:rPr>
        <w:t>regular patrolling in Snow Leopard habitat reduced the number of poaching incidents in Mongolia (see Component 2);</w:t>
      </w:r>
    </w:p>
    <w:p w14:paraId="552822F0" w14:textId="29693F80" w:rsidR="005405EA" w:rsidRPr="00740AFB" w:rsidRDefault="00740AFB" w:rsidP="004932D7">
      <w:pPr>
        <w:pStyle w:val="Bullets"/>
        <w:rPr>
          <w:lang w:eastAsia="zh-CN"/>
        </w:rPr>
      </w:pPr>
      <w:r w:rsidRPr="00740AFB">
        <w:rPr>
          <w:lang w:eastAsia="zh-CN"/>
        </w:rPr>
        <w:t>improved livestock health-care has reduced poaching, increased tolerance for Snow Leopard and reduced disease transmission to wildlife in Pakistan;</w:t>
      </w:r>
      <w:r>
        <w:rPr>
          <w:lang w:eastAsia="zh-CN"/>
        </w:rPr>
        <w:t xml:space="preserve"> and</w:t>
      </w:r>
    </w:p>
    <w:p w14:paraId="6C200AE6" w14:textId="201A0EAB" w:rsidR="00740AFB" w:rsidRPr="00740AFB" w:rsidRDefault="00740AFB" w:rsidP="004932D7">
      <w:pPr>
        <w:pStyle w:val="Bullets"/>
        <w:rPr>
          <w:lang w:eastAsia="zh-CN"/>
        </w:rPr>
      </w:pPr>
      <w:r w:rsidRPr="00740AFB">
        <w:rPr>
          <w:lang w:eastAsia="zh-CN"/>
        </w:rPr>
        <w:t xml:space="preserve">improved monitoring of Snow Leopard and other wildlife populations has increased </w:t>
      </w:r>
      <w:r w:rsidRPr="00695989">
        <w:rPr>
          <w:noProof/>
          <w:lang w:eastAsia="zh-CN"/>
        </w:rPr>
        <w:t>understanding o</w:t>
      </w:r>
      <w:r w:rsidR="00695989">
        <w:rPr>
          <w:noProof/>
          <w:lang w:eastAsia="zh-CN"/>
        </w:rPr>
        <w:t>f</w:t>
      </w:r>
      <w:r w:rsidRPr="00740AFB">
        <w:rPr>
          <w:lang w:eastAsia="zh-CN"/>
        </w:rPr>
        <w:t xml:space="preserve"> population dynamics of these species as well as threats posed to them in Russia, India, Kazakhstan and China (see Component 2)</w:t>
      </w:r>
      <w:r>
        <w:rPr>
          <w:lang w:eastAsia="zh-CN"/>
        </w:rPr>
        <w:t>.</w:t>
      </w:r>
    </w:p>
    <w:p w14:paraId="5E21247C" w14:textId="77777777" w:rsidR="00740AFB" w:rsidRDefault="00740AFB" w:rsidP="00740AFB">
      <w:pPr>
        <w:ind w:left="360"/>
        <w:rPr>
          <w:lang w:val="en-GB" w:eastAsia="zh-CN"/>
        </w:rPr>
      </w:pPr>
    </w:p>
    <w:p w14:paraId="17D15BB1" w14:textId="54D73D09" w:rsidR="000B4033" w:rsidRDefault="00566D0D" w:rsidP="004932D7">
      <w:pPr>
        <w:pStyle w:val="Paragraph"/>
        <w:rPr>
          <w:lang w:eastAsia="zh-CN"/>
        </w:rPr>
      </w:pPr>
      <w:r w:rsidRPr="00B61775">
        <w:rPr>
          <w:lang w:eastAsia="zh-CN"/>
        </w:rPr>
        <w:t>Proposed project activities ensure that GEF resources are channelled into conserving</w:t>
      </w:r>
      <w:r w:rsidR="000B4033" w:rsidRPr="00B61775">
        <w:rPr>
          <w:lang w:eastAsia="zh-CN"/>
        </w:rPr>
        <w:t xml:space="preserve"> and imp</w:t>
      </w:r>
      <w:r w:rsidRPr="00B61775">
        <w:rPr>
          <w:lang w:eastAsia="zh-CN"/>
        </w:rPr>
        <w:t xml:space="preserve">roving </w:t>
      </w:r>
      <w:r w:rsidR="000B4033" w:rsidRPr="00B61775">
        <w:rPr>
          <w:lang w:eastAsia="zh-CN"/>
        </w:rPr>
        <w:t xml:space="preserve">sustainable </w:t>
      </w:r>
      <w:r w:rsidRPr="00B61775">
        <w:rPr>
          <w:lang w:eastAsia="zh-CN"/>
        </w:rPr>
        <w:t xml:space="preserve">management of Snow Leopards, their prey and the ecosystem that forms their habitat. </w:t>
      </w:r>
      <w:r w:rsidR="00103CE6" w:rsidRPr="00B61775">
        <w:rPr>
          <w:lang w:eastAsia="zh-CN"/>
        </w:rPr>
        <w:t>Costs incurred during</w:t>
      </w:r>
      <w:r w:rsidR="000B4033" w:rsidRPr="00B61775">
        <w:rPr>
          <w:lang w:eastAsia="zh-CN"/>
        </w:rPr>
        <w:t xml:space="preserve"> project implementation will </w:t>
      </w:r>
      <w:r w:rsidR="00214EE2" w:rsidRPr="00B61775">
        <w:rPr>
          <w:lang w:eastAsia="zh-CN"/>
        </w:rPr>
        <w:t>be primarily for</w:t>
      </w:r>
      <w:r w:rsidR="000B4033" w:rsidRPr="00B61775">
        <w:rPr>
          <w:lang w:eastAsia="zh-CN"/>
        </w:rPr>
        <w:t xml:space="preserve"> actions required </w:t>
      </w:r>
      <w:r w:rsidRPr="00B61775">
        <w:rPr>
          <w:lang w:eastAsia="zh-CN"/>
        </w:rPr>
        <w:t xml:space="preserve">to </w:t>
      </w:r>
      <w:r w:rsidR="00214EE2" w:rsidRPr="00B61775">
        <w:rPr>
          <w:lang w:eastAsia="zh-CN"/>
        </w:rPr>
        <w:t xml:space="preserve">provide </w:t>
      </w:r>
      <w:r w:rsidR="000B4033" w:rsidRPr="00B61775">
        <w:rPr>
          <w:lang w:eastAsia="zh-CN"/>
        </w:rPr>
        <w:t>incremental assi</w:t>
      </w:r>
      <w:r w:rsidRPr="00B61775">
        <w:rPr>
          <w:lang w:eastAsia="zh-CN"/>
        </w:rPr>
        <w:t xml:space="preserve">stance to the government, natural resource users, rural communities and </w:t>
      </w:r>
      <w:r w:rsidR="000B4033" w:rsidRPr="00B61775">
        <w:rPr>
          <w:lang w:eastAsia="zh-CN"/>
        </w:rPr>
        <w:t xml:space="preserve">partner institutions in undertaking strategic </w:t>
      </w:r>
      <w:r w:rsidR="000F0B92">
        <w:rPr>
          <w:lang w:eastAsia="zh-CN"/>
        </w:rPr>
        <w:t>action</w:t>
      </w:r>
      <w:r w:rsidR="000B4033" w:rsidRPr="00B61775">
        <w:rPr>
          <w:lang w:eastAsia="zh-CN"/>
        </w:rPr>
        <w:t xml:space="preserve">s </w:t>
      </w:r>
      <w:r w:rsidR="000B4033" w:rsidRPr="00695989">
        <w:rPr>
          <w:noProof/>
          <w:lang w:eastAsia="zh-CN"/>
        </w:rPr>
        <w:t>to:</w:t>
      </w:r>
      <w:r w:rsidR="00103CE6" w:rsidRPr="00B61775">
        <w:rPr>
          <w:lang w:eastAsia="zh-CN"/>
        </w:rPr>
        <w:t xml:space="preserve"> i) increase Snow Leopard numbers through controlling illegal wildlife trade and hunting and reducing human</w:t>
      </w:r>
      <w:r w:rsidR="00103CE6" w:rsidRPr="00B61775">
        <w:rPr>
          <w:lang w:eastAsia="zh-CN"/>
        </w:rPr>
        <w:noBreakHyphen/>
        <w:t>Snow Leopard conflict;</w:t>
      </w:r>
      <w:r w:rsidR="000B4033" w:rsidRPr="00B61775">
        <w:rPr>
          <w:lang w:eastAsia="zh-CN"/>
        </w:rPr>
        <w:t xml:space="preserve"> </w:t>
      </w:r>
      <w:r w:rsidR="00103CE6" w:rsidRPr="00B61775">
        <w:rPr>
          <w:lang w:eastAsia="zh-CN"/>
        </w:rPr>
        <w:t>ii) </w:t>
      </w:r>
      <w:r w:rsidR="000B4033" w:rsidRPr="00B61775">
        <w:rPr>
          <w:lang w:eastAsia="zh-CN"/>
        </w:rPr>
        <w:t>impr</w:t>
      </w:r>
      <w:r w:rsidR="00214EE2" w:rsidRPr="00B61775">
        <w:rPr>
          <w:lang w:eastAsia="zh-CN"/>
        </w:rPr>
        <w:t xml:space="preserve">ove the conservation </w:t>
      </w:r>
      <w:r w:rsidR="00103CE6" w:rsidRPr="00B61775">
        <w:rPr>
          <w:lang w:eastAsia="zh-CN"/>
        </w:rPr>
        <w:t>and management of Snow Leopards, their prey and critical ecosystem</w:t>
      </w:r>
      <w:r w:rsidR="000B4033" w:rsidRPr="00B61775">
        <w:rPr>
          <w:lang w:eastAsia="zh-CN"/>
        </w:rPr>
        <w:t xml:space="preserve">; </w:t>
      </w:r>
      <w:r w:rsidR="00103CE6" w:rsidRPr="00B61775">
        <w:rPr>
          <w:lang w:eastAsia="zh-CN"/>
        </w:rPr>
        <w:t>iii) </w:t>
      </w:r>
      <w:r w:rsidR="000B4033" w:rsidRPr="00B61775">
        <w:rPr>
          <w:lang w:eastAsia="zh-CN"/>
        </w:rPr>
        <w:t>improve the sustainable management</w:t>
      </w:r>
      <w:r w:rsidR="00214EE2" w:rsidRPr="00B61775">
        <w:rPr>
          <w:lang w:eastAsia="zh-CN"/>
        </w:rPr>
        <w:t xml:space="preserve"> of high </w:t>
      </w:r>
      <w:r w:rsidR="000B4033" w:rsidRPr="00B61775">
        <w:rPr>
          <w:lang w:eastAsia="zh-CN"/>
        </w:rPr>
        <w:t>altitude pastures</w:t>
      </w:r>
      <w:r w:rsidR="00214EE2" w:rsidRPr="00B61775">
        <w:rPr>
          <w:lang w:eastAsia="zh-CN"/>
        </w:rPr>
        <w:t xml:space="preserve"> through afforestation</w:t>
      </w:r>
      <w:r w:rsidR="000B4033" w:rsidRPr="00B61775">
        <w:rPr>
          <w:lang w:eastAsia="zh-CN"/>
        </w:rPr>
        <w:t xml:space="preserve">; </w:t>
      </w:r>
      <w:r w:rsidR="00214EE2" w:rsidRPr="00B61775">
        <w:rPr>
          <w:lang w:eastAsia="zh-CN"/>
        </w:rPr>
        <w:t>and</w:t>
      </w:r>
      <w:r w:rsidR="00103CE6" w:rsidRPr="00B61775">
        <w:rPr>
          <w:lang w:eastAsia="zh-CN"/>
        </w:rPr>
        <w:t xml:space="preserve"> iv) </w:t>
      </w:r>
      <w:r w:rsidR="00214EE2" w:rsidRPr="00B61775">
        <w:rPr>
          <w:lang w:eastAsia="zh-CN"/>
        </w:rPr>
        <w:t>improve awareness and knowledge of Snow L</w:t>
      </w:r>
      <w:r w:rsidR="000B4033" w:rsidRPr="00B61775">
        <w:rPr>
          <w:lang w:eastAsia="zh-CN"/>
        </w:rPr>
        <w:t>eopards</w:t>
      </w:r>
      <w:r w:rsidR="00214EE2" w:rsidRPr="00B61775">
        <w:rPr>
          <w:lang w:eastAsia="zh-CN"/>
        </w:rPr>
        <w:t>, their prey and critical ecosystem.</w:t>
      </w:r>
      <w:r w:rsidR="00C71379" w:rsidRPr="00B61775">
        <w:rPr>
          <w:lang w:eastAsia="zh-CN"/>
        </w:rPr>
        <w:t xml:space="preserve"> </w:t>
      </w:r>
      <w:r w:rsidR="000B4033" w:rsidRPr="00B61775">
        <w:rPr>
          <w:lang w:eastAsia="zh-CN"/>
        </w:rPr>
        <w:t>Project resources will thus primarily be used to improve current efforts</w:t>
      </w:r>
      <w:r w:rsidR="00EA1C21" w:rsidRPr="00B61775">
        <w:rPr>
          <w:lang w:eastAsia="zh-CN"/>
        </w:rPr>
        <w:t xml:space="preserve"> by the state and other partner </w:t>
      </w:r>
      <w:r w:rsidR="000B4033" w:rsidRPr="00B61775">
        <w:rPr>
          <w:lang w:eastAsia="zh-CN"/>
        </w:rPr>
        <w:t xml:space="preserve">institutions to plan and effectively manage </w:t>
      </w:r>
      <w:r w:rsidR="004A6134" w:rsidRPr="00B61775">
        <w:rPr>
          <w:lang w:eastAsia="zh-CN"/>
        </w:rPr>
        <w:t>Snow Leopard and prey habitats</w:t>
      </w:r>
      <w:r w:rsidR="000B4033" w:rsidRPr="00B61775">
        <w:rPr>
          <w:lang w:eastAsia="zh-CN"/>
        </w:rPr>
        <w:t>, pastures, forests and</w:t>
      </w:r>
      <w:r w:rsidR="00EA1C21" w:rsidRPr="00B61775">
        <w:rPr>
          <w:lang w:eastAsia="zh-CN"/>
        </w:rPr>
        <w:t xml:space="preserve"> knowledge systems, rather than </w:t>
      </w:r>
      <w:r w:rsidR="000B4033" w:rsidRPr="00B61775">
        <w:rPr>
          <w:lang w:eastAsia="zh-CN"/>
        </w:rPr>
        <w:t xml:space="preserve">incur the high costs of developing </w:t>
      </w:r>
      <w:r w:rsidR="00C71379" w:rsidRPr="00B61775">
        <w:rPr>
          <w:lang w:eastAsia="zh-CN"/>
        </w:rPr>
        <w:t xml:space="preserve">entirely </w:t>
      </w:r>
      <w:r w:rsidR="000B4033" w:rsidRPr="00B61775">
        <w:rPr>
          <w:lang w:eastAsia="zh-CN"/>
        </w:rPr>
        <w:t>new to</w:t>
      </w:r>
      <w:r w:rsidR="00EA1C21" w:rsidRPr="00B61775">
        <w:rPr>
          <w:lang w:eastAsia="zh-CN"/>
        </w:rPr>
        <w:t>ols, mechanisms and approaches.</w:t>
      </w:r>
    </w:p>
    <w:p w14:paraId="373AF7D4" w14:textId="77777777" w:rsidR="00740AFB" w:rsidRDefault="00740AFB" w:rsidP="00740AFB">
      <w:pPr>
        <w:ind w:left="360"/>
        <w:rPr>
          <w:lang w:val="en-GB" w:eastAsia="zh-CN"/>
        </w:rPr>
      </w:pPr>
    </w:p>
    <w:p w14:paraId="3CC5F5E9" w14:textId="1490FBCD" w:rsidR="00EA1C21" w:rsidRPr="00C94476" w:rsidRDefault="00740AFB" w:rsidP="00C94476">
      <w:pPr>
        <w:pStyle w:val="Paragraph"/>
        <w:rPr>
          <w:lang w:eastAsia="zh-CN"/>
        </w:rPr>
      </w:pPr>
      <w:r>
        <w:rPr>
          <w:lang w:eastAsia="zh-CN"/>
        </w:rPr>
        <w:t xml:space="preserve">The project will also build on partnerships and collaborations that will enhance </w:t>
      </w:r>
      <w:r w:rsidR="00C94476">
        <w:rPr>
          <w:lang w:eastAsia="zh-CN"/>
        </w:rPr>
        <w:t xml:space="preserve">efficacy and efficiency </w:t>
      </w:r>
      <w:r>
        <w:rPr>
          <w:lang w:eastAsia="zh-CN"/>
        </w:rPr>
        <w:t xml:space="preserve">of project </w:t>
      </w:r>
      <w:r w:rsidR="000F0B92">
        <w:rPr>
          <w:lang w:eastAsia="zh-CN"/>
        </w:rPr>
        <w:t>action</w:t>
      </w:r>
      <w:r>
        <w:rPr>
          <w:lang w:eastAsia="zh-CN"/>
        </w:rPr>
        <w:t xml:space="preserve">s. </w:t>
      </w:r>
      <w:r w:rsidR="00C94476">
        <w:t>Such partnerships include related initiatives on biodiversity conservation, ecosystem restoration, community development and other relevant themes, as described in Section III of this document. Partnerships with co-financing initiatives, baseline projects and other GEF projects being executed in Afghanistan will enhance resource efficiency. Moreover, relationships and partnerships established</w:t>
      </w:r>
      <w:r w:rsidR="009B5013">
        <w:t xml:space="preserve"> through the GWP will leverage</w:t>
      </w:r>
      <w:r w:rsidR="00C94476">
        <w:t xml:space="preserve"> benefit from regional and global </w:t>
      </w:r>
      <w:r w:rsidR="00C94476">
        <w:rPr>
          <w:rFonts w:asciiTheme="minorHAnsi" w:hAnsiTheme="minorHAnsi" w:cstheme="minorBidi"/>
          <w:color w:val="000000" w:themeColor="text1"/>
        </w:rPr>
        <w:t xml:space="preserve">collaboration for </w:t>
      </w:r>
      <w:r w:rsidR="00C94476" w:rsidRPr="00CB1D6D">
        <w:rPr>
          <w:rFonts w:asciiTheme="minorHAnsi" w:hAnsiTheme="minorHAnsi" w:cstheme="minorBidi"/>
          <w:color w:val="000000" w:themeColor="text1"/>
        </w:rPr>
        <w:t xml:space="preserve">knowledge </w:t>
      </w:r>
      <w:r w:rsidR="00C94476">
        <w:rPr>
          <w:rFonts w:asciiTheme="minorHAnsi" w:hAnsiTheme="minorHAnsi" w:cstheme="minorBidi"/>
          <w:color w:val="000000" w:themeColor="text1"/>
        </w:rPr>
        <w:t xml:space="preserve">management. </w:t>
      </w:r>
    </w:p>
    <w:p w14:paraId="536B13E8" w14:textId="77777777" w:rsidR="00C94476" w:rsidRPr="00B61775" w:rsidRDefault="00C94476" w:rsidP="00C94476">
      <w:pPr>
        <w:pStyle w:val="Paragraph"/>
        <w:numPr>
          <w:ilvl w:val="0"/>
          <w:numId w:val="0"/>
        </w:numPr>
        <w:ind w:left="454"/>
        <w:rPr>
          <w:lang w:eastAsia="zh-CN"/>
        </w:rPr>
      </w:pPr>
    </w:p>
    <w:p w14:paraId="553AE008" w14:textId="5CD1C4B9" w:rsidR="00DA3C5A" w:rsidRPr="00DA3C5A" w:rsidRDefault="000B4033" w:rsidP="00DA3C5A">
      <w:pPr>
        <w:pStyle w:val="Paragraph"/>
        <w:rPr>
          <w:rFonts w:asciiTheme="minorHAnsi" w:hAnsiTheme="minorHAnsi" w:cstheme="minorHAnsi"/>
          <w:lang w:val="en-ZA" w:eastAsia="zh-CN"/>
        </w:rPr>
      </w:pPr>
      <w:r w:rsidRPr="00B61775">
        <w:rPr>
          <w:lang w:eastAsia="zh-CN"/>
        </w:rPr>
        <w:t>Additional co-financing support for the introduction, scaling up and/or replication of viab</w:t>
      </w:r>
      <w:r w:rsidR="00C71379" w:rsidRPr="00B61775">
        <w:rPr>
          <w:lang w:eastAsia="zh-CN"/>
        </w:rPr>
        <w:t xml:space="preserve">le </w:t>
      </w:r>
      <w:r w:rsidRPr="00B61775">
        <w:rPr>
          <w:lang w:eastAsia="zh-CN"/>
        </w:rPr>
        <w:t>conservation and sustainable management approaches will continue to be tar</w:t>
      </w:r>
      <w:r w:rsidR="00C71379" w:rsidRPr="00B61775">
        <w:rPr>
          <w:lang w:eastAsia="zh-CN"/>
        </w:rPr>
        <w:t>geted by the project during the project implementation phase.</w:t>
      </w:r>
      <w:r w:rsidR="002D7CD3">
        <w:rPr>
          <w:lang w:eastAsia="zh-CN"/>
        </w:rPr>
        <w:t xml:space="preserve"> The main co-financing is </w:t>
      </w:r>
      <w:r w:rsidR="002D7CD3" w:rsidRPr="00DA3C5A">
        <w:rPr>
          <w:rFonts w:asciiTheme="minorHAnsi" w:hAnsiTheme="minorHAnsi" w:cstheme="minorHAnsi"/>
          <w:lang w:eastAsia="zh-CN"/>
        </w:rPr>
        <w:t>provided by MAIL</w:t>
      </w:r>
      <w:r w:rsidR="00DA3C5A" w:rsidRPr="00DA3C5A">
        <w:rPr>
          <w:rFonts w:asciiTheme="minorHAnsi" w:hAnsiTheme="minorHAnsi" w:cstheme="minorHAnsi"/>
          <w:lang w:eastAsia="zh-CN"/>
        </w:rPr>
        <w:t xml:space="preserve"> as part of the “</w:t>
      </w:r>
      <w:r w:rsidR="00DA3C5A" w:rsidRPr="00DA3C5A">
        <w:rPr>
          <w:rFonts w:asciiTheme="minorHAnsi" w:eastAsia="Calibri" w:hAnsiTheme="minorHAnsi" w:cstheme="minorHAnsi"/>
        </w:rPr>
        <w:t>Community Based Natural Resource Management National Program</w:t>
      </w:r>
      <w:r w:rsidR="00DA3C5A">
        <w:rPr>
          <w:rFonts w:asciiTheme="minorHAnsi" w:eastAsia="Calibri" w:hAnsiTheme="minorHAnsi" w:cstheme="minorHAnsi"/>
        </w:rPr>
        <w:t>”</w:t>
      </w:r>
      <w:r w:rsidR="00DA3C5A" w:rsidRPr="00DA3C5A">
        <w:rPr>
          <w:rFonts w:asciiTheme="minorHAnsi" w:eastAsia="Calibri" w:hAnsiTheme="minorHAnsi" w:cstheme="minorHAnsi"/>
          <w:i/>
          <w:iCs/>
        </w:rPr>
        <w:t>.</w:t>
      </w:r>
      <w:r w:rsidR="00DA3C5A" w:rsidRPr="00DA3C5A">
        <w:rPr>
          <w:rFonts w:asciiTheme="minorHAnsi" w:hAnsiTheme="minorHAnsi" w:cstheme="minorHAnsi"/>
          <w:lang w:eastAsia="zh-CN"/>
        </w:rPr>
        <w:t xml:space="preserve"> </w:t>
      </w:r>
      <w:r w:rsidR="00DA3C5A">
        <w:rPr>
          <w:rFonts w:asciiTheme="minorHAnsi" w:hAnsiTheme="minorHAnsi" w:cstheme="minorHAnsi"/>
          <w:lang w:eastAsia="zh-CN"/>
        </w:rPr>
        <w:t xml:space="preserve">The project will build on the investments made through this MAIL initiative, leveraging the </w:t>
      </w:r>
      <w:r w:rsidR="00DA3C5A" w:rsidRPr="00DA3C5A">
        <w:rPr>
          <w:rFonts w:asciiTheme="minorHAnsi" w:hAnsiTheme="minorHAnsi" w:cstheme="minorHAnsi"/>
          <w:lang w:val="en-ZA" w:eastAsia="zh-CN"/>
        </w:rPr>
        <w:t xml:space="preserve">enhanced infrastructural and institutional </w:t>
      </w:r>
      <w:r w:rsidR="00DA3C5A">
        <w:rPr>
          <w:rFonts w:asciiTheme="minorHAnsi" w:hAnsiTheme="minorHAnsi" w:cstheme="minorHAnsi"/>
          <w:lang w:val="en-ZA" w:eastAsia="zh-CN"/>
        </w:rPr>
        <w:t>frameworks – including increased enforcement of policies and regulations</w:t>
      </w:r>
      <w:r w:rsidR="00DA3C5A" w:rsidRPr="00DA3C5A">
        <w:rPr>
          <w:rFonts w:asciiTheme="minorHAnsi" w:hAnsiTheme="minorHAnsi" w:cstheme="minorHAnsi"/>
          <w:lang w:val="en-ZA" w:eastAsia="zh-CN"/>
        </w:rPr>
        <w:t xml:space="preserve"> </w:t>
      </w:r>
      <w:r w:rsidR="00DA3C5A">
        <w:rPr>
          <w:rFonts w:asciiTheme="minorHAnsi" w:hAnsiTheme="minorHAnsi" w:cstheme="minorHAnsi"/>
          <w:lang w:val="en-ZA" w:eastAsia="zh-CN"/>
        </w:rPr>
        <w:t xml:space="preserve">as well as improved </w:t>
      </w:r>
      <w:r w:rsidR="00DA3C5A" w:rsidRPr="00DA3C5A">
        <w:rPr>
          <w:rFonts w:asciiTheme="minorHAnsi" w:hAnsiTheme="minorHAnsi" w:cstheme="minorHAnsi"/>
          <w:lang w:val="en-ZA" w:eastAsia="zh-CN"/>
        </w:rPr>
        <w:t>human resources</w:t>
      </w:r>
      <w:r w:rsidR="00DA3C5A">
        <w:rPr>
          <w:rFonts w:asciiTheme="minorHAnsi" w:hAnsiTheme="minorHAnsi" w:cstheme="minorHAnsi"/>
          <w:lang w:val="en-ZA" w:eastAsia="zh-CN"/>
        </w:rPr>
        <w:t xml:space="preserve"> –</w:t>
      </w:r>
      <w:r w:rsidR="00DA3C5A" w:rsidRPr="00DA3C5A">
        <w:rPr>
          <w:rFonts w:asciiTheme="minorHAnsi" w:hAnsiTheme="minorHAnsi" w:cstheme="minorHAnsi"/>
          <w:lang w:val="en-ZA" w:eastAsia="zh-CN"/>
        </w:rPr>
        <w:t xml:space="preserve"> at the national and sub-national level</w:t>
      </w:r>
      <w:r w:rsidR="00DA3C5A">
        <w:rPr>
          <w:rFonts w:asciiTheme="minorHAnsi" w:hAnsiTheme="minorHAnsi" w:cstheme="minorHAnsi"/>
          <w:lang w:val="en-ZA" w:eastAsia="zh-CN"/>
        </w:rPr>
        <w:t>s</w:t>
      </w:r>
      <w:r w:rsidR="00DA3C5A" w:rsidRPr="00DA3C5A">
        <w:rPr>
          <w:rFonts w:asciiTheme="minorHAnsi" w:hAnsiTheme="minorHAnsi" w:cstheme="minorHAnsi"/>
          <w:lang w:val="en-ZA" w:eastAsia="zh-CN"/>
        </w:rPr>
        <w:t xml:space="preserve"> </w:t>
      </w:r>
      <w:r w:rsidR="00DA3C5A">
        <w:rPr>
          <w:rFonts w:asciiTheme="minorHAnsi" w:hAnsiTheme="minorHAnsi" w:cstheme="minorHAnsi"/>
          <w:lang w:val="en-ZA" w:eastAsia="zh-CN"/>
        </w:rPr>
        <w:t xml:space="preserve">to strengthen implementation of project activities. In particular, the project will coordinate with and build on the work done by MAIL concerning </w:t>
      </w:r>
      <w:r w:rsidR="00DA3C5A" w:rsidRPr="00DA3C5A">
        <w:rPr>
          <w:rFonts w:asciiTheme="minorHAnsi" w:hAnsiTheme="minorHAnsi" w:cstheme="minorHAnsi"/>
          <w:lang w:val="en-ZA" w:eastAsia="zh-CN"/>
        </w:rPr>
        <w:t xml:space="preserve">service delivery </w:t>
      </w:r>
      <w:r w:rsidR="00DA3C5A">
        <w:rPr>
          <w:rFonts w:asciiTheme="minorHAnsi" w:hAnsiTheme="minorHAnsi" w:cstheme="minorHAnsi"/>
          <w:lang w:val="en-ZA" w:eastAsia="zh-CN"/>
        </w:rPr>
        <w:t xml:space="preserve">for natural resource management </w:t>
      </w:r>
      <w:r w:rsidR="00DA3C5A" w:rsidRPr="00DA3C5A">
        <w:rPr>
          <w:rFonts w:asciiTheme="minorHAnsi" w:hAnsiTheme="minorHAnsi" w:cstheme="minorHAnsi"/>
          <w:lang w:val="en-ZA" w:eastAsia="zh-CN"/>
        </w:rPr>
        <w:t>to farmers and rural communities.</w:t>
      </w:r>
    </w:p>
    <w:p w14:paraId="1318E590" w14:textId="77777777" w:rsidR="00DA3C5A" w:rsidRPr="00DA3C5A" w:rsidRDefault="00DA3C5A" w:rsidP="00DA3C5A">
      <w:pPr>
        <w:pStyle w:val="Paragraph"/>
        <w:numPr>
          <w:ilvl w:val="0"/>
          <w:numId w:val="0"/>
        </w:numPr>
        <w:ind w:left="454"/>
        <w:rPr>
          <w:lang w:eastAsia="zh-CN"/>
        </w:rPr>
      </w:pPr>
    </w:p>
    <w:p w14:paraId="16C85D0D" w14:textId="2087C18C" w:rsidR="000B4033" w:rsidRDefault="000B4033" w:rsidP="00B97A8B">
      <w:pPr>
        <w:pStyle w:val="Paragraph"/>
        <w:rPr>
          <w:lang w:eastAsia="zh-CN"/>
        </w:rPr>
      </w:pPr>
      <w:r w:rsidRPr="00DA3C5A">
        <w:rPr>
          <w:rFonts w:asciiTheme="minorHAnsi" w:hAnsiTheme="minorHAnsi" w:cstheme="minorHAnsi"/>
          <w:lang w:eastAsia="zh-CN"/>
        </w:rPr>
        <w:t>Wherever possible, the</w:t>
      </w:r>
      <w:r w:rsidR="00C71379" w:rsidRPr="00DA3C5A">
        <w:rPr>
          <w:rFonts w:asciiTheme="minorHAnsi" w:hAnsiTheme="minorHAnsi" w:cstheme="minorHAnsi"/>
          <w:lang w:eastAsia="zh-CN"/>
        </w:rPr>
        <w:t xml:space="preserve"> proposed</w:t>
      </w:r>
      <w:r w:rsidRPr="00DA3C5A">
        <w:rPr>
          <w:rFonts w:asciiTheme="minorHAnsi" w:hAnsiTheme="minorHAnsi" w:cstheme="minorHAnsi"/>
          <w:lang w:eastAsia="zh-CN"/>
        </w:rPr>
        <w:t xml:space="preserve"> project will use the competencies and t</w:t>
      </w:r>
      <w:r w:rsidR="00C71379" w:rsidRPr="00DA3C5A">
        <w:rPr>
          <w:rFonts w:asciiTheme="minorHAnsi" w:hAnsiTheme="minorHAnsi" w:cstheme="minorHAnsi"/>
          <w:lang w:eastAsia="zh-CN"/>
        </w:rPr>
        <w:t xml:space="preserve">echnical skills within both the </w:t>
      </w:r>
      <w:r w:rsidRPr="00DA3C5A">
        <w:rPr>
          <w:rFonts w:asciiTheme="minorHAnsi" w:hAnsiTheme="minorHAnsi" w:cstheme="minorHAnsi"/>
          <w:lang w:eastAsia="zh-CN"/>
        </w:rPr>
        <w:t xml:space="preserve">mandated state institutions </w:t>
      </w:r>
      <w:r w:rsidR="002E39B3" w:rsidRPr="00DA3C5A">
        <w:rPr>
          <w:rFonts w:asciiTheme="minorHAnsi" w:hAnsiTheme="minorHAnsi" w:cstheme="minorHAnsi"/>
          <w:lang w:eastAsia="zh-CN"/>
        </w:rPr>
        <w:t>and NGOs</w:t>
      </w:r>
      <w:r w:rsidR="00C71379" w:rsidRPr="00DA3C5A">
        <w:rPr>
          <w:rFonts w:asciiTheme="minorHAnsi" w:hAnsiTheme="minorHAnsi" w:cstheme="minorHAnsi"/>
          <w:lang w:eastAsia="zh-CN"/>
        </w:rPr>
        <w:t> </w:t>
      </w:r>
      <w:r w:rsidRPr="00DA3C5A">
        <w:rPr>
          <w:rFonts w:asciiTheme="minorHAnsi" w:hAnsiTheme="minorHAnsi" w:cstheme="minorHAnsi"/>
          <w:lang w:eastAsia="zh-CN"/>
        </w:rPr>
        <w:t>(e.g.</w:t>
      </w:r>
      <w:r w:rsidR="00C71379" w:rsidRPr="00DA3C5A">
        <w:rPr>
          <w:rFonts w:asciiTheme="minorHAnsi" w:hAnsiTheme="minorHAnsi" w:cstheme="minorHAnsi"/>
          <w:lang w:eastAsia="zh-CN"/>
        </w:rPr>
        <w:t> NEPA</w:t>
      </w:r>
      <w:r w:rsidR="00034560" w:rsidRPr="00DA3C5A">
        <w:rPr>
          <w:rFonts w:asciiTheme="minorHAnsi" w:hAnsiTheme="minorHAnsi" w:cstheme="minorHAnsi"/>
          <w:lang w:eastAsia="zh-CN"/>
        </w:rPr>
        <w:t>, MAIL</w:t>
      </w:r>
      <w:r w:rsidR="00C71379" w:rsidRPr="00DA3C5A">
        <w:rPr>
          <w:rFonts w:asciiTheme="minorHAnsi" w:hAnsiTheme="minorHAnsi" w:cstheme="minorHAnsi"/>
          <w:lang w:eastAsia="zh-CN"/>
        </w:rPr>
        <w:t xml:space="preserve"> and WCS</w:t>
      </w:r>
      <w:r w:rsidRPr="00DA3C5A">
        <w:rPr>
          <w:rFonts w:asciiTheme="minorHAnsi" w:hAnsiTheme="minorHAnsi" w:cstheme="minorHAnsi"/>
          <w:lang w:eastAsia="zh-CN"/>
        </w:rPr>
        <w:t xml:space="preserve">), </w:t>
      </w:r>
      <w:r w:rsidR="00C71379" w:rsidRPr="00DA3C5A">
        <w:rPr>
          <w:rFonts w:asciiTheme="minorHAnsi" w:hAnsiTheme="minorHAnsi" w:cstheme="minorHAnsi"/>
          <w:lang w:eastAsia="zh-CN"/>
        </w:rPr>
        <w:t xml:space="preserve">and legitimate </w:t>
      </w:r>
      <w:r w:rsidR="00C71379" w:rsidRPr="00695989">
        <w:rPr>
          <w:rFonts w:asciiTheme="minorHAnsi" w:hAnsiTheme="minorHAnsi" w:cstheme="minorHAnsi"/>
          <w:noProof/>
          <w:lang w:eastAsia="zh-CN"/>
        </w:rPr>
        <w:t>community</w:t>
      </w:r>
      <w:r w:rsidR="00C71379" w:rsidRPr="00695989">
        <w:rPr>
          <w:rFonts w:asciiTheme="minorHAnsi" w:hAnsiTheme="minorHAnsi" w:cstheme="minorHAnsi"/>
          <w:noProof/>
          <w:lang w:eastAsia="zh-CN"/>
        </w:rPr>
        <w:noBreakHyphen/>
        <w:t>based</w:t>
      </w:r>
      <w:r w:rsidR="00C71379" w:rsidRPr="00DA3C5A">
        <w:rPr>
          <w:rFonts w:asciiTheme="minorHAnsi" w:hAnsiTheme="minorHAnsi" w:cstheme="minorHAnsi"/>
          <w:lang w:eastAsia="zh-CN"/>
        </w:rPr>
        <w:t xml:space="preserve"> structures (e.g. </w:t>
      </w:r>
      <w:r w:rsidR="00454C22" w:rsidRPr="00DA3C5A">
        <w:rPr>
          <w:rFonts w:asciiTheme="minorHAnsi" w:hAnsiTheme="minorHAnsi" w:cstheme="minorHAnsi"/>
          <w:lang w:eastAsia="zh-CN"/>
        </w:rPr>
        <w:t>t</w:t>
      </w:r>
      <w:r w:rsidR="00C71379" w:rsidRPr="00DA3C5A">
        <w:rPr>
          <w:rFonts w:asciiTheme="minorHAnsi" w:hAnsiTheme="minorHAnsi" w:cstheme="minorHAnsi"/>
          <w:lang w:eastAsia="zh-CN"/>
        </w:rPr>
        <w:t>he</w:t>
      </w:r>
      <w:r w:rsidR="00C71379" w:rsidRPr="00B61775">
        <w:rPr>
          <w:lang w:eastAsia="zh-CN"/>
        </w:rPr>
        <w:t xml:space="preserve"> WPA).</w:t>
      </w:r>
      <w:r w:rsidR="00B97A8B">
        <w:rPr>
          <w:lang w:eastAsia="zh-CN"/>
        </w:rPr>
        <w:t xml:space="preserve"> In particular, the project will build on the technical expertise and extensive experience of WCS gained through implementation of the GEF project “</w:t>
      </w:r>
      <w:r w:rsidR="00B97A8B" w:rsidRPr="00B97A8B">
        <w:rPr>
          <w:lang w:eastAsia="zh-CN"/>
        </w:rPr>
        <w:t>Establishing integrated models for protected areas and their co-management in Afghanistan</w:t>
      </w:r>
      <w:r w:rsidR="00B97A8B">
        <w:rPr>
          <w:lang w:eastAsia="zh-CN"/>
        </w:rPr>
        <w:t xml:space="preserve">”. Under this project – and benefitting from ongoing national and international experience – WCS has access to considerable lessons learned and best practices on </w:t>
      </w:r>
      <w:r w:rsidR="00B97A8B" w:rsidRPr="00695989">
        <w:rPr>
          <w:noProof/>
          <w:lang w:eastAsia="zh-CN"/>
        </w:rPr>
        <w:t>conservation</w:t>
      </w:r>
      <w:r w:rsidR="00B97A8B">
        <w:rPr>
          <w:lang w:eastAsia="zh-CN"/>
        </w:rPr>
        <w:t xml:space="preserve"> of Snow Leopards in Afghanistan. The project will thus benefit from this experience in having an already extant level of capacity for planning, implementing and managing measures for reducing illegal wildlife trade and promoting biodiversity conservation.</w:t>
      </w:r>
    </w:p>
    <w:p w14:paraId="17818966" w14:textId="585CF97C" w:rsidR="00C71379" w:rsidRPr="00B61775" w:rsidRDefault="00C71379" w:rsidP="000139F5">
      <w:pPr>
        <w:rPr>
          <w:lang w:val="en-GB" w:eastAsia="zh-CN"/>
        </w:rPr>
      </w:pPr>
    </w:p>
    <w:p w14:paraId="080A2953" w14:textId="61914D6C" w:rsidR="00091971" w:rsidRPr="00B61775" w:rsidRDefault="00451EBF" w:rsidP="00232C69">
      <w:pPr>
        <w:pStyle w:val="Paragraph"/>
        <w:rPr>
          <w:lang w:eastAsia="zh-CN"/>
        </w:rPr>
      </w:pPr>
      <w:r w:rsidRPr="00B61775">
        <w:rPr>
          <w:lang w:eastAsia="zh-CN"/>
        </w:rPr>
        <w:t xml:space="preserve">Benefits of the proposed project will be enhanced through training of </w:t>
      </w:r>
      <w:r w:rsidR="00E51D65" w:rsidRPr="00B61775">
        <w:rPr>
          <w:lang w:eastAsia="zh-CN"/>
        </w:rPr>
        <w:t xml:space="preserve">both </w:t>
      </w:r>
      <w:r w:rsidRPr="00B61775">
        <w:rPr>
          <w:lang w:eastAsia="zh-CN"/>
        </w:rPr>
        <w:t xml:space="preserve">local communities and </w:t>
      </w:r>
      <w:r w:rsidR="00E51D65" w:rsidRPr="00B61775">
        <w:rPr>
          <w:lang w:eastAsia="zh-CN"/>
        </w:rPr>
        <w:t xml:space="preserve">authorities as well as other </w:t>
      </w:r>
      <w:r w:rsidRPr="00B61775">
        <w:rPr>
          <w:lang w:eastAsia="zh-CN"/>
        </w:rPr>
        <w:t xml:space="preserve">stakeholders on the implementation and ongoing maintenance of </w:t>
      </w:r>
      <w:r w:rsidR="00F01E07" w:rsidRPr="00B61775">
        <w:rPr>
          <w:lang w:eastAsia="zh-CN"/>
        </w:rPr>
        <w:t>project</w:t>
      </w:r>
      <w:r w:rsidRPr="00B61775">
        <w:rPr>
          <w:lang w:eastAsia="zh-CN"/>
        </w:rPr>
        <w:t xml:space="preserve"> </w:t>
      </w:r>
      <w:r w:rsidR="000F0B92">
        <w:rPr>
          <w:lang w:eastAsia="zh-CN"/>
        </w:rPr>
        <w:t>action</w:t>
      </w:r>
      <w:r w:rsidRPr="00B61775">
        <w:rPr>
          <w:lang w:eastAsia="zh-CN"/>
        </w:rPr>
        <w:t xml:space="preserve">s. The proposed </w:t>
      </w:r>
      <w:r w:rsidRPr="00695989">
        <w:rPr>
          <w:noProof/>
          <w:lang w:eastAsia="zh-CN"/>
        </w:rPr>
        <w:t>project therefore</w:t>
      </w:r>
      <w:r w:rsidRPr="00B61775">
        <w:rPr>
          <w:lang w:eastAsia="zh-CN"/>
        </w:rPr>
        <w:t xml:space="preserve"> includ</w:t>
      </w:r>
      <w:r w:rsidR="00F01E07" w:rsidRPr="00B61775">
        <w:rPr>
          <w:lang w:eastAsia="zh-CN"/>
        </w:rPr>
        <w:t>es technical training within</w:t>
      </w:r>
      <w:r w:rsidRPr="00B61775">
        <w:rPr>
          <w:lang w:eastAsia="zh-CN"/>
        </w:rPr>
        <w:t xml:space="preserve"> local communities that will e</w:t>
      </w:r>
      <w:r w:rsidR="00F01E07" w:rsidRPr="00B61775">
        <w:rPr>
          <w:lang w:eastAsia="zh-CN"/>
        </w:rPr>
        <w:t xml:space="preserve">nhance community ownership of </w:t>
      </w:r>
      <w:r w:rsidRPr="00B61775">
        <w:rPr>
          <w:lang w:eastAsia="zh-CN"/>
        </w:rPr>
        <w:t xml:space="preserve">project </w:t>
      </w:r>
      <w:r w:rsidR="000F0B92">
        <w:rPr>
          <w:lang w:eastAsia="zh-CN"/>
        </w:rPr>
        <w:t>action</w:t>
      </w:r>
      <w:r w:rsidR="00F01E07" w:rsidRPr="00B61775">
        <w:rPr>
          <w:lang w:eastAsia="zh-CN"/>
        </w:rPr>
        <w:t>s through a learning</w:t>
      </w:r>
      <w:r w:rsidR="00F01E07" w:rsidRPr="00B61775">
        <w:rPr>
          <w:lang w:eastAsia="zh-CN"/>
        </w:rPr>
        <w:noBreakHyphen/>
        <w:t>by</w:t>
      </w:r>
      <w:r w:rsidR="00F01E07" w:rsidRPr="00B61775">
        <w:rPr>
          <w:lang w:eastAsia="zh-CN"/>
        </w:rPr>
        <w:noBreakHyphen/>
      </w:r>
      <w:r w:rsidRPr="00B61775">
        <w:rPr>
          <w:lang w:eastAsia="zh-CN"/>
        </w:rPr>
        <w:t>doing approa</w:t>
      </w:r>
      <w:r w:rsidR="00F01E07" w:rsidRPr="00B61775">
        <w:rPr>
          <w:lang w:eastAsia="zh-CN"/>
        </w:rPr>
        <w:t xml:space="preserve">ch. </w:t>
      </w:r>
      <w:r w:rsidRPr="00B61775">
        <w:rPr>
          <w:lang w:eastAsia="zh-CN"/>
        </w:rPr>
        <w:t xml:space="preserve">By adopting these approaches, the </w:t>
      </w:r>
      <w:r w:rsidR="00F01E07" w:rsidRPr="00B61775">
        <w:rPr>
          <w:lang w:eastAsia="zh-CN"/>
        </w:rPr>
        <w:t xml:space="preserve">cost of </w:t>
      </w:r>
      <w:r w:rsidRPr="00B61775">
        <w:rPr>
          <w:lang w:eastAsia="zh-CN"/>
        </w:rPr>
        <w:t>monitoring and maintenance</w:t>
      </w:r>
      <w:r w:rsidR="00F01E07" w:rsidRPr="00B61775">
        <w:rPr>
          <w:lang w:eastAsia="zh-CN"/>
        </w:rPr>
        <w:t xml:space="preserve"> will be reduced</w:t>
      </w:r>
      <w:r w:rsidRPr="00B61775">
        <w:rPr>
          <w:lang w:eastAsia="zh-CN"/>
        </w:rPr>
        <w:t>. Community involvement will also promote project sustainability beyond the lifespan of the proposed project.</w:t>
      </w:r>
    </w:p>
    <w:p w14:paraId="69700123" w14:textId="7B8E3955" w:rsidR="001A3EE9" w:rsidRPr="00B61775" w:rsidRDefault="001A3EE9" w:rsidP="007A77BD">
      <w:pPr>
        <w:rPr>
          <w:lang w:val="en-GB" w:eastAsia="zh-CN"/>
        </w:rPr>
      </w:pPr>
    </w:p>
    <w:p w14:paraId="1A3A5C34" w14:textId="58A3D0DF" w:rsidR="001A3EE9" w:rsidRPr="00B61775" w:rsidRDefault="001A3EE9" w:rsidP="00232C69">
      <w:pPr>
        <w:pStyle w:val="Paragraph"/>
      </w:pPr>
      <w:r w:rsidRPr="00B61775">
        <w:t>The proposed project is innovative in that an integrated approach to biodiversity conservation and sustainable land and forest management will be adopted. By taking such an</w:t>
      </w:r>
      <w:r w:rsidRPr="00B61775" w:rsidDel="00200F64">
        <w:t xml:space="preserve"> </w:t>
      </w:r>
      <w:r w:rsidRPr="00B61775">
        <w:t>integrated approach, the effects of human</w:t>
      </w:r>
      <w:r w:rsidRPr="00B61775">
        <w:noBreakHyphen/>
        <w:t>Snow Leopard conflict, environmental degradation and climate change are addressed in multiple sectors through the proposed project. These sectors include agriculture, forestry and protected areas (MAIL; NEPA), land</w:t>
      </w:r>
      <w:r w:rsidRPr="00B61775">
        <w:noBreakHyphen/>
        <w:t>use planning (MRRD) and dealing with illegal trade (</w:t>
      </w:r>
      <w:r w:rsidRPr="00695989">
        <w:rPr>
          <w:noProof/>
        </w:rPr>
        <w:t>MoI</w:t>
      </w:r>
      <w:r w:rsidRPr="00B61775">
        <w:t xml:space="preserve">), working together simultaneously throughout the proposed project to implement </w:t>
      </w:r>
      <w:r w:rsidR="000F0B92">
        <w:t>action</w:t>
      </w:r>
      <w:r w:rsidRPr="00B61775">
        <w:t xml:space="preserve">s and to continue activities following project closure. The integrated approach ensures that current effects of climate change – as well as future effects – will be </w:t>
      </w:r>
      <w:r w:rsidRPr="00695989">
        <w:rPr>
          <w:noProof/>
        </w:rPr>
        <w:t>included in</w:t>
      </w:r>
      <w:r w:rsidRPr="00B61775">
        <w:t xml:space="preserve"> planning for and managing of climate events. Additionally, the proposed project will engage with local researchers, experts and institutions to increase research in the local context as well as leadership capacity for knowledge</w:t>
      </w:r>
      <w:r w:rsidRPr="00B61775">
        <w:noBreakHyphen/>
        <w:t xml:space="preserve">sharing. Enhanced local research capacity will increase </w:t>
      </w:r>
      <w:r w:rsidRPr="00695989">
        <w:rPr>
          <w:noProof/>
        </w:rPr>
        <w:t>in</w:t>
      </w:r>
      <w:r w:rsidRPr="00695989">
        <w:rPr>
          <w:noProof/>
        </w:rPr>
        <w:noBreakHyphen/>
        <w:t>country</w:t>
      </w:r>
      <w:r w:rsidRPr="00B61775">
        <w:t xml:space="preserve"> expertise and climate modelling for the proposed project region, namely Wakhan District. Funding provided by the GEF Trust Fund </w:t>
      </w:r>
      <w:r w:rsidRPr="00695989">
        <w:rPr>
          <w:noProof/>
        </w:rPr>
        <w:t>will therefore</w:t>
      </w:r>
      <w:r w:rsidRPr="00B61775">
        <w:t xml:space="preserve"> be used for financing of both soft and hard infrastructure required to support the </w:t>
      </w:r>
      <w:r w:rsidRPr="00695989">
        <w:rPr>
          <w:noProof/>
        </w:rPr>
        <w:t>in</w:t>
      </w:r>
      <w:r w:rsidRPr="00695989">
        <w:rPr>
          <w:noProof/>
        </w:rPr>
        <w:noBreakHyphen/>
        <w:t>country</w:t>
      </w:r>
      <w:r w:rsidRPr="00B61775">
        <w:t xml:space="preserve"> generation and analysis of climate data. This information will then be used to inform </w:t>
      </w:r>
      <w:r w:rsidRPr="00695989">
        <w:rPr>
          <w:noProof/>
        </w:rPr>
        <w:t>long</w:t>
      </w:r>
      <w:r w:rsidRPr="00695989">
        <w:rPr>
          <w:noProof/>
        </w:rPr>
        <w:noBreakHyphen/>
        <w:t>term</w:t>
      </w:r>
      <w:r w:rsidRPr="00B61775">
        <w:t xml:space="preserve"> planning and management for sustainable land and forest, biodiversity, and climate change effects and hazards.</w:t>
      </w:r>
    </w:p>
    <w:p w14:paraId="24DCCBDE" w14:textId="77777777" w:rsidR="00091971" w:rsidRPr="00B61775" w:rsidRDefault="00091971" w:rsidP="007A77BD">
      <w:pPr>
        <w:rPr>
          <w:lang w:val="en-GB" w:eastAsia="zh-CN"/>
        </w:rPr>
      </w:pPr>
    </w:p>
    <w:p w14:paraId="2755E279" w14:textId="0BE76225" w:rsidR="00A7307F" w:rsidRPr="00B61775" w:rsidRDefault="00180D01" w:rsidP="00A47064">
      <w:pPr>
        <w:pStyle w:val="Heading2"/>
        <w:rPr>
          <w:rFonts w:cs="Segoe UI"/>
          <w:color w:val="000000"/>
        </w:rPr>
      </w:pPr>
      <w:bookmarkStart w:id="45" w:name="_Toc503479169"/>
      <w:r w:rsidRPr="00B61775">
        <w:t>Risk m</w:t>
      </w:r>
      <w:r w:rsidR="00F75A9F" w:rsidRPr="00B61775">
        <w:t>anagement</w:t>
      </w:r>
      <w:r w:rsidR="00451EBF" w:rsidRPr="00B61775">
        <w:t>:</w:t>
      </w:r>
      <w:bookmarkEnd w:id="45"/>
    </w:p>
    <w:p w14:paraId="4998E69C" w14:textId="3DA68F71" w:rsidR="00F349B8" w:rsidRPr="00B61775" w:rsidRDefault="00451EBF" w:rsidP="00232C69">
      <w:pPr>
        <w:pStyle w:val="Paragraph"/>
      </w:pPr>
      <w:r w:rsidRPr="00B61775">
        <w:t xml:space="preserve">As per standard UNDP requirements, the Project </w:t>
      </w:r>
      <w:r w:rsidR="00091408" w:rsidRPr="00B61775">
        <w:t>Coordinator</w:t>
      </w:r>
      <w:r w:rsidRPr="00B61775">
        <w:t xml:space="preserve"> will monitor risks quarterly and report on the status of risks to the </w:t>
      </w:r>
      <w:r w:rsidRPr="00F202F1">
        <w:t>UNDP Country Office. The UNDP Country Office will record progress in the UNDP ATLAS risk log. Risks will be reported as critical when the impact and probability are</w:t>
      </w:r>
      <w:r w:rsidR="007F65FE" w:rsidRPr="00F202F1">
        <w:t xml:space="preserve"> high (i.e. when </w:t>
      </w:r>
      <w:r w:rsidR="007F65FE" w:rsidRPr="00695989">
        <w:rPr>
          <w:noProof/>
        </w:rPr>
        <w:t>impact</w:t>
      </w:r>
      <w:r w:rsidR="007F65FE" w:rsidRPr="00F202F1">
        <w:t xml:space="preserve"> is rated</w:t>
      </w:r>
      <w:r w:rsidRPr="00F202F1">
        <w:t xml:space="preserve"> as 5</w:t>
      </w:r>
      <w:r w:rsidR="007F65FE" w:rsidRPr="00F202F1">
        <w:t xml:space="preserve"> or</w:t>
      </w:r>
      <w:r w:rsidRPr="00F202F1">
        <w:t xml:space="preserve"> 4</w:t>
      </w:r>
      <w:r w:rsidR="007F65FE" w:rsidRPr="00F202F1">
        <w:t>,</w:t>
      </w:r>
      <w:r w:rsidRPr="00F202F1">
        <w:t xml:space="preserve"> and </w:t>
      </w:r>
      <w:r w:rsidRPr="00695989">
        <w:rPr>
          <w:noProof/>
        </w:rPr>
        <w:t>probability</w:t>
      </w:r>
      <w:r w:rsidRPr="00F202F1">
        <w:t xml:space="preserve"> is rated at 3 or higher). Management responses to critical ris</w:t>
      </w:r>
      <w:r w:rsidR="007F65FE" w:rsidRPr="00F202F1">
        <w:t xml:space="preserve">ks will also be reported to </w:t>
      </w:r>
      <w:r w:rsidRPr="00F202F1">
        <w:t>GEF in the annual P</w:t>
      </w:r>
      <w:r w:rsidR="009453E1" w:rsidRPr="00F202F1">
        <w:t xml:space="preserve">roject </w:t>
      </w:r>
      <w:r w:rsidRPr="00F202F1">
        <w:t>I</w:t>
      </w:r>
      <w:r w:rsidR="009453E1" w:rsidRPr="00F202F1">
        <w:t xml:space="preserve">mplementation </w:t>
      </w:r>
      <w:r w:rsidRPr="00F202F1">
        <w:t>R</w:t>
      </w:r>
      <w:r w:rsidR="009453E1" w:rsidRPr="00F202F1">
        <w:t>eport (PIR)</w:t>
      </w:r>
      <w:r w:rsidRPr="00F202F1">
        <w:t>.</w:t>
      </w:r>
    </w:p>
    <w:p w14:paraId="14F24406" w14:textId="499CFFC2" w:rsidR="006F1BA0" w:rsidRPr="00B61775" w:rsidRDefault="006F1BA0" w:rsidP="006F1BA0">
      <w:pPr>
        <w:rPr>
          <w:rFonts w:asciiTheme="minorHAnsi" w:eastAsia="Calibri" w:hAnsiTheme="minorHAnsi"/>
          <w:szCs w:val="22"/>
          <w:lang w:val="en-GB"/>
        </w:rPr>
      </w:pPr>
    </w:p>
    <w:p w14:paraId="270C9025" w14:textId="608943FF" w:rsidR="006F1BA0" w:rsidRPr="00B61775" w:rsidRDefault="006F1BA0" w:rsidP="006F1BA0">
      <w:pPr>
        <w:rPr>
          <w:rFonts w:asciiTheme="minorHAnsi" w:eastAsia="Calibri" w:hAnsiTheme="minorHAnsi"/>
          <w:szCs w:val="22"/>
          <w:lang w:val="en-GB"/>
        </w:rPr>
      </w:pPr>
      <w:r w:rsidRPr="006A3BCA">
        <w:rPr>
          <w:rFonts w:asciiTheme="minorHAnsi" w:eastAsia="Calibri" w:hAnsiTheme="minorHAnsi"/>
          <w:szCs w:val="22"/>
          <w:lang w:val="en-GB"/>
        </w:rPr>
        <w:t xml:space="preserve">Risks identified for the proposed project as well as the mitigation measures for their management are outlined in </w:t>
      </w:r>
      <w:r w:rsidR="009453E1" w:rsidRPr="006A3BCA">
        <w:rPr>
          <w:rFonts w:asciiTheme="minorHAnsi" w:eastAsia="Calibri" w:hAnsiTheme="minorHAnsi"/>
          <w:szCs w:val="22"/>
          <w:lang w:val="en-GB"/>
        </w:rPr>
        <w:t>Table 6</w:t>
      </w:r>
      <w:r w:rsidRPr="006A3BCA">
        <w:rPr>
          <w:rFonts w:asciiTheme="minorHAnsi" w:eastAsia="Calibri" w:hAnsiTheme="minorHAnsi"/>
          <w:szCs w:val="22"/>
          <w:lang w:val="en-GB"/>
        </w:rPr>
        <w:t>.</w:t>
      </w:r>
    </w:p>
    <w:p w14:paraId="2CE84A15" w14:textId="2A5226E4" w:rsidR="00451EBF" w:rsidRPr="00B61775" w:rsidRDefault="00451EBF" w:rsidP="00A7307F">
      <w:pPr>
        <w:spacing w:after="120"/>
        <w:rPr>
          <w:rFonts w:cs="Segoe UI"/>
          <w:color w:val="000000"/>
          <w:szCs w:val="20"/>
          <w:lang w:val="en-GB"/>
        </w:rPr>
      </w:pPr>
    </w:p>
    <w:p w14:paraId="666ED567" w14:textId="77777777" w:rsidR="00451EBF" w:rsidRPr="00B61775" w:rsidRDefault="00451EBF" w:rsidP="00451EBF">
      <w:pPr>
        <w:spacing w:after="120"/>
        <w:rPr>
          <w:rFonts w:cs="Segoe UI"/>
          <w:color w:val="000000"/>
          <w:szCs w:val="20"/>
          <w:lang w:val="en-GB"/>
        </w:rPr>
        <w:sectPr w:rsidR="00451EBF" w:rsidRPr="00B61775" w:rsidSect="001D5CE0">
          <w:pgSz w:w="12240" w:h="15840" w:code="1"/>
          <w:pgMar w:top="1440" w:right="1440" w:bottom="1440" w:left="1440" w:header="720" w:footer="432" w:gutter="0"/>
          <w:cols w:space="708"/>
          <w:titlePg/>
          <w:docGrid w:linePitch="360"/>
        </w:sectPr>
      </w:pPr>
    </w:p>
    <w:p w14:paraId="44FDBF16" w14:textId="7C767DDF" w:rsidR="00451EBF" w:rsidRDefault="009453E1" w:rsidP="00451EBF">
      <w:pPr>
        <w:rPr>
          <w:sz w:val="18"/>
          <w:lang w:val="en-GB"/>
        </w:rPr>
      </w:pPr>
      <w:r w:rsidRPr="00B61775">
        <w:rPr>
          <w:b/>
          <w:sz w:val="18"/>
          <w:lang w:val="en-GB"/>
        </w:rPr>
        <w:t>Table 6</w:t>
      </w:r>
      <w:r w:rsidR="007F65FE" w:rsidRPr="00B61775">
        <w:rPr>
          <w:b/>
          <w:sz w:val="18"/>
          <w:lang w:val="en-GB"/>
        </w:rPr>
        <w:t xml:space="preserve">. </w:t>
      </w:r>
      <w:r w:rsidR="007F65FE" w:rsidRPr="00B61775">
        <w:rPr>
          <w:sz w:val="18"/>
          <w:lang w:val="en-GB"/>
        </w:rPr>
        <w:t>Outline of risks to implementing the proposed project and the mitigation management measures.</w:t>
      </w:r>
    </w:p>
    <w:p w14:paraId="68C7CBD2" w14:textId="42C12CC1" w:rsidR="004357F5" w:rsidRDefault="004357F5" w:rsidP="00451EBF">
      <w:pPr>
        <w:rPr>
          <w:sz w:val="18"/>
          <w:lang w:val="en-GB"/>
        </w:rPr>
      </w:pPr>
    </w:p>
    <w:tbl>
      <w:tblPr>
        <w:tblW w:w="13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417"/>
        <w:gridCol w:w="1272"/>
        <w:gridCol w:w="2126"/>
        <w:gridCol w:w="6379"/>
        <w:gridCol w:w="850"/>
        <w:gridCol w:w="1052"/>
        <w:gridCol w:w="14"/>
      </w:tblGrid>
      <w:tr w:rsidR="00DE5D06" w:rsidRPr="008644B7" w14:paraId="01FE0435" w14:textId="77777777" w:rsidTr="000E6ABF">
        <w:trPr>
          <w:gridAfter w:val="1"/>
          <w:wAfter w:w="14" w:type="dxa"/>
          <w:jc w:val="center"/>
        </w:trPr>
        <w:tc>
          <w:tcPr>
            <w:tcW w:w="13096" w:type="dxa"/>
            <w:gridSpan w:val="6"/>
            <w:shd w:val="clear" w:color="auto" w:fill="D9D9D9" w:themeFill="background1" w:themeFillShade="D9"/>
          </w:tcPr>
          <w:p w14:paraId="71B32E24" w14:textId="77777777" w:rsidR="004357F5" w:rsidRPr="008644B7" w:rsidRDefault="004357F5" w:rsidP="00145190">
            <w:pPr>
              <w:jc w:val="center"/>
              <w:rPr>
                <w:rFonts w:cs="Arial"/>
                <w:b/>
                <w:sz w:val="18"/>
                <w:szCs w:val="18"/>
              </w:rPr>
            </w:pPr>
            <w:bookmarkStart w:id="46" w:name="_Hlk497208011"/>
            <w:r w:rsidRPr="008644B7">
              <w:rPr>
                <w:rFonts w:cs="Arial"/>
                <w:b/>
                <w:sz w:val="18"/>
                <w:szCs w:val="18"/>
              </w:rPr>
              <w:t>Project risks</w:t>
            </w:r>
          </w:p>
        </w:tc>
      </w:tr>
      <w:tr w:rsidR="00DE5D06" w:rsidRPr="008644B7" w14:paraId="0DF546A2" w14:textId="77777777" w:rsidTr="000E6ABF">
        <w:trPr>
          <w:jc w:val="center"/>
        </w:trPr>
        <w:tc>
          <w:tcPr>
            <w:tcW w:w="1417" w:type="dxa"/>
            <w:shd w:val="clear" w:color="auto" w:fill="D9D9D9" w:themeFill="background1" w:themeFillShade="D9"/>
          </w:tcPr>
          <w:p w14:paraId="08F412BD" w14:textId="77777777" w:rsidR="004357F5" w:rsidRPr="008644B7" w:rsidRDefault="004357F5" w:rsidP="00145190">
            <w:pPr>
              <w:rPr>
                <w:rFonts w:cs="Arial"/>
                <w:b/>
                <w:sz w:val="18"/>
                <w:szCs w:val="18"/>
              </w:rPr>
            </w:pPr>
            <w:r w:rsidRPr="008644B7">
              <w:rPr>
                <w:rFonts w:cs="Arial"/>
                <w:b/>
                <w:sz w:val="18"/>
                <w:szCs w:val="18"/>
              </w:rPr>
              <w:t>Description</w:t>
            </w:r>
          </w:p>
        </w:tc>
        <w:tc>
          <w:tcPr>
            <w:tcW w:w="1272" w:type="dxa"/>
            <w:shd w:val="clear" w:color="auto" w:fill="D9D9D9" w:themeFill="background1" w:themeFillShade="D9"/>
          </w:tcPr>
          <w:p w14:paraId="167F99F5" w14:textId="77777777" w:rsidR="004357F5" w:rsidRPr="008644B7" w:rsidRDefault="004357F5" w:rsidP="00145190">
            <w:pPr>
              <w:rPr>
                <w:rFonts w:cs="Arial"/>
                <w:b/>
                <w:sz w:val="18"/>
                <w:szCs w:val="18"/>
              </w:rPr>
            </w:pPr>
            <w:r w:rsidRPr="008644B7">
              <w:rPr>
                <w:rFonts w:cs="Arial"/>
                <w:b/>
                <w:sz w:val="18"/>
                <w:szCs w:val="18"/>
              </w:rPr>
              <w:t>Type</w:t>
            </w:r>
          </w:p>
        </w:tc>
        <w:tc>
          <w:tcPr>
            <w:tcW w:w="2126" w:type="dxa"/>
            <w:shd w:val="clear" w:color="auto" w:fill="D9D9D9" w:themeFill="background1" w:themeFillShade="D9"/>
          </w:tcPr>
          <w:p w14:paraId="38420670" w14:textId="77777777" w:rsidR="004357F5" w:rsidRPr="008644B7" w:rsidRDefault="004357F5" w:rsidP="00145190">
            <w:pPr>
              <w:rPr>
                <w:rFonts w:cs="Arial"/>
                <w:b/>
                <w:sz w:val="18"/>
                <w:szCs w:val="18"/>
              </w:rPr>
            </w:pPr>
            <w:r w:rsidRPr="008644B7">
              <w:rPr>
                <w:rFonts w:cs="Arial"/>
                <w:b/>
                <w:sz w:val="18"/>
                <w:szCs w:val="18"/>
              </w:rPr>
              <w:t>Impact &amp;</w:t>
            </w:r>
          </w:p>
          <w:p w14:paraId="57FDDB5A" w14:textId="77777777" w:rsidR="004357F5" w:rsidRPr="008644B7" w:rsidRDefault="004357F5" w:rsidP="00145190">
            <w:pPr>
              <w:rPr>
                <w:rFonts w:cs="Arial"/>
                <w:b/>
                <w:sz w:val="18"/>
                <w:szCs w:val="18"/>
              </w:rPr>
            </w:pPr>
            <w:r w:rsidRPr="008644B7">
              <w:rPr>
                <w:rFonts w:cs="Arial"/>
                <w:b/>
                <w:sz w:val="18"/>
                <w:szCs w:val="18"/>
              </w:rPr>
              <w:t>Probability</w:t>
            </w:r>
          </w:p>
        </w:tc>
        <w:tc>
          <w:tcPr>
            <w:tcW w:w="6379" w:type="dxa"/>
            <w:shd w:val="clear" w:color="auto" w:fill="D9D9D9" w:themeFill="background1" w:themeFillShade="D9"/>
          </w:tcPr>
          <w:p w14:paraId="40D4F9FD" w14:textId="77777777" w:rsidR="004357F5" w:rsidRPr="008644B7" w:rsidRDefault="004357F5" w:rsidP="00145190">
            <w:pPr>
              <w:rPr>
                <w:rFonts w:cs="Arial"/>
                <w:b/>
                <w:sz w:val="18"/>
                <w:szCs w:val="18"/>
              </w:rPr>
            </w:pPr>
            <w:r w:rsidRPr="008644B7">
              <w:rPr>
                <w:rFonts w:cs="Arial"/>
                <w:b/>
                <w:sz w:val="18"/>
                <w:szCs w:val="18"/>
              </w:rPr>
              <w:t>Mitigation Measures</w:t>
            </w:r>
          </w:p>
        </w:tc>
        <w:tc>
          <w:tcPr>
            <w:tcW w:w="850" w:type="dxa"/>
            <w:shd w:val="clear" w:color="auto" w:fill="D9D9D9" w:themeFill="background1" w:themeFillShade="D9"/>
          </w:tcPr>
          <w:p w14:paraId="45874723" w14:textId="77777777" w:rsidR="004357F5" w:rsidRPr="008644B7" w:rsidRDefault="004357F5" w:rsidP="00145190">
            <w:pPr>
              <w:rPr>
                <w:rFonts w:cs="Arial"/>
                <w:b/>
                <w:sz w:val="18"/>
                <w:szCs w:val="18"/>
              </w:rPr>
            </w:pPr>
            <w:r w:rsidRPr="008644B7">
              <w:rPr>
                <w:rFonts w:cs="Arial"/>
                <w:b/>
                <w:sz w:val="18"/>
                <w:szCs w:val="18"/>
              </w:rPr>
              <w:t>Owner</w:t>
            </w:r>
          </w:p>
        </w:tc>
        <w:tc>
          <w:tcPr>
            <w:tcW w:w="1066" w:type="dxa"/>
            <w:gridSpan w:val="2"/>
            <w:shd w:val="clear" w:color="auto" w:fill="D9D9D9" w:themeFill="background1" w:themeFillShade="D9"/>
          </w:tcPr>
          <w:p w14:paraId="71C0D697" w14:textId="77777777" w:rsidR="004357F5" w:rsidRPr="008644B7" w:rsidRDefault="004357F5" w:rsidP="00145190">
            <w:pPr>
              <w:rPr>
                <w:rFonts w:cs="Arial"/>
                <w:b/>
                <w:sz w:val="18"/>
                <w:szCs w:val="18"/>
              </w:rPr>
            </w:pPr>
            <w:r w:rsidRPr="008644B7">
              <w:rPr>
                <w:rFonts w:cs="Arial"/>
                <w:b/>
                <w:sz w:val="18"/>
                <w:szCs w:val="18"/>
              </w:rPr>
              <w:t>Status</w:t>
            </w:r>
          </w:p>
        </w:tc>
      </w:tr>
      <w:tr w:rsidR="00DE5D06" w:rsidRPr="008644B7" w14:paraId="52E02568" w14:textId="77777777" w:rsidTr="000E6ABF">
        <w:trPr>
          <w:jc w:val="center"/>
        </w:trPr>
        <w:tc>
          <w:tcPr>
            <w:tcW w:w="1417" w:type="dxa"/>
          </w:tcPr>
          <w:p w14:paraId="13EA7705" w14:textId="770C0223" w:rsidR="00DE5D06" w:rsidRPr="008644B7" w:rsidRDefault="00DE5D06" w:rsidP="00145190">
            <w:pPr>
              <w:jc w:val="left"/>
              <w:rPr>
                <w:rFonts w:cs="Arial"/>
                <w:sz w:val="18"/>
                <w:szCs w:val="18"/>
              </w:rPr>
            </w:pPr>
            <w:r w:rsidRPr="00695989">
              <w:rPr>
                <w:rFonts w:asciiTheme="minorHAnsi" w:hAnsiTheme="minorHAnsi" w:cstheme="minorHAnsi"/>
                <w:noProof/>
                <w:sz w:val="18"/>
                <w:szCs w:val="18"/>
                <w:lang w:val="en-GB"/>
              </w:rPr>
              <w:t>Resurgence</w:t>
            </w:r>
            <w:r w:rsidRPr="00B61775">
              <w:rPr>
                <w:rFonts w:asciiTheme="minorHAnsi" w:hAnsiTheme="minorHAnsi" w:cstheme="minorHAnsi"/>
                <w:sz w:val="18"/>
                <w:szCs w:val="18"/>
                <w:lang w:val="en-GB"/>
              </w:rPr>
              <w:t xml:space="preserve"> of conflict in Afghanistan and lessened internal security.</w:t>
            </w:r>
          </w:p>
        </w:tc>
        <w:tc>
          <w:tcPr>
            <w:tcW w:w="1272" w:type="dxa"/>
          </w:tcPr>
          <w:p w14:paraId="24E4B3D7" w14:textId="273B94C8" w:rsidR="00DE5D06" w:rsidRPr="008644B7" w:rsidRDefault="00DE5D06" w:rsidP="00145190">
            <w:pPr>
              <w:jc w:val="left"/>
              <w:rPr>
                <w:rFonts w:cs="Arial"/>
                <w:sz w:val="18"/>
                <w:szCs w:val="18"/>
              </w:rPr>
            </w:pPr>
            <w:r>
              <w:rPr>
                <w:rFonts w:cs="Arial"/>
                <w:sz w:val="18"/>
                <w:szCs w:val="18"/>
              </w:rPr>
              <w:t>Operational</w:t>
            </w:r>
          </w:p>
        </w:tc>
        <w:tc>
          <w:tcPr>
            <w:tcW w:w="2126" w:type="dxa"/>
            <w:shd w:val="clear" w:color="auto" w:fill="FFC000"/>
          </w:tcPr>
          <w:p w14:paraId="0A4564F9" w14:textId="77777777" w:rsidR="00DE5D06" w:rsidRDefault="00DE5D06" w:rsidP="00145190">
            <w:pPr>
              <w:jc w:val="left"/>
              <w:rPr>
                <w:rFonts w:asciiTheme="minorHAnsi" w:hAnsiTheme="minorHAnsi" w:cstheme="minorHAnsi"/>
                <w:sz w:val="18"/>
                <w:szCs w:val="18"/>
                <w:lang w:val="en-GB"/>
              </w:rPr>
            </w:pPr>
            <w:r w:rsidRPr="00B61775">
              <w:rPr>
                <w:rFonts w:asciiTheme="minorHAnsi" w:hAnsiTheme="minorHAnsi" w:cstheme="minorHAnsi"/>
                <w:sz w:val="18"/>
                <w:szCs w:val="18"/>
                <w:lang w:val="en-GB"/>
              </w:rPr>
              <w:t>Project staff are unable to visit community implementation sites within the region to consult with communities, support implementation and undertake M&amp;E activities.</w:t>
            </w:r>
          </w:p>
          <w:p w14:paraId="2AA182A2" w14:textId="77777777" w:rsidR="00DE5D06" w:rsidRDefault="00DE5D06" w:rsidP="00145190">
            <w:pPr>
              <w:jc w:val="left"/>
              <w:rPr>
                <w:rFonts w:asciiTheme="minorHAnsi" w:hAnsiTheme="minorHAnsi" w:cstheme="minorHAnsi"/>
                <w:sz w:val="18"/>
                <w:szCs w:val="18"/>
                <w:lang w:val="en-GB"/>
              </w:rPr>
            </w:pPr>
          </w:p>
          <w:p w14:paraId="41DA7FB5" w14:textId="1EDDBC0A" w:rsidR="00DE5D06" w:rsidRDefault="00DE5D06" w:rsidP="00145190">
            <w:pPr>
              <w:jc w:val="left"/>
              <w:rPr>
                <w:rFonts w:asciiTheme="minorHAnsi" w:hAnsiTheme="minorHAnsi" w:cstheme="minorHAnsi"/>
                <w:sz w:val="18"/>
                <w:szCs w:val="18"/>
                <w:lang w:val="en-GB"/>
              </w:rPr>
            </w:pPr>
            <w:r w:rsidRPr="00B61775">
              <w:rPr>
                <w:rFonts w:asciiTheme="minorHAnsi" w:hAnsiTheme="minorHAnsi" w:cstheme="minorHAnsi"/>
                <w:sz w:val="18"/>
                <w:szCs w:val="18"/>
                <w:lang w:val="en-GB"/>
              </w:rPr>
              <w:t xml:space="preserve">Damages and losses may occur to project </w:t>
            </w:r>
            <w:r w:rsidR="000F0B92">
              <w:rPr>
                <w:rFonts w:asciiTheme="minorHAnsi" w:hAnsiTheme="minorHAnsi" w:cstheme="minorHAnsi"/>
                <w:sz w:val="18"/>
                <w:szCs w:val="18"/>
                <w:lang w:val="en-GB"/>
              </w:rPr>
              <w:t>action</w:t>
            </w:r>
            <w:r w:rsidRPr="00B61775">
              <w:rPr>
                <w:rFonts w:asciiTheme="minorHAnsi" w:hAnsiTheme="minorHAnsi" w:cstheme="minorHAnsi"/>
                <w:sz w:val="18"/>
                <w:szCs w:val="18"/>
                <w:lang w:val="en-GB"/>
              </w:rPr>
              <w:t>s through conflict situations.</w:t>
            </w:r>
          </w:p>
          <w:p w14:paraId="18E75CA3" w14:textId="77777777" w:rsidR="00DE5D06" w:rsidRDefault="00DE5D06" w:rsidP="00145190">
            <w:pPr>
              <w:jc w:val="left"/>
              <w:rPr>
                <w:rFonts w:asciiTheme="minorHAnsi" w:hAnsiTheme="minorHAnsi" w:cstheme="minorHAnsi"/>
                <w:sz w:val="18"/>
                <w:szCs w:val="18"/>
                <w:lang w:val="en-GB"/>
              </w:rPr>
            </w:pPr>
          </w:p>
          <w:p w14:paraId="4751D3C1" w14:textId="1FD054A3" w:rsidR="00DE5D06" w:rsidRPr="00B61775" w:rsidRDefault="00DE5D06" w:rsidP="00DE5D06">
            <w:pPr>
              <w:jc w:val="left"/>
              <w:rPr>
                <w:rFonts w:asciiTheme="minorHAnsi" w:hAnsiTheme="minorHAnsi" w:cstheme="minorHAnsi"/>
                <w:b/>
                <w:sz w:val="18"/>
                <w:szCs w:val="18"/>
                <w:lang w:val="en-GB"/>
              </w:rPr>
            </w:pPr>
            <w:r w:rsidRPr="00B61775">
              <w:rPr>
                <w:rFonts w:asciiTheme="minorHAnsi" w:hAnsiTheme="minorHAnsi" w:cstheme="minorHAnsi"/>
                <w:b/>
                <w:sz w:val="18"/>
                <w:szCs w:val="18"/>
                <w:lang w:val="en-GB"/>
              </w:rPr>
              <w:t xml:space="preserve">Probability: </w:t>
            </w:r>
            <w:r w:rsidRPr="00B61775">
              <w:rPr>
                <w:rFonts w:asciiTheme="minorHAnsi" w:hAnsiTheme="minorHAnsi" w:cstheme="minorHAnsi"/>
                <w:sz w:val="18"/>
                <w:szCs w:val="18"/>
                <w:lang w:val="en-GB"/>
              </w:rPr>
              <w:t>2</w:t>
            </w:r>
          </w:p>
          <w:p w14:paraId="64ACFFF9" w14:textId="77777777" w:rsidR="00DE5D06" w:rsidRDefault="00DE5D06" w:rsidP="00DE5D06">
            <w:pPr>
              <w:ind w:right="168"/>
              <w:jc w:val="left"/>
              <w:rPr>
                <w:rFonts w:asciiTheme="minorHAnsi" w:hAnsiTheme="minorHAnsi" w:cstheme="minorHAnsi"/>
                <w:sz w:val="18"/>
                <w:szCs w:val="18"/>
                <w:lang w:val="en-GB"/>
              </w:rPr>
            </w:pPr>
            <w:r w:rsidRPr="00B61775">
              <w:rPr>
                <w:rFonts w:asciiTheme="minorHAnsi" w:hAnsiTheme="minorHAnsi" w:cstheme="minorHAnsi"/>
                <w:b/>
                <w:sz w:val="18"/>
                <w:szCs w:val="18"/>
                <w:lang w:val="en-GB"/>
              </w:rPr>
              <w:t xml:space="preserve">Impact: </w:t>
            </w:r>
            <w:r>
              <w:rPr>
                <w:rFonts w:asciiTheme="minorHAnsi" w:hAnsiTheme="minorHAnsi" w:cstheme="minorHAnsi"/>
                <w:sz w:val="18"/>
                <w:szCs w:val="18"/>
                <w:lang w:val="en-GB"/>
              </w:rPr>
              <w:t>4</w:t>
            </w:r>
          </w:p>
          <w:p w14:paraId="23EDEB2D" w14:textId="77777777" w:rsidR="00C551F3" w:rsidRDefault="00C551F3" w:rsidP="00DE5D06">
            <w:pPr>
              <w:ind w:right="168"/>
              <w:jc w:val="left"/>
              <w:rPr>
                <w:rFonts w:asciiTheme="minorHAnsi" w:hAnsiTheme="minorHAnsi" w:cstheme="minorHAnsi"/>
                <w:sz w:val="18"/>
                <w:szCs w:val="18"/>
                <w:lang w:val="en-GB"/>
              </w:rPr>
            </w:pPr>
          </w:p>
          <w:p w14:paraId="74D3FB58" w14:textId="113B14A3" w:rsidR="00C551F3" w:rsidRPr="00C551F3" w:rsidRDefault="00C551F3" w:rsidP="00DE5D06">
            <w:pPr>
              <w:ind w:right="168"/>
              <w:jc w:val="left"/>
              <w:rPr>
                <w:rFonts w:asciiTheme="minorHAnsi" w:hAnsiTheme="minorHAnsi" w:cstheme="minorHAnsi"/>
                <w:b/>
                <w:sz w:val="18"/>
                <w:szCs w:val="18"/>
                <w:lang w:val="en-GB"/>
              </w:rPr>
            </w:pPr>
            <w:r w:rsidRPr="00C551F3">
              <w:rPr>
                <w:rFonts w:asciiTheme="minorHAnsi" w:hAnsiTheme="minorHAnsi" w:cstheme="minorHAnsi"/>
                <w:b/>
                <w:sz w:val="18"/>
                <w:szCs w:val="18"/>
                <w:lang w:val="en-GB"/>
              </w:rPr>
              <w:t xml:space="preserve">Moderate </w:t>
            </w:r>
          </w:p>
        </w:tc>
        <w:tc>
          <w:tcPr>
            <w:tcW w:w="6379" w:type="dxa"/>
          </w:tcPr>
          <w:p w14:paraId="3DCFE53D" w14:textId="77777777" w:rsidR="00DE5D06" w:rsidRPr="00B61775" w:rsidRDefault="00DE5D06" w:rsidP="00DE5D06">
            <w:pPr>
              <w:rPr>
                <w:rFonts w:asciiTheme="minorHAnsi" w:hAnsiTheme="minorHAnsi" w:cstheme="minorHAnsi"/>
                <w:sz w:val="18"/>
                <w:szCs w:val="18"/>
                <w:lang w:val="en-GB"/>
              </w:rPr>
            </w:pPr>
            <w:r w:rsidRPr="00B61775">
              <w:rPr>
                <w:rFonts w:asciiTheme="minorHAnsi" w:hAnsiTheme="minorHAnsi" w:cstheme="minorHAnsi"/>
                <w:sz w:val="18"/>
                <w:szCs w:val="18"/>
                <w:lang w:val="en-GB"/>
              </w:rPr>
              <w:t xml:space="preserve">The proposed project is being implemented in a region with </w:t>
            </w:r>
            <w:r w:rsidRPr="00695989">
              <w:rPr>
                <w:rFonts w:asciiTheme="minorHAnsi" w:hAnsiTheme="minorHAnsi" w:cstheme="minorHAnsi"/>
                <w:noProof/>
                <w:sz w:val="18"/>
                <w:szCs w:val="18"/>
                <w:lang w:val="en-GB"/>
              </w:rPr>
              <w:t>historically</w:t>
            </w:r>
            <w:r w:rsidRPr="00B61775">
              <w:rPr>
                <w:rFonts w:asciiTheme="minorHAnsi" w:hAnsiTheme="minorHAnsi" w:cstheme="minorHAnsi"/>
                <w:sz w:val="18"/>
                <w:szCs w:val="18"/>
                <w:lang w:val="en-GB"/>
              </w:rPr>
              <w:t xml:space="preserve"> </w:t>
            </w:r>
            <w:r w:rsidRPr="00695989">
              <w:rPr>
                <w:rFonts w:asciiTheme="minorHAnsi" w:hAnsiTheme="minorHAnsi" w:cstheme="minorHAnsi"/>
                <w:noProof/>
                <w:sz w:val="18"/>
                <w:szCs w:val="18"/>
                <w:lang w:val="en-GB"/>
              </w:rPr>
              <w:t>low security</w:t>
            </w:r>
            <w:r w:rsidRPr="00B61775">
              <w:rPr>
                <w:rFonts w:asciiTheme="minorHAnsi" w:hAnsiTheme="minorHAnsi" w:cstheme="minorHAnsi"/>
                <w:sz w:val="18"/>
                <w:szCs w:val="18"/>
                <w:lang w:val="en-GB"/>
              </w:rPr>
              <w:t xml:space="preserve"> risk. To cater for potential security </w:t>
            </w:r>
            <w:r w:rsidRPr="00695989">
              <w:rPr>
                <w:rFonts w:asciiTheme="minorHAnsi" w:hAnsiTheme="minorHAnsi" w:cstheme="minorHAnsi"/>
                <w:noProof/>
                <w:sz w:val="18"/>
                <w:szCs w:val="18"/>
                <w:lang w:val="en-GB"/>
              </w:rPr>
              <w:t>flare</w:t>
            </w:r>
            <w:r w:rsidRPr="00695989">
              <w:rPr>
                <w:rFonts w:asciiTheme="minorHAnsi" w:hAnsiTheme="minorHAnsi" w:cstheme="minorHAnsi"/>
                <w:noProof/>
                <w:sz w:val="18"/>
                <w:szCs w:val="18"/>
                <w:lang w:val="en-GB"/>
              </w:rPr>
              <w:noBreakHyphen/>
              <w:t>ups</w:t>
            </w:r>
            <w:r w:rsidRPr="00B61775">
              <w:rPr>
                <w:rFonts w:asciiTheme="minorHAnsi" w:hAnsiTheme="minorHAnsi" w:cstheme="minorHAnsi"/>
                <w:sz w:val="18"/>
                <w:szCs w:val="18"/>
                <w:lang w:val="en-GB"/>
              </w:rPr>
              <w:t>, project activities will be implemented with complete integration with government entities.</w:t>
            </w:r>
          </w:p>
          <w:p w14:paraId="6B9A1DD7" w14:textId="77777777" w:rsidR="00DE5D06" w:rsidRPr="00B61775" w:rsidRDefault="00DE5D06" w:rsidP="00DE5D06">
            <w:pPr>
              <w:rPr>
                <w:rFonts w:asciiTheme="minorHAnsi" w:hAnsiTheme="minorHAnsi" w:cstheme="minorHAnsi"/>
                <w:sz w:val="18"/>
                <w:szCs w:val="18"/>
                <w:lang w:val="en-GB"/>
              </w:rPr>
            </w:pPr>
          </w:p>
          <w:p w14:paraId="1277A24A" w14:textId="77777777" w:rsidR="00DE5D06" w:rsidRPr="00B61775" w:rsidRDefault="00DE5D06" w:rsidP="00DE5D06">
            <w:pPr>
              <w:rPr>
                <w:rFonts w:asciiTheme="minorHAnsi" w:hAnsiTheme="minorHAnsi" w:cstheme="minorHAnsi"/>
                <w:sz w:val="18"/>
                <w:szCs w:val="18"/>
                <w:lang w:val="en-GB"/>
              </w:rPr>
            </w:pPr>
            <w:r w:rsidRPr="00B61775">
              <w:rPr>
                <w:rFonts w:asciiTheme="minorHAnsi" w:hAnsiTheme="minorHAnsi" w:cstheme="minorHAnsi"/>
                <w:sz w:val="18"/>
                <w:szCs w:val="18"/>
                <w:lang w:val="en-GB"/>
              </w:rPr>
              <w:t xml:space="preserve">During project implementation, there will be close contact with local security agencies who have </w:t>
            </w:r>
            <w:r w:rsidRPr="00695989">
              <w:rPr>
                <w:rFonts w:asciiTheme="minorHAnsi" w:hAnsiTheme="minorHAnsi" w:cstheme="minorHAnsi"/>
                <w:noProof/>
                <w:sz w:val="18"/>
                <w:szCs w:val="18"/>
                <w:lang w:val="en-GB"/>
              </w:rPr>
              <w:t>long</w:t>
            </w:r>
            <w:r w:rsidRPr="00695989">
              <w:rPr>
                <w:rFonts w:asciiTheme="minorHAnsi" w:hAnsiTheme="minorHAnsi" w:cstheme="minorHAnsi"/>
                <w:noProof/>
                <w:sz w:val="18"/>
                <w:szCs w:val="18"/>
                <w:lang w:val="en-GB"/>
              </w:rPr>
              <w:noBreakHyphen/>
              <w:t>standing</w:t>
            </w:r>
            <w:r w:rsidRPr="00B61775">
              <w:rPr>
                <w:rFonts w:asciiTheme="minorHAnsi" w:hAnsiTheme="minorHAnsi" w:cstheme="minorHAnsi"/>
                <w:sz w:val="18"/>
                <w:szCs w:val="18"/>
                <w:lang w:val="en-GB"/>
              </w:rPr>
              <w:t xml:space="preserve"> good relations with local communities in Wakhan District. Strong security management will be put in place to meet potential changing circumstances during project implementation.</w:t>
            </w:r>
          </w:p>
          <w:p w14:paraId="1299BAFD" w14:textId="77777777" w:rsidR="00DE5D06" w:rsidRPr="00B61775" w:rsidRDefault="00DE5D06" w:rsidP="00DE5D06">
            <w:pPr>
              <w:rPr>
                <w:rFonts w:asciiTheme="minorHAnsi" w:hAnsiTheme="minorHAnsi" w:cstheme="minorHAnsi"/>
                <w:sz w:val="18"/>
                <w:szCs w:val="18"/>
                <w:lang w:val="en-GB"/>
              </w:rPr>
            </w:pPr>
          </w:p>
          <w:p w14:paraId="2EA7480A" w14:textId="77777777" w:rsidR="00DE5D06" w:rsidRPr="00B61775" w:rsidRDefault="00DE5D06" w:rsidP="00DE5D06">
            <w:pPr>
              <w:rPr>
                <w:rFonts w:asciiTheme="minorHAnsi" w:hAnsiTheme="minorHAnsi" w:cstheme="minorHAnsi"/>
                <w:sz w:val="18"/>
                <w:szCs w:val="18"/>
                <w:lang w:val="en-GB"/>
              </w:rPr>
            </w:pPr>
            <w:r w:rsidRPr="00B61775">
              <w:rPr>
                <w:rFonts w:asciiTheme="minorHAnsi" w:hAnsiTheme="minorHAnsi" w:cstheme="minorHAnsi"/>
                <w:sz w:val="18"/>
                <w:szCs w:val="18"/>
                <w:lang w:val="en-GB"/>
              </w:rPr>
              <w:t xml:space="preserve">Project staff employed will be from the local Wakhan communities, wherever possible. Security staff will be employed that have appropriate Afghanistan or </w:t>
            </w:r>
            <w:r w:rsidRPr="00695989">
              <w:rPr>
                <w:rFonts w:asciiTheme="minorHAnsi" w:hAnsiTheme="minorHAnsi" w:cstheme="minorHAnsi"/>
                <w:noProof/>
                <w:sz w:val="18"/>
                <w:szCs w:val="18"/>
                <w:lang w:val="en-GB"/>
              </w:rPr>
              <w:t>conflict</w:t>
            </w:r>
            <w:r w:rsidRPr="00695989">
              <w:rPr>
                <w:rFonts w:asciiTheme="minorHAnsi" w:hAnsiTheme="minorHAnsi" w:cstheme="minorHAnsi"/>
                <w:noProof/>
                <w:sz w:val="18"/>
                <w:szCs w:val="18"/>
                <w:lang w:val="en-GB"/>
              </w:rPr>
              <w:noBreakHyphen/>
              <w:t>related</w:t>
            </w:r>
            <w:r w:rsidRPr="00B61775">
              <w:rPr>
                <w:rFonts w:asciiTheme="minorHAnsi" w:hAnsiTheme="minorHAnsi" w:cstheme="minorHAnsi"/>
                <w:sz w:val="18"/>
                <w:szCs w:val="18"/>
                <w:lang w:val="en-GB"/>
              </w:rPr>
              <w:t xml:space="preserve"> experience, as well as trained security guards and drivers with armoured vehicles, as necessary.</w:t>
            </w:r>
          </w:p>
          <w:p w14:paraId="62837016" w14:textId="77777777" w:rsidR="00DE5D06" w:rsidRPr="00B61775" w:rsidRDefault="00DE5D06" w:rsidP="00DE5D06">
            <w:pPr>
              <w:rPr>
                <w:rFonts w:asciiTheme="minorHAnsi" w:hAnsiTheme="minorHAnsi" w:cstheme="minorHAnsi"/>
                <w:sz w:val="18"/>
                <w:szCs w:val="18"/>
                <w:lang w:val="en-GB"/>
              </w:rPr>
            </w:pPr>
          </w:p>
          <w:p w14:paraId="035E60AC" w14:textId="676FEEA1" w:rsidR="00DE5D06" w:rsidRPr="008644B7" w:rsidRDefault="00DE5D06" w:rsidP="00DE5D06">
            <w:pPr>
              <w:jc w:val="left"/>
              <w:rPr>
                <w:rFonts w:cs="Arial"/>
                <w:sz w:val="18"/>
                <w:szCs w:val="18"/>
              </w:rPr>
            </w:pPr>
            <w:r w:rsidRPr="00B61775">
              <w:rPr>
                <w:rFonts w:asciiTheme="minorHAnsi" w:hAnsiTheme="minorHAnsi" w:cstheme="minorHAnsi"/>
                <w:sz w:val="18"/>
                <w:szCs w:val="18"/>
                <w:lang w:val="en-GB"/>
              </w:rPr>
              <w:t>Internal policies and strategies for minimising potential risks will be put in place as well as response mechanisms for reacting to security incidents. These will be regularly reviewed to adapt to changing security situations and updated procedures.</w:t>
            </w:r>
          </w:p>
        </w:tc>
        <w:tc>
          <w:tcPr>
            <w:tcW w:w="850" w:type="dxa"/>
          </w:tcPr>
          <w:p w14:paraId="56AF6A25" w14:textId="40731300" w:rsidR="00DE5D06" w:rsidRPr="008644B7" w:rsidRDefault="00C551F3" w:rsidP="00145190">
            <w:pPr>
              <w:jc w:val="left"/>
              <w:rPr>
                <w:rFonts w:cs="Arial"/>
                <w:sz w:val="18"/>
                <w:szCs w:val="18"/>
              </w:rPr>
            </w:pPr>
            <w:r>
              <w:rPr>
                <w:rFonts w:cs="Arial"/>
                <w:sz w:val="18"/>
                <w:szCs w:val="18"/>
              </w:rPr>
              <w:t>Project Manager</w:t>
            </w:r>
          </w:p>
        </w:tc>
        <w:tc>
          <w:tcPr>
            <w:tcW w:w="1066" w:type="dxa"/>
            <w:gridSpan w:val="2"/>
          </w:tcPr>
          <w:p w14:paraId="2287E81B" w14:textId="0BE38183" w:rsidR="00DE5D06" w:rsidRPr="008644B7" w:rsidRDefault="00DE5D06" w:rsidP="00145190">
            <w:pPr>
              <w:jc w:val="left"/>
              <w:rPr>
                <w:rFonts w:cs="Arial"/>
                <w:sz w:val="18"/>
                <w:szCs w:val="18"/>
              </w:rPr>
            </w:pPr>
            <w:r>
              <w:rPr>
                <w:rFonts w:cs="Arial"/>
                <w:sz w:val="18"/>
                <w:szCs w:val="18"/>
              </w:rPr>
              <w:t>No change</w:t>
            </w:r>
          </w:p>
        </w:tc>
      </w:tr>
      <w:tr w:rsidR="00DE5D06" w:rsidRPr="008644B7" w14:paraId="1E618237" w14:textId="77777777" w:rsidTr="000E6ABF">
        <w:trPr>
          <w:jc w:val="center"/>
        </w:trPr>
        <w:tc>
          <w:tcPr>
            <w:tcW w:w="1417" w:type="dxa"/>
          </w:tcPr>
          <w:p w14:paraId="35B07DD1" w14:textId="5635E988" w:rsidR="00DE5D06" w:rsidRPr="00B61775" w:rsidRDefault="00DE5D06" w:rsidP="00145190">
            <w:pPr>
              <w:jc w:val="left"/>
              <w:rPr>
                <w:rFonts w:asciiTheme="minorHAnsi" w:hAnsiTheme="minorHAnsi" w:cstheme="minorHAnsi"/>
                <w:sz w:val="18"/>
                <w:szCs w:val="18"/>
                <w:lang w:val="en-GB"/>
              </w:rPr>
            </w:pPr>
            <w:r w:rsidRPr="00B61775">
              <w:rPr>
                <w:rFonts w:asciiTheme="minorHAnsi" w:hAnsiTheme="minorHAnsi" w:cstheme="minorHAnsi"/>
                <w:sz w:val="18"/>
                <w:szCs w:val="18"/>
                <w:lang w:val="en-GB"/>
              </w:rPr>
              <w:t>Lack of government support because of prioritising economic/infrastructure development over environmental protection and management.</w:t>
            </w:r>
          </w:p>
        </w:tc>
        <w:tc>
          <w:tcPr>
            <w:tcW w:w="1272" w:type="dxa"/>
          </w:tcPr>
          <w:p w14:paraId="4ED77CF0" w14:textId="61994A72" w:rsidR="00DE5D06" w:rsidRDefault="00DE5D06" w:rsidP="00145190">
            <w:pPr>
              <w:jc w:val="left"/>
              <w:rPr>
                <w:rFonts w:cs="Arial"/>
                <w:sz w:val="18"/>
                <w:szCs w:val="18"/>
              </w:rPr>
            </w:pPr>
            <w:r>
              <w:rPr>
                <w:rFonts w:cs="Arial"/>
                <w:sz w:val="18"/>
                <w:szCs w:val="18"/>
              </w:rPr>
              <w:t>Strategic</w:t>
            </w:r>
          </w:p>
        </w:tc>
        <w:tc>
          <w:tcPr>
            <w:tcW w:w="2126" w:type="dxa"/>
            <w:shd w:val="clear" w:color="auto" w:fill="FFC000"/>
          </w:tcPr>
          <w:p w14:paraId="78C0F3D7" w14:textId="77777777" w:rsidR="00DE5D06" w:rsidRPr="00B61775" w:rsidRDefault="00DE5D06" w:rsidP="00DE5D06">
            <w:pPr>
              <w:jc w:val="left"/>
              <w:rPr>
                <w:sz w:val="18"/>
                <w:szCs w:val="20"/>
                <w:lang w:val="en-GB"/>
              </w:rPr>
            </w:pPr>
            <w:r w:rsidRPr="00695989">
              <w:rPr>
                <w:noProof/>
                <w:sz w:val="18"/>
                <w:szCs w:val="20"/>
                <w:lang w:val="en-GB"/>
              </w:rPr>
              <w:t>Decrease</w:t>
            </w:r>
            <w:r w:rsidRPr="00B61775">
              <w:rPr>
                <w:sz w:val="18"/>
                <w:szCs w:val="20"/>
                <w:lang w:val="en-GB"/>
              </w:rPr>
              <w:t xml:space="preserve"> in project ownership and support, and p</w:t>
            </w:r>
            <w:r w:rsidRPr="00B61775">
              <w:rPr>
                <w:rFonts w:eastAsia="Calibri"/>
                <w:color w:val="000000"/>
                <w:sz w:val="18"/>
                <w:szCs w:val="20"/>
                <w:lang w:val="en-GB"/>
              </w:rPr>
              <w:t>oor updates of policy, strategic and technical guidance results.</w:t>
            </w:r>
          </w:p>
          <w:p w14:paraId="1D5781EF" w14:textId="77777777" w:rsidR="00DE5D06" w:rsidRPr="00B61775" w:rsidRDefault="00DE5D06" w:rsidP="00DE5D06">
            <w:pPr>
              <w:jc w:val="left"/>
              <w:rPr>
                <w:rFonts w:eastAsia="Calibri"/>
                <w:color w:val="000000"/>
                <w:sz w:val="18"/>
                <w:szCs w:val="20"/>
                <w:lang w:val="en-GB"/>
              </w:rPr>
            </w:pPr>
          </w:p>
          <w:p w14:paraId="412066FF" w14:textId="77777777" w:rsidR="00DE5D06" w:rsidRPr="00B61775" w:rsidRDefault="00DE5D06" w:rsidP="00DE5D06">
            <w:pPr>
              <w:jc w:val="left"/>
              <w:rPr>
                <w:rFonts w:eastAsia="Calibri"/>
                <w:color w:val="000000"/>
                <w:sz w:val="18"/>
                <w:szCs w:val="20"/>
                <w:lang w:val="en-GB"/>
              </w:rPr>
            </w:pPr>
            <w:r w:rsidRPr="00B61775">
              <w:rPr>
                <w:rFonts w:eastAsia="Calibri"/>
                <w:color w:val="000000"/>
                <w:sz w:val="18"/>
                <w:szCs w:val="20"/>
                <w:lang w:val="en-GB"/>
              </w:rPr>
              <w:t xml:space="preserve">Implementation of project activities </w:t>
            </w:r>
            <w:r w:rsidRPr="00695989">
              <w:rPr>
                <w:rFonts w:eastAsia="Calibri"/>
                <w:noProof/>
                <w:color w:val="000000"/>
                <w:sz w:val="18"/>
                <w:szCs w:val="20"/>
                <w:lang w:val="en-GB"/>
              </w:rPr>
              <w:t>do</w:t>
            </w:r>
            <w:r w:rsidRPr="00B61775">
              <w:rPr>
                <w:rFonts w:eastAsia="Calibri"/>
                <w:color w:val="000000"/>
                <w:sz w:val="18"/>
                <w:szCs w:val="20"/>
                <w:lang w:val="en-GB"/>
              </w:rPr>
              <w:t xml:space="preserve"> not achieve the desired outputs and outcomes, leading to inefficient resource use and lower credibility for the project among stakeholders.</w:t>
            </w:r>
          </w:p>
          <w:p w14:paraId="51426A06" w14:textId="77777777" w:rsidR="00DE5D06" w:rsidRDefault="00DE5D06" w:rsidP="00145190">
            <w:pPr>
              <w:jc w:val="left"/>
              <w:rPr>
                <w:rFonts w:asciiTheme="minorHAnsi" w:hAnsiTheme="minorHAnsi" w:cstheme="minorHAnsi"/>
                <w:sz w:val="18"/>
                <w:szCs w:val="18"/>
                <w:lang w:val="en-GB"/>
              </w:rPr>
            </w:pPr>
          </w:p>
          <w:p w14:paraId="119484C3" w14:textId="059097F2" w:rsidR="00DE5D06" w:rsidRPr="00B61775" w:rsidRDefault="00DE5D06" w:rsidP="00DE5D06">
            <w:pPr>
              <w:jc w:val="left"/>
              <w:rPr>
                <w:rFonts w:asciiTheme="minorHAnsi" w:hAnsiTheme="minorHAnsi" w:cstheme="minorHAnsi"/>
                <w:sz w:val="18"/>
                <w:szCs w:val="18"/>
                <w:lang w:val="en-GB"/>
              </w:rPr>
            </w:pPr>
            <w:r w:rsidRPr="00B61775">
              <w:rPr>
                <w:rFonts w:asciiTheme="minorHAnsi" w:hAnsiTheme="minorHAnsi" w:cstheme="minorHAnsi"/>
                <w:b/>
                <w:sz w:val="18"/>
                <w:szCs w:val="18"/>
                <w:lang w:val="en-GB"/>
              </w:rPr>
              <w:t>Probability:</w:t>
            </w:r>
            <w:r>
              <w:rPr>
                <w:rFonts w:asciiTheme="minorHAnsi" w:hAnsiTheme="minorHAnsi" w:cstheme="minorHAnsi"/>
                <w:sz w:val="18"/>
                <w:szCs w:val="18"/>
                <w:lang w:val="en-GB"/>
              </w:rPr>
              <w:t xml:space="preserve"> 2</w:t>
            </w:r>
          </w:p>
          <w:p w14:paraId="23F7D7BE" w14:textId="77777777" w:rsidR="00DE5D06" w:rsidRPr="00B61775" w:rsidRDefault="00DE5D06" w:rsidP="00DE5D06">
            <w:pPr>
              <w:ind w:right="168"/>
              <w:jc w:val="left"/>
              <w:rPr>
                <w:rFonts w:asciiTheme="minorHAnsi" w:hAnsiTheme="minorHAnsi" w:cstheme="minorHAnsi"/>
                <w:sz w:val="18"/>
                <w:szCs w:val="18"/>
                <w:lang w:val="en-GB"/>
              </w:rPr>
            </w:pPr>
            <w:r w:rsidRPr="00B61775">
              <w:rPr>
                <w:rFonts w:asciiTheme="minorHAnsi" w:hAnsiTheme="minorHAnsi" w:cstheme="minorHAnsi"/>
                <w:b/>
                <w:sz w:val="18"/>
                <w:szCs w:val="18"/>
                <w:lang w:val="en-GB"/>
              </w:rPr>
              <w:t>Impact:</w:t>
            </w:r>
            <w:r w:rsidRPr="00B61775">
              <w:rPr>
                <w:rFonts w:asciiTheme="minorHAnsi" w:hAnsiTheme="minorHAnsi" w:cstheme="minorHAnsi"/>
                <w:sz w:val="18"/>
                <w:szCs w:val="18"/>
                <w:lang w:val="en-GB"/>
              </w:rPr>
              <w:t xml:space="preserve"> 4</w:t>
            </w:r>
          </w:p>
          <w:p w14:paraId="6FD1218E" w14:textId="77777777" w:rsidR="00DE5D06" w:rsidRDefault="00DE5D06" w:rsidP="00145190">
            <w:pPr>
              <w:jc w:val="left"/>
              <w:rPr>
                <w:rFonts w:asciiTheme="minorHAnsi" w:hAnsiTheme="minorHAnsi" w:cstheme="minorHAnsi"/>
                <w:sz w:val="18"/>
                <w:szCs w:val="18"/>
                <w:lang w:val="en-GB"/>
              </w:rPr>
            </w:pPr>
          </w:p>
          <w:p w14:paraId="3BE0DE00" w14:textId="15BC0EFE" w:rsidR="00C551F3" w:rsidRPr="00C551F3" w:rsidRDefault="00C551F3" w:rsidP="00145190">
            <w:pPr>
              <w:jc w:val="left"/>
              <w:rPr>
                <w:rFonts w:asciiTheme="minorHAnsi" w:hAnsiTheme="minorHAnsi" w:cstheme="minorHAnsi"/>
                <w:b/>
                <w:sz w:val="18"/>
                <w:szCs w:val="18"/>
                <w:lang w:val="en-GB"/>
              </w:rPr>
            </w:pPr>
            <w:r w:rsidRPr="00C551F3">
              <w:rPr>
                <w:rFonts w:asciiTheme="minorHAnsi" w:hAnsiTheme="minorHAnsi" w:cstheme="minorHAnsi"/>
                <w:b/>
                <w:sz w:val="18"/>
                <w:szCs w:val="18"/>
                <w:lang w:val="en-GB"/>
              </w:rPr>
              <w:t xml:space="preserve">Moderate </w:t>
            </w:r>
          </w:p>
        </w:tc>
        <w:tc>
          <w:tcPr>
            <w:tcW w:w="6379" w:type="dxa"/>
          </w:tcPr>
          <w:p w14:paraId="03FD7C24" w14:textId="77777777" w:rsidR="00DE5D06" w:rsidRPr="00B61775" w:rsidRDefault="00DE5D06" w:rsidP="00DE5D06">
            <w:pPr>
              <w:rPr>
                <w:rFonts w:asciiTheme="minorHAnsi" w:hAnsiTheme="minorHAnsi" w:cstheme="minorHAnsi"/>
                <w:sz w:val="18"/>
                <w:szCs w:val="18"/>
                <w:lang w:val="en-GB"/>
              </w:rPr>
            </w:pPr>
            <w:r w:rsidRPr="00B61775">
              <w:rPr>
                <w:rFonts w:asciiTheme="minorHAnsi" w:hAnsiTheme="minorHAnsi" w:cstheme="minorHAnsi"/>
                <w:sz w:val="18"/>
                <w:szCs w:val="18"/>
                <w:lang w:val="en-GB"/>
              </w:rPr>
              <w:t>F</w:t>
            </w:r>
            <w:r w:rsidRPr="00B61775">
              <w:rPr>
                <w:rFonts w:asciiTheme="minorHAnsi" w:hAnsiTheme="minorHAnsi" w:cstheme="minorHAnsi"/>
                <w:spacing w:val="-1"/>
                <w:sz w:val="18"/>
                <w:szCs w:val="18"/>
                <w:lang w:val="en-GB"/>
              </w:rPr>
              <w:t>u</w:t>
            </w:r>
            <w:r w:rsidRPr="00B61775">
              <w:rPr>
                <w:rFonts w:asciiTheme="minorHAnsi" w:hAnsiTheme="minorHAnsi" w:cstheme="minorHAnsi"/>
                <w:sz w:val="18"/>
                <w:szCs w:val="18"/>
                <w:lang w:val="en-GB"/>
              </w:rPr>
              <w:t>ll</w:t>
            </w:r>
            <w:r w:rsidRPr="00B61775">
              <w:rPr>
                <w:rFonts w:asciiTheme="minorHAnsi" w:hAnsiTheme="minorHAnsi" w:cstheme="minorHAnsi"/>
                <w:spacing w:val="-3"/>
                <w:sz w:val="18"/>
                <w:szCs w:val="18"/>
                <w:lang w:val="en-GB"/>
              </w:rPr>
              <w:t xml:space="preserve"> </w:t>
            </w:r>
            <w:r w:rsidRPr="00B61775">
              <w:rPr>
                <w:rFonts w:asciiTheme="minorHAnsi" w:hAnsiTheme="minorHAnsi" w:cstheme="minorHAnsi"/>
                <w:spacing w:val="2"/>
                <w:sz w:val="18"/>
                <w:szCs w:val="18"/>
                <w:lang w:val="en-GB"/>
              </w:rPr>
              <w:t>i</w:t>
            </w:r>
            <w:r w:rsidRPr="00B61775">
              <w:rPr>
                <w:rFonts w:asciiTheme="minorHAnsi" w:hAnsiTheme="minorHAnsi" w:cstheme="minorHAnsi"/>
                <w:spacing w:val="1"/>
                <w:sz w:val="18"/>
                <w:szCs w:val="18"/>
                <w:lang w:val="en-GB"/>
              </w:rPr>
              <w:t>n</w:t>
            </w:r>
            <w:r w:rsidRPr="00B61775">
              <w:rPr>
                <w:rFonts w:asciiTheme="minorHAnsi" w:hAnsiTheme="minorHAnsi" w:cstheme="minorHAnsi"/>
                <w:spacing w:val="-1"/>
                <w:sz w:val="18"/>
                <w:szCs w:val="18"/>
                <w:lang w:val="en-GB"/>
              </w:rPr>
              <w:t>v</w:t>
            </w:r>
            <w:r w:rsidRPr="00B61775">
              <w:rPr>
                <w:rFonts w:asciiTheme="minorHAnsi" w:hAnsiTheme="minorHAnsi" w:cstheme="minorHAnsi"/>
                <w:spacing w:val="1"/>
                <w:sz w:val="18"/>
                <w:szCs w:val="18"/>
                <w:lang w:val="en-GB"/>
              </w:rPr>
              <w:t>o</w:t>
            </w:r>
            <w:r w:rsidRPr="00B61775">
              <w:rPr>
                <w:rFonts w:asciiTheme="minorHAnsi" w:hAnsiTheme="minorHAnsi" w:cstheme="minorHAnsi"/>
                <w:sz w:val="18"/>
                <w:szCs w:val="18"/>
                <w:lang w:val="en-GB"/>
              </w:rPr>
              <w:t>l</w:t>
            </w:r>
            <w:r w:rsidRPr="00B61775">
              <w:rPr>
                <w:rFonts w:asciiTheme="minorHAnsi" w:hAnsiTheme="minorHAnsi" w:cstheme="minorHAnsi"/>
                <w:spacing w:val="-1"/>
                <w:sz w:val="18"/>
                <w:szCs w:val="18"/>
                <w:lang w:val="en-GB"/>
              </w:rPr>
              <w:t>v</w:t>
            </w:r>
            <w:r w:rsidRPr="00B61775">
              <w:rPr>
                <w:rFonts w:asciiTheme="minorHAnsi" w:hAnsiTheme="minorHAnsi" w:cstheme="minorHAnsi"/>
                <w:spacing w:val="3"/>
                <w:sz w:val="18"/>
                <w:szCs w:val="18"/>
                <w:lang w:val="en-GB"/>
              </w:rPr>
              <w:t>e</w:t>
            </w:r>
            <w:r w:rsidRPr="00B61775">
              <w:rPr>
                <w:rFonts w:asciiTheme="minorHAnsi" w:hAnsiTheme="minorHAnsi" w:cstheme="minorHAnsi"/>
                <w:spacing w:val="-1"/>
                <w:sz w:val="18"/>
                <w:szCs w:val="18"/>
                <w:lang w:val="en-GB"/>
              </w:rPr>
              <w:t>m</w:t>
            </w:r>
            <w:r w:rsidRPr="00B61775">
              <w:rPr>
                <w:rFonts w:asciiTheme="minorHAnsi" w:hAnsiTheme="minorHAnsi" w:cstheme="minorHAnsi"/>
                <w:spacing w:val="3"/>
                <w:sz w:val="18"/>
                <w:szCs w:val="18"/>
                <w:lang w:val="en-GB"/>
              </w:rPr>
              <w:t>e</w:t>
            </w:r>
            <w:r w:rsidRPr="00B61775">
              <w:rPr>
                <w:rFonts w:asciiTheme="minorHAnsi" w:hAnsiTheme="minorHAnsi" w:cstheme="minorHAnsi"/>
                <w:spacing w:val="-1"/>
                <w:sz w:val="18"/>
                <w:szCs w:val="18"/>
                <w:lang w:val="en-GB"/>
              </w:rPr>
              <w:t>n</w:t>
            </w:r>
            <w:r w:rsidRPr="00B61775">
              <w:rPr>
                <w:rFonts w:asciiTheme="minorHAnsi" w:hAnsiTheme="minorHAnsi" w:cstheme="minorHAnsi"/>
                <w:sz w:val="18"/>
                <w:szCs w:val="18"/>
                <w:lang w:val="en-GB"/>
              </w:rPr>
              <w:t>t</w:t>
            </w:r>
            <w:r w:rsidRPr="00B61775">
              <w:rPr>
                <w:rFonts w:asciiTheme="minorHAnsi" w:hAnsiTheme="minorHAnsi" w:cstheme="minorHAnsi"/>
                <w:spacing w:val="-10"/>
                <w:sz w:val="18"/>
                <w:szCs w:val="18"/>
                <w:lang w:val="en-GB"/>
              </w:rPr>
              <w:t xml:space="preserve"> </w:t>
            </w:r>
            <w:r w:rsidRPr="00B61775">
              <w:rPr>
                <w:rFonts w:asciiTheme="minorHAnsi" w:hAnsiTheme="minorHAnsi" w:cstheme="minorHAnsi"/>
                <w:spacing w:val="1"/>
                <w:sz w:val="18"/>
                <w:szCs w:val="18"/>
                <w:lang w:val="en-GB"/>
              </w:rPr>
              <w:t>o</w:t>
            </w:r>
            <w:r w:rsidRPr="00B61775">
              <w:rPr>
                <w:rFonts w:asciiTheme="minorHAnsi" w:hAnsiTheme="minorHAnsi" w:cstheme="minorHAnsi"/>
                <w:sz w:val="18"/>
                <w:szCs w:val="18"/>
                <w:lang w:val="en-GB"/>
              </w:rPr>
              <w:t>f</w:t>
            </w:r>
            <w:r w:rsidRPr="00B61775">
              <w:rPr>
                <w:rFonts w:asciiTheme="minorHAnsi" w:hAnsiTheme="minorHAnsi" w:cstheme="minorHAnsi"/>
                <w:spacing w:val="-1"/>
                <w:sz w:val="18"/>
                <w:szCs w:val="18"/>
                <w:lang w:val="en-GB"/>
              </w:rPr>
              <w:t xml:space="preserve"> k</w:t>
            </w:r>
            <w:r w:rsidRPr="00B61775">
              <w:rPr>
                <w:rFonts w:asciiTheme="minorHAnsi" w:hAnsiTheme="minorHAnsi" w:cstheme="minorHAnsi"/>
                <w:spacing w:val="3"/>
                <w:sz w:val="18"/>
                <w:szCs w:val="18"/>
                <w:lang w:val="en-GB"/>
              </w:rPr>
              <w:t>e</w:t>
            </w:r>
            <w:r w:rsidRPr="00B61775">
              <w:rPr>
                <w:rFonts w:asciiTheme="minorHAnsi" w:hAnsiTheme="minorHAnsi" w:cstheme="minorHAnsi"/>
                <w:sz w:val="18"/>
                <w:szCs w:val="18"/>
                <w:lang w:val="en-GB"/>
              </w:rPr>
              <w:t>y</w:t>
            </w:r>
            <w:r w:rsidRPr="00B61775">
              <w:rPr>
                <w:rFonts w:asciiTheme="minorHAnsi" w:hAnsiTheme="minorHAnsi" w:cstheme="minorHAnsi"/>
                <w:spacing w:val="-4"/>
                <w:sz w:val="18"/>
                <w:szCs w:val="18"/>
                <w:lang w:val="en-GB"/>
              </w:rPr>
              <w:t xml:space="preserve"> </w:t>
            </w:r>
            <w:r w:rsidRPr="00B61775">
              <w:rPr>
                <w:rFonts w:asciiTheme="minorHAnsi" w:hAnsiTheme="minorHAnsi" w:cstheme="minorHAnsi"/>
                <w:spacing w:val="-1"/>
                <w:sz w:val="18"/>
                <w:szCs w:val="18"/>
                <w:lang w:val="en-GB"/>
              </w:rPr>
              <w:t>g</w:t>
            </w:r>
            <w:r w:rsidRPr="00B61775">
              <w:rPr>
                <w:rFonts w:asciiTheme="minorHAnsi" w:hAnsiTheme="minorHAnsi" w:cstheme="minorHAnsi"/>
                <w:spacing w:val="1"/>
                <w:sz w:val="18"/>
                <w:szCs w:val="18"/>
                <w:lang w:val="en-GB"/>
              </w:rPr>
              <w:t>o</w:t>
            </w:r>
            <w:r w:rsidRPr="00B61775">
              <w:rPr>
                <w:rFonts w:asciiTheme="minorHAnsi" w:hAnsiTheme="minorHAnsi" w:cstheme="minorHAnsi"/>
                <w:spacing w:val="-1"/>
                <w:sz w:val="18"/>
                <w:szCs w:val="18"/>
                <w:lang w:val="en-GB"/>
              </w:rPr>
              <w:t>v</w:t>
            </w:r>
            <w:r w:rsidRPr="00B61775">
              <w:rPr>
                <w:rFonts w:asciiTheme="minorHAnsi" w:hAnsiTheme="minorHAnsi" w:cstheme="minorHAnsi"/>
                <w:sz w:val="18"/>
                <w:szCs w:val="18"/>
                <w:lang w:val="en-GB"/>
              </w:rPr>
              <w:t>e</w:t>
            </w:r>
            <w:r w:rsidRPr="00B61775">
              <w:rPr>
                <w:rFonts w:asciiTheme="minorHAnsi" w:hAnsiTheme="minorHAnsi" w:cstheme="minorHAnsi"/>
                <w:spacing w:val="3"/>
                <w:sz w:val="18"/>
                <w:szCs w:val="18"/>
                <w:lang w:val="en-GB"/>
              </w:rPr>
              <w:t>r</w:t>
            </w:r>
            <w:r w:rsidRPr="00B61775">
              <w:rPr>
                <w:rFonts w:asciiTheme="minorHAnsi" w:hAnsiTheme="minorHAnsi" w:cstheme="minorHAnsi"/>
                <w:spacing w:val="1"/>
                <w:sz w:val="18"/>
                <w:szCs w:val="18"/>
                <w:lang w:val="en-GB"/>
              </w:rPr>
              <w:t>n</w:t>
            </w:r>
            <w:r w:rsidRPr="00B61775">
              <w:rPr>
                <w:rFonts w:asciiTheme="minorHAnsi" w:hAnsiTheme="minorHAnsi" w:cstheme="minorHAnsi"/>
                <w:spacing w:val="-4"/>
                <w:sz w:val="18"/>
                <w:szCs w:val="18"/>
                <w:lang w:val="en-GB"/>
              </w:rPr>
              <w:t>m</w:t>
            </w:r>
            <w:r w:rsidRPr="00B61775">
              <w:rPr>
                <w:rFonts w:asciiTheme="minorHAnsi" w:hAnsiTheme="minorHAnsi" w:cstheme="minorHAnsi"/>
                <w:spacing w:val="3"/>
                <w:sz w:val="18"/>
                <w:szCs w:val="18"/>
                <w:lang w:val="en-GB"/>
              </w:rPr>
              <w:t>e</w:t>
            </w:r>
            <w:r w:rsidRPr="00B61775">
              <w:rPr>
                <w:rFonts w:asciiTheme="minorHAnsi" w:hAnsiTheme="minorHAnsi" w:cstheme="minorHAnsi"/>
                <w:spacing w:val="-1"/>
                <w:sz w:val="18"/>
                <w:szCs w:val="18"/>
                <w:lang w:val="en-GB"/>
              </w:rPr>
              <w:t>nt</w:t>
            </w:r>
            <w:r w:rsidRPr="00B61775">
              <w:rPr>
                <w:rFonts w:asciiTheme="minorHAnsi" w:hAnsiTheme="minorHAnsi" w:cstheme="minorHAnsi"/>
                <w:sz w:val="18"/>
                <w:szCs w:val="18"/>
                <w:lang w:val="en-GB"/>
              </w:rPr>
              <w:t xml:space="preserve"> </w:t>
            </w:r>
            <w:r w:rsidRPr="00B61775">
              <w:rPr>
                <w:rFonts w:asciiTheme="minorHAnsi" w:hAnsiTheme="minorHAnsi" w:cstheme="minorHAnsi"/>
                <w:spacing w:val="1"/>
                <w:sz w:val="18"/>
                <w:szCs w:val="18"/>
                <w:lang w:val="en-GB"/>
              </w:rPr>
              <w:t>stakeholders</w:t>
            </w:r>
            <w:r w:rsidRPr="00B61775">
              <w:rPr>
                <w:rFonts w:asciiTheme="minorHAnsi" w:hAnsiTheme="minorHAnsi" w:cstheme="minorHAnsi"/>
                <w:spacing w:val="-6"/>
                <w:sz w:val="18"/>
                <w:szCs w:val="18"/>
                <w:lang w:val="en-GB"/>
              </w:rPr>
              <w:t xml:space="preserve"> </w:t>
            </w:r>
            <w:r w:rsidRPr="00B61775">
              <w:rPr>
                <w:rFonts w:asciiTheme="minorHAnsi" w:hAnsiTheme="minorHAnsi" w:cstheme="minorHAnsi"/>
                <w:sz w:val="18"/>
                <w:szCs w:val="18"/>
                <w:lang w:val="en-GB"/>
              </w:rPr>
              <w:t>in</w:t>
            </w:r>
            <w:r w:rsidRPr="00B61775">
              <w:rPr>
                <w:rFonts w:asciiTheme="minorHAnsi" w:hAnsiTheme="minorHAnsi" w:cstheme="minorHAnsi"/>
                <w:spacing w:val="-3"/>
                <w:sz w:val="18"/>
                <w:szCs w:val="18"/>
                <w:lang w:val="en-GB"/>
              </w:rPr>
              <w:t xml:space="preserve"> </w:t>
            </w:r>
            <w:r w:rsidRPr="00B61775">
              <w:rPr>
                <w:rFonts w:asciiTheme="minorHAnsi" w:hAnsiTheme="minorHAnsi" w:cstheme="minorHAnsi"/>
                <w:sz w:val="18"/>
                <w:szCs w:val="18"/>
                <w:lang w:val="en-GB"/>
              </w:rPr>
              <w:t>all</w:t>
            </w:r>
            <w:r w:rsidRPr="00B61775">
              <w:rPr>
                <w:rFonts w:asciiTheme="minorHAnsi" w:hAnsiTheme="minorHAnsi" w:cstheme="minorHAnsi"/>
                <w:spacing w:val="-2"/>
                <w:sz w:val="18"/>
                <w:szCs w:val="18"/>
                <w:lang w:val="en-GB"/>
              </w:rPr>
              <w:t xml:space="preserve"> </w:t>
            </w:r>
            <w:r w:rsidRPr="00B61775">
              <w:rPr>
                <w:rFonts w:asciiTheme="minorHAnsi" w:hAnsiTheme="minorHAnsi" w:cstheme="minorHAnsi"/>
                <w:spacing w:val="3"/>
                <w:sz w:val="18"/>
                <w:szCs w:val="18"/>
                <w:lang w:val="en-GB"/>
              </w:rPr>
              <w:t>a</w:t>
            </w:r>
            <w:r w:rsidRPr="00B61775">
              <w:rPr>
                <w:rFonts w:asciiTheme="minorHAnsi" w:hAnsiTheme="minorHAnsi" w:cstheme="minorHAnsi"/>
                <w:spacing w:val="-1"/>
                <w:sz w:val="18"/>
                <w:szCs w:val="18"/>
                <w:lang w:val="en-GB"/>
              </w:rPr>
              <w:t>s</w:t>
            </w:r>
            <w:r w:rsidRPr="00B61775">
              <w:rPr>
                <w:rFonts w:asciiTheme="minorHAnsi" w:hAnsiTheme="minorHAnsi" w:cstheme="minorHAnsi"/>
                <w:spacing w:val="1"/>
                <w:sz w:val="18"/>
                <w:szCs w:val="18"/>
                <w:lang w:val="en-GB"/>
              </w:rPr>
              <w:t>p</w:t>
            </w:r>
            <w:r w:rsidRPr="00B61775">
              <w:rPr>
                <w:rFonts w:asciiTheme="minorHAnsi" w:hAnsiTheme="minorHAnsi" w:cstheme="minorHAnsi"/>
                <w:sz w:val="18"/>
                <w:szCs w:val="18"/>
                <w:lang w:val="en-GB"/>
              </w:rPr>
              <w:t>ects</w:t>
            </w:r>
            <w:r w:rsidRPr="00B61775">
              <w:rPr>
                <w:rFonts w:asciiTheme="minorHAnsi" w:hAnsiTheme="minorHAnsi" w:cstheme="minorHAnsi"/>
                <w:spacing w:val="-6"/>
                <w:sz w:val="18"/>
                <w:szCs w:val="18"/>
                <w:lang w:val="en-GB"/>
              </w:rPr>
              <w:t xml:space="preserve"> </w:t>
            </w:r>
            <w:r w:rsidRPr="00B61775">
              <w:rPr>
                <w:rFonts w:asciiTheme="minorHAnsi" w:hAnsiTheme="minorHAnsi" w:cstheme="minorHAnsi"/>
                <w:spacing w:val="1"/>
                <w:sz w:val="18"/>
                <w:szCs w:val="18"/>
                <w:lang w:val="en-GB"/>
              </w:rPr>
              <w:t>o</w:t>
            </w:r>
            <w:r w:rsidRPr="00B61775">
              <w:rPr>
                <w:rFonts w:asciiTheme="minorHAnsi" w:hAnsiTheme="minorHAnsi" w:cstheme="minorHAnsi"/>
                <w:sz w:val="18"/>
                <w:szCs w:val="18"/>
                <w:lang w:val="en-GB"/>
              </w:rPr>
              <w:t>f</w:t>
            </w:r>
            <w:r w:rsidRPr="00B61775">
              <w:rPr>
                <w:rFonts w:asciiTheme="minorHAnsi" w:hAnsiTheme="minorHAnsi" w:cstheme="minorHAnsi"/>
                <w:spacing w:val="-1"/>
                <w:sz w:val="18"/>
                <w:szCs w:val="18"/>
                <w:lang w:val="en-GB"/>
              </w:rPr>
              <w:t xml:space="preserve"> </w:t>
            </w:r>
            <w:r w:rsidRPr="00B61775">
              <w:rPr>
                <w:rFonts w:asciiTheme="minorHAnsi" w:hAnsiTheme="minorHAnsi" w:cstheme="minorHAnsi"/>
                <w:spacing w:val="-2"/>
                <w:sz w:val="18"/>
                <w:szCs w:val="18"/>
                <w:lang w:val="en-GB"/>
              </w:rPr>
              <w:t>project</w:t>
            </w:r>
            <w:r w:rsidRPr="00B61775">
              <w:rPr>
                <w:rFonts w:asciiTheme="minorHAnsi" w:hAnsiTheme="minorHAnsi" w:cstheme="minorHAnsi"/>
                <w:spacing w:val="-8"/>
                <w:sz w:val="18"/>
                <w:szCs w:val="18"/>
                <w:lang w:val="en-GB"/>
              </w:rPr>
              <w:t xml:space="preserve"> </w:t>
            </w:r>
            <w:r w:rsidRPr="00B61775">
              <w:rPr>
                <w:rFonts w:asciiTheme="minorHAnsi" w:hAnsiTheme="minorHAnsi" w:cstheme="minorHAnsi"/>
                <w:spacing w:val="1"/>
                <w:sz w:val="18"/>
                <w:szCs w:val="18"/>
                <w:lang w:val="en-GB"/>
              </w:rPr>
              <w:t>d</w:t>
            </w:r>
            <w:r w:rsidRPr="00B61775">
              <w:rPr>
                <w:rFonts w:asciiTheme="minorHAnsi" w:hAnsiTheme="minorHAnsi" w:cstheme="minorHAnsi"/>
                <w:sz w:val="18"/>
                <w:szCs w:val="18"/>
                <w:lang w:val="en-GB"/>
              </w:rPr>
              <w:t>e</w:t>
            </w:r>
            <w:r w:rsidRPr="00B61775">
              <w:rPr>
                <w:rFonts w:asciiTheme="minorHAnsi" w:hAnsiTheme="minorHAnsi" w:cstheme="minorHAnsi"/>
                <w:spacing w:val="-1"/>
                <w:sz w:val="18"/>
                <w:szCs w:val="18"/>
                <w:lang w:val="en-GB"/>
              </w:rPr>
              <w:t>s</w:t>
            </w:r>
            <w:r w:rsidRPr="00B61775">
              <w:rPr>
                <w:rFonts w:asciiTheme="minorHAnsi" w:hAnsiTheme="minorHAnsi" w:cstheme="minorHAnsi"/>
                <w:spacing w:val="2"/>
                <w:sz w:val="18"/>
                <w:szCs w:val="18"/>
                <w:lang w:val="en-GB"/>
              </w:rPr>
              <w:t>i</w:t>
            </w:r>
            <w:r w:rsidRPr="00B61775">
              <w:rPr>
                <w:rFonts w:asciiTheme="minorHAnsi" w:hAnsiTheme="minorHAnsi" w:cstheme="minorHAnsi"/>
                <w:spacing w:val="1"/>
                <w:sz w:val="18"/>
                <w:szCs w:val="18"/>
                <w:lang w:val="en-GB"/>
              </w:rPr>
              <w:t>g</w:t>
            </w:r>
            <w:r w:rsidRPr="00B61775">
              <w:rPr>
                <w:rFonts w:asciiTheme="minorHAnsi" w:hAnsiTheme="minorHAnsi" w:cstheme="minorHAnsi"/>
                <w:sz w:val="18"/>
                <w:szCs w:val="18"/>
                <w:lang w:val="en-GB"/>
              </w:rPr>
              <w:t>n a</w:t>
            </w:r>
            <w:r w:rsidRPr="00B61775">
              <w:rPr>
                <w:rFonts w:asciiTheme="minorHAnsi" w:hAnsiTheme="minorHAnsi" w:cstheme="minorHAnsi"/>
                <w:spacing w:val="-1"/>
                <w:sz w:val="18"/>
                <w:szCs w:val="18"/>
                <w:lang w:val="en-GB"/>
              </w:rPr>
              <w:t>n</w:t>
            </w:r>
            <w:r w:rsidRPr="00B61775">
              <w:rPr>
                <w:rFonts w:asciiTheme="minorHAnsi" w:hAnsiTheme="minorHAnsi" w:cstheme="minorHAnsi"/>
                <w:sz w:val="18"/>
                <w:szCs w:val="18"/>
                <w:lang w:val="en-GB"/>
              </w:rPr>
              <w:t>d</w:t>
            </w:r>
            <w:r w:rsidRPr="00B61775">
              <w:rPr>
                <w:rFonts w:asciiTheme="minorHAnsi" w:hAnsiTheme="minorHAnsi" w:cstheme="minorHAnsi"/>
                <w:spacing w:val="-1"/>
                <w:sz w:val="18"/>
                <w:szCs w:val="18"/>
                <w:lang w:val="en-GB"/>
              </w:rPr>
              <w:t xml:space="preserve"> </w:t>
            </w:r>
            <w:r w:rsidRPr="00B61775">
              <w:rPr>
                <w:rFonts w:asciiTheme="minorHAnsi" w:hAnsiTheme="minorHAnsi" w:cstheme="minorHAnsi"/>
                <w:spacing w:val="1"/>
                <w:sz w:val="18"/>
                <w:szCs w:val="18"/>
                <w:lang w:val="en-GB"/>
              </w:rPr>
              <w:t>d</w:t>
            </w:r>
            <w:r w:rsidRPr="00B61775">
              <w:rPr>
                <w:rFonts w:asciiTheme="minorHAnsi" w:hAnsiTheme="minorHAnsi" w:cstheme="minorHAnsi"/>
                <w:sz w:val="18"/>
                <w:szCs w:val="18"/>
                <w:lang w:val="en-GB"/>
              </w:rPr>
              <w:t>e</w:t>
            </w:r>
            <w:r w:rsidRPr="00B61775">
              <w:rPr>
                <w:rFonts w:asciiTheme="minorHAnsi" w:hAnsiTheme="minorHAnsi" w:cstheme="minorHAnsi"/>
                <w:spacing w:val="-1"/>
                <w:sz w:val="18"/>
                <w:szCs w:val="18"/>
                <w:lang w:val="en-GB"/>
              </w:rPr>
              <w:t>v</w:t>
            </w:r>
            <w:r w:rsidRPr="00B61775">
              <w:rPr>
                <w:rFonts w:asciiTheme="minorHAnsi" w:hAnsiTheme="minorHAnsi" w:cstheme="minorHAnsi"/>
                <w:sz w:val="18"/>
                <w:szCs w:val="18"/>
                <w:lang w:val="en-GB"/>
              </w:rPr>
              <w:t>el</w:t>
            </w:r>
            <w:r w:rsidRPr="00B61775">
              <w:rPr>
                <w:rFonts w:asciiTheme="minorHAnsi" w:hAnsiTheme="minorHAnsi" w:cstheme="minorHAnsi"/>
                <w:spacing w:val="1"/>
                <w:sz w:val="18"/>
                <w:szCs w:val="18"/>
                <w:lang w:val="en-GB"/>
              </w:rPr>
              <w:t>o</w:t>
            </w:r>
            <w:r w:rsidRPr="00B61775">
              <w:rPr>
                <w:rFonts w:asciiTheme="minorHAnsi" w:hAnsiTheme="minorHAnsi" w:cstheme="minorHAnsi"/>
                <w:spacing w:val="4"/>
                <w:sz w:val="18"/>
                <w:szCs w:val="18"/>
                <w:lang w:val="en-GB"/>
              </w:rPr>
              <w:t>p</w:t>
            </w:r>
            <w:r w:rsidRPr="00B61775">
              <w:rPr>
                <w:rFonts w:asciiTheme="minorHAnsi" w:hAnsiTheme="minorHAnsi" w:cstheme="minorHAnsi"/>
                <w:spacing w:val="-4"/>
                <w:sz w:val="18"/>
                <w:szCs w:val="18"/>
                <w:lang w:val="en-GB"/>
              </w:rPr>
              <w:t>m</w:t>
            </w:r>
            <w:r w:rsidRPr="00B61775">
              <w:rPr>
                <w:rFonts w:asciiTheme="minorHAnsi" w:hAnsiTheme="minorHAnsi" w:cstheme="minorHAnsi"/>
                <w:sz w:val="18"/>
                <w:szCs w:val="18"/>
                <w:lang w:val="en-GB"/>
              </w:rPr>
              <w:t>e</w:t>
            </w:r>
            <w:r w:rsidRPr="00B61775">
              <w:rPr>
                <w:rFonts w:asciiTheme="minorHAnsi" w:hAnsiTheme="minorHAnsi" w:cstheme="minorHAnsi"/>
                <w:spacing w:val="1"/>
                <w:sz w:val="18"/>
                <w:szCs w:val="18"/>
                <w:lang w:val="en-GB"/>
              </w:rPr>
              <w:t>n</w:t>
            </w:r>
            <w:r w:rsidRPr="00B61775">
              <w:rPr>
                <w:rFonts w:asciiTheme="minorHAnsi" w:hAnsiTheme="minorHAnsi" w:cstheme="minorHAnsi"/>
                <w:sz w:val="18"/>
                <w:szCs w:val="18"/>
                <w:lang w:val="en-GB"/>
              </w:rPr>
              <w:t>t</w:t>
            </w:r>
            <w:r w:rsidRPr="00B61775">
              <w:rPr>
                <w:rFonts w:asciiTheme="minorHAnsi" w:hAnsiTheme="minorHAnsi" w:cstheme="minorHAnsi"/>
                <w:spacing w:val="-7"/>
                <w:sz w:val="18"/>
                <w:szCs w:val="18"/>
                <w:lang w:val="en-GB"/>
              </w:rPr>
              <w:t xml:space="preserve"> </w:t>
            </w:r>
            <w:r w:rsidRPr="00B61775">
              <w:rPr>
                <w:rFonts w:asciiTheme="minorHAnsi" w:hAnsiTheme="minorHAnsi" w:cstheme="minorHAnsi"/>
                <w:spacing w:val="-2"/>
                <w:sz w:val="18"/>
                <w:szCs w:val="18"/>
                <w:lang w:val="en-GB"/>
              </w:rPr>
              <w:t>w</w:t>
            </w:r>
            <w:r w:rsidRPr="00B61775">
              <w:rPr>
                <w:rFonts w:asciiTheme="minorHAnsi" w:hAnsiTheme="minorHAnsi" w:cstheme="minorHAnsi"/>
                <w:sz w:val="18"/>
                <w:szCs w:val="18"/>
                <w:lang w:val="en-GB"/>
              </w:rPr>
              <w:t>ill</w:t>
            </w:r>
            <w:r w:rsidRPr="00B61775">
              <w:rPr>
                <w:rFonts w:asciiTheme="minorHAnsi" w:hAnsiTheme="minorHAnsi" w:cstheme="minorHAnsi"/>
                <w:spacing w:val="-3"/>
                <w:sz w:val="18"/>
                <w:szCs w:val="18"/>
                <w:lang w:val="en-GB"/>
              </w:rPr>
              <w:t xml:space="preserve"> </w:t>
            </w:r>
            <w:r w:rsidRPr="00B61775">
              <w:rPr>
                <w:rFonts w:asciiTheme="minorHAnsi" w:hAnsiTheme="minorHAnsi" w:cstheme="minorHAnsi"/>
                <w:spacing w:val="1"/>
                <w:sz w:val="18"/>
                <w:szCs w:val="18"/>
                <w:lang w:val="en-GB"/>
              </w:rPr>
              <w:t>b</w:t>
            </w:r>
            <w:r w:rsidRPr="00B61775">
              <w:rPr>
                <w:rFonts w:asciiTheme="minorHAnsi" w:hAnsiTheme="minorHAnsi" w:cstheme="minorHAnsi"/>
                <w:sz w:val="18"/>
                <w:szCs w:val="18"/>
                <w:lang w:val="en-GB"/>
              </w:rPr>
              <w:t>e</w:t>
            </w:r>
            <w:r w:rsidRPr="00B61775">
              <w:rPr>
                <w:rFonts w:asciiTheme="minorHAnsi" w:hAnsiTheme="minorHAnsi" w:cstheme="minorHAnsi"/>
                <w:spacing w:val="-1"/>
                <w:sz w:val="18"/>
                <w:szCs w:val="18"/>
                <w:lang w:val="en-GB"/>
              </w:rPr>
              <w:t xml:space="preserve"> </w:t>
            </w:r>
            <w:r w:rsidRPr="00B61775">
              <w:rPr>
                <w:rFonts w:asciiTheme="minorHAnsi" w:hAnsiTheme="minorHAnsi" w:cstheme="minorHAnsi"/>
                <w:sz w:val="18"/>
                <w:szCs w:val="18"/>
                <w:lang w:val="en-GB"/>
              </w:rPr>
              <w:t>e</w:t>
            </w:r>
            <w:r w:rsidRPr="00B61775">
              <w:rPr>
                <w:rFonts w:asciiTheme="minorHAnsi" w:hAnsiTheme="minorHAnsi" w:cstheme="minorHAnsi"/>
                <w:spacing w:val="1"/>
                <w:sz w:val="18"/>
                <w:szCs w:val="18"/>
                <w:lang w:val="en-GB"/>
              </w:rPr>
              <w:t>n</w:t>
            </w:r>
            <w:r w:rsidRPr="00B61775">
              <w:rPr>
                <w:rFonts w:asciiTheme="minorHAnsi" w:hAnsiTheme="minorHAnsi" w:cstheme="minorHAnsi"/>
                <w:spacing w:val="-1"/>
                <w:sz w:val="18"/>
                <w:szCs w:val="18"/>
                <w:lang w:val="en-GB"/>
              </w:rPr>
              <w:t>su</w:t>
            </w:r>
            <w:r w:rsidRPr="00B61775">
              <w:rPr>
                <w:rFonts w:asciiTheme="minorHAnsi" w:hAnsiTheme="minorHAnsi" w:cstheme="minorHAnsi"/>
                <w:spacing w:val="3"/>
                <w:sz w:val="18"/>
                <w:szCs w:val="18"/>
                <w:lang w:val="en-GB"/>
              </w:rPr>
              <w:t>r</w:t>
            </w:r>
            <w:r w:rsidRPr="00B61775">
              <w:rPr>
                <w:rFonts w:asciiTheme="minorHAnsi" w:hAnsiTheme="minorHAnsi" w:cstheme="minorHAnsi"/>
                <w:sz w:val="18"/>
                <w:szCs w:val="18"/>
                <w:lang w:val="en-GB"/>
              </w:rPr>
              <w:t>ed</w:t>
            </w:r>
            <w:r w:rsidRPr="00B61775">
              <w:rPr>
                <w:rFonts w:asciiTheme="minorHAnsi" w:hAnsiTheme="minorHAnsi" w:cstheme="minorHAnsi"/>
                <w:spacing w:val="-4"/>
                <w:sz w:val="18"/>
                <w:szCs w:val="18"/>
                <w:lang w:val="en-GB"/>
              </w:rPr>
              <w:t xml:space="preserve">. </w:t>
            </w:r>
            <w:r w:rsidRPr="00B61775">
              <w:rPr>
                <w:rFonts w:asciiTheme="minorHAnsi" w:hAnsiTheme="minorHAnsi" w:cstheme="minorHAnsi"/>
                <w:sz w:val="18"/>
                <w:szCs w:val="18"/>
                <w:lang w:val="en-GB"/>
              </w:rPr>
              <w:t>Mobilisation of government project partners (i.e. NEPA, MAIL/PA) to advocate for Snow Leopard and ecosystem management as a policy priority.</w:t>
            </w:r>
          </w:p>
          <w:p w14:paraId="2E9031BE" w14:textId="77777777" w:rsidR="00DE5D06" w:rsidRPr="00B61775" w:rsidRDefault="00DE5D06" w:rsidP="00DE5D06">
            <w:pPr>
              <w:rPr>
                <w:rFonts w:asciiTheme="minorHAnsi" w:hAnsiTheme="minorHAnsi" w:cstheme="minorHAnsi"/>
                <w:sz w:val="18"/>
                <w:szCs w:val="18"/>
                <w:lang w:val="en-GB"/>
              </w:rPr>
            </w:pPr>
          </w:p>
          <w:p w14:paraId="6CD1167E" w14:textId="77777777" w:rsidR="00DE5D06" w:rsidRPr="00B61775" w:rsidRDefault="00DE5D06" w:rsidP="00DE5D06">
            <w:pPr>
              <w:rPr>
                <w:iCs/>
                <w:color w:val="000000"/>
                <w:sz w:val="18"/>
                <w:szCs w:val="18"/>
                <w:lang w:val="en-GB"/>
              </w:rPr>
            </w:pPr>
            <w:r w:rsidRPr="00B61775">
              <w:rPr>
                <w:iCs/>
                <w:color w:val="000000"/>
                <w:sz w:val="18"/>
                <w:szCs w:val="18"/>
                <w:lang w:val="en-GB"/>
              </w:rPr>
              <w:t>Strong technical support has been provided by UNDP and WCS throughout project design, which will be continued during the implementation phase of the proposed project. Engagement of both national and international specialists will support the transfer of skills and expertise to government staff and other relevant stakeholders during the inception phase.</w:t>
            </w:r>
          </w:p>
          <w:p w14:paraId="2C58E320" w14:textId="77777777" w:rsidR="00DE5D06" w:rsidRPr="00B61775" w:rsidRDefault="00DE5D06" w:rsidP="00DE5D06">
            <w:pPr>
              <w:suppressAutoHyphens/>
              <w:autoSpaceDN w:val="0"/>
              <w:textAlignment w:val="baseline"/>
              <w:rPr>
                <w:rFonts w:eastAsia="Calibri"/>
                <w:sz w:val="18"/>
                <w:szCs w:val="18"/>
                <w:lang w:val="en-GB"/>
              </w:rPr>
            </w:pPr>
          </w:p>
          <w:p w14:paraId="690E0622" w14:textId="77777777" w:rsidR="00DE5D06" w:rsidRPr="00B61775" w:rsidRDefault="00DE5D06" w:rsidP="00DE5D06">
            <w:pPr>
              <w:suppressAutoHyphens/>
              <w:autoSpaceDN w:val="0"/>
              <w:textAlignment w:val="baseline"/>
              <w:rPr>
                <w:rFonts w:eastAsia="Calibri"/>
                <w:sz w:val="18"/>
                <w:szCs w:val="18"/>
                <w:lang w:val="en-GB"/>
              </w:rPr>
            </w:pPr>
            <w:r w:rsidRPr="00B61775">
              <w:rPr>
                <w:rFonts w:eastAsia="Calibri"/>
                <w:sz w:val="18"/>
                <w:szCs w:val="18"/>
                <w:lang w:val="en-GB"/>
              </w:rPr>
              <w:t xml:space="preserve">Regular technical oversight missions will be undertaken </w:t>
            </w:r>
            <w:r w:rsidRPr="00695989">
              <w:rPr>
                <w:rFonts w:eastAsia="Calibri"/>
                <w:noProof/>
                <w:sz w:val="18"/>
                <w:szCs w:val="18"/>
                <w:lang w:val="en-GB"/>
              </w:rPr>
              <w:t>to</w:t>
            </w:r>
            <w:r w:rsidRPr="00B61775">
              <w:rPr>
                <w:rFonts w:eastAsia="Calibri"/>
                <w:sz w:val="18"/>
                <w:szCs w:val="18"/>
                <w:lang w:val="en-GB"/>
              </w:rPr>
              <w:t xml:space="preserve"> Wakhan District by UNDP staff and/or technical advisors.</w:t>
            </w:r>
          </w:p>
          <w:p w14:paraId="5A0E3971" w14:textId="77777777" w:rsidR="00DE5D06" w:rsidRPr="00B61775" w:rsidRDefault="00DE5D06" w:rsidP="00DE5D06">
            <w:pPr>
              <w:suppressAutoHyphens/>
              <w:autoSpaceDN w:val="0"/>
              <w:textAlignment w:val="baseline"/>
              <w:rPr>
                <w:rFonts w:eastAsia="Calibri"/>
                <w:color w:val="000000"/>
                <w:sz w:val="18"/>
                <w:szCs w:val="18"/>
                <w:lang w:val="en-GB"/>
              </w:rPr>
            </w:pPr>
          </w:p>
          <w:p w14:paraId="3CB18589" w14:textId="6EBE7DE3" w:rsidR="00DE5D06" w:rsidRPr="00B61775" w:rsidRDefault="00DE5D06" w:rsidP="00DE5D06">
            <w:pPr>
              <w:rPr>
                <w:rFonts w:asciiTheme="minorHAnsi" w:hAnsiTheme="minorHAnsi" w:cstheme="minorHAnsi"/>
                <w:sz w:val="18"/>
                <w:szCs w:val="18"/>
                <w:lang w:val="en-GB"/>
              </w:rPr>
            </w:pPr>
            <w:r w:rsidRPr="00B61775">
              <w:rPr>
                <w:rFonts w:eastAsia="Calibri"/>
                <w:sz w:val="18"/>
                <w:szCs w:val="18"/>
                <w:lang w:val="en-GB"/>
              </w:rPr>
              <w:t>Appropriate remuneration and benefits will be offered to secure appropriately qualified project staff who will be evaluated against specific goals and targets outlined as per the proposed project.</w:t>
            </w:r>
          </w:p>
        </w:tc>
        <w:tc>
          <w:tcPr>
            <w:tcW w:w="850" w:type="dxa"/>
          </w:tcPr>
          <w:p w14:paraId="015CA2F4" w14:textId="554C37D4" w:rsidR="00DE5D06" w:rsidRDefault="00C551F3" w:rsidP="00145190">
            <w:pPr>
              <w:jc w:val="left"/>
              <w:rPr>
                <w:rFonts w:cs="Arial"/>
                <w:sz w:val="18"/>
                <w:szCs w:val="18"/>
              </w:rPr>
            </w:pPr>
            <w:r>
              <w:rPr>
                <w:rFonts w:cs="Arial"/>
                <w:sz w:val="18"/>
                <w:szCs w:val="18"/>
              </w:rPr>
              <w:t>Project Manager</w:t>
            </w:r>
          </w:p>
        </w:tc>
        <w:tc>
          <w:tcPr>
            <w:tcW w:w="1066" w:type="dxa"/>
            <w:gridSpan w:val="2"/>
          </w:tcPr>
          <w:p w14:paraId="59E4175F" w14:textId="08A07680" w:rsidR="00DE5D06" w:rsidRDefault="00DE5D06" w:rsidP="00145190">
            <w:pPr>
              <w:jc w:val="left"/>
              <w:rPr>
                <w:rFonts w:cs="Arial"/>
                <w:sz w:val="18"/>
                <w:szCs w:val="18"/>
              </w:rPr>
            </w:pPr>
            <w:r>
              <w:rPr>
                <w:rFonts w:cs="Arial"/>
                <w:sz w:val="18"/>
                <w:szCs w:val="18"/>
              </w:rPr>
              <w:t>No change</w:t>
            </w:r>
          </w:p>
        </w:tc>
      </w:tr>
      <w:tr w:rsidR="00DE5D06" w:rsidRPr="008644B7" w14:paraId="110BD2B8" w14:textId="77777777" w:rsidTr="000E6ABF">
        <w:trPr>
          <w:jc w:val="center"/>
        </w:trPr>
        <w:tc>
          <w:tcPr>
            <w:tcW w:w="1417" w:type="dxa"/>
          </w:tcPr>
          <w:p w14:paraId="06C0A015" w14:textId="153E88F2" w:rsidR="00DE5D06" w:rsidRPr="00B61775" w:rsidRDefault="00DE5D06" w:rsidP="00145190">
            <w:pPr>
              <w:jc w:val="left"/>
              <w:rPr>
                <w:rFonts w:asciiTheme="minorHAnsi" w:hAnsiTheme="minorHAnsi" w:cstheme="minorHAnsi"/>
                <w:sz w:val="18"/>
                <w:szCs w:val="18"/>
                <w:lang w:val="en-GB"/>
              </w:rPr>
            </w:pPr>
            <w:r w:rsidRPr="00B61775">
              <w:rPr>
                <w:rFonts w:asciiTheme="minorHAnsi" w:hAnsiTheme="minorHAnsi" w:cstheme="minorHAnsi"/>
                <w:sz w:val="18"/>
                <w:szCs w:val="18"/>
                <w:lang w:val="en-GB"/>
              </w:rPr>
              <w:t>Communities might not buy</w:t>
            </w:r>
            <w:r w:rsidRPr="00B61775">
              <w:rPr>
                <w:rFonts w:asciiTheme="minorHAnsi" w:hAnsiTheme="minorHAnsi" w:cstheme="minorHAnsi"/>
                <w:sz w:val="18"/>
                <w:szCs w:val="18"/>
                <w:lang w:val="en-GB"/>
              </w:rPr>
              <w:noBreakHyphen/>
            </w:r>
            <w:r w:rsidRPr="00695989">
              <w:rPr>
                <w:rFonts w:asciiTheme="minorHAnsi" w:hAnsiTheme="minorHAnsi" w:cstheme="minorHAnsi"/>
                <w:noProof/>
                <w:sz w:val="18"/>
                <w:szCs w:val="18"/>
                <w:lang w:val="en-GB"/>
              </w:rPr>
              <w:t>in to</w:t>
            </w:r>
            <w:r w:rsidRPr="00B61775">
              <w:rPr>
                <w:rFonts w:asciiTheme="minorHAnsi" w:hAnsiTheme="minorHAnsi" w:cstheme="minorHAnsi"/>
                <w:sz w:val="18"/>
                <w:szCs w:val="18"/>
                <w:lang w:val="en-GB"/>
              </w:rPr>
              <w:t xml:space="preserve"> the new approaches in conservation management procedures.</w:t>
            </w:r>
          </w:p>
        </w:tc>
        <w:tc>
          <w:tcPr>
            <w:tcW w:w="1272" w:type="dxa"/>
          </w:tcPr>
          <w:p w14:paraId="26C9F6EF" w14:textId="3A1705A8" w:rsidR="00DE5D06" w:rsidRDefault="00DE5D06" w:rsidP="00145190">
            <w:pPr>
              <w:jc w:val="left"/>
              <w:rPr>
                <w:rFonts w:cs="Arial"/>
                <w:sz w:val="18"/>
                <w:szCs w:val="18"/>
              </w:rPr>
            </w:pPr>
            <w:r>
              <w:rPr>
                <w:rFonts w:cs="Arial"/>
                <w:sz w:val="18"/>
                <w:szCs w:val="18"/>
              </w:rPr>
              <w:t>Operational</w:t>
            </w:r>
          </w:p>
        </w:tc>
        <w:tc>
          <w:tcPr>
            <w:tcW w:w="2126" w:type="dxa"/>
            <w:shd w:val="clear" w:color="auto" w:fill="FFC000"/>
          </w:tcPr>
          <w:p w14:paraId="069E670B" w14:textId="405F5372" w:rsidR="00DE5D06" w:rsidRDefault="00DE5D06" w:rsidP="00DE5D06">
            <w:pPr>
              <w:jc w:val="left"/>
              <w:rPr>
                <w:rFonts w:asciiTheme="minorHAnsi" w:hAnsiTheme="minorHAnsi" w:cstheme="minorHAnsi"/>
                <w:sz w:val="18"/>
                <w:szCs w:val="18"/>
                <w:lang w:val="en-GB"/>
              </w:rPr>
            </w:pPr>
            <w:r w:rsidRPr="00B61775">
              <w:rPr>
                <w:rFonts w:asciiTheme="minorHAnsi" w:hAnsiTheme="minorHAnsi" w:cstheme="minorHAnsi"/>
                <w:sz w:val="18"/>
                <w:szCs w:val="18"/>
                <w:lang w:val="en-GB"/>
              </w:rPr>
              <w:t xml:space="preserve">Poor local ownership reduces the efficiency of project </w:t>
            </w:r>
            <w:r w:rsidR="000F0B92">
              <w:rPr>
                <w:rFonts w:asciiTheme="minorHAnsi" w:hAnsiTheme="minorHAnsi" w:cstheme="minorHAnsi"/>
                <w:sz w:val="18"/>
                <w:szCs w:val="18"/>
                <w:lang w:val="en-GB"/>
              </w:rPr>
              <w:t>action</w:t>
            </w:r>
            <w:r w:rsidRPr="00B61775">
              <w:rPr>
                <w:rFonts w:asciiTheme="minorHAnsi" w:hAnsiTheme="minorHAnsi" w:cstheme="minorHAnsi"/>
                <w:sz w:val="18"/>
                <w:szCs w:val="18"/>
                <w:lang w:val="en-GB"/>
              </w:rPr>
              <w:t>s through limited participation of local community members and poor attendance of training opportunities</w:t>
            </w:r>
          </w:p>
          <w:p w14:paraId="070302FD" w14:textId="77777777" w:rsidR="00DE5D06" w:rsidRDefault="00DE5D06" w:rsidP="00DE5D06">
            <w:pPr>
              <w:jc w:val="left"/>
              <w:rPr>
                <w:rFonts w:asciiTheme="minorHAnsi" w:hAnsiTheme="minorHAnsi" w:cstheme="minorHAnsi"/>
                <w:sz w:val="18"/>
                <w:szCs w:val="18"/>
                <w:lang w:val="en-GB"/>
              </w:rPr>
            </w:pPr>
          </w:p>
          <w:p w14:paraId="50EFCA8F" w14:textId="68DCADAC" w:rsidR="00DE5D06" w:rsidRPr="00B61775" w:rsidRDefault="00DE5D06" w:rsidP="00DE5D06">
            <w:pPr>
              <w:jc w:val="left"/>
              <w:rPr>
                <w:rFonts w:asciiTheme="minorHAnsi" w:hAnsiTheme="minorHAnsi" w:cstheme="minorHAnsi"/>
                <w:sz w:val="18"/>
                <w:szCs w:val="18"/>
                <w:lang w:val="en-GB"/>
              </w:rPr>
            </w:pPr>
            <w:r w:rsidRPr="00B61775">
              <w:rPr>
                <w:rFonts w:asciiTheme="minorHAnsi" w:hAnsiTheme="minorHAnsi" w:cstheme="minorHAnsi"/>
                <w:b/>
                <w:sz w:val="18"/>
                <w:szCs w:val="18"/>
                <w:lang w:val="en-GB"/>
              </w:rPr>
              <w:t>Probability:</w:t>
            </w:r>
            <w:r w:rsidRPr="00B61775">
              <w:rPr>
                <w:rFonts w:asciiTheme="minorHAnsi" w:hAnsiTheme="minorHAnsi" w:cstheme="minorHAnsi"/>
                <w:sz w:val="18"/>
                <w:szCs w:val="18"/>
                <w:lang w:val="en-GB"/>
              </w:rPr>
              <w:t xml:space="preserve"> 2</w:t>
            </w:r>
          </w:p>
          <w:p w14:paraId="25EB76F3" w14:textId="77777777" w:rsidR="00DE5D06" w:rsidRDefault="00DE5D06" w:rsidP="00DE5D06">
            <w:pPr>
              <w:ind w:right="168"/>
              <w:jc w:val="left"/>
              <w:rPr>
                <w:rFonts w:asciiTheme="minorHAnsi" w:hAnsiTheme="minorHAnsi" w:cstheme="minorHAnsi"/>
                <w:sz w:val="18"/>
                <w:szCs w:val="18"/>
                <w:lang w:val="en-GB"/>
              </w:rPr>
            </w:pPr>
            <w:r w:rsidRPr="00B61775">
              <w:rPr>
                <w:rFonts w:asciiTheme="minorHAnsi" w:hAnsiTheme="minorHAnsi" w:cstheme="minorHAnsi"/>
                <w:b/>
                <w:sz w:val="18"/>
                <w:szCs w:val="18"/>
                <w:lang w:val="en-GB"/>
              </w:rPr>
              <w:t>Impact:</w:t>
            </w:r>
            <w:r w:rsidRPr="00B61775">
              <w:rPr>
                <w:rFonts w:asciiTheme="minorHAnsi" w:hAnsiTheme="minorHAnsi" w:cstheme="minorHAnsi"/>
                <w:sz w:val="18"/>
                <w:szCs w:val="18"/>
                <w:lang w:val="en-GB"/>
              </w:rPr>
              <w:t xml:space="preserve"> 3</w:t>
            </w:r>
          </w:p>
          <w:p w14:paraId="6DC7C559" w14:textId="77777777" w:rsidR="00C551F3" w:rsidRDefault="00C551F3" w:rsidP="00DE5D06">
            <w:pPr>
              <w:ind w:right="168"/>
              <w:jc w:val="left"/>
              <w:rPr>
                <w:rFonts w:asciiTheme="minorHAnsi" w:hAnsiTheme="minorHAnsi" w:cstheme="minorHAnsi"/>
                <w:sz w:val="18"/>
                <w:szCs w:val="18"/>
                <w:lang w:val="en-GB"/>
              </w:rPr>
            </w:pPr>
          </w:p>
          <w:p w14:paraId="2D12F63B" w14:textId="4DB830EA" w:rsidR="00C551F3" w:rsidRPr="00431B8E" w:rsidRDefault="00C551F3" w:rsidP="00DE5D06">
            <w:pPr>
              <w:ind w:right="168"/>
              <w:jc w:val="left"/>
              <w:rPr>
                <w:rFonts w:asciiTheme="minorHAnsi" w:hAnsiTheme="minorHAnsi" w:cstheme="minorHAnsi"/>
                <w:b/>
                <w:sz w:val="18"/>
                <w:szCs w:val="18"/>
                <w:lang w:val="en-GB"/>
              </w:rPr>
            </w:pPr>
            <w:r w:rsidRPr="00431B8E">
              <w:rPr>
                <w:rFonts w:asciiTheme="minorHAnsi" w:hAnsiTheme="minorHAnsi" w:cstheme="minorHAnsi"/>
                <w:b/>
                <w:sz w:val="18"/>
                <w:szCs w:val="18"/>
                <w:lang w:val="en-GB"/>
              </w:rPr>
              <w:t>Moderate</w:t>
            </w:r>
          </w:p>
        </w:tc>
        <w:tc>
          <w:tcPr>
            <w:tcW w:w="6379" w:type="dxa"/>
          </w:tcPr>
          <w:p w14:paraId="0B5B7063" w14:textId="77777777" w:rsidR="00DE5D06" w:rsidRPr="00B61775" w:rsidRDefault="00DE5D06" w:rsidP="00DE5D06">
            <w:pPr>
              <w:rPr>
                <w:rFonts w:asciiTheme="minorHAnsi" w:hAnsiTheme="minorHAnsi" w:cstheme="minorHAnsi"/>
                <w:sz w:val="18"/>
                <w:szCs w:val="18"/>
                <w:lang w:val="en-GB"/>
              </w:rPr>
            </w:pPr>
            <w:r w:rsidRPr="00B61775">
              <w:rPr>
                <w:rFonts w:asciiTheme="minorHAnsi" w:hAnsiTheme="minorHAnsi" w:cstheme="minorHAnsi"/>
                <w:sz w:val="18"/>
                <w:szCs w:val="18"/>
                <w:lang w:val="en-GB"/>
              </w:rPr>
              <w:t xml:space="preserve">Strong collaboration and partnerships with local communities will assure </w:t>
            </w:r>
            <w:r w:rsidRPr="00695989">
              <w:rPr>
                <w:rFonts w:asciiTheme="minorHAnsi" w:hAnsiTheme="minorHAnsi" w:cstheme="minorHAnsi"/>
                <w:noProof/>
                <w:sz w:val="18"/>
                <w:szCs w:val="18"/>
                <w:lang w:val="en-GB"/>
              </w:rPr>
              <w:t>that project activities</w:t>
            </w:r>
            <w:r w:rsidRPr="00B61775">
              <w:rPr>
                <w:rFonts w:asciiTheme="minorHAnsi" w:hAnsiTheme="minorHAnsi" w:cstheme="minorHAnsi"/>
                <w:sz w:val="18"/>
                <w:szCs w:val="18"/>
                <w:lang w:val="en-GB"/>
              </w:rPr>
              <w:t xml:space="preserve"> are fully integrated into community planning and enable communities to assume ‘ownership’ over the project components.</w:t>
            </w:r>
          </w:p>
          <w:p w14:paraId="4DF32B34" w14:textId="77777777" w:rsidR="00DE5D06" w:rsidRPr="00B61775" w:rsidRDefault="00DE5D06" w:rsidP="00DE5D06">
            <w:pPr>
              <w:suppressAutoHyphens/>
              <w:autoSpaceDN w:val="0"/>
              <w:spacing w:line="276" w:lineRule="auto"/>
              <w:textAlignment w:val="baseline"/>
              <w:rPr>
                <w:rFonts w:asciiTheme="minorHAnsi" w:hAnsiTheme="minorHAnsi" w:cstheme="minorHAnsi"/>
                <w:sz w:val="18"/>
                <w:szCs w:val="18"/>
                <w:lang w:val="en-GB"/>
              </w:rPr>
            </w:pPr>
          </w:p>
          <w:p w14:paraId="04CD4E4C" w14:textId="77777777" w:rsidR="00DE5D06" w:rsidRPr="00B61775" w:rsidRDefault="00DE5D06" w:rsidP="00DE5D06">
            <w:pPr>
              <w:suppressAutoHyphens/>
              <w:autoSpaceDN w:val="0"/>
              <w:spacing w:line="276" w:lineRule="auto"/>
              <w:textAlignment w:val="baseline"/>
              <w:rPr>
                <w:rFonts w:eastAsia="Calibri"/>
                <w:sz w:val="18"/>
                <w:szCs w:val="18"/>
                <w:lang w:val="en-GB"/>
              </w:rPr>
            </w:pPr>
            <w:r w:rsidRPr="00B61775">
              <w:rPr>
                <w:rFonts w:eastAsia="Calibri"/>
                <w:sz w:val="18"/>
                <w:szCs w:val="18"/>
                <w:lang w:val="en-GB"/>
              </w:rPr>
              <w:t>Regular stakeholder consultations will engage communities and awareness raising will be conducted through outreach activities on the value and importance of Snow Leopards, their prey and their critical ecosystem.</w:t>
            </w:r>
          </w:p>
          <w:p w14:paraId="53417C5F" w14:textId="77777777" w:rsidR="00DE5D06" w:rsidRPr="00B61775" w:rsidRDefault="00DE5D06" w:rsidP="00DE5D06">
            <w:pPr>
              <w:suppressAutoHyphens/>
              <w:autoSpaceDN w:val="0"/>
              <w:spacing w:line="276" w:lineRule="auto"/>
              <w:textAlignment w:val="baseline"/>
              <w:rPr>
                <w:rFonts w:eastAsia="Calibri"/>
                <w:sz w:val="18"/>
                <w:szCs w:val="18"/>
                <w:lang w:val="en-GB"/>
              </w:rPr>
            </w:pPr>
          </w:p>
          <w:p w14:paraId="4B7D133E" w14:textId="124D1C49" w:rsidR="00DE5D06" w:rsidRPr="00B61775" w:rsidRDefault="00DE5D06" w:rsidP="00DE5D06">
            <w:pPr>
              <w:rPr>
                <w:rFonts w:asciiTheme="minorHAnsi" w:hAnsiTheme="minorHAnsi" w:cstheme="minorHAnsi"/>
                <w:sz w:val="18"/>
                <w:szCs w:val="18"/>
                <w:lang w:val="en-GB"/>
              </w:rPr>
            </w:pPr>
            <w:r w:rsidRPr="00B61775">
              <w:rPr>
                <w:rFonts w:eastAsia="Calibri"/>
                <w:sz w:val="18"/>
                <w:szCs w:val="18"/>
                <w:lang w:val="en-GB"/>
              </w:rPr>
              <w:t>Project implementation sites will consider site-specific socio-economic and ecological assessments to provide appropriate benefits to local Wakhan communities.</w:t>
            </w:r>
          </w:p>
        </w:tc>
        <w:tc>
          <w:tcPr>
            <w:tcW w:w="850" w:type="dxa"/>
          </w:tcPr>
          <w:p w14:paraId="18581B40" w14:textId="54ECB674" w:rsidR="00DE5D06" w:rsidRDefault="00C551F3" w:rsidP="00145190">
            <w:pPr>
              <w:jc w:val="left"/>
              <w:rPr>
                <w:rFonts w:cs="Arial"/>
                <w:sz w:val="18"/>
                <w:szCs w:val="18"/>
              </w:rPr>
            </w:pPr>
            <w:r>
              <w:rPr>
                <w:rFonts w:cs="Arial"/>
                <w:sz w:val="18"/>
                <w:szCs w:val="18"/>
              </w:rPr>
              <w:t>Project Manager</w:t>
            </w:r>
          </w:p>
        </w:tc>
        <w:tc>
          <w:tcPr>
            <w:tcW w:w="1066" w:type="dxa"/>
            <w:gridSpan w:val="2"/>
          </w:tcPr>
          <w:p w14:paraId="071A250B" w14:textId="67C07C20" w:rsidR="00DE5D06" w:rsidRDefault="00DE5D06" w:rsidP="00145190">
            <w:pPr>
              <w:jc w:val="left"/>
              <w:rPr>
                <w:rFonts w:cs="Arial"/>
                <w:sz w:val="18"/>
                <w:szCs w:val="18"/>
              </w:rPr>
            </w:pPr>
            <w:r>
              <w:rPr>
                <w:rFonts w:cs="Arial"/>
                <w:sz w:val="18"/>
                <w:szCs w:val="18"/>
              </w:rPr>
              <w:t>No change</w:t>
            </w:r>
          </w:p>
        </w:tc>
      </w:tr>
      <w:tr w:rsidR="00DE5D06" w:rsidRPr="008644B7" w14:paraId="53D938DA" w14:textId="77777777" w:rsidTr="000E6ABF">
        <w:trPr>
          <w:jc w:val="center"/>
        </w:trPr>
        <w:tc>
          <w:tcPr>
            <w:tcW w:w="1417" w:type="dxa"/>
          </w:tcPr>
          <w:p w14:paraId="6B1C5417" w14:textId="41954867" w:rsidR="00DE5D06" w:rsidRPr="00B61775" w:rsidRDefault="00DE5D06" w:rsidP="00145190">
            <w:pPr>
              <w:jc w:val="left"/>
              <w:rPr>
                <w:rFonts w:asciiTheme="minorHAnsi" w:hAnsiTheme="minorHAnsi" w:cstheme="minorHAnsi"/>
                <w:sz w:val="18"/>
                <w:szCs w:val="18"/>
                <w:lang w:val="en-GB"/>
              </w:rPr>
            </w:pPr>
            <w:r w:rsidRPr="00B61775">
              <w:rPr>
                <w:rFonts w:asciiTheme="minorHAnsi" w:hAnsiTheme="minorHAnsi" w:cstheme="minorHAnsi"/>
                <w:sz w:val="18"/>
                <w:szCs w:val="18"/>
                <w:lang w:val="en-GB"/>
              </w:rPr>
              <w:t>Asymmetric power and gender relations in local communities lead to exclusion of some key stakeholders or internal conflict that impedes implementation.</w:t>
            </w:r>
          </w:p>
        </w:tc>
        <w:tc>
          <w:tcPr>
            <w:tcW w:w="1272" w:type="dxa"/>
          </w:tcPr>
          <w:p w14:paraId="38D2EB2B" w14:textId="07EBCFA4" w:rsidR="00DE5D06" w:rsidRDefault="00B97A8B" w:rsidP="00145190">
            <w:pPr>
              <w:jc w:val="left"/>
              <w:rPr>
                <w:rFonts w:cs="Arial"/>
                <w:sz w:val="18"/>
                <w:szCs w:val="18"/>
              </w:rPr>
            </w:pPr>
            <w:r>
              <w:rPr>
                <w:rFonts w:cs="Arial"/>
                <w:sz w:val="18"/>
                <w:szCs w:val="18"/>
              </w:rPr>
              <w:t>Operational / Political</w:t>
            </w:r>
          </w:p>
        </w:tc>
        <w:tc>
          <w:tcPr>
            <w:tcW w:w="2126" w:type="dxa"/>
            <w:shd w:val="clear" w:color="auto" w:fill="FFC000"/>
          </w:tcPr>
          <w:p w14:paraId="311CF4D5" w14:textId="3DD79590" w:rsidR="00B97A8B" w:rsidRDefault="00B97A8B" w:rsidP="00B97A8B">
            <w:pPr>
              <w:rPr>
                <w:rFonts w:asciiTheme="minorHAnsi" w:hAnsiTheme="minorHAnsi" w:cstheme="minorHAnsi"/>
                <w:sz w:val="18"/>
                <w:szCs w:val="18"/>
                <w:lang w:val="en-GB"/>
              </w:rPr>
            </w:pPr>
            <w:r w:rsidRPr="00B61775">
              <w:rPr>
                <w:rFonts w:asciiTheme="minorHAnsi" w:hAnsiTheme="minorHAnsi" w:cstheme="minorHAnsi"/>
                <w:sz w:val="18"/>
                <w:szCs w:val="18"/>
                <w:lang w:val="en-GB"/>
              </w:rPr>
              <w:t xml:space="preserve">Poor </w:t>
            </w:r>
            <w:r>
              <w:rPr>
                <w:rFonts w:asciiTheme="minorHAnsi" w:hAnsiTheme="minorHAnsi" w:cstheme="minorHAnsi"/>
                <w:sz w:val="18"/>
                <w:szCs w:val="18"/>
                <w:lang w:val="en-GB"/>
              </w:rPr>
              <w:t xml:space="preserve">participation by </w:t>
            </w:r>
            <w:r w:rsidRPr="00B61775">
              <w:rPr>
                <w:rFonts w:asciiTheme="minorHAnsi" w:hAnsiTheme="minorHAnsi" w:cstheme="minorHAnsi"/>
                <w:sz w:val="18"/>
                <w:szCs w:val="18"/>
                <w:lang w:val="en-GB"/>
              </w:rPr>
              <w:t>local community members</w:t>
            </w:r>
            <w:r>
              <w:rPr>
                <w:rFonts w:asciiTheme="minorHAnsi" w:hAnsiTheme="minorHAnsi" w:cstheme="minorHAnsi"/>
                <w:sz w:val="18"/>
                <w:szCs w:val="18"/>
                <w:lang w:val="en-GB"/>
              </w:rPr>
              <w:t xml:space="preserve"> – particularly marginalised groups within communities –</w:t>
            </w:r>
            <w:r w:rsidRPr="00B61775">
              <w:rPr>
                <w:rFonts w:asciiTheme="minorHAnsi" w:hAnsiTheme="minorHAnsi" w:cstheme="minorHAnsi"/>
                <w:sz w:val="18"/>
                <w:szCs w:val="18"/>
                <w:lang w:val="en-GB"/>
              </w:rPr>
              <w:t xml:space="preserve"> </w:t>
            </w:r>
            <w:r>
              <w:rPr>
                <w:rFonts w:asciiTheme="minorHAnsi" w:hAnsiTheme="minorHAnsi" w:cstheme="minorHAnsi"/>
                <w:sz w:val="18"/>
                <w:szCs w:val="18"/>
                <w:lang w:val="en-GB"/>
              </w:rPr>
              <w:t xml:space="preserve">results in reduced effectiveness of project </w:t>
            </w:r>
            <w:r w:rsidR="000F0B92">
              <w:rPr>
                <w:rFonts w:asciiTheme="minorHAnsi" w:hAnsiTheme="minorHAnsi" w:cstheme="minorHAnsi"/>
                <w:sz w:val="18"/>
                <w:szCs w:val="18"/>
                <w:lang w:val="en-GB"/>
              </w:rPr>
              <w:t>action</w:t>
            </w:r>
            <w:r>
              <w:rPr>
                <w:rFonts w:asciiTheme="minorHAnsi" w:hAnsiTheme="minorHAnsi" w:cstheme="minorHAnsi"/>
                <w:sz w:val="18"/>
                <w:szCs w:val="18"/>
                <w:lang w:val="en-GB"/>
              </w:rPr>
              <w:t>s</w:t>
            </w:r>
            <w:r w:rsidRPr="00B61775">
              <w:rPr>
                <w:rFonts w:asciiTheme="minorHAnsi" w:hAnsiTheme="minorHAnsi" w:cstheme="minorHAnsi"/>
                <w:sz w:val="18"/>
                <w:szCs w:val="18"/>
                <w:lang w:val="en-GB"/>
              </w:rPr>
              <w:t>.</w:t>
            </w:r>
          </w:p>
          <w:p w14:paraId="3C757BD2" w14:textId="77777777" w:rsidR="00DE5D06" w:rsidRDefault="00DE5D06" w:rsidP="00DE5D06">
            <w:pPr>
              <w:jc w:val="left"/>
              <w:rPr>
                <w:sz w:val="18"/>
                <w:szCs w:val="20"/>
                <w:lang w:val="en-GB"/>
              </w:rPr>
            </w:pPr>
          </w:p>
          <w:p w14:paraId="3E6C5C8C" w14:textId="1CC40079" w:rsidR="00B97A8B" w:rsidRPr="00B61775" w:rsidRDefault="00B97A8B" w:rsidP="00B97A8B">
            <w:pPr>
              <w:jc w:val="left"/>
              <w:rPr>
                <w:rFonts w:asciiTheme="minorHAnsi" w:hAnsiTheme="minorHAnsi" w:cstheme="minorHAnsi"/>
                <w:sz w:val="18"/>
                <w:szCs w:val="18"/>
                <w:lang w:val="en-GB"/>
              </w:rPr>
            </w:pPr>
            <w:r w:rsidRPr="00B61775">
              <w:rPr>
                <w:rFonts w:asciiTheme="minorHAnsi" w:hAnsiTheme="minorHAnsi" w:cstheme="minorHAnsi"/>
                <w:b/>
                <w:sz w:val="18"/>
                <w:szCs w:val="18"/>
                <w:lang w:val="en-GB"/>
              </w:rPr>
              <w:t>Probability:</w:t>
            </w:r>
            <w:r>
              <w:rPr>
                <w:rFonts w:asciiTheme="minorHAnsi" w:hAnsiTheme="minorHAnsi" w:cstheme="minorHAnsi"/>
                <w:b/>
                <w:sz w:val="18"/>
                <w:szCs w:val="18"/>
                <w:lang w:val="en-GB"/>
              </w:rPr>
              <w:t xml:space="preserve"> </w:t>
            </w:r>
            <w:r w:rsidRPr="00B61775">
              <w:rPr>
                <w:rFonts w:asciiTheme="minorHAnsi" w:hAnsiTheme="minorHAnsi" w:cstheme="minorHAnsi"/>
                <w:sz w:val="18"/>
                <w:szCs w:val="18"/>
                <w:lang w:val="en-GB"/>
              </w:rPr>
              <w:t>2</w:t>
            </w:r>
          </w:p>
          <w:p w14:paraId="2456F447" w14:textId="5D3C73B1" w:rsidR="00B97A8B" w:rsidRPr="00B61775" w:rsidRDefault="00B97A8B" w:rsidP="00B97A8B">
            <w:pPr>
              <w:jc w:val="left"/>
              <w:rPr>
                <w:sz w:val="18"/>
                <w:szCs w:val="20"/>
                <w:lang w:val="en-GB"/>
              </w:rPr>
            </w:pPr>
            <w:r w:rsidRPr="00B61775">
              <w:rPr>
                <w:b/>
                <w:sz w:val="18"/>
                <w:szCs w:val="20"/>
                <w:lang w:val="en-GB"/>
              </w:rPr>
              <w:t xml:space="preserve">Impact: </w:t>
            </w:r>
            <w:r>
              <w:rPr>
                <w:sz w:val="18"/>
                <w:szCs w:val="20"/>
                <w:lang w:val="en-GB"/>
              </w:rPr>
              <w:t>3</w:t>
            </w:r>
          </w:p>
          <w:p w14:paraId="1D6432F5" w14:textId="77777777" w:rsidR="00B97A8B" w:rsidRDefault="00B97A8B" w:rsidP="00DE5D06">
            <w:pPr>
              <w:jc w:val="left"/>
              <w:rPr>
                <w:sz w:val="18"/>
                <w:szCs w:val="20"/>
                <w:lang w:val="en-GB"/>
              </w:rPr>
            </w:pPr>
          </w:p>
          <w:p w14:paraId="0E94B15B" w14:textId="785EB423" w:rsidR="00C551F3" w:rsidRPr="00C551F3" w:rsidRDefault="00C551F3" w:rsidP="00DE5D06">
            <w:pPr>
              <w:jc w:val="left"/>
              <w:rPr>
                <w:b/>
                <w:sz w:val="18"/>
                <w:szCs w:val="20"/>
                <w:lang w:val="en-GB"/>
              </w:rPr>
            </w:pPr>
            <w:r w:rsidRPr="00C551F3">
              <w:rPr>
                <w:b/>
                <w:sz w:val="18"/>
                <w:szCs w:val="20"/>
                <w:lang w:val="en-GB"/>
              </w:rPr>
              <w:t xml:space="preserve">Moderate </w:t>
            </w:r>
          </w:p>
        </w:tc>
        <w:tc>
          <w:tcPr>
            <w:tcW w:w="6379" w:type="dxa"/>
          </w:tcPr>
          <w:p w14:paraId="20445674" w14:textId="77777777" w:rsidR="00B97A8B" w:rsidRPr="00B61775" w:rsidRDefault="00B97A8B" w:rsidP="00B97A8B">
            <w:pPr>
              <w:rPr>
                <w:rFonts w:asciiTheme="minorHAnsi" w:hAnsiTheme="minorHAnsi" w:cstheme="minorHAnsi"/>
                <w:sz w:val="18"/>
                <w:szCs w:val="18"/>
                <w:lang w:val="en-GB"/>
              </w:rPr>
            </w:pPr>
            <w:r w:rsidRPr="00B61775">
              <w:rPr>
                <w:rFonts w:asciiTheme="minorHAnsi" w:hAnsiTheme="minorHAnsi" w:cstheme="minorHAnsi"/>
                <w:sz w:val="18"/>
                <w:szCs w:val="18"/>
                <w:lang w:val="en-GB"/>
              </w:rPr>
              <w:t xml:space="preserve">The proposed project will support </w:t>
            </w:r>
            <w:r w:rsidRPr="00695989">
              <w:rPr>
                <w:rFonts w:asciiTheme="minorHAnsi" w:hAnsiTheme="minorHAnsi" w:cstheme="minorHAnsi"/>
                <w:noProof/>
                <w:sz w:val="18"/>
                <w:szCs w:val="18"/>
                <w:lang w:val="en-GB"/>
              </w:rPr>
              <w:t>strengthening</w:t>
            </w:r>
            <w:r w:rsidRPr="00B61775">
              <w:rPr>
                <w:rFonts w:asciiTheme="minorHAnsi" w:hAnsiTheme="minorHAnsi" w:cstheme="minorHAnsi"/>
                <w:sz w:val="18"/>
                <w:szCs w:val="18"/>
                <w:lang w:val="en-GB"/>
              </w:rPr>
              <w:t xml:space="preserve"> of the existing community-based natural resource management institution (WPA), which has transparent and democratic rules and processes that constrain the capacity for local elites to dominate community discourse and decision-making.</w:t>
            </w:r>
          </w:p>
          <w:p w14:paraId="78B568BE" w14:textId="77777777" w:rsidR="00B97A8B" w:rsidRPr="00B61775" w:rsidRDefault="00B97A8B" w:rsidP="00B97A8B">
            <w:pPr>
              <w:rPr>
                <w:rFonts w:asciiTheme="minorHAnsi" w:hAnsiTheme="minorHAnsi" w:cstheme="minorHAnsi"/>
                <w:sz w:val="18"/>
                <w:szCs w:val="18"/>
                <w:lang w:val="en-GB"/>
              </w:rPr>
            </w:pPr>
          </w:p>
          <w:p w14:paraId="62804199" w14:textId="77777777" w:rsidR="00B97A8B" w:rsidRPr="00B61775" w:rsidRDefault="00B97A8B" w:rsidP="00B97A8B">
            <w:pPr>
              <w:rPr>
                <w:rFonts w:asciiTheme="minorHAnsi" w:hAnsiTheme="minorHAnsi" w:cstheme="minorHAnsi"/>
                <w:sz w:val="18"/>
                <w:szCs w:val="18"/>
                <w:lang w:val="en-GB"/>
              </w:rPr>
            </w:pPr>
            <w:r w:rsidRPr="00B61775">
              <w:rPr>
                <w:rFonts w:asciiTheme="minorHAnsi" w:hAnsiTheme="minorHAnsi" w:cstheme="minorHAnsi"/>
                <w:sz w:val="18"/>
                <w:szCs w:val="18"/>
                <w:lang w:val="en-GB"/>
              </w:rPr>
              <w:t>Reinforcement of women’s voices in community decision-making processes through increased representation in WPA will be ensured.</w:t>
            </w:r>
          </w:p>
          <w:p w14:paraId="6D617F18" w14:textId="77777777" w:rsidR="00B97A8B" w:rsidRPr="00B61775" w:rsidRDefault="00B97A8B" w:rsidP="00B97A8B">
            <w:pPr>
              <w:rPr>
                <w:rFonts w:asciiTheme="minorHAnsi" w:hAnsiTheme="minorHAnsi" w:cstheme="minorHAnsi"/>
                <w:sz w:val="18"/>
                <w:szCs w:val="18"/>
                <w:lang w:val="en-GB"/>
              </w:rPr>
            </w:pPr>
          </w:p>
          <w:p w14:paraId="7964B6A3" w14:textId="5055A6DE" w:rsidR="00B97A8B" w:rsidRPr="00B61775" w:rsidRDefault="00B97A8B" w:rsidP="00B97A8B">
            <w:pPr>
              <w:rPr>
                <w:rFonts w:asciiTheme="minorHAnsi" w:hAnsiTheme="minorHAnsi" w:cstheme="minorHAnsi"/>
                <w:sz w:val="18"/>
                <w:szCs w:val="18"/>
                <w:lang w:val="en-GB"/>
              </w:rPr>
            </w:pPr>
            <w:r w:rsidRPr="00B61775">
              <w:rPr>
                <w:rFonts w:asciiTheme="minorHAnsi" w:hAnsiTheme="minorHAnsi" w:cstheme="minorHAnsi"/>
                <w:sz w:val="18"/>
                <w:szCs w:val="18"/>
                <w:lang w:val="en-GB"/>
              </w:rPr>
              <w:t xml:space="preserve">There will be ongoing monitoring by project staff of gender representation and local power dynamics among project beneficiaries. In addition, there will be </w:t>
            </w:r>
            <w:r w:rsidRPr="00695989">
              <w:rPr>
                <w:rFonts w:asciiTheme="minorHAnsi" w:hAnsiTheme="minorHAnsi" w:cstheme="minorHAnsi"/>
                <w:noProof/>
                <w:sz w:val="18"/>
                <w:szCs w:val="18"/>
                <w:lang w:val="en-GB"/>
              </w:rPr>
              <w:t>continued</w:t>
            </w:r>
            <w:r w:rsidRPr="00B61775">
              <w:rPr>
                <w:rFonts w:asciiTheme="minorHAnsi" w:hAnsiTheme="minorHAnsi" w:cstheme="minorHAnsi"/>
                <w:sz w:val="18"/>
                <w:szCs w:val="18"/>
                <w:lang w:val="en-GB"/>
              </w:rPr>
              <w:t xml:space="preserve"> focus on and targeting of women’s groups and women’s participation in economic activities.</w:t>
            </w:r>
          </w:p>
        </w:tc>
        <w:tc>
          <w:tcPr>
            <w:tcW w:w="850" w:type="dxa"/>
          </w:tcPr>
          <w:p w14:paraId="27BF8F77" w14:textId="700EFA89" w:rsidR="00DE5D06" w:rsidRDefault="00C551F3" w:rsidP="00B97A8B">
            <w:pPr>
              <w:jc w:val="left"/>
              <w:rPr>
                <w:rFonts w:cs="Arial"/>
                <w:sz w:val="18"/>
                <w:szCs w:val="18"/>
              </w:rPr>
            </w:pPr>
            <w:r>
              <w:rPr>
                <w:rFonts w:asciiTheme="minorHAnsi" w:hAnsiTheme="minorHAnsi" w:cstheme="minorHAnsi"/>
                <w:sz w:val="18"/>
                <w:szCs w:val="18"/>
                <w:lang w:val="en-GB"/>
              </w:rPr>
              <w:t>Project Manager</w:t>
            </w:r>
          </w:p>
        </w:tc>
        <w:tc>
          <w:tcPr>
            <w:tcW w:w="1066" w:type="dxa"/>
            <w:gridSpan w:val="2"/>
          </w:tcPr>
          <w:p w14:paraId="7AEF92A2" w14:textId="40D41E00" w:rsidR="00DE5D06" w:rsidRDefault="00B97A8B" w:rsidP="00B97A8B">
            <w:pPr>
              <w:jc w:val="left"/>
              <w:rPr>
                <w:rFonts w:cs="Arial"/>
                <w:sz w:val="18"/>
                <w:szCs w:val="18"/>
              </w:rPr>
            </w:pPr>
            <w:r>
              <w:rPr>
                <w:rFonts w:cs="Arial"/>
                <w:sz w:val="18"/>
                <w:szCs w:val="18"/>
              </w:rPr>
              <w:t>No change</w:t>
            </w:r>
          </w:p>
        </w:tc>
      </w:tr>
      <w:tr w:rsidR="00DE5D06" w:rsidRPr="008644B7" w14:paraId="60CAFA9F" w14:textId="77777777" w:rsidTr="000E6ABF">
        <w:trPr>
          <w:jc w:val="center"/>
        </w:trPr>
        <w:tc>
          <w:tcPr>
            <w:tcW w:w="1417" w:type="dxa"/>
          </w:tcPr>
          <w:p w14:paraId="1801F8EB" w14:textId="3921815C" w:rsidR="00DE5D06" w:rsidRPr="00B61775" w:rsidRDefault="00B97A8B" w:rsidP="00145190">
            <w:pPr>
              <w:jc w:val="left"/>
              <w:rPr>
                <w:rFonts w:asciiTheme="minorHAnsi" w:hAnsiTheme="minorHAnsi" w:cstheme="minorHAnsi"/>
                <w:sz w:val="18"/>
                <w:szCs w:val="18"/>
                <w:lang w:val="en-GB"/>
              </w:rPr>
            </w:pPr>
            <w:r w:rsidRPr="00B61775">
              <w:rPr>
                <w:rFonts w:eastAsia="Calibri"/>
                <w:sz w:val="18"/>
                <w:szCs w:val="20"/>
                <w:lang w:val="en-GB"/>
              </w:rPr>
              <w:t>Knowledge generated and collected through the proposed project is not widely acknowledged, used or taken up</w:t>
            </w:r>
            <w:r>
              <w:rPr>
                <w:rFonts w:eastAsia="Calibri"/>
                <w:sz w:val="18"/>
                <w:szCs w:val="20"/>
                <w:lang w:val="en-GB"/>
              </w:rPr>
              <w:t>.</w:t>
            </w:r>
          </w:p>
        </w:tc>
        <w:tc>
          <w:tcPr>
            <w:tcW w:w="1272" w:type="dxa"/>
          </w:tcPr>
          <w:p w14:paraId="1EB70A31" w14:textId="77777777" w:rsidR="00DE5D06" w:rsidRDefault="00DE5D06" w:rsidP="00145190">
            <w:pPr>
              <w:jc w:val="left"/>
              <w:rPr>
                <w:rFonts w:cs="Arial"/>
                <w:sz w:val="18"/>
                <w:szCs w:val="18"/>
              </w:rPr>
            </w:pPr>
          </w:p>
        </w:tc>
        <w:tc>
          <w:tcPr>
            <w:tcW w:w="2126" w:type="dxa"/>
            <w:shd w:val="clear" w:color="auto" w:fill="FFC000"/>
          </w:tcPr>
          <w:p w14:paraId="3165673A" w14:textId="698EDA01" w:rsidR="00DE5D06" w:rsidRDefault="00B97A8B" w:rsidP="00DE5D06">
            <w:pPr>
              <w:jc w:val="left"/>
              <w:rPr>
                <w:rFonts w:asciiTheme="minorHAnsi" w:hAnsiTheme="minorHAnsi" w:cstheme="minorHAnsi"/>
                <w:sz w:val="18"/>
                <w:szCs w:val="18"/>
                <w:lang w:val="en-GB"/>
              </w:rPr>
            </w:pPr>
            <w:r w:rsidRPr="00B61775">
              <w:rPr>
                <w:rFonts w:asciiTheme="minorHAnsi" w:hAnsiTheme="minorHAnsi" w:cstheme="minorHAnsi"/>
                <w:sz w:val="18"/>
                <w:szCs w:val="18"/>
                <w:lang w:val="en-GB"/>
              </w:rPr>
              <w:t>Limited implementation, u</w:t>
            </w:r>
            <w:r w:rsidR="0035650A">
              <w:rPr>
                <w:rFonts w:asciiTheme="minorHAnsi" w:hAnsiTheme="minorHAnsi" w:cstheme="minorHAnsi"/>
                <w:sz w:val="18"/>
                <w:szCs w:val="18"/>
                <w:lang w:val="en-GB"/>
              </w:rPr>
              <w:t>PB</w:t>
            </w:r>
            <w:r w:rsidRPr="00B61775">
              <w:rPr>
                <w:rFonts w:asciiTheme="minorHAnsi" w:hAnsiTheme="minorHAnsi" w:cstheme="minorHAnsi"/>
                <w:sz w:val="18"/>
                <w:szCs w:val="18"/>
                <w:lang w:val="en-GB"/>
              </w:rPr>
              <w:t xml:space="preserve">aling and long-term support of proposed project activities through lack of information on how to maintain, implement and manage </w:t>
            </w:r>
            <w:r w:rsidR="000F0B92">
              <w:rPr>
                <w:rFonts w:asciiTheme="minorHAnsi" w:hAnsiTheme="minorHAnsi" w:cstheme="minorHAnsi"/>
                <w:sz w:val="18"/>
                <w:szCs w:val="18"/>
                <w:lang w:val="en-GB"/>
              </w:rPr>
              <w:t>action</w:t>
            </w:r>
            <w:r w:rsidRPr="00B61775">
              <w:rPr>
                <w:rFonts w:asciiTheme="minorHAnsi" w:hAnsiTheme="minorHAnsi" w:cstheme="minorHAnsi"/>
                <w:sz w:val="18"/>
                <w:szCs w:val="18"/>
                <w:lang w:val="en-GB"/>
              </w:rPr>
              <w:t>s for the protection of Snow Leopards, their prey and their critical ecosystem.</w:t>
            </w:r>
          </w:p>
          <w:p w14:paraId="36985F2F" w14:textId="4E66F818" w:rsidR="00B97A8B" w:rsidRDefault="00B97A8B" w:rsidP="00DE5D06">
            <w:pPr>
              <w:jc w:val="left"/>
              <w:rPr>
                <w:rFonts w:asciiTheme="minorHAnsi" w:hAnsiTheme="minorHAnsi" w:cstheme="minorHAnsi"/>
                <w:sz w:val="18"/>
                <w:szCs w:val="18"/>
                <w:lang w:val="en-GB"/>
              </w:rPr>
            </w:pPr>
          </w:p>
          <w:p w14:paraId="13C192D5" w14:textId="4B6454ED" w:rsidR="00B97A8B" w:rsidRPr="00B61775" w:rsidRDefault="00B97A8B" w:rsidP="00B97A8B">
            <w:pPr>
              <w:jc w:val="left"/>
              <w:rPr>
                <w:sz w:val="18"/>
                <w:szCs w:val="20"/>
                <w:lang w:val="en-GB"/>
              </w:rPr>
            </w:pPr>
            <w:r w:rsidRPr="00B61775">
              <w:rPr>
                <w:b/>
                <w:sz w:val="18"/>
                <w:szCs w:val="20"/>
                <w:lang w:val="en-GB"/>
              </w:rPr>
              <w:t>Probability:</w:t>
            </w:r>
            <w:r w:rsidRPr="00B61775">
              <w:rPr>
                <w:sz w:val="18"/>
                <w:szCs w:val="20"/>
                <w:lang w:val="en-GB"/>
              </w:rPr>
              <w:t xml:space="preserve"> 2</w:t>
            </w:r>
          </w:p>
          <w:p w14:paraId="78E099D2" w14:textId="77777777" w:rsidR="00B97A8B" w:rsidRDefault="00B97A8B" w:rsidP="00B97A8B">
            <w:pPr>
              <w:jc w:val="left"/>
              <w:rPr>
                <w:sz w:val="18"/>
                <w:szCs w:val="20"/>
                <w:lang w:val="en-GB"/>
              </w:rPr>
            </w:pPr>
            <w:r w:rsidRPr="00B61775">
              <w:rPr>
                <w:b/>
                <w:sz w:val="18"/>
                <w:szCs w:val="20"/>
                <w:lang w:val="en-GB"/>
              </w:rPr>
              <w:t xml:space="preserve">Impact: </w:t>
            </w:r>
            <w:r>
              <w:rPr>
                <w:sz w:val="18"/>
                <w:szCs w:val="20"/>
                <w:lang w:val="en-GB"/>
              </w:rPr>
              <w:t>3</w:t>
            </w:r>
          </w:p>
          <w:p w14:paraId="18F94A25" w14:textId="77777777" w:rsidR="00C551F3" w:rsidRDefault="00C551F3" w:rsidP="00B97A8B">
            <w:pPr>
              <w:jc w:val="left"/>
              <w:rPr>
                <w:sz w:val="18"/>
                <w:szCs w:val="20"/>
                <w:lang w:val="en-GB"/>
              </w:rPr>
            </w:pPr>
          </w:p>
          <w:p w14:paraId="6F0EC3D4" w14:textId="30B081F2" w:rsidR="00C551F3" w:rsidRPr="0078432A" w:rsidRDefault="0078432A" w:rsidP="00B97A8B">
            <w:pPr>
              <w:jc w:val="left"/>
              <w:rPr>
                <w:b/>
                <w:sz w:val="18"/>
                <w:szCs w:val="20"/>
                <w:lang w:val="en-GB"/>
              </w:rPr>
            </w:pPr>
            <w:r w:rsidRPr="0078432A">
              <w:rPr>
                <w:b/>
                <w:sz w:val="18"/>
                <w:szCs w:val="20"/>
                <w:lang w:val="en-GB"/>
              </w:rPr>
              <w:t xml:space="preserve">Moderate </w:t>
            </w:r>
          </w:p>
        </w:tc>
        <w:tc>
          <w:tcPr>
            <w:tcW w:w="6379" w:type="dxa"/>
          </w:tcPr>
          <w:p w14:paraId="6136847D" w14:textId="77777777" w:rsidR="00B97A8B" w:rsidRPr="00B61775" w:rsidRDefault="00B97A8B" w:rsidP="00B97A8B">
            <w:pPr>
              <w:suppressAutoHyphens/>
              <w:autoSpaceDN w:val="0"/>
              <w:textAlignment w:val="baseline"/>
              <w:rPr>
                <w:rFonts w:eastAsia="Calibri"/>
                <w:sz w:val="18"/>
                <w:szCs w:val="20"/>
                <w:lang w:val="en-GB"/>
              </w:rPr>
            </w:pPr>
            <w:r w:rsidRPr="00B61775">
              <w:rPr>
                <w:rFonts w:eastAsia="Calibri"/>
                <w:sz w:val="18"/>
                <w:szCs w:val="20"/>
                <w:lang w:val="en-GB"/>
              </w:rPr>
              <w:t>Information collected and generated through the proposed project will provide practical examples that will be easily understood by local Wakhan communities, encouraging uptake and utilisation of acquired knowledge.</w:t>
            </w:r>
          </w:p>
          <w:p w14:paraId="0385A161" w14:textId="77777777" w:rsidR="00B97A8B" w:rsidRPr="00B61775" w:rsidRDefault="00B97A8B" w:rsidP="00B97A8B">
            <w:pPr>
              <w:suppressAutoHyphens/>
              <w:autoSpaceDN w:val="0"/>
              <w:textAlignment w:val="baseline"/>
              <w:rPr>
                <w:rFonts w:eastAsia="Calibri"/>
                <w:sz w:val="18"/>
                <w:szCs w:val="20"/>
                <w:lang w:val="en-GB"/>
              </w:rPr>
            </w:pPr>
          </w:p>
          <w:p w14:paraId="247B878A" w14:textId="388CC448" w:rsidR="00DE5D06" w:rsidRPr="00B61775" w:rsidRDefault="00B97A8B" w:rsidP="00B97A8B">
            <w:pPr>
              <w:rPr>
                <w:rFonts w:asciiTheme="minorHAnsi" w:hAnsiTheme="minorHAnsi" w:cstheme="minorHAnsi"/>
                <w:sz w:val="18"/>
                <w:szCs w:val="18"/>
                <w:lang w:val="en-GB"/>
              </w:rPr>
            </w:pPr>
            <w:r w:rsidRPr="00B61775">
              <w:rPr>
                <w:rFonts w:eastAsia="Calibri"/>
                <w:sz w:val="18"/>
                <w:szCs w:val="20"/>
                <w:lang w:val="en-GB"/>
              </w:rPr>
              <w:t>Component 3 includes provisions to ensure access to and dissemination of knowledge collected and generated through the project activities and implementation.</w:t>
            </w:r>
          </w:p>
        </w:tc>
        <w:tc>
          <w:tcPr>
            <w:tcW w:w="850" w:type="dxa"/>
          </w:tcPr>
          <w:p w14:paraId="320B85C9" w14:textId="018DF18C" w:rsidR="00DE5D06" w:rsidRDefault="0078432A" w:rsidP="00145190">
            <w:pPr>
              <w:jc w:val="left"/>
              <w:rPr>
                <w:rFonts w:cs="Arial"/>
                <w:sz w:val="18"/>
                <w:szCs w:val="18"/>
              </w:rPr>
            </w:pPr>
            <w:r>
              <w:rPr>
                <w:rFonts w:cs="Arial"/>
                <w:sz w:val="18"/>
                <w:szCs w:val="18"/>
              </w:rPr>
              <w:t>Project Manager</w:t>
            </w:r>
          </w:p>
        </w:tc>
        <w:tc>
          <w:tcPr>
            <w:tcW w:w="1066" w:type="dxa"/>
            <w:gridSpan w:val="2"/>
          </w:tcPr>
          <w:p w14:paraId="7F1842E3" w14:textId="77777777" w:rsidR="00DE5D06" w:rsidRDefault="00DE5D06" w:rsidP="00145190">
            <w:pPr>
              <w:jc w:val="left"/>
              <w:rPr>
                <w:rFonts w:cs="Arial"/>
                <w:sz w:val="18"/>
                <w:szCs w:val="18"/>
              </w:rPr>
            </w:pPr>
          </w:p>
        </w:tc>
      </w:tr>
      <w:tr w:rsidR="00DE5D06" w:rsidRPr="008644B7" w14:paraId="5043408E" w14:textId="77777777" w:rsidTr="000E6ABF">
        <w:trPr>
          <w:jc w:val="center"/>
        </w:trPr>
        <w:tc>
          <w:tcPr>
            <w:tcW w:w="1417" w:type="dxa"/>
          </w:tcPr>
          <w:p w14:paraId="0996812D" w14:textId="27CF9A65" w:rsidR="00DE5D06" w:rsidRPr="00B61775" w:rsidRDefault="00B97A8B" w:rsidP="00145190">
            <w:pPr>
              <w:jc w:val="left"/>
              <w:rPr>
                <w:rFonts w:asciiTheme="minorHAnsi" w:hAnsiTheme="minorHAnsi" w:cstheme="minorHAnsi"/>
                <w:sz w:val="18"/>
                <w:szCs w:val="18"/>
                <w:lang w:val="en-GB"/>
              </w:rPr>
            </w:pPr>
            <w:r w:rsidRPr="00B61775">
              <w:rPr>
                <w:iCs/>
                <w:color w:val="000000"/>
                <w:sz w:val="18"/>
                <w:szCs w:val="18"/>
                <w:lang w:val="en-GB"/>
              </w:rPr>
              <w:t>Climate risks – especially drought – impact on ecosystem rehabilitation activities and accelerate desertification</w:t>
            </w:r>
          </w:p>
        </w:tc>
        <w:tc>
          <w:tcPr>
            <w:tcW w:w="1272" w:type="dxa"/>
          </w:tcPr>
          <w:p w14:paraId="6DE65E08" w14:textId="0EA61F7C" w:rsidR="00DE5D06" w:rsidRDefault="00B97A8B" w:rsidP="00145190">
            <w:pPr>
              <w:jc w:val="left"/>
              <w:rPr>
                <w:rFonts w:cs="Arial"/>
                <w:sz w:val="18"/>
                <w:szCs w:val="18"/>
              </w:rPr>
            </w:pPr>
            <w:r>
              <w:rPr>
                <w:rFonts w:cs="Arial"/>
                <w:sz w:val="18"/>
                <w:szCs w:val="18"/>
              </w:rPr>
              <w:t>Environmental</w:t>
            </w:r>
          </w:p>
        </w:tc>
        <w:tc>
          <w:tcPr>
            <w:tcW w:w="2126" w:type="dxa"/>
            <w:shd w:val="clear" w:color="auto" w:fill="FFC000"/>
          </w:tcPr>
          <w:p w14:paraId="5C899032" w14:textId="5522913E" w:rsidR="00B97A8B" w:rsidRPr="00B61775" w:rsidRDefault="00B97A8B" w:rsidP="00B97A8B">
            <w:pPr>
              <w:jc w:val="left"/>
              <w:rPr>
                <w:rFonts w:eastAsia="Calibri"/>
                <w:sz w:val="18"/>
                <w:szCs w:val="18"/>
                <w:lang w:val="en-GB"/>
              </w:rPr>
            </w:pPr>
            <w:r w:rsidRPr="00B61775">
              <w:rPr>
                <w:rFonts w:eastAsia="Calibri"/>
                <w:sz w:val="18"/>
                <w:szCs w:val="18"/>
                <w:lang w:val="en-GB"/>
              </w:rPr>
              <w:t xml:space="preserve">Delays in implementation and/or reduced success of project activities and </w:t>
            </w:r>
            <w:r w:rsidR="000F0B92">
              <w:rPr>
                <w:rFonts w:eastAsia="Calibri"/>
                <w:sz w:val="18"/>
                <w:szCs w:val="18"/>
                <w:lang w:val="en-GB"/>
              </w:rPr>
              <w:t>action</w:t>
            </w:r>
            <w:r w:rsidRPr="00B61775">
              <w:rPr>
                <w:rFonts w:eastAsia="Calibri"/>
                <w:sz w:val="18"/>
                <w:szCs w:val="18"/>
                <w:lang w:val="en-GB"/>
              </w:rPr>
              <w:t>s in the region and specifically afforested areas.</w:t>
            </w:r>
          </w:p>
          <w:p w14:paraId="246DA801" w14:textId="77777777" w:rsidR="00B97A8B" w:rsidRPr="00B61775" w:rsidRDefault="00B97A8B" w:rsidP="00B97A8B">
            <w:pPr>
              <w:jc w:val="left"/>
              <w:rPr>
                <w:rFonts w:eastAsia="Calibri"/>
                <w:sz w:val="18"/>
                <w:szCs w:val="18"/>
                <w:lang w:val="en-GB"/>
              </w:rPr>
            </w:pPr>
          </w:p>
          <w:p w14:paraId="209A1DD5" w14:textId="01AF31EA" w:rsidR="00DE5D06" w:rsidRDefault="00B97A8B" w:rsidP="00B97A8B">
            <w:pPr>
              <w:jc w:val="left"/>
              <w:rPr>
                <w:rFonts w:eastAsia="Calibri"/>
                <w:sz w:val="18"/>
                <w:szCs w:val="18"/>
                <w:lang w:val="en-GB"/>
              </w:rPr>
            </w:pPr>
            <w:r w:rsidRPr="00B61775">
              <w:rPr>
                <w:rFonts w:eastAsia="Calibri"/>
                <w:sz w:val="18"/>
                <w:szCs w:val="18"/>
                <w:lang w:val="en-GB"/>
              </w:rPr>
              <w:t>Adverse weather conditions could indirectly impact on the creation of additional livelihoods for local Wakhan</w:t>
            </w:r>
            <w:r w:rsidR="00286795">
              <w:rPr>
                <w:rFonts w:eastAsia="Calibri"/>
                <w:sz w:val="18"/>
                <w:szCs w:val="18"/>
                <w:lang w:val="en-GB"/>
              </w:rPr>
              <w:t xml:space="preserve"> </w:t>
            </w:r>
            <w:r w:rsidRPr="00B61775">
              <w:rPr>
                <w:rFonts w:eastAsia="Calibri"/>
                <w:sz w:val="18"/>
                <w:szCs w:val="18"/>
                <w:lang w:val="en-GB"/>
              </w:rPr>
              <w:t>communities if there are delays in project activity implementation.</w:t>
            </w:r>
          </w:p>
          <w:p w14:paraId="11A16F9C" w14:textId="77777777" w:rsidR="00B97A8B" w:rsidRDefault="00B97A8B" w:rsidP="00B97A8B">
            <w:pPr>
              <w:jc w:val="left"/>
              <w:rPr>
                <w:rFonts w:eastAsia="Calibri"/>
                <w:sz w:val="18"/>
                <w:szCs w:val="18"/>
                <w:lang w:val="en-GB"/>
              </w:rPr>
            </w:pPr>
          </w:p>
          <w:p w14:paraId="69909D7D" w14:textId="4B032118" w:rsidR="00B97A8B" w:rsidRPr="00B61775" w:rsidRDefault="00B97A8B" w:rsidP="00B97A8B">
            <w:pPr>
              <w:jc w:val="left"/>
              <w:rPr>
                <w:sz w:val="18"/>
                <w:szCs w:val="18"/>
                <w:lang w:val="en-GB"/>
              </w:rPr>
            </w:pPr>
            <w:r>
              <w:rPr>
                <w:b/>
                <w:sz w:val="18"/>
                <w:szCs w:val="18"/>
                <w:lang w:val="en-GB"/>
              </w:rPr>
              <w:t>Probability</w:t>
            </w:r>
            <w:r w:rsidRPr="00B61775">
              <w:rPr>
                <w:b/>
                <w:sz w:val="18"/>
                <w:szCs w:val="18"/>
                <w:lang w:val="en-GB"/>
              </w:rPr>
              <w:t>:</w:t>
            </w:r>
            <w:r w:rsidRPr="00B61775">
              <w:rPr>
                <w:sz w:val="18"/>
                <w:szCs w:val="18"/>
                <w:lang w:val="en-GB"/>
              </w:rPr>
              <w:t xml:space="preserve"> </w:t>
            </w:r>
            <w:r>
              <w:rPr>
                <w:sz w:val="18"/>
                <w:szCs w:val="18"/>
                <w:lang w:val="en-GB"/>
              </w:rPr>
              <w:t>2</w:t>
            </w:r>
          </w:p>
          <w:p w14:paraId="38852CAA" w14:textId="77777777" w:rsidR="00B97A8B" w:rsidRDefault="00B97A8B" w:rsidP="00B97A8B">
            <w:pPr>
              <w:jc w:val="left"/>
              <w:rPr>
                <w:sz w:val="18"/>
                <w:szCs w:val="18"/>
                <w:lang w:val="en-GB"/>
              </w:rPr>
            </w:pPr>
            <w:r>
              <w:rPr>
                <w:b/>
                <w:sz w:val="18"/>
                <w:szCs w:val="18"/>
                <w:lang w:val="en-GB"/>
              </w:rPr>
              <w:t>Impact</w:t>
            </w:r>
            <w:r w:rsidRPr="00B61775">
              <w:rPr>
                <w:b/>
                <w:sz w:val="18"/>
                <w:szCs w:val="18"/>
                <w:lang w:val="en-GB"/>
              </w:rPr>
              <w:t xml:space="preserve">: </w:t>
            </w:r>
            <w:r>
              <w:rPr>
                <w:sz w:val="18"/>
                <w:szCs w:val="18"/>
                <w:lang w:val="en-GB"/>
              </w:rPr>
              <w:t>3</w:t>
            </w:r>
          </w:p>
          <w:p w14:paraId="43603EC1" w14:textId="77777777" w:rsidR="0078432A" w:rsidRDefault="0078432A" w:rsidP="00B97A8B">
            <w:pPr>
              <w:jc w:val="left"/>
              <w:rPr>
                <w:sz w:val="18"/>
                <w:szCs w:val="18"/>
                <w:lang w:val="en-GB"/>
              </w:rPr>
            </w:pPr>
          </w:p>
          <w:p w14:paraId="39B24C12" w14:textId="3F682910" w:rsidR="0078432A" w:rsidRPr="0078432A" w:rsidRDefault="0078432A" w:rsidP="00B97A8B">
            <w:pPr>
              <w:jc w:val="left"/>
              <w:rPr>
                <w:b/>
                <w:sz w:val="18"/>
                <w:szCs w:val="18"/>
                <w:lang w:val="en-GB"/>
              </w:rPr>
            </w:pPr>
            <w:r w:rsidRPr="0078432A">
              <w:rPr>
                <w:b/>
                <w:sz w:val="18"/>
                <w:szCs w:val="18"/>
                <w:lang w:val="en-GB"/>
              </w:rPr>
              <w:t xml:space="preserve">Moderate </w:t>
            </w:r>
          </w:p>
        </w:tc>
        <w:tc>
          <w:tcPr>
            <w:tcW w:w="6379" w:type="dxa"/>
          </w:tcPr>
          <w:p w14:paraId="450175DA" w14:textId="77777777" w:rsidR="00B97A8B" w:rsidRPr="00B61775" w:rsidRDefault="00B97A8B" w:rsidP="00B97A8B">
            <w:pPr>
              <w:rPr>
                <w:iCs/>
                <w:color w:val="000000"/>
                <w:sz w:val="18"/>
                <w:szCs w:val="18"/>
                <w:lang w:val="en-GB"/>
              </w:rPr>
            </w:pPr>
            <w:r w:rsidRPr="00B61775">
              <w:rPr>
                <w:iCs/>
                <w:color w:val="000000"/>
                <w:sz w:val="18"/>
                <w:szCs w:val="18"/>
                <w:lang w:val="en-GB"/>
              </w:rPr>
              <w:t>Proposed project activities focus on climate</w:t>
            </w:r>
            <w:r w:rsidRPr="00B61775">
              <w:rPr>
                <w:iCs/>
                <w:color w:val="000000"/>
                <w:sz w:val="18"/>
                <w:szCs w:val="18"/>
                <w:lang w:val="en-GB"/>
              </w:rPr>
              <w:noBreakHyphen/>
              <w:t xml:space="preserve">resilient and </w:t>
            </w:r>
            <w:r w:rsidRPr="00695989">
              <w:rPr>
                <w:iCs/>
                <w:noProof/>
                <w:color w:val="000000"/>
                <w:sz w:val="18"/>
                <w:szCs w:val="18"/>
                <w:lang w:val="en-GB"/>
              </w:rPr>
              <w:t>climate</w:t>
            </w:r>
            <w:r w:rsidRPr="00695989">
              <w:rPr>
                <w:iCs/>
                <w:noProof/>
                <w:color w:val="000000"/>
                <w:sz w:val="18"/>
                <w:szCs w:val="18"/>
                <w:lang w:val="en-GB"/>
              </w:rPr>
              <w:noBreakHyphen/>
              <w:t>smart</w:t>
            </w:r>
            <w:r w:rsidRPr="00B61775">
              <w:rPr>
                <w:iCs/>
                <w:color w:val="000000"/>
                <w:sz w:val="18"/>
                <w:szCs w:val="18"/>
                <w:lang w:val="en-GB"/>
              </w:rPr>
              <w:t xml:space="preserve"> measures to landscape use in Wakhan District, that focus on reducing the risk of human</w:t>
            </w:r>
            <w:r w:rsidRPr="00B61775">
              <w:rPr>
                <w:iCs/>
                <w:color w:val="000000"/>
                <w:sz w:val="18"/>
                <w:szCs w:val="18"/>
                <w:lang w:val="en-GB"/>
              </w:rPr>
              <w:noBreakHyphen/>
              <w:t xml:space="preserve">Snow Leopard conflict. </w:t>
            </w:r>
          </w:p>
          <w:p w14:paraId="6412F2A0" w14:textId="77777777" w:rsidR="00B97A8B" w:rsidRPr="00B61775" w:rsidRDefault="00B97A8B" w:rsidP="00B97A8B">
            <w:pPr>
              <w:rPr>
                <w:iCs/>
                <w:color w:val="000000"/>
                <w:sz w:val="18"/>
                <w:szCs w:val="18"/>
                <w:lang w:val="en-GB"/>
              </w:rPr>
            </w:pPr>
          </w:p>
          <w:p w14:paraId="45F2DA70" w14:textId="49103E8D" w:rsidR="00B97A8B" w:rsidRPr="00B61775" w:rsidRDefault="00B97A8B" w:rsidP="00B97A8B">
            <w:pPr>
              <w:rPr>
                <w:iCs/>
                <w:color w:val="000000"/>
                <w:sz w:val="18"/>
                <w:szCs w:val="18"/>
                <w:lang w:val="en-GB"/>
              </w:rPr>
            </w:pPr>
            <w:r w:rsidRPr="00B61775">
              <w:rPr>
                <w:iCs/>
                <w:color w:val="000000"/>
                <w:sz w:val="18"/>
                <w:szCs w:val="18"/>
                <w:lang w:val="en-GB"/>
              </w:rPr>
              <w:t xml:space="preserve">Planning processes at both the national and local levels include contingency planning for drought conditions and other extreme climate events. All proposed project activities and </w:t>
            </w:r>
            <w:r w:rsidR="000F0B92">
              <w:rPr>
                <w:iCs/>
                <w:color w:val="000000"/>
                <w:sz w:val="18"/>
                <w:szCs w:val="18"/>
                <w:lang w:val="en-GB"/>
              </w:rPr>
              <w:t>action</w:t>
            </w:r>
            <w:r w:rsidRPr="00B61775">
              <w:rPr>
                <w:iCs/>
                <w:color w:val="000000"/>
                <w:sz w:val="18"/>
                <w:szCs w:val="18"/>
                <w:lang w:val="en-GB"/>
              </w:rPr>
              <w:t>s have been designed to follow international best practice guidelines, that take climate and other environmental risks into account. Species for afforestation in Wakhan landscapes will be chosen during the inception phase based on the local ecological conditions in the selected project implementation sites.</w:t>
            </w:r>
          </w:p>
          <w:p w14:paraId="10B2CD43" w14:textId="77777777" w:rsidR="00B97A8B" w:rsidRPr="00B61775" w:rsidRDefault="00B97A8B" w:rsidP="00B97A8B">
            <w:pPr>
              <w:rPr>
                <w:iCs/>
                <w:color w:val="000000"/>
                <w:sz w:val="18"/>
                <w:szCs w:val="18"/>
                <w:lang w:val="en-GB"/>
              </w:rPr>
            </w:pPr>
          </w:p>
          <w:p w14:paraId="36793D43" w14:textId="77777777" w:rsidR="00B97A8B" w:rsidRPr="00B61775" w:rsidRDefault="00B97A8B" w:rsidP="00B97A8B">
            <w:pPr>
              <w:rPr>
                <w:iCs/>
                <w:color w:val="000000"/>
                <w:sz w:val="18"/>
                <w:szCs w:val="18"/>
                <w:lang w:val="en-GB"/>
              </w:rPr>
            </w:pPr>
            <w:r w:rsidRPr="00B61775">
              <w:rPr>
                <w:iCs/>
                <w:color w:val="000000"/>
                <w:sz w:val="18"/>
                <w:szCs w:val="18"/>
                <w:lang w:val="en-GB"/>
              </w:rPr>
              <w:t>Under Component 2, local communities will be well</w:t>
            </w:r>
            <w:r w:rsidRPr="00B61775">
              <w:rPr>
                <w:iCs/>
                <w:color w:val="000000"/>
                <w:sz w:val="18"/>
                <w:szCs w:val="18"/>
                <w:lang w:val="en-GB"/>
              </w:rPr>
              <w:noBreakHyphen/>
              <w:t>trained on tree husbandry for sustainable forestry practices to maximise the success of restoration activities.</w:t>
            </w:r>
          </w:p>
          <w:p w14:paraId="642FF679" w14:textId="77777777" w:rsidR="00B97A8B" w:rsidRPr="00B61775" w:rsidRDefault="00B97A8B" w:rsidP="00B97A8B">
            <w:pPr>
              <w:suppressAutoHyphens/>
              <w:autoSpaceDN w:val="0"/>
              <w:textAlignment w:val="baseline"/>
              <w:rPr>
                <w:rFonts w:eastAsia="Calibri"/>
                <w:sz w:val="18"/>
                <w:szCs w:val="18"/>
                <w:lang w:val="en-GB"/>
              </w:rPr>
            </w:pPr>
          </w:p>
          <w:p w14:paraId="081D2F6D" w14:textId="3AEB9E64" w:rsidR="00DE5D06" w:rsidRPr="00B61775" w:rsidRDefault="00B97A8B" w:rsidP="00B97A8B">
            <w:pPr>
              <w:rPr>
                <w:rFonts w:asciiTheme="minorHAnsi" w:hAnsiTheme="minorHAnsi" w:cstheme="minorHAnsi"/>
                <w:sz w:val="18"/>
                <w:szCs w:val="18"/>
                <w:lang w:val="en-GB"/>
              </w:rPr>
            </w:pPr>
            <w:r w:rsidRPr="00B61775">
              <w:rPr>
                <w:rFonts w:eastAsia="Calibri"/>
                <w:sz w:val="18"/>
                <w:szCs w:val="18"/>
                <w:lang w:val="en-GB"/>
              </w:rPr>
              <w:t xml:space="preserve">Climate variability has been taken into </w:t>
            </w:r>
            <w:r w:rsidRPr="00695989">
              <w:rPr>
                <w:rFonts w:eastAsia="Calibri"/>
                <w:noProof/>
                <w:sz w:val="18"/>
                <w:szCs w:val="18"/>
                <w:lang w:val="en-GB"/>
              </w:rPr>
              <w:t>account in</w:t>
            </w:r>
            <w:r w:rsidRPr="00B61775">
              <w:rPr>
                <w:rFonts w:eastAsia="Calibri"/>
                <w:sz w:val="18"/>
                <w:szCs w:val="18"/>
                <w:lang w:val="en-GB"/>
              </w:rPr>
              <w:t xml:space="preserve"> the design of the proposed project activities and will be reassessed during the inception phase of implementation.</w:t>
            </w:r>
          </w:p>
        </w:tc>
        <w:tc>
          <w:tcPr>
            <w:tcW w:w="850" w:type="dxa"/>
          </w:tcPr>
          <w:p w14:paraId="62B116C0" w14:textId="59115537" w:rsidR="00DE5D06" w:rsidRDefault="0078432A" w:rsidP="00145190">
            <w:pPr>
              <w:jc w:val="left"/>
              <w:rPr>
                <w:rFonts w:cs="Arial"/>
                <w:sz w:val="18"/>
                <w:szCs w:val="18"/>
              </w:rPr>
            </w:pPr>
            <w:r>
              <w:rPr>
                <w:rFonts w:cs="Arial"/>
                <w:sz w:val="18"/>
                <w:szCs w:val="18"/>
              </w:rPr>
              <w:t>Project Manager</w:t>
            </w:r>
          </w:p>
        </w:tc>
        <w:tc>
          <w:tcPr>
            <w:tcW w:w="1066" w:type="dxa"/>
            <w:gridSpan w:val="2"/>
          </w:tcPr>
          <w:p w14:paraId="3EC2BFC2" w14:textId="570EFD0B" w:rsidR="00DE5D06" w:rsidRDefault="0078432A" w:rsidP="00145190">
            <w:pPr>
              <w:jc w:val="left"/>
              <w:rPr>
                <w:rFonts w:cs="Arial"/>
                <w:sz w:val="18"/>
                <w:szCs w:val="18"/>
              </w:rPr>
            </w:pPr>
            <w:r>
              <w:rPr>
                <w:rFonts w:cs="Arial"/>
                <w:sz w:val="18"/>
                <w:szCs w:val="18"/>
              </w:rPr>
              <w:t>No ch</w:t>
            </w:r>
            <w:r w:rsidR="00B97A8B">
              <w:rPr>
                <w:rFonts w:cs="Arial"/>
                <w:sz w:val="18"/>
                <w:szCs w:val="18"/>
              </w:rPr>
              <w:t>ange</w:t>
            </w:r>
          </w:p>
        </w:tc>
      </w:tr>
      <w:tr w:rsidR="008841BE" w:rsidRPr="008644B7" w14:paraId="6CCE97D6" w14:textId="77777777" w:rsidTr="000E6ABF">
        <w:trPr>
          <w:jc w:val="center"/>
        </w:trPr>
        <w:tc>
          <w:tcPr>
            <w:tcW w:w="1417" w:type="dxa"/>
          </w:tcPr>
          <w:p w14:paraId="2A4B2450" w14:textId="53ED279D" w:rsidR="008841BE" w:rsidRPr="008841BE" w:rsidRDefault="008841BE" w:rsidP="008841BE">
            <w:pPr>
              <w:jc w:val="left"/>
              <w:rPr>
                <w:iCs/>
                <w:color w:val="000000"/>
                <w:sz w:val="18"/>
                <w:szCs w:val="18"/>
                <w:lang w:val="en-GB"/>
              </w:rPr>
            </w:pPr>
            <w:bookmarkStart w:id="47" w:name="_Hlk498611557"/>
            <w:r w:rsidRPr="008841BE">
              <w:rPr>
                <w:rFonts w:cstheme="minorHAnsi"/>
                <w:sz w:val="18"/>
                <w:szCs w:val="18"/>
              </w:rPr>
              <w:t>Project activities may have a detrimental impact on conservation within the Wakhan National Park</w:t>
            </w:r>
          </w:p>
        </w:tc>
        <w:tc>
          <w:tcPr>
            <w:tcW w:w="1272" w:type="dxa"/>
          </w:tcPr>
          <w:p w14:paraId="1FBCCA16" w14:textId="3D4F65ED" w:rsidR="008841BE" w:rsidRDefault="008841BE" w:rsidP="008841BE">
            <w:pPr>
              <w:jc w:val="left"/>
              <w:rPr>
                <w:rFonts w:cs="Arial"/>
                <w:sz w:val="18"/>
                <w:szCs w:val="18"/>
              </w:rPr>
            </w:pPr>
            <w:r>
              <w:rPr>
                <w:rFonts w:cs="Arial"/>
                <w:sz w:val="18"/>
                <w:szCs w:val="18"/>
              </w:rPr>
              <w:t>Environmental</w:t>
            </w:r>
          </w:p>
        </w:tc>
        <w:tc>
          <w:tcPr>
            <w:tcW w:w="2126" w:type="dxa"/>
            <w:shd w:val="clear" w:color="auto" w:fill="00B050"/>
          </w:tcPr>
          <w:p w14:paraId="51A4036E" w14:textId="6182AD6E" w:rsidR="008841BE" w:rsidRDefault="008841BE" w:rsidP="008841BE">
            <w:pPr>
              <w:jc w:val="left"/>
              <w:rPr>
                <w:rFonts w:eastAsia="Calibri"/>
                <w:sz w:val="18"/>
                <w:szCs w:val="18"/>
                <w:lang w:val="en-GB"/>
              </w:rPr>
            </w:pPr>
            <w:r>
              <w:rPr>
                <w:rFonts w:eastAsia="Calibri"/>
                <w:sz w:val="18"/>
                <w:szCs w:val="18"/>
                <w:lang w:val="en-GB"/>
              </w:rPr>
              <w:t>Project activities might cause unintended and adverse consequences because of poor planning and implementation.</w:t>
            </w:r>
          </w:p>
          <w:p w14:paraId="6D9D1DCA" w14:textId="77777777" w:rsidR="008841BE" w:rsidRDefault="008841BE" w:rsidP="008841BE">
            <w:pPr>
              <w:jc w:val="left"/>
              <w:rPr>
                <w:rFonts w:eastAsia="Calibri"/>
                <w:sz w:val="18"/>
                <w:szCs w:val="18"/>
                <w:lang w:val="en-GB"/>
              </w:rPr>
            </w:pPr>
          </w:p>
          <w:p w14:paraId="4F54D239" w14:textId="5BAB1006" w:rsidR="008841BE" w:rsidRPr="00B61775" w:rsidRDefault="008841BE" w:rsidP="008841BE">
            <w:pPr>
              <w:jc w:val="left"/>
              <w:rPr>
                <w:sz w:val="18"/>
                <w:szCs w:val="18"/>
                <w:lang w:val="en-GB"/>
              </w:rPr>
            </w:pPr>
            <w:r>
              <w:rPr>
                <w:b/>
                <w:sz w:val="18"/>
                <w:szCs w:val="18"/>
                <w:lang w:val="en-GB"/>
              </w:rPr>
              <w:t>Probability</w:t>
            </w:r>
            <w:r w:rsidRPr="00B61775">
              <w:rPr>
                <w:b/>
                <w:sz w:val="18"/>
                <w:szCs w:val="18"/>
                <w:lang w:val="en-GB"/>
              </w:rPr>
              <w:t>:</w:t>
            </w:r>
            <w:r w:rsidRPr="00B61775">
              <w:rPr>
                <w:sz w:val="18"/>
                <w:szCs w:val="18"/>
                <w:lang w:val="en-GB"/>
              </w:rPr>
              <w:t xml:space="preserve"> </w:t>
            </w:r>
            <w:r>
              <w:rPr>
                <w:sz w:val="18"/>
                <w:szCs w:val="18"/>
                <w:lang w:val="en-GB"/>
              </w:rPr>
              <w:t>1</w:t>
            </w:r>
          </w:p>
          <w:p w14:paraId="0411A4BC" w14:textId="1A7674A5" w:rsidR="008841BE" w:rsidRDefault="008841BE" w:rsidP="008841BE">
            <w:pPr>
              <w:jc w:val="left"/>
              <w:rPr>
                <w:sz w:val="18"/>
                <w:szCs w:val="18"/>
                <w:lang w:val="en-GB"/>
              </w:rPr>
            </w:pPr>
            <w:r>
              <w:rPr>
                <w:b/>
                <w:sz w:val="18"/>
                <w:szCs w:val="18"/>
                <w:lang w:val="en-GB"/>
              </w:rPr>
              <w:t>Impact</w:t>
            </w:r>
            <w:r w:rsidRPr="00B61775">
              <w:rPr>
                <w:b/>
                <w:sz w:val="18"/>
                <w:szCs w:val="18"/>
                <w:lang w:val="en-GB"/>
              </w:rPr>
              <w:t xml:space="preserve">: </w:t>
            </w:r>
            <w:r>
              <w:rPr>
                <w:sz w:val="18"/>
                <w:szCs w:val="18"/>
                <w:lang w:val="en-GB"/>
              </w:rPr>
              <w:t>1</w:t>
            </w:r>
          </w:p>
          <w:p w14:paraId="33E97379" w14:textId="77777777" w:rsidR="008841BE" w:rsidRDefault="008841BE" w:rsidP="008841BE">
            <w:pPr>
              <w:jc w:val="left"/>
              <w:rPr>
                <w:sz w:val="18"/>
                <w:szCs w:val="18"/>
                <w:lang w:val="en-GB"/>
              </w:rPr>
            </w:pPr>
          </w:p>
          <w:p w14:paraId="28A16A3C" w14:textId="0A81EBD5" w:rsidR="008841BE" w:rsidRPr="00B61775" w:rsidRDefault="008841BE" w:rsidP="008841BE">
            <w:pPr>
              <w:jc w:val="left"/>
              <w:rPr>
                <w:rFonts w:eastAsia="Calibri"/>
                <w:sz w:val="18"/>
                <w:szCs w:val="18"/>
                <w:lang w:val="en-GB"/>
              </w:rPr>
            </w:pPr>
            <w:r>
              <w:rPr>
                <w:b/>
                <w:sz w:val="18"/>
                <w:szCs w:val="18"/>
                <w:lang w:val="en-GB"/>
              </w:rPr>
              <w:t>Low</w:t>
            </w:r>
          </w:p>
        </w:tc>
        <w:tc>
          <w:tcPr>
            <w:tcW w:w="6379" w:type="dxa"/>
          </w:tcPr>
          <w:p w14:paraId="53755B22" w14:textId="4EBD3031" w:rsidR="008841BE" w:rsidRPr="00B61775" w:rsidRDefault="008841BE" w:rsidP="008841BE">
            <w:pPr>
              <w:rPr>
                <w:iCs/>
                <w:color w:val="000000"/>
                <w:sz w:val="18"/>
                <w:szCs w:val="18"/>
                <w:lang w:val="en-GB"/>
              </w:rPr>
            </w:pPr>
            <w:r w:rsidRPr="008841BE">
              <w:rPr>
                <w:iCs/>
                <w:color w:val="000000"/>
                <w:sz w:val="18"/>
                <w:szCs w:val="18"/>
              </w:rPr>
              <w:t>All project activities will be undertaken in accordance with the stipulations of the management plan for the Wakhan National Park. It is thus extremely unlikely that any activities will have a negative impact on biodiversity conservation or environmental sustainability.</w:t>
            </w:r>
          </w:p>
        </w:tc>
        <w:tc>
          <w:tcPr>
            <w:tcW w:w="850" w:type="dxa"/>
          </w:tcPr>
          <w:p w14:paraId="5836114D" w14:textId="3CBA19F5" w:rsidR="008841BE" w:rsidRDefault="008841BE" w:rsidP="008841BE">
            <w:pPr>
              <w:jc w:val="left"/>
              <w:rPr>
                <w:rFonts w:cs="Arial"/>
                <w:sz w:val="18"/>
                <w:szCs w:val="18"/>
              </w:rPr>
            </w:pPr>
            <w:r>
              <w:rPr>
                <w:rFonts w:cs="Arial"/>
                <w:sz w:val="18"/>
                <w:szCs w:val="18"/>
              </w:rPr>
              <w:t>Project Manager</w:t>
            </w:r>
          </w:p>
        </w:tc>
        <w:tc>
          <w:tcPr>
            <w:tcW w:w="1066" w:type="dxa"/>
            <w:gridSpan w:val="2"/>
          </w:tcPr>
          <w:p w14:paraId="2D428AAB" w14:textId="4A828EC4" w:rsidR="008841BE" w:rsidRDefault="008841BE" w:rsidP="008841BE">
            <w:pPr>
              <w:jc w:val="left"/>
              <w:rPr>
                <w:rFonts w:cs="Arial"/>
                <w:sz w:val="18"/>
                <w:szCs w:val="18"/>
              </w:rPr>
            </w:pPr>
            <w:r>
              <w:rPr>
                <w:rFonts w:cs="Arial"/>
                <w:sz w:val="18"/>
                <w:szCs w:val="18"/>
              </w:rPr>
              <w:t>No change</w:t>
            </w:r>
          </w:p>
        </w:tc>
      </w:tr>
      <w:tr w:rsidR="008841BE" w:rsidRPr="008644B7" w14:paraId="4D58EDE7" w14:textId="77777777" w:rsidTr="000E6ABF">
        <w:trPr>
          <w:jc w:val="center"/>
        </w:trPr>
        <w:tc>
          <w:tcPr>
            <w:tcW w:w="1417" w:type="dxa"/>
          </w:tcPr>
          <w:p w14:paraId="3D4F15FE" w14:textId="7A8E8B0D" w:rsidR="008841BE" w:rsidRPr="008841BE" w:rsidRDefault="008841BE" w:rsidP="008841BE">
            <w:pPr>
              <w:jc w:val="left"/>
              <w:rPr>
                <w:rFonts w:cstheme="minorHAnsi"/>
                <w:sz w:val="18"/>
                <w:szCs w:val="18"/>
              </w:rPr>
            </w:pPr>
            <w:r w:rsidRPr="008841BE">
              <w:rPr>
                <w:rFonts w:cstheme="minorHAnsi"/>
                <w:sz w:val="18"/>
                <w:szCs w:val="18"/>
              </w:rPr>
              <w:t>Duty-bearers might not have the capacity to meet their obligations</w:t>
            </w:r>
          </w:p>
        </w:tc>
        <w:tc>
          <w:tcPr>
            <w:tcW w:w="1272" w:type="dxa"/>
          </w:tcPr>
          <w:p w14:paraId="1E0B8712" w14:textId="49279250" w:rsidR="008841BE" w:rsidRDefault="008841BE" w:rsidP="008841BE">
            <w:pPr>
              <w:jc w:val="left"/>
              <w:rPr>
                <w:rFonts w:cs="Arial"/>
                <w:sz w:val="18"/>
                <w:szCs w:val="18"/>
              </w:rPr>
            </w:pPr>
            <w:r>
              <w:rPr>
                <w:rFonts w:cs="Arial"/>
                <w:sz w:val="18"/>
                <w:szCs w:val="18"/>
              </w:rPr>
              <w:t>Institutional</w:t>
            </w:r>
          </w:p>
        </w:tc>
        <w:tc>
          <w:tcPr>
            <w:tcW w:w="2126" w:type="dxa"/>
            <w:shd w:val="clear" w:color="auto" w:fill="FFC000"/>
          </w:tcPr>
          <w:p w14:paraId="34BE6D5E" w14:textId="77777777" w:rsidR="008841BE" w:rsidRDefault="008841BE" w:rsidP="008841BE">
            <w:pPr>
              <w:jc w:val="left"/>
              <w:rPr>
                <w:bCs/>
                <w:sz w:val="18"/>
                <w:szCs w:val="18"/>
                <w:lang w:val="en-GB"/>
              </w:rPr>
            </w:pPr>
            <w:r>
              <w:rPr>
                <w:bCs/>
                <w:sz w:val="18"/>
                <w:szCs w:val="18"/>
                <w:lang w:val="en-GB"/>
              </w:rPr>
              <w:t>Government and other duty-bearers might not be able to fulfil obligations related to monitoring and addressing illegal wildlife trade, as well as supporting biodiversity conservation activities.</w:t>
            </w:r>
          </w:p>
          <w:p w14:paraId="599354E3" w14:textId="35EF3484" w:rsidR="008841BE" w:rsidRPr="008841BE" w:rsidRDefault="008841BE" w:rsidP="008841BE">
            <w:pPr>
              <w:jc w:val="left"/>
              <w:rPr>
                <w:bCs/>
                <w:sz w:val="18"/>
                <w:szCs w:val="18"/>
                <w:lang w:val="en-GB"/>
              </w:rPr>
            </w:pPr>
            <w:r>
              <w:rPr>
                <w:bCs/>
                <w:sz w:val="18"/>
                <w:szCs w:val="18"/>
                <w:lang w:val="en-GB"/>
              </w:rPr>
              <w:t xml:space="preserve"> </w:t>
            </w:r>
          </w:p>
          <w:p w14:paraId="00153D67" w14:textId="6FAC19A9" w:rsidR="008841BE" w:rsidRPr="00B61775" w:rsidRDefault="008841BE" w:rsidP="008841BE">
            <w:pPr>
              <w:jc w:val="left"/>
              <w:rPr>
                <w:sz w:val="18"/>
                <w:szCs w:val="18"/>
                <w:lang w:val="en-GB"/>
              </w:rPr>
            </w:pPr>
            <w:r>
              <w:rPr>
                <w:b/>
                <w:sz w:val="18"/>
                <w:szCs w:val="18"/>
                <w:lang w:val="en-GB"/>
              </w:rPr>
              <w:t>Probability</w:t>
            </w:r>
            <w:r w:rsidRPr="00B61775">
              <w:rPr>
                <w:b/>
                <w:sz w:val="18"/>
                <w:szCs w:val="18"/>
                <w:lang w:val="en-GB"/>
              </w:rPr>
              <w:t>:</w:t>
            </w:r>
            <w:r w:rsidRPr="00B61775">
              <w:rPr>
                <w:sz w:val="18"/>
                <w:szCs w:val="18"/>
                <w:lang w:val="en-GB"/>
              </w:rPr>
              <w:t xml:space="preserve"> </w:t>
            </w:r>
            <w:r w:rsidR="00A551DA">
              <w:rPr>
                <w:sz w:val="18"/>
                <w:szCs w:val="18"/>
                <w:lang w:val="en-GB"/>
              </w:rPr>
              <w:t>3</w:t>
            </w:r>
          </w:p>
          <w:p w14:paraId="49E14706" w14:textId="7D3BBC69" w:rsidR="008841BE" w:rsidRDefault="008841BE" w:rsidP="008841BE">
            <w:pPr>
              <w:jc w:val="left"/>
              <w:rPr>
                <w:sz w:val="18"/>
                <w:szCs w:val="18"/>
                <w:lang w:val="en-GB"/>
              </w:rPr>
            </w:pPr>
            <w:r>
              <w:rPr>
                <w:b/>
                <w:sz w:val="18"/>
                <w:szCs w:val="18"/>
                <w:lang w:val="en-GB"/>
              </w:rPr>
              <w:t>Impact</w:t>
            </w:r>
            <w:r w:rsidRPr="00B61775">
              <w:rPr>
                <w:b/>
                <w:sz w:val="18"/>
                <w:szCs w:val="18"/>
                <w:lang w:val="en-GB"/>
              </w:rPr>
              <w:t xml:space="preserve">: </w:t>
            </w:r>
            <w:r w:rsidR="00A551DA">
              <w:rPr>
                <w:sz w:val="18"/>
                <w:szCs w:val="18"/>
                <w:lang w:val="en-GB"/>
              </w:rPr>
              <w:t>2</w:t>
            </w:r>
          </w:p>
          <w:p w14:paraId="626E8A45" w14:textId="77777777" w:rsidR="008841BE" w:rsidRDefault="008841BE" w:rsidP="008841BE">
            <w:pPr>
              <w:jc w:val="left"/>
              <w:rPr>
                <w:sz w:val="18"/>
                <w:szCs w:val="18"/>
                <w:lang w:val="en-GB"/>
              </w:rPr>
            </w:pPr>
          </w:p>
          <w:p w14:paraId="3B497031" w14:textId="716F3332" w:rsidR="008841BE" w:rsidRPr="00775C08" w:rsidRDefault="000E6ABF" w:rsidP="008841BE">
            <w:pPr>
              <w:jc w:val="left"/>
              <w:rPr>
                <w:rFonts w:eastAsia="Calibri"/>
                <w:b/>
                <w:sz w:val="18"/>
                <w:szCs w:val="18"/>
                <w:lang w:val="en-GB"/>
              </w:rPr>
            </w:pPr>
            <w:r w:rsidRPr="00775C08">
              <w:rPr>
                <w:b/>
                <w:sz w:val="18"/>
                <w:szCs w:val="18"/>
                <w:lang w:val="en-GB"/>
              </w:rPr>
              <w:t>Moderate</w:t>
            </w:r>
          </w:p>
        </w:tc>
        <w:tc>
          <w:tcPr>
            <w:tcW w:w="6379" w:type="dxa"/>
          </w:tcPr>
          <w:p w14:paraId="0B61D98D" w14:textId="5B95C5C0" w:rsidR="008841BE" w:rsidRPr="008841BE" w:rsidRDefault="008841BE" w:rsidP="008841BE">
            <w:pPr>
              <w:rPr>
                <w:iCs/>
                <w:color w:val="000000"/>
                <w:sz w:val="18"/>
                <w:szCs w:val="18"/>
              </w:rPr>
            </w:pPr>
            <w:r>
              <w:rPr>
                <w:rFonts w:cstheme="minorHAnsi"/>
                <w:szCs w:val="20"/>
              </w:rPr>
              <w:t>The project focusses on enhancing the ability of duty-bearers to meet their obligations under the project. There will be close collaboration of the project team with all duty-bearers to ensure that they understand and have the capacity to fulfil their obligations.</w:t>
            </w:r>
          </w:p>
        </w:tc>
        <w:tc>
          <w:tcPr>
            <w:tcW w:w="850" w:type="dxa"/>
          </w:tcPr>
          <w:p w14:paraId="43E3B038" w14:textId="7755E7CD" w:rsidR="008841BE" w:rsidRDefault="008841BE" w:rsidP="008841BE">
            <w:pPr>
              <w:jc w:val="left"/>
              <w:rPr>
                <w:rFonts w:cs="Arial"/>
                <w:sz w:val="18"/>
                <w:szCs w:val="18"/>
              </w:rPr>
            </w:pPr>
            <w:r>
              <w:rPr>
                <w:rFonts w:cs="Arial"/>
                <w:sz w:val="18"/>
                <w:szCs w:val="18"/>
              </w:rPr>
              <w:t>Project Manager</w:t>
            </w:r>
          </w:p>
        </w:tc>
        <w:tc>
          <w:tcPr>
            <w:tcW w:w="1066" w:type="dxa"/>
            <w:gridSpan w:val="2"/>
          </w:tcPr>
          <w:p w14:paraId="10EC1E73" w14:textId="35AA9F2E" w:rsidR="008841BE" w:rsidRDefault="008841BE" w:rsidP="008841BE">
            <w:pPr>
              <w:jc w:val="left"/>
              <w:rPr>
                <w:rFonts w:cs="Arial"/>
                <w:sz w:val="18"/>
                <w:szCs w:val="18"/>
              </w:rPr>
            </w:pPr>
            <w:r>
              <w:rPr>
                <w:rFonts w:cs="Arial"/>
                <w:sz w:val="18"/>
                <w:szCs w:val="18"/>
              </w:rPr>
              <w:t>No change</w:t>
            </w:r>
          </w:p>
        </w:tc>
      </w:tr>
      <w:tr w:rsidR="008841BE" w:rsidRPr="008644B7" w14:paraId="1DD8F0E2" w14:textId="77777777" w:rsidTr="00775C08">
        <w:trPr>
          <w:jc w:val="center"/>
        </w:trPr>
        <w:tc>
          <w:tcPr>
            <w:tcW w:w="1417" w:type="dxa"/>
          </w:tcPr>
          <w:p w14:paraId="538EDC6D" w14:textId="49796F14" w:rsidR="008841BE" w:rsidRPr="008841BE" w:rsidRDefault="008841BE" w:rsidP="008841BE">
            <w:pPr>
              <w:jc w:val="left"/>
              <w:rPr>
                <w:rFonts w:cstheme="minorHAnsi"/>
                <w:sz w:val="18"/>
                <w:szCs w:val="18"/>
              </w:rPr>
            </w:pPr>
            <w:r w:rsidRPr="008841BE">
              <w:rPr>
                <w:rFonts w:cstheme="minorHAnsi"/>
                <w:sz w:val="18"/>
                <w:szCs w:val="18"/>
              </w:rPr>
              <w:t>Rights-holders might not have the capacity to claim their rights</w:t>
            </w:r>
          </w:p>
        </w:tc>
        <w:tc>
          <w:tcPr>
            <w:tcW w:w="1272" w:type="dxa"/>
          </w:tcPr>
          <w:p w14:paraId="2AAB2122" w14:textId="18AE8107" w:rsidR="008841BE" w:rsidRPr="008841BE" w:rsidRDefault="008841BE" w:rsidP="008841BE">
            <w:pPr>
              <w:jc w:val="left"/>
              <w:rPr>
                <w:rFonts w:cs="Arial"/>
                <w:sz w:val="18"/>
                <w:szCs w:val="18"/>
              </w:rPr>
            </w:pPr>
            <w:r w:rsidRPr="008841BE">
              <w:rPr>
                <w:rFonts w:cs="Arial"/>
                <w:sz w:val="18"/>
                <w:szCs w:val="18"/>
              </w:rPr>
              <w:t>Institutional</w:t>
            </w:r>
          </w:p>
        </w:tc>
        <w:tc>
          <w:tcPr>
            <w:tcW w:w="2126" w:type="dxa"/>
            <w:shd w:val="clear" w:color="auto" w:fill="FFC000"/>
          </w:tcPr>
          <w:p w14:paraId="04C8114E" w14:textId="58FFCB08" w:rsidR="008841BE" w:rsidRPr="008841BE" w:rsidRDefault="008841BE" w:rsidP="008841BE">
            <w:pPr>
              <w:jc w:val="left"/>
              <w:rPr>
                <w:bCs/>
                <w:sz w:val="18"/>
                <w:szCs w:val="18"/>
                <w:lang w:val="en-GB"/>
              </w:rPr>
            </w:pPr>
            <w:r w:rsidRPr="008841BE">
              <w:rPr>
                <w:bCs/>
                <w:sz w:val="18"/>
                <w:szCs w:val="18"/>
                <w:lang w:val="en-GB"/>
              </w:rPr>
              <w:t>Local communities might not be able to claim their rights in terms of participating in planning and decision-making concerning natural resource management, biodiversity conservation and other project activities.</w:t>
            </w:r>
          </w:p>
          <w:p w14:paraId="3E364EA4" w14:textId="77777777" w:rsidR="008841BE" w:rsidRPr="008841BE" w:rsidRDefault="008841BE" w:rsidP="008841BE">
            <w:pPr>
              <w:jc w:val="left"/>
              <w:rPr>
                <w:bCs/>
                <w:sz w:val="18"/>
                <w:szCs w:val="18"/>
                <w:lang w:val="en-GB"/>
              </w:rPr>
            </w:pPr>
          </w:p>
          <w:p w14:paraId="389B067A" w14:textId="315DD2ED" w:rsidR="008841BE" w:rsidRPr="008841BE" w:rsidRDefault="008841BE" w:rsidP="008841BE">
            <w:pPr>
              <w:jc w:val="left"/>
              <w:rPr>
                <w:sz w:val="18"/>
                <w:szCs w:val="18"/>
                <w:lang w:val="en-GB"/>
              </w:rPr>
            </w:pPr>
            <w:r w:rsidRPr="008841BE">
              <w:rPr>
                <w:b/>
                <w:sz w:val="18"/>
                <w:szCs w:val="18"/>
                <w:lang w:val="en-GB"/>
              </w:rPr>
              <w:t>Probability:</w:t>
            </w:r>
            <w:r w:rsidRPr="008841BE">
              <w:rPr>
                <w:sz w:val="18"/>
                <w:szCs w:val="18"/>
                <w:lang w:val="en-GB"/>
              </w:rPr>
              <w:t xml:space="preserve"> </w:t>
            </w:r>
            <w:r w:rsidR="00A551DA">
              <w:rPr>
                <w:sz w:val="18"/>
                <w:szCs w:val="18"/>
                <w:lang w:val="en-GB"/>
              </w:rPr>
              <w:t>3</w:t>
            </w:r>
          </w:p>
          <w:p w14:paraId="2E5443A6" w14:textId="597D9CDE" w:rsidR="008841BE" w:rsidRPr="008841BE" w:rsidRDefault="008841BE" w:rsidP="008841BE">
            <w:pPr>
              <w:jc w:val="left"/>
              <w:rPr>
                <w:sz w:val="18"/>
                <w:szCs w:val="18"/>
                <w:lang w:val="en-GB"/>
              </w:rPr>
            </w:pPr>
            <w:r w:rsidRPr="008841BE">
              <w:rPr>
                <w:b/>
                <w:sz w:val="18"/>
                <w:szCs w:val="18"/>
                <w:lang w:val="en-GB"/>
              </w:rPr>
              <w:t xml:space="preserve">Impact: </w:t>
            </w:r>
            <w:r w:rsidR="00A551DA">
              <w:rPr>
                <w:sz w:val="18"/>
                <w:szCs w:val="18"/>
                <w:lang w:val="en-GB"/>
              </w:rPr>
              <w:t>2</w:t>
            </w:r>
          </w:p>
          <w:p w14:paraId="71B3FC29" w14:textId="77777777" w:rsidR="008841BE" w:rsidRPr="008841BE" w:rsidRDefault="008841BE" w:rsidP="008841BE">
            <w:pPr>
              <w:jc w:val="left"/>
              <w:rPr>
                <w:sz w:val="18"/>
                <w:szCs w:val="18"/>
                <w:lang w:val="en-GB"/>
              </w:rPr>
            </w:pPr>
          </w:p>
          <w:p w14:paraId="0222DF89" w14:textId="06A92A93" w:rsidR="008841BE" w:rsidRPr="008841BE" w:rsidRDefault="00775C08" w:rsidP="008841BE">
            <w:pPr>
              <w:jc w:val="left"/>
              <w:rPr>
                <w:rFonts w:eastAsia="Calibri"/>
                <w:sz w:val="18"/>
                <w:szCs w:val="18"/>
                <w:lang w:val="en-GB"/>
              </w:rPr>
            </w:pPr>
            <w:r>
              <w:rPr>
                <w:b/>
                <w:sz w:val="18"/>
                <w:szCs w:val="18"/>
                <w:lang w:val="en-GB"/>
              </w:rPr>
              <w:t>Moderate</w:t>
            </w:r>
          </w:p>
        </w:tc>
        <w:tc>
          <w:tcPr>
            <w:tcW w:w="6379" w:type="dxa"/>
          </w:tcPr>
          <w:p w14:paraId="0EE63781" w14:textId="19480FEA" w:rsidR="008841BE" w:rsidRPr="008841BE" w:rsidRDefault="008841BE" w:rsidP="008841BE">
            <w:pPr>
              <w:rPr>
                <w:iCs/>
                <w:color w:val="000000"/>
                <w:sz w:val="18"/>
                <w:szCs w:val="18"/>
              </w:rPr>
            </w:pPr>
            <w:r w:rsidRPr="008841BE">
              <w:rPr>
                <w:rFonts w:cstheme="minorHAnsi"/>
                <w:sz w:val="18"/>
                <w:szCs w:val="18"/>
              </w:rPr>
              <w:t>The project focusses on enhancing the ability of rights-holders to claim their rights under the project. There will be close collaboration of the project team with all rights-holders to ensure that they understand and have the capacity to claim their rights.</w:t>
            </w:r>
          </w:p>
        </w:tc>
        <w:tc>
          <w:tcPr>
            <w:tcW w:w="850" w:type="dxa"/>
          </w:tcPr>
          <w:p w14:paraId="30EC1434" w14:textId="32F8CD8C" w:rsidR="008841BE" w:rsidRPr="008841BE" w:rsidRDefault="008841BE" w:rsidP="008841BE">
            <w:pPr>
              <w:jc w:val="left"/>
              <w:rPr>
                <w:rFonts w:cs="Arial"/>
                <w:sz w:val="18"/>
                <w:szCs w:val="18"/>
              </w:rPr>
            </w:pPr>
            <w:r w:rsidRPr="008841BE">
              <w:rPr>
                <w:rFonts w:cs="Arial"/>
                <w:sz w:val="18"/>
                <w:szCs w:val="18"/>
              </w:rPr>
              <w:t>Project Manager</w:t>
            </w:r>
          </w:p>
        </w:tc>
        <w:tc>
          <w:tcPr>
            <w:tcW w:w="1066" w:type="dxa"/>
            <w:gridSpan w:val="2"/>
          </w:tcPr>
          <w:p w14:paraId="6BCFCC2E" w14:textId="0DF25352" w:rsidR="008841BE" w:rsidRPr="008841BE" w:rsidRDefault="008841BE" w:rsidP="008841BE">
            <w:pPr>
              <w:jc w:val="left"/>
              <w:rPr>
                <w:rFonts w:cs="Arial"/>
                <w:sz w:val="18"/>
                <w:szCs w:val="18"/>
              </w:rPr>
            </w:pPr>
            <w:r w:rsidRPr="008841BE">
              <w:rPr>
                <w:rFonts w:cs="Arial"/>
                <w:sz w:val="18"/>
                <w:szCs w:val="18"/>
              </w:rPr>
              <w:t>No change</w:t>
            </w:r>
          </w:p>
        </w:tc>
      </w:tr>
      <w:tr w:rsidR="008841BE" w:rsidRPr="008644B7" w14:paraId="1A2FA0E3" w14:textId="77777777" w:rsidTr="00775C08">
        <w:trPr>
          <w:jc w:val="center"/>
        </w:trPr>
        <w:tc>
          <w:tcPr>
            <w:tcW w:w="1417" w:type="dxa"/>
          </w:tcPr>
          <w:p w14:paraId="68C377F2" w14:textId="7AF6086D" w:rsidR="008841BE" w:rsidRPr="008841BE" w:rsidRDefault="008841BE" w:rsidP="008841BE">
            <w:pPr>
              <w:jc w:val="left"/>
              <w:rPr>
                <w:rFonts w:cstheme="minorHAnsi"/>
                <w:sz w:val="18"/>
                <w:szCs w:val="18"/>
              </w:rPr>
            </w:pPr>
            <w:r w:rsidRPr="008841BE">
              <w:rPr>
                <w:rFonts w:cstheme="minorHAnsi"/>
                <w:sz w:val="18"/>
                <w:szCs w:val="18"/>
              </w:rPr>
              <w:t>Indigenous peoples in the project area may be impacted by project activities</w:t>
            </w:r>
          </w:p>
        </w:tc>
        <w:tc>
          <w:tcPr>
            <w:tcW w:w="1272" w:type="dxa"/>
          </w:tcPr>
          <w:p w14:paraId="2DDD62CB" w14:textId="77777777" w:rsidR="008841BE" w:rsidRPr="008841BE" w:rsidRDefault="008841BE" w:rsidP="008841BE">
            <w:pPr>
              <w:jc w:val="left"/>
              <w:rPr>
                <w:rFonts w:cs="Arial"/>
                <w:sz w:val="18"/>
                <w:szCs w:val="18"/>
              </w:rPr>
            </w:pPr>
          </w:p>
        </w:tc>
        <w:tc>
          <w:tcPr>
            <w:tcW w:w="2126" w:type="dxa"/>
            <w:shd w:val="clear" w:color="auto" w:fill="00B050"/>
          </w:tcPr>
          <w:p w14:paraId="26D8CA68" w14:textId="454A86AD" w:rsidR="00A551DA" w:rsidRPr="00A551DA" w:rsidRDefault="00A551DA" w:rsidP="008841BE">
            <w:pPr>
              <w:jc w:val="left"/>
              <w:rPr>
                <w:bCs/>
                <w:sz w:val="18"/>
                <w:szCs w:val="18"/>
                <w:lang w:val="en-GB"/>
              </w:rPr>
            </w:pPr>
            <w:r>
              <w:rPr>
                <w:bCs/>
                <w:sz w:val="18"/>
                <w:szCs w:val="18"/>
                <w:lang w:val="en-GB"/>
              </w:rPr>
              <w:t>Indigenous peoples might have their traditional lifestyles adversely impacted through poorly planned project activities that do not take their considerations into account.</w:t>
            </w:r>
          </w:p>
          <w:p w14:paraId="3E11B026" w14:textId="77777777" w:rsidR="00A551DA" w:rsidRDefault="00A551DA" w:rsidP="008841BE">
            <w:pPr>
              <w:jc w:val="left"/>
              <w:rPr>
                <w:b/>
                <w:sz w:val="18"/>
                <w:szCs w:val="18"/>
                <w:lang w:val="en-GB"/>
              </w:rPr>
            </w:pPr>
          </w:p>
          <w:p w14:paraId="45B3B5A8" w14:textId="191DAFED" w:rsidR="008841BE" w:rsidRPr="008841BE" w:rsidRDefault="008841BE" w:rsidP="008841BE">
            <w:pPr>
              <w:jc w:val="left"/>
              <w:rPr>
                <w:sz w:val="18"/>
                <w:szCs w:val="18"/>
                <w:lang w:val="en-GB"/>
              </w:rPr>
            </w:pPr>
            <w:r w:rsidRPr="008841BE">
              <w:rPr>
                <w:b/>
                <w:sz w:val="18"/>
                <w:szCs w:val="18"/>
                <w:lang w:val="en-GB"/>
              </w:rPr>
              <w:t>Probability:</w:t>
            </w:r>
            <w:r w:rsidRPr="008841BE">
              <w:rPr>
                <w:sz w:val="18"/>
                <w:szCs w:val="18"/>
                <w:lang w:val="en-GB"/>
              </w:rPr>
              <w:t xml:space="preserve"> </w:t>
            </w:r>
            <w:r w:rsidR="00A551DA">
              <w:rPr>
                <w:sz w:val="18"/>
                <w:szCs w:val="18"/>
                <w:lang w:val="en-GB"/>
              </w:rPr>
              <w:t>1</w:t>
            </w:r>
          </w:p>
          <w:p w14:paraId="1A4CB6CA" w14:textId="0235CB0F" w:rsidR="008841BE" w:rsidRPr="008841BE" w:rsidRDefault="008841BE" w:rsidP="008841BE">
            <w:pPr>
              <w:jc w:val="left"/>
              <w:rPr>
                <w:sz w:val="18"/>
                <w:szCs w:val="18"/>
                <w:lang w:val="en-GB"/>
              </w:rPr>
            </w:pPr>
            <w:r w:rsidRPr="008841BE">
              <w:rPr>
                <w:b/>
                <w:sz w:val="18"/>
                <w:szCs w:val="18"/>
                <w:lang w:val="en-GB"/>
              </w:rPr>
              <w:t xml:space="preserve">Impact: </w:t>
            </w:r>
            <w:r w:rsidR="00A551DA">
              <w:rPr>
                <w:sz w:val="18"/>
                <w:szCs w:val="18"/>
                <w:lang w:val="en-GB"/>
              </w:rPr>
              <w:t>3</w:t>
            </w:r>
          </w:p>
          <w:p w14:paraId="0C0D252C" w14:textId="77777777" w:rsidR="008841BE" w:rsidRPr="008841BE" w:rsidRDefault="008841BE" w:rsidP="008841BE">
            <w:pPr>
              <w:jc w:val="left"/>
              <w:rPr>
                <w:sz w:val="18"/>
                <w:szCs w:val="18"/>
                <w:lang w:val="en-GB"/>
              </w:rPr>
            </w:pPr>
          </w:p>
          <w:p w14:paraId="2123E475" w14:textId="6F57CEE4" w:rsidR="008841BE" w:rsidRPr="008841BE" w:rsidRDefault="008841BE" w:rsidP="008841BE">
            <w:pPr>
              <w:jc w:val="left"/>
              <w:rPr>
                <w:rFonts w:eastAsia="Calibri"/>
                <w:sz w:val="18"/>
                <w:szCs w:val="18"/>
                <w:lang w:val="en-GB"/>
              </w:rPr>
            </w:pPr>
            <w:r w:rsidRPr="008841BE">
              <w:rPr>
                <w:b/>
                <w:sz w:val="18"/>
                <w:szCs w:val="18"/>
                <w:lang w:val="en-GB"/>
              </w:rPr>
              <w:t>Low</w:t>
            </w:r>
          </w:p>
        </w:tc>
        <w:tc>
          <w:tcPr>
            <w:tcW w:w="6379" w:type="dxa"/>
          </w:tcPr>
          <w:p w14:paraId="790026C1" w14:textId="18F2DB1A" w:rsidR="008841BE" w:rsidRPr="008841BE" w:rsidRDefault="008841BE" w:rsidP="008841BE">
            <w:pPr>
              <w:rPr>
                <w:rFonts w:cstheme="minorHAnsi"/>
                <w:sz w:val="18"/>
                <w:szCs w:val="18"/>
              </w:rPr>
            </w:pPr>
            <w:r w:rsidRPr="008841BE">
              <w:rPr>
                <w:rFonts w:cstheme="minorHAnsi"/>
                <w:sz w:val="18"/>
                <w:szCs w:val="18"/>
              </w:rPr>
              <w:t>Project activities are designed to expressly include indigenous people’s considerations and priorities in design and implementation of project activities through participatory, community-based approaches to planning</w:t>
            </w:r>
            <w:r w:rsidR="00775C08">
              <w:rPr>
                <w:rFonts w:cstheme="minorHAnsi"/>
                <w:sz w:val="18"/>
                <w:szCs w:val="18"/>
              </w:rPr>
              <w:t>.</w:t>
            </w:r>
          </w:p>
        </w:tc>
        <w:tc>
          <w:tcPr>
            <w:tcW w:w="850" w:type="dxa"/>
          </w:tcPr>
          <w:p w14:paraId="15DBBA8B" w14:textId="393FA22A" w:rsidR="008841BE" w:rsidRPr="008841BE" w:rsidRDefault="008841BE" w:rsidP="008841BE">
            <w:pPr>
              <w:jc w:val="left"/>
              <w:rPr>
                <w:rFonts w:cs="Arial"/>
                <w:sz w:val="18"/>
                <w:szCs w:val="18"/>
              </w:rPr>
            </w:pPr>
            <w:r w:rsidRPr="008841BE">
              <w:rPr>
                <w:rFonts w:cs="Arial"/>
                <w:sz w:val="18"/>
                <w:szCs w:val="18"/>
              </w:rPr>
              <w:t>Project Manager</w:t>
            </w:r>
          </w:p>
        </w:tc>
        <w:tc>
          <w:tcPr>
            <w:tcW w:w="1066" w:type="dxa"/>
            <w:gridSpan w:val="2"/>
          </w:tcPr>
          <w:p w14:paraId="299026DC" w14:textId="593CFF78" w:rsidR="008841BE" w:rsidRPr="008841BE" w:rsidRDefault="008841BE" w:rsidP="008841BE">
            <w:pPr>
              <w:jc w:val="left"/>
              <w:rPr>
                <w:rFonts w:cs="Arial"/>
                <w:sz w:val="18"/>
                <w:szCs w:val="18"/>
              </w:rPr>
            </w:pPr>
            <w:r w:rsidRPr="008841BE">
              <w:rPr>
                <w:rFonts w:cs="Arial"/>
                <w:sz w:val="18"/>
                <w:szCs w:val="18"/>
              </w:rPr>
              <w:t>No change</w:t>
            </w:r>
          </w:p>
        </w:tc>
      </w:tr>
    </w:tbl>
    <w:bookmarkEnd w:id="46"/>
    <w:bookmarkEnd w:id="47"/>
    <w:p w14:paraId="07DEBC7C" w14:textId="41DB0868" w:rsidR="004357F5" w:rsidRPr="00775C08" w:rsidRDefault="00775C08" w:rsidP="00451EBF">
      <w:pPr>
        <w:rPr>
          <w:b/>
          <w:i/>
          <w:color w:val="C00000"/>
          <w:sz w:val="16"/>
          <w:lang w:val="en-GB"/>
        </w:rPr>
      </w:pPr>
      <w:r w:rsidRPr="00775C08">
        <w:rPr>
          <w:b/>
          <w:sz w:val="16"/>
          <w:lang w:val="en-GB"/>
        </w:rPr>
        <w:t xml:space="preserve">Significance: </w:t>
      </w:r>
      <w:r w:rsidRPr="00775C08">
        <w:rPr>
          <w:b/>
          <w:i/>
          <w:color w:val="00B050"/>
          <w:sz w:val="16"/>
          <w:lang w:val="en-GB"/>
        </w:rPr>
        <w:t>Green: Low</w:t>
      </w:r>
      <w:r w:rsidRPr="00775C08">
        <w:rPr>
          <w:b/>
          <w:i/>
          <w:sz w:val="16"/>
          <w:lang w:val="en-GB"/>
        </w:rPr>
        <w:t xml:space="preserve">; </w:t>
      </w:r>
      <w:r w:rsidRPr="00775C08">
        <w:rPr>
          <w:b/>
          <w:i/>
          <w:color w:val="FFC000"/>
          <w:sz w:val="16"/>
          <w:lang w:val="en-GB"/>
        </w:rPr>
        <w:t>Yellow: Moderate</w:t>
      </w:r>
      <w:r w:rsidRPr="00775C08">
        <w:rPr>
          <w:b/>
          <w:i/>
          <w:sz w:val="16"/>
          <w:lang w:val="en-GB"/>
        </w:rPr>
        <w:t xml:space="preserve">; </w:t>
      </w:r>
      <w:r w:rsidRPr="00775C08">
        <w:rPr>
          <w:b/>
          <w:i/>
          <w:color w:val="C00000"/>
          <w:sz w:val="16"/>
          <w:lang w:val="en-GB"/>
        </w:rPr>
        <w:t>Red: High</w:t>
      </w:r>
    </w:p>
    <w:p w14:paraId="377A23AF" w14:textId="77777777" w:rsidR="00451EBF" w:rsidRPr="00775C08" w:rsidRDefault="00451EBF" w:rsidP="00F346AF">
      <w:pPr>
        <w:spacing w:after="120"/>
        <w:jc w:val="left"/>
        <w:rPr>
          <w:rFonts w:cs="Arial"/>
          <w:i/>
          <w:sz w:val="18"/>
          <w:szCs w:val="20"/>
          <w:u w:val="single"/>
          <w:lang w:val="en-GB" w:eastAsia="zh-CN"/>
        </w:rPr>
      </w:pPr>
    </w:p>
    <w:p w14:paraId="63B7CB9C" w14:textId="77777777" w:rsidR="00451EBF" w:rsidRPr="00B61775" w:rsidRDefault="00451EBF" w:rsidP="00F346AF">
      <w:pPr>
        <w:spacing w:after="120"/>
        <w:jc w:val="left"/>
        <w:rPr>
          <w:rFonts w:cs="Arial"/>
          <w:i/>
          <w:szCs w:val="20"/>
          <w:u w:val="single"/>
          <w:lang w:val="en-GB" w:eastAsia="zh-CN"/>
        </w:rPr>
        <w:sectPr w:rsidR="00451EBF" w:rsidRPr="00B61775" w:rsidSect="00451EBF">
          <w:pgSz w:w="15840" w:h="12240" w:orient="landscape" w:code="1"/>
          <w:pgMar w:top="1440" w:right="1440" w:bottom="1440" w:left="1440" w:header="720" w:footer="432" w:gutter="0"/>
          <w:cols w:space="708"/>
          <w:titlePg/>
          <w:docGrid w:linePitch="360"/>
        </w:sectPr>
      </w:pPr>
    </w:p>
    <w:p w14:paraId="5FD8A47D" w14:textId="77777777" w:rsidR="00A7307F" w:rsidRPr="00B61775" w:rsidRDefault="005B5B2E" w:rsidP="00A47064">
      <w:pPr>
        <w:pStyle w:val="Heading2"/>
      </w:pPr>
      <w:bookmarkStart w:id="48" w:name="_Toc503479170"/>
      <w:r w:rsidRPr="00B61775">
        <w:t>Social and environmental safeguards:</w:t>
      </w:r>
      <w:bookmarkEnd w:id="48"/>
    </w:p>
    <w:p w14:paraId="1D0B141D" w14:textId="32C8DADD" w:rsidR="00451EBF" w:rsidRPr="00B61775" w:rsidRDefault="00451EBF" w:rsidP="00C94476">
      <w:pPr>
        <w:pStyle w:val="Paragraph"/>
      </w:pPr>
      <w:r w:rsidRPr="00B61775">
        <w:t xml:space="preserve">The UNDP environmental and social safeguards requirements have been followed in the development of the proposed project. In accordance with the UNDP Social and Environmental Screening Procedure (Annex </w:t>
      </w:r>
      <w:r w:rsidR="004E35D1" w:rsidRPr="00B61775">
        <w:t>F</w:t>
      </w:r>
      <w:r w:rsidRPr="00B61775">
        <w:t xml:space="preserve">), the </w:t>
      </w:r>
      <w:r w:rsidR="00BD33FD" w:rsidRPr="00B61775">
        <w:t xml:space="preserve">proposed </w:t>
      </w:r>
      <w:r w:rsidRPr="00B61775">
        <w:t xml:space="preserve">project is categorised as </w:t>
      </w:r>
      <w:r w:rsidR="00775C08">
        <w:t>having “Moderate” risk</w:t>
      </w:r>
      <w:r w:rsidRPr="00B61775">
        <w:t xml:space="preserve"> and – as outlined below – is expected to have </w:t>
      </w:r>
      <w:r w:rsidR="00775C08">
        <w:t xml:space="preserve">some level of </w:t>
      </w:r>
      <w:r w:rsidR="008004D5">
        <w:t>environmental and</w:t>
      </w:r>
      <w:r w:rsidRPr="00B61775">
        <w:t xml:space="preserve"> social impacts.</w:t>
      </w:r>
    </w:p>
    <w:p w14:paraId="4E3D9A2B" w14:textId="77777777" w:rsidR="000D0171" w:rsidRPr="00B61775" w:rsidRDefault="000D0171" w:rsidP="000D0171">
      <w:pPr>
        <w:rPr>
          <w:lang w:val="en-GB"/>
        </w:rPr>
      </w:pPr>
    </w:p>
    <w:p w14:paraId="5D763D04" w14:textId="77777777" w:rsidR="008004D5" w:rsidRPr="00E970BA" w:rsidRDefault="008004D5" w:rsidP="008004D5">
      <w:pPr>
        <w:pStyle w:val="Paragraph"/>
      </w:pPr>
      <w:r w:rsidRPr="00E970BA">
        <w:t>Given the constrained in capacities of government institutions in Afghanistan (see “Barriers” in Section I), it is possible that government officials may have limited ability to meet obligations concerning inter alia biodiversity conservation and sustainable land and resource management (NEPA, MAIL), law enforcement (MoI) and rural development (MRRD). Consequently, the project has been designed to include specific measures to enhance the ability such officials to meet their obligations. These measures include training and outreach activities concerning the obligations of duty-bearers.</w:t>
      </w:r>
    </w:p>
    <w:p w14:paraId="7CFA7BED" w14:textId="77777777" w:rsidR="000D0171" w:rsidRPr="00E970BA" w:rsidRDefault="000D0171" w:rsidP="000D0171">
      <w:pPr>
        <w:rPr>
          <w:lang w:val="en-GB"/>
        </w:rPr>
      </w:pPr>
    </w:p>
    <w:p w14:paraId="510526B5" w14:textId="3429948D" w:rsidR="000D0171" w:rsidRPr="00E970BA" w:rsidRDefault="008004D5" w:rsidP="008004D5">
      <w:pPr>
        <w:pStyle w:val="Paragraph"/>
      </w:pPr>
      <w:r w:rsidRPr="00E970BA">
        <w:t>Rural communities in the project area generally have limited knowledge and awareness concerning their rights to adequate standards of living and social services. The project design thus includes specific measures to enhance rural communities’ capacities to claim their rights, by promoting the engagement of such communities in decision-making on their lives and livelihoods. This includes training, education and awareness-raising activities that will support enhanced livelihoods (see the Stakeholder Engagement Plan in Annex J).</w:t>
      </w:r>
    </w:p>
    <w:p w14:paraId="7A25B37B" w14:textId="42BABD7D" w:rsidR="008004D5" w:rsidRPr="00E970BA" w:rsidRDefault="008004D5" w:rsidP="008004D5">
      <w:pPr>
        <w:pStyle w:val="Paragraph"/>
        <w:numPr>
          <w:ilvl w:val="0"/>
          <w:numId w:val="0"/>
        </w:numPr>
        <w:ind w:left="360"/>
      </w:pPr>
    </w:p>
    <w:p w14:paraId="110444B2" w14:textId="33274DF0" w:rsidR="008004D5" w:rsidRPr="00E970BA" w:rsidRDefault="008004D5" w:rsidP="008004D5">
      <w:pPr>
        <w:pStyle w:val="Paragraph"/>
      </w:pPr>
      <w:r w:rsidRPr="00E970BA">
        <w:t xml:space="preserve">Soft actions – such as the afforestation/reforestation of alluvial fans – will protect natural resources and livelihoods from the effects of climate change. Solely positive effects on habitat and biodiversity are expected from the afforestation activities. Afforested/reforested land will be less vulnerable to degradation by intense rains. Indigenous species will be preferred to maximise the positive effects on the environment. Furthermore, the increase in biomass resulting from afforestation and reforestation measures will contribute towards carbon sequestration. These activities will use indigenous and/or non-invasive species to reduce the risk of invasive species causing ecological disruption and degradation. </w:t>
      </w:r>
      <w:r w:rsidRPr="00E970BA">
        <w:rPr>
          <w:rFonts w:cstheme="minorHAnsi"/>
          <w:szCs w:val="20"/>
        </w:rPr>
        <w:t>Project activities explicitly focus on improving habitats for endangered species by promoting ecosystem functioning. This supports project outcomes related to conservation of endangered species, by maintaining ecological integrity in landscapes that form the critical habitat of the Snow Leopard and its prey species.</w:t>
      </w:r>
    </w:p>
    <w:p w14:paraId="790D906D" w14:textId="77777777" w:rsidR="008004D5" w:rsidRPr="00E970BA" w:rsidRDefault="008004D5" w:rsidP="008004D5">
      <w:pPr>
        <w:pStyle w:val="Paragraph"/>
        <w:numPr>
          <w:ilvl w:val="0"/>
          <w:numId w:val="0"/>
        </w:numPr>
        <w:ind w:left="360"/>
      </w:pPr>
    </w:p>
    <w:p w14:paraId="66D35367" w14:textId="77777777" w:rsidR="008004D5" w:rsidRPr="00E970BA" w:rsidRDefault="008004D5" w:rsidP="008004D5">
      <w:pPr>
        <w:pStyle w:val="Paragraph"/>
      </w:pPr>
      <w:r w:rsidRPr="00E970BA">
        <w:t>Gender equality has been included in the design of the proposed project, promoting social equity and equality. All social consequences of the project are expected to be positive. Local communities’ approval and support of the actions will be sought prior to and during implementation, following free and prior informed consent where involvement of indigenous peoples necessitates this. As the proposed project is expected to have either no effects or positive effects on the environment and community, it is not necessary to undertake a full environmental and social review. There will be no need for Environmental Impact Assessments prior to the construction of hard infrastructure according to the national EIA legislation, as they will not impact on large areas of land.</w:t>
      </w:r>
    </w:p>
    <w:p w14:paraId="46DB7365" w14:textId="77777777" w:rsidR="000D0171" w:rsidRPr="00E970BA" w:rsidRDefault="000D0171" w:rsidP="000D0171">
      <w:pPr>
        <w:rPr>
          <w:lang w:val="en-GB"/>
        </w:rPr>
      </w:pPr>
    </w:p>
    <w:p w14:paraId="07507EEA" w14:textId="2F0E9BF9" w:rsidR="00A53CED" w:rsidRPr="00E970BA" w:rsidRDefault="00A53CED" w:rsidP="00C94476">
      <w:pPr>
        <w:pStyle w:val="Paragraph"/>
        <w:rPr>
          <w:rFonts w:cs="Arial"/>
          <w:noProof/>
          <w:szCs w:val="20"/>
          <w:lang w:eastAsia="zh-CN"/>
        </w:rPr>
      </w:pPr>
      <w:bookmarkStart w:id="49" w:name="_Hlk491271867"/>
      <w:r w:rsidRPr="00E970BA">
        <w:t xml:space="preserve">The actions described above will also support local livelihoods through more sustainable management of land and natural resources that underpin the livelihoods of local communities. </w:t>
      </w:r>
      <w:r w:rsidRPr="00E970BA">
        <w:rPr>
          <w:rFonts w:cstheme="minorHAnsi"/>
          <w:szCs w:val="20"/>
        </w:rPr>
        <w:t xml:space="preserve">Project activities will promote access to and sustainability of the natural resource base for rural communities with a focus on the priorities of women and indigenous people in these communities. </w:t>
      </w:r>
      <w:r w:rsidRPr="00E970BA">
        <w:rPr>
          <w:rFonts w:eastAsia="Arial" w:cstheme="minorHAnsi"/>
          <w:bCs/>
          <w:szCs w:val="20"/>
        </w:rPr>
        <w:t xml:space="preserve">Women and indigenous people both have limited access to natural resources that underpin their livelihoods, as well as </w:t>
      </w:r>
      <w:r w:rsidRPr="00E970BA">
        <w:rPr>
          <w:rFonts w:cstheme="minorHAnsi"/>
          <w:szCs w:val="20"/>
        </w:rPr>
        <w:t>limited involvement in planning for sustainable natural resource management. Thus, traditional lifestyles and women’s livelihoods might be adversely impacted through poorly planned project activities that do not take their priorities into account. Consequently, project activities have a strong emphasis on involvement of women and indigenous peoples in planning and decision-making on use and management of natural resources in accordance with their needs through fully participatory, community-based planning processes. This will lead to increased sustainability of land use and the natural resource base, thereby enhancing traditional livelihoods of indigenous peoples and women living in the project area.</w:t>
      </w:r>
    </w:p>
    <w:p w14:paraId="4895969D" w14:textId="77777777" w:rsidR="00A53CED" w:rsidRPr="00E970BA" w:rsidRDefault="00A53CED" w:rsidP="00A53CED">
      <w:pPr>
        <w:pStyle w:val="ListParagraph"/>
        <w:rPr>
          <w:szCs w:val="20"/>
        </w:rPr>
      </w:pPr>
    </w:p>
    <w:p w14:paraId="5DB959B3" w14:textId="77777777" w:rsidR="00A53CED" w:rsidRPr="00E970BA" w:rsidRDefault="00A53CED" w:rsidP="00A53CED">
      <w:pPr>
        <w:pStyle w:val="Paragraph"/>
      </w:pPr>
      <w:r w:rsidRPr="00E970BA">
        <w:t>The project design – as well as planning of activities during project implementation – has also been undertaken with full cognisance of the risks posed by climate change as well as a full range of natural disasters. Afghanistan is highly prone to disasters such as droughts, floods, landslides, earthquakes and extreme temperatures. On-the-ground activities will thus be planned such that they are either not impacted by such disasters or will reduce the risks of disasters. For example, predator-proof corrals will be located outside of flood and zones so that they are not susceptible to hazards. Furthermore, afforestation can take place where it will stabilise slopes and support watershed restoration to reduce the risks of floods and landslides. Selection of such locations will take place through consultation with local communities to ensure that their traditional knowledge as well as their priorities are taken into account. Selection of species for afforestation will also be made taking into account climate change and other risks. This will be based on the climate change models developed through the project, and could include resilient species that are less susceptible to climate-induced droughts.</w:t>
      </w:r>
    </w:p>
    <w:p w14:paraId="77F01A4E" w14:textId="77777777" w:rsidR="00A53CED" w:rsidRPr="00E970BA" w:rsidRDefault="00A53CED" w:rsidP="00A53CED">
      <w:pPr>
        <w:pStyle w:val="ListParagraph"/>
        <w:rPr>
          <w:szCs w:val="20"/>
        </w:rPr>
      </w:pPr>
    </w:p>
    <w:p w14:paraId="0E6FBADE" w14:textId="3A8115D1" w:rsidR="00A53CED" w:rsidRPr="00E970BA" w:rsidRDefault="00A53CED" w:rsidP="00A53CED">
      <w:pPr>
        <w:pStyle w:val="Paragraph"/>
      </w:pPr>
      <w:r w:rsidRPr="00E970BA">
        <w:t>Although the proposed project will benefit local Wakhan communities, it is not expected that this will lead to localised population increases. Rather, it is expected that the actions such as increased access to climate change models and information on their surrounding ecosystems and endangered species will benefit local communities beyond the proposed project action sites. Consequently, no population displacement is expected as a direct or indirect result of the project.</w:t>
      </w:r>
    </w:p>
    <w:p w14:paraId="53F38832" w14:textId="3B691FDB" w:rsidR="00A53CED" w:rsidRPr="00E970BA" w:rsidRDefault="00A53CED" w:rsidP="00A53CED">
      <w:pPr>
        <w:rPr>
          <w:szCs w:val="20"/>
        </w:rPr>
      </w:pPr>
    </w:p>
    <w:p w14:paraId="7FD50466" w14:textId="77777777" w:rsidR="00A53CED" w:rsidRPr="00E970BA" w:rsidRDefault="00A53CED" w:rsidP="00A53CED">
      <w:pPr>
        <w:pStyle w:val="Paragraph"/>
        <w:rPr>
          <w:rFonts w:cs="Arial"/>
          <w:szCs w:val="20"/>
          <w:lang w:eastAsia="zh-CN"/>
        </w:rPr>
      </w:pPr>
      <w:r w:rsidRPr="00E970BA">
        <w:rPr>
          <w:rFonts w:cs="Arial"/>
          <w:szCs w:val="20"/>
          <w:lang w:eastAsia="zh-CN"/>
        </w:rPr>
        <w:t>Project activities are planned for an ecologically sensitive area within a declared national park. However, the project is expected to have only positive effects on the environment through its focus on biodiversity conservation, environmental sustainability and protected areas management. For example, afforestation and sustainable land use will improve habitats for endangered species – especially the Snow Leopard and its prey species – by restoring the functioning of degraded ecosystems. Project activities will be implemented in such as way that they maintain the ecological integrity and environmental sustainability of the area.</w:t>
      </w:r>
    </w:p>
    <w:p w14:paraId="4AF7E5B5" w14:textId="77777777" w:rsidR="00A53CED" w:rsidRPr="00E970BA" w:rsidRDefault="00A53CED" w:rsidP="00A53CED">
      <w:pPr>
        <w:rPr>
          <w:szCs w:val="20"/>
        </w:rPr>
      </w:pPr>
    </w:p>
    <w:p w14:paraId="51186B40" w14:textId="558DC8D7" w:rsidR="002203DB" w:rsidRPr="00E970BA" w:rsidRDefault="00AD4C82" w:rsidP="00AD4C82">
      <w:pPr>
        <w:pStyle w:val="Paragraph"/>
        <w:rPr>
          <w:sz w:val="18"/>
          <w:szCs w:val="18"/>
        </w:rPr>
      </w:pPr>
      <w:r w:rsidRPr="00E970BA">
        <w:rPr>
          <w:rFonts w:eastAsia="Calibri" w:cs="Calibri"/>
          <w:b/>
          <w:bCs/>
          <w:i/>
          <w:iCs/>
          <w:szCs w:val="20"/>
        </w:rPr>
        <w:t>Grievance redress and stakeholder response. </w:t>
      </w:r>
      <w:r w:rsidRPr="00E970BA">
        <w:rPr>
          <w:rFonts w:eastAsia="Calibri" w:cs="Calibri"/>
          <w:szCs w:val="20"/>
        </w:rPr>
        <w:t xml:space="preserve">As required in the SES, stakeholders who may be adversely affected by the project need to be able to communicate their concerns about the project’s social and environmental performance. When necessary, UNDP will ensure that an effective project-level grievance mechanism is available. In the case of </w:t>
      </w:r>
      <w:r w:rsidRPr="00E970BA">
        <w:rPr>
          <w:rFonts w:eastAsia="Calibri" w:cs="Calibri"/>
          <w:i/>
          <w:szCs w:val="20"/>
        </w:rPr>
        <w:t>Moderate Risk</w:t>
      </w:r>
      <w:r w:rsidRPr="00E970BA">
        <w:rPr>
          <w:rFonts w:eastAsia="Calibri" w:cs="Calibri"/>
          <w:szCs w:val="20"/>
        </w:rPr>
        <w:t xml:space="preserve"> projects (as this project has been rated) stakeholders who may be adversely affected need to be able to communicate concerns. The Project Board can take on the responsibility of ensuring grievances are addressed, which can be formalized through a project level grievance mechanism. As part of the stakeholder engagement process, project-affected people should be informed of processes for submitting concerns, including through a project level grievance mechanism (if available) and UNDP’s Accountability Mechanism</w:t>
      </w:r>
      <w:r w:rsidRPr="00E970BA">
        <w:rPr>
          <w:rFonts w:cs="Calibri"/>
          <w:szCs w:val="20"/>
        </w:rPr>
        <w:t>, which has two key components: 1) A Compliance Review to respond to claims that UNDP is not in compliance with applicable environmental and social policies; and 2) A Stakeholder Response Mechanism (SRM) that ensures individuals, peoples, and communities affected by projects have access to appropriate grievance resolution procedures for hearing and addressing project-related complaints and disputes.</w:t>
      </w:r>
      <w:bookmarkEnd w:id="49"/>
    </w:p>
    <w:p w14:paraId="62E8CC89" w14:textId="77777777" w:rsidR="002203DB" w:rsidRPr="00B61775" w:rsidRDefault="002203DB" w:rsidP="007A77BD">
      <w:pPr>
        <w:rPr>
          <w:rFonts w:asciiTheme="minorHAnsi" w:hAnsiTheme="minorHAnsi"/>
          <w:szCs w:val="20"/>
          <w:lang w:val="en-GB"/>
        </w:rPr>
      </w:pPr>
    </w:p>
    <w:p w14:paraId="6F90CFBE" w14:textId="2339523B" w:rsidR="00A7307F" w:rsidRPr="00B61775" w:rsidRDefault="001228DE" w:rsidP="00A47064">
      <w:pPr>
        <w:pStyle w:val="Heading2"/>
      </w:pPr>
      <w:bookmarkStart w:id="50" w:name="_Toc503479171"/>
      <w:r w:rsidRPr="00B61775">
        <w:t>Sustainability and scaling u</w:t>
      </w:r>
      <w:r w:rsidR="004321A7" w:rsidRPr="00B61775">
        <w:t>p:</w:t>
      </w:r>
      <w:bookmarkEnd w:id="50"/>
    </w:p>
    <w:p w14:paraId="6B0573B6" w14:textId="77777777" w:rsidR="002D1A8A" w:rsidRPr="00B61775" w:rsidRDefault="002D1A8A" w:rsidP="00AA64FF">
      <w:pPr>
        <w:rPr>
          <w:lang w:val="en-GB"/>
        </w:rPr>
      </w:pPr>
    </w:p>
    <w:p w14:paraId="46BB43CC" w14:textId="0EEFE6A9" w:rsidR="001228DE" w:rsidRPr="00B61775" w:rsidRDefault="00BC784A" w:rsidP="00715B0E">
      <w:pPr>
        <w:pStyle w:val="Paragraph"/>
      </w:pPr>
      <w:r w:rsidRPr="00B61775">
        <w:t>The proposed project will support</w:t>
      </w:r>
      <w:r w:rsidR="001228DE" w:rsidRPr="00B61775">
        <w:t xml:space="preserve"> different genders, ethnic groups and social classes</w:t>
      </w:r>
      <w:r w:rsidR="00ED3613" w:rsidRPr="00B61775">
        <w:t xml:space="preserve"> through working directly with the WPA</w:t>
      </w:r>
      <w:r w:rsidR="001228DE" w:rsidRPr="00B61775">
        <w:t xml:space="preserve">. </w:t>
      </w:r>
      <w:r w:rsidR="00ED3613" w:rsidRPr="00B61775">
        <w:t>Local Wakhan communities will benefit from project activities in project implementation sites</w:t>
      </w:r>
      <w:r w:rsidR="001228DE" w:rsidRPr="00B61775">
        <w:t xml:space="preserve">. The </w:t>
      </w:r>
      <w:r w:rsidR="009A5A67" w:rsidRPr="00B61775">
        <w:t xml:space="preserve">proposed </w:t>
      </w:r>
      <w:r w:rsidR="001228DE" w:rsidRPr="00B61775">
        <w:t xml:space="preserve">project will also support women's groups and encourage women's participation at all levels of </w:t>
      </w:r>
      <w:r w:rsidR="00ED3613" w:rsidRPr="00B61775">
        <w:t>community engagement.</w:t>
      </w:r>
    </w:p>
    <w:p w14:paraId="0AB65F7B" w14:textId="5610CE31" w:rsidR="000963E5" w:rsidRPr="00B61775" w:rsidRDefault="000963E5" w:rsidP="00ED3613">
      <w:pPr>
        <w:rPr>
          <w:lang w:val="en-GB"/>
        </w:rPr>
      </w:pPr>
    </w:p>
    <w:p w14:paraId="5DC2FF06" w14:textId="573DFED1" w:rsidR="000963E5" w:rsidRPr="00B61775" w:rsidRDefault="00B61775" w:rsidP="00715B0E">
      <w:pPr>
        <w:pStyle w:val="Paragraph"/>
      </w:pPr>
      <w:r w:rsidRPr="00155C0E">
        <w:rPr>
          <w:i/>
          <w:u w:val="single"/>
        </w:rPr>
        <w:t>Innovativeness</w:t>
      </w:r>
      <w:r w:rsidRPr="00B61775">
        <w:t xml:space="preserve"> in the design of the proposed project comes in part from the comprehensive, and </w:t>
      </w:r>
      <w:r w:rsidRPr="00695989">
        <w:rPr>
          <w:noProof/>
        </w:rPr>
        <w:t>cross</w:t>
      </w:r>
      <w:r w:rsidRPr="00695989">
        <w:rPr>
          <w:noProof/>
        </w:rPr>
        <w:noBreakHyphen/>
        <w:t>cutting</w:t>
      </w:r>
      <w:r w:rsidRPr="00B61775">
        <w:t xml:space="preserve"> combination approach to dealing with the threats facing Snow Leopards in Afghanistan, namely: i) illegal wildlife trafficking and trade of Snow Leopards and Snow Leopard products; ii) human</w:t>
      </w:r>
      <w:r w:rsidRPr="00B61775">
        <w:noBreakHyphen/>
        <w:t>Snow Leopard conflict; iii) domestic animal</w:t>
      </w:r>
      <w:r w:rsidRPr="00B61775">
        <w:noBreakHyphen/>
        <w:t xml:space="preserve">Snow Leopard disease transmission; iv) climate change effects on the critical ecosystem of the Snow Leopard; and v) the lack of available knowledge on Snow Leopards, their prey and critical ecosystems. Achieving the objective of conserving the Snow Leopard </w:t>
      </w:r>
      <w:r w:rsidRPr="00715B0E">
        <w:t>and</w:t>
      </w:r>
      <w:r w:rsidRPr="00B61775">
        <w:t xml:space="preserve"> its critical ecosystem in Afghanistan would be unlikely without the integration of these </w:t>
      </w:r>
      <w:r w:rsidRPr="00695989">
        <w:rPr>
          <w:noProof/>
        </w:rPr>
        <w:t>cross</w:t>
      </w:r>
      <w:r w:rsidRPr="00695989">
        <w:rPr>
          <w:noProof/>
        </w:rPr>
        <w:noBreakHyphen/>
        <w:t>cutting</w:t>
      </w:r>
      <w:r w:rsidRPr="00B61775">
        <w:t xml:space="preserve"> </w:t>
      </w:r>
      <w:r w:rsidR="000F0B92">
        <w:t>action</w:t>
      </w:r>
      <w:r w:rsidRPr="00B61775">
        <w:t xml:space="preserve">s. Innovation is also evident in the focus on ensuring full community involvement in the design and </w:t>
      </w:r>
      <w:r w:rsidRPr="00695989">
        <w:rPr>
          <w:noProof/>
        </w:rPr>
        <w:t>co</w:t>
      </w:r>
      <w:r w:rsidRPr="00695989">
        <w:rPr>
          <w:noProof/>
        </w:rPr>
        <w:noBreakHyphen/>
        <w:t>management</w:t>
      </w:r>
      <w:r w:rsidRPr="00B61775">
        <w:t xml:space="preserve"> of activities and components of the</w:t>
      </w:r>
      <w:r>
        <w:t xml:space="preserve"> proposed</w:t>
      </w:r>
      <w:r w:rsidRPr="00B61775">
        <w:t xml:space="preserve"> pro</w:t>
      </w:r>
      <w:r w:rsidR="00735704">
        <w:t xml:space="preserve">ject. Proposed project activities are also designed in such a way to </w:t>
      </w:r>
      <w:r w:rsidR="00C63F05">
        <w:t>take advantage – as well as</w:t>
      </w:r>
      <w:r w:rsidRPr="00B61775">
        <w:t xml:space="preserve"> pilot </w:t>
      </w:r>
      <w:r w:rsidR="00C63F05">
        <w:t xml:space="preserve">the development – of </w:t>
      </w:r>
      <w:r w:rsidRPr="00B61775">
        <w:t>new techno</w:t>
      </w:r>
      <w:r w:rsidR="00C63F05">
        <w:t>logies</w:t>
      </w:r>
      <w:r w:rsidRPr="00B61775">
        <w:t xml:space="preserve"> to improve the </w:t>
      </w:r>
      <w:r w:rsidR="00C63F05">
        <w:t xml:space="preserve">accuracy, </w:t>
      </w:r>
      <w:r w:rsidRPr="00B61775">
        <w:t>e</w:t>
      </w:r>
      <w:r w:rsidR="00C63F05">
        <w:t>fficiency and effectiveness of Snow L</w:t>
      </w:r>
      <w:r w:rsidRPr="00B61775">
        <w:t>eopard and prey research</w:t>
      </w:r>
      <w:r w:rsidR="00C63F05">
        <w:t xml:space="preserve">, as well as wildlife </w:t>
      </w:r>
      <w:r w:rsidR="00C63F05" w:rsidRPr="00695989">
        <w:rPr>
          <w:noProof/>
        </w:rPr>
        <w:t>anti</w:t>
      </w:r>
      <w:r w:rsidR="00C63F05" w:rsidRPr="00695989">
        <w:rPr>
          <w:noProof/>
        </w:rPr>
        <w:noBreakHyphen/>
      </w:r>
      <w:r w:rsidRPr="00695989">
        <w:rPr>
          <w:noProof/>
        </w:rPr>
        <w:t>poaching</w:t>
      </w:r>
      <w:r w:rsidRPr="00B61775">
        <w:t xml:space="preserve"> and enforcement efforts</w:t>
      </w:r>
      <w:r w:rsidR="00C63F05">
        <w:t>.</w:t>
      </w:r>
    </w:p>
    <w:p w14:paraId="2E209FD0" w14:textId="77777777" w:rsidR="00ED3613" w:rsidRPr="00B61775" w:rsidRDefault="00ED3613" w:rsidP="00ED3613">
      <w:pPr>
        <w:rPr>
          <w:lang w:val="en-GB"/>
        </w:rPr>
      </w:pPr>
    </w:p>
    <w:p w14:paraId="0CD37211" w14:textId="06FB1C0F" w:rsidR="00ED3613" w:rsidRPr="002203DB" w:rsidRDefault="00ED3613" w:rsidP="00715B0E">
      <w:pPr>
        <w:pStyle w:val="Paragraph"/>
      </w:pPr>
      <w:r w:rsidRPr="00155C0E">
        <w:rPr>
          <w:i/>
          <w:u w:val="single"/>
        </w:rPr>
        <w:t>Environmental sustainability</w:t>
      </w:r>
      <w:r w:rsidR="002203DB" w:rsidRPr="002203DB">
        <w:t>:</w:t>
      </w:r>
      <w:r w:rsidR="002203DB">
        <w:t xml:space="preserve"> </w:t>
      </w:r>
      <w:r w:rsidR="001228DE" w:rsidRPr="002203DB">
        <w:t xml:space="preserve">The </w:t>
      </w:r>
      <w:r w:rsidRPr="002203DB">
        <w:t xml:space="preserve">proposed </w:t>
      </w:r>
      <w:r w:rsidR="001228DE" w:rsidRPr="002203DB">
        <w:t xml:space="preserve">project seeks to </w:t>
      </w:r>
      <w:r w:rsidRPr="002203DB">
        <w:t xml:space="preserve">increase the conservation and protection of Snow Leopards, their prey and critical </w:t>
      </w:r>
      <w:r w:rsidR="009A5A67" w:rsidRPr="002203DB">
        <w:t>ecosystem</w:t>
      </w:r>
      <w:r w:rsidRPr="002203DB">
        <w:t xml:space="preserve">. Through this objective, the ecosystem that these species occupy will be conserved, protected and improved. Under Component 2, afforestation/reforestation will take place in certain </w:t>
      </w:r>
      <w:r w:rsidR="009A5A67" w:rsidRPr="002203DB">
        <w:t xml:space="preserve">degraded land </w:t>
      </w:r>
      <w:r w:rsidRPr="002203DB">
        <w:t>areas, as well as the introduction of sustainable land</w:t>
      </w:r>
      <w:r w:rsidRPr="002203DB">
        <w:noBreakHyphen/>
        <w:t>use planning within Snow Leopard critical habitats. Both landscape and wildlife management plans will be integrated into the sustainable land</w:t>
      </w:r>
      <w:r w:rsidRPr="002203DB">
        <w:noBreakHyphen/>
        <w:t>use planning approaches, including climate</w:t>
      </w:r>
      <w:r w:rsidRPr="002203DB">
        <w:noBreakHyphen/>
        <w:t xml:space="preserve">resilient </w:t>
      </w:r>
      <w:r w:rsidR="000D0171" w:rsidRPr="002203DB">
        <w:t>measures that will ensure project activities are sustainable and replicable.</w:t>
      </w:r>
    </w:p>
    <w:p w14:paraId="347CBD40" w14:textId="77777777" w:rsidR="001228DE" w:rsidRPr="00B61775" w:rsidRDefault="001228DE" w:rsidP="009A5A67">
      <w:pPr>
        <w:jc w:val="left"/>
        <w:rPr>
          <w:rFonts w:asciiTheme="minorHAnsi" w:eastAsia="Calibri" w:hAnsiTheme="minorHAnsi"/>
          <w:szCs w:val="20"/>
          <w:lang w:val="en-GB"/>
        </w:rPr>
      </w:pPr>
    </w:p>
    <w:p w14:paraId="146BB914" w14:textId="34757C38" w:rsidR="001228DE" w:rsidRPr="002203DB" w:rsidRDefault="000D0171" w:rsidP="00715B0E">
      <w:pPr>
        <w:pStyle w:val="Paragraph"/>
      </w:pPr>
      <w:r w:rsidRPr="00155C0E">
        <w:rPr>
          <w:i/>
          <w:u w:val="single"/>
        </w:rPr>
        <w:t>Financial sustainability</w:t>
      </w:r>
      <w:r w:rsidR="002203DB" w:rsidRPr="002203DB">
        <w:t xml:space="preserve">: </w:t>
      </w:r>
      <w:r w:rsidRPr="002203DB">
        <w:t>The</w:t>
      </w:r>
      <w:r w:rsidR="001228DE" w:rsidRPr="002203DB">
        <w:t xml:space="preserve"> financial sustainability of</w:t>
      </w:r>
      <w:r w:rsidRPr="002203DB">
        <w:t xml:space="preserve"> the proposed project will be through several mechanisms. As the proposed project will be NGO implemented, the WCS will ensure that there is adequate funding available for the implement</w:t>
      </w:r>
      <w:r w:rsidR="009A5A67" w:rsidRPr="002203DB">
        <w:t>ation of project activities for</w:t>
      </w:r>
      <w:r w:rsidRPr="002203DB">
        <w:t xml:space="preserve"> the duration of the project. </w:t>
      </w:r>
      <w:r w:rsidRPr="00695989">
        <w:rPr>
          <w:noProof/>
        </w:rPr>
        <w:t>Long</w:t>
      </w:r>
      <w:r w:rsidRPr="00695989">
        <w:rPr>
          <w:noProof/>
        </w:rPr>
        <w:noBreakHyphen/>
      </w:r>
      <w:r w:rsidR="001228DE" w:rsidRPr="00695989">
        <w:rPr>
          <w:noProof/>
        </w:rPr>
        <w:t>term</w:t>
      </w:r>
      <w:r w:rsidR="001228DE" w:rsidRPr="002203DB">
        <w:t xml:space="preserve"> financing for activities </w:t>
      </w:r>
      <w:r w:rsidRPr="002203DB">
        <w:t>at the community</w:t>
      </w:r>
      <w:r w:rsidR="001228DE" w:rsidRPr="002203DB">
        <w:t xml:space="preserve"> level will be enhanced through </w:t>
      </w:r>
      <w:r w:rsidRPr="00695989">
        <w:rPr>
          <w:noProof/>
        </w:rPr>
        <w:t>self</w:t>
      </w:r>
      <w:r w:rsidRPr="00695989">
        <w:rPr>
          <w:noProof/>
        </w:rPr>
        <w:noBreakHyphen/>
      </w:r>
      <w:r w:rsidR="001228DE" w:rsidRPr="00695989">
        <w:rPr>
          <w:noProof/>
        </w:rPr>
        <w:t>financing</w:t>
      </w:r>
      <w:r w:rsidR="001228DE" w:rsidRPr="002203DB">
        <w:t xml:space="preserve"> local initiatives (</w:t>
      </w:r>
      <w:r w:rsidRPr="002203DB">
        <w:t xml:space="preserve">e.g. the </w:t>
      </w:r>
      <w:r w:rsidR="001228DE" w:rsidRPr="002203DB">
        <w:t xml:space="preserve">WPA are supported by individual member </w:t>
      </w:r>
      <w:r w:rsidRPr="002203DB">
        <w:t xml:space="preserve">fees) </w:t>
      </w:r>
      <w:r w:rsidR="001228DE" w:rsidRPr="002203DB">
        <w:t xml:space="preserve">and other potential </w:t>
      </w:r>
      <w:r w:rsidRPr="002203DB">
        <w:t xml:space="preserve">revenue </w:t>
      </w:r>
      <w:r w:rsidR="001228DE" w:rsidRPr="002203DB">
        <w:t>sources that will be ex</w:t>
      </w:r>
      <w:r w:rsidRPr="002203DB">
        <w:t xml:space="preserve">plored during </w:t>
      </w:r>
      <w:r w:rsidR="001228DE" w:rsidRPr="002203DB">
        <w:t>project</w:t>
      </w:r>
      <w:r w:rsidRPr="002203DB">
        <w:t xml:space="preserve"> implementation.</w:t>
      </w:r>
      <w:r w:rsidR="00155C0E">
        <w:t xml:space="preserve"> Financial sustainability will be achieved by working through the existing government agencies and mechanisms as far as possible such that the outcomes are mainstreamed into the regular operations and budgets of these agencies (NEPA, MAIL, </w:t>
      </w:r>
      <w:r w:rsidR="00155C0E" w:rsidRPr="00695989">
        <w:rPr>
          <w:noProof/>
        </w:rPr>
        <w:t>MoI</w:t>
      </w:r>
      <w:r w:rsidR="00155C0E">
        <w:t xml:space="preserve">, provincial government). By closely engaging the agencies during the implementation, these institutions will be empowered to exercise their mandates, without requiring further external resources. </w:t>
      </w:r>
    </w:p>
    <w:p w14:paraId="0165A5B0" w14:textId="77777777" w:rsidR="000D0171" w:rsidRPr="00B61775" w:rsidRDefault="000D0171" w:rsidP="000D0171">
      <w:pPr>
        <w:rPr>
          <w:lang w:val="en-GB"/>
        </w:rPr>
      </w:pPr>
    </w:p>
    <w:p w14:paraId="002641A0" w14:textId="72BD3113" w:rsidR="0051020C" w:rsidRPr="00145190" w:rsidRDefault="000D0171" w:rsidP="00715B0E">
      <w:pPr>
        <w:pStyle w:val="Paragraph"/>
      </w:pPr>
      <w:r w:rsidRPr="00155C0E">
        <w:rPr>
          <w:i/>
          <w:u w:val="single"/>
        </w:rPr>
        <w:t>Social sustainability</w:t>
      </w:r>
      <w:r w:rsidR="00145190" w:rsidRPr="00145190">
        <w:t xml:space="preserve">: </w:t>
      </w:r>
      <w:r w:rsidRPr="00145190">
        <w:t>Component 1 of the proposed project includes</w:t>
      </w:r>
      <w:r w:rsidR="001228DE" w:rsidRPr="00145190">
        <w:t xml:space="preserve"> supporting </w:t>
      </w:r>
      <w:r w:rsidRPr="00145190">
        <w:t>national and local capacities</w:t>
      </w:r>
      <w:r w:rsidR="001228DE" w:rsidRPr="00145190">
        <w:t xml:space="preserve"> to </w:t>
      </w:r>
      <w:r w:rsidRPr="00145190">
        <w:t xml:space="preserve">implement and </w:t>
      </w:r>
      <w:r w:rsidR="001228DE" w:rsidRPr="00145190">
        <w:t xml:space="preserve">manage </w:t>
      </w:r>
      <w:r w:rsidRPr="00695989">
        <w:rPr>
          <w:noProof/>
        </w:rPr>
        <w:t>long</w:t>
      </w:r>
      <w:r w:rsidRPr="00695989">
        <w:rPr>
          <w:noProof/>
        </w:rPr>
        <w:noBreakHyphen/>
        <w:t>term</w:t>
      </w:r>
      <w:r w:rsidRPr="00145190">
        <w:t xml:space="preserve"> monitoring programmes for Snow Leopards as well as </w:t>
      </w:r>
      <w:r w:rsidRPr="00695989">
        <w:rPr>
          <w:noProof/>
        </w:rPr>
        <w:t>community</w:t>
      </w:r>
      <w:r w:rsidRPr="00695989">
        <w:rPr>
          <w:noProof/>
        </w:rPr>
        <w:noBreakHyphen/>
      </w:r>
      <w:r w:rsidR="001228DE" w:rsidRPr="00695989">
        <w:rPr>
          <w:noProof/>
        </w:rPr>
        <w:t>driv</w:t>
      </w:r>
      <w:r w:rsidR="0051020C" w:rsidRPr="00695989">
        <w:rPr>
          <w:noProof/>
        </w:rPr>
        <w:t>en</w:t>
      </w:r>
      <w:r w:rsidR="0051020C" w:rsidRPr="00145190">
        <w:t xml:space="preserve"> sustainable land management. The </w:t>
      </w:r>
      <w:r w:rsidR="001228DE" w:rsidRPr="00145190">
        <w:t xml:space="preserve">social integration of project activities into local communities is supported by </w:t>
      </w:r>
      <w:r w:rsidR="0051020C" w:rsidRPr="00145190">
        <w:t xml:space="preserve">the WPA, specifically with </w:t>
      </w:r>
      <w:r w:rsidR="001228DE" w:rsidRPr="00145190">
        <w:t xml:space="preserve">women participating in </w:t>
      </w:r>
      <w:r w:rsidR="0051020C" w:rsidRPr="00145190">
        <w:t>the community association</w:t>
      </w:r>
      <w:r w:rsidR="001228DE" w:rsidRPr="00145190">
        <w:t xml:space="preserve"> as well as </w:t>
      </w:r>
      <w:r w:rsidR="0051020C" w:rsidRPr="00145190">
        <w:t xml:space="preserve">in all CDCs. This helps to strengthen </w:t>
      </w:r>
      <w:r w:rsidR="001228DE" w:rsidRPr="00145190">
        <w:t>the governance and advocacy skills of women in participating communities</w:t>
      </w:r>
      <w:r w:rsidR="0051020C" w:rsidRPr="00145190">
        <w:t>.</w:t>
      </w:r>
    </w:p>
    <w:p w14:paraId="08AF0839" w14:textId="77777777" w:rsidR="0051020C" w:rsidRPr="00B61775" w:rsidRDefault="0051020C" w:rsidP="0051020C">
      <w:pPr>
        <w:rPr>
          <w:lang w:val="en-GB"/>
        </w:rPr>
      </w:pPr>
    </w:p>
    <w:p w14:paraId="465B51AD" w14:textId="5CE0B49E" w:rsidR="001228DE" w:rsidRPr="00B61775" w:rsidRDefault="008E4BF0" w:rsidP="00715B0E">
      <w:pPr>
        <w:pStyle w:val="Paragraph"/>
      </w:pPr>
      <w:r>
        <w:t xml:space="preserve">Component 2 supports improving capacities for climate-resilient land-use planning and management within local communities. This will be done through </w:t>
      </w:r>
      <w:r w:rsidRPr="00695989">
        <w:rPr>
          <w:noProof/>
        </w:rPr>
        <w:t>strengthening</w:t>
      </w:r>
      <w:r>
        <w:t xml:space="preserve"> of community-based structures for management of natural resources. I</w:t>
      </w:r>
      <w:r w:rsidR="001228DE" w:rsidRPr="00B61775">
        <w:t xml:space="preserve">ncreasing </w:t>
      </w:r>
      <w:r>
        <w:t xml:space="preserve">the </w:t>
      </w:r>
      <w:r w:rsidR="001228DE" w:rsidRPr="00B61775">
        <w:t xml:space="preserve">effectiveness </w:t>
      </w:r>
      <w:r w:rsidR="0051020C" w:rsidRPr="00B61775">
        <w:t xml:space="preserve">and strength of these </w:t>
      </w:r>
      <w:r w:rsidR="0051020C" w:rsidRPr="00695989">
        <w:rPr>
          <w:noProof/>
        </w:rPr>
        <w:t>community</w:t>
      </w:r>
      <w:r w:rsidR="0051020C" w:rsidRPr="00695989">
        <w:rPr>
          <w:noProof/>
        </w:rPr>
        <w:noBreakHyphen/>
      </w:r>
      <w:r w:rsidR="001228DE" w:rsidRPr="00695989">
        <w:rPr>
          <w:noProof/>
        </w:rPr>
        <w:t>based</w:t>
      </w:r>
      <w:r w:rsidR="001228DE" w:rsidRPr="00B61775">
        <w:t xml:space="preserve"> resource management institutions will also provide the b</w:t>
      </w:r>
      <w:r w:rsidR="0051020C" w:rsidRPr="00B61775">
        <w:t>est mechanism for addressing</w:t>
      </w:r>
      <w:r w:rsidR="001228DE" w:rsidRPr="00B61775">
        <w:t xml:space="preserve"> gender issues and inequalities in </w:t>
      </w:r>
      <w:r w:rsidR="00C36A9E" w:rsidRPr="00B61775">
        <w:t xml:space="preserve">asymmetric </w:t>
      </w:r>
      <w:r w:rsidR="001228DE" w:rsidRPr="00B61775">
        <w:t xml:space="preserve">power relations that are characteristic of </w:t>
      </w:r>
      <w:r w:rsidR="00C36A9E" w:rsidRPr="00B61775">
        <w:t>rural Afghan</w:t>
      </w:r>
      <w:r w:rsidR="001228DE" w:rsidRPr="00B61775">
        <w:t xml:space="preserve"> communities. Already the representation of women in </w:t>
      </w:r>
      <w:r w:rsidR="00C36A9E" w:rsidRPr="00B61775">
        <w:t xml:space="preserve">the </w:t>
      </w:r>
      <w:r w:rsidR="001228DE" w:rsidRPr="00B61775">
        <w:t xml:space="preserve">WPA has provided </w:t>
      </w:r>
      <w:r w:rsidR="00C36A9E" w:rsidRPr="00B61775">
        <w:t>women with a voice that</w:t>
      </w:r>
      <w:r w:rsidR="001228DE" w:rsidRPr="00B61775">
        <w:t xml:space="preserve"> ensure</w:t>
      </w:r>
      <w:r w:rsidR="00C36A9E" w:rsidRPr="00B61775">
        <w:t>s their</w:t>
      </w:r>
      <w:r w:rsidR="001228DE" w:rsidRPr="00B61775">
        <w:t xml:space="preserve"> concerns are heard</w:t>
      </w:r>
      <w:r w:rsidR="00C36A9E" w:rsidRPr="00B61775">
        <w:t>, understood and acted on.</w:t>
      </w:r>
      <w:r>
        <w:t xml:space="preserve"> This will be further enhanced through training on land-use and improvement of local livelihoods in a manner that is socially sustainable through </w:t>
      </w:r>
      <w:r w:rsidRPr="00695989">
        <w:rPr>
          <w:noProof/>
        </w:rPr>
        <w:t>provision</w:t>
      </w:r>
      <w:r>
        <w:t xml:space="preserve"> of benefits to local communities.</w:t>
      </w:r>
    </w:p>
    <w:p w14:paraId="38594512" w14:textId="77777777" w:rsidR="001228DE" w:rsidRPr="00B61775" w:rsidRDefault="001228DE" w:rsidP="00C36A9E">
      <w:pPr>
        <w:rPr>
          <w:lang w:val="en-GB"/>
        </w:rPr>
      </w:pPr>
    </w:p>
    <w:p w14:paraId="281AEEFE" w14:textId="09A91AB5" w:rsidR="00B97A8B" w:rsidRPr="00B61775" w:rsidRDefault="0051020C" w:rsidP="00B97A8B">
      <w:pPr>
        <w:pStyle w:val="Paragraph"/>
      </w:pPr>
      <w:r w:rsidRPr="008711DB">
        <w:rPr>
          <w:i/>
          <w:u w:val="single"/>
        </w:rPr>
        <w:t>Institutional sustainability</w:t>
      </w:r>
      <w:r w:rsidR="00145190" w:rsidRPr="00145190">
        <w:t xml:space="preserve">: </w:t>
      </w:r>
      <w:r w:rsidR="00C36A9E" w:rsidRPr="00145190">
        <w:t>Capacity building is a major part of Component 1 and 2 of the proposed project.</w:t>
      </w:r>
      <w:r w:rsidR="001228DE" w:rsidRPr="00145190">
        <w:t xml:space="preserve"> </w:t>
      </w:r>
      <w:r w:rsidR="00C36A9E" w:rsidRPr="00145190">
        <w:t>National and local institutions</w:t>
      </w:r>
      <w:r w:rsidR="001228DE" w:rsidRPr="00145190">
        <w:t xml:space="preserve"> will be supported during </w:t>
      </w:r>
      <w:r w:rsidR="00C36A9E" w:rsidRPr="00145190">
        <w:t>project planning and implementation</w:t>
      </w:r>
      <w:r w:rsidR="001228DE" w:rsidRPr="00145190">
        <w:t xml:space="preserve"> so that </w:t>
      </w:r>
      <w:r w:rsidR="00C36A9E" w:rsidRPr="00145190">
        <w:t>the</w:t>
      </w:r>
      <w:r w:rsidR="008711DB">
        <w:t xml:space="preserve">ir capacities </w:t>
      </w:r>
      <w:r w:rsidR="00C36A9E" w:rsidRPr="00145190">
        <w:t xml:space="preserve">are strengthened and capable of carrying out the project beyond its lifespan. This internal capacity will include the ability </w:t>
      </w:r>
      <w:r w:rsidR="001228DE" w:rsidRPr="00145190">
        <w:t>to establish and implement strategic and operational plans, manage budgeting and financi</w:t>
      </w:r>
      <w:r w:rsidR="00C36A9E" w:rsidRPr="00145190">
        <w:t>al accountability, establish financing strategies</w:t>
      </w:r>
      <w:r w:rsidR="001228DE" w:rsidRPr="00145190">
        <w:t xml:space="preserve">, and </w:t>
      </w:r>
      <w:r w:rsidR="008711DB">
        <w:t xml:space="preserve">to </w:t>
      </w:r>
      <w:r w:rsidR="00C36A9E" w:rsidRPr="00145190">
        <w:t xml:space="preserve">effectively monitor and evaluate project activities as well as </w:t>
      </w:r>
      <w:r w:rsidR="00C36A9E" w:rsidRPr="00695989">
        <w:rPr>
          <w:noProof/>
        </w:rPr>
        <w:t>potential</w:t>
      </w:r>
      <w:r w:rsidR="00C36A9E" w:rsidRPr="00145190">
        <w:t xml:space="preserve"> changing situations</w:t>
      </w:r>
      <w:r w:rsidR="00797667" w:rsidRPr="00145190">
        <w:t>.</w:t>
      </w:r>
      <w:r w:rsidR="00B97A8B">
        <w:t xml:space="preserve"> </w:t>
      </w:r>
      <w:r w:rsidR="00DA79E0">
        <w:rPr>
          <w:rFonts w:asciiTheme="minorHAnsi" w:hAnsiTheme="minorHAnsi" w:cstheme="minorBidi"/>
          <w:color w:val="000000" w:themeColor="text1"/>
        </w:rPr>
        <w:t>The</w:t>
      </w:r>
      <w:r w:rsidR="00B97A8B">
        <w:rPr>
          <w:rFonts w:asciiTheme="minorHAnsi" w:hAnsiTheme="minorHAnsi" w:cstheme="minorBidi"/>
          <w:color w:val="000000" w:themeColor="text1"/>
        </w:rPr>
        <w:t xml:space="preserve"> project </w:t>
      </w:r>
      <w:r w:rsidR="00DA79E0">
        <w:rPr>
          <w:rFonts w:asciiTheme="minorHAnsi" w:hAnsiTheme="minorHAnsi" w:cstheme="minorBidi"/>
          <w:color w:val="000000" w:themeColor="text1"/>
        </w:rPr>
        <w:t xml:space="preserve">will also support knowledge management through the partnerships of the </w:t>
      </w:r>
      <w:r w:rsidR="00B97A8B" w:rsidRPr="00CB1D6D">
        <w:rPr>
          <w:rFonts w:asciiTheme="minorHAnsi" w:hAnsiTheme="minorHAnsi" w:cstheme="minorBidi"/>
          <w:color w:val="000000" w:themeColor="text1"/>
        </w:rPr>
        <w:t xml:space="preserve">GEF </w:t>
      </w:r>
      <w:r w:rsidR="00DA79E0">
        <w:rPr>
          <w:rFonts w:asciiTheme="minorHAnsi" w:hAnsiTheme="minorHAnsi" w:cstheme="minorBidi"/>
          <w:color w:val="000000" w:themeColor="text1"/>
        </w:rPr>
        <w:t xml:space="preserve">GWP, of which it is a part, as well as through the GSLEP and other means. This will ensure </w:t>
      </w:r>
      <w:r w:rsidR="00B97A8B" w:rsidRPr="00CB1D6D">
        <w:rPr>
          <w:rFonts w:asciiTheme="minorHAnsi" w:hAnsiTheme="minorHAnsi" w:cstheme="minorBidi"/>
          <w:color w:val="000000" w:themeColor="text1"/>
        </w:rPr>
        <w:t xml:space="preserve">coordinated knowledge management and </w:t>
      </w:r>
      <w:r w:rsidR="00DA79E0">
        <w:rPr>
          <w:rFonts w:asciiTheme="minorHAnsi" w:hAnsiTheme="minorHAnsi" w:cstheme="minorBidi"/>
          <w:color w:val="000000" w:themeColor="text1"/>
        </w:rPr>
        <w:t xml:space="preserve">information sharing within the region as well as globally. The project will also engage in partnerships at the national and sub-national levels, including with government agencies (e.g. NEPA, MAIL, MRRD) and local institutions (e.g. WPA). Communities will be engaged through </w:t>
      </w:r>
      <w:r w:rsidR="00DA79E0">
        <w:rPr>
          <w:rFonts w:asciiTheme="minorHAnsi" w:hAnsiTheme="minorHAnsi" w:cstheme="minorBidi"/>
          <w:i/>
          <w:iCs/>
          <w:color w:val="000000" w:themeColor="text1"/>
        </w:rPr>
        <w:t>shuras</w:t>
      </w:r>
      <w:r w:rsidR="00DA79E0">
        <w:rPr>
          <w:rFonts w:asciiTheme="minorHAnsi" w:hAnsiTheme="minorHAnsi" w:cstheme="minorBidi"/>
          <w:color w:val="000000" w:themeColor="text1"/>
        </w:rPr>
        <w:t xml:space="preserve"> and/or CDCs to assure partnerships a</w:t>
      </w:r>
      <w:r w:rsidR="008711DB">
        <w:rPr>
          <w:rFonts w:asciiTheme="minorHAnsi" w:hAnsiTheme="minorHAnsi" w:cstheme="minorBidi"/>
          <w:color w:val="000000" w:themeColor="text1"/>
        </w:rPr>
        <w:t>t</w:t>
      </w:r>
      <w:r w:rsidR="00DA79E0">
        <w:rPr>
          <w:rFonts w:asciiTheme="minorHAnsi" w:hAnsiTheme="minorHAnsi" w:cstheme="minorBidi"/>
          <w:color w:val="000000" w:themeColor="text1"/>
        </w:rPr>
        <w:t xml:space="preserve"> the local level. Through these partnerships, various forms of capacity building will be undertaken to support these institutions to be able to plan, implement and manage the </w:t>
      </w:r>
      <w:r w:rsidR="000F0B92">
        <w:rPr>
          <w:rFonts w:asciiTheme="minorHAnsi" w:hAnsiTheme="minorHAnsi" w:cstheme="minorBidi"/>
          <w:color w:val="000000" w:themeColor="text1"/>
        </w:rPr>
        <w:t>action</w:t>
      </w:r>
      <w:r w:rsidR="00DA79E0">
        <w:rPr>
          <w:rFonts w:asciiTheme="minorHAnsi" w:hAnsiTheme="minorHAnsi" w:cstheme="minorBidi"/>
          <w:color w:val="000000" w:themeColor="text1"/>
        </w:rPr>
        <w:t xml:space="preserve">s undertaken through this project. This will contribute to the long-term sustainability of project </w:t>
      </w:r>
      <w:r w:rsidR="000F0B92">
        <w:rPr>
          <w:rFonts w:asciiTheme="minorHAnsi" w:hAnsiTheme="minorHAnsi" w:cstheme="minorBidi"/>
          <w:color w:val="000000" w:themeColor="text1"/>
        </w:rPr>
        <w:t>action</w:t>
      </w:r>
      <w:r w:rsidR="00DA79E0">
        <w:rPr>
          <w:rFonts w:asciiTheme="minorHAnsi" w:hAnsiTheme="minorHAnsi" w:cstheme="minorBidi"/>
          <w:color w:val="000000" w:themeColor="text1"/>
        </w:rPr>
        <w:t>s beyond the lifetime of the project.</w:t>
      </w:r>
    </w:p>
    <w:p w14:paraId="1C38936D" w14:textId="19D049F1" w:rsidR="001228DE" w:rsidRPr="00B61775" w:rsidRDefault="001228DE" w:rsidP="009A71F0">
      <w:pPr>
        <w:spacing w:after="120"/>
        <w:jc w:val="left"/>
        <w:rPr>
          <w:rFonts w:asciiTheme="minorHAnsi" w:eastAsia="Calibri" w:hAnsiTheme="minorHAnsi"/>
          <w:szCs w:val="20"/>
          <w:lang w:val="en-GB"/>
        </w:rPr>
      </w:pPr>
    </w:p>
    <w:p w14:paraId="01A1C619" w14:textId="55A32FF4" w:rsidR="004321A7" w:rsidRPr="008711DB" w:rsidRDefault="00690B13" w:rsidP="008711DB">
      <w:pPr>
        <w:pStyle w:val="Heading2"/>
        <w:rPr>
          <w:rFonts w:ascii="Times New Roman" w:hAnsi="Times New Roman" w:cs="Segoe UI"/>
          <w:b w:val="0"/>
          <w:color w:val="000000"/>
          <w:sz w:val="24"/>
          <w:u w:val="none"/>
        </w:rPr>
      </w:pPr>
      <w:bookmarkStart w:id="51" w:name="_Toc503479172"/>
      <w:r w:rsidRPr="00B61775">
        <w:t>Eco</w:t>
      </w:r>
      <w:r w:rsidR="00774618" w:rsidRPr="00B61775">
        <w:t>nomic and/or financial analysis</w:t>
      </w:r>
      <w:r w:rsidR="00A7307F" w:rsidRPr="00B61775">
        <w:t>:</w:t>
      </w:r>
      <w:r w:rsidR="008711DB">
        <w:t xml:space="preserve"> </w:t>
      </w:r>
      <w:r w:rsidR="004321A7" w:rsidRPr="008711DB">
        <w:rPr>
          <w:rFonts w:cs="Segoe UI"/>
          <w:b w:val="0"/>
          <w:color w:val="000000"/>
          <w:szCs w:val="20"/>
          <w:u w:val="none"/>
        </w:rPr>
        <w:t>N/A</w:t>
      </w:r>
      <w:bookmarkEnd w:id="51"/>
    </w:p>
    <w:p w14:paraId="3639662E" w14:textId="77777777" w:rsidR="004321A7" w:rsidRPr="00B61775" w:rsidRDefault="004321A7" w:rsidP="004321A7">
      <w:pPr>
        <w:spacing w:after="120"/>
        <w:rPr>
          <w:rFonts w:cs="Segoe UI"/>
          <w:color w:val="000000"/>
          <w:szCs w:val="20"/>
          <w:lang w:val="en-GB"/>
        </w:rPr>
        <w:sectPr w:rsidR="004321A7" w:rsidRPr="00B61775" w:rsidSect="00451EBF">
          <w:pgSz w:w="12240" w:h="15840" w:code="1"/>
          <w:pgMar w:top="1440" w:right="1440" w:bottom="1440" w:left="1440" w:header="720" w:footer="432" w:gutter="0"/>
          <w:cols w:space="708"/>
          <w:titlePg/>
          <w:docGrid w:linePitch="360"/>
        </w:sectPr>
      </w:pPr>
    </w:p>
    <w:p w14:paraId="5311B5EC" w14:textId="77777777" w:rsidR="0053408E" w:rsidRPr="00B61775" w:rsidRDefault="0053408E" w:rsidP="00F346AF">
      <w:pPr>
        <w:pStyle w:val="Heading1"/>
        <w:spacing w:before="0" w:after="120"/>
        <w:rPr>
          <w:rFonts w:ascii="Calibri" w:hAnsi="Calibri"/>
          <w:szCs w:val="28"/>
          <w:lang w:val="en-GB"/>
        </w:rPr>
      </w:pPr>
      <w:bookmarkStart w:id="52" w:name="_Toc503479173"/>
      <w:r w:rsidRPr="00B61775">
        <w:rPr>
          <w:rFonts w:ascii="Calibri" w:hAnsi="Calibri"/>
          <w:szCs w:val="28"/>
          <w:lang w:val="en-GB"/>
        </w:rPr>
        <w:t>Project Results Framework</w:t>
      </w:r>
      <w:bookmarkEnd w:id="52"/>
    </w:p>
    <w:tbl>
      <w:tblPr>
        <w:tblW w:w="1467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3330"/>
        <w:gridCol w:w="1710"/>
        <w:gridCol w:w="1890"/>
        <w:gridCol w:w="2070"/>
        <w:gridCol w:w="3150"/>
      </w:tblGrid>
      <w:tr w:rsidR="00580507" w:rsidRPr="001401EB" w14:paraId="5B6F14DA" w14:textId="77777777" w:rsidTr="00EB69AD">
        <w:trPr>
          <w:trHeight w:val="20"/>
        </w:trPr>
        <w:tc>
          <w:tcPr>
            <w:tcW w:w="14670" w:type="dxa"/>
            <w:gridSpan w:val="6"/>
            <w:shd w:val="pct12" w:color="auto" w:fill="auto"/>
          </w:tcPr>
          <w:p w14:paraId="5EBCC7A6" w14:textId="77777777" w:rsidR="00AD4C82" w:rsidRPr="00101C38" w:rsidRDefault="00AD4C82" w:rsidP="00AD4C82">
            <w:pPr>
              <w:rPr>
                <w:rFonts w:asciiTheme="minorHAnsi" w:hAnsiTheme="minorHAnsi" w:cstheme="minorHAnsi"/>
                <w:i/>
                <w:sz w:val="18"/>
                <w:szCs w:val="18"/>
                <w:lang w:val="en-GB"/>
              </w:rPr>
            </w:pPr>
            <w:bookmarkStart w:id="53" w:name="_Hlk498437663"/>
            <w:r w:rsidRPr="00101C38">
              <w:rPr>
                <w:rFonts w:asciiTheme="minorHAnsi" w:hAnsiTheme="minorHAnsi" w:cstheme="minorBidi"/>
                <w:b/>
                <w:bCs/>
                <w:sz w:val="18"/>
                <w:szCs w:val="18"/>
              </w:rPr>
              <w:t xml:space="preserve">Intended Outcome as stated in the UNDAF/Country Programme Results and Resources Framework: </w:t>
            </w:r>
          </w:p>
          <w:p w14:paraId="0B44182E" w14:textId="77777777" w:rsidR="00AD4C82" w:rsidRPr="00101C38" w:rsidRDefault="00AD4C82" w:rsidP="00AD4C82">
            <w:pPr>
              <w:rPr>
                <w:rFonts w:asciiTheme="minorHAnsi" w:hAnsiTheme="minorHAnsi" w:cstheme="minorHAnsi"/>
                <w:i/>
                <w:sz w:val="18"/>
                <w:szCs w:val="18"/>
                <w:lang w:val="en-GB"/>
              </w:rPr>
            </w:pPr>
            <w:r w:rsidRPr="00101C38">
              <w:rPr>
                <w:rFonts w:asciiTheme="minorHAnsi" w:hAnsiTheme="minorHAnsi" w:cstheme="minorHAnsi"/>
                <w:b/>
                <w:i/>
                <w:sz w:val="18"/>
                <w:szCs w:val="18"/>
                <w:lang w:val="en-GB"/>
              </w:rPr>
              <w:t>CPD Outcome 3</w:t>
            </w:r>
            <w:r w:rsidRPr="00101C38">
              <w:rPr>
                <w:rFonts w:asciiTheme="minorHAnsi" w:hAnsiTheme="minorHAnsi" w:cstheme="minorHAnsi"/>
                <w:i/>
                <w:sz w:val="18"/>
                <w:szCs w:val="18"/>
                <w:lang w:val="en-GB"/>
              </w:rPr>
              <w:t>:  Economic growth is accelerated to reduce vulnerabilities and poverty, strengthen the resilience of the licit economy and reduce the illicit economy in its multiple dimensions</w:t>
            </w:r>
          </w:p>
          <w:p w14:paraId="2AFD889F" w14:textId="02F5D413" w:rsidR="00580507" w:rsidRPr="00AD4C82" w:rsidRDefault="00AD4C82" w:rsidP="00AD4C82">
            <w:pPr>
              <w:pStyle w:val="Default"/>
              <w:jc w:val="both"/>
              <w:rPr>
                <w:rFonts w:asciiTheme="minorHAnsi" w:hAnsiTheme="minorHAnsi"/>
                <w:sz w:val="18"/>
                <w:szCs w:val="18"/>
              </w:rPr>
            </w:pPr>
            <w:r w:rsidRPr="00101C38">
              <w:rPr>
                <w:rFonts w:asciiTheme="minorHAnsi" w:hAnsiTheme="minorHAnsi"/>
                <w:b/>
                <w:bCs/>
                <w:i/>
                <w:iCs/>
                <w:sz w:val="18"/>
                <w:szCs w:val="18"/>
              </w:rPr>
              <w:t>Output 6</w:t>
            </w:r>
            <w:r w:rsidRPr="00101C38">
              <w:rPr>
                <w:rFonts w:asciiTheme="minorHAnsi" w:hAnsiTheme="minorHAnsi"/>
                <w:bCs/>
                <w:i/>
                <w:iCs/>
                <w:sz w:val="18"/>
                <w:szCs w:val="18"/>
              </w:rPr>
              <w:t xml:space="preserve">:  </w:t>
            </w:r>
            <w:r w:rsidRPr="00101C38">
              <w:rPr>
                <w:rFonts w:asciiTheme="minorHAnsi" w:hAnsiTheme="minorHAnsi"/>
                <w:bCs/>
                <w:sz w:val="18"/>
                <w:szCs w:val="18"/>
              </w:rPr>
              <w:t xml:space="preserve">Improved economic livelihoods, especially for vulnerable populations and women </w:t>
            </w:r>
          </w:p>
        </w:tc>
      </w:tr>
      <w:tr w:rsidR="00580507" w:rsidRPr="001401EB" w14:paraId="742511E1" w14:textId="77777777" w:rsidTr="00EB69AD">
        <w:trPr>
          <w:trHeight w:val="20"/>
          <w:tblHeader/>
        </w:trPr>
        <w:tc>
          <w:tcPr>
            <w:tcW w:w="14670" w:type="dxa"/>
            <w:gridSpan w:val="6"/>
            <w:shd w:val="pct12" w:color="auto" w:fill="auto"/>
          </w:tcPr>
          <w:p w14:paraId="0D79AA9F" w14:textId="77777777" w:rsidR="00AD4C82" w:rsidRPr="00101C38" w:rsidRDefault="00AD4C82" w:rsidP="00AD4C82">
            <w:pPr>
              <w:spacing w:line="271" w:lineRule="auto"/>
              <w:rPr>
                <w:rFonts w:asciiTheme="minorHAnsi" w:hAnsiTheme="minorHAnsi"/>
                <w:bCs/>
                <w:sz w:val="18"/>
                <w:szCs w:val="18"/>
              </w:rPr>
            </w:pPr>
            <w:r w:rsidRPr="00101C38">
              <w:rPr>
                <w:rFonts w:asciiTheme="minorHAnsi" w:hAnsiTheme="minorHAnsi" w:cstheme="minorBidi"/>
                <w:b/>
                <w:bCs/>
                <w:sz w:val="18"/>
                <w:szCs w:val="18"/>
              </w:rPr>
              <w:t>Output indicators as stated in the Country Programme Results and Resources Framework, including baseline and targets</w:t>
            </w:r>
            <w:r w:rsidRPr="00101C38">
              <w:rPr>
                <w:rFonts w:asciiTheme="minorHAnsi" w:hAnsiTheme="minorHAnsi" w:cstheme="minorBidi"/>
                <w:sz w:val="18"/>
                <w:szCs w:val="18"/>
              </w:rPr>
              <w:t xml:space="preserve">: </w:t>
            </w:r>
          </w:p>
          <w:p w14:paraId="2386D724" w14:textId="77777777" w:rsidR="00AD4C82" w:rsidRPr="00101C38" w:rsidRDefault="00AD4C82" w:rsidP="00AD4C82">
            <w:pPr>
              <w:rPr>
                <w:rFonts w:asciiTheme="minorHAnsi" w:hAnsiTheme="minorHAnsi"/>
                <w:sz w:val="18"/>
                <w:szCs w:val="18"/>
              </w:rPr>
            </w:pPr>
            <w:r w:rsidRPr="00101C38">
              <w:rPr>
                <w:rFonts w:asciiTheme="minorHAnsi" w:hAnsiTheme="minorHAnsi"/>
                <w:b/>
                <w:i/>
                <w:sz w:val="18"/>
                <w:szCs w:val="18"/>
              </w:rPr>
              <w:t>Output Indicator 6.1</w:t>
            </w:r>
            <w:r w:rsidRPr="00101C38">
              <w:rPr>
                <w:rFonts w:asciiTheme="minorHAnsi" w:hAnsiTheme="minorHAnsi"/>
                <w:sz w:val="18"/>
                <w:szCs w:val="18"/>
              </w:rPr>
              <w:t xml:space="preserve">: Number of households economically benefitting from sustainable livelihood interventions disaggregated by income group and sex of heads of household </w:t>
            </w:r>
          </w:p>
          <w:p w14:paraId="06F84098" w14:textId="77777777" w:rsidR="00AD4C82" w:rsidRPr="00101C38" w:rsidRDefault="00AD4C82" w:rsidP="00AD4C82">
            <w:pPr>
              <w:rPr>
                <w:rFonts w:asciiTheme="minorHAnsi" w:hAnsiTheme="minorHAnsi"/>
                <w:sz w:val="18"/>
                <w:szCs w:val="18"/>
              </w:rPr>
            </w:pPr>
            <w:r w:rsidRPr="00101C38">
              <w:rPr>
                <w:rFonts w:asciiTheme="minorHAnsi" w:hAnsiTheme="minorHAnsi"/>
                <w:i/>
                <w:sz w:val="18"/>
                <w:szCs w:val="18"/>
              </w:rPr>
              <w:t>Baseline:</w:t>
            </w:r>
            <w:r w:rsidRPr="00101C38">
              <w:rPr>
                <w:rFonts w:asciiTheme="minorHAnsi" w:hAnsiTheme="minorHAnsi"/>
                <w:sz w:val="18"/>
                <w:szCs w:val="18"/>
              </w:rPr>
              <w:t xml:space="preserve"> 2,000,000 households </w:t>
            </w:r>
          </w:p>
          <w:p w14:paraId="7CD2C9C0" w14:textId="77777777" w:rsidR="00AD4C82" w:rsidRPr="00101C38" w:rsidRDefault="00AD4C82" w:rsidP="00AD4C82">
            <w:pPr>
              <w:rPr>
                <w:rFonts w:asciiTheme="minorHAnsi" w:hAnsiTheme="minorHAnsi"/>
                <w:sz w:val="18"/>
                <w:szCs w:val="18"/>
              </w:rPr>
            </w:pPr>
            <w:r w:rsidRPr="00101C38">
              <w:rPr>
                <w:rFonts w:asciiTheme="minorHAnsi" w:hAnsiTheme="minorHAnsi"/>
                <w:i/>
                <w:sz w:val="18"/>
                <w:szCs w:val="18"/>
              </w:rPr>
              <w:t>Target:</w:t>
            </w:r>
            <w:r w:rsidRPr="00101C38">
              <w:rPr>
                <w:rFonts w:asciiTheme="minorHAnsi" w:hAnsiTheme="minorHAnsi"/>
                <w:sz w:val="18"/>
                <w:szCs w:val="18"/>
              </w:rPr>
              <w:t xml:space="preserve"> 4,000,000 households (to be confirmed through project design)</w:t>
            </w:r>
          </w:p>
          <w:p w14:paraId="4535B0BB" w14:textId="77777777" w:rsidR="00AD4C82" w:rsidRPr="00101C38" w:rsidRDefault="00AD4C82" w:rsidP="00AD4C82">
            <w:pPr>
              <w:pStyle w:val="Default"/>
              <w:jc w:val="both"/>
              <w:rPr>
                <w:rFonts w:asciiTheme="minorHAnsi" w:hAnsiTheme="minorHAnsi"/>
                <w:sz w:val="18"/>
                <w:szCs w:val="18"/>
              </w:rPr>
            </w:pPr>
            <w:r w:rsidRPr="00101C38">
              <w:rPr>
                <w:rFonts w:asciiTheme="minorHAnsi" w:hAnsiTheme="minorHAnsi"/>
                <w:b/>
                <w:i/>
                <w:iCs/>
                <w:sz w:val="18"/>
                <w:szCs w:val="18"/>
              </w:rPr>
              <w:t>Output Indicator 6.2</w:t>
            </w:r>
            <w:r w:rsidRPr="00101C38">
              <w:rPr>
                <w:rFonts w:asciiTheme="minorHAnsi" w:hAnsiTheme="minorHAnsi"/>
                <w:i/>
                <w:iCs/>
                <w:sz w:val="18"/>
                <w:szCs w:val="18"/>
              </w:rPr>
              <w:t xml:space="preserve">: </w:t>
            </w:r>
            <w:r w:rsidRPr="00101C38">
              <w:rPr>
                <w:rFonts w:asciiTheme="minorHAnsi" w:hAnsiTheme="minorHAnsi"/>
                <w:sz w:val="18"/>
                <w:szCs w:val="18"/>
              </w:rPr>
              <w:t xml:space="preserve">Number. of provincial development plans that identify income generation projects and opportunities in their provinces as responsive to specific needs of vulnerable groups </w:t>
            </w:r>
          </w:p>
          <w:p w14:paraId="37C9C9B4" w14:textId="77777777" w:rsidR="00AD4C82" w:rsidRPr="00101C38" w:rsidRDefault="00AD4C82" w:rsidP="00AD4C82">
            <w:pPr>
              <w:pStyle w:val="Default"/>
              <w:jc w:val="both"/>
              <w:rPr>
                <w:rFonts w:asciiTheme="minorHAnsi" w:hAnsiTheme="minorHAnsi"/>
                <w:sz w:val="18"/>
                <w:szCs w:val="18"/>
              </w:rPr>
            </w:pPr>
            <w:r w:rsidRPr="00101C38">
              <w:rPr>
                <w:rFonts w:asciiTheme="minorHAnsi" w:hAnsiTheme="minorHAnsi"/>
                <w:i/>
                <w:iCs/>
                <w:sz w:val="18"/>
                <w:szCs w:val="18"/>
              </w:rPr>
              <w:t xml:space="preserve">Baseline: </w:t>
            </w:r>
            <w:r w:rsidRPr="00101C38">
              <w:rPr>
                <w:rFonts w:asciiTheme="minorHAnsi" w:hAnsiTheme="minorHAnsi"/>
                <w:sz w:val="18"/>
                <w:szCs w:val="18"/>
              </w:rPr>
              <w:t xml:space="preserve">None </w:t>
            </w:r>
          </w:p>
          <w:p w14:paraId="4F7FC7E9" w14:textId="534BDB13" w:rsidR="00580507" w:rsidRPr="001401EB" w:rsidRDefault="00AD4C82" w:rsidP="00AD4C82">
            <w:pPr>
              <w:rPr>
                <w:rFonts w:asciiTheme="minorHAnsi" w:hAnsiTheme="minorHAnsi" w:cstheme="minorHAnsi"/>
                <w:b/>
                <w:sz w:val="18"/>
                <w:szCs w:val="18"/>
                <w:lang w:val="en-GB"/>
              </w:rPr>
            </w:pPr>
            <w:r w:rsidRPr="00101C38">
              <w:rPr>
                <w:rFonts w:asciiTheme="minorHAnsi" w:hAnsiTheme="minorHAnsi"/>
                <w:i/>
                <w:iCs/>
                <w:sz w:val="18"/>
                <w:szCs w:val="18"/>
              </w:rPr>
              <w:t>Target: 34</w:t>
            </w:r>
          </w:p>
        </w:tc>
      </w:tr>
      <w:tr w:rsidR="00580507" w:rsidRPr="001401EB" w14:paraId="25AD7DE3" w14:textId="77777777" w:rsidTr="00EB69AD">
        <w:trPr>
          <w:trHeight w:val="20"/>
          <w:tblHeader/>
        </w:trPr>
        <w:tc>
          <w:tcPr>
            <w:tcW w:w="14670" w:type="dxa"/>
            <w:gridSpan w:val="6"/>
            <w:shd w:val="pct12" w:color="auto" w:fill="auto"/>
          </w:tcPr>
          <w:p w14:paraId="1DA5EFE2" w14:textId="77777777" w:rsidR="00AD4C82" w:rsidRDefault="00AD4C82" w:rsidP="00AD4C82">
            <w:pPr>
              <w:jc w:val="left"/>
              <w:rPr>
                <w:rFonts w:asciiTheme="minorHAnsi" w:hAnsiTheme="minorHAnsi" w:cstheme="minorBidi"/>
                <w:b/>
                <w:bCs/>
                <w:sz w:val="18"/>
                <w:szCs w:val="18"/>
              </w:rPr>
            </w:pPr>
            <w:r w:rsidRPr="009514A9">
              <w:rPr>
                <w:rFonts w:asciiTheme="minorHAnsi" w:hAnsiTheme="minorHAnsi" w:cstheme="minorBidi"/>
                <w:b/>
                <w:bCs/>
                <w:sz w:val="18"/>
                <w:szCs w:val="18"/>
              </w:rPr>
              <w:t>Applicable Outputs from the 2018 – 2021 UNDP Strategic Plan</w:t>
            </w:r>
            <w:r>
              <w:rPr>
                <w:rStyle w:val="FootnoteReference"/>
                <w:rFonts w:asciiTheme="minorHAnsi" w:hAnsiTheme="minorHAnsi" w:cstheme="minorBidi"/>
                <w:b/>
                <w:bCs/>
                <w:szCs w:val="18"/>
              </w:rPr>
              <w:footnoteReference w:id="102"/>
            </w:r>
            <w:r w:rsidRPr="009514A9">
              <w:rPr>
                <w:rFonts w:asciiTheme="minorHAnsi" w:hAnsiTheme="minorHAnsi" w:cstheme="minorBidi"/>
                <w:b/>
                <w:bCs/>
                <w:sz w:val="18"/>
                <w:szCs w:val="18"/>
              </w:rPr>
              <w:t>:</w:t>
            </w:r>
          </w:p>
          <w:p w14:paraId="4D2BD594" w14:textId="7E917076" w:rsidR="00580507" w:rsidRPr="001401EB" w:rsidRDefault="00AD4C82" w:rsidP="00AD4C82">
            <w:pPr>
              <w:jc w:val="left"/>
              <w:rPr>
                <w:rFonts w:asciiTheme="minorHAnsi" w:hAnsiTheme="minorHAnsi" w:cstheme="minorHAnsi"/>
                <w:i/>
                <w:sz w:val="18"/>
                <w:szCs w:val="18"/>
                <w:lang w:val="en-GB"/>
              </w:rPr>
            </w:pPr>
            <w:r>
              <w:rPr>
                <w:rFonts w:asciiTheme="minorHAnsi" w:hAnsiTheme="minorHAnsi" w:cstheme="minorBidi"/>
                <w:b/>
                <w:bCs/>
                <w:sz w:val="18"/>
                <w:szCs w:val="18"/>
              </w:rPr>
              <w:t xml:space="preserve">Output 1.4.1: </w:t>
            </w:r>
            <w:r>
              <w:rPr>
                <w:rFonts w:asciiTheme="minorHAnsi" w:hAnsiTheme="minorHAnsi" w:cstheme="minorBidi"/>
                <w:bCs/>
                <w:sz w:val="18"/>
                <w:szCs w:val="18"/>
              </w:rPr>
              <w:t>Solutions scaled up for sustainable management of natural resources, including sustainable commodities and green and inclusive value chains</w:t>
            </w:r>
          </w:p>
        </w:tc>
      </w:tr>
      <w:tr w:rsidR="00AD4C82" w:rsidRPr="001401EB" w14:paraId="004ECC97" w14:textId="77777777" w:rsidTr="00EB69AD">
        <w:trPr>
          <w:trHeight w:val="20"/>
          <w:tblHeader/>
        </w:trPr>
        <w:tc>
          <w:tcPr>
            <w:tcW w:w="14670" w:type="dxa"/>
            <w:gridSpan w:val="6"/>
            <w:shd w:val="pct12" w:color="auto" w:fill="auto"/>
          </w:tcPr>
          <w:p w14:paraId="48A5FCDC" w14:textId="77777777" w:rsidR="00AD4C82" w:rsidRPr="009514A9" w:rsidRDefault="00AD4C82" w:rsidP="00AD4C82">
            <w:pPr>
              <w:jc w:val="left"/>
              <w:rPr>
                <w:rFonts w:asciiTheme="minorHAnsi" w:hAnsiTheme="minorHAnsi"/>
                <w:bCs/>
                <w:sz w:val="18"/>
                <w:szCs w:val="18"/>
              </w:rPr>
            </w:pPr>
            <w:r w:rsidRPr="009514A9">
              <w:rPr>
                <w:rFonts w:asciiTheme="minorHAnsi" w:hAnsiTheme="minorHAnsi" w:cstheme="minorBidi"/>
                <w:b/>
                <w:bCs/>
                <w:sz w:val="18"/>
                <w:szCs w:val="18"/>
              </w:rPr>
              <w:t>Applicable Output Indicators from the UNDP Strategic Plan Integrated Results and Resources Framework</w:t>
            </w:r>
            <w:r>
              <w:rPr>
                <w:rStyle w:val="FootnoteReference"/>
                <w:rFonts w:asciiTheme="minorHAnsi" w:hAnsiTheme="minorHAnsi" w:cstheme="minorBidi"/>
                <w:b/>
                <w:bCs/>
                <w:szCs w:val="18"/>
              </w:rPr>
              <w:footnoteReference w:id="103"/>
            </w:r>
            <w:r w:rsidRPr="009514A9">
              <w:rPr>
                <w:rFonts w:asciiTheme="minorHAnsi" w:hAnsiTheme="minorHAnsi" w:cstheme="minorBidi"/>
                <w:b/>
                <w:bCs/>
                <w:sz w:val="18"/>
                <w:szCs w:val="18"/>
              </w:rPr>
              <w:t xml:space="preserve">: </w:t>
            </w:r>
          </w:p>
          <w:p w14:paraId="66AC6FED" w14:textId="63FF934F" w:rsidR="00AD4C82" w:rsidRPr="009514A9" w:rsidRDefault="00AD4C82" w:rsidP="00AD4C82">
            <w:pPr>
              <w:jc w:val="left"/>
              <w:rPr>
                <w:rFonts w:asciiTheme="minorHAnsi" w:hAnsiTheme="minorHAnsi" w:cstheme="minorBidi"/>
                <w:b/>
                <w:bCs/>
                <w:sz w:val="18"/>
                <w:szCs w:val="18"/>
              </w:rPr>
            </w:pPr>
            <w:r w:rsidRPr="00AE1CCA">
              <w:rPr>
                <w:rFonts w:asciiTheme="minorHAnsi" w:hAnsiTheme="minorHAnsi" w:cstheme="minorBidi"/>
                <w:bCs/>
                <w:sz w:val="18"/>
                <w:szCs w:val="18"/>
              </w:rPr>
              <w:t xml:space="preserve">Natural resources </w:t>
            </w:r>
            <w:r>
              <w:rPr>
                <w:rFonts w:asciiTheme="minorHAnsi" w:hAnsiTheme="minorHAnsi" w:cstheme="minorBidi"/>
                <w:bCs/>
                <w:sz w:val="18"/>
                <w:szCs w:val="18"/>
              </w:rPr>
              <w:t>that are managed under a sustainable use, conservation, access and benefit sharing regime: (a) area of land and marine habitat under protection (ha); (b) area of existing protected area under improved management (ha); (c) area under sustainable forest management (ha); (e) Biodiversity</w:t>
            </w:r>
          </w:p>
        </w:tc>
      </w:tr>
      <w:tr w:rsidR="00AD4C82" w:rsidRPr="001401EB" w14:paraId="1861DDF7" w14:textId="77777777" w:rsidTr="00EB69AD">
        <w:trPr>
          <w:trHeight w:val="20"/>
          <w:tblHeader/>
        </w:trPr>
        <w:tc>
          <w:tcPr>
            <w:tcW w:w="14670" w:type="dxa"/>
            <w:gridSpan w:val="6"/>
            <w:shd w:val="pct12" w:color="auto" w:fill="auto"/>
          </w:tcPr>
          <w:p w14:paraId="740F8070" w14:textId="77777777" w:rsidR="00AD4C82" w:rsidRPr="00837B1C" w:rsidRDefault="00AD4C82" w:rsidP="00AD4C82">
            <w:pPr>
              <w:pStyle w:val="Default"/>
              <w:rPr>
                <w:rFonts w:asciiTheme="minorHAnsi" w:hAnsiTheme="minorHAnsi"/>
                <w:b/>
                <w:bCs/>
                <w:sz w:val="18"/>
                <w:szCs w:val="18"/>
              </w:rPr>
            </w:pPr>
            <w:r w:rsidRPr="00837B1C">
              <w:rPr>
                <w:rFonts w:asciiTheme="minorHAnsi" w:hAnsiTheme="minorHAnsi"/>
                <w:b/>
                <w:bCs/>
                <w:sz w:val="18"/>
                <w:szCs w:val="18"/>
              </w:rPr>
              <w:t xml:space="preserve">Corresponding SDG target and indicators: </w:t>
            </w:r>
          </w:p>
          <w:p w14:paraId="714830FD" w14:textId="12FA7F9B" w:rsidR="00AD4C82" w:rsidRPr="00837B1C" w:rsidRDefault="004C7585" w:rsidP="00AD4C82">
            <w:pPr>
              <w:pStyle w:val="Default"/>
              <w:rPr>
                <w:rFonts w:asciiTheme="minorHAnsi" w:hAnsiTheme="minorHAnsi"/>
                <w:sz w:val="18"/>
                <w:szCs w:val="18"/>
              </w:rPr>
            </w:pPr>
            <w:r w:rsidRPr="004C7585">
              <w:rPr>
                <w:rFonts w:asciiTheme="minorHAnsi" w:hAnsiTheme="minorHAnsi"/>
                <w:i/>
                <w:sz w:val="18"/>
                <w:szCs w:val="18"/>
              </w:rPr>
              <w:t>Target:</w:t>
            </w:r>
            <w:r>
              <w:rPr>
                <w:rFonts w:asciiTheme="minorHAnsi" w:hAnsiTheme="minorHAnsi"/>
                <w:sz w:val="18"/>
                <w:szCs w:val="18"/>
              </w:rPr>
              <w:t xml:space="preserve"> </w:t>
            </w:r>
            <w:r w:rsidR="00AD4C82" w:rsidRPr="00837B1C">
              <w:rPr>
                <w:rFonts w:asciiTheme="minorHAnsi" w:hAnsiTheme="minorHAnsi"/>
                <w:sz w:val="18"/>
                <w:szCs w:val="18"/>
              </w:rPr>
              <w:t xml:space="preserve">15.1 By 2020, ensure the conservation, restoration and sustainable use of terrestrial and inland freshwater ecosystems and their services, in particular forests, wetlands, mountains and drylands, in line with obligations under international agreements; </w:t>
            </w:r>
          </w:p>
          <w:p w14:paraId="15701EA2" w14:textId="63084F47" w:rsidR="00AD4C82" w:rsidRPr="00837B1C" w:rsidRDefault="007F671C" w:rsidP="00AD4C82">
            <w:pPr>
              <w:pStyle w:val="Default"/>
              <w:rPr>
                <w:rFonts w:asciiTheme="minorHAnsi" w:hAnsiTheme="minorHAnsi"/>
                <w:sz w:val="18"/>
                <w:szCs w:val="18"/>
              </w:rPr>
            </w:pPr>
            <w:r w:rsidRPr="007F671C">
              <w:rPr>
                <w:rFonts w:asciiTheme="minorHAnsi" w:hAnsiTheme="minorHAnsi"/>
                <w:i/>
                <w:sz w:val="18"/>
                <w:szCs w:val="18"/>
              </w:rPr>
              <w:t>Target:</w:t>
            </w:r>
            <w:r>
              <w:rPr>
                <w:rFonts w:asciiTheme="minorHAnsi" w:hAnsiTheme="minorHAnsi"/>
                <w:sz w:val="18"/>
                <w:szCs w:val="18"/>
              </w:rPr>
              <w:t xml:space="preserve"> </w:t>
            </w:r>
            <w:r w:rsidR="00AD4C82" w:rsidRPr="00837B1C">
              <w:rPr>
                <w:rFonts w:asciiTheme="minorHAnsi" w:hAnsiTheme="minorHAnsi"/>
                <w:sz w:val="18"/>
                <w:szCs w:val="18"/>
              </w:rPr>
              <w:t xml:space="preserve">15.2 By 2020, promote the implementation of sustainable management of all types of forests, halt deforestation, restore degraded forests and substantially increase afforestation and reforestation globally </w:t>
            </w:r>
          </w:p>
          <w:p w14:paraId="3B1E66FD" w14:textId="4A639A94" w:rsidR="00AD4C82" w:rsidRPr="009514A9" w:rsidRDefault="00AD4C82" w:rsidP="00AD4C82">
            <w:pPr>
              <w:jc w:val="left"/>
              <w:rPr>
                <w:rFonts w:asciiTheme="minorHAnsi" w:hAnsiTheme="minorHAnsi" w:cstheme="minorBidi"/>
                <w:b/>
                <w:bCs/>
                <w:sz w:val="18"/>
                <w:szCs w:val="18"/>
              </w:rPr>
            </w:pPr>
            <w:r w:rsidRPr="00837B1C">
              <w:rPr>
                <w:rFonts w:asciiTheme="minorHAnsi" w:hAnsiTheme="minorHAnsi"/>
                <w:b/>
                <w:bCs/>
                <w:sz w:val="18"/>
                <w:szCs w:val="18"/>
              </w:rPr>
              <w:t>Indicator</w:t>
            </w:r>
            <w:r w:rsidRPr="00837B1C">
              <w:rPr>
                <w:rFonts w:asciiTheme="minorHAnsi" w:hAnsiTheme="minorHAnsi"/>
                <w:sz w:val="18"/>
                <w:szCs w:val="18"/>
              </w:rPr>
              <w:t>: (a) 15.1.2, 15.2.1</w:t>
            </w:r>
          </w:p>
        </w:tc>
      </w:tr>
      <w:tr w:rsidR="00580507" w:rsidRPr="001401EB" w14:paraId="5A5B2D06" w14:textId="77777777" w:rsidTr="00EB69AD">
        <w:trPr>
          <w:trHeight w:val="20"/>
        </w:trPr>
        <w:tc>
          <w:tcPr>
            <w:tcW w:w="2520" w:type="dxa"/>
            <w:shd w:val="clear" w:color="auto" w:fill="95B3D7" w:themeFill="accent1" w:themeFillTint="99"/>
          </w:tcPr>
          <w:p w14:paraId="0BC32F41" w14:textId="77777777" w:rsidR="00580507" w:rsidRPr="001401EB" w:rsidRDefault="00580507" w:rsidP="00B375BC">
            <w:pPr>
              <w:jc w:val="center"/>
              <w:rPr>
                <w:rFonts w:asciiTheme="minorHAnsi" w:hAnsiTheme="minorHAnsi" w:cstheme="minorHAnsi"/>
                <w:b/>
                <w:bCs/>
                <w:sz w:val="18"/>
                <w:szCs w:val="18"/>
                <w:lang w:val="en-GB"/>
              </w:rPr>
            </w:pPr>
          </w:p>
        </w:tc>
        <w:tc>
          <w:tcPr>
            <w:tcW w:w="3330" w:type="dxa"/>
            <w:shd w:val="clear" w:color="auto" w:fill="95B3D7" w:themeFill="accent1" w:themeFillTint="99"/>
          </w:tcPr>
          <w:p w14:paraId="59F89685" w14:textId="77777777" w:rsidR="00580507" w:rsidRPr="001401EB" w:rsidRDefault="00580507" w:rsidP="00B375BC">
            <w:pPr>
              <w:jc w:val="center"/>
              <w:rPr>
                <w:rFonts w:asciiTheme="minorHAnsi" w:hAnsiTheme="minorHAnsi" w:cstheme="minorHAnsi"/>
                <w:b/>
                <w:bCs/>
                <w:sz w:val="18"/>
                <w:szCs w:val="18"/>
                <w:lang w:val="en-GB"/>
              </w:rPr>
            </w:pPr>
            <w:r w:rsidRPr="001401EB">
              <w:rPr>
                <w:rFonts w:asciiTheme="minorHAnsi" w:hAnsiTheme="minorHAnsi" w:cstheme="minorHAnsi"/>
                <w:b/>
                <w:bCs/>
                <w:sz w:val="18"/>
                <w:szCs w:val="18"/>
                <w:lang w:val="en-GB"/>
              </w:rPr>
              <w:t>Objective and Outcome Indicators</w:t>
            </w:r>
          </w:p>
        </w:tc>
        <w:tc>
          <w:tcPr>
            <w:tcW w:w="1710" w:type="dxa"/>
            <w:shd w:val="clear" w:color="auto" w:fill="95B3D7" w:themeFill="accent1" w:themeFillTint="99"/>
          </w:tcPr>
          <w:p w14:paraId="30B35837" w14:textId="77777777" w:rsidR="00580507" w:rsidRPr="001401EB" w:rsidRDefault="00580507" w:rsidP="00B375BC">
            <w:pPr>
              <w:jc w:val="center"/>
              <w:rPr>
                <w:rFonts w:asciiTheme="minorHAnsi" w:hAnsiTheme="minorHAnsi" w:cstheme="minorHAnsi"/>
                <w:b/>
                <w:bCs/>
                <w:sz w:val="18"/>
                <w:szCs w:val="18"/>
                <w:lang w:val="en-GB"/>
              </w:rPr>
            </w:pPr>
            <w:r w:rsidRPr="001401EB">
              <w:rPr>
                <w:rFonts w:asciiTheme="minorHAnsi" w:hAnsiTheme="minorHAnsi" w:cstheme="minorHAnsi"/>
                <w:b/>
                <w:bCs/>
                <w:sz w:val="18"/>
                <w:szCs w:val="18"/>
                <w:lang w:val="en-GB"/>
              </w:rPr>
              <w:t>Baseline</w:t>
            </w:r>
          </w:p>
        </w:tc>
        <w:tc>
          <w:tcPr>
            <w:tcW w:w="1890" w:type="dxa"/>
            <w:shd w:val="clear" w:color="auto" w:fill="95B3D7" w:themeFill="accent1" w:themeFillTint="99"/>
          </w:tcPr>
          <w:p w14:paraId="6B4BFF09" w14:textId="77777777" w:rsidR="00580507" w:rsidRPr="001401EB" w:rsidRDefault="00580507" w:rsidP="00B375BC">
            <w:pPr>
              <w:jc w:val="center"/>
              <w:rPr>
                <w:rFonts w:asciiTheme="minorHAnsi" w:hAnsiTheme="minorHAnsi" w:cstheme="minorHAnsi"/>
                <w:b/>
                <w:bCs/>
                <w:sz w:val="18"/>
                <w:szCs w:val="18"/>
                <w:lang w:val="en-GB"/>
              </w:rPr>
            </w:pPr>
            <w:r w:rsidRPr="001401EB">
              <w:rPr>
                <w:rFonts w:asciiTheme="minorHAnsi" w:hAnsiTheme="minorHAnsi" w:cstheme="minorHAnsi"/>
                <w:b/>
                <w:bCs/>
                <w:sz w:val="18"/>
                <w:szCs w:val="18"/>
                <w:lang w:val="en-GB"/>
              </w:rPr>
              <w:t>Mid-term Target</w:t>
            </w:r>
          </w:p>
        </w:tc>
        <w:tc>
          <w:tcPr>
            <w:tcW w:w="2070" w:type="dxa"/>
            <w:shd w:val="clear" w:color="auto" w:fill="95B3D7" w:themeFill="accent1" w:themeFillTint="99"/>
          </w:tcPr>
          <w:p w14:paraId="5D83D9EE" w14:textId="77777777" w:rsidR="00580507" w:rsidRPr="001401EB" w:rsidRDefault="00580507" w:rsidP="00B375BC">
            <w:pPr>
              <w:jc w:val="center"/>
              <w:rPr>
                <w:rFonts w:asciiTheme="minorHAnsi" w:hAnsiTheme="minorHAnsi" w:cstheme="minorHAnsi"/>
                <w:b/>
                <w:bCs/>
                <w:sz w:val="18"/>
                <w:szCs w:val="18"/>
                <w:lang w:val="en-GB"/>
              </w:rPr>
            </w:pPr>
            <w:r w:rsidRPr="001401EB">
              <w:rPr>
                <w:rFonts w:asciiTheme="minorHAnsi" w:hAnsiTheme="minorHAnsi" w:cstheme="minorHAnsi"/>
                <w:b/>
                <w:bCs/>
                <w:sz w:val="18"/>
                <w:szCs w:val="18"/>
                <w:lang w:val="en-GB"/>
              </w:rPr>
              <w:t>End of Project Target</w:t>
            </w:r>
          </w:p>
        </w:tc>
        <w:tc>
          <w:tcPr>
            <w:tcW w:w="3150" w:type="dxa"/>
            <w:shd w:val="clear" w:color="auto" w:fill="95B3D7" w:themeFill="accent1" w:themeFillTint="99"/>
          </w:tcPr>
          <w:p w14:paraId="264C5B66" w14:textId="77777777" w:rsidR="00580507" w:rsidRPr="001401EB" w:rsidRDefault="00580507" w:rsidP="00B375BC">
            <w:pPr>
              <w:jc w:val="center"/>
              <w:rPr>
                <w:rFonts w:asciiTheme="minorHAnsi" w:hAnsiTheme="minorHAnsi" w:cstheme="minorHAnsi"/>
                <w:b/>
                <w:bCs/>
                <w:sz w:val="18"/>
                <w:szCs w:val="18"/>
                <w:lang w:val="en-GB"/>
              </w:rPr>
            </w:pPr>
            <w:r w:rsidRPr="001401EB">
              <w:rPr>
                <w:rFonts w:asciiTheme="minorHAnsi" w:hAnsiTheme="minorHAnsi" w:cstheme="minorHAnsi"/>
                <w:b/>
                <w:bCs/>
                <w:sz w:val="18"/>
                <w:szCs w:val="18"/>
                <w:lang w:val="en-GB"/>
              </w:rPr>
              <w:t>Assumptions</w:t>
            </w:r>
          </w:p>
        </w:tc>
      </w:tr>
      <w:tr w:rsidR="00580507" w:rsidRPr="001401EB" w14:paraId="248D6139" w14:textId="77777777" w:rsidTr="00EB69AD">
        <w:trPr>
          <w:trHeight w:val="20"/>
        </w:trPr>
        <w:tc>
          <w:tcPr>
            <w:tcW w:w="2520" w:type="dxa"/>
            <w:vMerge w:val="restart"/>
            <w:shd w:val="pct12" w:color="auto" w:fill="auto"/>
          </w:tcPr>
          <w:p w14:paraId="76DB1844" w14:textId="77777777" w:rsidR="00580507" w:rsidRPr="001401EB" w:rsidRDefault="00580507" w:rsidP="00B375BC">
            <w:pPr>
              <w:jc w:val="left"/>
              <w:rPr>
                <w:rFonts w:asciiTheme="minorHAnsi" w:hAnsiTheme="minorHAnsi" w:cstheme="minorHAnsi"/>
                <w:b/>
                <w:bCs/>
                <w:sz w:val="18"/>
                <w:szCs w:val="18"/>
                <w:lang w:val="en-GB"/>
              </w:rPr>
            </w:pPr>
            <w:r w:rsidRPr="001401EB">
              <w:rPr>
                <w:rFonts w:asciiTheme="minorHAnsi" w:hAnsiTheme="minorHAnsi" w:cstheme="minorHAnsi"/>
                <w:b/>
                <w:bCs/>
                <w:sz w:val="18"/>
                <w:szCs w:val="18"/>
                <w:lang w:val="en-GB"/>
              </w:rPr>
              <w:t>Project Objective:</w:t>
            </w:r>
          </w:p>
          <w:p w14:paraId="4E3EE7C8" w14:textId="77777777" w:rsidR="00580507" w:rsidRPr="001401EB" w:rsidRDefault="00580507" w:rsidP="00B375BC">
            <w:pPr>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To strengthen conservation of the snow leopard and its critical ecosystem in Afghanistan through a holistic and sustainable landscape approach that addresses existing and emerging threats</w:t>
            </w:r>
          </w:p>
        </w:tc>
        <w:tc>
          <w:tcPr>
            <w:tcW w:w="3330" w:type="dxa"/>
          </w:tcPr>
          <w:p w14:paraId="5E4EBFE4" w14:textId="77777777" w:rsidR="00580507" w:rsidRPr="001401EB" w:rsidRDefault="00580507" w:rsidP="00B375BC">
            <w:pPr>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 xml:space="preserve">1. </w:t>
            </w:r>
            <w:r w:rsidRPr="00695989">
              <w:rPr>
                <w:rFonts w:asciiTheme="minorHAnsi" w:hAnsiTheme="minorHAnsi" w:cstheme="minorHAnsi"/>
                <w:bCs/>
                <w:i/>
                <w:noProof/>
                <w:sz w:val="18"/>
                <w:szCs w:val="18"/>
                <w:lang w:val="en-GB"/>
              </w:rPr>
              <w:t>Population</w:t>
            </w:r>
            <w:r w:rsidRPr="001401EB">
              <w:rPr>
                <w:rFonts w:asciiTheme="minorHAnsi" w:hAnsiTheme="minorHAnsi" w:cstheme="minorHAnsi"/>
                <w:bCs/>
                <w:i/>
                <w:sz w:val="18"/>
                <w:szCs w:val="18"/>
                <w:lang w:val="en-GB"/>
              </w:rPr>
              <w:t xml:space="preserve"> of key species in Wakhan District remains stable or increases as indicated by the following species:</w:t>
            </w:r>
          </w:p>
          <w:p w14:paraId="0E247EAC" w14:textId="77777777" w:rsidR="00580507" w:rsidRPr="001401EB" w:rsidRDefault="00580507" w:rsidP="00580507">
            <w:pPr>
              <w:numPr>
                <w:ilvl w:val="0"/>
                <w:numId w:val="19"/>
              </w:numPr>
              <w:ind w:left="227" w:hanging="170"/>
              <w:jc w:val="left"/>
              <w:rPr>
                <w:rFonts w:asciiTheme="minorHAnsi" w:hAnsiTheme="minorHAnsi" w:cstheme="minorHAnsi"/>
                <w:bCs/>
                <w:sz w:val="18"/>
                <w:szCs w:val="18"/>
                <w:lang w:val="en-GB"/>
              </w:rPr>
            </w:pPr>
            <w:r w:rsidRPr="001401EB">
              <w:rPr>
                <w:rFonts w:asciiTheme="minorHAnsi" w:hAnsiTheme="minorHAnsi" w:cstheme="minorHAnsi"/>
                <w:bCs/>
                <w:sz w:val="18"/>
                <w:szCs w:val="18"/>
                <w:lang w:val="en-GB"/>
              </w:rPr>
              <w:t>Snow Leopards</w:t>
            </w:r>
          </w:p>
          <w:p w14:paraId="291C5517" w14:textId="77777777" w:rsidR="00580507" w:rsidRPr="001401EB" w:rsidRDefault="00580507" w:rsidP="00580507">
            <w:pPr>
              <w:numPr>
                <w:ilvl w:val="0"/>
                <w:numId w:val="19"/>
              </w:numPr>
              <w:ind w:left="227" w:hanging="170"/>
              <w:jc w:val="left"/>
              <w:rPr>
                <w:rFonts w:asciiTheme="minorHAnsi" w:hAnsiTheme="minorHAnsi" w:cstheme="minorHAnsi"/>
                <w:bCs/>
                <w:sz w:val="18"/>
                <w:szCs w:val="18"/>
                <w:lang w:val="en-GB"/>
              </w:rPr>
            </w:pPr>
            <w:r w:rsidRPr="001401EB">
              <w:rPr>
                <w:rFonts w:asciiTheme="minorHAnsi" w:hAnsiTheme="minorHAnsi" w:cstheme="minorHAnsi"/>
                <w:bCs/>
                <w:sz w:val="18"/>
                <w:szCs w:val="18"/>
                <w:lang w:val="en-GB"/>
              </w:rPr>
              <w:t>Marco Polo sheep</w:t>
            </w:r>
          </w:p>
        </w:tc>
        <w:tc>
          <w:tcPr>
            <w:tcW w:w="1710" w:type="dxa"/>
          </w:tcPr>
          <w:p w14:paraId="3EF92D92" w14:textId="77777777" w:rsidR="00580507" w:rsidRPr="001401EB" w:rsidRDefault="00580507" w:rsidP="00580507">
            <w:pPr>
              <w:numPr>
                <w:ilvl w:val="0"/>
                <w:numId w:val="19"/>
              </w:numPr>
              <w:ind w:left="170" w:hanging="170"/>
              <w:jc w:val="center"/>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140</w:t>
            </w:r>
          </w:p>
          <w:p w14:paraId="78560830" w14:textId="77777777" w:rsidR="00580507" w:rsidRPr="001401EB" w:rsidRDefault="00580507" w:rsidP="00580507">
            <w:pPr>
              <w:numPr>
                <w:ilvl w:val="0"/>
                <w:numId w:val="19"/>
              </w:numPr>
              <w:ind w:left="170" w:hanging="170"/>
              <w:jc w:val="center"/>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350</w:t>
            </w:r>
          </w:p>
        </w:tc>
        <w:tc>
          <w:tcPr>
            <w:tcW w:w="1890" w:type="dxa"/>
          </w:tcPr>
          <w:p w14:paraId="17850496" w14:textId="77777777" w:rsidR="00580507" w:rsidRPr="001401EB" w:rsidRDefault="00580507" w:rsidP="00580507">
            <w:pPr>
              <w:numPr>
                <w:ilvl w:val="0"/>
                <w:numId w:val="19"/>
              </w:numPr>
              <w:ind w:left="170" w:hanging="170"/>
              <w:jc w:val="center"/>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≥140</w:t>
            </w:r>
          </w:p>
          <w:p w14:paraId="650DBEBD" w14:textId="77777777" w:rsidR="00580507" w:rsidRPr="001401EB" w:rsidRDefault="00580507" w:rsidP="00580507">
            <w:pPr>
              <w:numPr>
                <w:ilvl w:val="0"/>
                <w:numId w:val="19"/>
              </w:numPr>
              <w:ind w:left="170" w:hanging="170"/>
              <w:jc w:val="center"/>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≥350</w:t>
            </w:r>
          </w:p>
        </w:tc>
        <w:tc>
          <w:tcPr>
            <w:tcW w:w="2070" w:type="dxa"/>
          </w:tcPr>
          <w:p w14:paraId="5B5B471A" w14:textId="77777777" w:rsidR="00580507" w:rsidRPr="001401EB" w:rsidRDefault="00580507" w:rsidP="00580507">
            <w:pPr>
              <w:numPr>
                <w:ilvl w:val="0"/>
                <w:numId w:val="19"/>
              </w:numPr>
              <w:ind w:left="170" w:hanging="170"/>
              <w:jc w:val="center"/>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≥140</w:t>
            </w:r>
          </w:p>
          <w:p w14:paraId="57C3A69B" w14:textId="77777777" w:rsidR="00580507" w:rsidRPr="001401EB" w:rsidRDefault="00580507" w:rsidP="00580507">
            <w:pPr>
              <w:numPr>
                <w:ilvl w:val="0"/>
                <w:numId w:val="19"/>
              </w:numPr>
              <w:ind w:left="170" w:hanging="170"/>
              <w:jc w:val="center"/>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≥350</w:t>
            </w:r>
          </w:p>
        </w:tc>
        <w:tc>
          <w:tcPr>
            <w:tcW w:w="3150" w:type="dxa"/>
          </w:tcPr>
          <w:p w14:paraId="07DB734F" w14:textId="77777777" w:rsidR="00580507" w:rsidRPr="001401EB" w:rsidRDefault="00580507" w:rsidP="00B375BC">
            <w:pPr>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Project activities lead to:</w:t>
            </w:r>
          </w:p>
          <w:p w14:paraId="08E35FDD" w14:textId="77777777" w:rsidR="00580507" w:rsidRPr="001401EB" w:rsidRDefault="00580507" w:rsidP="00580507">
            <w:pPr>
              <w:numPr>
                <w:ilvl w:val="0"/>
                <w:numId w:val="18"/>
              </w:numPr>
              <w:ind w:left="227" w:hanging="170"/>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 xml:space="preserve">a reduction in </w:t>
            </w:r>
            <w:r w:rsidRPr="00695989">
              <w:rPr>
                <w:rFonts w:asciiTheme="minorHAnsi" w:hAnsiTheme="minorHAnsi" w:cstheme="minorHAnsi"/>
                <w:bCs/>
                <w:i/>
                <w:noProof/>
                <w:sz w:val="18"/>
                <w:szCs w:val="18"/>
                <w:lang w:val="en-GB"/>
              </w:rPr>
              <w:t>retaliatory</w:t>
            </w:r>
            <w:r w:rsidRPr="001401EB">
              <w:rPr>
                <w:rFonts w:asciiTheme="minorHAnsi" w:hAnsiTheme="minorHAnsi" w:cstheme="minorHAnsi"/>
                <w:bCs/>
                <w:i/>
                <w:sz w:val="18"/>
                <w:szCs w:val="18"/>
                <w:lang w:val="en-GB"/>
              </w:rPr>
              <w:t xml:space="preserve"> killing of Snow Leopards;</w:t>
            </w:r>
          </w:p>
          <w:p w14:paraId="15E163AD" w14:textId="77777777" w:rsidR="00580507" w:rsidRPr="001401EB" w:rsidRDefault="00580507" w:rsidP="00580507">
            <w:pPr>
              <w:numPr>
                <w:ilvl w:val="0"/>
                <w:numId w:val="18"/>
              </w:numPr>
              <w:ind w:left="227" w:hanging="170"/>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reduced hunting and thus stable or increased prey base for Snow Leopards; and</w:t>
            </w:r>
          </w:p>
          <w:p w14:paraId="1DCBE20E" w14:textId="77777777" w:rsidR="00580507" w:rsidRDefault="00580507" w:rsidP="00580507">
            <w:pPr>
              <w:numPr>
                <w:ilvl w:val="0"/>
                <w:numId w:val="18"/>
              </w:numPr>
              <w:ind w:left="227" w:hanging="170"/>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reduced transmission of diseases from domestic animals to Snow Leopards and their prey species.</w:t>
            </w:r>
          </w:p>
          <w:p w14:paraId="02B994C8" w14:textId="65E7D95E" w:rsidR="0043488A" w:rsidRPr="001401EB" w:rsidRDefault="006B5B07" w:rsidP="00580507">
            <w:pPr>
              <w:numPr>
                <w:ilvl w:val="0"/>
                <w:numId w:val="18"/>
              </w:numPr>
              <w:ind w:left="227" w:hanging="170"/>
              <w:jc w:val="left"/>
              <w:rPr>
                <w:rFonts w:asciiTheme="minorHAnsi" w:hAnsiTheme="minorHAnsi" w:cstheme="minorHAnsi"/>
                <w:bCs/>
                <w:i/>
                <w:sz w:val="18"/>
                <w:szCs w:val="18"/>
                <w:lang w:val="en-GB"/>
              </w:rPr>
            </w:pPr>
            <w:r>
              <w:rPr>
                <w:rFonts w:asciiTheme="minorHAnsi" w:hAnsiTheme="minorHAnsi" w:cstheme="minorHAnsi"/>
                <w:bCs/>
                <w:i/>
                <w:sz w:val="18"/>
                <w:szCs w:val="18"/>
                <w:lang w:val="en-GB"/>
              </w:rPr>
              <w:t xml:space="preserve">Continuing level of political will to from the national and provincial level governments to accord high priority to protect and monitor snow leopards and associated species.    </w:t>
            </w:r>
          </w:p>
        </w:tc>
      </w:tr>
      <w:tr w:rsidR="00580507" w:rsidRPr="001401EB" w14:paraId="51732C53" w14:textId="77777777" w:rsidTr="00EB69AD">
        <w:trPr>
          <w:trHeight w:val="20"/>
        </w:trPr>
        <w:tc>
          <w:tcPr>
            <w:tcW w:w="2520" w:type="dxa"/>
            <w:vMerge/>
            <w:shd w:val="pct12" w:color="auto" w:fill="auto"/>
          </w:tcPr>
          <w:p w14:paraId="5ED793C3" w14:textId="77777777" w:rsidR="00580507" w:rsidRPr="001401EB" w:rsidRDefault="00580507" w:rsidP="00B375BC">
            <w:pPr>
              <w:jc w:val="left"/>
              <w:rPr>
                <w:rFonts w:asciiTheme="minorHAnsi" w:hAnsiTheme="minorHAnsi" w:cstheme="minorHAnsi"/>
                <w:b/>
                <w:bCs/>
                <w:sz w:val="18"/>
                <w:szCs w:val="18"/>
                <w:lang w:val="en-GB"/>
              </w:rPr>
            </w:pPr>
          </w:p>
        </w:tc>
        <w:tc>
          <w:tcPr>
            <w:tcW w:w="3330" w:type="dxa"/>
          </w:tcPr>
          <w:p w14:paraId="0F4C7855" w14:textId="77777777" w:rsidR="00580507" w:rsidRPr="001401EB" w:rsidRDefault="00580507" w:rsidP="00B375BC">
            <w:pPr>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 xml:space="preserve">2. </w:t>
            </w:r>
            <w:r w:rsidRPr="00695989">
              <w:rPr>
                <w:rFonts w:asciiTheme="minorHAnsi" w:hAnsiTheme="minorHAnsi" w:cstheme="minorHAnsi"/>
                <w:bCs/>
                <w:i/>
                <w:noProof/>
                <w:sz w:val="18"/>
                <w:szCs w:val="18"/>
                <w:lang w:val="en-GB"/>
              </w:rPr>
              <w:t>Number</w:t>
            </w:r>
            <w:r w:rsidRPr="001401EB">
              <w:rPr>
                <w:rFonts w:asciiTheme="minorHAnsi" w:hAnsiTheme="minorHAnsi" w:cstheme="minorHAnsi"/>
                <w:bCs/>
                <w:i/>
                <w:sz w:val="18"/>
                <w:szCs w:val="18"/>
                <w:lang w:val="en-GB"/>
              </w:rPr>
              <w:t xml:space="preserve"> of direct project beneficiaries, disaggregated by gender</w:t>
            </w:r>
            <w:r w:rsidRPr="001401EB">
              <w:rPr>
                <w:rFonts w:asciiTheme="minorHAnsi" w:hAnsiTheme="minorHAnsi" w:cstheme="minorHAnsi"/>
                <w:bCs/>
                <w:sz w:val="18"/>
                <w:szCs w:val="18"/>
                <w:lang w:val="en-GB"/>
              </w:rPr>
              <w:t xml:space="preserve"> [UNDP IRRF indicator] </w:t>
            </w:r>
            <w:r w:rsidRPr="001401EB">
              <w:rPr>
                <w:rFonts w:asciiTheme="minorHAnsi" w:hAnsiTheme="minorHAnsi" w:cstheme="minorHAnsi"/>
                <w:bCs/>
                <w:i/>
                <w:sz w:val="18"/>
                <w:szCs w:val="18"/>
                <w:lang w:val="en-GB"/>
              </w:rPr>
              <w:t>from the following groups:</w:t>
            </w:r>
          </w:p>
          <w:p w14:paraId="3C941A76" w14:textId="3FA393BA" w:rsidR="00580507" w:rsidRPr="00346C40" w:rsidRDefault="00580507" w:rsidP="00346C40">
            <w:pPr>
              <w:numPr>
                <w:ilvl w:val="0"/>
                <w:numId w:val="19"/>
              </w:numPr>
              <w:ind w:left="227" w:hanging="170"/>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No. of (a) central and (b) provincial government officials including (c) community rangers who improved their knowledge and skills on IWT and law enforcement as measured by the CD scorecard.</w:t>
            </w:r>
          </w:p>
          <w:p w14:paraId="18C7E85A" w14:textId="77777777" w:rsidR="00580507" w:rsidRPr="001401EB" w:rsidRDefault="00580507" w:rsidP="00580507">
            <w:pPr>
              <w:numPr>
                <w:ilvl w:val="0"/>
                <w:numId w:val="19"/>
              </w:numPr>
              <w:ind w:left="227" w:hanging="170"/>
              <w:jc w:val="left"/>
              <w:rPr>
                <w:rFonts w:asciiTheme="minorHAnsi" w:hAnsiTheme="minorHAnsi" w:cstheme="minorHAnsi"/>
                <w:bCs/>
                <w:sz w:val="18"/>
                <w:szCs w:val="18"/>
                <w:lang w:val="en-GB"/>
              </w:rPr>
            </w:pPr>
            <w:r w:rsidRPr="001401EB">
              <w:rPr>
                <w:rFonts w:asciiTheme="minorHAnsi" w:hAnsiTheme="minorHAnsi" w:cstheme="minorHAnsi"/>
                <w:bCs/>
                <w:i/>
                <w:sz w:val="18"/>
                <w:szCs w:val="18"/>
                <w:lang w:val="en-GB"/>
              </w:rPr>
              <w:t>No. of local people in project demonstration areas benefitting from engagement in conservation activities, reduced HWC and improved livelihoods (m/f)</w:t>
            </w:r>
          </w:p>
        </w:tc>
        <w:tc>
          <w:tcPr>
            <w:tcW w:w="1710" w:type="dxa"/>
          </w:tcPr>
          <w:p w14:paraId="4829831C" w14:textId="77777777" w:rsidR="00580507" w:rsidRPr="001401EB" w:rsidRDefault="00580507" w:rsidP="00580507">
            <w:pPr>
              <w:numPr>
                <w:ilvl w:val="0"/>
                <w:numId w:val="19"/>
              </w:numPr>
              <w:ind w:left="170" w:hanging="170"/>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(a) 0; (b) 0; (c) 0</w:t>
            </w:r>
          </w:p>
          <w:p w14:paraId="7B97AEC5" w14:textId="77777777" w:rsidR="00580507" w:rsidRPr="001401EB" w:rsidRDefault="00580507" w:rsidP="00B375BC">
            <w:pPr>
              <w:ind w:left="170"/>
              <w:jc w:val="left"/>
              <w:rPr>
                <w:rFonts w:asciiTheme="minorHAnsi" w:hAnsiTheme="minorHAnsi" w:cstheme="minorHAnsi"/>
                <w:bCs/>
                <w:i/>
                <w:sz w:val="18"/>
                <w:szCs w:val="18"/>
                <w:lang w:val="en-GB"/>
              </w:rPr>
            </w:pPr>
          </w:p>
          <w:p w14:paraId="0518C776" w14:textId="77777777" w:rsidR="00580507" w:rsidRPr="001401EB" w:rsidRDefault="00580507" w:rsidP="00580507">
            <w:pPr>
              <w:numPr>
                <w:ilvl w:val="0"/>
                <w:numId w:val="19"/>
              </w:numPr>
              <w:ind w:left="170" w:hanging="170"/>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Zero</w:t>
            </w:r>
          </w:p>
        </w:tc>
        <w:tc>
          <w:tcPr>
            <w:tcW w:w="1890" w:type="dxa"/>
          </w:tcPr>
          <w:p w14:paraId="22A8B224" w14:textId="77777777" w:rsidR="00580507" w:rsidRPr="001401EB" w:rsidRDefault="00580507" w:rsidP="00580507">
            <w:pPr>
              <w:numPr>
                <w:ilvl w:val="0"/>
                <w:numId w:val="19"/>
              </w:numPr>
              <w:ind w:left="170" w:hanging="170"/>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 xml:space="preserve">(a) 10; (b) 10; (c) 15 </w:t>
            </w:r>
          </w:p>
          <w:p w14:paraId="3CC6D25D" w14:textId="77777777" w:rsidR="00580507" w:rsidRPr="001401EB" w:rsidRDefault="00580507" w:rsidP="00B375BC">
            <w:pPr>
              <w:ind w:left="170"/>
              <w:jc w:val="left"/>
              <w:rPr>
                <w:rFonts w:asciiTheme="minorHAnsi" w:hAnsiTheme="minorHAnsi" w:cstheme="minorHAnsi"/>
                <w:bCs/>
                <w:i/>
                <w:sz w:val="18"/>
                <w:szCs w:val="18"/>
                <w:lang w:val="en-GB"/>
              </w:rPr>
            </w:pPr>
          </w:p>
          <w:p w14:paraId="328117F9" w14:textId="77777777" w:rsidR="00580507" w:rsidRPr="001401EB" w:rsidRDefault="00580507" w:rsidP="00580507">
            <w:pPr>
              <w:numPr>
                <w:ilvl w:val="0"/>
                <w:numId w:val="19"/>
              </w:numPr>
              <w:ind w:left="170" w:hanging="170"/>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500 (50% female)</w:t>
            </w:r>
          </w:p>
        </w:tc>
        <w:tc>
          <w:tcPr>
            <w:tcW w:w="2070" w:type="dxa"/>
          </w:tcPr>
          <w:p w14:paraId="1D816B4C" w14:textId="77777777" w:rsidR="00580507" w:rsidRPr="001401EB" w:rsidRDefault="00580507" w:rsidP="00580507">
            <w:pPr>
              <w:numPr>
                <w:ilvl w:val="0"/>
                <w:numId w:val="19"/>
              </w:numPr>
              <w:ind w:left="170" w:hanging="170"/>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 xml:space="preserve">(a) 20; (b) 20; (c) 25 </w:t>
            </w:r>
          </w:p>
          <w:p w14:paraId="08FE1329" w14:textId="77777777" w:rsidR="00580507" w:rsidRPr="001401EB" w:rsidRDefault="00580507" w:rsidP="00B375BC">
            <w:pPr>
              <w:ind w:left="170"/>
              <w:jc w:val="left"/>
              <w:rPr>
                <w:rFonts w:asciiTheme="minorHAnsi" w:hAnsiTheme="minorHAnsi" w:cstheme="minorHAnsi"/>
                <w:bCs/>
                <w:i/>
                <w:sz w:val="18"/>
                <w:szCs w:val="18"/>
                <w:lang w:val="en-GB"/>
              </w:rPr>
            </w:pPr>
          </w:p>
          <w:p w14:paraId="1631C97D" w14:textId="77777777" w:rsidR="00580507" w:rsidRPr="001401EB" w:rsidRDefault="00580507" w:rsidP="00580507">
            <w:pPr>
              <w:numPr>
                <w:ilvl w:val="0"/>
                <w:numId w:val="19"/>
              </w:numPr>
              <w:ind w:left="170" w:hanging="170"/>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1,500 (50% female)</w:t>
            </w:r>
          </w:p>
          <w:p w14:paraId="0F0B7FBA" w14:textId="77777777" w:rsidR="00580507" w:rsidRPr="001401EB" w:rsidRDefault="00580507" w:rsidP="00B375BC">
            <w:pPr>
              <w:rPr>
                <w:rFonts w:asciiTheme="minorHAnsi" w:hAnsiTheme="minorHAnsi" w:cstheme="minorHAnsi"/>
                <w:bCs/>
                <w:i/>
                <w:sz w:val="18"/>
                <w:szCs w:val="18"/>
                <w:lang w:val="en-GB"/>
              </w:rPr>
            </w:pPr>
          </w:p>
        </w:tc>
        <w:tc>
          <w:tcPr>
            <w:tcW w:w="3150" w:type="dxa"/>
          </w:tcPr>
          <w:p w14:paraId="472FC8B4" w14:textId="77777777" w:rsidR="00580507" w:rsidRPr="001401EB" w:rsidRDefault="00580507" w:rsidP="00B375BC">
            <w:pPr>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Training of government officials and community rangers leads to increased knowledge, skills and capacity to monitor and combat trade in Snow Leopard, other species and wildlife products.</w:t>
            </w:r>
          </w:p>
          <w:p w14:paraId="0F337BD5" w14:textId="77777777" w:rsidR="00580507" w:rsidRPr="001401EB" w:rsidRDefault="00580507" w:rsidP="00B375BC">
            <w:pPr>
              <w:jc w:val="left"/>
              <w:rPr>
                <w:rFonts w:asciiTheme="minorHAnsi" w:hAnsiTheme="minorHAnsi" w:cstheme="minorHAnsi"/>
                <w:bCs/>
                <w:i/>
                <w:sz w:val="18"/>
                <w:szCs w:val="18"/>
                <w:lang w:val="en-GB"/>
              </w:rPr>
            </w:pPr>
          </w:p>
          <w:p w14:paraId="45225712" w14:textId="77777777" w:rsidR="00580507" w:rsidRPr="001401EB" w:rsidRDefault="00580507" w:rsidP="00B375BC">
            <w:pPr>
              <w:jc w:val="left"/>
              <w:rPr>
                <w:rFonts w:asciiTheme="minorHAnsi" w:hAnsiTheme="minorHAnsi" w:cstheme="minorHAnsi"/>
                <w:bCs/>
                <w:i/>
                <w:sz w:val="18"/>
                <w:szCs w:val="18"/>
                <w:lang w:val="en-GB"/>
              </w:rPr>
            </w:pPr>
            <w:r>
              <w:rPr>
                <w:rFonts w:asciiTheme="minorHAnsi" w:hAnsiTheme="minorHAnsi" w:cstheme="minorHAnsi"/>
                <w:bCs/>
                <w:i/>
                <w:sz w:val="18"/>
                <w:szCs w:val="18"/>
                <w:lang w:val="en-GB"/>
              </w:rPr>
              <w:t>Capacity development scorecard accurately captures enhancements in capacity that result directly in improved performance in law enforcement and addressing IWT</w:t>
            </w:r>
          </w:p>
        </w:tc>
      </w:tr>
      <w:tr w:rsidR="00580507" w:rsidRPr="001401EB" w14:paraId="6384E8B8" w14:textId="77777777" w:rsidTr="00EB69AD">
        <w:trPr>
          <w:trHeight w:val="20"/>
        </w:trPr>
        <w:tc>
          <w:tcPr>
            <w:tcW w:w="2520" w:type="dxa"/>
            <w:vMerge/>
            <w:shd w:val="pct12" w:color="auto" w:fill="auto"/>
          </w:tcPr>
          <w:p w14:paraId="4A783D60" w14:textId="77777777" w:rsidR="00580507" w:rsidRPr="001401EB" w:rsidRDefault="00580507" w:rsidP="00B375BC">
            <w:pPr>
              <w:jc w:val="left"/>
              <w:rPr>
                <w:rFonts w:asciiTheme="minorHAnsi" w:hAnsiTheme="minorHAnsi" w:cstheme="minorHAnsi"/>
                <w:b/>
                <w:bCs/>
                <w:sz w:val="18"/>
                <w:szCs w:val="18"/>
                <w:lang w:val="en-GB"/>
              </w:rPr>
            </w:pPr>
          </w:p>
        </w:tc>
        <w:tc>
          <w:tcPr>
            <w:tcW w:w="3330" w:type="dxa"/>
          </w:tcPr>
          <w:p w14:paraId="01D761D2" w14:textId="77777777" w:rsidR="00580507" w:rsidRPr="001401EB" w:rsidRDefault="00580507" w:rsidP="00B375BC">
            <w:pPr>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3. Increase in Protected Areas Management Effectiveness score</w:t>
            </w:r>
            <w:r w:rsidRPr="001401EB">
              <w:rPr>
                <w:rFonts w:asciiTheme="minorHAnsi" w:hAnsiTheme="minorHAnsi" w:cstheme="minorHAnsi"/>
                <w:bCs/>
                <w:sz w:val="18"/>
                <w:szCs w:val="18"/>
                <w:lang w:val="en-GB"/>
              </w:rPr>
              <w:t xml:space="preserve"> [GWP Indicator Outcome 1]</w:t>
            </w:r>
          </w:p>
        </w:tc>
        <w:tc>
          <w:tcPr>
            <w:tcW w:w="1710" w:type="dxa"/>
          </w:tcPr>
          <w:p w14:paraId="3ED075E1" w14:textId="77777777" w:rsidR="00580507" w:rsidRPr="001401EB" w:rsidRDefault="00580507" w:rsidP="00B375BC">
            <w:pPr>
              <w:jc w:val="center"/>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57</w:t>
            </w:r>
          </w:p>
        </w:tc>
        <w:tc>
          <w:tcPr>
            <w:tcW w:w="1890" w:type="dxa"/>
          </w:tcPr>
          <w:p w14:paraId="5E47023E" w14:textId="77777777" w:rsidR="00580507" w:rsidRPr="001401EB" w:rsidRDefault="00580507" w:rsidP="00B375BC">
            <w:pPr>
              <w:jc w:val="center"/>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57</w:t>
            </w:r>
          </w:p>
        </w:tc>
        <w:tc>
          <w:tcPr>
            <w:tcW w:w="2070" w:type="dxa"/>
          </w:tcPr>
          <w:p w14:paraId="652DFCA2" w14:textId="77777777" w:rsidR="00580507" w:rsidRPr="001401EB" w:rsidRDefault="00580507" w:rsidP="00B375BC">
            <w:pPr>
              <w:jc w:val="center"/>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64</w:t>
            </w:r>
          </w:p>
        </w:tc>
        <w:tc>
          <w:tcPr>
            <w:tcW w:w="3150" w:type="dxa"/>
          </w:tcPr>
          <w:p w14:paraId="3041B336" w14:textId="77777777" w:rsidR="00580507" w:rsidRPr="001401EB" w:rsidRDefault="00580507" w:rsidP="00B375BC">
            <w:pPr>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Project activities lead to improved effectiveness in protected area management in the Wakhan National Park</w:t>
            </w:r>
          </w:p>
        </w:tc>
      </w:tr>
      <w:tr w:rsidR="00580507" w:rsidRPr="001401EB" w14:paraId="7275CCE8" w14:textId="77777777" w:rsidTr="00EB69AD">
        <w:trPr>
          <w:trHeight w:val="3315"/>
        </w:trPr>
        <w:tc>
          <w:tcPr>
            <w:tcW w:w="2520" w:type="dxa"/>
            <w:vMerge w:val="restart"/>
            <w:shd w:val="pct12" w:color="auto" w:fill="auto"/>
          </w:tcPr>
          <w:p w14:paraId="7CE0CD55" w14:textId="77777777" w:rsidR="00580507" w:rsidRPr="001401EB" w:rsidRDefault="00580507" w:rsidP="00B375BC">
            <w:pPr>
              <w:jc w:val="left"/>
              <w:rPr>
                <w:rFonts w:asciiTheme="minorHAnsi" w:hAnsiTheme="minorHAnsi" w:cstheme="minorHAnsi"/>
                <w:bCs/>
                <w:i/>
                <w:sz w:val="18"/>
                <w:szCs w:val="18"/>
                <w:lang w:val="en-GB"/>
              </w:rPr>
            </w:pPr>
            <w:r w:rsidRPr="001401EB">
              <w:rPr>
                <w:rFonts w:asciiTheme="minorHAnsi" w:hAnsiTheme="minorHAnsi" w:cstheme="minorHAnsi"/>
                <w:b/>
                <w:bCs/>
                <w:sz w:val="18"/>
                <w:szCs w:val="18"/>
                <w:lang w:val="en-GB"/>
              </w:rPr>
              <w:t xml:space="preserve">Component 1: </w:t>
            </w:r>
            <w:r w:rsidRPr="001401EB">
              <w:rPr>
                <w:rFonts w:asciiTheme="minorHAnsi" w:hAnsiTheme="minorHAnsi" w:cstheme="minorHAnsi"/>
                <w:bCs/>
                <w:i/>
                <w:sz w:val="18"/>
                <w:szCs w:val="18"/>
                <w:lang w:val="en-GB"/>
              </w:rPr>
              <w:t>Illegal take and trade of snow leopards and human-wildlife conflict reduced through greater community involvement</w:t>
            </w:r>
          </w:p>
          <w:p w14:paraId="573224B2" w14:textId="77777777" w:rsidR="00580507" w:rsidRPr="001401EB" w:rsidRDefault="00580507" w:rsidP="00B375BC">
            <w:pPr>
              <w:jc w:val="left"/>
              <w:rPr>
                <w:rFonts w:asciiTheme="minorHAnsi" w:hAnsiTheme="minorHAnsi" w:cstheme="minorHAnsi"/>
                <w:bCs/>
                <w:i/>
                <w:sz w:val="18"/>
                <w:szCs w:val="18"/>
                <w:lang w:val="en-GB"/>
              </w:rPr>
            </w:pPr>
          </w:p>
          <w:p w14:paraId="39B6B361" w14:textId="77777777" w:rsidR="00580507" w:rsidRPr="001401EB" w:rsidRDefault="00580507" w:rsidP="00B375BC">
            <w:pPr>
              <w:jc w:val="left"/>
              <w:rPr>
                <w:rFonts w:asciiTheme="minorHAnsi" w:hAnsiTheme="minorHAnsi" w:cstheme="minorHAnsi"/>
                <w:bCs/>
                <w:i/>
                <w:sz w:val="18"/>
                <w:szCs w:val="18"/>
                <w:lang w:val="en-GB"/>
              </w:rPr>
            </w:pPr>
          </w:p>
          <w:p w14:paraId="310C6D9A" w14:textId="77777777" w:rsidR="00580507" w:rsidRPr="001401EB" w:rsidRDefault="00580507" w:rsidP="00B375BC">
            <w:pPr>
              <w:jc w:val="left"/>
              <w:rPr>
                <w:rFonts w:asciiTheme="minorHAnsi" w:hAnsiTheme="minorHAnsi" w:cstheme="minorHAnsi"/>
                <w:b/>
                <w:bCs/>
                <w:sz w:val="18"/>
                <w:szCs w:val="18"/>
                <w:lang w:val="en-GB"/>
              </w:rPr>
            </w:pPr>
            <w:r w:rsidRPr="001401EB">
              <w:rPr>
                <w:rFonts w:asciiTheme="minorHAnsi" w:hAnsiTheme="minorHAnsi" w:cstheme="minorHAnsi"/>
                <w:b/>
                <w:bCs/>
                <w:sz w:val="18"/>
                <w:szCs w:val="18"/>
                <w:lang w:val="en-GB"/>
              </w:rPr>
              <w:t xml:space="preserve">Outcome 1: </w:t>
            </w:r>
            <w:r w:rsidRPr="001401EB">
              <w:rPr>
                <w:rFonts w:asciiTheme="minorHAnsi" w:hAnsiTheme="minorHAnsi" w:cstheme="minorHAnsi"/>
                <w:bCs/>
                <w:i/>
                <w:sz w:val="18"/>
                <w:szCs w:val="18"/>
                <w:lang w:val="en-GB"/>
              </w:rPr>
              <w:t xml:space="preserve">Strengthened conservation of Snow Leopards through reduced illegal wildlife trade and decreased incidences of </w:t>
            </w:r>
            <w:r w:rsidRPr="00695989">
              <w:rPr>
                <w:rFonts w:asciiTheme="minorHAnsi" w:hAnsiTheme="minorHAnsi" w:cstheme="minorHAnsi"/>
                <w:bCs/>
                <w:i/>
                <w:noProof/>
                <w:sz w:val="18"/>
                <w:szCs w:val="18"/>
                <w:lang w:val="en-GB"/>
              </w:rPr>
              <w:t>human–wildlife</w:t>
            </w:r>
            <w:r w:rsidRPr="001401EB">
              <w:rPr>
                <w:rFonts w:asciiTheme="minorHAnsi" w:hAnsiTheme="minorHAnsi" w:cstheme="minorHAnsi"/>
                <w:bCs/>
                <w:i/>
                <w:sz w:val="18"/>
                <w:szCs w:val="18"/>
                <w:lang w:val="en-GB"/>
              </w:rPr>
              <w:t xml:space="preserve"> conflict</w:t>
            </w:r>
          </w:p>
        </w:tc>
        <w:tc>
          <w:tcPr>
            <w:tcW w:w="3330" w:type="dxa"/>
          </w:tcPr>
          <w:p w14:paraId="44D56CDC" w14:textId="77777777" w:rsidR="00580507" w:rsidRPr="001401EB" w:rsidRDefault="00580507" w:rsidP="00B375BC">
            <w:pPr>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 xml:space="preserve">4.Status of illegal wildlife trade in Afghanistan with </w:t>
            </w:r>
            <w:r w:rsidRPr="00695989">
              <w:rPr>
                <w:rFonts w:asciiTheme="minorHAnsi" w:hAnsiTheme="minorHAnsi" w:cstheme="minorHAnsi"/>
                <w:bCs/>
                <w:i/>
                <w:noProof/>
                <w:sz w:val="18"/>
                <w:szCs w:val="18"/>
                <w:lang w:val="en-GB"/>
              </w:rPr>
              <w:t>specific</w:t>
            </w:r>
            <w:r w:rsidRPr="001401EB">
              <w:rPr>
                <w:rFonts w:asciiTheme="minorHAnsi" w:hAnsiTheme="minorHAnsi" w:cstheme="minorHAnsi"/>
                <w:bCs/>
                <w:i/>
                <w:sz w:val="18"/>
                <w:szCs w:val="18"/>
                <w:lang w:val="en-GB"/>
              </w:rPr>
              <w:t xml:space="preserve"> focus on snow leopard and prey species, as indicated by the following measurement:</w:t>
            </w:r>
          </w:p>
          <w:p w14:paraId="4ABE0B70" w14:textId="77777777" w:rsidR="00580507" w:rsidRPr="001401EB" w:rsidRDefault="00580507" w:rsidP="00580507">
            <w:pPr>
              <w:numPr>
                <w:ilvl w:val="0"/>
                <w:numId w:val="20"/>
              </w:numPr>
              <w:ind w:left="227" w:hanging="170"/>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No. of tools developed to combat wildlife crime [GWP Indicator Outcome 4]</w:t>
            </w:r>
          </w:p>
          <w:p w14:paraId="77C9A785" w14:textId="77777777" w:rsidR="00580507" w:rsidRPr="001401EB" w:rsidRDefault="00580507" w:rsidP="00B375BC">
            <w:pPr>
              <w:ind w:left="227"/>
              <w:jc w:val="left"/>
              <w:rPr>
                <w:rFonts w:asciiTheme="minorHAnsi" w:hAnsiTheme="minorHAnsi" w:cstheme="minorHAnsi"/>
                <w:bCs/>
                <w:i/>
                <w:sz w:val="18"/>
                <w:szCs w:val="18"/>
                <w:lang w:val="en-GB"/>
              </w:rPr>
            </w:pPr>
          </w:p>
          <w:p w14:paraId="0E2C7F5F" w14:textId="77777777" w:rsidR="00580507" w:rsidRPr="001401EB" w:rsidRDefault="00580507" w:rsidP="00580507">
            <w:pPr>
              <w:numPr>
                <w:ilvl w:val="0"/>
                <w:numId w:val="20"/>
              </w:numPr>
              <w:ind w:left="227" w:hanging="170"/>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No. of assessment framework and system for monitoring of wildlife trade markets</w:t>
            </w:r>
          </w:p>
          <w:p w14:paraId="5C1F2245" w14:textId="77777777" w:rsidR="00580507" w:rsidRPr="001401EB" w:rsidRDefault="00580507" w:rsidP="00B375BC">
            <w:pPr>
              <w:rPr>
                <w:rFonts w:asciiTheme="minorHAnsi" w:hAnsiTheme="minorHAnsi" w:cstheme="minorHAnsi"/>
                <w:bCs/>
                <w:i/>
                <w:sz w:val="18"/>
                <w:szCs w:val="18"/>
                <w:lang w:val="en-GB"/>
              </w:rPr>
            </w:pPr>
          </w:p>
        </w:tc>
        <w:tc>
          <w:tcPr>
            <w:tcW w:w="1710" w:type="dxa"/>
          </w:tcPr>
          <w:p w14:paraId="3172AB33" w14:textId="77777777" w:rsidR="00580507" w:rsidRPr="001401EB" w:rsidRDefault="00580507" w:rsidP="00580507">
            <w:pPr>
              <w:numPr>
                <w:ilvl w:val="0"/>
                <w:numId w:val="20"/>
              </w:numPr>
              <w:ind w:left="227" w:hanging="170"/>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No tools are used in Afghanistan to combat wildlife crime</w:t>
            </w:r>
          </w:p>
          <w:p w14:paraId="171EA037" w14:textId="77777777" w:rsidR="00580507" w:rsidRPr="001401EB" w:rsidRDefault="00580507" w:rsidP="00B375BC">
            <w:pPr>
              <w:ind w:left="227"/>
              <w:jc w:val="left"/>
              <w:rPr>
                <w:rFonts w:asciiTheme="minorHAnsi" w:hAnsiTheme="minorHAnsi" w:cstheme="minorHAnsi"/>
                <w:bCs/>
                <w:i/>
                <w:sz w:val="18"/>
                <w:szCs w:val="18"/>
                <w:lang w:val="en-GB"/>
              </w:rPr>
            </w:pPr>
          </w:p>
          <w:p w14:paraId="0CF52BE9" w14:textId="77777777" w:rsidR="00580507" w:rsidRPr="001401EB" w:rsidRDefault="00580507" w:rsidP="00B375BC">
            <w:pPr>
              <w:ind w:left="227"/>
              <w:jc w:val="left"/>
              <w:rPr>
                <w:rFonts w:asciiTheme="minorHAnsi" w:hAnsiTheme="minorHAnsi" w:cstheme="minorHAnsi"/>
                <w:bCs/>
                <w:i/>
                <w:sz w:val="18"/>
                <w:szCs w:val="18"/>
                <w:lang w:val="en-GB"/>
              </w:rPr>
            </w:pPr>
          </w:p>
          <w:p w14:paraId="34A23986" w14:textId="77777777" w:rsidR="00580507" w:rsidRPr="001401EB" w:rsidRDefault="00580507" w:rsidP="00B375BC">
            <w:pPr>
              <w:ind w:left="227"/>
              <w:jc w:val="left"/>
              <w:rPr>
                <w:rFonts w:asciiTheme="minorHAnsi" w:hAnsiTheme="minorHAnsi" w:cstheme="minorHAnsi"/>
                <w:bCs/>
                <w:i/>
                <w:sz w:val="18"/>
                <w:szCs w:val="18"/>
                <w:lang w:val="en-GB"/>
              </w:rPr>
            </w:pPr>
          </w:p>
          <w:p w14:paraId="4E85A624" w14:textId="77777777" w:rsidR="00580507" w:rsidRPr="001401EB" w:rsidRDefault="00580507" w:rsidP="00580507">
            <w:pPr>
              <w:numPr>
                <w:ilvl w:val="0"/>
                <w:numId w:val="20"/>
              </w:numPr>
              <w:ind w:left="227" w:hanging="170"/>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No assessment frameworks or systems for monitoring of wildlife trade markets currently exist</w:t>
            </w:r>
          </w:p>
        </w:tc>
        <w:tc>
          <w:tcPr>
            <w:tcW w:w="1890" w:type="dxa"/>
          </w:tcPr>
          <w:p w14:paraId="78439275" w14:textId="77777777" w:rsidR="00580507" w:rsidRPr="001401EB" w:rsidRDefault="00580507" w:rsidP="00580507">
            <w:pPr>
              <w:numPr>
                <w:ilvl w:val="0"/>
                <w:numId w:val="20"/>
              </w:numPr>
              <w:ind w:left="227" w:hanging="170"/>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Two tools – SMART and the mobile app for identification of wildlife products –deployed at national level to track wildlife crime</w:t>
            </w:r>
          </w:p>
          <w:p w14:paraId="53569B79" w14:textId="77777777" w:rsidR="00580507" w:rsidRPr="001401EB" w:rsidRDefault="00580507" w:rsidP="00B375BC">
            <w:pPr>
              <w:ind w:left="227"/>
              <w:jc w:val="left"/>
              <w:rPr>
                <w:rFonts w:asciiTheme="minorHAnsi" w:hAnsiTheme="minorHAnsi" w:cstheme="minorHAnsi"/>
                <w:bCs/>
                <w:i/>
                <w:sz w:val="18"/>
                <w:szCs w:val="18"/>
                <w:lang w:val="en-GB"/>
              </w:rPr>
            </w:pPr>
          </w:p>
          <w:p w14:paraId="3C974C4C" w14:textId="77777777" w:rsidR="00580507" w:rsidRPr="001401EB" w:rsidRDefault="00580507" w:rsidP="00580507">
            <w:pPr>
              <w:numPr>
                <w:ilvl w:val="0"/>
                <w:numId w:val="20"/>
              </w:numPr>
              <w:ind w:left="227" w:hanging="170"/>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One detailed methodology and comprehensive assessment framework for monitoring of wildlife trade</w:t>
            </w:r>
          </w:p>
        </w:tc>
        <w:tc>
          <w:tcPr>
            <w:tcW w:w="2070" w:type="dxa"/>
          </w:tcPr>
          <w:p w14:paraId="1356C333" w14:textId="77777777" w:rsidR="00580507" w:rsidRPr="001401EB" w:rsidRDefault="00580507" w:rsidP="00580507">
            <w:pPr>
              <w:numPr>
                <w:ilvl w:val="0"/>
                <w:numId w:val="20"/>
              </w:numPr>
              <w:ind w:left="227" w:hanging="170"/>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Two tools – SMART and the mobile app for identification of wildlife products – deployed at national level to track wildlife crime</w:t>
            </w:r>
          </w:p>
          <w:p w14:paraId="028B28DD" w14:textId="77777777" w:rsidR="00580507" w:rsidRPr="001401EB" w:rsidRDefault="00580507" w:rsidP="00B375BC">
            <w:pPr>
              <w:ind w:left="227"/>
              <w:jc w:val="left"/>
              <w:rPr>
                <w:rFonts w:asciiTheme="minorHAnsi" w:hAnsiTheme="minorHAnsi" w:cstheme="minorHAnsi"/>
                <w:bCs/>
                <w:i/>
                <w:sz w:val="18"/>
                <w:szCs w:val="18"/>
                <w:lang w:val="en-GB"/>
              </w:rPr>
            </w:pPr>
          </w:p>
          <w:p w14:paraId="2FAB55A4" w14:textId="77777777" w:rsidR="00580507" w:rsidRPr="001401EB" w:rsidRDefault="00580507" w:rsidP="00B375BC">
            <w:pPr>
              <w:ind w:left="227"/>
              <w:jc w:val="left"/>
              <w:rPr>
                <w:rFonts w:asciiTheme="minorHAnsi" w:hAnsiTheme="minorHAnsi" w:cstheme="minorHAnsi"/>
                <w:bCs/>
                <w:i/>
                <w:sz w:val="18"/>
                <w:szCs w:val="18"/>
                <w:lang w:val="en-GB"/>
              </w:rPr>
            </w:pPr>
          </w:p>
          <w:p w14:paraId="5B0146A0" w14:textId="77777777" w:rsidR="00580507" w:rsidRPr="001401EB" w:rsidRDefault="00580507" w:rsidP="00580507">
            <w:pPr>
              <w:numPr>
                <w:ilvl w:val="0"/>
                <w:numId w:val="20"/>
              </w:numPr>
              <w:ind w:left="227" w:hanging="170"/>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Detailed comprehensive assessment framework and system used to produce one briefing report with recommendations on decreasing wildlife trade of snow leopards and their prey species</w:t>
            </w:r>
          </w:p>
        </w:tc>
        <w:tc>
          <w:tcPr>
            <w:tcW w:w="3150" w:type="dxa"/>
          </w:tcPr>
          <w:p w14:paraId="5AFF54FF" w14:textId="77777777" w:rsidR="00580507" w:rsidRPr="001401EB" w:rsidRDefault="00580507" w:rsidP="00B375BC">
            <w:pPr>
              <w:jc w:val="left"/>
              <w:rPr>
                <w:rFonts w:cs="Calibri"/>
                <w:bCs/>
                <w:i/>
                <w:sz w:val="18"/>
                <w:szCs w:val="18"/>
                <w:lang w:val="en-GB"/>
              </w:rPr>
            </w:pPr>
            <w:r>
              <w:rPr>
                <w:rFonts w:cs="Calibri"/>
                <w:bCs/>
                <w:i/>
                <w:sz w:val="18"/>
                <w:szCs w:val="18"/>
                <w:lang w:val="en-GB"/>
              </w:rPr>
              <w:t>Training results in g</w:t>
            </w:r>
            <w:r w:rsidRPr="001401EB">
              <w:rPr>
                <w:rFonts w:cs="Calibri"/>
                <w:bCs/>
                <w:i/>
                <w:sz w:val="18"/>
                <w:szCs w:val="18"/>
                <w:lang w:val="en-GB"/>
              </w:rPr>
              <w:t xml:space="preserve">overnment authorities </w:t>
            </w:r>
            <w:r>
              <w:rPr>
                <w:rFonts w:cs="Calibri"/>
                <w:bCs/>
                <w:i/>
                <w:sz w:val="18"/>
                <w:szCs w:val="18"/>
                <w:lang w:val="en-GB"/>
              </w:rPr>
              <w:t xml:space="preserve">being able to </w:t>
            </w:r>
            <w:r w:rsidRPr="001401EB">
              <w:rPr>
                <w:rFonts w:cs="Calibri"/>
                <w:bCs/>
                <w:i/>
                <w:sz w:val="18"/>
                <w:szCs w:val="18"/>
                <w:lang w:val="en-GB"/>
              </w:rPr>
              <w:t xml:space="preserve">understand and </w:t>
            </w:r>
            <w:r>
              <w:rPr>
                <w:rFonts w:cs="Calibri"/>
                <w:bCs/>
                <w:i/>
                <w:sz w:val="18"/>
                <w:szCs w:val="18"/>
                <w:lang w:val="en-GB"/>
              </w:rPr>
              <w:t xml:space="preserve">easily </w:t>
            </w:r>
            <w:r w:rsidRPr="001401EB">
              <w:rPr>
                <w:rFonts w:cs="Calibri"/>
                <w:bCs/>
                <w:i/>
                <w:sz w:val="18"/>
                <w:szCs w:val="18"/>
                <w:lang w:val="en-GB"/>
              </w:rPr>
              <w:t xml:space="preserve">use the SMART and mobile app </w:t>
            </w:r>
            <w:r>
              <w:rPr>
                <w:rFonts w:cs="Calibri"/>
                <w:bCs/>
                <w:i/>
                <w:sz w:val="18"/>
                <w:szCs w:val="18"/>
                <w:lang w:val="en-GB"/>
              </w:rPr>
              <w:t>for their day-to-day activities</w:t>
            </w:r>
            <w:r w:rsidRPr="001401EB">
              <w:rPr>
                <w:rFonts w:cs="Calibri"/>
                <w:bCs/>
                <w:i/>
                <w:sz w:val="18"/>
                <w:szCs w:val="18"/>
                <w:lang w:val="en-GB"/>
              </w:rPr>
              <w:t>.</w:t>
            </w:r>
          </w:p>
          <w:p w14:paraId="106C918F" w14:textId="77777777" w:rsidR="00580507" w:rsidRPr="001401EB" w:rsidRDefault="00580507" w:rsidP="00B375BC">
            <w:pPr>
              <w:jc w:val="left"/>
              <w:rPr>
                <w:rFonts w:cs="Calibri"/>
                <w:bCs/>
                <w:i/>
                <w:sz w:val="18"/>
                <w:szCs w:val="18"/>
                <w:lang w:val="en-GB"/>
              </w:rPr>
            </w:pPr>
          </w:p>
          <w:p w14:paraId="3018C30A" w14:textId="77777777" w:rsidR="00580507" w:rsidRPr="001401EB" w:rsidRDefault="00580507" w:rsidP="00B375BC">
            <w:pPr>
              <w:jc w:val="left"/>
              <w:rPr>
                <w:rFonts w:cs="Calibri"/>
                <w:bCs/>
                <w:i/>
                <w:sz w:val="18"/>
                <w:szCs w:val="18"/>
                <w:lang w:val="en-GB"/>
              </w:rPr>
            </w:pPr>
            <w:r w:rsidRPr="001401EB">
              <w:rPr>
                <w:rFonts w:cs="Calibri"/>
                <w:bCs/>
                <w:i/>
                <w:sz w:val="18"/>
                <w:szCs w:val="18"/>
                <w:lang w:val="en-GB"/>
              </w:rPr>
              <w:t xml:space="preserve">Use of the SMART and mobile app will improve </w:t>
            </w:r>
            <w:r w:rsidRPr="00695989">
              <w:rPr>
                <w:rFonts w:cs="Calibri"/>
                <w:bCs/>
                <w:i/>
                <w:noProof/>
                <w:sz w:val="18"/>
                <w:szCs w:val="18"/>
                <w:lang w:val="en-GB"/>
              </w:rPr>
              <w:t>effectiveness</w:t>
            </w:r>
            <w:r w:rsidRPr="001401EB">
              <w:rPr>
                <w:rFonts w:cs="Calibri"/>
                <w:bCs/>
                <w:i/>
                <w:sz w:val="18"/>
                <w:szCs w:val="18"/>
                <w:lang w:val="en-GB"/>
              </w:rPr>
              <w:t xml:space="preserve"> of efforts to combat wildlife trade in Afghanistan.</w:t>
            </w:r>
          </w:p>
          <w:p w14:paraId="40FF10ED" w14:textId="77777777" w:rsidR="00580507" w:rsidRPr="001401EB" w:rsidRDefault="00580507" w:rsidP="00B375BC">
            <w:pPr>
              <w:jc w:val="left"/>
              <w:rPr>
                <w:rFonts w:cs="Calibri"/>
                <w:bCs/>
                <w:i/>
                <w:sz w:val="18"/>
                <w:szCs w:val="18"/>
                <w:lang w:val="en-GB"/>
              </w:rPr>
            </w:pPr>
          </w:p>
          <w:p w14:paraId="14393A14" w14:textId="77777777" w:rsidR="00580507" w:rsidRPr="001401EB" w:rsidRDefault="00580507" w:rsidP="00B375BC">
            <w:pPr>
              <w:jc w:val="left"/>
              <w:rPr>
                <w:rFonts w:asciiTheme="minorHAnsi" w:hAnsiTheme="minorHAnsi" w:cstheme="minorHAnsi"/>
                <w:bCs/>
                <w:i/>
                <w:sz w:val="18"/>
                <w:szCs w:val="18"/>
                <w:lang w:val="en-GB"/>
              </w:rPr>
            </w:pPr>
            <w:r w:rsidRPr="001401EB">
              <w:rPr>
                <w:rFonts w:cs="Calibri"/>
                <w:bCs/>
                <w:i/>
                <w:sz w:val="18"/>
                <w:szCs w:val="18"/>
                <w:lang w:val="en-GB"/>
              </w:rPr>
              <w:t>The assessment framework will enable accurate monitoring of wildlife trade, which will in turn support efforts to combat such trade.</w:t>
            </w:r>
          </w:p>
        </w:tc>
      </w:tr>
      <w:tr w:rsidR="00580507" w:rsidRPr="001401EB" w14:paraId="2C345D89" w14:textId="77777777" w:rsidTr="00EB69AD">
        <w:trPr>
          <w:trHeight w:val="3315"/>
        </w:trPr>
        <w:tc>
          <w:tcPr>
            <w:tcW w:w="2520" w:type="dxa"/>
            <w:vMerge/>
            <w:shd w:val="pct12" w:color="auto" w:fill="auto"/>
          </w:tcPr>
          <w:p w14:paraId="2C42D09A" w14:textId="77777777" w:rsidR="00580507" w:rsidRPr="001401EB" w:rsidRDefault="00580507" w:rsidP="00B375BC">
            <w:pPr>
              <w:jc w:val="left"/>
              <w:rPr>
                <w:rFonts w:asciiTheme="minorHAnsi" w:hAnsiTheme="minorHAnsi" w:cstheme="minorHAnsi"/>
                <w:b/>
                <w:bCs/>
                <w:sz w:val="18"/>
                <w:szCs w:val="18"/>
                <w:lang w:val="en-GB"/>
              </w:rPr>
            </w:pPr>
          </w:p>
        </w:tc>
        <w:tc>
          <w:tcPr>
            <w:tcW w:w="3330" w:type="dxa"/>
          </w:tcPr>
          <w:p w14:paraId="1A496237" w14:textId="77777777" w:rsidR="00580507" w:rsidRPr="001401EB" w:rsidRDefault="00580507" w:rsidP="00B375BC">
            <w:pPr>
              <w:jc w:val="left"/>
              <w:rPr>
                <w:rFonts w:asciiTheme="minorHAnsi" w:hAnsiTheme="minorHAnsi" w:cstheme="minorHAnsi"/>
                <w:sz w:val="18"/>
                <w:szCs w:val="18"/>
                <w:lang w:val="en-GB"/>
              </w:rPr>
            </w:pPr>
            <w:r w:rsidRPr="001401EB">
              <w:rPr>
                <w:rFonts w:asciiTheme="minorHAnsi" w:hAnsiTheme="minorHAnsi" w:cstheme="minorHAnsi"/>
                <w:bCs/>
                <w:i/>
                <w:sz w:val="18"/>
                <w:szCs w:val="18"/>
                <w:lang w:val="en-GB"/>
              </w:rPr>
              <w:t xml:space="preserve">5. </w:t>
            </w:r>
            <w:r w:rsidRPr="001401EB">
              <w:rPr>
                <w:rFonts w:asciiTheme="minorHAnsi" w:hAnsiTheme="minorHAnsi" w:cstheme="minorHAnsi"/>
                <w:i/>
                <w:iCs/>
                <w:sz w:val="18"/>
                <w:szCs w:val="18"/>
                <w:lang w:val="en-GB"/>
              </w:rPr>
              <w:t>Level of institutional capacity to combat IWT as indicated by:</w:t>
            </w:r>
          </w:p>
          <w:p w14:paraId="0C498949" w14:textId="77777777" w:rsidR="00580507" w:rsidRPr="001401EB" w:rsidRDefault="00580507" w:rsidP="00580507">
            <w:pPr>
              <w:numPr>
                <w:ilvl w:val="0"/>
                <w:numId w:val="20"/>
              </w:numPr>
              <w:ind w:left="227" w:hanging="170"/>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UNDP Capacity Development scorecard for NEPA, MAIL, WNP</w:t>
            </w:r>
          </w:p>
          <w:p w14:paraId="7C247CEC" w14:textId="77777777" w:rsidR="00580507" w:rsidRPr="001401EB" w:rsidRDefault="00580507" w:rsidP="00580507">
            <w:pPr>
              <w:numPr>
                <w:ilvl w:val="0"/>
                <w:numId w:val="20"/>
              </w:numPr>
              <w:ind w:left="227" w:hanging="170"/>
              <w:jc w:val="left"/>
              <w:rPr>
                <w:rFonts w:asciiTheme="minorHAnsi" w:hAnsiTheme="minorHAnsi" w:cstheme="minorHAnsi"/>
                <w:bCs/>
                <w:sz w:val="18"/>
                <w:szCs w:val="18"/>
              </w:rPr>
            </w:pPr>
            <w:r>
              <w:rPr>
                <w:rFonts w:asciiTheme="minorHAnsi" w:hAnsiTheme="minorHAnsi" w:cstheme="minorHAnsi"/>
                <w:bCs/>
                <w:i/>
                <w:sz w:val="18"/>
                <w:szCs w:val="18"/>
                <w:lang w:val="en-GB"/>
              </w:rPr>
              <w:t xml:space="preserve">Training provided to </w:t>
            </w:r>
            <w:r w:rsidRPr="001401EB">
              <w:rPr>
                <w:rFonts w:asciiTheme="minorHAnsi" w:hAnsiTheme="minorHAnsi" w:cstheme="minorHAnsi"/>
                <w:bCs/>
                <w:i/>
                <w:sz w:val="18"/>
                <w:szCs w:val="18"/>
                <w:lang w:val="en-GB"/>
              </w:rPr>
              <w:t xml:space="preserve">law enforcement staff </w:t>
            </w:r>
            <w:r>
              <w:rPr>
                <w:rFonts w:asciiTheme="minorHAnsi" w:hAnsiTheme="minorHAnsi" w:cstheme="minorHAnsi"/>
                <w:bCs/>
                <w:i/>
                <w:sz w:val="18"/>
                <w:szCs w:val="18"/>
                <w:lang w:val="en-GB"/>
              </w:rPr>
              <w:t xml:space="preserve">– including </w:t>
            </w:r>
            <w:r w:rsidRPr="00695989">
              <w:rPr>
                <w:rFonts w:asciiTheme="minorHAnsi" w:hAnsiTheme="minorHAnsi" w:cstheme="minorHAnsi"/>
                <w:bCs/>
                <w:i/>
                <w:noProof/>
                <w:sz w:val="18"/>
                <w:szCs w:val="18"/>
                <w:lang w:val="en-GB"/>
              </w:rPr>
              <w:t>development</w:t>
            </w:r>
            <w:r>
              <w:rPr>
                <w:rFonts w:asciiTheme="minorHAnsi" w:hAnsiTheme="minorHAnsi" w:cstheme="minorHAnsi"/>
                <w:bCs/>
                <w:i/>
                <w:sz w:val="18"/>
                <w:szCs w:val="18"/>
                <w:lang w:val="en-GB"/>
              </w:rPr>
              <w:t xml:space="preserve"> of training materials – </w:t>
            </w:r>
            <w:r w:rsidRPr="001401EB">
              <w:rPr>
                <w:rFonts w:asciiTheme="minorHAnsi" w:hAnsiTheme="minorHAnsi" w:cstheme="minorHAnsi"/>
                <w:bCs/>
                <w:i/>
                <w:sz w:val="18"/>
                <w:szCs w:val="18"/>
                <w:lang w:val="en-GB"/>
              </w:rPr>
              <w:t>to enhance Inter-agency collaboration on IWT (Afghan police, customs, MAIL, NEPA and Ministry of Interior).</w:t>
            </w:r>
          </w:p>
        </w:tc>
        <w:tc>
          <w:tcPr>
            <w:tcW w:w="1710" w:type="dxa"/>
          </w:tcPr>
          <w:p w14:paraId="1ED96DE9" w14:textId="77777777" w:rsidR="00580507" w:rsidRPr="001401EB" w:rsidRDefault="00580507" w:rsidP="00580507">
            <w:pPr>
              <w:numPr>
                <w:ilvl w:val="0"/>
                <w:numId w:val="20"/>
              </w:numPr>
              <w:ind w:left="227" w:hanging="170"/>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NEPA &amp; MAIL: 24;</w:t>
            </w:r>
          </w:p>
          <w:p w14:paraId="165A4702" w14:textId="77777777" w:rsidR="00580507" w:rsidRPr="001401EB" w:rsidRDefault="00580507" w:rsidP="00B375BC">
            <w:pPr>
              <w:ind w:left="227"/>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 xml:space="preserve">WPA: 29 </w:t>
            </w:r>
          </w:p>
          <w:p w14:paraId="2062D685" w14:textId="77777777" w:rsidR="00580507" w:rsidRPr="001401EB" w:rsidRDefault="00580507" w:rsidP="00B375BC">
            <w:pPr>
              <w:ind w:left="227"/>
              <w:jc w:val="left"/>
              <w:rPr>
                <w:rFonts w:asciiTheme="minorHAnsi" w:hAnsiTheme="minorHAnsi" w:cstheme="minorHAnsi"/>
                <w:bCs/>
                <w:i/>
                <w:sz w:val="18"/>
                <w:szCs w:val="18"/>
                <w:lang w:val="en-GB"/>
              </w:rPr>
            </w:pPr>
          </w:p>
          <w:p w14:paraId="0ACC680A" w14:textId="77777777" w:rsidR="00580507" w:rsidRPr="001401EB" w:rsidRDefault="00580507" w:rsidP="00580507">
            <w:pPr>
              <w:numPr>
                <w:ilvl w:val="0"/>
                <w:numId w:val="20"/>
              </w:numPr>
              <w:ind w:left="227" w:hanging="170"/>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No training materials or training provided on combatting illegal wildlife trade</w:t>
            </w:r>
          </w:p>
        </w:tc>
        <w:tc>
          <w:tcPr>
            <w:tcW w:w="1890" w:type="dxa"/>
          </w:tcPr>
          <w:p w14:paraId="5EBFF231" w14:textId="77777777" w:rsidR="00580507" w:rsidRPr="001401EB" w:rsidRDefault="00580507" w:rsidP="00580507">
            <w:pPr>
              <w:numPr>
                <w:ilvl w:val="0"/>
                <w:numId w:val="20"/>
              </w:numPr>
              <w:ind w:left="227" w:hanging="170"/>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NEPA &amp; MAIL: 29;</w:t>
            </w:r>
          </w:p>
          <w:p w14:paraId="04BB223D" w14:textId="77777777" w:rsidR="00580507" w:rsidRPr="001401EB" w:rsidRDefault="00580507" w:rsidP="00B375BC">
            <w:pPr>
              <w:ind w:left="227"/>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WPA: 34</w:t>
            </w:r>
          </w:p>
          <w:p w14:paraId="1A1D28DF" w14:textId="77777777" w:rsidR="00580507" w:rsidRPr="001401EB" w:rsidRDefault="00580507" w:rsidP="00B375BC">
            <w:pPr>
              <w:ind w:left="227"/>
              <w:jc w:val="left"/>
              <w:rPr>
                <w:rFonts w:asciiTheme="minorHAnsi" w:hAnsiTheme="minorHAnsi" w:cstheme="minorHAnsi"/>
                <w:bCs/>
                <w:i/>
                <w:sz w:val="18"/>
                <w:szCs w:val="18"/>
                <w:lang w:val="en-GB"/>
              </w:rPr>
            </w:pPr>
          </w:p>
          <w:p w14:paraId="6BB5BB04" w14:textId="77777777" w:rsidR="00580507" w:rsidRPr="001401EB" w:rsidRDefault="00580507" w:rsidP="00B375BC">
            <w:pPr>
              <w:ind w:left="227"/>
              <w:jc w:val="left"/>
              <w:rPr>
                <w:rFonts w:asciiTheme="minorHAnsi" w:hAnsiTheme="minorHAnsi" w:cstheme="minorHAnsi"/>
                <w:bCs/>
                <w:i/>
                <w:sz w:val="18"/>
                <w:szCs w:val="18"/>
                <w:lang w:val="en-GB"/>
              </w:rPr>
            </w:pPr>
          </w:p>
          <w:p w14:paraId="35D477A6" w14:textId="77777777" w:rsidR="00580507" w:rsidRPr="001401EB" w:rsidRDefault="00580507" w:rsidP="00580507">
            <w:pPr>
              <w:numPr>
                <w:ilvl w:val="0"/>
                <w:numId w:val="20"/>
              </w:numPr>
              <w:ind w:left="227" w:hanging="170"/>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One training manual on combatting illegal wildlife trade</w:t>
            </w:r>
          </w:p>
        </w:tc>
        <w:tc>
          <w:tcPr>
            <w:tcW w:w="2070" w:type="dxa"/>
          </w:tcPr>
          <w:p w14:paraId="32FEE410" w14:textId="77777777" w:rsidR="00580507" w:rsidRPr="001401EB" w:rsidRDefault="00580507" w:rsidP="00580507">
            <w:pPr>
              <w:numPr>
                <w:ilvl w:val="0"/>
                <w:numId w:val="20"/>
              </w:numPr>
              <w:ind w:left="227" w:hanging="170"/>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NEPA &amp; MAIL: 34;</w:t>
            </w:r>
          </w:p>
          <w:p w14:paraId="777FFB99" w14:textId="77777777" w:rsidR="00580507" w:rsidRPr="001401EB" w:rsidRDefault="00580507" w:rsidP="00B375BC">
            <w:pPr>
              <w:ind w:left="227"/>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WPA: 37</w:t>
            </w:r>
          </w:p>
          <w:p w14:paraId="03E408DB" w14:textId="77777777" w:rsidR="00580507" w:rsidRPr="001401EB" w:rsidRDefault="00580507" w:rsidP="00B375BC">
            <w:pPr>
              <w:ind w:left="227"/>
              <w:jc w:val="left"/>
              <w:rPr>
                <w:rFonts w:asciiTheme="minorHAnsi" w:hAnsiTheme="minorHAnsi" w:cstheme="minorHAnsi"/>
                <w:bCs/>
                <w:i/>
                <w:sz w:val="18"/>
                <w:szCs w:val="18"/>
                <w:lang w:val="en-GB"/>
              </w:rPr>
            </w:pPr>
          </w:p>
          <w:p w14:paraId="5E347F2A" w14:textId="77777777" w:rsidR="00580507" w:rsidRPr="001401EB" w:rsidRDefault="00580507" w:rsidP="00B375BC">
            <w:pPr>
              <w:ind w:left="227"/>
              <w:jc w:val="left"/>
              <w:rPr>
                <w:rFonts w:asciiTheme="minorHAnsi" w:hAnsiTheme="minorHAnsi" w:cstheme="minorHAnsi"/>
                <w:bCs/>
                <w:i/>
                <w:sz w:val="18"/>
                <w:szCs w:val="18"/>
                <w:lang w:val="en-GB"/>
              </w:rPr>
            </w:pPr>
          </w:p>
          <w:p w14:paraId="1EFF64A6" w14:textId="77777777" w:rsidR="00580507" w:rsidRPr="001401EB" w:rsidRDefault="00580507" w:rsidP="00580507">
            <w:pPr>
              <w:numPr>
                <w:ilvl w:val="0"/>
                <w:numId w:val="20"/>
              </w:numPr>
              <w:ind w:left="227" w:hanging="170"/>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 xml:space="preserve">At least one training </w:t>
            </w:r>
            <w:r>
              <w:rPr>
                <w:rFonts w:asciiTheme="minorHAnsi" w:hAnsiTheme="minorHAnsi" w:cstheme="minorHAnsi"/>
                <w:bCs/>
                <w:i/>
                <w:sz w:val="18"/>
                <w:szCs w:val="18"/>
                <w:lang w:val="en-GB"/>
              </w:rPr>
              <w:t xml:space="preserve">course </w:t>
            </w:r>
            <w:r w:rsidRPr="001401EB">
              <w:rPr>
                <w:rFonts w:asciiTheme="minorHAnsi" w:hAnsiTheme="minorHAnsi" w:cstheme="minorHAnsi"/>
                <w:bCs/>
                <w:i/>
                <w:sz w:val="18"/>
                <w:szCs w:val="18"/>
                <w:lang w:val="en-GB"/>
              </w:rPr>
              <w:t>provided to officials from Afghan police, customs, MAIL, NEPA and Ministry of Interior on combatting illegal wildlife trade</w:t>
            </w:r>
          </w:p>
        </w:tc>
        <w:tc>
          <w:tcPr>
            <w:tcW w:w="3150" w:type="dxa"/>
          </w:tcPr>
          <w:p w14:paraId="46C4E77B" w14:textId="77777777" w:rsidR="00580507" w:rsidRPr="001401EB" w:rsidRDefault="00580507" w:rsidP="00B375BC">
            <w:pPr>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Project activities lead to enhanced institutional capacity to combat illegal wildlife trade across all organisations and at all levels.</w:t>
            </w:r>
          </w:p>
          <w:p w14:paraId="0AF135D9" w14:textId="77777777" w:rsidR="00580507" w:rsidRPr="001401EB" w:rsidRDefault="00580507" w:rsidP="00B375BC">
            <w:pPr>
              <w:jc w:val="left"/>
              <w:rPr>
                <w:rFonts w:asciiTheme="minorHAnsi" w:hAnsiTheme="minorHAnsi" w:cstheme="minorHAnsi"/>
                <w:bCs/>
                <w:i/>
                <w:sz w:val="18"/>
                <w:szCs w:val="18"/>
                <w:lang w:val="en-GB"/>
              </w:rPr>
            </w:pPr>
          </w:p>
          <w:p w14:paraId="62AB8957" w14:textId="77777777" w:rsidR="00580507" w:rsidRPr="001401EB" w:rsidRDefault="00580507" w:rsidP="00B375BC">
            <w:pPr>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Political will exists to strengthen and maintain collaboration between relevant institutions.</w:t>
            </w:r>
          </w:p>
          <w:p w14:paraId="69C0C1B1" w14:textId="77777777" w:rsidR="00580507" w:rsidRPr="001401EB" w:rsidRDefault="00580507" w:rsidP="00B375BC">
            <w:pPr>
              <w:jc w:val="left"/>
              <w:rPr>
                <w:rFonts w:asciiTheme="minorHAnsi" w:hAnsiTheme="minorHAnsi" w:cstheme="minorHAnsi"/>
                <w:bCs/>
                <w:i/>
                <w:sz w:val="18"/>
                <w:szCs w:val="18"/>
                <w:lang w:val="en-GB"/>
              </w:rPr>
            </w:pPr>
          </w:p>
          <w:p w14:paraId="22D3A381" w14:textId="77777777" w:rsidR="00580507" w:rsidRPr="001401EB" w:rsidRDefault="00580507" w:rsidP="00B375BC">
            <w:pPr>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 xml:space="preserve">Training is easily understood and </w:t>
            </w:r>
            <w:r>
              <w:rPr>
                <w:rFonts w:asciiTheme="minorHAnsi" w:hAnsiTheme="minorHAnsi" w:cstheme="minorHAnsi"/>
                <w:bCs/>
                <w:i/>
                <w:sz w:val="18"/>
                <w:szCs w:val="18"/>
                <w:lang w:val="en-GB"/>
              </w:rPr>
              <w:t>applicable in</w:t>
            </w:r>
            <w:r w:rsidRPr="001401EB">
              <w:rPr>
                <w:rFonts w:asciiTheme="minorHAnsi" w:hAnsiTheme="minorHAnsi" w:cstheme="minorHAnsi"/>
                <w:bCs/>
                <w:i/>
                <w:sz w:val="18"/>
                <w:szCs w:val="18"/>
                <w:lang w:val="en-GB"/>
              </w:rPr>
              <w:t xml:space="preserve"> day-to-day activities of the relevant officials in government institutions.</w:t>
            </w:r>
          </w:p>
        </w:tc>
      </w:tr>
      <w:tr w:rsidR="00580507" w:rsidRPr="001401EB" w14:paraId="646B1012" w14:textId="77777777" w:rsidTr="00EB69AD">
        <w:trPr>
          <w:trHeight w:val="20"/>
        </w:trPr>
        <w:tc>
          <w:tcPr>
            <w:tcW w:w="2520" w:type="dxa"/>
            <w:vMerge/>
            <w:shd w:val="pct12" w:color="auto" w:fill="auto"/>
          </w:tcPr>
          <w:p w14:paraId="6FF52A28" w14:textId="77777777" w:rsidR="00580507" w:rsidRPr="001401EB" w:rsidRDefault="00580507" w:rsidP="00B375BC">
            <w:pPr>
              <w:jc w:val="left"/>
              <w:rPr>
                <w:rFonts w:asciiTheme="minorHAnsi" w:hAnsiTheme="minorHAnsi" w:cstheme="minorHAnsi"/>
                <w:b/>
                <w:bCs/>
                <w:sz w:val="18"/>
                <w:szCs w:val="18"/>
                <w:lang w:val="en-GB"/>
              </w:rPr>
            </w:pPr>
          </w:p>
        </w:tc>
        <w:tc>
          <w:tcPr>
            <w:tcW w:w="3330" w:type="dxa"/>
          </w:tcPr>
          <w:p w14:paraId="2B5F351F" w14:textId="77777777" w:rsidR="00580507" w:rsidRPr="001401EB" w:rsidRDefault="00580507" w:rsidP="00B375BC">
            <w:pPr>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 xml:space="preserve">6. Reduced levels of </w:t>
            </w:r>
            <w:r w:rsidRPr="00695989">
              <w:rPr>
                <w:rFonts w:asciiTheme="minorHAnsi" w:hAnsiTheme="minorHAnsi" w:cstheme="minorHAnsi"/>
                <w:bCs/>
                <w:i/>
                <w:noProof/>
                <w:sz w:val="18"/>
                <w:szCs w:val="18"/>
                <w:lang w:val="en-GB"/>
              </w:rPr>
              <w:t>human–wildlife</w:t>
            </w:r>
            <w:r w:rsidRPr="001401EB">
              <w:rPr>
                <w:rFonts w:asciiTheme="minorHAnsi" w:hAnsiTheme="minorHAnsi" w:cstheme="minorHAnsi"/>
                <w:bCs/>
                <w:i/>
                <w:sz w:val="18"/>
                <w:szCs w:val="18"/>
                <w:lang w:val="en-GB"/>
              </w:rPr>
              <w:t xml:space="preserve"> conflict as indicated by:</w:t>
            </w:r>
          </w:p>
          <w:p w14:paraId="7E85B203" w14:textId="77777777" w:rsidR="00580507" w:rsidRPr="001401EB" w:rsidRDefault="00580507" w:rsidP="00580507">
            <w:pPr>
              <w:numPr>
                <w:ilvl w:val="0"/>
                <w:numId w:val="20"/>
              </w:numPr>
              <w:ind w:left="227" w:hanging="170"/>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Number of predator-proof corrals constructed to reduce predation of domestic livestock by Snow Leopards</w:t>
            </w:r>
          </w:p>
          <w:p w14:paraId="455BCFFE" w14:textId="77777777" w:rsidR="00580507" w:rsidRPr="001401EB" w:rsidRDefault="00580507" w:rsidP="00580507">
            <w:pPr>
              <w:numPr>
                <w:ilvl w:val="0"/>
                <w:numId w:val="20"/>
              </w:numPr>
              <w:ind w:left="227" w:hanging="170"/>
              <w:jc w:val="left"/>
              <w:rPr>
                <w:rFonts w:asciiTheme="minorHAnsi" w:hAnsiTheme="minorHAnsi" w:cstheme="minorHAnsi"/>
                <w:bCs/>
                <w:i/>
                <w:sz w:val="18"/>
                <w:szCs w:val="18"/>
                <w:lang w:val="en-GB"/>
              </w:rPr>
            </w:pPr>
            <w:r w:rsidRPr="00695989">
              <w:rPr>
                <w:rFonts w:asciiTheme="minorHAnsi" w:hAnsiTheme="minorHAnsi" w:cstheme="minorHAnsi"/>
                <w:bCs/>
                <w:i/>
                <w:noProof/>
                <w:sz w:val="18"/>
                <w:szCs w:val="18"/>
                <w:lang w:val="en-GB"/>
              </w:rPr>
              <w:t>Decrease</w:t>
            </w:r>
            <w:r w:rsidRPr="001401EB">
              <w:rPr>
                <w:rFonts w:asciiTheme="minorHAnsi" w:hAnsiTheme="minorHAnsi" w:cstheme="minorHAnsi"/>
                <w:bCs/>
                <w:i/>
                <w:sz w:val="18"/>
                <w:szCs w:val="18"/>
                <w:lang w:val="en-GB"/>
              </w:rPr>
              <w:t xml:space="preserve"> in livestock lost to snow leopard. </w:t>
            </w:r>
          </w:p>
        </w:tc>
        <w:tc>
          <w:tcPr>
            <w:tcW w:w="1710" w:type="dxa"/>
          </w:tcPr>
          <w:p w14:paraId="0F7387F9" w14:textId="77777777" w:rsidR="00346C40" w:rsidRDefault="00346C40" w:rsidP="00B375BC">
            <w:pPr>
              <w:jc w:val="center"/>
              <w:rPr>
                <w:rFonts w:asciiTheme="minorHAnsi" w:hAnsiTheme="minorHAnsi" w:cstheme="minorHAnsi"/>
                <w:bCs/>
                <w:i/>
                <w:sz w:val="18"/>
                <w:szCs w:val="18"/>
                <w:lang w:val="en-GB"/>
              </w:rPr>
            </w:pPr>
          </w:p>
          <w:p w14:paraId="35DE9F4B" w14:textId="77777777" w:rsidR="00346C40" w:rsidRDefault="00346C40" w:rsidP="00B375BC">
            <w:pPr>
              <w:jc w:val="center"/>
              <w:rPr>
                <w:rFonts w:asciiTheme="minorHAnsi" w:hAnsiTheme="minorHAnsi" w:cstheme="minorHAnsi"/>
                <w:bCs/>
                <w:i/>
                <w:sz w:val="18"/>
                <w:szCs w:val="18"/>
                <w:lang w:val="en-GB"/>
              </w:rPr>
            </w:pPr>
          </w:p>
          <w:p w14:paraId="6E4725BA" w14:textId="6C272C62" w:rsidR="00580507" w:rsidRPr="001401EB" w:rsidRDefault="00580507" w:rsidP="00B375BC">
            <w:pPr>
              <w:jc w:val="center"/>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35</w:t>
            </w:r>
          </w:p>
          <w:p w14:paraId="17C0E7B4" w14:textId="77777777" w:rsidR="00580507" w:rsidRPr="001401EB" w:rsidRDefault="00580507" w:rsidP="00B375BC">
            <w:pPr>
              <w:jc w:val="center"/>
              <w:rPr>
                <w:rFonts w:asciiTheme="minorHAnsi" w:hAnsiTheme="minorHAnsi" w:cstheme="minorHAnsi"/>
                <w:bCs/>
                <w:i/>
                <w:sz w:val="18"/>
                <w:szCs w:val="18"/>
                <w:lang w:val="en-GB"/>
              </w:rPr>
            </w:pPr>
          </w:p>
          <w:p w14:paraId="5E85934B" w14:textId="77777777" w:rsidR="00580507" w:rsidRPr="001401EB" w:rsidRDefault="00580507" w:rsidP="00B375BC">
            <w:pPr>
              <w:jc w:val="center"/>
              <w:rPr>
                <w:rFonts w:asciiTheme="minorHAnsi" w:hAnsiTheme="minorHAnsi" w:cstheme="minorHAnsi"/>
                <w:bCs/>
                <w:i/>
                <w:sz w:val="18"/>
                <w:szCs w:val="18"/>
                <w:lang w:val="en-GB"/>
              </w:rPr>
            </w:pPr>
          </w:p>
          <w:p w14:paraId="45709936" w14:textId="77777777" w:rsidR="00580507" w:rsidRPr="001401EB" w:rsidRDefault="00580507" w:rsidP="00B375BC">
            <w:pPr>
              <w:jc w:val="center"/>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 xml:space="preserve">Baseline to be established in Y1. </w:t>
            </w:r>
          </w:p>
        </w:tc>
        <w:tc>
          <w:tcPr>
            <w:tcW w:w="1890" w:type="dxa"/>
          </w:tcPr>
          <w:p w14:paraId="0BB274DA" w14:textId="77777777" w:rsidR="00580507" w:rsidRPr="001401EB" w:rsidRDefault="00580507" w:rsidP="00B375BC">
            <w:pPr>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Four additional predator-proof corrals constructed (new total of 39 corrals)</w:t>
            </w:r>
          </w:p>
          <w:p w14:paraId="58398691" w14:textId="77777777" w:rsidR="00580507" w:rsidRPr="001401EB" w:rsidRDefault="00580507" w:rsidP="00B375BC">
            <w:pPr>
              <w:jc w:val="left"/>
              <w:rPr>
                <w:rFonts w:asciiTheme="minorHAnsi" w:hAnsiTheme="minorHAnsi" w:cstheme="minorHAnsi"/>
                <w:bCs/>
                <w:i/>
                <w:sz w:val="18"/>
                <w:szCs w:val="18"/>
                <w:lang w:val="en-GB"/>
              </w:rPr>
            </w:pPr>
          </w:p>
          <w:p w14:paraId="5116A43C" w14:textId="77777777" w:rsidR="00580507" w:rsidRPr="001401EB" w:rsidRDefault="00580507" w:rsidP="00B375BC">
            <w:pPr>
              <w:jc w:val="center"/>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20% reduction</w:t>
            </w:r>
          </w:p>
        </w:tc>
        <w:tc>
          <w:tcPr>
            <w:tcW w:w="2070" w:type="dxa"/>
          </w:tcPr>
          <w:p w14:paraId="6CA77380" w14:textId="77777777" w:rsidR="00580507" w:rsidRPr="001401EB" w:rsidRDefault="00580507" w:rsidP="00B375BC">
            <w:pPr>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Twelve additional predator-proof corrals constructed (new total of 47 corrals)</w:t>
            </w:r>
          </w:p>
          <w:p w14:paraId="6F06F04E" w14:textId="77777777" w:rsidR="00580507" w:rsidRPr="001401EB" w:rsidRDefault="00580507" w:rsidP="00B375BC">
            <w:pPr>
              <w:jc w:val="left"/>
              <w:rPr>
                <w:rFonts w:asciiTheme="minorHAnsi" w:hAnsiTheme="minorHAnsi" w:cstheme="minorHAnsi"/>
                <w:bCs/>
                <w:i/>
                <w:sz w:val="18"/>
                <w:szCs w:val="18"/>
                <w:lang w:val="en-GB"/>
              </w:rPr>
            </w:pPr>
          </w:p>
          <w:p w14:paraId="77327304" w14:textId="77777777" w:rsidR="00580507" w:rsidRPr="001401EB" w:rsidRDefault="00580507" w:rsidP="00B375BC">
            <w:pPr>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50% reduction in loss</w:t>
            </w:r>
          </w:p>
        </w:tc>
        <w:tc>
          <w:tcPr>
            <w:tcW w:w="3150" w:type="dxa"/>
          </w:tcPr>
          <w:p w14:paraId="6573635A" w14:textId="77777777" w:rsidR="00580507" w:rsidRDefault="00580507" w:rsidP="00B375BC">
            <w:pPr>
              <w:jc w:val="left"/>
              <w:rPr>
                <w:rFonts w:cs="Calibri"/>
                <w:bCs/>
                <w:i/>
                <w:sz w:val="18"/>
                <w:szCs w:val="18"/>
                <w:lang w:val="en-GB"/>
              </w:rPr>
            </w:pPr>
            <w:r w:rsidRPr="001401EB">
              <w:rPr>
                <w:rFonts w:cs="Calibri"/>
                <w:bCs/>
                <w:i/>
                <w:sz w:val="18"/>
                <w:szCs w:val="18"/>
                <w:lang w:val="en-GB"/>
              </w:rPr>
              <w:t>Corrals are properly constructed and result in zero predation of livestock by Snow Leopards.</w:t>
            </w:r>
          </w:p>
          <w:p w14:paraId="16B75A20" w14:textId="77777777" w:rsidR="00580507" w:rsidRDefault="00580507" w:rsidP="00B375BC">
            <w:pPr>
              <w:jc w:val="left"/>
              <w:rPr>
                <w:rFonts w:cs="Calibri"/>
                <w:bCs/>
                <w:i/>
                <w:sz w:val="18"/>
                <w:szCs w:val="18"/>
                <w:lang w:val="en-GB"/>
              </w:rPr>
            </w:pPr>
          </w:p>
          <w:p w14:paraId="13093CB8" w14:textId="3627DE16" w:rsidR="00580507" w:rsidRPr="001401EB" w:rsidRDefault="00580507" w:rsidP="00B375BC">
            <w:pPr>
              <w:jc w:val="left"/>
              <w:rPr>
                <w:rFonts w:asciiTheme="minorHAnsi" w:hAnsiTheme="minorHAnsi" w:cstheme="minorHAnsi"/>
                <w:bCs/>
                <w:i/>
                <w:sz w:val="18"/>
                <w:szCs w:val="18"/>
                <w:lang w:val="en-GB"/>
              </w:rPr>
            </w:pPr>
            <w:r>
              <w:rPr>
                <w:rFonts w:cs="Calibri"/>
                <w:bCs/>
                <w:i/>
                <w:sz w:val="18"/>
                <w:szCs w:val="18"/>
                <w:lang w:val="en-GB"/>
              </w:rPr>
              <w:t>The ‘</w:t>
            </w:r>
            <w:r w:rsidRPr="00160B3D">
              <w:rPr>
                <w:rFonts w:cs="Calibri"/>
                <w:bCs/>
                <w:i/>
                <w:sz w:val="18"/>
                <w:szCs w:val="18"/>
                <w:lang w:val="en-GB"/>
              </w:rPr>
              <w:t xml:space="preserve">Snow Leopard Livestock Predation Survey’ </w:t>
            </w:r>
            <w:r>
              <w:rPr>
                <w:rFonts w:cs="Calibri"/>
                <w:bCs/>
                <w:i/>
                <w:sz w:val="18"/>
                <w:szCs w:val="18"/>
                <w:lang w:val="en-GB"/>
              </w:rPr>
              <w:t xml:space="preserve">allows </w:t>
            </w:r>
            <w:r w:rsidR="007647FA">
              <w:rPr>
                <w:rFonts w:cs="Calibri"/>
                <w:bCs/>
                <w:i/>
                <w:sz w:val="18"/>
                <w:szCs w:val="18"/>
                <w:lang w:val="en-GB"/>
              </w:rPr>
              <w:t xml:space="preserve">developing mechanisms to </w:t>
            </w:r>
            <w:r>
              <w:rPr>
                <w:rFonts w:cs="Calibri"/>
                <w:bCs/>
                <w:i/>
                <w:sz w:val="18"/>
                <w:szCs w:val="18"/>
                <w:lang w:val="en-GB"/>
              </w:rPr>
              <w:t>accurate</w:t>
            </w:r>
            <w:r w:rsidR="007647FA">
              <w:rPr>
                <w:rFonts w:cs="Calibri"/>
                <w:bCs/>
                <w:i/>
                <w:sz w:val="18"/>
                <w:szCs w:val="18"/>
                <w:lang w:val="en-GB"/>
              </w:rPr>
              <w:t>ly</w:t>
            </w:r>
            <w:r>
              <w:rPr>
                <w:rFonts w:cs="Calibri"/>
                <w:bCs/>
                <w:i/>
                <w:sz w:val="18"/>
                <w:szCs w:val="18"/>
                <w:lang w:val="en-GB"/>
              </w:rPr>
              <w:t xml:space="preserve"> identif</w:t>
            </w:r>
            <w:r w:rsidR="007647FA">
              <w:rPr>
                <w:rFonts w:cs="Calibri"/>
                <w:bCs/>
                <w:i/>
                <w:sz w:val="18"/>
                <w:szCs w:val="18"/>
                <w:lang w:val="en-GB"/>
              </w:rPr>
              <w:t xml:space="preserve">y </w:t>
            </w:r>
            <w:r>
              <w:rPr>
                <w:rFonts w:cs="Calibri"/>
                <w:bCs/>
                <w:i/>
                <w:sz w:val="18"/>
                <w:szCs w:val="18"/>
                <w:lang w:val="en-GB"/>
              </w:rPr>
              <w:t>and report Snow Leopard predation events</w:t>
            </w:r>
            <w:r w:rsidR="009835E0">
              <w:rPr>
                <w:rFonts w:cs="Calibri"/>
                <w:bCs/>
                <w:i/>
                <w:sz w:val="18"/>
                <w:szCs w:val="18"/>
                <w:lang w:val="en-GB"/>
              </w:rPr>
              <w:t xml:space="preserve">. </w:t>
            </w:r>
          </w:p>
        </w:tc>
      </w:tr>
      <w:tr w:rsidR="00580507" w:rsidRPr="001401EB" w14:paraId="7F87A52E" w14:textId="77777777" w:rsidTr="00EB69AD">
        <w:trPr>
          <w:trHeight w:val="20"/>
        </w:trPr>
        <w:tc>
          <w:tcPr>
            <w:tcW w:w="2520" w:type="dxa"/>
            <w:vMerge/>
            <w:shd w:val="pct12" w:color="auto" w:fill="auto"/>
          </w:tcPr>
          <w:p w14:paraId="7A546956" w14:textId="77777777" w:rsidR="00580507" w:rsidRPr="001401EB" w:rsidRDefault="00580507" w:rsidP="00B375BC">
            <w:pPr>
              <w:jc w:val="left"/>
              <w:rPr>
                <w:rFonts w:asciiTheme="minorHAnsi" w:hAnsiTheme="minorHAnsi" w:cstheme="minorHAnsi"/>
                <w:b/>
                <w:bCs/>
                <w:sz w:val="18"/>
                <w:szCs w:val="18"/>
                <w:lang w:val="en-GB"/>
              </w:rPr>
            </w:pPr>
          </w:p>
        </w:tc>
        <w:tc>
          <w:tcPr>
            <w:tcW w:w="3330" w:type="dxa"/>
          </w:tcPr>
          <w:p w14:paraId="135A108A" w14:textId="77777777" w:rsidR="00580507" w:rsidRPr="001401EB" w:rsidRDefault="00580507" w:rsidP="00B375BC">
            <w:pPr>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7. Mechanisms put in place to monitor, manage and disseminate epidemiology and ecology of diseases in livestock and wildlife</w:t>
            </w:r>
          </w:p>
        </w:tc>
        <w:tc>
          <w:tcPr>
            <w:tcW w:w="1710" w:type="dxa"/>
          </w:tcPr>
          <w:p w14:paraId="01394133" w14:textId="77777777" w:rsidR="00580507" w:rsidRPr="001401EB" w:rsidRDefault="00580507" w:rsidP="00B375BC">
            <w:pPr>
              <w:jc w:val="center"/>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None</w:t>
            </w:r>
          </w:p>
        </w:tc>
        <w:tc>
          <w:tcPr>
            <w:tcW w:w="1890" w:type="dxa"/>
          </w:tcPr>
          <w:p w14:paraId="0C86E473" w14:textId="77777777" w:rsidR="00580507" w:rsidRPr="001401EB" w:rsidRDefault="00580507" w:rsidP="00B375BC">
            <w:pPr>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Existence of information and reporting network on animal diseases</w:t>
            </w:r>
          </w:p>
        </w:tc>
        <w:tc>
          <w:tcPr>
            <w:tcW w:w="2070" w:type="dxa"/>
          </w:tcPr>
          <w:p w14:paraId="2DF6B59E" w14:textId="77777777" w:rsidR="00580507" w:rsidRPr="001401EB" w:rsidRDefault="00580507" w:rsidP="00B375BC">
            <w:pPr>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At least 1 set of extension materials disseminated on each of the following themes:</w:t>
            </w:r>
          </w:p>
          <w:p w14:paraId="6CA24952" w14:textId="77777777" w:rsidR="00580507" w:rsidRPr="001401EB" w:rsidRDefault="00580507" w:rsidP="00580507">
            <w:pPr>
              <w:numPr>
                <w:ilvl w:val="0"/>
                <w:numId w:val="21"/>
              </w:numPr>
              <w:ind w:left="227" w:hanging="170"/>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epidemiology</w:t>
            </w:r>
          </w:p>
          <w:p w14:paraId="28E3CBF5" w14:textId="77777777" w:rsidR="00580507" w:rsidRPr="001401EB" w:rsidRDefault="00580507" w:rsidP="00580507">
            <w:pPr>
              <w:numPr>
                <w:ilvl w:val="0"/>
                <w:numId w:val="21"/>
              </w:numPr>
              <w:ind w:left="227" w:hanging="170"/>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transmission of disease between domestic and wild animals</w:t>
            </w:r>
          </w:p>
          <w:p w14:paraId="46144D4C" w14:textId="77777777" w:rsidR="00580507" w:rsidRPr="001401EB" w:rsidRDefault="00580507" w:rsidP="00580507">
            <w:pPr>
              <w:numPr>
                <w:ilvl w:val="0"/>
                <w:numId w:val="21"/>
              </w:numPr>
              <w:ind w:left="227" w:hanging="170"/>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vaccination</w:t>
            </w:r>
          </w:p>
        </w:tc>
        <w:tc>
          <w:tcPr>
            <w:tcW w:w="3150" w:type="dxa"/>
          </w:tcPr>
          <w:p w14:paraId="13E6278A" w14:textId="77777777" w:rsidR="00580507" w:rsidRPr="001401EB" w:rsidRDefault="00580507" w:rsidP="00B375BC">
            <w:pPr>
              <w:jc w:val="left"/>
              <w:rPr>
                <w:rFonts w:asciiTheme="minorHAnsi" w:hAnsiTheme="minorHAnsi" w:cstheme="minorHAnsi"/>
                <w:bCs/>
                <w:i/>
                <w:sz w:val="18"/>
                <w:szCs w:val="18"/>
                <w:lang w:val="en-GB"/>
              </w:rPr>
            </w:pPr>
            <w:r w:rsidRPr="001401EB">
              <w:rPr>
                <w:rFonts w:cs="Calibri"/>
                <w:bCs/>
                <w:i/>
                <w:sz w:val="18"/>
                <w:szCs w:val="18"/>
                <w:lang w:val="en-GB"/>
              </w:rPr>
              <w:t>The information and reporting network functions properly, allowing vertical and horizontal transfer of information to effectively identify potential outbreaks of disease and allow the early treatment or prevention thereof before an epidemic occurs.</w:t>
            </w:r>
          </w:p>
        </w:tc>
      </w:tr>
      <w:tr w:rsidR="00580507" w:rsidRPr="001401EB" w14:paraId="3B6D7A27" w14:textId="77777777" w:rsidTr="00EB69AD">
        <w:trPr>
          <w:trHeight w:val="20"/>
        </w:trPr>
        <w:tc>
          <w:tcPr>
            <w:tcW w:w="2520" w:type="dxa"/>
            <w:vMerge w:val="restart"/>
            <w:shd w:val="pct12" w:color="auto" w:fill="auto"/>
          </w:tcPr>
          <w:p w14:paraId="11D8E3EE" w14:textId="77777777" w:rsidR="00580507" w:rsidRPr="001401EB" w:rsidRDefault="00580507" w:rsidP="00B375BC">
            <w:pPr>
              <w:jc w:val="left"/>
              <w:rPr>
                <w:rFonts w:asciiTheme="minorHAnsi" w:hAnsiTheme="minorHAnsi" w:cstheme="minorHAnsi"/>
                <w:bCs/>
                <w:i/>
                <w:sz w:val="18"/>
                <w:szCs w:val="18"/>
                <w:lang w:val="en-GB"/>
              </w:rPr>
            </w:pPr>
            <w:r w:rsidRPr="001401EB">
              <w:rPr>
                <w:rFonts w:asciiTheme="minorHAnsi" w:hAnsiTheme="minorHAnsi" w:cstheme="minorHAnsi"/>
                <w:b/>
                <w:bCs/>
                <w:sz w:val="18"/>
                <w:szCs w:val="18"/>
                <w:lang w:val="en-GB"/>
              </w:rPr>
              <w:t xml:space="preserve">Component 2: </w:t>
            </w:r>
            <w:r w:rsidRPr="001401EB">
              <w:rPr>
                <w:rFonts w:asciiTheme="minorHAnsi" w:hAnsiTheme="minorHAnsi" w:cstheme="minorHAnsi"/>
                <w:bCs/>
                <w:i/>
                <w:sz w:val="18"/>
                <w:szCs w:val="18"/>
                <w:lang w:val="en-GB"/>
              </w:rPr>
              <w:t>Landscape approach to conservation of snow leopards and their ecosystem that takes into account drivers of forest loss, degradation and climate change impacts</w:t>
            </w:r>
          </w:p>
          <w:p w14:paraId="48ACCBA5" w14:textId="77777777" w:rsidR="00580507" w:rsidRPr="001401EB" w:rsidRDefault="00580507" w:rsidP="00B375BC">
            <w:pPr>
              <w:jc w:val="left"/>
              <w:rPr>
                <w:rFonts w:asciiTheme="minorHAnsi" w:hAnsiTheme="minorHAnsi" w:cstheme="minorHAnsi"/>
                <w:bCs/>
                <w:i/>
                <w:sz w:val="18"/>
                <w:szCs w:val="18"/>
                <w:lang w:val="en-GB"/>
              </w:rPr>
            </w:pPr>
          </w:p>
          <w:p w14:paraId="280D5CE6" w14:textId="77777777" w:rsidR="00580507" w:rsidRPr="001401EB" w:rsidRDefault="00580507" w:rsidP="00B375BC">
            <w:pPr>
              <w:jc w:val="left"/>
              <w:rPr>
                <w:rFonts w:asciiTheme="minorHAnsi" w:hAnsiTheme="minorHAnsi" w:cstheme="minorHAnsi"/>
                <w:b/>
                <w:bCs/>
                <w:sz w:val="18"/>
                <w:szCs w:val="18"/>
                <w:lang w:val="en-GB"/>
              </w:rPr>
            </w:pPr>
            <w:r w:rsidRPr="001401EB">
              <w:rPr>
                <w:rFonts w:asciiTheme="minorHAnsi" w:hAnsiTheme="minorHAnsi" w:cstheme="minorHAnsi"/>
                <w:b/>
                <w:bCs/>
                <w:sz w:val="18"/>
                <w:szCs w:val="18"/>
                <w:lang w:val="en-GB"/>
              </w:rPr>
              <w:t xml:space="preserve">Outcome 2: </w:t>
            </w:r>
            <w:r w:rsidRPr="001401EB">
              <w:rPr>
                <w:rFonts w:asciiTheme="minorHAnsi" w:hAnsiTheme="minorHAnsi" w:cstheme="minorHAnsi"/>
                <w:bCs/>
                <w:i/>
                <w:sz w:val="18"/>
                <w:szCs w:val="18"/>
                <w:lang w:val="en-GB"/>
              </w:rPr>
              <w:t>Improved land use planning across critical Snow Leopard ecosystems to reduce the impacts of forest loss, land degradation and climate change impact</w:t>
            </w:r>
          </w:p>
        </w:tc>
        <w:tc>
          <w:tcPr>
            <w:tcW w:w="3330" w:type="dxa"/>
          </w:tcPr>
          <w:p w14:paraId="70C20B24" w14:textId="396AD9F9" w:rsidR="00580507" w:rsidRPr="001401EB" w:rsidRDefault="00580507" w:rsidP="00346C40">
            <w:pPr>
              <w:jc w:val="left"/>
              <w:rPr>
                <w:rFonts w:asciiTheme="minorHAnsi" w:hAnsiTheme="minorHAnsi" w:cstheme="minorHAnsi"/>
                <w:i/>
                <w:sz w:val="18"/>
                <w:szCs w:val="18"/>
                <w:lang w:val="en-GB"/>
              </w:rPr>
            </w:pPr>
            <w:r w:rsidRPr="001401EB">
              <w:rPr>
                <w:rFonts w:asciiTheme="minorHAnsi" w:hAnsiTheme="minorHAnsi" w:cstheme="minorHAnsi"/>
                <w:i/>
                <w:sz w:val="18"/>
                <w:szCs w:val="18"/>
                <w:lang w:val="en-GB"/>
              </w:rPr>
              <w:t xml:space="preserve">8. Areas (ha) of degraded riparian forest and </w:t>
            </w:r>
            <w:r w:rsidRPr="00695989">
              <w:rPr>
                <w:rFonts w:asciiTheme="minorHAnsi" w:hAnsiTheme="minorHAnsi" w:cstheme="minorHAnsi"/>
                <w:i/>
                <w:noProof/>
                <w:sz w:val="18"/>
                <w:szCs w:val="18"/>
                <w:lang w:val="en-GB"/>
              </w:rPr>
              <w:t>shrub land</w:t>
            </w:r>
            <w:r w:rsidRPr="001401EB">
              <w:rPr>
                <w:rFonts w:asciiTheme="minorHAnsi" w:hAnsiTheme="minorHAnsi" w:cstheme="minorHAnsi"/>
                <w:i/>
                <w:sz w:val="18"/>
                <w:szCs w:val="18"/>
                <w:lang w:val="en-GB"/>
              </w:rPr>
              <w:t xml:space="preserve"> brought under sustainable management as indicated by: </w:t>
            </w:r>
          </w:p>
          <w:p w14:paraId="5F3264E1" w14:textId="77777777" w:rsidR="00580507" w:rsidRPr="001401EB" w:rsidRDefault="00580507" w:rsidP="00880308">
            <w:pPr>
              <w:numPr>
                <w:ilvl w:val="0"/>
                <w:numId w:val="27"/>
              </w:numPr>
              <w:ind w:left="227" w:hanging="170"/>
              <w:jc w:val="left"/>
              <w:rPr>
                <w:rFonts w:asciiTheme="minorHAnsi" w:hAnsiTheme="minorHAnsi" w:cstheme="minorHAnsi"/>
                <w:i/>
                <w:sz w:val="18"/>
                <w:szCs w:val="18"/>
                <w:lang w:val="en-GB"/>
              </w:rPr>
            </w:pPr>
            <w:r w:rsidRPr="001401EB">
              <w:rPr>
                <w:rFonts w:asciiTheme="minorHAnsi" w:hAnsiTheme="minorHAnsi" w:cstheme="minorHAnsi"/>
                <w:i/>
                <w:sz w:val="18"/>
                <w:szCs w:val="18"/>
                <w:lang w:val="en-GB"/>
              </w:rPr>
              <w:t>Reforestation of alluvial fans in the Wakhan region [GEF Indicator 2.4, LD-2 Prog 3; GWP Indicator Outcome 3]</w:t>
            </w:r>
          </w:p>
        </w:tc>
        <w:tc>
          <w:tcPr>
            <w:tcW w:w="1710" w:type="dxa"/>
          </w:tcPr>
          <w:p w14:paraId="2B54EEDF" w14:textId="15E0AB91" w:rsidR="00580507" w:rsidRPr="001401EB" w:rsidRDefault="00580507" w:rsidP="00B375BC">
            <w:pPr>
              <w:jc w:val="center"/>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Zero</w:t>
            </w:r>
          </w:p>
        </w:tc>
        <w:tc>
          <w:tcPr>
            <w:tcW w:w="1890" w:type="dxa"/>
          </w:tcPr>
          <w:p w14:paraId="745CA066" w14:textId="77777777" w:rsidR="00580507" w:rsidRPr="001401EB" w:rsidRDefault="00580507" w:rsidP="00B375BC">
            <w:pPr>
              <w:jc w:val="center"/>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200 ha</w:t>
            </w:r>
          </w:p>
        </w:tc>
        <w:tc>
          <w:tcPr>
            <w:tcW w:w="2070" w:type="dxa"/>
          </w:tcPr>
          <w:p w14:paraId="20825C85" w14:textId="77777777" w:rsidR="00580507" w:rsidRPr="001401EB" w:rsidRDefault="00580507" w:rsidP="00B375BC">
            <w:pPr>
              <w:jc w:val="center"/>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1,000 ha</w:t>
            </w:r>
          </w:p>
        </w:tc>
        <w:tc>
          <w:tcPr>
            <w:tcW w:w="3150" w:type="dxa"/>
          </w:tcPr>
          <w:p w14:paraId="442430B5" w14:textId="77777777" w:rsidR="00580507" w:rsidRPr="001401EB" w:rsidRDefault="00580507" w:rsidP="00B375BC">
            <w:pPr>
              <w:jc w:val="left"/>
              <w:rPr>
                <w:rFonts w:asciiTheme="minorHAnsi" w:hAnsiTheme="minorHAnsi" w:cstheme="minorHAnsi"/>
                <w:bCs/>
                <w:i/>
                <w:sz w:val="18"/>
                <w:szCs w:val="18"/>
                <w:lang w:val="en-GB"/>
              </w:rPr>
            </w:pPr>
            <w:r w:rsidRPr="001401EB">
              <w:rPr>
                <w:rFonts w:cs="Calibri"/>
                <w:bCs/>
                <w:i/>
                <w:sz w:val="18"/>
                <w:szCs w:val="18"/>
                <w:lang w:val="en-GB"/>
              </w:rPr>
              <w:t>Afforestation/reforestation activities are successful and lead to improved vegetation cover as well as reduced ecosystem degradation.</w:t>
            </w:r>
          </w:p>
        </w:tc>
      </w:tr>
      <w:tr w:rsidR="00580507" w:rsidRPr="001401EB" w14:paraId="57D6898C" w14:textId="77777777" w:rsidTr="00EB69AD">
        <w:trPr>
          <w:trHeight w:val="20"/>
        </w:trPr>
        <w:tc>
          <w:tcPr>
            <w:tcW w:w="2520" w:type="dxa"/>
            <w:vMerge/>
            <w:shd w:val="pct12" w:color="auto" w:fill="auto"/>
          </w:tcPr>
          <w:p w14:paraId="71F4014F" w14:textId="77777777" w:rsidR="00580507" w:rsidRPr="001401EB" w:rsidRDefault="00580507" w:rsidP="00B375BC">
            <w:pPr>
              <w:jc w:val="left"/>
              <w:rPr>
                <w:rFonts w:asciiTheme="minorHAnsi" w:hAnsiTheme="minorHAnsi" w:cstheme="minorHAnsi"/>
                <w:b/>
                <w:bCs/>
                <w:sz w:val="18"/>
                <w:szCs w:val="18"/>
                <w:lang w:val="en-GB"/>
              </w:rPr>
            </w:pPr>
          </w:p>
        </w:tc>
        <w:tc>
          <w:tcPr>
            <w:tcW w:w="3330" w:type="dxa"/>
          </w:tcPr>
          <w:p w14:paraId="38E3170E" w14:textId="77777777" w:rsidR="00580507" w:rsidRPr="001401EB" w:rsidRDefault="00580507" w:rsidP="00B375BC">
            <w:pPr>
              <w:jc w:val="left"/>
              <w:rPr>
                <w:rFonts w:asciiTheme="minorHAnsi" w:hAnsiTheme="minorHAnsi" w:cstheme="minorHAnsi"/>
                <w:i/>
                <w:sz w:val="18"/>
                <w:szCs w:val="18"/>
                <w:lang w:val="en-GB"/>
              </w:rPr>
            </w:pPr>
            <w:r w:rsidRPr="001401EB">
              <w:rPr>
                <w:rFonts w:asciiTheme="minorHAnsi" w:hAnsiTheme="minorHAnsi" w:cstheme="minorHAnsi"/>
                <w:i/>
                <w:sz w:val="18"/>
                <w:szCs w:val="18"/>
                <w:lang w:val="en-GB"/>
              </w:rPr>
              <w:t>9. Tonnes of CO</w:t>
            </w:r>
            <w:r w:rsidRPr="001401EB">
              <w:rPr>
                <w:rFonts w:asciiTheme="minorHAnsi" w:hAnsiTheme="minorHAnsi" w:cstheme="minorHAnsi"/>
                <w:i/>
                <w:sz w:val="18"/>
                <w:szCs w:val="18"/>
                <w:vertAlign w:val="subscript"/>
                <w:lang w:val="en-GB"/>
              </w:rPr>
              <w:t>2</w:t>
            </w:r>
            <w:r w:rsidRPr="001401EB">
              <w:rPr>
                <w:rFonts w:asciiTheme="minorHAnsi" w:hAnsiTheme="minorHAnsi" w:cstheme="minorHAnsi"/>
                <w:i/>
                <w:sz w:val="18"/>
                <w:szCs w:val="18"/>
                <w:lang w:val="en-GB"/>
              </w:rPr>
              <w:t xml:space="preserve">e emissions mitigated through afforestation/reforestation </w:t>
            </w:r>
            <w:r w:rsidRPr="001401EB">
              <w:rPr>
                <w:rFonts w:asciiTheme="minorHAnsi" w:hAnsiTheme="minorHAnsi" w:cstheme="minorHAnsi"/>
                <w:sz w:val="18"/>
                <w:szCs w:val="18"/>
                <w:lang w:val="en-GB"/>
              </w:rPr>
              <w:t>[GEF Indicator 4, CCM-2 Programme 4]</w:t>
            </w:r>
          </w:p>
        </w:tc>
        <w:tc>
          <w:tcPr>
            <w:tcW w:w="1710" w:type="dxa"/>
          </w:tcPr>
          <w:p w14:paraId="7AF84887" w14:textId="77777777" w:rsidR="00580507" w:rsidRPr="001401EB" w:rsidRDefault="00580507" w:rsidP="00B375BC">
            <w:pPr>
              <w:jc w:val="center"/>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Zero</w:t>
            </w:r>
          </w:p>
        </w:tc>
        <w:tc>
          <w:tcPr>
            <w:tcW w:w="1890" w:type="dxa"/>
          </w:tcPr>
          <w:p w14:paraId="22035815" w14:textId="0A00004A" w:rsidR="00580507" w:rsidRPr="001401EB" w:rsidRDefault="00D5131F" w:rsidP="00D5131F">
            <w:pPr>
              <w:jc w:val="center"/>
              <w:rPr>
                <w:rFonts w:asciiTheme="minorHAnsi" w:hAnsiTheme="minorHAnsi" w:cstheme="minorHAnsi"/>
                <w:bCs/>
                <w:i/>
                <w:sz w:val="18"/>
                <w:szCs w:val="18"/>
                <w:lang w:val="en-GB"/>
              </w:rPr>
            </w:pPr>
            <w:r>
              <w:rPr>
                <w:rFonts w:asciiTheme="minorHAnsi" w:hAnsiTheme="minorHAnsi" w:cstheme="minorHAnsi"/>
                <w:bCs/>
                <w:i/>
                <w:sz w:val="18"/>
                <w:szCs w:val="18"/>
                <w:lang w:val="en-GB"/>
              </w:rPr>
              <w:t>-</w:t>
            </w:r>
          </w:p>
        </w:tc>
        <w:tc>
          <w:tcPr>
            <w:tcW w:w="2070" w:type="dxa"/>
          </w:tcPr>
          <w:p w14:paraId="7556ECFA" w14:textId="227DDD1F" w:rsidR="00580507" w:rsidRPr="001401EB" w:rsidRDefault="00D5131F" w:rsidP="009E70D5">
            <w:pPr>
              <w:jc w:val="left"/>
              <w:rPr>
                <w:rFonts w:asciiTheme="minorHAnsi" w:hAnsiTheme="minorHAnsi" w:cstheme="minorHAnsi"/>
                <w:bCs/>
                <w:i/>
                <w:sz w:val="18"/>
                <w:szCs w:val="18"/>
                <w:lang w:val="en-GB"/>
              </w:rPr>
            </w:pPr>
            <w:r w:rsidRPr="00D5131F">
              <w:rPr>
                <w:rFonts w:cs="Calibri"/>
                <w:bCs/>
                <w:i/>
                <w:sz w:val="18"/>
                <w:szCs w:val="18"/>
                <w:highlight w:val="yellow"/>
                <w:lang w:val="en-GB"/>
              </w:rPr>
              <w:t>521,765</w:t>
            </w:r>
            <w:r w:rsidR="00580507" w:rsidRPr="001401EB">
              <w:rPr>
                <w:rFonts w:cs="Calibri"/>
                <w:bCs/>
                <w:i/>
                <w:sz w:val="18"/>
                <w:szCs w:val="18"/>
                <w:lang w:val="en-GB"/>
              </w:rPr>
              <w:t xml:space="preserve"> tCO</w:t>
            </w:r>
            <w:r w:rsidR="00580507" w:rsidRPr="001401EB">
              <w:rPr>
                <w:rFonts w:cs="Calibri"/>
                <w:bCs/>
                <w:i/>
                <w:sz w:val="18"/>
                <w:szCs w:val="18"/>
                <w:vertAlign w:val="subscript"/>
                <w:lang w:val="en-GB"/>
              </w:rPr>
              <w:t>2</w:t>
            </w:r>
            <w:r w:rsidR="00580507" w:rsidRPr="001401EB">
              <w:rPr>
                <w:rFonts w:cs="Calibri"/>
                <w:bCs/>
                <w:i/>
                <w:sz w:val="18"/>
                <w:szCs w:val="18"/>
                <w:lang w:val="en-GB"/>
              </w:rPr>
              <w:t xml:space="preserve">e sequestered through </w:t>
            </w:r>
            <w:r w:rsidR="00580507" w:rsidRPr="001401EB">
              <w:rPr>
                <w:rFonts w:asciiTheme="minorHAnsi" w:hAnsiTheme="minorHAnsi" w:cstheme="minorHAnsi"/>
                <w:i/>
                <w:sz w:val="18"/>
                <w:szCs w:val="18"/>
                <w:lang w:val="en-GB"/>
              </w:rPr>
              <w:t>afforestation/ reforestation</w:t>
            </w:r>
          </w:p>
        </w:tc>
        <w:tc>
          <w:tcPr>
            <w:tcW w:w="3150" w:type="dxa"/>
          </w:tcPr>
          <w:p w14:paraId="22CE1A60" w14:textId="77777777" w:rsidR="00580507" w:rsidRPr="001401EB" w:rsidRDefault="00580507" w:rsidP="00B375BC">
            <w:pPr>
              <w:jc w:val="left"/>
              <w:rPr>
                <w:rFonts w:asciiTheme="minorHAnsi" w:hAnsiTheme="minorHAnsi" w:cstheme="minorHAnsi"/>
                <w:bCs/>
                <w:i/>
                <w:sz w:val="18"/>
                <w:szCs w:val="18"/>
                <w:lang w:val="en-GB"/>
              </w:rPr>
            </w:pPr>
            <w:r w:rsidRPr="001401EB">
              <w:rPr>
                <w:rFonts w:cs="Calibri"/>
                <w:bCs/>
                <w:i/>
                <w:sz w:val="18"/>
                <w:szCs w:val="18"/>
                <w:lang w:val="en-GB"/>
              </w:rPr>
              <w:t>Afforestation/reforestation activities are successful and lead to improved carbon sequestration.</w:t>
            </w:r>
          </w:p>
        </w:tc>
      </w:tr>
      <w:tr w:rsidR="00580507" w:rsidRPr="001401EB" w14:paraId="608FF798" w14:textId="77777777" w:rsidTr="00EB69AD">
        <w:trPr>
          <w:trHeight w:val="20"/>
        </w:trPr>
        <w:tc>
          <w:tcPr>
            <w:tcW w:w="2520" w:type="dxa"/>
            <w:vMerge/>
            <w:shd w:val="pct12" w:color="auto" w:fill="auto"/>
          </w:tcPr>
          <w:p w14:paraId="5C67B44C" w14:textId="77777777" w:rsidR="00580507" w:rsidRPr="001401EB" w:rsidRDefault="00580507" w:rsidP="00B375BC">
            <w:pPr>
              <w:jc w:val="left"/>
              <w:rPr>
                <w:rFonts w:asciiTheme="minorHAnsi" w:hAnsiTheme="minorHAnsi" w:cstheme="minorHAnsi"/>
                <w:b/>
                <w:bCs/>
                <w:sz w:val="18"/>
                <w:szCs w:val="18"/>
                <w:lang w:val="en-GB"/>
              </w:rPr>
            </w:pPr>
          </w:p>
        </w:tc>
        <w:tc>
          <w:tcPr>
            <w:tcW w:w="3330" w:type="dxa"/>
          </w:tcPr>
          <w:p w14:paraId="117CABCB" w14:textId="77777777" w:rsidR="00580507" w:rsidRPr="001401EB" w:rsidRDefault="00580507" w:rsidP="00B375BC">
            <w:pPr>
              <w:spacing w:after="120"/>
              <w:jc w:val="left"/>
              <w:rPr>
                <w:rFonts w:asciiTheme="minorHAnsi" w:hAnsiTheme="minorHAnsi" w:cstheme="minorHAnsi"/>
                <w:i/>
                <w:sz w:val="18"/>
                <w:szCs w:val="18"/>
                <w:lang w:val="en-GB"/>
              </w:rPr>
            </w:pPr>
            <w:r w:rsidRPr="001401EB">
              <w:rPr>
                <w:rFonts w:asciiTheme="minorHAnsi" w:hAnsiTheme="minorHAnsi" w:cstheme="minorHAnsi"/>
                <w:i/>
                <w:sz w:val="18"/>
                <w:szCs w:val="18"/>
                <w:lang w:val="en-GB"/>
              </w:rPr>
              <w:t>10. No. of Protected Area management and district/community land use plans integrating sustainable, conservation-compatible livelihoods and climate change concerns.</w:t>
            </w:r>
          </w:p>
        </w:tc>
        <w:tc>
          <w:tcPr>
            <w:tcW w:w="1710" w:type="dxa"/>
          </w:tcPr>
          <w:p w14:paraId="76D73899" w14:textId="60472AFF" w:rsidR="00580507" w:rsidRPr="001401EB" w:rsidRDefault="00580507" w:rsidP="00B375BC">
            <w:pPr>
              <w:jc w:val="left"/>
              <w:rPr>
                <w:rFonts w:asciiTheme="minorHAnsi" w:hAnsiTheme="minorHAnsi" w:cstheme="minorHAnsi"/>
                <w:bCs/>
                <w:i/>
                <w:sz w:val="18"/>
                <w:szCs w:val="18"/>
                <w:lang w:val="en-GB"/>
              </w:rPr>
            </w:pPr>
            <w:r>
              <w:rPr>
                <w:rFonts w:asciiTheme="minorHAnsi" w:hAnsiTheme="minorHAnsi" w:cstheme="minorHAnsi"/>
                <w:bCs/>
                <w:i/>
                <w:sz w:val="18"/>
                <w:szCs w:val="18"/>
                <w:lang w:val="en-GB"/>
              </w:rPr>
              <w:t xml:space="preserve">Zero Protected Area </w:t>
            </w:r>
            <w:r w:rsidR="00346C40">
              <w:rPr>
                <w:rFonts w:asciiTheme="minorHAnsi" w:hAnsiTheme="minorHAnsi" w:cstheme="minorHAnsi"/>
                <w:bCs/>
                <w:i/>
                <w:sz w:val="18"/>
                <w:szCs w:val="18"/>
                <w:lang w:val="en-GB"/>
              </w:rPr>
              <w:t xml:space="preserve">or </w:t>
            </w:r>
            <w:r>
              <w:rPr>
                <w:rFonts w:asciiTheme="minorHAnsi" w:hAnsiTheme="minorHAnsi" w:cstheme="minorHAnsi"/>
                <w:bCs/>
                <w:i/>
                <w:sz w:val="18"/>
                <w:szCs w:val="18"/>
                <w:lang w:val="en-GB"/>
              </w:rPr>
              <w:t xml:space="preserve">district/community land-use plans currently exist with </w:t>
            </w:r>
            <w:r w:rsidRPr="001401EB">
              <w:rPr>
                <w:rFonts w:asciiTheme="minorHAnsi" w:hAnsiTheme="minorHAnsi" w:cstheme="minorHAnsi"/>
                <w:bCs/>
                <w:i/>
                <w:sz w:val="18"/>
                <w:szCs w:val="18"/>
                <w:lang w:val="en-GB"/>
              </w:rPr>
              <w:t xml:space="preserve">integration of climate change into planning or management </w:t>
            </w:r>
            <w:r w:rsidRPr="001401EB">
              <w:rPr>
                <w:rFonts w:asciiTheme="minorHAnsi" w:hAnsiTheme="minorHAnsi" w:cstheme="minorHAnsi"/>
                <w:i/>
                <w:sz w:val="18"/>
                <w:szCs w:val="18"/>
                <w:lang w:val="en-GB"/>
              </w:rPr>
              <w:t>of the Wakhan National Park</w:t>
            </w:r>
          </w:p>
        </w:tc>
        <w:tc>
          <w:tcPr>
            <w:tcW w:w="1890" w:type="dxa"/>
          </w:tcPr>
          <w:p w14:paraId="39A34C14" w14:textId="77777777" w:rsidR="00580507" w:rsidRPr="001401EB" w:rsidRDefault="00580507" w:rsidP="00B375BC">
            <w:pPr>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 xml:space="preserve">At least 2 </w:t>
            </w:r>
            <w:r>
              <w:rPr>
                <w:rFonts w:asciiTheme="minorHAnsi" w:hAnsiTheme="minorHAnsi" w:cstheme="minorHAnsi"/>
                <w:bCs/>
                <w:i/>
                <w:sz w:val="18"/>
                <w:szCs w:val="18"/>
                <w:lang w:val="en-GB"/>
              </w:rPr>
              <w:t xml:space="preserve">climate change </w:t>
            </w:r>
            <w:r w:rsidRPr="001401EB">
              <w:rPr>
                <w:rFonts w:asciiTheme="minorHAnsi" w:hAnsiTheme="minorHAnsi" w:cstheme="minorHAnsi"/>
                <w:bCs/>
                <w:i/>
                <w:sz w:val="18"/>
                <w:szCs w:val="18"/>
                <w:lang w:val="en-GB"/>
              </w:rPr>
              <w:t xml:space="preserve">models </w:t>
            </w:r>
            <w:r>
              <w:rPr>
                <w:rFonts w:asciiTheme="minorHAnsi" w:hAnsiTheme="minorHAnsi" w:cstheme="minorHAnsi"/>
                <w:bCs/>
                <w:i/>
                <w:sz w:val="18"/>
                <w:szCs w:val="18"/>
                <w:lang w:val="en-GB"/>
              </w:rPr>
              <w:t xml:space="preserve">are developed </w:t>
            </w:r>
            <w:r w:rsidRPr="001401EB">
              <w:rPr>
                <w:rFonts w:asciiTheme="minorHAnsi" w:hAnsiTheme="minorHAnsi" w:cstheme="minorHAnsi"/>
                <w:bCs/>
                <w:i/>
                <w:sz w:val="18"/>
                <w:szCs w:val="18"/>
                <w:lang w:val="en-GB"/>
              </w:rPr>
              <w:t>incorporating environmental and social indicators to assess impacts of climate change in the Wakhan</w:t>
            </w:r>
          </w:p>
        </w:tc>
        <w:tc>
          <w:tcPr>
            <w:tcW w:w="2070" w:type="dxa"/>
          </w:tcPr>
          <w:p w14:paraId="48AA76E7" w14:textId="77777777" w:rsidR="00580507" w:rsidRPr="001401EB" w:rsidRDefault="00580507" w:rsidP="00B375BC">
            <w:pPr>
              <w:jc w:val="left"/>
              <w:rPr>
                <w:rFonts w:asciiTheme="minorHAnsi" w:hAnsiTheme="minorHAnsi" w:cstheme="minorHAnsi"/>
                <w:bCs/>
                <w:i/>
                <w:sz w:val="18"/>
                <w:szCs w:val="18"/>
                <w:lang w:val="en-GB"/>
              </w:rPr>
            </w:pPr>
            <w:r>
              <w:rPr>
                <w:rFonts w:asciiTheme="minorHAnsi" w:hAnsiTheme="minorHAnsi" w:cstheme="minorHAnsi"/>
                <w:i/>
                <w:sz w:val="18"/>
                <w:szCs w:val="18"/>
                <w:lang w:val="en-GB"/>
              </w:rPr>
              <w:t xml:space="preserve">1 Protected Areas management plan and 2 </w:t>
            </w:r>
            <w:r w:rsidRPr="001401EB">
              <w:rPr>
                <w:rFonts w:asciiTheme="minorHAnsi" w:hAnsiTheme="minorHAnsi" w:cstheme="minorHAnsi"/>
                <w:i/>
                <w:sz w:val="18"/>
                <w:szCs w:val="18"/>
                <w:lang w:val="en-GB"/>
              </w:rPr>
              <w:t>community-level plans for 2 clusters of CDCs</w:t>
            </w:r>
            <w:r>
              <w:rPr>
                <w:rFonts w:asciiTheme="minorHAnsi" w:hAnsiTheme="minorHAnsi" w:cstheme="minorHAnsi"/>
                <w:i/>
                <w:sz w:val="18"/>
                <w:szCs w:val="18"/>
                <w:lang w:val="en-GB"/>
              </w:rPr>
              <w:t xml:space="preserve"> (3 plans in total) are developed/revised with integration of</w:t>
            </w:r>
            <w:r w:rsidRPr="001401EB">
              <w:rPr>
                <w:rFonts w:asciiTheme="minorHAnsi" w:hAnsiTheme="minorHAnsi" w:cstheme="minorHAnsi"/>
                <w:i/>
                <w:sz w:val="18"/>
                <w:szCs w:val="18"/>
                <w:lang w:val="en-GB"/>
              </w:rPr>
              <w:t xml:space="preserve"> </w:t>
            </w:r>
            <w:r>
              <w:rPr>
                <w:rFonts w:asciiTheme="minorHAnsi" w:hAnsiTheme="minorHAnsi" w:cstheme="minorHAnsi"/>
                <w:i/>
                <w:sz w:val="18"/>
                <w:szCs w:val="18"/>
                <w:lang w:val="en-GB"/>
              </w:rPr>
              <w:t>c</w:t>
            </w:r>
            <w:r w:rsidRPr="001401EB">
              <w:rPr>
                <w:rFonts w:asciiTheme="minorHAnsi" w:hAnsiTheme="minorHAnsi" w:cstheme="minorHAnsi"/>
                <w:i/>
                <w:sz w:val="18"/>
                <w:szCs w:val="18"/>
                <w:lang w:val="en-GB"/>
              </w:rPr>
              <w:t xml:space="preserve">limate change concerns and conservation-compatible livelihoods </w:t>
            </w:r>
            <w:r>
              <w:rPr>
                <w:rFonts w:asciiTheme="minorHAnsi" w:hAnsiTheme="minorHAnsi" w:cstheme="minorHAnsi"/>
                <w:i/>
                <w:sz w:val="18"/>
                <w:szCs w:val="18"/>
                <w:lang w:val="en-GB"/>
              </w:rPr>
              <w:t xml:space="preserve">for </w:t>
            </w:r>
            <w:r w:rsidRPr="001401EB">
              <w:rPr>
                <w:rFonts w:asciiTheme="minorHAnsi" w:hAnsiTheme="minorHAnsi" w:cstheme="minorHAnsi"/>
                <w:i/>
                <w:sz w:val="18"/>
                <w:szCs w:val="18"/>
                <w:lang w:val="en-GB"/>
              </w:rPr>
              <w:t>the Wakhan National Park</w:t>
            </w:r>
          </w:p>
        </w:tc>
        <w:tc>
          <w:tcPr>
            <w:tcW w:w="3150" w:type="dxa"/>
          </w:tcPr>
          <w:p w14:paraId="4EA05B60" w14:textId="77777777" w:rsidR="00580507" w:rsidRPr="001401EB" w:rsidRDefault="00580507" w:rsidP="00B375BC">
            <w:pPr>
              <w:jc w:val="left"/>
              <w:rPr>
                <w:rFonts w:cs="Calibri"/>
                <w:bCs/>
                <w:i/>
                <w:sz w:val="18"/>
                <w:szCs w:val="18"/>
                <w:lang w:val="en-GB"/>
              </w:rPr>
            </w:pPr>
            <w:r w:rsidRPr="001401EB">
              <w:rPr>
                <w:rFonts w:cs="Calibri"/>
                <w:bCs/>
                <w:i/>
                <w:sz w:val="18"/>
                <w:szCs w:val="18"/>
                <w:lang w:val="en-GB"/>
              </w:rPr>
              <w:t xml:space="preserve">Climate change models are easy to understand and the implications thereof are easily integrated into management plans. This leads to </w:t>
            </w:r>
            <w:r w:rsidRPr="00695989">
              <w:rPr>
                <w:rFonts w:cs="Calibri"/>
                <w:bCs/>
                <w:i/>
                <w:noProof/>
                <w:sz w:val="18"/>
                <w:szCs w:val="18"/>
                <w:lang w:val="en-GB"/>
              </w:rPr>
              <w:t>effective</w:t>
            </w:r>
            <w:r w:rsidRPr="001401EB">
              <w:rPr>
                <w:rFonts w:cs="Calibri"/>
                <w:bCs/>
                <w:i/>
                <w:sz w:val="18"/>
                <w:szCs w:val="18"/>
                <w:lang w:val="en-GB"/>
              </w:rPr>
              <w:t xml:space="preserve"> implementation of measures to reduce the impacts of climate change on the Wakhan National Park, its wildlife and ecosystems.</w:t>
            </w:r>
          </w:p>
          <w:p w14:paraId="78DE5B72" w14:textId="77777777" w:rsidR="00580507" w:rsidRPr="001401EB" w:rsidRDefault="00580507" w:rsidP="00B375BC">
            <w:pPr>
              <w:jc w:val="left"/>
              <w:rPr>
                <w:rFonts w:cs="Calibri"/>
                <w:bCs/>
                <w:i/>
                <w:sz w:val="18"/>
                <w:szCs w:val="18"/>
                <w:lang w:val="en-GB"/>
              </w:rPr>
            </w:pPr>
          </w:p>
          <w:p w14:paraId="056721FF" w14:textId="77777777" w:rsidR="00580507" w:rsidRPr="001401EB" w:rsidRDefault="00580507" w:rsidP="00B375BC">
            <w:pPr>
              <w:jc w:val="left"/>
              <w:rPr>
                <w:rFonts w:asciiTheme="minorHAnsi" w:hAnsiTheme="minorHAnsi" w:cstheme="minorHAnsi"/>
                <w:bCs/>
                <w:i/>
                <w:sz w:val="18"/>
                <w:szCs w:val="18"/>
                <w:lang w:val="en-GB"/>
              </w:rPr>
            </w:pPr>
            <w:r w:rsidRPr="001401EB">
              <w:rPr>
                <w:rFonts w:cs="Calibri"/>
                <w:bCs/>
                <w:i/>
                <w:sz w:val="18"/>
                <w:szCs w:val="18"/>
                <w:lang w:val="en-GB"/>
              </w:rPr>
              <w:t>Conservation-compatible livelihood planning results in more sustainable land use with reductions in ecosystem degradation.</w:t>
            </w:r>
          </w:p>
        </w:tc>
      </w:tr>
      <w:tr w:rsidR="00580507" w:rsidRPr="001401EB" w14:paraId="5BFC0803" w14:textId="77777777" w:rsidTr="00EB69AD">
        <w:trPr>
          <w:trHeight w:val="20"/>
        </w:trPr>
        <w:tc>
          <w:tcPr>
            <w:tcW w:w="2520" w:type="dxa"/>
            <w:vMerge w:val="restart"/>
            <w:shd w:val="pct12" w:color="auto" w:fill="auto"/>
          </w:tcPr>
          <w:p w14:paraId="0E1A78C2" w14:textId="77777777" w:rsidR="00580507" w:rsidRPr="001401EB" w:rsidRDefault="00580507" w:rsidP="00B375BC">
            <w:pPr>
              <w:jc w:val="left"/>
              <w:rPr>
                <w:rFonts w:asciiTheme="minorHAnsi" w:hAnsiTheme="minorHAnsi" w:cstheme="minorHAnsi"/>
                <w:bCs/>
                <w:i/>
                <w:sz w:val="18"/>
                <w:szCs w:val="18"/>
                <w:lang w:val="en-GB"/>
              </w:rPr>
            </w:pPr>
            <w:r w:rsidRPr="001401EB">
              <w:rPr>
                <w:rFonts w:asciiTheme="minorHAnsi" w:hAnsiTheme="minorHAnsi" w:cstheme="minorHAnsi"/>
                <w:b/>
                <w:bCs/>
                <w:sz w:val="18"/>
                <w:szCs w:val="18"/>
                <w:lang w:val="en-GB"/>
              </w:rPr>
              <w:t xml:space="preserve">Component 3: </w:t>
            </w:r>
            <w:r w:rsidRPr="001401EB">
              <w:rPr>
                <w:rFonts w:asciiTheme="minorHAnsi" w:hAnsiTheme="minorHAnsi" w:cstheme="minorHAnsi"/>
                <w:bCs/>
                <w:i/>
                <w:sz w:val="18"/>
                <w:szCs w:val="18"/>
                <w:lang w:val="en-GB"/>
              </w:rPr>
              <w:t>Knowledge management and M&amp;E</w:t>
            </w:r>
          </w:p>
          <w:p w14:paraId="28976B97" w14:textId="77777777" w:rsidR="00580507" w:rsidRPr="001401EB" w:rsidRDefault="00580507" w:rsidP="00B375BC">
            <w:pPr>
              <w:jc w:val="left"/>
              <w:rPr>
                <w:rFonts w:asciiTheme="minorHAnsi" w:hAnsiTheme="minorHAnsi" w:cstheme="minorHAnsi"/>
                <w:bCs/>
                <w:i/>
                <w:sz w:val="18"/>
                <w:szCs w:val="18"/>
                <w:lang w:val="en-GB"/>
              </w:rPr>
            </w:pPr>
          </w:p>
          <w:p w14:paraId="540753C6" w14:textId="77777777" w:rsidR="00580507" w:rsidRPr="001401EB" w:rsidRDefault="00580507" w:rsidP="00B375BC">
            <w:pPr>
              <w:jc w:val="left"/>
              <w:rPr>
                <w:rFonts w:asciiTheme="minorHAnsi" w:hAnsiTheme="minorHAnsi" w:cstheme="minorHAnsi"/>
                <w:bCs/>
                <w:sz w:val="18"/>
                <w:szCs w:val="18"/>
                <w:lang w:val="en-GB"/>
              </w:rPr>
            </w:pPr>
            <w:r w:rsidRPr="001401EB">
              <w:rPr>
                <w:rFonts w:asciiTheme="minorHAnsi" w:hAnsiTheme="minorHAnsi" w:cstheme="minorHAnsi"/>
                <w:b/>
                <w:bCs/>
                <w:sz w:val="18"/>
                <w:szCs w:val="18"/>
                <w:lang w:val="en-GB"/>
              </w:rPr>
              <w:t xml:space="preserve">Outcome 3: </w:t>
            </w:r>
            <w:r w:rsidRPr="001401EB">
              <w:rPr>
                <w:rFonts w:asciiTheme="minorHAnsi" w:hAnsiTheme="minorHAnsi" w:cstheme="minorHAnsi"/>
                <w:bCs/>
                <w:i/>
                <w:sz w:val="18"/>
                <w:szCs w:val="18"/>
                <w:lang w:val="en-GB"/>
              </w:rPr>
              <w:t>Enhanced knowledge management through awareness raising, monitoring and evaluation</w:t>
            </w:r>
          </w:p>
        </w:tc>
        <w:tc>
          <w:tcPr>
            <w:tcW w:w="3330" w:type="dxa"/>
          </w:tcPr>
          <w:p w14:paraId="3825BD8E" w14:textId="77777777" w:rsidR="00580507" w:rsidRPr="001401EB" w:rsidRDefault="00580507" w:rsidP="00B375BC">
            <w:pPr>
              <w:spacing w:after="120"/>
              <w:jc w:val="left"/>
              <w:rPr>
                <w:rFonts w:asciiTheme="minorHAnsi" w:hAnsiTheme="minorHAnsi" w:cstheme="minorHAnsi"/>
                <w:i/>
                <w:sz w:val="18"/>
                <w:szCs w:val="18"/>
                <w:lang w:val="en-GB"/>
              </w:rPr>
            </w:pPr>
            <w:r w:rsidRPr="001401EB">
              <w:rPr>
                <w:rFonts w:asciiTheme="minorHAnsi" w:hAnsiTheme="minorHAnsi" w:cstheme="minorHAnsi"/>
                <w:i/>
                <w:sz w:val="18"/>
                <w:szCs w:val="18"/>
                <w:lang w:val="en-GB"/>
              </w:rPr>
              <w:t xml:space="preserve">11. Number of knowledge products reflecting lessons learned and best practices disseminated on the programme website, nationally, regionally and internationally as relevant </w:t>
            </w:r>
            <w:r w:rsidRPr="001401EB">
              <w:rPr>
                <w:rFonts w:asciiTheme="minorHAnsi" w:hAnsiTheme="minorHAnsi" w:cstheme="minorHAnsi"/>
                <w:sz w:val="18"/>
                <w:szCs w:val="18"/>
                <w:lang w:val="en-GB"/>
              </w:rPr>
              <w:t>[GWP Indicator Outcome 6]</w:t>
            </w:r>
          </w:p>
        </w:tc>
        <w:tc>
          <w:tcPr>
            <w:tcW w:w="1710" w:type="dxa"/>
          </w:tcPr>
          <w:p w14:paraId="1AE5B646" w14:textId="77777777" w:rsidR="00580507" w:rsidRPr="001401EB" w:rsidRDefault="00580507" w:rsidP="00B375BC">
            <w:pPr>
              <w:jc w:val="center"/>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Zero</w:t>
            </w:r>
          </w:p>
        </w:tc>
        <w:tc>
          <w:tcPr>
            <w:tcW w:w="1890" w:type="dxa"/>
          </w:tcPr>
          <w:p w14:paraId="798E4C0E" w14:textId="77777777" w:rsidR="00580507" w:rsidRPr="001401EB" w:rsidRDefault="00580507" w:rsidP="00B375BC">
            <w:pPr>
              <w:jc w:val="center"/>
              <w:rPr>
                <w:rFonts w:asciiTheme="minorHAnsi" w:hAnsiTheme="minorHAnsi" w:cstheme="minorHAnsi"/>
                <w:bCs/>
                <w:i/>
                <w:sz w:val="18"/>
                <w:szCs w:val="18"/>
                <w:lang w:val="en-GB"/>
              </w:rPr>
            </w:pPr>
            <w:r w:rsidRPr="001401EB">
              <w:rPr>
                <w:rFonts w:asciiTheme="minorHAnsi" w:hAnsiTheme="minorHAnsi" w:cstheme="minorHAnsi"/>
                <w:i/>
                <w:sz w:val="18"/>
                <w:szCs w:val="18"/>
                <w:lang w:val="en-GB"/>
              </w:rPr>
              <w:t>1</w:t>
            </w:r>
          </w:p>
        </w:tc>
        <w:tc>
          <w:tcPr>
            <w:tcW w:w="2070" w:type="dxa"/>
          </w:tcPr>
          <w:p w14:paraId="6308B0DE" w14:textId="77777777" w:rsidR="00580507" w:rsidRPr="001401EB" w:rsidRDefault="00580507" w:rsidP="00B375BC">
            <w:pPr>
              <w:jc w:val="left"/>
              <w:rPr>
                <w:rFonts w:asciiTheme="minorHAnsi" w:hAnsiTheme="minorHAnsi" w:cstheme="minorHAnsi"/>
                <w:i/>
                <w:sz w:val="18"/>
                <w:szCs w:val="18"/>
                <w:lang w:val="en-GB"/>
              </w:rPr>
            </w:pPr>
            <w:r w:rsidRPr="001401EB">
              <w:rPr>
                <w:rFonts w:asciiTheme="minorHAnsi" w:hAnsiTheme="minorHAnsi" w:cstheme="minorHAnsi"/>
                <w:i/>
                <w:sz w:val="18"/>
                <w:szCs w:val="18"/>
                <w:lang w:val="en-GB"/>
              </w:rPr>
              <w:t>5 including at least one each on:</w:t>
            </w:r>
          </w:p>
          <w:p w14:paraId="5F76112F" w14:textId="77777777" w:rsidR="00580507" w:rsidRPr="001401EB" w:rsidRDefault="00580507" w:rsidP="00580507">
            <w:pPr>
              <w:numPr>
                <w:ilvl w:val="0"/>
                <w:numId w:val="17"/>
              </w:numPr>
              <w:ind w:left="151" w:hanging="142"/>
              <w:contextualSpacing/>
              <w:jc w:val="left"/>
              <w:rPr>
                <w:rFonts w:asciiTheme="minorHAnsi" w:hAnsiTheme="minorHAnsi" w:cstheme="minorHAnsi"/>
                <w:i/>
                <w:sz w:val="18"/>
                <w:szCs w:val="18"/>
                <w:lang w:val="en-GB"/>
              </w:rPr>
            </w:pPr>
            <w:r w:rsidRPr="001401EB">
              <w:rPr>
                <w:rFonts w:asciiTheme="minorHAnsi" w:hAnsiTheme="minorHAnsi" w:cstheme="minorHAnsi"/>
                <w:i/>
                <w:sz w:val="18"/>
                <w:szCs w:val="18"/>
                <w:lang w:val="en-GB"/>
              </w:rPr>
              <w:t>wildlife trade</w:t>
            </w:r>
          </w:p>
          <w:p w14:paraId="4F7E1E6D" w14:textId="77777777" w:rsidR="00580507" w:rsidRPr="001401EB" w:rsidRDefault="00580507" w:rsidP="00580507">
            <w:pPr>
              <w:numPr>
                <w:ilvl w:val="0"/>
                <w:numId w:val="17"/>
              </w:numPr>
              <w:ind w:left="151" w:hanging="142"/>
              <w:contextualSpacing/>
              <w:jc w:val="left"/>
              <w:rPr>
                <w:rFonts w:asciiTheme="minorHAnsi" w:hAnsiTheme="minorHAnsi" w:cstheme="minorHAnsi"/>
                <w:i/>
                <w:sz w:val="18"/>
                <w:szCs w:val="18"/>
                <w:lang w:val="en-GB"/>
              </w:rPr>
            </w:pPr>
            <w:r w:rsidRPr="001401EB">
              <w:rPr>
                <w:rFonts w:asciiTheme="minorHAnsi" w:hAnsiTheme="minorHAnsi" w:cstheme="minorHAnsi"/>
                <w:i/>
                <w:sz w:val="18"/>
                <w:szCs w:val="18"/>
                <w:lang w:val="en-GB"/>
              </w:rPr>
              <w:t>human-wildlife conflict mitigation</w:t>
            </w:r>
          </w:p>
          <w:p w14:paraId="34621A15" w14:textId="77777777" w:rsidR="00580507" w:rsidRPr="001401EB" w:rsidRDefault="00580507" w:rsidP="00580507">
            <w:pPr>
              <w:numPr>
                <w:ilvl w:val="0"/>
                <w:numId w:val="17"/>
              </w:numPr>
              <w:ind w:left="151" w:hanging="142"/>
              <w:contextualSpacing/>
              <w:jc w:val="left"/>
              <w:rPr>
                <w:rFonts w:asciiTheme="minorHAnsi" w:hAnsiTheme="minorHAnsi" w:cstheme="minorHAnsi"/>
                <w:i/>
                <w:sz w:val="18"/>
                <w:szCs w:val="18"/>
                <w:lang w:val="en-GB"/>
              </w:rPr>
            </w:pPr>
            <w:r w:rsidRPr="001401EB">
              <w:rPr>
                <w:rFonts w:asciiTheme="minorHAnsi" w:hAnsiTheme="minorHAnsi" w:cstheme="minorHAnsi"/>
                <w:i/>
                <w:sz w:val="18"/>
                <w:szCs w:val="18"/>
                <w:lang w:val="en-GB"/>
              </w:rPr>
              <w:t>Snow Leopard ecology, i.e. population trends of snow leopards and prey species</w:t>
            </w:r>
          </w:p>
          <w:p w14:paraId="328F7358" w14:textId="77777777" w:rsidR="00580507" w:rsidRPr="001401EB" w:rsidRDefault="00580507" w:rsidP="00580507">
            <w:pPr>
              <w:numPr>
                <w:ilvl w:val="0"/>
                <w:numId w:val="17"/>
              </w:numPr>
              <w:ind w:left="151" w:hanging="142"/>
              <w:contextualSpacing/>
              <w:jc w:val="left"/>
              <w:rPr>
                <w:rFonts w:asciiTheme="minorHAnsi" w:hAnsiTheme="minorHAnsi" w:cstheme="minorHAnsi"/>
                <w:bCs/>
                <w:i/>
                <w:sz w:val="18"/>
                <w:szCs w:val="18"/>
                <w:lang w:val="en-GB"/>
              </w:rPr>
            </w:pPr>
            <w:r w:rsidRPr="001401EB">
              <w:rPr>
                <w:rFonts w:asciiTheme="minorHAnsi" w:hAnsiTheme="minorHAnsi" w:cstheme="minorHAnsi"/>
                <w:i/>
                <w:sz w:val="18"/>
                <w:szCs w:val="18"/>
                <w:lang w:val="en-GB"/>
              </w:rPr>
              <w:t>information technology tools, i.e. SMART and mobile app</w:t>
            </w:r>
          </w:p>
          <w:p w14:paraId="4448B708" w14:textId="77777777" w:rsidR="00580507" w:rsidRPr="001401EB" w:rsidRDefault="00580507" w:rsidP="00580507">
            <w:pPr>
              <w:numPr>
                <w:ilvl w:val="0"/>
                <w:numId w:val="17"/>
              </w:numPr>
              <w:ind w:left="151" w:hanging="144"/>
              <w:contextualSpacing/>
              <w:jc w:val="left"/>
              <w:rPr>
                <w:rFonts w:asciiTheme="minorHAnsi" w:hAnsiTheme="minorHAnsi" w:cstheme="minorHAnsi"/>
                <w:bCs/>
                <w:i/>
                <w:sz w:val="18"/>
                <w:szCs w:val="18"/>
                <w:lang w:val="en-GB"/>
              </w:rPr>
            </w:pPr>
            <w:r w:rsidRPr="001401EB">
              <w:rPr>
                <w:rFonts w:asciiTheme="minorHAnsi" w:hAnsiTheme="minorHAnsi" w:cstheme="minorHAnsi"/>
                <w:i/>
                <w:sz w:val="18"/>
                <w:szCs w:val="18"/>
                <w:lang w:val="en-GB"/>
              </w:rPr>
              <w:t>co-management of protected areas and species</w:t>
            </w:r>
          </w:p>
        </w:tc>
        <w:tc>
          <w:tcPr>
            <w:tcW w:w="3150" w:type="dxa"/>
          </w:tcPr>
          <w:p w14:paraId="34A2935C" w14:textId="77777777" w:rsidR="00580507" w:rsidRPr="001401EB" w:rsidRDefault="00580507" w:rsidP="00B375BC">
            <w:pPr>
              <w:jc w:val="left"/>
              <w:rPr>
                <w:rFonts w:asciiTheme="minorHAnsi" w:hAnsiTheme="minorHAnsi" w:cstheme="minorHAnsi"/>
                <w:bCs/>
                <w:i/>
                <w:sz w:val="18"/>
                <w:szCs w:val="18"/>
                <w:lang w:val="en-GB"/>
              </w:rPr>
            </w:pPr>
            <w:r w:rsidRPr="001401EB">
              <w:rPr>
                <w:rFonts w:cs="Calibri"/>
                <w:bCs/>
                <w:i/>
                <w:sz w:val="18"/>
                <w:szCs w:val="18"/>
                <w:lang w:val="en-GB"/>
              </w:rPr>
              <w:t>The production and dissemination of knowledge products lead to improved understanding of Snow Leopards and how to conserve them. In turn, this improved understanding leads to enhanced action that effectively reduces threats to Snow Leopards, their prey base and the critical ecosystems upon which they depend.</w:t>
            </w:r>
          </w:p>
        </w:tc>
      </w:tr>
      <w:tr w:rsidR="00580507" w:rsidRPr="001401EB" w14:paraId="44124594" w14:textId="77777777" w:rsidTr="00EB69AD">
        <w:trPr>
          <w:trHeight w:val="1318"/>
        </w:trPr>
        <w:tc>
          <w:tcPr>
            <w:tcW w:w="2520" w:type="dxa"/>
            <w:vMerge/>
            <w:shd w:val="pct12" w:color="auto" w:fill="auto"/>
          </w:tcPr>
          <w:p w14:paraId="6ECC41E4" w14:textId="77777777" w:rsidR="00580507" w:rsidRPr="001401EB" w:rsidRDefault="00580507" w:rsidP="00B375BC">
            <w:pPr>
              <w:jc w:val="left"/>
              <w:rPr>
                <w:rFonts w:asciiTheme="minorHAnsi" w:hAnsiTheme="minorHAnsi" w:cstheme="minorHAnsi"/>
                <w:b/>
                <w:bCs/>
                <w:sz w:val="18"/>
                <w:szCs w:val="18"/>
                <w:lang w:val="en-GB"/>
              </w:rPr>
            </w:pPr>
          </w:p>
        </w:tc>
        <w:tc>
          <w:tcPr>
            <w:tcW w:w="3330" w:type="dxa"/>
          </w:tcPr>
          <w:p w14:paraId="2D08A9C3" w14:textId="77777777" w:rsidR="00580507" w:rsidRPr="001401EB" w:rsidRDefault="00580507" w:rsidP="00B375BC">
            <w:pPr>
              <w:jc w:val="left"/>
              <w:rPr>
                <w:rFonts w:asciiTheme="minorHAnsi" w:hAnsiTheme="minorHAnsi" w:cstheme="minorHAnsi"/>
                <w:i/>
                <w:sz w:val="18"/>
                <w:szCs w:val="18"/>
                <w:lang w:val="en-GB"/>
              </w:rPr>
            </w:pPr>
            <w:r w:rsidRPr="001401EB">
              <w:rPr>
                <w:rFonts w:asciiTheme="minorHAnsi" w:hAnsiTheme="minorHAnsi" w:cstheme="minorHAnsi"/>
                <w:i/>
                <w:sz w:val="18"/>
                <w:szCs w:val="18"/>
                <w:lang w:val="en-GB"/>
              </w:rPr>
              <w:t xml:space="preserve">12. Number of awareness campaigns and outreach activities </w:t>
            </w:r>
            <w:r w:rsidRPr="001401EB">
              <w:rPr>
                <w:rFonts w:asciiTheme="minorHAnsi" w:hAnsiTheme="minorHAnsi" w:cstheme="minorHAnsi"/>
                <w:bCs/>
                <w:i/>
                <w:sz w:val="18"/>
                <w:szCs w:val="18"/>
                <w:lang w:val="en-GB"/>
              </w:rPr>
              <w:t xml:space="preserve">to educate target groups </w:t>
            </w:r>
            <w:r w:rsidRPr="001401EB">
              <w:rPr>
                <w:rFonts w:asciiTheme="minorHAnsi" w:hAnsiTheme="minorHAnsi" w:cstheme="minorHAnsi"/>
                <w:i/>
                <w:sz w:val="18"/>
                <w:szCs w:val="18"/>
                <w:lang w:val="en-GB"/>
              </w:rPr>
              <w:t xml:space="preserve">on the importance of wildlife conservation </w:t>
            </w:r>
            <w:r w:rsidRPr="001401EB">
              <w:rPr>
                <w:rFonts w:asciiTheme="minorHAnsi" w:hAnsiTheme="minorHAnsi" w:cstheme="minorHAnsi"/>
                <w:bCs/>
                <w:i/>
                <w:sz w:val="18"/>
                <w:szCs w:val="18"/>
                <w:lang w:val="en-GB"/>
              </w:rPr>
              <w:t>and the negative impacts of illegal wildlife trade [GWP Outcome 5.3]</w:t>
            </w:r>
          </w:p>
        </w:tc>
        <w:tc>
          <w:tcPr>
            <w:tcW w:w="1710" w:type="dxa"/>
          </w:tcPr>
          <w:p w14:paraId="406560E7" w14:textId="77777777" w:rsidR="00580507" w:rsidRPr="001401EB" w:rsidRDefault="00580507" w:rsidP="00B375BC">
            <w:pPr>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Zero</w:t>
            </w:r>
          </w:p>
        </w:tc>
        <w:tc>
          <w:tcPr>
            <w:tcW w:w="1890" w:type="dxa"/>
          </w:tcPr>
          <w:p w14:paraId="0C434734" w14:textId="77777777" w:rsidR="00580507" w:rsidRPr="001401EB" w:rsidRDefault="00580507" w:rsidP="00B375BC">
            <w:pPr>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At least 1 outreach activity on the importance of wildlife conservation and relevant laws</w:t>
            </w:r>
            <w:r w:rsidRPr="001401EB" w:rsidDel="00B46376">
              <w:rPr>
                <w:rFonts w:asciiTheme="minorHAnsi" w:hAnsiTheme="minorHAnsi" w:cstheme="minorHAnsi"/>
                <w:bCs/>
                <w:i/>
                <w:sz w:val="18"/>
                <w:szCs w:val="18"/>
                <w:lang w:val="en-GB"/>
              </w:rPr>
              <w:t xml:space="preserve"> </w:t>
            </w:r>
          </w:p>
        </w:tc>
        <w:tc>
          <w:tcPr>
            <w:tcW w:w="2070" w:type="dxa"/>
          </w:tcPr>
          <w:p w14:paraId="0C0F3BBC" w14:textId="77777777" w:rsidR="00580507" w:rsidRPr="001401EB" w:rsidRDefault="00580507" w:rsidP="00B375BC">
            <w:pPr>
              <w:jc w:val="left"/>
              <w:rPr>
                <w:rFonts w:asciiTheme="minorHAnsi" w:hAnsiTheme="minorHAnsi" w:cstheme="minorHAnsi"/>
                <w:bCs/>
                <w:i/>
                <w:sz w:val="18"/>
                <w:szCs w:val="18"/>
                <w:lang w:val="en-GB"/>
              </w:rPr>
            </w:pPr>
            <w:r w:rsidRPr="001401EB">
              <w:rPr>
                <w:rFonts w:asciiTheme="minorHAnsi" w:hAnsiTheme="minorHAnsi" w:cstheme="minorHAnsi"/>
                <w:bCs/>
                <w:i/>
                <w:sz w:val="18"/>
                <w:szCs w:val="18"/>
                <w:lang w:val="en-GB"/>
              </w:rPr>
              <w:t>At least 3 outreach activities on the importance of wildlife conservation and relevant laws, including at least 1 specifically for women</w:t>
            </w:r>
          </w:p>
        </w:tc>
        <w:tc>
          <w:tcPr>
            <w:tcW w:w="3150" w:type="dxa"/>
          </w:tcPr>
          <w:p w14:paraId="3F73445C" w14:textId="77777777" w:rsidR="00580507" w:rsidRPr="001401EB" w:rsidRDefault="00580507" w:rsidP="00B375BC">
            <w:pPr>
              <w:jc w:val="left"/>
              <w:rPr>
                <w:rFonts w:asciiTheme="minorHAnsi" w:hAnsiTheme="minorHAnsi" w:cstheme="minorHAnsi"/>
                <w:bCs/>
                <w:i/>
                <w:sz w:val="18"/>
                <w:szCs w:val="18"/>
                <w:lang w:val="en-GB"/>
              </w:rPr>
            </w:pPr>
            <w:r w:rsidRPr="001401EB">
              <w:rPr>
                <w:rFonts w:cs="Calibri"/>
                <w:bCs/>
                <w:i/>
                <w:sz w:val="18"/>
                <w:szCs w:val="18"/>
                <w:lang w:val="en-GB"/>
              </w:rPr>
              <w:t>Outreach activities lead to improved understanding of Snow Leopards, which in turn leads to improved conservation of Snow Leopards, other wildlife and critical ecosystems.</w:t>
            </w:r>
          </w:p>
        </w:tc>
      </w:tr>
      <w:bookmarkEnd w:id="53"/>
    </w:tbl>
    <w:p w14:paraId="5A431583" w14:textId="2BF2A0FD" w:rsidR="00DA0EE5" w:rsidRPr="00B61775" w:rsidRDefault="00DA0EE5" w:rsidP="00F346AF">
      <w:pPr>
        <w:spacing w:after="120"/>
        <w:rPr>
          <w:lang w:val="en-GB"/>
        </w:rPr>
      </w:pPr>
    </w:p>
    <w:p w14:paraId="54BC40E9" w14:textId="5CA03350" w:rsidR="00795A11" w:rsidRPr="00B61775" w:rsidRDefault="00795A11" w:rsidP="00F346AF">
      <w:pPr>
        <w:spacing w:after="120"/>
        <w:rPr>
          <w:lang w:val="en-GB"/>
        </w:rPr>
        <w:sectPr w:rsidR="00795A11" w:rsidRPr="00B61775" w:rsidSect="009F19D4">
          <w:pgSz w:w="15840" w:h="12240" w:orient="landscape" w:code="1"/>
          <w:pgMar w:top="720" w:right="720" w:bottom="720" w:left="720" w:header="720" w:footer="432" w:gutter="0"/>
          <w:cols w:space="708"/>
          <w:titlePg/>
          <w:docGrid w:linePitch="360"/>
        </w:sectPr>
      </w:pPr>
    </w:p>
    <w:p w14:paraId="25D875F5" w14:textId="77777777" w:rsidR="0053408E" w:rsidRPr="00B61775" w:rsidRDefault="0053408E" w:rsidP="00F346AF">
      <w:pPr>
        <w:pStyle w:val="Heading1"/>
        <w:spacing w:before="0" w:after="120"/>
        <w:rPr>
          <w:rFonts w:ascii="Calibri" w:hAnsi="Calibri"/>
          <w:szCs w:val="28"/>
          <w:lang w:val="en-GB"/>
        </w:rPr>
      </w:pPr>
      <w:bookmarkStart w:id="54" w:name="_Toc503479174"/>
      <w:bookmarkStart w:id="55" w:name="_Toc207800914"/>
      <w:bookmarkStart w:id="56" w:name="_Toc407785522"/>
      <w:bookmarkEnd w:id="43"/>
      <w:r w:rsidRPr="00B61775">
        <w:rPr>
          <w:rFonts w:ascii="Calibri" w:hAnsi="Calibri"/>
          <w:szCs w:val="28"/>
          <w:lang w:val="en-GB"/>
        </w:rPr>
        <w:t>Monitoring and Evaluation (M&amp;E) Plan</w:t>
      </w:r>
      <w:bookmarkEnd w:id="54"/>
    </w:p>
    <w:p w14:paraId="1C4FEB59" w14:textId="21CF93CB" w:rsidR="00F81300" w:rsidRPr="00B61775" w:rsidRDefault="0053408E" w:rsidP="00C94476">
      <w:pPr>
        <w:pStyle w:val="Paragraph"/>
      </w:pPr>
      <w:bookmarkStart w:id="57" w:name="_Hlk491439015"/>
      <w:r w:rsidRPr="00B61775">
        <w:t xml:space="preserve">The project results </w:t>
      </w:r>
      <w:r w:rsidR="009D4B41" w:rsidRPr="00B61775">
        <w:t>– as outlined in the Project Results F</w:t>
      </w:r>
      <w:r w:rsidRPr="00B61775">
        <w:t>ramework</w:t>
      </w:r>
      <w:r w:rsidR="009D4B41" w:rsidRPr="00B61775">
        <w:rPr>
          <w:rStyle w:val="FootnoteReference"/>
        </w:rPr>
        <w:footnoteReference w:id="104"/>
      </w:r>
      <w:r w:rsidR="009D4B41" w:rsidRPr="00B61775">
        <w:t xml:space="preserve"> –</w:t>
      </w:r>
      <w:r w:rsidRPr="00B61775">
        <w:t xml:space="preserve"> will be monitored annually and evaluated periodically during project implementation to ensure the</w:t>
      </w:r>
      <w:r w:rsidR="00F81300" w:rsidRPr="00B61775">
        <w:t xml:space="preserve"> proposed</w:t>
      </w:r>
      <w:r w:rsidRPr="00B61775">
        <w:t xml:space="preserve"> project effectively achieves these results. Supported by Component</w:t>
      </w:r>
      <w:r w:rsidR="00F81300" w:rsidRPr="00B61775">
        <w:t xml:space="preserve"> 3 on knowledge m</w:t>
      </w:r>
      <w:r w:rsidR="00A1363C" w:rsidRPr="00B61775">
        <w:t>anagement</w:t>
      </w:r>
      <w:r w:rsidR="00F81300" w:rsidRPr="00B61775">
        <w:t xml:space="preserve">, education and outreach, and </w:t>
      </w:r>
      <w:r w:rsidRPr="00B61775">
        <w:t xml:space="preserve">M&amp;E, the project </w:t>
      </w:r>
      <w:r w:rsidR="00F81300" w:rsidRPr="00B61775">
        <w:t>M&amp;E plan will</w:t>
      </w:r>
      <w:r w:rsidRPr="00B61775">
        <w:t xml:space="preserve"> facilitate learning and ensure knowledge is shared and widely disseminated to support the scaling up and </w:t>
      </w:r>
      <w:r w:rsidR="00393350" w:rsidRPr="00B61775">
        <w:t>replication of project results.</w:t>
      </w:r>
    </w:p>
    <w:p w14:paraId="0BBB9CCA" w14:textId="77777777" w:rsidR="00F81300" w:rsidRPr="00B61775" w:rsidRDefault="00F81300" w:rsidP="00F81300">
      <w:pPr>
        <w:rPr>
          <w:lang w:val="en-GB"/>
        </w:rPr>
      </w:pPr>
    </w:p>
    <w:p w14:paraId="42DBE362" w14:textId="79196FEE" w:rsidR="00BC1B09" w:rsidRPr="00B61775" w:rsidRDefault="0053408E" w:rsidP="00C94476">
      <w:pPr>
        <w:pStyle w:val="Paragraph"/>
      </w:pPr>
      <w:r w:rsidRPr="00B61775">
        <w:t>Project-level monitoring and evaluation will be undertaken in compliance with</w:t>
      </w:r>
      <w:r w:rsidR="004D2F82" w:rsidRPr="00B61775">
        <w:t xml:space="preserve"> </w:t>
      </w:r>
      <w:r w:rsidR="00C36EC7" w:rsidRPr="00B61775">
        <w:t xml:space="preserve">UNDP </w:t>
      </w:r>
      <w:r w:rsidR="004D2F82" w:rsidRPr="00B61775">
        <w:t>requirements as outlined in the</w:t>
      </w:r>
      <w:r w:rsidRPr="00B61775">
        <w:t xml:space="preserve"> </w:t>
      </w:r>
      <w:hyperlink r:id="rId27" w:history="1">
        <w:r w:rsidRPr="00B61775">
          <w:rPr>
            <w:rStyle w:val="Hyperlink"/>
            <w:rFonts w:cs="Calibri"/>
            <w:szCs w:val="20"/>
          </w:rPr>
          <w:t>UNDP POPP</w:t>
        </w:r>
      </w:hyperlink>
      <w:r w:rsidR="004D2F82" w:rsidRPr="00B61775">
        <w:rPr>
          <w:rStyle w:val="Hyperlink"/>
          <w:rFonts w:cs="Calibri"/>
          <w:szCs w:val="20"/>
        </w:rPr>
        <w:t xml:space="preserve"> </w:t>
      </w:r>
      <w:r w:rsidR="004D2F82" w:rsidRPr="00B61775">
        <w:rPr>
          <w:rStyle w:val="Hyperlink"/>
          <w:rFonts w:cs="Calibri"/>
          <w:color w:val="auto"/>
          <w:szCs w:val="20"/>
          <w:u w:val="none"/>
        </w:rPr>
        <w:t xml:space="preserve">and </w:t>
      </w:r>
      <w:hyperlink r:id="rId28" w:history="1">
        <w:r w:rsidR="004D2F82" w:rsidRPr="00B61775">
          <w:rPr>
            <w:rStyle w:val="Hyperlink"/>
            <w:rFonts w:cs="Calibri"/>
            <w:szCs w:val="20"/>
          </w:rPr>
          <w:t>UNDP Evaluation Policy</w:t>
        </w:r>
      </w:hyperlink>
      <w:r w:rsidR="004D2F82" w:rsidRPr="00B61775">
        <w:t xml:space="preserve">. </w:t>
      </w:r>
      <w:r w:rsidR="00B83FE7" w:rsidRPr="00B61775">
        <w:t xml:space="preserve">While </w:t>
      </w:r>
      <w:r w:rsidR="00C36EC7" w:rsidRPr="00B61775">
        <w:t xml:space="preserve">these UNDP requirements are not </w:t>
      </w:r>
      <w:r w:rsidR="00B83FE7" w:rsidRPr="00B61775">
        <w:t>outlined</w:t>
      </w:r>
      <w:r w:rsidR="00C36EC7" w:rsidRPr="00B61775">
        <w:t xml:space="preserve"> in this project document</w:t>
      </w:r>
      <w:r w:rsidR="007E6657" w:rsidRPr="00B61775">
        <w:t>,</w:t>
      </w:r>
      <w:r w:rsidR="00C36EC7" w:rsidRPr="00B61775">
        <w:t xml:space="preserve"> the UNDP Country Office will </w:t>
      </w:r>
      <w:r w:rsidR="004C4F40" w:rsidRPr="00B61775">
        <w:t xml:space="preserve">work with the relevant project stakeholders to </w:t>
      </w:r>
      <w:r w:rsidR="00C36EC7" w:rsidRPr="00B61775">
        <w:t xml:space="preserve">ensure </w:t>
      </w:r>
      <w:r w:rsidR="007E6657" w:rsidRPr="00B61775">
        <w:t>UNDP M&amp;E re</w:t>
      </w:r>
      <w:r w:rsidR="00C36EC7" w:rsidRPr="00B61775">
        <w:t>quirements are met</w:t>
      </w:r>
      <w:r w:rsidR="00E80AE7" w:rsidRPr="00B61775">
        <w:t xml:space="preserve"> in a timely fashion and to </w:t>
      </w:r>
      <w:r w:rsidR="00E80AE7" w:rsidRPr="00695989">
        <w:rPr>
          <w:noProof/>
        </w:rPr>
        <w:t>high</w:t>
      </w:r>
      <w:r w:rsidR="00695989">
        <w:rPr>
          <w:noProof/>
        </w:rPr>
        <w:t>-</w:t>
      </w:r>
      <w:r w:rsidR="00E80AE7" w:rsidRPr="00695989">
        <w:rPr>
          <w:noProof/>
        </w:rPr>
        <w:t>quality</w:t>
      </w:r>
      <w:r w:rsidR="00E80AE7" w:rsidRPr="00B61775">
        <w:t xml:space="preserve"> standards</w:t>
      </w:r>
      <w:r w:rsidR="007E6657" w:rsidRPr="00B61775">
        <w:t xml:space="preserve">. </w:t>
      </w:r>
      <w:r w:rsidR="00B83FE7" w:rsidRPr="00B61775">
        <w:t>A</w:t>
      </w:r>
      <w:r w:rsidR="00C36EC7" w:rsidRPr="00B61775">
        <w:t>dditional</w:t>
      </w:r>
      <w:r w:rsidR="004D2F82" w:rsidRPr="00B61775">
        <w:t xml:space="preserve"> </w:t>
      </w:r>
      <w:r w:rsidR="00C36EC7" w:rsidRPr="00B61775">
        <w:t xml:space="preserve">mandatory </w:t>
      </w:r>
      <w:r w:rsidR="004D2F82" w:rsidRPr="00B61775">
        <w:t xml:space="preserve">GEF-specific M&amp;E requirements </w:t>
      </w:r>
      <w:r w:rsidR="004C4F40" w:rsidRPr="00B61775">
        <w:t xml:space="preserve">(as </w:t>
      </w:r>
      <w:r w:rsidR="004D2F82" w:rsidRPr="00B61775">
        <w:t xml:space="preserve">outlined </w:t>
      </w:r>
      <w:r w:rsidR="00B83FE7" w:rsidRPr="00B61775">
        <w:t>below</w:t>
      </w:r>
      <w:r w:rsidR="004C4F40" w:rsidRPr="00B61775">
        <w:t xml:space="preserve">) </w:t>
      </w:r>
      <w:r w:rsidR="00C36EC7" w:rsidRPr="00B61775">
        <w:t xml:space="preserve">will be undertaken in accordance with </w:t>
      </w:r>
      <w:r w:rsidRPr="00B61775">
        <w:t xml:space="preserve">the </w:t>
      </w:r>
      <w:hyperlink r:id="rId29" w:history="1">
        <w:r w:rsidRPr="00B61775">
          <w:rPr>
            <w:rStyle w:val="Hyperlink"/>
            <w:rFonts w:cs="Calibri"/>
            <w:szCs w:val="20"/>
          </w:rPr>
          <w:t>GEF M&amp;E policy</w:t>
        </w:r>
      </w:hyperlink>
      <w:r w:rsidR="004D2F82" w:rsidRPr="00B61775">
        <w:t xml:space="preserve"> and </w:t>
      </w:r>
      <w:r w:rsidR="00B83FE7" w:rsidRPr="00B61775">
        <w:t xml:space="preserve">other relevant </w:t>
      </w:r>
      <w:r w:rsidRPr="00B61775">
        <w:t xml:space="preserve">GEF </w:t>
      </w:r>
      <w:r w:rsidR="00B83FE7" w:rsidRPr="00B61775">
        <w:t>policies</w:t>
      </w:r>
      <w:r w:rsidR="00B83FE7" w:rsidRPr="00B61775">
        <w:rPr>
          <w:rStyle w:val="FootnoteReference"/>
          <w:szCs w:val="20"/>
        </w:rPr>
        <w:footnoteReference w:id="105"/>
      </w:r>
      <w:r w:rsidR="00F81300" w:rsidRPr="00B61775">
        <w:t>.</w:t>
      </w:r>
    </w:p>
    <w:p w14:paraId="7D5FA6C2" w14:textId="77777777" w:rsidR="00F81300" w:rsidRPr="00B61775" w:rsidRDefault="00F81300" w:rsidP="00F81300">
      <w:pPr>
        <w:rPr>
          <w:i/>
          <w:lang w:val="en-GB"/>
        </w:rPr>
      </w:pPr>
    </w:p>
    <w:p w14:paraId="3F03C5F4" w14:textId="2AECE640" w:rsidR="0053408E" w:rsidRPr="00B61775" w:rsidRDefault="00941466" w:rsidP="00C94476">
      <w:pPr>
        <w:pStyle w:val="Paragraph"/>
      </w:pPr>
      <w:r w:rsidRPr="00B61775">
        <w:t>In addition to the</w:t>
      </w:r>
      <w:r w:rsidR="00C36EC7" w:rsidRPr="00B61775">
        <w:t>se</w:t>
      </w:r>
      <w:r w:rsidRPr="00B61775">
        <w:t xml:space="preserve"> </w:t>
      </w:r>
      <w:r w:rsidR="00C36EC7" w:rsidRPr="00B61775">
        <w:t xml:space="preserve">mandatory </w:t>
      </w:r>
      <w:r w:rsidRPr="00B61775">
        <w:t xml:space="preserve">UNDP </w:t>
      </w:r>
      <w:r w:rsidR="00C36EC7" w:rsidRPr="00B61775">
        <w:t xml:space="preserve">and GEF </w:t>
      </w:r>
      <w:r w:rsidRPr="00B61775">
        <w:t>M&amp;E requirements</w:t>
      </w:r>
      <w:r w:rsidR="00C36EC7" w:rsidRPr="00B61775">
        <w:t>, other</w:t>
      </w:r>
      <w:r w:rsidRPr="00B61775">
        <w:t xml:space="preserve"> </w:t>
      </w:r>
      <w:r w:rsidR="0053408E" w:rsidRPr="00B61775">
        <w:t xml:space="preserve">M&amp;E </w:t>
      </w:r>
      <w:r w:rsidRPr="00B61775">
        <w:t>a</w:t>
      </w:r>
      <w:r w:rsidR="0053408E" w:rsidRPr="00B61775">
        <w:t>ctivities deemed necessary to support project-level adaptive management</w:t>
      </w:r>
      <w:r w:rsidR="00BC1B09" w:rsidRPr="00B61775">
        <w:t xml:space="preserve"> will be </w:t>
      </w:r>
      <w:r w:rsidR="008071BF" w:rsidRPr="00B61775">
        <w:t>agreed</w:t>
      </w:r>
      <w:r w:rsidR="00BC1B09" w:rsidRPr="00B61775">
        <w:t xml:space="preserve"> during the</w:t>
      </w:r>
      <w:r w:rsidR="00E804FD" w:rsidRPr="00B61775">
        <w:t xml:space="preserve"> Project</w:t>
      </w:r>
      <w:r w:rsidR="00BC1B09" w:rsidRPr="00B61775">
        <w:t xml:space="preserve"> Inception Workshop and will be detailed in the Inception Report. This will include the e</w:t>
      </w:r>
      <w:r w:rsidR="0053408E" w:rsidRPr="00B61775">
        <w:t>xact role of project target groups and other stakeholders in project M&amp;E activities</w:t>
      </w:r>
      <w:r w:rsidR="00AF5DF8" w:rsidRPr="00B61775">
        <w:t xml:space="preserve"> including the GEF Operational Focal Point</w:t>
      </w:r>
      <w:r w:rsidR="00BC1B09" w:rsidRPr="00B61775">
        <w:t xml:space="preserve"> and national/regional institutes assigned to undertake project monitoring.</w:t>
      </w:r>
      <w:r w:rsidR="00E336E5" w:rsidRPr="00B61775">
        <w:t xml:space="preserve"> </w:t>
      </w:r>
      <w:r w:rsidR="004C4F40" w:rsidRPr="00B61775">
        <w:t>The GEF Operational Focal Point will</w:t>
      </w:r>
      <w:r w:rsidR="00E804FD" w:rsidRPr="00B61775">
        <w:t xml:space="preserve"> strive to</w:t>
      </w:r>
      <w:r w:rsidR="004C4F40" w:rsidRPr="00B61775">
        <w:t xml:space="preserve"> ensure consistency in the approach t</w:t>
      </w:r>
      <w:r w:rsidR="00E804FD" w:rsidRPr="00B61775">
        <w:t>aken to</w:t>
      </w:r>
      <w:r w:rsidR="004C4F40" w:rsidRPr="00B61775">
        <w:t xml:space="preserve"> the GEF-specific M&amp;E requirements (notably the GEF Tracking Tools) across all GEF-financed projects in the country. This could be achieve</w:t>
      </w:r>
      <w:r w:rsidR="00E804FD" w:rsidRPr="00B61775">
        <w:t>d</w:t>
      </w:r>
      <w:r w:rsidR="004C4F40" w:rsidRPr="00B61775">
        <w:t xml:space="preserve"> for example by using one national institute to </w:t>
      </w:r>
      <w:r w:rsidR="00E804FD" w:rsidRPr="00B61775">
        <w:t>complete</w:t>
      </w:r>
      <w:r w:rsidR="004C4F40" w:rsidRPr="00B61775">
        <w:t xml:space="preserve"> the GEF Tracking Tools for all GEF-</w:t>
      </w:r>
      <w:r w:rsidR="00E804FD" w:rsidRPr="00B61775">
        <w:t>financed</w:t>
      </w:r>
      <w:r w:rsidR="004C4F40" w:rsidRPr="00B61775">
        <w:t xml:space="preserve"> projects in the country, including projects supported by other GEF Agencies</w:t>
      </w:r>
      <w:r w:rsidR="004C4F40" w:rsidRPr="00B61775">
        <w:rPr>
          <w:rStyle w:val="FootnoteReference"/>
          <w:szCs w:val="20"/>
        </w:rPr>
        <w:footnoteReference w:id="106"/>
      </w:r>
      <w:r w:rsidR="00F81300" w:rsidRPr="00B61775">
        <w:t>.</w:t>
      </w:r>
    </w:p>
    <w:bookmarkEnd w:id="57"/>
    <w:p w14:paraId="1119148E" w14:textId="241E10C7" w:rsidR="00A7307F" w:rsidRPr="00B61775" w:rsidRDefault="00A7307F" w:rsidP="001B1B4C">
      <w:pPr>
        <w:rPr>
          <w:lang w:val="en-GB"/>
        </w:rPr>
      </w:pPr>
    </w:p>
    <w:p w14:paraId="0DC85FC9" w14:textId="534090A9" w:rsidR="0053408E" w:rsidRDefault="00B83FE7" w:rsidP="004E4D5A">
      <w:pPr>
        <w:pStyle w:val="Heading2"/>
        <w:numPr>
          <w:ilvl w:val="0"/>
          <w:numId w:val="0"/>
        </w:numPr>
        <w:ind w:left="360" w:hanging="360"/>
        <w:rPr>
          <w:rStyle w:val="Heading2Char1"/>
          <w:b/>
        </w:rPr>
      </w:pPr>
      <w:bookmarkStart w:id="58" w:name="_Toc503479175"/>
      <w:r w:rsidRPr="00B61775">
        <w:t>M</w:t>
      </w:r>
      <w:r w:rsidRPr="00B61775">
        <w:rPr>
          <w:rStyle w:val="Heading2Char1"/>
          <w:b/>
        </w:rPr>
        <w:t>&amp;E</w:t>
      </w:r>
      <w:r w:rsidRPr="00B61775">
        <w:rPr>
          <w:rStyle w:val="Heading2Char1"/>
        </w:rPr>
        <w:t xml:space="preserve"> </w:t>
      </w:r>
      <w:r w:rsidR="00241B93" w:rsidRPr="00B61775">
        <w:rPr>
          <w:rStyle w:val="Heading2Char1"/>
          <w:b/>
        </w:rPr>
        <w:t>o</w:t>
      </w:r>
      <w:r w:rsidR="0053408E" w:rsidRPr="00B61775">
        <w:rPr>
          <w:rStyle w:val="Heading2Char1"/>
          <w:b/>
        </w:rPr>
        <w:t xml:space="preserve">versight </w:t>
      </w:r>
      <w:r w:rsidR="001A7BEE" w:rsidRPr="00B61775">
        <w:rPr>
          <w:rStyle w:val="Heading2Char1"/>
          <w:b/>
        </w:rPr>
        <w:t>and monitoring responsibilities</w:t>
      </w:r>
      <w:r w:rsidR="001D5A5E" w:rsidRPr="00B61775">
        <w:rPr>
          <w:rStyle w:val="Heading2Char1"/>
          <w:b/>
        </w:rPr>
        <w:t>:</w:t>
      </w:r>
      <w:bookmarkEnd w:id="58"/>
    </w:p>
    <w:p w14:paraId="6EFA785C" w14:textId="77777777" w:rsidR="004E4D5A" w:rsidRPr="004E4D5A" w:rsidRDefault="004E4D5A" w:rsidP="004E4D5A">
      <w:pPr>
        <w:rPr>
          <w:lang w:val="en-GB"/>
        </w:rPr>
      </w:pPr>
    </w:p>
    <w:p w14:paraId="6F30E68B" w14:textId="55A39393" w:rsidR="001B1B4C" w:rsidRPr="00B61775" w:rsidRDefault="001B1B4C" w:rsidP="00C94476">
      <w:pPr>
        <w:pStyle w:val="Paragraph"/>
      </w:pPr>
      <w:r w:rsidRPr="00B61775">
        <w:rPr>
          <w:b/>
        </w:rPr>
        <w:t xml:space="preserve">Project </w:t>
      </w:r>
      <w:r w:rsidR="00A04B41">
        <w:rPr>
          <w:b/>
        </w:rPr>
        <w:t>Manager</w:t>
      </w:r>
      <w:r w:rsidRPr="00B61775">
        <w:rPr>
          <w:b/>
        </w:rPr>
        <w:t>.</w:t>
      </w:r>
      <w:r w:rsidRPr="00B61775">
        <w:t xml:space="preserve"> The Project </w:t>
      </w:r>
      <w:r w:rsidR="00A04B41">
        <w:t>Manager</w:t>
      </w:r>
      <w:r w:rsidR="00A04B41" w:rsidRPr="00B61775">
        <w:t xml:space="preserve"> </w:t>
      </w:r>
      <w:r w:rsidRPr="00B61775">
        <w:t xml:space="preserve">is responsible for day-to-day project management and regular monitoring of project results and risks, including social and environmental risks. The Project </w:t>
      </w:r>
      <w:r w:rsidR="00A04B41">
        <w:t>Manager</w:t>
      </w:r>
      <w:r w:rsidR="00A04B41" w:rsidRPr="00B61775">
        <w:t xml:space="preserve"> </w:t>
      </w:r>
      <w:r w:rsidRPr="00B61775">
        <w:t xml:space="preserve">will ensure that all project staff maintain a high level of transparency, responsibility and accountability in M&amp;E and reporting of project results. The Project </w:t>
      </w:r>
      <w:r w:rsidR="00A04B41">
        <w:t>Manager</w:t>
      </w:r>
      <w:r w:rsidR="00A04B41" w:rsidRPr="00B61775">
        <w:t xml:space="preserve"> </w:t>
      </w:r>
      <w:r w:rsidRPr="00B61775">
        <w:t>will inform the Project Board, the UNDP Country Office and the UNDP-GEF RTA of any delays or difficulties as they arise during implementation so that appropriate support and corrective measures can be adopted.</w:t>
      </w:r>
    </w:p>
    <w:p w14:paraId="59C30D3E" w14:textId="77777777" w:rsidR="001B1B4C" w:rsidRPr="00B61775" w:rsidRDefault="001B1B4C" w:rsidP="001B1B4C">
      <w:pPr>
        <w:rPr>
          <w:lang w:val="en-GB"/>
        </w:rPr>
      </w:pPr>
    </w:p>
    <w:p w14:paraId="736D01C1" w14:textId="74481339" w:rsidR="001B1B4C" w:rsidRDefault="001B1B4C" w:rsidP="00C94476">
      <w:pPr>
        <w:pStyle w:val="Paragraph"/>
      </w:pPr>
      <w:r w:rsidRPr="00B61775">
        <w:t xml:space="preserve">The Project </w:t>
      </w:r>
      <w:r w:rsidR="00A04B41">
        <w:t>Manager</w:t>
      </w:r>
      <w:r w:rsidR="00A04B41" w:rsidRPr="00B61775">
        <w:t xml:space="preserve"> </w:t>
      </w:r>
      <w:r w:rsidRPr="00B61775">
        <w:t xml:space="preserve">will develop annual work plans (AWPs) based on the multi-year work plan (Annex A), including annual output targets to support the efficient implementation of project activities. The Project </w:t>
      </w:r>
      <w:r w:rsidR="00A04B41">
        <w:t>Manager</w:t>
      </w:r>
      <w:r w:rsidR="00A04B41" w:rsidRPr="00B61775">
        <w:t xml:space="preserve"> </w:t>
      </w:r>
      <w:r w:rsidRPr="00B61775">
        <w:t>will ensure that the standard UNDP and GEF M&amp;E requirements are fulfilled to the highest quality. This includes, but is not limited to, ensuring the results framework indicators are monitored annually in time for evidence-based reporting in the GEF PIR, and that the monitoring of risks and the various plans/strategies developed to support project im</w:t>
      </w:r>
      <w:r w:rsidR="0066316A" w:rsidRPr="00B61775">
        <w:t>plementation (e.g. gender and knowledge management</w:t>
      </w:r>
      <w:r w:rsidRPr="00B61775">
        <w:t xml:space="preserve"> strategy) occur on a regular basis.</w:t>
      </w:r>
    </w:p>
    <w:p w14:paraId="283FA493" w14:textId="77777777" w:rsidR="00AD4C82" w:rsidRDefault="00AD4C82" w:rsidP="00AD4C82">
      <w:pPr>
        <w:pStyle w:val="ListParagraph"/>
      </w:pPr>
    </w:p>
    <w:p w14:paraId="0C16652D" w14:textId="33149BD5" w:rsidR="00AD4C82" w:rsidRPr="00E970BA" w:rsidRDefault="00AD4C82" w:rsidP="00C94476">
      <w:pPr>
        <w:pStyle w:val="Paragraph"/>
      </w:pPr>
      <w:r w:rsidRPr="00E970BA">
        <w:rPr>
          <w:b/>
          <w:bCs/>
          <w:lang w:eastAsia="zh-CN"/>
        </w:rPr>
        <w:t>National</w:t>
      </w:r>
      <w:r w:rsidRPr="00E970BA">
        <w:rPr>
          <w:lang w:eastAsia="zh-CN"/>
        </w:rPr>
        <w:t xml:space="preserve"> </w:t>
      </w:r>
      <w:r w:rsidRPr="00E970BA">
        <w:rPr>
          <w:b/>
          <w:lang w:eastAsia="zh-CN"/>
        </w:rPr>
        <w:t xml:space="preserve">Project Coordinator (NPC) </w:t>
      </w:r>
      <w:r w:rsidRPr="00E970BA">
        <w:rPr>
          <w:lang w:eastAsia="zh-CN"/>
        </w:rPr>
        <w:t xml:space="preserve">will support the Project Manager in running the project on a day-to-day basis. </w:t>
      </w:r>
      <w:r w:rsidRPr="00E970BA">
        <w:t xml:space="preserve">The NPC’s main responsibility is to support the Project Manager in ensuring that the project activities are undertaken in alignment with the project document to achieve the project objective and outcomes. The NPC will participate in preparation of AWPs for review and approval by the </w:t>
      </w:r>
      <w:r w:rsidR="0035650A" w:rsidRPr="00E970BA">
        <w:t>PB</w:t>
      </w:r>
      <w:r w:rsidRPr="00E970BA">
        <w:t xml:space="preserve">, as well as tracking of progress in project activities and financial tracking in collaboration with the Project Manager and Finance and Admin Officer. In addition, the NPC will coordinate on-the-ground activities, support with arrangements for </w:t>
      </w:r>
      <w:r w:rsidR="0035650A" w:rsidRPr="00E970BA">
        <w:t>PB</w:t>
      </w:r>
      <w:r w:rsidRPr="00E970BA">
        <w:t xml:space="preserve"> meetings, contribute to finalisation of annual and quarterly reports, and other tasks as directed by the </w:t>
      </w:r>
      <w:r w:rsidR="0035650A" w:rsidRPr="00E970BA">
        <w:t>PB</w:t>
      </w:r>
      <w:r w:rsidRPr="00E970BA">
        <w:t xml:space="preserve"> and Project Manager.</w:t>
      </w:r>
    </w:p>
    <w:p w14:paraId="5907A208" w14:textId="77777777" w:rsidR="001B1B4C" w:rsidRPr="00B61775" w:rsidRDefault="001B1B4C" w:rsidP="001B1B4C">
      <w:pPr>
        <w:rPr>
          <w:u w:val="single"/>
          <w:lang w:val="en-GB"/>
        </w:rPr>
      </w:pPr>
    </w:p>
    <w:p w14:paraId="37E94858" w14:textId="3DE67298" w:rsidR="001B1B4C" w:rsidRPr="00B61775" w:rsidRDefault="0035650A" w:rsidP="00C94476">
      <w:pPr>
        <w:pStyle w:val="Paragraph"/>
      </w:pPr>
      <w:r>
        <w:rPr>
          <w:b/>
        </w:rPr>
        <w:t>Project Board</w:t>
      </w:r>
      <w:r w:rsidR="00DD39D5" w:rsidRPr="00B61775">
        <w:rPr>
          <w:b/>
        </w:rPr>
        <w:t> (</w:t>
      </w:r>
      <w:r>
        <w:rPr>
          <w:b/>
        </w:rPr>
        <w:t>PB</w:t>
      </w:r>
      <w:r w:rsidR="00DD39D5" w:rsidRPr="00B61775">
        <w:rPr>
          <w:b/>
        </w:rPr>
        <w:t>)</w:t>
      </w:r>
      <w:r w:rsidR="001B1B4C" w:rsidRPr="00B61775">
        <w:rPr>
          <w:b/>
        </w:rPr>
        <w:t>.</w:t>
      </w:r>
      <w:r w:rsidR="001B1B4C" w:rsidRPr="00B61775">
        <w:t xml:space="preserve"> The </w:t>
      </w:r>
      <w:r>
        <w:t>PB</w:t>
      </w:r>
      <w:r w:rsidR="001B1B4C" w:rsidRPr="00B61775">
        <w:t xml:space="preserve"> will take correctiv</w:t>
      </w:r>
      <w:r w:rsidR="00DD39D5" w:rsidRPr="00B61775">
        <w:t>e action as needed to ensure the proposed</w:t>
      </w:r>
      <w:r w:rsidR="001B1B4C" w:rsidRPr="00B61775">
        <w:t xml:space="preserve"> project achieves the desired results. The </w:t>
      </w:r>
      <w:r>
        <w:t>PB</w:t>
      </w:r>
      <w:r w:rsidR="001B1B4C" w:rsidRPr="00B61775">
        <w:t xml:space="preserve"> will hold project reviews to assess the performance of the project and </w:t>
      </w:r>
      <w:r w:rsidR="00DD39D5" w:rsidRPr="00B61775">
        <w:t>evaluate</w:t>
      </w:r>
      <w:r w:rsidR="001B1B4C" w:rsidRPr="00B61775">
        <w:t xml:space="preserve"> the AWP for the following year. In the project’s final year, the </w:t>
      </w:r>
      <w:r>
        <w:t>PB</w:t>
      </w:r>
      <w:r w:rsidR="001B1B4C" w:rsidRPr="00B61775">
        <w:t xml:space="preserve"> will hold an end-of-project review to capture lessons learned and discuss opportunities for scaling up and to highlight project results and lessons learned with relevant audiences. This final review meeting will also discuss the findings outlined in the project terminal evaluation report and the management response.</w:t>
      </w:r>
    </w:p>
    <w:p w14:paraId="49B178D0" w14:textId="77777777" w:rsidR="001B1B4C" w:rsidRPr="00B61775" w:rsidRDefault="001B1B4C" w:rsidP="001B1B4C">
      <w:pPr>
        <w:rPr>
          <w:lang w:val="en-GB"/>
        </w:rPr>
      </w:pPr>
    </w:p>
    <w:p w14:paraId="0B891BEF" w14:textId="358A738B" w:rsidR="001B1B4C" w:rsidRPr="00B61775" w:rsidRDefault="001B1B4C" w:rsidP="00C94476">
      <w:pPr>
        <w:pStyle w:val="Paragraph"/>
      </w:pPr>
      <w:r w:rsidRPr="00B61775">
        <w:rPr>
          <w:b/>
        </w:rPr>
        <w:t>Project Implementing Partner</w:t>
      </w:r>
      <w:r w:rsidR="00BA65D4" w:rsidRPr="00B61775">
        <w:rPr>
          <w:b/>
        </w:rPr>
        <w:t>.</w:t>
      </w:r>
      <w:r w:rsidRPr="00B61775">
        <w:t xml:space="preserve"> </w:t>
      </w:r>
      <w:r w:rsidR="00803F30">
        <w:t xml:space="preserve">As the </w:t>
      </w:r>
      <w:r w:rsidRPr="00B61775">
        <w:t>Implementing Partner</w:t>
      </w:r>
      <w:r w:rsidR="00803F30">
        <w:t>, WCS</w:t>
      </w:r>
      <w:r w:rsidRPr="00B61775">
        <w:t xml:space="preserve"> is responsible for providing any and all required information and data necessary for timely, comprehensive and evidence-based project reporting, including results and financial data, as necessary and appropriate. The Implementing Partner will strive to ensure project-level M&amp;E is undertaken by national </w:t>
      </w:r>
      <w:r w:rsidRPr="00695989">
        <w:rPr>
          <w:noProof/>
        </w:rPr>
        <w:t>institutes,</w:t>
      </w:r>
      <w:r w:rsidRPr="00B61775">
        <w:t xml:space="preserve"> and is aligned with national systems so that the data used by and generated by the pro</w:t>
      </w:r>
      <w:r w:rsidR="00BA65D4" w:rsidRPr="00B61775">
        <w:t>ject supports national systems.</w:t>
      </w:r>
    </w:p>
    <w:p w14:paraId="51CF33B4" w14:textId="77777777" w:rsidR="00BA65D4" w:rsidRPr="00B61775" w:rsidRDefault="00BA65D4" w:rsidP="00BA65D4">
      <w:pPr>
        <w:rPr>
          <w:lang w:val="en-GB"/>
        </w:rPr>
      </w:pPr>
    </w:p>
    <w:p w14:paraId="260149A3" w14:textId="3BA340A1" w:rsidR="001B1B4C" w:rsidRPr="00B61775" w:rsidRDefault="001B1B4C" w:rsidP="00C94476">
      <w:pPr>
        <w:pStyle w:val="Paragraph"/>
      </w:pPr>
      <w:r w:rsidRPr="00B61775">
        <w:rPr>
          <w:b/>
        </w:rPr>
        <w:t>UNDP Country Office</w:t>
      </w:r>
      <w:r w:rsidR="00BA65D4" w:rsidRPr="00B61775">
        <w:rPr>
          <w:b/>
        </w:rPr>
        <w:t>.</w:t>
      </w:r>
      <w:r w:rsidRPr="00B61775">
        <w:t xml:space="preserve"> The UNDP Country Office will support the Project Coordinator as needed, including through annual supervision missions. The annual supervision missions will take place according to the schedule outlined in the annual work plan. Supervision mission reports will be circulated to the project team and Project Board within one month of the mission. The UNDP Country </w:t>
      </w:r>
      <w:r w:rsidR="0066316A" w:rsidRPr="00B61775">
        <w:t>Office will initiate and organis</w:t>
      </w:r>
      <w:r w:rsidRPr="00B61775">
        <w:t xml:space="preserve">e key GEF M&amp;E activities including the annual GEF PIR, the </w:t>
      </w:r>
      <w:r w:rsidR="0066316A" w:rsidRPr="00B61775">
        <w:t>MTR</w:t>
      </w:r>
      <w:r w:rsidRPr="00B61775">
        <w:t xml:space="preserve"> and the independent </w:t>
      </w:r>
      <w:r w:rsidR="0066316A" w:rsidRPr="00B61775">
        <w:t>TE</w:t>
      </w:r>
      <w:r w:rsidRPr="00B61775">
        <w:t>. The UNDP Country Office will also ensure that the standard UNDP and GEF M&amp;E requirements are fulfilled to the hig</w:t>
      </w:r>
      <w:r w:rsidR="00BA65D4" w:rsidRPr="00B61775">
        <w:t>hest quality.</w:t>
      </w:r>
    </w:p>
    <w:p w14:paraId="32C95E27" w14:textId="77777777" w:rsidR="00BA65D4" w:rsidRPr="00B61775" w:rsidRDefault="00BA65D4" w:rsidP="00BA65D4">
      <w:pPr>
        <w:rPr>
          <w:rFonts w:cs="Calibri"/>
          <w:szCs w:val="20"/>
          <w:lang w:val="en-GB"/>
        </w:rPr>
      </w:pPr>
    </w:p>
    <w:p w14:paraId="1A72B355" w14:textId="5CE72970" w:rsidR="001B1B4C" w:rsidRPr="00B61775" w:rsidRDefault="001B1B4C" w:rsidP="00C94476">
      <w:pPr>
        <w:pStyle w:val="Paragraph"/>
        <w:rPr>
          <w:rStyle w:val="Hyperlink"/>
          <w:rFonts w:cs="Calibri"/>
          <w:color w:val="auto"/>
          <w:szCs w:val="20"/>
          <w:u w:val="none"/>
        </w:rPr>
      </w:pPr>
      <w:r w:rsidRPr="00B61775">
        <w:rPr>
          <w:rFonts w:cs="Calibri"/>
          <w:szCs w:val="20"/>
        </w:rPr>
        <w:t xml:space="preserve">The UNDP Country Office is responsible for complying with all UNDP project-level M&amp;E requirements as outlined in the </w:t>
      </w:r>
      <w:hyperlink r:id="rId30" w:history="1">
        <w:r w:rsidRPr="00B61775">
          <w:rPr>
            <w:rStyle w:val="Hyperlink"/>
            <w:rFonts w:cs="Calibri"/>
            <w:szCs w:val="20"/>
          </w:rPr>
          <w:t>UNDP POPP</w:t>
        </w:r>
      </w:hyperlink>
      <w:r w:rsidRPr="00B61775">
        <w:rPr>
          <w:rStyle w:val="Hyperlink"/>
          <w:rFonts w:cs="Calibri"/>
          <w:szCs w:val="20"/>
        </w:rPr>
        <w:t>.</w:t>
      </w:r>
      <w:r w:rsidRPr="00B61775">
        <w:rPr>
          <w:rStyle w:val="Hyperlink"/>
          <w:rFonts w:cs="Calibri"/>
          <w:szCs w:val="20"/>
          <w:u w:val="none"/>
        </w:rPr>
        <w:t xml:space="preserve"> </w:t>
      </w:r>
      <w:r w:rsidRPr="00B61775">
        <w:rPr>
          <w:rStyle w:val="Hyperlink"/>
          <w:rFonts w:cs="Calibri"/>
          <w:color w:val="auto"/>
          <w:szCs w:val="20"/>
          <w:u w:val="none"/>
        </w:rPr>
        <w:t xml:space="preserve">This includes ensuring the UNDP Quality Assurance Assessment during implementation is undertaken annually; that annual targets at the output level are developed, and monitored and reported using UNDP corporate systems; the regular updating of the ATLAS risk log; and, the updating of the UNDP gender marker on an annual basis based on gender mainstreaming progress reported in the GEF PIR and the UNDP </w:t>
      </w:r>
      <w:r w:rsidR="0066316A" w:rsidRPr="00B61775">
        <w:rPr>
          <w:rStyle w:val="Hyperlink"/>
          <w:rFonts w:cs="Calibri"/>
          <w:color w:val="auto"/>
          <w:szCs w:val="20"/>
          <w:u w:val="none"/>
        </w:rPr>
        <w:t>Results-orientated Annual Reporting (</w:t>
      </w:r>
      <w:r w:rsidRPr="00B61775">
        <w:rPr>
          <w:rStyle w:val="Hyperlink"/>
          <w:rFonts w:cs="Calibri"/>
          <w:color w:val="auto"/>
          <w:szCs w:val="20"/>
          <w:u w:val="none"/>
        </w:rPr>
        <w:t>ROAR</w:t>
      </w:r>
      <w:r w:rsidR="0066316A" w:rsidRPr="00B61775">
        <w:rPr>
          <w:rStyle w:val="Hyperlink"/>
          <w:rFonts w:cs="Calibri"/>
          <w:color w:val="auto"/>
          <w:szCs w:val="20"/>
          <w:u w:val="none"/>
        </w:rPr>
        <w:t>)</w:t>
      </w:r>
      <w:r w:rsidRPr="00B61775">
        <w:rPr>
          <w:rStyle w:val="Hyperlink"/>
          <w:rFonts w:cs="Calibri"/>
          <w:color w:val="auto"/>
          <w:szCs w:val="20"/>
          <w:u w:val="none"/>
        </w:rPr>
        <w:t>. Any quality concerns flagged during these M&amp;E activities (e.g. annual GEF PIR quality assessment ratings) must be addressed by the UNDP Country Office and the Project Coordinator</w:t>
      </w:r>
      <w:r w:rsidR="00BA65D4" w:rsidRPr="00B61775">
        <w:rPr>
          <w:rStyle w:val="Hyperlink"/>
          <w:rFonts w:cs="Calibri"/>
          <w:color w:val="auto"/>
          <w:szCs w:val="20"/>
          <w:u w:val="none"/>
        </w:rPr>
        <w:t>.</w:t>
      </w:r>
    </w:p>
    <w:p w14:paraId="02427BAC" w14:textId="77777777" w:rsidR="00BA65D4" w:rsidRPr="00B61775" w:rsidRDefault="00BA65D4" w:rsidP="00BA65D4">
      <w:pPr>
        <w:rPr>
          <w:rStyle w:val="Hyperlink"/>
          <w:rFonts w:cs="Calibri"/>
          <w:color w:val="auto"/>
          <w:szCs w:val="20"/>
          <w:u w:val="none"/>
          <w:lang w:val="en-GB"/>
        </w:rPr>
      </w:pPr>
    </w:p>
    <w:p w14:paraId="3D567170" w14:textId="6D1CAB17" w:rsidR="001B1B4C" w:rsidRPr="00B61775" w:rsidRDefault="001B1B4C" w:rsidP="00C94476">
      <w:pPr>
        <w:pStyle w:val="Paragraph"/>
      </w:pPr>
      <w:r w:rsidRPr="00B61775">
        <w:t xml:space="preserve">The UNDP Country Office will retain all M&amp;E records for this project for up to seven years after project financial closure in order to support ex-post evaluations undertaken by the UNDP Independent Evaluation Office (IEO) and/or the GEF </w:t>
      </w:r>
      <w:r w:rsidR="00BA65D4" w:rsidRPr="00B61775">
        <w:t>IEO.</w:t>
      </w:r>
    </w:p>
    <w:p w14:paraId="17CEA42B" w14:textId="77777777" w:rsidR="00BA65D4" w:rsidRPr="00B61775" w:rsidRDefault="00BA65D4" w:rsidP="00BA65D4">
      <w:pPr>
        <w:rPr>
          <w:rFonts w:cs="Calibri"/>
          <w:szCs w:val="20"/>
          <w:lang w:val="en-GB"/>
        </w:rPr>
      </w:pPr>
    </w:p>
    <w:p w14:paraId="384A99F3" w14:textId="08D69D76" w:rsidR="001B1B4C" w:rsidRPr="00B61775" w:rsidRDefault="001B1B4C" w:rsidP="00C94476">
      <w:pPr>
        <w:pStyle w:val="Paragraph"/>
      </w:pPr>
      <w:r w:rsidRPr="00B61775">
        <w:rPr>
          <w:b/>
        </w:rPr>
        <w:t>UNDP-GEF Unit</w:t>
      </w:r>
      <w:r w:rsidR="00BA65D4" w:rsidRPr="00B61775">
        <w:rPr>
          <w:b/>
        </w:rPr>
        <w:t>.</w:t>
      </w:r>
      <w:r w:rsidRPr="00B61775">
        <w:t xml:space="preserve"> Additional M&amp;E and implementation quality assurance and troubleshooting support will be provided by the UNDP-GEF Regional Technical Advisor and the UNDP-GEF Directorate</w:t>
      </w:r>
      <w:r w:rsidR="00BA65D4" w:rsidRPr="00B61775">
        <w:t xml:space="preserve"> as needed.</w:t>
      </w:r>
    </w:p>
    <w:p w14:paraId="2C636307" w14:textId="77777777" w:rsidR="00BA65D4" w:rsidRPr="00B61775" w:rsidRDefault="00BA65D4" w:rsidP="00BA65D4">
      <w:pPr>
        <w:rPr>
          <w:lang w:val="en-GB"/>
        </w:rPr>
      </w:pPr>
    </w:p>
    <w:p w14:paraId="6373D41B" w14:textId="16518FDF" w:rsidR="001B1B4C" w:rsidRPr="00B61775" w:rsidRDefault="001B1B4C" w:rsidP="00C94476">
      <w:pPr>
        <w:pStyle w:val="Paragraph"/>
      </w:pPr>
      <w:r w:rsidRPr="00B61775">
        <w:rPr>
          <w:b/>
        </w:rPr>
        <w:t>Audit</w:t>
      </w:r>
      <w:r w:rsidR="00BA65D4" w:rsidRPr="00B61775">
        <w:rPr>
          <w:b/>
        </w:rPr>
        <w:t>.</w:t>
      </w:r>
      <w:r w:rsidRPr="00B61775">
        <w:t xml:space="preserve"> The </w:t>
      </w:r>
      <w:r w:rsidR="00BA65D4" w:rsidRPr="00B61775">
        <w:t xml:space="preserve">proposed </w:t>
      </w:r>
      <w:r w:rsidRPr="00B61775">
        <w:t xml:space="preserve">project will be audited according to UNDP Financial Regulations and Rules and applicable audit policies on </w:t>
      </w:r>
      <w:r w:rsidR="00721967">
        <w:t>NIM/</w:t>
      </w:r>
      <w:r w:rsidR="00DD39D5" w:rsidRPr="00B61775">
        <w:t>NGO</w:t>
      </w:r>
      <w:r w:rsidRPr="00B61775">
        <w:t xml:space="preserve"> implemented projects</w:t>
      </w:r>
      <w:r w:rsidRPr="00B61775">
        <w:rPr>
          <w:rStyle w:val="FootnoteReference"/>
          <w:szCs w:val="20"/>
        </w:rPr>
        <w:footnoteReference w:id="107"/>
      </w:r>
      <w:r w:rsidR="00BA65D4" w:rsidRPr="00B61775">
        <w:t>.</w:t>
      </w:r>
    </w:p>
    <w:p w14:paraId="5301EDE3" w14:textId="77777777" w:rsidR="00241B93" w:rsidRPr="00B61775" w:rsidRDefault="00241B93" w:rsidP="00241B93">
      <w:pPr>
        <w:rPr>
          <w:lang w:val="en-GB"/>
        </w:rPr>
      </w:pPr>
    </w:p>
    <w:p w14:paraId="55C63B21" w14:textId="3E91957E" w:rsidR="0053408E" w:rsidRDefault="0053408E" w:rsidP="004E4D5A">
      <w:pPr>
        <w:pStyle w:val="Heading2"/>
        <w:numPr>
          <w:ilvl w:val="0"/>
          <w:numId w:val="0"/>
        </w:numPr>
        <w:ind w:left="360" w:hanging="360"/>
      </w:pPr>
      <w:bookmarkStart w:id="59" w:name="_Toc503479176"/>
      <w:r w:rsidRPr="00B61775">
        <w:t>Additional GEF monitoring and reporting requirements:</w:t>
      </w:r>
      <w:bookmarkEnd w:id="59"/>
    </w:p>
    <w:p w14:paraId="7220E873" w14:textId="77777777" w:rsidR="004E4D5A" w:rsidRPr="004E4D5A" w:rsidRDefault="004E4D5A" w:rsidP="004E4D5A">
      <w:pPr>
        <w:rPr>
          <w:lang w:val="en-GB"/>
        </w:rPr>
      </w:pPr>
    </w:p>
    <w:p w14:paraId="30D731D6" w14:textId="68402F70" w:rsidR="004440C2" w:rsidRPr="00B61775" w:rsidRDefault="0053408E" w:rsidP="00C94476">
      <w:pPr>
        <w:pStyle w:val="Paragraph"/>
      </w:pPr>
      <w:bookmarkStart w:id="60" w:name="_Hlk491439113"/>
      <w:r w:rsidRPr="00B61775">
        <w:rPr>
          <w:b/>
        </w:rPr>
        <w:t>Inception Workshop</w:t>
      </w:r>
      <w:r w:rsidR="005A5CD9" w:rsidRPr="00B61775">
        <w:rPr>
          <w:b/>
        </w:rPr>
        <w:t xml:space="preserve"> and Report</w:t>
      </w:r>
      <w:r w:rsidR="00BA65D4" w:rsidRPr="00B61775">
        <w:rPr>
          <w:b/>
        </w:rPr>
        <w:t>.</w:t>
      </w:r>
      <w:r w:rsidR="00BA65D4" w:rsidRPr="00B61775">
        <w:t xml:space="preserve"> </w:t>
      </w:r>
      <w:r w:rsidR="00185290" w:rsidRPr="00B61775">
        <w:t>A project Inception W</w:t>
      </w:r>
      <w:r w:rsidRPr="00B61775">
        <w:t xml:space="preserve">orkshop will be held </w:t>
      </w:r>
      <w:r w:rsidR="00CE2AA6" w:rsidRPr="00B61775">
        <w:t xml:space="preserve">within two months </w:t>
      </w:r>
      <w:r w:rsidRPr="00B61775">
        <w:t>after the project document has been s</w:t>
      </w:r>
      <w:r w:rsidR="00185290" w:rsidRPr="00B61775">
        <w:t>igned by all relevant parties amongst others:</w:t>
      </w:r>
    </w:p>
    <w:p w14:paraId="4A9FB835" w14:textId="43D01C51" w:rsidR="004440C2" w:rsidRPr="00B61775" w:rsidRDefault="00185290" w:rsidP="004932D7">
      <w:pPr>
        <w:pStyle w:val="Bullets"/>
      </w:pPr>
      <w:r w:rsidRPr="00B61775">
        <w:t>r</w:t>
      </w:r>
      <w:r w:rsidR="0053408E" w:rsidRPr="00B61775">
        <w:t>e-orient project stakeholders to the project strategy and discuss any changes in the overall context that influence project</w:t>
      </w:r>
      <w:r w:rsidR="009A0D83" w:rsidRPr="00B61775">
        <w:t xml:space="preserve"> strategy and</w:t>
      </w:r>
      <w:r w:rsidRPr="00B61775">
        <w:t xml:space="preserve"> implementation;</w:t>
      </w:r>
    </w:p>
    <w:p w14:paraId="6C6A9E72" w14:textId="540F552B" w:rsidR="004440C2" w:rsidRPr="00B61775" w:rsidRDefault="00185290" w:rsidP="004932D7">
      <w:pPr>
        <w:pStyle w:val="Bullets"/>
      </w:pPr>
      <w:r w:rsidRPr="00B61775">
        <w:t xml:space="preserve">discuss </w:t>
      </w:r>
      <w:r w:rsidR="0053408E" w:rsidRPr="00B61775">
        <w:t xml:space="preserve">roles and responsibilities of the project team, including reporting and communication lines and </w:t>
      </w:r>
      <w:r w:rsidRPr="00B61775">
        <w:t>conflict resolution mechanisms;</w:t>
      </w:r>
    </w:p>
    <w:p w14:paraId="514D6968" w14:textId="408964FF" w:rsidR="004440C2" w:rsidRPr="00B61775" w:rsidRDefault="00185290" w:rsidP="004932D7">
      <w:pPr>
        <w:pStyle w:val="Bullets"/>
      </w:pPr>
      <w:r w:rsidRPr="00B61775">
        <w:t>r</w:t>
      </w:r>
      <w:r w:rsidR="0053408E" w:rsidRPr="00B61775">
        <w:t>eview the results framework and</w:t>
      </w:r>
      <w:r w:rsidRPr="00B61775">
        <w:t xml:space="preserve"> finalise</w:t>
      </w:r>
      <w:r w:rsidR="00CE2AA6" w:rsidRPr="00B61775">
        <w:t xml:space="preserve"> indicators, means of verification and monitoring plan</w:t>
      </w:r>
      <w:r w:rsidR="004440C2" w:rsidRPr="00B61775">
        <w:t>;</w:t>
      </w:r>
    </w:p>
    <w:p w14:paraId="21D1AD80" w14:textId="3B8302C9" w:rsidR="004440C2" w:rsidRPr="00B61775" w:rsidRDefault="00185290" w:rsidP="004932D7">
      <w:pPr>
        <w:pStyle w:val="Bullets"/>
      </w:pPr>
      <w:r w:rsidRPr="00B61775">
        <w:t>d</w:t>
      </w:r>
      <w:r w:rsidR="0053408E" w:rsidRPr="00B61775">
        <w:t xml:space="preserve">iscuss reporting, </w:t>
      </w:r>
      <w:r w:rsidRPr="00B61775">
        <w:t>M&amp;E</w:t>
      </w:r>
      <w:r w:rsidR="0053408E" w:rsidRPr="00B61775">
        <w:t xml:space="preserve"> roles </w:t>
      </w:r>
      <w:r w:rsidRPr="00B61775">
        <w:t>and responsibilities and finalis</w:t>
      </w:r>
      <w:r w:rsidR="0053408E" w:rsidRPr="00B61775">
        <w:t xml:space="preserve">e the M&amp;E </w:t>
      </w:r>
      <w:r w:rsidR="00CE2AA6" w:rsidRPr="00B61775">
        <w:t>budget</w:t>
      </w:r>
      <w:r w:rsidRPr="00B61775">
        <w:t xml:space="preserve">, </w:t>
      </w:r>
      <w:r w:rsidR="009A0D83" w:rsidRPr="00B61775">
        <w:t>identify national/regional institutes to b</w:t>
      </w:r>
      <w:r w:rsidRPr="00B61775">
        <w:t>e involved in project-level M&amp;E, and</w:t>
      </w:r>
      <w:r w:rsidR="009A0D83" w:rsidRPr="00B61775">
        <w:t xml:space="preserve"> discuss the role of the GEF </w:t>
      </w:r>
      <w:r w:rsidR="0066316A" w:rsidRPr="00B61775">
        <w:t>Operational Focal Point</w:t>
      </w:r>
      <w:r w:rsidR="009A0D83" w:rsidRPr="00B61775">
        <w:t xml:space="preserve"> in M&amp;E;</w:t>
      </w:r>
    </w:p>
    <w:p w14:paraId="03F9BE80" w14:textId="6B85237A" w:rsidR="00E45EC4" w:rsidRPr="00B61775" w:rsidRDefault="00185290" w:rsidP="004932D7">
      <w:pPr>
        <w:pStyle w:val="Bullets"/>
      </w:pPr>
      <w:r w:rsidRPr="00B61775">
        <w:t>u</w:t>
      </w:r>
      <w:r w:rsidR="00E45EC4" w:rsidRPr="00B61775">
        <w:t>pdate and review responsibilities for monitoring the various project plans and str</w:t>
      </w:r>
      <w:r w:rsidRPr="00B61775">
        <w:t>ategies, including the risk log,</w:t>
      </w:r>
      <w:r w:rsidR="00E45EC4" w:rsidRPr="00B61775">
        <w:t xml:space="preserve"> Environmental and Social Management Plan and other safeguard </w:t>
      </w:r>
      <w:r w:rsidR="00C24F2A" w:rsidRPr="00B61775">
        <w:t>requirements</w:t>
      </w:r>
      <w:r w:rsidRPr="00B61775">
        <w:t xml:space="preserve">, </w:t>
      </w:r>
      <w:r w:rsidR="00E45EC4" w:rsidRPr="00B61775">
        <w:t>gender strategy</w:t>
      </w:r>
      <w:r w:rsidRPr="00B61775">
        <w:t xml:space="preserve">, </w:t>
      </w:r>
      <w:r w:rsidR="00E45EC4" w:rsidRPr="00B61775">
        <w:t>knowledge management strategy</w:t>
      </w:r>
      <w:r w:rsidR="00162DAA" w:rsidRPr="00B61775">
        <w:t>,</w:t>
      </w:r>
      <w:r w:rsidRPr="00B61775">
        <w:t xml:space="preserve"> and other relevant strategies;</w:t>
      </w:r>
    </w:p>
    <w:p w14:paraId="1F0DF46B" w14:textId="57E28E07" w:rsidR="004440C2" w:rsidRPr="00B61775" w:rsidRDefault="00185290" w:rsidP="004932D7">
      <w:pPr>
        <w:pStyle w:val="Bullets"/>
      </w:pPr>
      <w:r w:rsidRPr="00B61775">
        <w:t>r</w:t>
      </w:r>
      <w:r w:rsidR="0053408E" w:rsidRPr="00B61775">
        <w:t xml:space="preserve">eview financial reporting procedures and mandatory requirements, and agree on the arrangements for the annual audit; </w:t>
      </w:r>
      <w:r w:rsidR="004440C2" w:rsidRPr="00B61775">
        <w:t>and</w:t>
      </w:r>
    </w:p>
    <w:p w14:paraId="75665E05" w14:textId="43604444" w:rsidR="004440C2" w:rsidRPr="00B61775" w:rsidRDefault="00185290" w:rsidP="004932D7">
      <w:pPr>
        <w:pStyle w:val="Bullets"/>
      </w:pPr>
      <w:r w:rsidRPr="00B61775">
        <w:t>p</w:t>
      </w:r>
      <w:r w:rsidR="0053408E" w:rsidRPr="00B61775">
        <w:t>lan and schedule P</w:t>
      </w:r>
      <w:r w:rsidRPr="00B61775">
        <w:t>roject Board meetings and finalise the first</w:t>
      </w:r>
      <w:r w:rsidRPr="00B61775">
        <w:noBreakHyphen/>
      </w:r>
      <w:r w:rsidR="0053408E" w:rsidRPr="00B61775">
        <w:t xml:space="preserve">year </w:t>
      </w:r>
      <w:r w:rsidRPr="00B61775">
        <w:t>AWP.</w:t>
      </w:r>
    </w:p>
    <w:p w14:paraId="5F27C416" w14:textId="77777777" w:rsidR="00185290" w:rsidRPr="00B61775" w:rsidRDefault="00185290" w:rsidP="00185290">
      <w:pPr>
        <w:rPr>
          <w:rFonts w:asciiTheme="minorHAnsi" w:hAnsiTheme="minorHAnsi" w:cstheme="minorHAnsi"/>
          <w:szCs w:val="20"/>
          <w:lang w:val="en-GB"/>
        </w:rPr>
      </w:pPr>
    </w:p>
    <w:p w14:paraId="09491202" w14:textId="0B3DBF5B" w:rsidR="00185290" w:rsidRPr="00B61775" w:rsidRDefault="00111BEE" w:rsidP="00C94476">
      <w:pPr>
        <w:pStyle w:val="Paragraph"/>
      </w:pPr>
      <w:r w:rsidRPr="00B61775">
        <w:t xml:space="preserve">The Project </w:t>
      </w:r>
      <w:r w:rsidR="004E4D5A">
        <w:t>Manager</w:t>
      </w:r>
      <w:r w:rsidR="00185290" w:rsidRPr="00B61775">
        <w:t xml:space="preserve"> will prepare the Inception R</w:t>
      </w:r>
      <w:r w:rsidR="0053408E" w:rsidRPr="00B61775">
        <w:t xml:space="preserve">eport no </w:t>
      </w:r>
      <w:r w:rsidR="00185290" w:rsidRPr="00B61775">
        <w:t>later than one month after the Inception Workshop. The Inception R</w:t>
      </w:r>
      <w:r w:rsidR="0053408E" w:rsidRPr="00B61775">
        <w:t xml:space="preserve">eport will be cleared by the UNDP Country Office and the UNDP-GEF Regional Technical </w:t>
      </w:r>
      <w:r w:rsidR="0053408E" w:rsidRPr="00695989">
        <w:rPr>
          <w:noProof/>
        </w:rPr>
        <w:t>Adviser,</w:t>
      </w:r>
      <w:r w:rsidR="0053408E" w:rsidRPr="00B61775">
        <w:t xml:space="preserve"> and will be app</w:t>
      </w:r>
      <w:r w:rsidR="00185290" w:rsidRPr="00B61775">
        <w:t xml:space="preserve">roved by the </w:t>
      </w:r>
      <w:r w:rsidR="0035650A">
        <w:t>PB</w:t>
      </w:r>
      <w:r w:rsidR="00185290" w:rsidRPr="00B61775">
        <w:t>.</w:t>
      </w:r>
    </w:p>
    <w:p w14:paraId="243617FE" w14:textId="77777777" w:rsidR="00185290" w:rsidRPr="00B61775" w:rsidRDefault="00185290" w:rsidP="00C94476">
      <w:pPr>
        <w:pStyle w:val="Paragraph"/>
        <w:numPr>
          <w:ilvl w:val="0"/>
          <w:numId w:val="0"/>
        </w:numPr>
        <w:ind w:left="454"/>
      </w:pPr>
    </w:p>
    <w:p w14:paraId="5A1BFBAE" w14:textId="386899D7" w:rsidR="009B2545" w:rsidRPr="00B61775" w:rsidRDefault="0053408E" w:rsidP="00C94476">
      <w:pPr>
        <w:pStyle w:val="Paragraph"/>
      </w:pPr>
      <w:r w:rsidRPr="00B61775">
        <w:rPr>
          <w:b/>
        </w:rPr>
        <w:t>GEF Project Implementation Report (PIR</w:t>
      </w:r>
      <w:r w:rsidR="00185290" w:rsidRPr="00B61775">
        <w:rPr>
          <w:b/>
        </w:rPr>
        <w:t>).</w:t>
      </w:r>
      <w:r w:rsidRPr="00B61775">
        <w:t xml:space="preserve"> The Project </w:t>
      </w:r>
      <w:r w:rsidR="004E4D5A">
        <w:t>Manager</w:t>
      </w:r>
      <w:r w:rsidRPr="00B61775">
        <w:t>, the UNDP Country Office, and the UNDP-GEF Regional Technical Advisor</w:t>
      </w:r>
      <w:r w:rsidR="00185290" w:rsidRPr="00B61775">
        <w:t> (RTA)</w:t>
      </w:r>
      <w:r w:rsidRPr="00B61775">
        <w:t xml:space="preserve"> will provide objective input to the annual GEF PIR cov</w:t>
      </w:r>
      <w:r w:rsidR="00185290" w:rsidRPr="00B61775">
        <w:t>ering the reporting period July (previous year) to June </w:t>
      </w:r>
      <w:r w:rsidRPr="00B61775">
        <w:t>(current year) for each</w:t>
      </w:r>
      <w:r w:rsidR="009A0D83" w:rsidRPr="00B61775">
        <w:t xml:space="preserve"> year of project implementation. </w:t>
      </w:r>
      <w:r w:rsidRPr="00B61775">
        <w:t xml:space="preserve">The Project </w:t>
      </w:r>
      <w:r w:rsidR="00111BEE" w:rsidRPr="00B61775">
        <w:t>Coordinator</w:t>
      </w:r>
      <w:r w:rsidRPr="00B61775">
        <w:t xml:space="preserve"> will ensure that the indicators included in the project results framework are monitored annually </w:t>
      </w:r>
      <w:r w:rsidR="00C24F2A" w:rsidRPr="00B61775">
        <w:t>in advance of the PIR submission deadline so that progress can be reported i</w:t>
      </w:r>
      <w:r w:rsidR="00DC1BE4" w:rsidRPr="00B61775">
        <w:t>n the PIR</w:t>
      </w:r>
      <w:r w:rsidRPr="00B61775">
        <w:t xml:space="preserve">. </w:t>
      </w:r>
      <w:r w:rsidR="009B2545" w:rsidRPr="00B61775">
        <w:t>Any environmental and social risks and related management plans will be monitored regularly, and progre</w:t>
      </w:r>
      <w:r w:rsidR="00185290" w:rsidRPr="00B61775">
        <w:t>ss will be reported in the PIR.</w:t>
      </w:r>
    </w:p>
    <w:p w14:paraId="0B98314E" w14:textId="77777777" w:rsidR="00185290" w:rsidRPr="00B61775" w:rsidRDefault="00185290" w:rsidP="00C94476">
      <w:pPr>
        <w:pStyle w:val="Paragraph"/>
        <w:numPr>
          <w:ilvl w:val="0"/>
          <w:numId w:val="0"/>
        </w:numPr>
        <w:ind w:left="454"/>
      </w:pPr>
    </w:p>
    <w:p w14:paraId="6DC1A3B8" w14:textId="49C32E1C" w:rsidR="0053408E" w:rsidRPr="00B61775" w:rsidRDefault="00185290" w:rsidP="00C94476">
      <w:pPr>
        <w:pStyle w:val="Paragraph"/>
      </w:pPr>
      <w:r w:rsidRPr="00B61775">
        <w:t xml:space="preserve">The PIR submitted to </w:t>
      </w:r>
      <w:r w:rsidR="0053408E" w:rsidRPr="00B61775">
        <w:t xml:space="preserve">GEF </w:t>
      </w:r>
      <w:r w:rsidR="00C24F2A" w:rsidRPr="00B61775">
        <w:t xml:space="preserve">will be shared with the </w:t>
      </w:r>
      <w:r w:rsidR="0035650A">
        <w:t>PB</w:t>
      </w:r>
      <w:r w:rsidR="0053408E" w:rsidRPr="00B61775">
        <w:t>. The UNDP Country Office will coordinate the input of the GEF Operational Focal Point and other stakeholders to the PIR</w:t>
      </w:r>
      <w:r w:rsidR="00B13428" w:rsidRPr="00B61775">
        <w:t xml:space="preserve"> as appropriate</w:t>
      </w:r>
      <w:r w:rsidR="009A0D83" w:rsidRPr="00B61775">
        <w:t xml:space="preserve">. </w:t>
      </w:r>
      <w:r w:rsidR="0053408E" w:rsidRPr="00B61775">
        <w:t xml:space="preserve">The quality rating of the previous year’s PIR will be used to inform the preparation of the </w:t>
      </w:r>
      <w:r w:rsidR="00E114E5" w:rsidRPr="00B61775">
        <w:t>subsequent</w:t>
      </w:r>
      <w:r w:rsidRPr="00B61775">
        <w:t xml:space="preserve"> PIR.</w:t>
      </w:r>
    </w:p>
    <w:p w14:paraId="785F35A9" w14:textId="77777777" w:rsidR="00185290" w:rsidRPr="00B61775" w:rsidRDefault="00185290" w:rsidP="00C94476">
      <w:pPr>
        <w:pStyle w:val="Paragraph"/>
        <w:numPr>
          <w:ilvl w:val="0"/>
          <w:numId w:val="0"/>
        </w:numPr>
        <w:ind w:left="454"/>
      </w:pPr>
    </w:p>
    <w:p w14:paraId="3AE4A3CD" w14:textId="36DF2E35" w:rsidR="001E6563" w:rsidRPr="00B61775" w:rsidRDefault="001E6563" w:rsidP="00C94476">
      <w:pPr>
        <w:pStyle w:val="Paragraph"/>
        <w:rPr>
          <w:rFonts w:cs="Calibri"/>
          <w:szCs w:val="20"/>
        </w:rPr>
      </w:pPr>
      <w:r w:rsidRPr="00B61775">
        <w:rPr>
          <w:rFonts w:cs="Calibri"/>
          <w:b/>
          <w:szCs w:val="20"/>
        </w:rPr>
        <w:t>Lessons learned and knowledge generation</w:t>
      </w:r>
      <w:r w:rsidR="00004504" w:rsidRPr="00B61775">
        <w:rPr>
          <w:rFonts w:cs="Calibri"/>
          <w:szCs w:val="20"/>
        </w:rPr>
        <w:t>.</w:t>
      </w:r>
      <w:r w:rsidRPr="00B61775">
        <w:rPr>
          <w:rFonts w:cs="Calibri"/>
          <w:szCs w:val="20"/>
        </w:rPr>
        <w:t xml:space="preserve"> Results from the project will be disseminated within and beyond the project </w:t>
      </w:r>
      <w:r w:rsidR="000F0B92">
        <w:rPr>
          <w:rFonts w:cs="Calibri"/>
          <w:szCs w:val="20"/>
        </w:rPr>
        <w:t>action</w:t>
      </w:r>
      <w:r w:rsidRPr="00B61775">
        <w:rPr>
          <w:rFonts w:cs="Calibri"/>
          <w:szCs w:val="20"/>
        </w:rPr>
        <w:t xml:space="preserve"> area through existing informatio</w:t>
      </w:r>
      <w:r w:rsidR="00F21E1A" w:rsidRPr="00B61775">
        <w:rPr>
          <w:rFonts w:cs="Calibri"/>
          <w:szCs w:val="20"/>
        </w:rPr>
        <w:t xml:space="preserve">n sharing networks and forums. </w:t>
      </w:r>
      <w:r w:rsidRPr="00B61775">
        <w:rPr>
          <w:rFonts w:cs="Calibri"/>
          <w:szCs w:val="20"/>
        </w:rPr>
        <w:t>The project will identify and participate, as relevant and appropriate, in scientific, policy-based and/or any other networks, which may</w:t>
      </w:r>
      <w:r w:rsidR="0029674B" w:rsidRPr="00B61775">
        <w:rPr>
          <w:rFonts w:cs="Calibri"/>
          <w:szCs w:val="20"/>
        </w:rPr>
        <w:t xml:space="preserve"> be of benefit to the project. </w:t>
      </w:r>
      <w:r w:rsidRPr="00B61775">
        <w:rPr>
          <w:rFonts w:cs="Calibri"/>
          <w:szCs w:val="20"/>
        </w:rPr>
        <w:t xml:space="preserve">The project will identify, analyse and share lessons learned that might be beneficial to the </w:t>
      </w:r>
      <w:r w:rsidR="003C290D" w:rsidRPr="00B61775">
        <w:rPr>
          <w:rFonts w:cs="Calibri"/>
          <w:szCs w:val="20"/>
        </w:rPr>
        <w:t>design</w:t>
      </w:r>
      <w:r w:rsidRPr="00B61775">
        <w:rPr>
          <w:rFonts w:cs="Calibri"/>
          <w:szCs w:val="20"/>
        </w:rPr>
        <w:t xml:space="preserve"> and implementation of similar projects</w:t>
      </w:r>
      <w:r w:rsidR="0029674B" w:rsidRPr="00B61775">
        <w:rPr>
          <w:rFonts w:cs="Calibri"/>
          <w:szCs w:val="20"/>
        </w:rPr>
        <w:t xml:space="preserve"> and </w:t>
      </w:r>
      <w:r w:rsidR="00D31041" w:rsidRPr="00B61775">
        <w:rPr>
          <w:rFonts w:cs="Calibri"/>
          <w:szCs w:val="20"/>
        </w:rPr>
        <w:t xml:space="preserve">disseminate </w:t>
      </w:r>
      <w:r w:rsidR="0029674B" w:rsidRPr="00B61775">
        <w:rPr>
          <w:rFonts w:cs="Calibri"/>
          <w:szCs w:val="20"/>
        </w:rPr>
        <w:t>these lessons widely</w:t>
      </w:r>
      <w:r w:rsidRPr="00B61775">
        <w:rPr>
          <w:rFonts w:cs="Calibri"/>
          <w:szCs w:val="20"/>
        </w:rPr>
        <w:t>. There will be</w:t>
      </w:r>
      <w:r w:rsidR="00D31041" w:rsidRPr="00B61775">
        <w:rPr>
          <w:rFonts w:cs="Calibri"/>
          <w:szCs w:val="20"/>
        </w:rPr>
        <w:t xml:space="preserve"> continuous i</w:t>
      </w:r>
      <w:r w:rsidRPr="00B61775">
        <w:rPr>
          <w:rFonts w:cs="Calibri"/>
          <w:szCs w:val="20"/>
        </w:rPr>
        <w:t xml:space="preserve">nformation </w:t>
      </w:r>
      <w:r w:rsidR="00D31041" w:rsidRPr="00B61775">
        <w:rPr>
          <w:rFonts w:cs="Calibri"/>
          <w:szCs w:val="20"/>
        </w:rPr>
        <w:t xml:space="preserve">exchange </w:t>
      </w:r>
      <w:r w:rsidRPr="00B61775">
        <w:rPr>
          <w:rFonts w:cs="Calibri"/>
          <w:szCs w:val="20"/>
        </w:rPr>
        <w:t>between this project and other projects</w:t>
      </w:r>
      <w:r w:rsidR="00E45EC4" w:rsidRPr="00B61775">
        <w:rPr>
          <w:rFonts w:cs="Calibri"/>
          <w:szCs w:val="20"/>
        </w:rPr>
        <w:t xml:space="preserve"> </w:t>
      </w:r>
      <w:r w:rsidRPr="00B61775">
        <w:rPr>
          <w:rFonts w:cs="Calibri"/>
          <w:szCs w:val="20"/>
        </w:rPr>
        <w:t>of similar focus in the same country, region and globally.</w:t>
      </w:r>
    </w:p>
    <w:p w14:paraId="7C281C0E" w14:textId="77777777" w:rsidR="00004504" w:rsidRPr="00B61775" w:rsidRDefault="00004504" w:rsidP="00C94476">
      <w:pPr>
        <w:pStyle w:val="Paragraph"/>
        <w:numPr>
          <w:ilvl w:val="0"/>
          <w:numId w:val="0"/>
        </w:numPr>
        <w:rPr>
          <w:rFonts w:cs="Calibri"/>
          <w:szCs w:val="20"/>
        </w:rPr>
      </w:pPr>
    </w:p>
    <w:p w14:paraId="17687FC4" w14:textId="5673AE7F" w:rsidR="003E3ABA" w:rsidRPr="00B61775" w:rsidRDefault="003E3ABA" w:rsidP="00C94476">
      <w:pPr>
        <w:pStyle w:val="Paragraph"/>
        <w:rPr>
          <w:rFonts w:cs="Calibri"/>
          <w:szCs w:val="20"/>
        </w:rPr>
      </w:pPr>
      <w:r w:rsidRPr="00E970BA">
        <w:rPr>
          <w:rFonts w:cs="Calibri"/>
          <w:b/>
          <w:szCs w:val="20"/>
        </w:rPr>
        <w:t>G</w:t>
      </w:r>
      <w:r w:rsidR="00D52241" w:rsidRPr="00E970BA">
        <w:rPr>
          <w:rFonts w:cs="Calibri"/>
          <w:b/>
          <w:szCs w:val="20"/>
        </w:rPr>
        <w:t xml:space="preserve">WP </w:t>
      </w:r>
      <w:r w:rsidRPr="00E970BA">
        <w:rPr>
          <w:rFonts w:cs="Calibri"/>
          <w:b/>
          <w:szCs w:val="20"/>
        </w:rPr>
        <w:t>Tracking Tool</w:t>
      </w:r>
      <w:r w:rsidR="00004504" w:rsidRPr="00E970BA">
        <w:rPr>
          <w:rFonts w:cs="Calibri"/>
          <w:b/>
          <w:szCs w:val="20"/>
        </w:rPr>
        <w:t>.</w:t>
      </w:r>
      <w:r w:rsidRPr="00E970BA">
        <w:rPr>
          <w:rFonts w:cs="Calibri"/>
          <w:szCs w:val="20"/>
        </w:rPr>
        <w:t xml:space="preserve"> </w:t>
      </w:r>
      <w:r w:rsidR="00C24F2A" w:rsidRPr="00E970BA">
        <w:rPr>
          <w:rFonts w:cs="Calibri"/>
          <w:szCs w:val="20"/>
        </w:rPr>
        <w:t>T</w:t>
      </w:r>
      <w:r w:rsidRPr="00E970BA">
        <w:rPr>
          <w:rFonts w:cs="Calibri"/>
          <w:szCs w:val="20"/>
        </w:rPr>
        <w:t>h</w:t>
      </w:r>
      <w:r w:rsidR="00C24F2A" w:rsidRPr="00E970BA">
        <w:rPr>
          <w:rFonts w:cs="Calibri"/>
          <w:szCs w:val="20"/>
        </w:rPr>
        <w:t xml:space="preserve">e </w:t>
      </w:r>
      <w:r w:rsidR="00D52241" w:rsidRPr="00E970BA">
        <w:rPr>
          <w:rFonts w:cs="Calibri"/>
          <w:szCs w:val="20"/>
        </w:rPr>
        <w:t xml:space="preserve">GWP </w:t>
      </w:r>
      <w:r w:rsidRPr="00E970BA">
        <w:rPr>
          <w:rFonts w:cs="Calibri"/>
          <w:szCs w:val="20"/>
        </w:rPr>
        <w:t>Tracking Tool</w:t>
      </w:r>
      <w:r w:rsidR="00C24F2A" w:rsidRPr="00E970BA">
        <w:rPr>
          <w:rFonts w:cs="Calibri"/>
          <w:szCs w:val="20"/>
        </w:rPr>
        <w:t xml:space="preserve"> will be used to monitor global environmental benefit results</w:t>
      </w:r>
      <w:r w:rsidR="00F202F1" w:rsidRPr="00E970BA">
        <w:t>, for</w:t>
      </w:r>
      <w:r w:rsidR="00F202F1" w:rsidRPr="00F202F1">
        <w:t xml:space="preserve"> which this proposed project is a child project</w:t>
      </w:r>
      <w:r w:rsidRPr="00F202F1">
        <w:rPr>
          <w:rFonts w:cs="Calibri"/>
          <w:szCs w:val="20"/>
        </w:rPr>
        <w:t>.</w:t>
      </w:r>
      <w:r w:rsidRPr="00F202F1">
        <w:rPr>
          <w:rFonts w:cs="Calibri"/>
          <w:i/>
          <w:szCs w:val="20"/>
        </w:rPr>
        <w:t xml:space="preserve"> </w:t>
      </w:r>
      <w:r w:rsidRPr="00F202F1">
        <w:rPr>
          <w:rFonts w:cs="Calibri"/>
          <w:szCs w:val="20"/>
        </w:rPr>
        <w:t xml:space="preserve">The baseline/CEO </w:t>
      </w:r>
      <w:r w:rsidRPr="00E970BA">
        <w:rPr>
          <w:rFonts w:cs="Calibri"/>
          <w:szCs w:val="20"/>
        </w:rPr>
        <w:t xml:space="preserve">Endorsement </w:t>
      </w:r>
      <w:r w:rsidR="00D52241" w:rsidRPr="00E970BA">
        <w:rPr>
          <w:rFonts w:cs="Calibri"/>
          <w:szCs w:val="20"/>
        </w:rPr>
        <w:t xml:space="preserve">GWP </w:t>
      </w:r>
      <w:r w:rsidR="00143CF4" w:rsidRPr="00E970BA">
        <w:rPr>
          <w:rFonts w:cs="Calibri"/>
          <w:szCs w:val="20"/>
        </w:rPr>
        <w:t xml:space="preserve">Tracking Tool (Annex D) </w:t>
      </w:r>
      <w:r w:rsidRPr="00E970BA">
        <w:rPr>
          <w:rFonts w:cs="Calibri"/>
          <w:szCs w:val="20"/>
        </w:rPr>
        <w:t>will be updated by the Proje</w:t>
      </w:r>
      <w:r w:rsidR="00111BEE" w:rsidRPr="00E970BA">
        <w:rPr>
          <w:rFonts w:cs="Calibri"/>
          <w:szCs w:val="20"/>
        </w:rPr>
        <w:t xml:space="preserve">ct </w:t>
      </w:r>
      <w:r w:rsidR="00822E58" w:rsidRPr="00E970BA">
        <w:rPr>
          <w:rFonts w:cs="Calibri"/>
          <w:szCs w:val="20"/>
        </w:rPr>
        <w:t>Manager</w:t>
      </w:r>
      <w:r w:rsidR="00FE7602" w:rsidRPr="00E970BA">
        <w:rPr>
          <w:rFonts w:cs="Calibri"/>
          <w:szCs w:val="20"/>
        </w:rPr>
        <w:t xml:space="preserve"> and the M</w:t>
      </w:r>
      <w:r w:rsidR="00143CF4" w:rsidRPr="00E970BA">
        <w:rPr>
          <w:rFonts w:cs="Calibri"/>
          <w:szCs w:val="20"/>
        </w:rPr>
        <w:t>onitoring and Evaluation Expert </w:t>
      </w:r>
      <w:r w:rsidR="00CF0948" w:rsidRPr="00E970BA">
        <w:rPr>
          <w:rFonts w:cs="Calibri"/>
          <w:szCs w:val="20"/>
        </w:rPr>
        <w:t>(not the evaluation consultants</w:t>
      </w:r>
      <w:r w:rsidR="00CF0948" w:rsidRPr="00B61775">
        <w:rPr>
          <w:rFonts w:cs="Calibri"/>
          <w:szCs w:val="20"/>
        </w:rPr>
        <w:t xml:space="preserve"> hired to undertake the MTR</w:t>
      </w:r>
      <w:r w:rsidR="00CF0948" w:rsidRPr="00B61775">
        <w:rPr>
          <w:rFonts w:cs="Calibri"/>
          <w:i/>
          <w:szCs w:val="20"/>
        </w:rPr>
        <w:t xml:space="preserve"> </w:t>
      </w:r>
      <w:r w:rsidR="00CF0948" w:rsidRPr="00B61775">
        <w:rPr>
          <w:rFonts w:cs="Calibri"/>
          <w:szCs w:val="20"/>
        </w:rPr>
        <w:t>or the TE)</w:t>
      </w:r>
      <w:r w:rsidRPr="00B61775">
        <w:rPr>
          <w:rFonts w:cs="Calibri"/>
          <w:szCs w:val="20"/>
        </w:rPr>
        <w:t xml:space="preserve"> and shared with the mid-term review consultants and terminal evaluation consultants before the required review/evaluation missions take place. The updated Tracking T</w:t>
      </w:r>
      <w:r w:rsidR="00143CF4" w:rsidRPr="00B61775">
        <w:rPr>
          <w:rFonts w:cs="Calibri"/>
          <w:szCs w:val="20"/>
        </w:rPr>
        <w:t xml:space="preserve">ool will be submitted to </w:t>
      </w:r>
      <w:r w:rsidRPr="00B61775">
        <w:rPr>
          <w:rFonts w:cs="Calibri"/>
          <w:szCs w:val="20"/>
        </w:rPr>
        <w:t>GEF along with the completed Mid-term Review report and Terminal Evaluation report.</w:t>
      </w:r>
    </w:p>
    <w:p w14:paraId="5EEE3F00" w14:textId="0853CCEE" w:rsidR="00004504" w:rsidRDefault="00004504" w:rsidP="00C94476">
      <w:pPr>
        <w:pStyle w:val="Paragraph"/>
        <w:numPr>
          <w:ilvl w:val="0"/>
          <w:numId w:val="0"/>
        </w:numPr>
        <w:rPr>
          <w:rFonts w:cs="Calibri"/>
          <w:szCs w:val="20"/>
        </w:rPr>
      </w:pPr>
    </w:p>
    <w:p w14:paraId="7FCD672C" w14:textId="4DFF35F8" w:rsidR="003E3ABA" w:rsidRPr="00B61775" w:rsidRDefault="00B54BF6" w:rsidP="00C94476">
      <w:pPr>
        <w:pStyle w:val="Paragraph"/>
        <w:rPr>
          <w:rFonts w:cs="Calibri"/>
          <w:szCs w:val="20"/>
        </w:rPr>
      </w:pPr>
      <w:r w:rsidRPr="00B61775">
        <w:rPr>
          <w:rFonts w:cs="Calibri"/>
          <w:b/>
          <w:szCs w:val="20"/>
        </w:rPr>
        <w:t xml:space="preserve">Independent </w:t>
      </w:r>
      <w:r w:rsidR="003E3ABA" w:rsidRPr="00B61775">
        <w:rPr>
          <w:rFonts w:cs="Calibri"/>
          <w:b/>
          <w:szCs w:val="20"/>
        </w:rPr>
        <w:t>Mid-term Review (MTR)</w:t>
      </w:r>
      <w:r w:rsidR="00143CF4" w:rsidRPr="00B61775">
        <w:rPr>
          <w:rFonts w:cs="Calibri"/>
          <w:b/>
          <w:szCs w:val="20"/>
        </w:rPr>
        <w:t>.</w:t>
      </w:r>
      <w:r w:rsidR="00143CF4" w:rsidRPr="00B61775">
        <w:rPr>
          <w:rFonts w:cs="Calibri"/>
          <w:szCs w:val="20"/>
        </w:rPr>
        <w:t xml:space="preserve"> </w:t>
      </w:r>
      <w:r w:rsidR="003E3ABA" w:rsidRPr="00B61775">
        <w:rPr>
          <w:rFonts w:cs="Calibri"/>
          <w:szCs w:val="20"/>
        </w:rPr>
        <w:t xml:space="preserve">An independent </w:t>
      </w:r>
      <w:r w:rsidR="00EE7CAA" w:rsidRPr="00B61775">
        <w:rPr>
          <w:rFonts w:cs="Calibri"/>
          <w:szCs w:val="20"/>
        </w:rPr>
        <w:t>MTR</w:t>
      </w:r>
      <w:r w:rsidR="003E3ABA" w:rsidRPr="00B61775">
        <w:rPr>
          <w:rFonts w:cs="Calibri"/>
          <w:szCs w:val="20"/>
        </w:rPr>
        <w:t xml:space="preserve"> process will begin after the seco</w:t>
      </w:r>
      <w:r w:rsidR="00EE7CAA" w:rsidRPr="00B61775">
        <w:rPr>
          <w:rFonts w:cs="Calibri"/>
          <w:szCs w:val="20"/>
        </w:rPr>
        <w:t xml:space="preserve">nd PIR has been submitted to GEF. </w:t>
      </w:r>
      <w:r w:rsidR="00443759" w:rsidRPr="00B61775">
        <w:rPr>
          <w:rFonts w:asciiTheme="minorHAnsi" w:hAnsiTheme="minorHAnsi"/>
          <w:szCs w:val="20"/>
        </w:rPr>
        <w:t xml:space="preserve">A draft MTR report will be reviewed and finalised and recommendations made for the remainder of project implementation. The MTR report will be used to assess the progress of project implementation and in </w:t>
      </w:r>
      <w:r w:rsidR="00443759" w:rsidRPr="00695989">
        <w:rPr>
          <w:rFonts w:asciiTheme="minorHAnsi" w:hAnsiTheme="minorHAnsi"/>
          <w:noProof/>
          <w:szCs w:val="20"/>
        </w:rPr>
        <w:t>addition</w:t>
      </w:r>
      <w:r w:rsidR="00443759" w:rsidRPr="00B61775">
        <w:rPr>
          <w:rFonts w:asciiTheme="minorHAnsi" w:hAnsiTheme="minorHAnsi"/>
          <w:szCs w:val="20"/>
        </w:rPr>
        <w:t xml:space="preserve"> will inform the Terminal Evaluation (TE). </w:t>
      </w:r>
      <w:r w:rsidR="00EE7CAA" w:rsidRPr="00B61775">
        <w:rPr>
          <w:rFonts w:cs="Calibri"/>
          <w:szCs w:val="20"/>
        </w:rPr>
        <w:t>T</w:t>
      </w:r>
      <w:r w:rsidR="003E3ABA" w:rsidRPr="00B61775">
        <w:rPr>
          <w:rFonts w:cs="Calibri"/>
          <w:szCs w:val="20"/>
        </w:rPr>
        <w:t>he MTR</w:t>
      </w:r>
      <w:r w:rsidR="00EE7CAA" w:rsidRPr="00B61775">
        <w:rPr>
          <w:rFonts w:cs="Calibri"/>
          <w:szCs w:val="20"/>
        </w:rPr>
        <w:t xml:space="preserve"> report will be submitted to</w:t>
      </w:r>
      <w:r w:rsidR="003E3ABA" w:rsidRPr="00B61775">
        <w:rPr>
          <w:rFonts w:cs="Calibri"/>
          <w:szCs w:val="20"/>
        </w:rPr>
        <w:t xml:space="preserve"> GEF in the same year as the </w:t>
      </w:r>
      <w:r w:rsidR="00443759">
        <w:rPr>
          <w:rFonts w:cs="Calibri"/>
          <w:szCs w:val="20"/>
        </w:rPr>
        <w:t>2</w:t>
      </w:r>
      <w:r w:rsidR="00443759" w:rsidRPr="00443759">
        <w:rPr>
          <w:rFonts w:cs="Calibri"/>
          <w:szCs w:val="20"/>
          <w:vertAlign w:val="superscript"/>
        </w:rPr>
        <w:t>nd</w:t>
      </w:r>
      <w:r w:rsidR="00443759">
        <w:rPr>
          <w:rFonts w:cs="Calibri"/>
          <w:szCs w:val="20"/>
        </w:rPr>
        <w:t xml:space="preserve"> </w:t>
      </w:r>
      <w:r w:rsidR="00A04E6F" w:rsidRPr="00B61775">
        <w:rPr>
          <w:rFonts w:cs="Calibri"/>
          <w:szCs w:val="20"/>
        </w:rPr>
        <w:t xml:space="preserve">PIR. </w:t>
      </w:r>
      <w:r w:rsidR="003E3ABA" w:rsidRPr="00B61775">
        <w:rPr>
          <w:rFonts w:cs="Calibri"/>
          <w:szCs w:val="20"/>
        </w:rPr>
        <w:t>The MTR findings and responses outlined in the management response will be incorporated as recommendations for enhanced implementation during the final h</w:t>
      </w:r>
      <w:r w:rsidR="00A04E6F" w:rsidRPr="00B61775">
        <w:rPr>
          <w:rFonts w:cs="Calibri"/>
          <w:szCs w:val="20"/>
        </w:rPr>
        <w:t xml:space="preserve">alf of the project’s duration. </w:t>
      </w:r>
      <w:r w:rsidR="003E3ABA" w:rsidRPr="00B61775">
        <w:rPr>
          <w:rFonts w:cs="Calibri"/>
          <w:szCs w:val="20"/>
        </w:rPr>
        <w:t xml:space="preserve">The terms of reference, the review process and the MTR report will follow the standard templates and guidance </w:t>
      </w:r>
      <w:r w:rsidRPr="00B61775">
        <w:rPr>
          <w:rFonts w:cs="Calibri"/>
          <w:szCs w:val="20"/>
        </w:rPr>
        <w:t xml:space="preserve">prepared by the UNDP IEO for GEF-financed projects </w:t>
      </w:r>
      <w:r w:rsidR="003E3ABA" w:rsidRPr="00B61775">
        <w:rPr>
          <w:rFonts w:cs="Calibri"/>
          <w:szCs w:val="20"/>
        </w:rPr>
        <w:t xml:space="preserve">available on the </w:t>
      </w:r>
      <w:hyperlink r:id="rId31" w:anchor="gef" w:history="1">
        <w:r w:rsidR="003E3ABA" w:rsidRPr="00B61775">
          <w:rPr>
            <w:rStyle w:val="Hyperlink"/>
            <w:rFonts w:cs="Calibri"/>
            <w:szCs w:val="20"/>
          </w:rPr>
          <w:t>UNDP Evaluation Resource Center</w:t>
        </w:r>
      </w:hyperlink>
      <w:r w:rsidR="003E3ABA" w:rsidRPr="00B61775">
        <w:rPr>
          <w:rStyle w:val="Hyperlink"/>
          <w:rFonts w:cs="Calibri"/>
          <w:szCs w:val="20"/>
        </w:rPr>
        <w:t xml:space="preserve"> (ERC).</w:t>
      </w:r>
      <w:r w:rsidR="003E3ABA" w:rsidRPr="00B61775">
        <w:rPr>
          <w:rFonts w:cs="Calibri"/>
          <w:szCs w:val="20"/>
        </w:rPr>
        <w:t xml:space="preserve"> </w:t>
      </w:r>
      <w:r w:rsidRPr="00B61775">
        <w:t xml:space="preserve">As noted in this guidance, the evaluation will be ‘independent, impartial and rigorous’. The consultants that will be hired to undertake the assignment </w:t>
      </w:r>
      <w:r w:rsidR="00EE7CAA" w:rsidRPr="00B61775">
        <w:t xml:space="preserve">will be </w:t>
      </w:r>
      <w:r w:rsidR="00EE7CAA" w:rsidRPr="00695989">
        <w:rPr>
          <w:noProof/>
        </w:rPr>
        <w:t>independent from</w:t>
      </w:r>
      <w:r w:rsidR="00EE7CAA" w:rsidRPr="00B61775">
        <w:t xml:space="preserve"> organis</w:t>
      </w:r>
      <w:r w:rsidRPr="00B61775">
        <w:t>ations that were involved in designing, executing or advising on the project to be evaluated. The GEF Operational</w:t>
      </w:r>
      <w:r w:rsidR="00A04E6F" w:rsidRPr="00B61775">
        <w:t xml:space="preserve"> Focal Point and other </w:t>
      </w:r>
      <w:r w:rsidRPr="00B61775">
        <w:t xml:space="preserve">stakeholders will be involved and consulted during the terminal evaluation process. </w:t>
      </w:r>
      <w:r w:rsidR="003E3ABA" w:rsidRPr="00B61775">
        <w:rPr>
          <w:rFonts w:cs="Calibri"/>
          <w:szCs w:val="20"/>
        </w:rPr>
        <w:t xml:space="preserve">Additional quality assurance support is available from the UNDP-GEF Directorate. The final MTR report will be available in English and will be cleared by the UNDP Country Office and the UNDP-GEF Regional Technical Adviser, and approved </w:t>
      </w:r>
      <w:r w:rsidR="00EE7CAA" w:rsidRPr="00B61775">
        <w:rPr>
          <w:rFonts w:cs="Calibri"/>
          <w:szCs w:val="20"/>
        </w:rPr>
        <w:t xml:space="preserve">by the </w:t>
      </w:r>
      <w:r w:rsidR="0035650A">
        <w:rPr>
          <w:rFonts w:cs="Calibri"/>
          <w:szCs w:val="20"/>
        </w:rPr>
        <w:t>PB</w:t>
      </w:r>
      <w:r w:rsidR="00EE7CAA" w:rsidRPr="00B61775">
        <w:rPr>
          <w:rFonts w:cs="Calibri"/>
          <w:szCs w:val="20"/>
        </w:rPr>
        <w:t>.</w:t>
      </w:r>
    </w:p>
    <w:p w14:paraId="3A3BF17D" w14:textId="77777777" w:rsidR="00EE7CAA" w:rsidRPr="00B61775" w:rsidRDefault="00EE7CAA" w:rsidP="00C94476">
      <w:pPr>
        <w:pStyle w:val="Paragraph"/>
        <w:numPr>
          <w:ilvl w:val="0"/>
          <w:numId w:val="0"/>
        </w:numPr>
      </w:pPr>
    </w:p>
    <w:p w14:paraId="306F160C" w14:textId="197DAB73" w:rsidR="003E3ABA" w:rsidRPr="00B61775" w:rsidRDefault="003E3ABA" w:rsidP="00C94476">
      <w:pPr>
        <w:pStyle w:val="Paragraph"/>
        <w:rPr>
          <w:rFonts w:cs="Calibri"/>
          <w:szCs w:val="20"/>
        </w:rPr>
      </w:pPr>
      <w:r w:rsidRPr="00B61775">
        <w:rPr>
          <w:rFonts w:cs="Calibri"/>
          <w:b/>
          <w:szCs w:val="20"/>
        </w:rPr>
        <w:t>Terminal Evaluation (TE)</w:t>
      </w:r>
      <w:r w:rsidR="00EE7CAA" w:rsidRPr="00B61775">
        <w:rPr>
          <w:rFonts w:cs="Calibri"/>
          <w:b/>
          <w:szCs w:val="20"/>
        </w:rPr>
        <w:t>.</w:t>
      </w:r>
      <w:r w:rsidR="00EE7CAA" w:rsidRPr="00B61775">
        <w:rPr>
          <w:rFonts w:cs="Calibri"/>
          <w:szCs w:val="20"/>
        </w:rPr>
        <w:t xml:space="preserve"> An independent TE</w:t>
      </w:r>
      <w:r w:rsidRPr="00B61775">
        <w:rPr>
          <w:rFonts w:cs="Calibri"/>
          <w:szCs w:val="20"/>
        </w:rPr>
        <w:t xml:space="preserve"> will take place </w:t>
      </w:r>
      <w:r w:rsidR="00C24F2A" w:rsidRPr="00B61775">
        <w:rPr>
          <w:rFonts w:cs="Calibri"/>
          <w:szCs w:val="20"/>
        </w:rPr>
        <w:t>upon completion of all major project outputs and activities</w:t>
      </w:r>
      <w:r w:rsidR="00954A3F" w:rsidRPr="00B61775">
        <w:rPr>
          <w:rFonts w:cs="Calibri"/>
          <w:szCs w:val="20"/>
        </w:rPr>
        <w:t>.</w:t>
      </w:r>
      <w:r w:rsidR="008C5DA0" w:rsidRPr="00B61775">
        <w:rPr>
          <w:rFonts w:cs="Calibri"/>
          <w:szCs w:val="20"/>
        </w:rPr>
        <w:t xml:space="preserve"> </w:t>
      </w:r>
      <w:r w:rsidR="00954A3F" w:rsidRPr="00B61775">
        <w:rPr>
          <w:rFonts w:cs="Calibri"/>
          <w:szCs w:val="20"/>
        </w:rPr>
        <w:t xml:space="preserve">The </w:t>
      </w:r>
      <w:r w:rsidR="00EE7CAA" w:rsidRPr="00B61775">
        <w:rPr>
          <w:rFonts w:cs="Calibri"/>
          <w:szCs w:val="20"/>
        </w:rPr>
        <w:t>TE</w:t>
      </w:r>
      <w:r w:rsidR="00954A3F" w:rsidRPr="00B61775">
        <w:rPr>
          <w:rFonts w:cs="Calibri"/>
          <w:szCs w:val="20"/>
        </w:rPr>
        <w:t xml:space="preserve"> process </w:t>
      </w:r>
      <w:r w:rsidR="008C5DA0" w:rsidRPr="00B61775">
        <w:rPr>
          <w:rFonts w:cs="Calibri"/>
          <w:szCs w:val="20"/>
        </w:rPr>
        <w:t xml:space="preserve">will begin three months before </w:t>
      </w:r>
      <w:r w:rsidRPr="00B61775">
        <w:rPr>
          <w:rFonts w:cs="Calibri"/>
          <w:szCs w:val="20"/>
        </w:rPr>
        <w:t>oper</w:t>
      </w:r>
      <w:r w:rsidR="008C5DA0" w:rsidRPr="00B61775">
        <w:rPr>
          <w:rFonts w:cs="Calibri"/>
          <w:szCs w:val="20"/>
        </w:rPr>
        <w:t>ational closure of the project allowing the ev</w:t>
      </w:r>
      <w:r w:rsidR="00A04E6F" w:rsidRPr="00B61775">
        <w:rPr>
          <w:rFonts w:cs="Calibri"/>
          <w:szCs w:val="20"/>
        </w:rPr>
        <w:t>a</w:t>
      </w:r>
      <w:r w:rsidR="008C5DA0" w:rsidRPr="00B61775">
        <w:rPr>
          <w:rFonts w:cs="Calibri"/>
          <w:szCs w:val="20"/>
        </w:rPr>
        <w:t>l</w:t>
      </w:r>
      <w:r w:rsidR="00A04E6F" w:rsidRPr="00B61775">
        <w:rPr>
          <w:rFonts w:cs="Calibri"/>
          <w:szCs w:val="20"/>
        </w:rPr>
        <w:t>ua</w:t>
      </w:r>
      <w:r w:rsidR="008C5DA0" w:rsidRPr="00B61775">
        <w:rPr>
          <w:rFonts w:cs="Calibri"/>
          <w:szCs w:val="20"/>
        </w:rPr>
        <w:t xml:space="preserve">tion mission to proceed while the project team is still in place, yet ensuring the project is close enough to completion for the evaluation team to reach conclusions on key aspects such as project sustainability. </w:t>
      </w:r>
      <w:r w:rsidR="00111BEE" w:rsidRPr="00B61775">
        <w:rPr>
          <w:rFonts w:cs="Calibri"/>
          <w:szCs w:val="20"/>
        </w:rPr>
        <w:t xml:space="preserve">The Project Coordinator </w:t>
      </w:r>
      <w:r w:rsidRPr="00B61775">
        <w:rPr>
          <w:rFonts w:cs="Calibri"/>
          <w:szCs w:val="20"/>
        </w:rPr>
        <w:t xml:space="preserve">will remain on </w:t>
      </w:r>
      <w:r w:rsidRPr="00695989">
        <w:rPr>
          <w:rFonts w:cs="Calibri"/>
          <w:noProof/>
          <w:szCs w:val="20"/>
        </w:rPr>
        <w:t>contract</w:t>
      </w:r>
      <w:r w:rsidRPr="00B61775">
        <w:rPr>
          <w:rFonts w:cs="Calibri"/>
          <w:szCs w:val="20"/>
        </w:rPr>
        <w:t xml:space="preserve"> until the TE report and management</w:t>
      </w:r>
      <w:r w:rsidR="00EE7CAA" w:rsidRPr="00B61775">
        <w:rPr>
          <w:rFonts w:cs="Calibri"/>
          <w:szCs w:val="20"/>
        </w:rPr>
        <w:t xml:space="preserve"> response </w:t>
      </w:r>
      <w:r w:rsidR="00EE7CAA" w:rsidRPr="00695989">
        <w:rPr>
          <w:rFonts w:cs="Calibri"/>
          <w:noProof/>
          <w:szCs w:val="20"/>
        </w:rPr>
        <w:t>have</w:t>
      </w:r>
      <w:r w:rsidR="00EE7CAA" w:rsidRPr="00B61775">
        <w:rPr>
          <w:rFonts w:cs="Calibri"/>
          <w:szCs w:val="20"/>
        </w:rPr>
        <w:t xml:space="preserve"> been finalis</w:t>
      </w:r>
      <w:r w:rsidR="008C5DA0" w:rsidRPr="00B61775">
        <w:rPr>
          <w:rFonts w:cs="Calibri"/>
          <w:szCs w:val="20"/>
        </w:rPr>
        <w:t xml:space="preserve">ed. </w:t>
      </w:r>
      <w:r w:rsidRPr="00B61775">
        <w:rPr>
          <w:rFonts w:cs="Calibri"/>
          <w:szCs w:val="20"/>
        </w:rPr>
        <w:t>The terms of reference, the evaluation process and the final TE report will follow the standard templates and guidance</w:t>
      </w:r>
      <w:r w:rsidR="00E45EC4" w:rsidRPr="00B61775">
        <w:rPr>
          <w:rFonts w:cs="Calibri"/>
          <w:szCs w:val="20"/>
        </w:rPr>
        <w:t xml:space="preserve"> prepared by the UNDP IEO for GEF-financed projects</w:t>
      </w:r>
      <w:r w:rsidRPr="00B61775">
        <w:rPr>
          <w:rFonts w:cs="Calibri"/>
          <w:szCs w:val="20"/>
        </w:rPr>
        <w:t xml:space="preserve"> available on the </w:t>
      </w:r>
      <w:hyperlink r:id="rId32" w:anchor="gef" w:history="1">
        <w:r w:rsidRPr="00B61775">
          <w:rPr>
            <w:rStyle w:val="Hyperlink"/>
            <w:rFonts w:cs="Calibri"/>
            <w:szCs w:val="20"/>
          </w:rPr>
          <w:t xml:space="preserve">UNDP Evaluation Resource </w:t>
        </w:r>
        <w:r w:rsidR="00EE7CAA" w:rsidRPr="00B61775">
          <w:rPr>
            <w:rStyle w:val="Hyperlink"/>
            <w:rFonts w:cs="Calibri"/>
            <w:szCs w:val="20"/>
          </w:rPr>
          <w:t>Centre</w:t>
        </w:r>
      </w:hyperlink>
      <w:r w:rsidRPr="00B61775">
        <w:rPr>
          <w:rStyle w:val="Hyperlink"/>
          <w:rFonts w:cs="Calibri"/>
          <w:szCs w:val="20"/>
        </w:rPr>
        <w:t>.</w:t>
      </w:r>
      <w:r w:rsidRPr="00B61775">
        <w:rPr>
          <w:rFonts w:cs="Calibri"/>
          <w:szCs w:val="20"/>
        </w:rPr>
        <w:t xml:space="preserve"> </w:t>
      </w:r>
      <w:r w:rsidR="00C24F2A" w:rsidRPr="00B61775">
        <w:t xml:space="preserve">As noted in this guidance, the evaluation will be ‘independent, impartial and rigorous’. The consultants that will be hired to undertake the assignment will be </w:t>
      </w:r>
      <w:r w:rsidR="00C24F2A" w:rsidRPr="00695989">
        <w:rPr>
          <w:noProof/>
        </w:rPr>
        <w:t>independent from</w:t>
      </w:r>
      <w:r w:rsidR="00C24F2A" w:rsidRPr="00B61775">
        <w:t xml:space="preserve"> organizations that were involved in designing, executing or advising on the project to be evaluated. The GEF Operationa</w:t>
      </w:r>
      <w:r w:rsidR="00A04E6F" w:rsidRPr="00B61775">
        <w:t xml:space="preserve">l Focal Point and other </w:t>
      </w:r>
      <w:r w:rsidR="00C24F2A" w:rsidRPr="00B61775">
        <w:t xml:space="preserve">stakeholders will be involved and consulted during the terminal evaluation process. </w:t>
      </w:r>
      <w:r w:rsidRPr="00B61775">
        <w:rPr>
          <w:rFonts w:cs="Calibri"/>
          <w:szCs w:val="20"/>
        </w:rPr>
        <w:t xml:space="preserve">Additional quality assurance support is available from the UNDP-GEF Directorate. The final TE report will be cleared by the UNDP Country Office and the UNDP-GEF Regional Technical </w:t>
      </w:r>
      <w:r w:rsidRPr="00695989">
        <w:rPr>
          <w:rFonts w:cs="Calibri"/>
          <w:noProof/>
          <w:szCs w:val="20"/>
        </w:rPr>
        <w:t>Adviser,</w:t>
      </w:r>
      <w:r w:rsidRPr="00B61775">
        <w:rPr>
          <w:rFonts w:cs="Calibri"/>
          <w:szCs w:val="20"/>
        </w:rPr>
        <w:t xml:space="preserve"> and will be approved by the </w:t>
      </w:r>
      <w:r w:rsidR="0035650A">
        <w:rPr>
          <w:rFonts w:cs="Calibri"/>
          <w:szCs w:val="20"/>
        </w:rPr>
        <w:t>PB</w:t>
      </w:r>
      <w:r w:rsidRPr="00B61775">
        <w:rPr>
          <w:rFonts w:cs="Calibri"/>
          <w:szCs w:val="20"/>
        </w:rPr>
        <w:t>.</w:t>
      </w:r>
      <w:r w:rsidR="00443759">
        <w:rPr>
          <w:rFonts w:cs="Calibri"/>
          <w:szCs w:val="20"/>
        </w:rPr>
        <w:t xml:space="preserve"> </w:t>
      </w:r>
      <w:r w:rsidR="009835E0" w:rsidRPr="00B61775">
        <w:rPr>
          <w:rFonts w:asciiTheme="minorHAnsi" w:hAnsiTheme="minorHAnsi"/>
          <w:szCs w:val="20"/>
        </w:rPr>
        <w:t>Similarly,</w:t>
      </w:r>
      <w:r w:rsidR="00443759" w:rsidRPr="00B61775">
        <w:rPr>
          <w:rFonts w:asciiTheme="minorHAnsi" w:hAnsiTheme="minorHAnsi"/>
          <w:szCs w:val="20"/>
        </w:rPr>
        <w:t xml:space="preserve"> </w:t>
      </w:r>
      <w:r w:rsidR="00C56F05">
        <w:rPr>
          <w:rFonts w:asciiTheme="minorHAnsi" w:hAnsiTheme="minorHAnsi"/>
          <w:szCs w:val="20"/>
        </w:rPr>
        <w:t xml:space="preserve">to </w:t>
      </w:r>
      <w:r w:rsidR="009835E0">
        <w:rPr>
          <w:rFonts w:asciiTheme="minorHAnsi" w:hAnsiTheme="minorHAnsi"/>
          <w:szCs w:val="20"/>
        </w:rPr>
        <w:t>the MTR</w:t>
      </w:r>
      <w:r w:rsidR="00443759" w:rsidRPr="00B61775">
        <w:rPr>
          <w:rFonts w:asciiTheme="minorHAnsi" w:hAnsiTheme="minorHAnsi"/>
          <w:szCs w:val="20"/>
        </w:rPr>
        <w:t xml:space="preserve"> the TE will be conducted by an external international consultant following project closure. </w:t>
      </w:r>
      <w:r w:rsidR="00443759" w:rsidRPr="00695989">
        <w:rPr>
          <w:rFonts w:asciiTheme="minorHAnsi" w:hAnsiTheme="minorHAnsi"/>
          <w:noProof/>
          <w:szCs w:val="20"/>
        </w:rPr>
        <w:t>A TE</w:t>
      </w:r>
      <w:r w:rsidR="00443759" w:rsidRPr="00B61775">
        <w:rPr>
          <w:rFonts w:asciiTheme="minorHAnsi" w:hAnsiTheme="minorHAnsi"/>
          <w:szCs w:val="20"/>
        </w:rPr>
        <w:t xml:space="preserve"> report will be revised and finalised highlighting successes, achievements and </w:t>
      </w:r>
      <w:r w:rsidR="00443759" w:rsidRPr="00695989">
        <w:rPr>
          <w:rFonts w:asciiTheme="minorHAnsi" w:hAnsiTheme="minorHAnsi"/>
          <w:noProof/>
          <w:szCs w:val="20"/>
        </w:rPr>
        <w:t xml:space="preserve">shortfalls </w:t>
      </w:r>
      <w:r w:rsidR="00695989">
        <w:rPr>
          <w:rFonts w:asciiTheme="minorHAnsi" w:hAnsiTheme="minorHAnsi"/>
          <w:noProof/>
          <w:szCs w:val="20"/>
        </w:rPr>
        <w:t>in</w:t>
      </w:r>
      <w:r w:rsidR="00443759" w:rsidRPr="00B61775">
        <w:rPr>
          <w:rFonts w:asciiTheme="minorHAnsi" w:hAnsiTheme="minorHAnsi"/>
          <w:szCs w:val="20"/>
        </w:rPr>
        <w:t xml:space="preserve"> project </w:t>
      </w:r>
      <w:r w:rsidR="00443759" w:rsidRPr="00695989">
        <w:rPr>
          <w:rFonts w:asciiTheme="minorHAnsi" w:hAnsiTheme="minorHAnsi"/>
          <w:noProof/>
          <w:szCs w:val="20"/>
        </w:rPr>
        <w:t>implementation,</w:t>
      </w:r>
      <w:r w:rsidR="00443759" w:rsidRPr="00B61775">
        <w:rPr>
          <w:rFonts w:asciiTheme="minorHAnsi" w:hAnsiTheme="minorHAnsi"/>
          <w:szCs w:val="20"/>
        </w:rPr>
        <w:t xml:space="preserve"> if any.</w:t>
      </w:r>
      <w:r w:rsidRPr="00B61775">
        <w:rPr>
          <w:rFonts w:cs="Calibri"/>
          <w:szCs w:val="20"/>
        </w:rPr>
        <w:t xml:space="preserve"> The TE report will be </w:t>
      </w:r>
      <w:r w:rsidR="004868D0" w:rsidRPr="00B61775">
        <w:rPr>
          <w:rFonts w:cs="Calibri"/>
          <w:szCs w:val="20"/>
        </w:rPr>
        <w:t>publicly</w:t>
      </w:r>
      <w:r w:rsidRPr="00B61775">
        <w:rPr>
          <w:rFonts w:cs="Calibri"/>
          <w:szCs w:val="20"/>
        </w:rPr>
        <w:t xml:space="preserve"> availab</w:t>
      </w:r>
      <w:r w:rsidR="00EE7CAA" w:rsidRPr="00B61775">
        <w:rPr>
          <w:rFonts w:cs="Calibri"/>
          <w:szCs w:val="20"/>
        </w:rPr>
        <w:t xml:space="preserve">le in English on the UNDP </w:t>
      </w:r>
      <w:r w:rsidR="00EE7CAA" w:rsidRPr="00B61775">
        <w:t>ERC</w:t>
      </w:r>
      <w:r w:rsidR="00EE7CAA" w:rsidRPr="00B61775">
        <w:rPr>
          <w:rFonts w:cs="Calibri"/>
          <w:szCs w:val="20"/>
        </w:rPr>
        <w:t>.</w:t>
      </w:r>
    </w:p>
    <w:p w14:paraId="4B2ACF60" w14:textId="77777777" w:rsidR="00EE7CAA" w:rsidRPr="00B61775" w:rsidRDefault="00EE7CAA" w:rsidP="00004504">
      <w:pPr>
        <w:rPr>
          <w:rFonts w:cs="Calibri"/>
          <w:szCs w:val="20"/>
          <w:lang w:val="en-GB"/>
        </w:rPr>
      </w:pPr>
    </w:p>
    <w:p w14:paraId="0EF73BEC" w14:textId="11E21E54" w:rsidR="003E3ABA" w:rsidRPr="00B61775" w:rsidRDefault="003E3ABA" w:rsidP="00C94476">
      <w:pPr>
        <w:pStyle w:val="Paragraph"/>
      </w:pPr>
      <w:r w:rsidRPr="00B61775">
        <w:t xml:space="preserve">The UNDP Country Office will include the planned project </w:t>
      </w:r>
      <w:r w:rsidR="00EE7CAA" w:rsidRPr="00B61775">
        <w:t>TE</w:t>
      </w:r>
      <w:r w:rsidRPr="00B61775">
        <w:t xml:space="preserve"> in the UNDP Country Office evaluation </w:t>
      </w:r>
      <w:r w:rsidRPr="00695989">
        <w:rPr>
          <w:noProof/>
        </w:rPr>
        <w:t>plan,</w:t>
      </w:r>
      <w:r w:rsidRPr="00B61775">
        <w:t xml:space="preserve"> and will upload the final </w:t>
      </w:r>
      <w:r w:rsidR="00EE7CAA" w:rsidRPr="00B61775">
        <w:t>TE</w:t>
      </w:r>
      <w:r w:rsidRPr="00B61775">
        <w:t xml:space="preserve"> report in English and the corresponding management response to the </w:t>
      </w:r>
      <w:r w:rsidR="008366B9" w:rsidRPr="00B61775">
        <w:t>ERC</w:t>
      </w:r>
      <w:r w:rsidRPr="00B61775">
        <w:t>. Once uploaded to the ERC, the UNDP I</w:t>
      </w:r>
      <w:r w:rsidR="00E45EC4" w:rsidRPr="00B61775">
        <w:t>EO</w:t>
      </w:r>
      <w:r w:rsidRPr="00B61775">
        <w:t xml:space="preserve"> will undertake a quality assessment and validate the findings and ratings in the TE report, and rate the quality of the TE report. The UNDP IEO assessment report will be sent to the GEF I</w:t>
      </w:r>
      <w:r w:rsidR="00E45EC4" w:rsidRPr="00B61775">
        <w:t>EO</w:t>
      </w:r>
      <w:r w:rsidRPr="00B61775">
        <w:t xml:space="preserve"> along with the project </w:t>
      </w:r>
      <w:r w:rsidR="00EE7CAA" w:rsidRPr="00B61775">
        <w:t>TE</w:t>
      </w:r>
      <w:r w:rsidRPr="00B61775">
        <w:t xml:space="preserve"> report.</w:t>
      </w:r>
    </w:p>
    <w:p w14:paraId="500B75B1" w14:textId="77777777" w:rsidR="00EE7CAA" w:rsidRPr="00B61775" w:rsidRDefault="00EE7CAA" w:rsidP="00004504">
      <w:pPr>
        <w:rPr>
          <w:rFonts w:cs="Calibri"/>
          <w:szCs w:val="20"/>
          <w:lang w:val="en-GB"/>
        </w:rPr>
      </w:pPr>
    </w:p>
    <w:p w14:paraId="680B5CD1" w14:textId="48998B6B" w:rsidR="003E3ABA" w:rsidRPr="00B61775" w:rsidRDefault="003E3ABA" w:rsidP="00C94476">
      <w:pPr>
        <w:pStyle w:val="Paragraph"/>
      </w:pPr>
      <w:r w:rsidRPr="00B61775">
        <w:rPr>
          <w:b/>
        </w:rPr>
        <w:t>Final Report</w:t>
      </w:r>
      <w:r w:rsidR="00EE7CAA" w:rsidRPr="00B61775">
        <w:rPr>
          <w:b/>
        </w:rPr>
        <w:t>.</w:t>
      </w:r>
      <w:r w:rsidRPr="00B61775">
        <w:t xml:space="preserve"> The project’s terminal PIR along with the </w:t>
      </w:r>
      <w:r w:rsidR="00EE7CAA" w:rsidRPr="00B61775">
        <w:t>TE</w:t>
      </w:r>
      <w:r w:rsidRPr="00B61775">
        <w:t xml:space="preserve"> report and corresponding management response will serve as the</w:t>
      </w:r>
      <w:r w:rsidR="00A04E6F" w:rsidRPr="00B61775">
        <w:t xml:space="preserve"> final project report package. </w:t>
      </w:r>
      <w:r w:rsidRPr="00B61775">
        <w:t xml:space="preserve">The final project report package shall be discussed with the </w:t>
      </w:r>
      <w:r w:rsidR="0035650A">
        <w:t>PB</w:t>
      </w:r>
      <w:r w:rsidR="00EC0181" w:rsidRPr="00B61775">
        <w:t xml:space="preserve"> during an end</w:t>
      </w:r>
      <w:r w:rsidR="00EC0181" w:rsidRPr="00B61775">
        <w:noBreakHyphen/>
        <w:t>of</w:t>
      </w:r>
      <w:r w:rsidR="00EC0181" w:rsidRPr="00B61775">
        <w:noBreakHyphen/>
      </w:r>
      <w:r w:rsidRPr="00B61775">
        <w:t>project review meeting to discuss lesson learned and o</w:t>
      </w:r>
      <w:r w:rsidR="00EE7CAA" w:rsidRPr="00B61775">
        <w:t>pportunities for scaling up.</w:t>
      </w:r>
    </w:p>
    <w:p w14:paraId="38769E0B" w14:textId="77777777" w:rsidR="00EE7CAA" w:rsidRPr="00B61775" w:rsidRDefault="00EE7CAA" w:rsidP="00004504">
      <w:pPr>
        <w:rPr>
          <w:rFonts w:cs="Calibri"/>
          <w:szCs w:val="20"/>
          <w:lang w:val="en-GB"/>
        </w:rPr>
      </w:pPr>
    </w:p>
    <w:p w14:paraId="41A29E0A" w14:textId="4E201BFB" w:rsidR="003E3ABA" w:rsidRPr="00B61775" w:rsidRDefault="0059481C" w:rsidP="008366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alibri"/>
          <w:b/>
          <w:sz w:val="18"/>
          <w:szCs w:val="20"/>
          <w:lang w:val="en-GB"/>
        </w:rPr>
      </w:pPr>
      <w:r>
        <w:rPr>
          <w:rFonts w:cs="Calibri"/>
          <w:b/>
          <w:sz w:val="18"/>
          <w:szCs w:val="20"/>
          <w:lang w:val="en-GB"/>
        </w:rPr>
        <w:t>Table 7</w:t>
      </w:r>
      <w:r w:rsidR="00EE7CAA" w:rsidRPr="00B61775">
        <w:rPr>
          <w:rFonts w:cs="Calibri"/>
          <w:b/>
          <w:sz w:val="18"/>
          <w:szCs w:val="20"/>
          <w:lang w:val="en-GB"/>
        </w:rPr>
        <w:t>.</w:t>
      </w:r>
      <w:r w:rsidR="00171FD1" w:rsidRPr="00B61775">
        <w:rPr>
          <w:rFonts w:cs="Calibri"/>
          <w:b/>
          <w:sz w:val="18"/>
          <w:szCs w:val="20"/>
          <w:lang w:val="en-GB"/>
        </w:rPr>
        <w:t xml:space="preserve"> </w:t>
      </w:r>
      <w:r w:rsidR="003E3ABA" w:rsidRPr="00B61775">
        <w:rPr>
          <w:rFonts w:cs="Calibri"/>
          <w:sz w:val="18"/>
          <w:szCs w:val="20"/>
          <w:lang w:val="en-GB"/>
        </w:rPr>
        <w:t>Mandatory GEF M&amp;E Requirements and M</w:t>
      </w:r>
      <w:r w:rsidR="00EE7CAA" w:rsidRPr="00B61775">
        <w:rPr>
          <w:rFonts w:cs="Calibri"/>
          <w:sz w:val="18"/>
          <w:szCs w:val="20"/>
          <w:lang w:val="en-GB"/>
        </w:rPr>
        <w:t>&amp;E Budget.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1"/>
        <w:gridCol w:w="1954"/>
        <w:gridCol w:w="1404"/>
        <w:gridCol w:w="1260"/>
        <w:gridCol w:w="1961"/>
      </w:tblGrid>
      <w:tr w:rsidR="003E3ABA" w:rsidRPr="00F31C71" w14:paraId="6BE3A30E" w14:textId="77777777" w:rsidTr="00803F30">
        <w:trPr>
          <w:tblHeader/>
          <w:jc w:val="center"/>
        </w:trPr>
        <w:tc>
          <w:tcPr>
            <w:tcW w:w="2771" w:type="dxa"/>
            <w:vMerge w:val="restart"/>
            <w:shd w:val="clear" w:color="auto" w:fill="95B3D7" w:themeFill="accent1" w:themeFillTint="99"/>
            <w:vAlign w:val="center"/>
          </w:tcPr>
          <w:p w14:paraId="06F6D821" w14:textId="77777777" w:rsidR="003E3ABA" w:rsidRPr="00F31C71" w:rsidRDefault="003E3ABA" w:rsidP="008366B9">
            <w:pPr>
              <w:jc w:val="left"/>
              <w:rPr>
                <w:rFonts w:cs="Calibri"/>
                <w:b/>
                <w:sz w:val="18"/>
                <w:szCs w:val="18"/>
                <w:lang w:val="en-GB"/>
              </w:rPr>
            </w:pPr>
            <w:r w:rsidRPr="00F31C71">
              <w:rPr>
                <w:rFonts w:cs="Calibri"/>
                <w:b/>
                <w:sz w:val="18"/>
                <w:szCs w:val="18"/>
                <w:lang w:val="en-GB"/>
              </w:rPr>
              <w:t>GEF M&amp;E requirements</w:t>
            </w:r>
          </w:p>
          <w:p w14:paraId="46CE1632" w14:textId="77777777" w:rsidR="003E3ABA" w:rsidRPr="00F31C71" w:rsidRDefault="003E3ABA" w:rsidP="008366B9">
            <w:pPr>
              <w:jc w:val="left"/>
              <w:rPr>
                <w:rFonts w:cs="Calibri"/>
                <w:b/>
                <w:sz w:val="18"/>
                <w:szCs w:val="18"/>
                <w:lang w:val="en-GB"/>
              </w:rPr>
            </w:pPr>
          </w:p>
        </w:tc>
        <w:tc>
          <w:tcPr>
            <w:tcW w:w="1954" w:type="dxa"/>
            <w:vMerge w:val="restart"/>
            <w:shd w:val="clear" w:color="auto" w:fill="95B3D7" w:themeFill="accent1" w:themeFillTint="99"/>
            <w:vAlign w:val="center"/>
          </w:tcPr>
          <w:p w14:paraId="6B365C72" w14:textId="77777777" w:rsidR="003E3ABA" w:rsidRPr="00F31C71" w:rsidRDefault="003E3ABA" w:rsidP="008366B9">
            <w:pPr>
              <w:jc w:val="left"/>
              <w:rPr>
                <w:rFonts w:cs="Calibri"/>
                <w:b/>
                <w:sz w:val="18"/>
                <w:szCs w:val="18"/>
                <w:lang w:val="en-GB"/>
              </w:rPr>
            </w:pPr>
            <w:r w:rsidRPr="00F31C71">
              <w:rPr>
                <w:rFonts w:cs="Calibri"/>
                <w:b/>
                <w:sz w:val="18"/>
                <w:szCs w:val="18"/>
                <w:lang w:val="en-GB"/>
              </w:rPr>
              <w:t>Primary responsibility</w:t>
            </w:r>
          </w:p>
        </w:tc>
        <w:tc>
          <w:tcPr>
            <w:tcW w:w="2664" w:type="dxa"/>
            <w:gridSpan w:val="2"/>
            <w:shd w:val="clear" w:color="auto" w:fill="95B3D7" w:themeFill="accent1" w:themeFillTint="99"/>
            <w:vAlign w:val="center"/>
          </w:tcPr>
          <w:p w14:paraId="1F856AEA" w14:textId="666E737D" w:rsidR="003E3ABA" w:rsidRPr="00F31C71" w:rsidRDefault="003E3ABA" w:rsidP="008366B9">
            <w:pPr>
              <w:jc w:val="left"/>
              <w:rPr>
                <w:rFonts w:cs="Calibri"/>
                <w:b/>
                <w:sz w:val="18"/>
                <w:szCs w:val="18"/>
                <w:lang w:val="en-GB"/>
              </w:rPr>
            </w:pPr>
            <w:r w:rsidRPr="00F31C71">
              <w:rPr>
                <w:rFonts w:cs="Calibri"/>
                <w:b/>
                <w:sz w:val="18"/>
                <w:szCs w:val="18"/>
                <w:lang w:val="en-GB"/>
              </w:rPr>
              <w:t>Indicative costs to be charged to the Project Budget</w:t>
            </w:r>
            <w:r w:rsidRPr="00F31C71">
              <w:rPr>
                <w:rStyle w:val="FootnoteReference"/>
                <w:rFonts w:ascii="Calibri" w:hAnsi="Calibri"/>
                <w:b/>
                <w:szCs w:val="18"/>
                <w:lang w:val="en-GB"/>
              </w:rPr>
              <w:footnoteReference w:id="108"/>
            </w:r>
            <w:r w:rsidR="007C4BA2" w:rsidRPr="00F31C71">
              <w:rPr>
                <w:rFonts w:cs="Calibri"/>
                <w:b/>
                <w:sz w:val="18"/>
                <w:szCs w:val="18"/>
                <w:lang w:val="en-GB"/>
              </w:rPr>
              <w:t xml:space="preserve"> </w:t>
            </w:r>
            <w:r w:rsidRPr="00F31C71">
              <w:rPr>
                <w:rFonts w:cs="Calibri"/>
                <w:b/>
                <w:sz w:val="18"/>
                <w:szCs w:val="18"/>
                <w:lang w:val="en-GB"/>
              </w:rPr>
              <w:t>(US$)</w:t>
            </w:r>
          </w:p>
        </w:tc>
        <w:tc>
          <w:tcPr>
            <w:tcW w:w="1961" w:type="dxa"/>
            <w:vMerge w:val="restart"/>
            <w:shd w:val="clear" w:color="auto" w:fill="95B3D7" w:themeFill="accent1" w:themeFillTint="99"/>
            <w:vAlign w:val="center"/>
          </w:tcPr>
          <w:p w14:paraId="5C636341" w14:textId="77777777" w:rsidR="003E3ABA" w:rsidRPr="00F31C71" w:rsidRDefault="003E3ABA" w:rsidP="008366B9">
            <w:pPr>
              <w:jc w:val="left"/>
              <w:rPr>
                <w:rFonts w:cs="Calibri"/>
                <w:b/>
                <w:sz w:val="18"/>
                <w:szCs w:val="18"/>
                <w:lang w:val="en-GB"/>
              </w:rPr>
            </w:pPr>
            <w:r w:rsidRPr="00695989">
              <w:rPr>
                <w:rFonts w:cs="Calibri"/>
                <w:b/>
                <w:noProof/>
                <w:sz w:val="18"/>
                <w:szCs w:val="18"/>
                <w:lang w:val="en-GB"/>
              </w:rPr>
              <w:t>Time frame</w:t>
            </w:r>
          </w:p>
        </w:tc>
      </w:tr>
      <w:tr w:rsidR="003E3ABA" w:rsidRPr="00F31C71" w14:paraId="48F9736B" w14:textId="77777777" w:rsidTr="00803F30">
        <w:trPr>
          <w:tblHeader/>
          <w:jc w:val="center"/>
        </w:trPr>
        <w:tc>
          <w:tcPr>
            <w:tcW w:w="2771" w:type="dxa"/>
            <w:vMerge/>
            <w:shd w:val="clear" w:color="auto" w:fill="BFBFBF"/>
          </w:tcPr>
          <w:p w14:paraId="16F34640" w14:textId="77777777" w:rsidR="003E3ABA" w:rsidRPr="00F31C71" w:rsidRDefault="003E3ABA" w:rsidP="0011016A">
            <w:pPr>
              <w:jc w:val="left"/>
              <w:rPr>
                <w:rFonts w:cs="Calibri"/>
                <w:b/>
                <w:sz w:val="18"/>
                <w:szCs w:val="18"/>
                <w:lang w:val="en-GB"/>
              </w:rPr>
            </w:pPr>
          </w:p>
        </w:tc>
        <w:tc>
          <w:tcPr>
            <w:tcW w:w="1954" w:type="dxa"/>
            <w:vMerge/>
            <w:shd w:val="clear" w:color="auto" w:fill="BFBFBF"/>
          </w:tcPr>
          <w:p w14:paraId="0DDAC9F6" w14:textId="77777777" w:rsidR="003E3ABA" w:rsidRPr="00F31C71" w:rsidRDefault="003E3ABA" w:rsidP="0011016A">
            <w:pPr>
              <w:jc w:val="left"/>
              <w:rPr>
                <w:rFonts w:cs="Calibri"/>
                <w:b/>
                <w:sz w:val="18"/>
                <w:szCs w:val="18"/>
                <w:lang w:val="en-GB"/>
              </w:rPr>
            </w:pPr>
          </w:p>
        </w:tc>
        <w:tc>
          <w:tcPr>
            <w:tcW w:w="1404" w:type="dxa"/>
            <w:shd w:val="clear" w:color="auto" w:fill="95B3D7" w:themeFill="accent1" w:themeFillTint="99"/>
          </w:tcPr>
          <w:p w14:paraId="1D82AB80" w14:textId="77777777" w:rsidR="003E3ABA" w:rsidRPr="00F31C71" w:rsidRDefault="003E3ABA" w:rsidP="0011016A">
            <w:pPr>
              <w:jc w:val="left"/>
              <w:rPr>
                <w:rFonts w:cs="Calibri"/>
                <w:b/>
                <w:sz w:val="18"/>
                <w:szCs w:val="18"/>
                <w:lang w:val="en-GB"/>
              </w:rPr>
            </w:pPr>
            <w:r w:rsidRPr="00F31C71">
              <w:rPr>
                <w:rFonts w:cs="Calibri"/>
                <w:b/>
                <w:sz w:val="18"/>
                <w:szCs w:val="18"/>
                <w:lang w:val="en-GB"/>
              </w:rPr>
              <w:t>GEF grant</w:t>
            </w:r>
          </w:p>
        </w:tc>
        <w:tc>
          <w:tcPr>
            <w:tcW w:w="1260" w:type="dxa"/>
            <w:shd w:val="clear" w:color="auto" w:fill="95B3D7" w:themeFill="accent1" w:themeFillTint="99"/>
          </w:tcPr>
          <w:p w14:paraId="38FA0BC4" w14:textId="77777777" w:rsidR="003E3ABA" w:rsidRPr="00F31C71" w:rsidRDefault="003E3ABA" w:rsidP="0011016A">
            <w:pPr>
              <w:jc w:val="left"/>
              <w:rPr>
                <w:rFonts w:cs="Calibri"/>
                <w:b/>
                <w:sz w:val="18"/>
                <w:szCs w:val="18"/>
                <w:lang w:val="en-GB"/>
              </w:rPr>
            </w:pPr>
            <w:r w:rsidRPr="00F31C71">
              <w:rPr>
                <w:rFonts w:cs="Calibri"/>
                <w:b/>
                <w:sz w:val="18"/>
                <w:szCs w:val="18"/>
                <w:lang w:val="en-GB"/>
              </w:rPr>
              <w:t>Co-financing</w:t>
            </w:r>
          </w:p>
        </w:tc>
        <w:tc>
          <w:tcPr>
            <w:tcW w:w="1961" w:type="dxa"/>
            <w:vMerge/>
            <w:shd w:val="clear" w:color="auto" w:fill="BFBFBF"/>
          </w:tcPr>
          <w:p w14:paraId="6BA235DE" w14:textId="77777777" w:rsidR="003E3ABA" w:rsidRPr="00F31C71" w:rsidRDefault="003E3ABA" w:rsidP="0011016A">
            <w:pPr>
              <w:jc w:val="left"/>
              <w:rPr>
                <w:rFonts w:cs="Calibri"/>
                <w:b/>
                <w:sz w:val="18"/>
                <w:szCs w:val="18"/>
                <w:lang w:val="en-GB"/>
              </w:rPr>
            </w:pPr>
          </w:p>
        </w:tc>
      </w:tr>
      <w:tr w:rsidR="003E3ABA" w:rsidRPr="00F31C71" w14:paraId="4F62FCA1" w14:textId="77777777" w:rsidTr="00803F30">
        <w:trPr>
          <w:jc w:val="center"/>
        </w:trPr>
        <w:tc>
          <w:tcPr>
            <w:tcW w:w="2771" w:type="dxa"/>
          </w:tcPr>
          <w:p w14:paraId="24CDADC2" w14:textId="77777777" w:rsidR="003E3ABA" w:rsidRPr="00F31C71" w:rsidRDefault="003E3ABA" w:rsidP="0011016A">
            <w:pPr>
              <w:jc w:val="left"/>
              <w:rPr>
                <w:rFonts w:cs="Calibri"/>
                <w:b/>
                <w:sz w:val="18"/>
                <w:szCs w:val="18"/>
                <w:lang w:val="en-GB"/>
              </w:rPr>
            </w:pPr>
            <w:r w:rsidRPr="00F31C71">
              <w:rPr>
                <w:rFonts w:cs="Calibri"/>
                <w:b/>
                <w:sz w:val="18"/>
                <w:szCs w:val="18"/>
                <w:lang w:val="en-GB"/>
              </w:rPr>
              <w:t xml:space="preserve">Inception Workshop </w:t>
            </w:r>
          </w:p>
        </w:tc>
        <w:tc>
          <w:tcPr>
            <w:tcW w:w="1954" w:type="dxa"/>
          </w:tcPr>
          <w:p w14:paraId="018FB5CF" w14:textId="77777777" w:rsidR="003E3ABA" w:rsidRPr="00F31C71" w:rsidRDefault="003E3ABA" w:rsidP="0011016A">
            <w:pPr>
              <w:jc w:val="left"/>
              <w:rPr>
                <w:rFonts w:cs="Calibri"/>
                <w:sz w:val="18"/>
                <w:szCs w:val="18"/>
                <w:lang w:val="en-GB"/>
              </w:rPr>
            </w:pPr>
            <w:r w:rsidRPr="00F31C71">
              <w:rPr>
                <w:rFonts w:cs="Calibri"/>
                <w:sz w:val="18"/>
                <w:szCs w:val="18"/>
                <w:lang w:val="en-GB"/>
              </w:rPr>
              <w:t xml:space="preserve">UNDP Country Office </w:t>
            </w:r>
          </w:p>
        </w:tc>
        <w:tc>
          <w:tcPr>
            <w:tcW w:w="1404" w:type="dxa"/>
          </w:tcPr>
          <w:p w14:paraId="013E80DF" w14:textId="02A9053B" w:rsidR="003E3ABA" w:rsidRPr="00F31C71" w:rsidRDefault="00904FEA" w:rsidP="009843C9">
            <w:pPr>
              <w:jc w:val="center"/>
              <w:rPr>
                <w:rFonts w:cs="Calibri"/>
                <w:sz w:val="18"/>
                <w:szCs w:val="18"/>
                <w:lang w:val="en-GB"/>
              </w:rPr>
            </w:pPr>
            <w:r w:rsidRPr="00F31C71">
              <w:rPr>
                <w:rFonts w:cs="Calibri"/>
                <w:sz w:val="18"/>
                <w:szCs w:val="18"/>
                <w:lang w:val="en-GB"/>
              </w:rPr>
              <w:t>10</w:t>
            </w:r>
            <w:r w:rsidR="003E3ABA" w:rsidRPr="00F31C71">
              <w:rPr>
                <w:rFonts w:cs="Calibri"/>
                <w:sz w:val="18"/>
                <w:szCs w:val="18"/>
                <w:lang w:val="en-GB"/>
              </w:rPr>
              <w:t>,000</w:t>
            </w:r>
          </w:p>
        </w:tc>
        <w:tc>
          <w:tcPr>
            <w:tcW w:w="1260" w:type="dxa"/>
          </w:tcPr>
          <w:p w14:paraId="55E2A71B" w14:textId="2F258921" w:rsidR="003E3ABA" w:rsidRPr="00822E58" w:rsidRDefault="00822E58" w:rsidP="009843C9">
            <w:pPr>
              <w:jc w:val="center"/>
              <w:rPr>
                <w:rFonts w:cs="Calibri"/>
                <w:sz w:val="18"/>
                <w:szCs w:val="18"/>
                <w:lang w:val="en-GB"/>
              </w:rPr>
            </w:pPr>
            <w:r w:rsidRPr="00822E58">
              <w:rPr>
                <w:rFonts w:cs="Calibri"/>
                <w:sz w:val="18"/>
                <w:szCs w:val="18"/>
                <w:lang w:val="en-GB"/>
              </w:rPr>
              <w:t>0</w:t>
            </w:r>
          </w:p>
        </w:tc>
        <w:tc>
          <w:tcPr>
            <w:tcW w:w="1961" w:type="dxa"/>
          </w:tcPr>
          <w:p w14:paraId="73318FB5" w14:textId="77777777" w:rsidR="003E3ABA" w:rsidRPr="00F31C71" w:rsidRDefault="003E3ABA" w:rsidP="0011016A">
            <w:pPr>
              <w:jc w:val="left"/>
              <w:rPr>
                <w:rFonts w:cs="Calibri"/>
                <w:sz w:val="18"/>
                <w:szCs w:val="18"/>
                <w:lang w:val="en-GB"/>
              </w:rPr>
            </w:pPr>
            <w:r w:rsidRPr="00F31C71">
              <w:rPr>
                <w:rFonts w:cs="Calibri"/>
                <w:sz w:val="18"/>
                <w:szCs w:val="18"/>
                <w:lang w:val="en-GB"/>
              </w:rPr>
              <w:t xml:space="preserve">Within two months of project document signature </w:t>
            </w:r>
          </w:p>
        </w:tc>
      </w:tr>
      <w:tr w:rsidR="003E3ABA" w:rsidRPr="00F31C71" w14:paraId="037446CC" w14:textId="77777777" w:rsidTr="00803F30">
        <w:trPr>
          <w:jc w:val="center"/>
        </w:trPr>
        <w:tc>
          <w:tcPr>
            <w:tcW w:w="2771" w:type="dxa"/>
          </w:tcPr>
          <w:p w14:paraId="2382794B" w14:textId="77777777" w:rsidR="003E3ABA" w:rsidRPr="00F31C71" w:rsidRDefault="003E3ABA" w:rsidP="0011016A">
            <w:pPr>
              <w:jc w:val="left"/>
              <w:rPr>
                <w:rFonts w:cs="Calibri"/>
                <w:b/>
                <w:sz w:val="18"/>
                <w:szCs w:val="18"/>
                <w:lang w:val="en-GB"/>
              </w:rPr>
            </w:pPr>
            <w:r w:rsidRPr="00F31C71">
              <w:rPr>
                <w:rFonts w:cs="Calibri"/>
                <w:b/>
                <w:sz w:val="18"/>
                <w:szCs w:val="18"/>
                <w:lang w:val="en-GB"/>
              </w:rPr>
              <w:t>Inception Report</w:t>
            </w:r>
          </w:p>
        </w:tc>
        <w:tc>
          <w:tcPr>
            <w:tcW w:w="1954" w:type="dxa"/>
          </w:tcPr>
          <w:p w14:paraId="5F73ECB0" w14:textId="77777777" w:rsidR="003E3ABA" w:rsidRPr="00F31C71" w:rsidRDefault="003E3ABA" w:rsidP="0011016A">
            <w:pPr>
              <w:jc w:val="left"/>
              <w:rPr>
                <w:rFonts w:cs="Calibri"/>
                <w:sz w:val="18"/>
                <w:szCs w:val="18"/>
                <w:lang w:val="en-GB"/>
              </w:rPr>
            </w:pPr>
            <w:r w:rsidRPr="00F31C71">
              <w:rPr>
                <w:rFonts w:cs="Calibri"/>
                <w:sz w:val="18"/>
                <w:szCs w:val="18"/>
                <w:lang w:val="en-GB"/>
              </w:rPr>
              <w:t>Project Manager</w:t>
            </w:r>
          </w:p>
        </w:tc>
        <w:tc>
          <w:tcPr>
            <w:tcW w:w="1404" w:type="dxa"/>
          </w:tcPr>
          <w:p w14:paraId="7D4C0FD9" w14:textId="77777777" w:rsidR="003E3ABA" w:rsidRPr="00F31C71" w:rsidRDefault="003E3ABA" w:rsidP="009843C9">
            <w:pPr>
              <w:jc w:val="center"/>
              <w:rPr>
                <w:rFonts w:cs="Calibri"/>
                <w:i/>
                <w:sz w:val="18"/>
                <w:szCs w:val="18"/>
                <w:lang w:val="en-GB"/>
              </w:rPr>
            </w:pPr>
            <w:r w:rsidRPr="00F31C71">
              <w:rPr>
                <w:rFonts w:cs="Calibri"/>
                <w:i/>
                <w:sz w:val="18"/>
                <w:szCs w:val="18"/>
                <w:lang w:val="en-GB"/>
              </w:rPr>
              <w:t>None</w:t>
            </w:r>
          </w:p>
        </w:tc>
        <w:tc>
          <w:tcPr>
            <w:tcW w:w="1260" w:type="dxa"/>
          </w:tcPr>
          <w:p w14:paraId="6A08F7F5" w14:textId="77777777" w:rsidR="003E3ABA" w:rsidRPr="00F31C71" w:rsidRDefault="003E3ABA" w:rsidP="009843C9">
            <w:pPr>
              <w:jc w:val="center"/>
              <w:rPr>
                <w:rFonts w:cs="Calibri"/>
                <w:sz w:val="18"/>
                <w:szCs w:val="18"/>
                <w:lang w:val="en-GB"/>
              </w:rPr>
            </w:pPr>
            <w:r w:rsidRPr="00F31C71">
              <w:rPr>
                <w:rFonts w:cs="Calibri"/>
                <w:sz w:val="18"/>
                <w:szCs w:val="18"/>
                <w:lang w:val="en-GB"/>
              </w:rPr>
              <w:t>None</w:t>
            </w:r>
          </w:p>
        </w:tc>
        <w:tc>
          <w:tcPr>
            <w:tcW w:w="1961" w:type="dxa"/>
          </w:tcPr>
          <w:p w14:paraId="751D6338" w14:textId="77777777" w:rsidR="003E3ABA" w:rsidRPr="00F31C71" w:rsidRDefault="003E3ABA" w:rsidP="0011016A">
            <w:pPr>
              <w:jc w:val="left"/>
              <w:rPr>
                <w:rFonts w:cs="Calibri"/>
                <w:sz w:val="18"/>
                <w:szCs w:val="18"/>
                <w:lang w:val="en-GB"/>
              </w:rPr>
            </w:pPr>
            <w:r w:rsidRPr="00F31C71">
              <w:rPr>
                <w:rFonts w:cs="Calibri"/>
                <w:sz w:val="18"/>
                <w:szCs w:val="18"/>
                <w:lang w:val="en-GB"/>
              </w:rPr>
              <w:t>Within two weeks of inception workshop</w:t>
            </w:r>
          </w:p>
        </w:tc>
      </w:tr>
      <w:tr w:rsidR="003E3ABA" w:rsidRPr="00F31C71" w14:paraId="7AF22871" w14:textId="77777777" w:rsidTr="00803F30">
        <w:trPr>
          <w:jc w:val="center"/>
        </w:trPr>
        <w:tc>
          <w:tcPr>
            <w:tcW w:w="2771" w:type="dxa"/>
          </w:tcPr>
          <w:p w14:paraId="1ECC9F82" w14:textId="77777777" w:rsidR="003E3ABA" w:rsidRPr="00F31C71" w:rsidRDefault="003E3ABA" w:rsidP="0011016A">
            <w:pPr>
              <w:jc w:val="left"/>
              <w:rPr>
                <w:rFonts w:cs="Calibri"/>
                <w:b/>
                <w:sz w:val="18"/>
                <w:szCs w:val="18"/>
                <w:lang w:val="en-GB"/>
              </w:rPr>
            </w:pPr>
            <w:r w:rsidRPr="00F31C71">
              <w:rPr>
                <w:rFonts w:cs="Calibri"/>
                <w:b/>
                <w:sz w:val="18"/>
                <w:szCs w:val="18"/>
                <w:lang w:val="en-GB"/>
              </w:rPr>
              <w:t>Standard UNDP monitoring and reporting requirements as outlined in the UNDP POPP</w:t>
            </w:r>
          </w:p>
        </w:tc>
        <w:tc>
          <w:tcPr>
            <w:tcW w:w="1954" w:type="dxa"/>
          </w:tcPr>
          <w:p w14:paraId="2B0FF5D3" w14:textId="77777777" w:rsidR="003E3ABA" w:rsidRPr="00F31C71" w:rsidRDefault="003E3ABA" w:rsidP="0011016A">
            <w:pPr>
              <w:jc w:val="left"/>
              <w:rPr>
                <w:rFonts w:cs="Calibri"/>
                <w:sz w:val="18"/>
                <w:szCs w:val="18"/>
                <w:lang w:val="en-GB"/>
              </w:rPr>
            </w:pPr>
            <w:r w:rsidRPr="00F31C71">
              <w:rPr>
                <w:rFonts w:cs="Calibri"/>
                <w:sz w:val="18"/>
                <w:szCs w:val="18"/>
                <w:lang w:val="en-GB"/>
              </w:rPr>
              <w:t>UNDP Country Office</w:t>
            </w:r>
          </w:p>
          <w:p w14:paraId="1E5670F4" w14:textId="77777777" w:rsidR="003E3ABA" w:rsidRPr="00F31C71" w:rsidRDefault="003E3ABA" w:rsidP="0011016A">
            <w:pPr>
              <w:jc w:val="left"/>
              <w:rPr>
                <w:rFonts w:cs="Calibri"/>
                <w:b/>
                <w:sz w:val="18"/>
                <w:szCs w:val="18"/>
                <w:lang w:val="en-GB"/>
              </w:rPr>
            </w:pPr>
          </w:p>
        </w:tc>
        <w:tc>
          <w:tcPr>
            <w:tcW w:w="1404" w:type="dxa"/>
          </w:tcPr>
          <w:p w14:paraId="7537F72F" w14:textId="77777777" w:rsidR="003E3ABA" w:rsidRPr="00F31C71" w:rsidRDefault="003E3ABA" w:rsidP="009843C9">
            <w:pPr>
              <w:jc w:val="center"/>
              <w:rPr>
                <w:rFonts w:cs="Calibri"/>
                <w:i/>
                <w:sz w:val="18"/>
                <w:szCs w:val="18"/>
                <w:lang w:val="en-GB"/>
              </w:rPr>
            </w:pPr>
            <w:r w:rsidRPr="00F31C71">
              <w:rPr>
                <w:rFonts w:cs="Calibri"/>
                <w:i/>
                <w:sz w:val="18"/>
                <w:szCs w:val="18"/>
                <w:lang w:val="en-GB"/>
              </w:rPr>
              <w:t>None</w:t>
            </w:r>
          </w:p>
        </w:tc>
        <w:tc>
          <w:tcPr>
            <w:tcW w:w="1260" w:type="dxa"/>
          </w:tcPr>
          <w:p w14:paraId="7F12CF44" w14:textId="77777777" w:rsidR="003E3ABA" w:rsidRPr="00F31C71" w:rsidRDefault="003E3ABA" w:rsidP="009843C9">
            <w:pPr>
              <w:jc w:val="center"/>
              <w:rPr>
                <w:rFonts w:cs="Calibri"/>
                <w:sz w:val="18"/>
                <w:szCs w:val="18"/>
                <w:lang w:val="en-GB"/>
              </w:rPr>
            </w:pPr>
            <w:r w:rsidRPr="00F31C71">
              <w:rPr>
                <w:rFonts w:cs="Calibri"/>
                <w:sz w:val="18"/>
                <w:szCs w:val="18"/>
                <w:lang w:val="en-GB"/>
              </w:rPr>
              <w:t>None</w:t>
            </w:r>
          </w:p>
        </w:tc>
        <w:tc>
          <w:tcPr>
            <w:tcW w:w="1961" w:type="dxa"/>
          </w:tcPr>
          <w:p w14:paraId="0FA65406" w14:textId="77777777" w:rsidR="003E3ABA" w:rsidRPr="00F31C71" w:rsidRDefault="003E3ABA" w:rsidP="0011016A">
            <w:pPr>
              <w:jc w:val="left"/>
              <w:rPr>
                <w:rFonts w:cs="Calibri"/>
                <w:sz w:val="18"/>
                <w:szCs w:val="18"/>
                <w:lang w:val="en-GB"/>
              </w:rPr>
            </w:pPr>
            <w:r w:rsidRPr="00F31C71">
              <w:rPr>
                <w:rFonts w:cs="Calibri"/>
                <w:sz w:val="18"/>
                <w:szCs w:val="18"/>
                <w:lang w:val="en-GB"/>
              </w:rPr>
              <w:t>Quarterly, annually</w:t>
            </w:r>
          </w:p>
        </w:tc>
      </w:tr>
      <w:tr w:rsidR="003E3ABA" w:rsidRPr="00F31C71" w14:paraId="2C913EEE" w14:textId="77777777" w:rsidTr="00803F30">
        <w:trPr>
          <w:jc w:val="center"/>
        </w:trPr>
        <w:tc>
          <w:tcPr>
            <w:tcW w:w="2771" w:type="dxa"/>
          </w:tcPr>
          <w:p w14:paraId="37067515" w14:textId="2B4AA05D" w:rsidR="003E3ABA" w:rsidRPr="00F31C71" w:rsidRDefault="003E3ABA" w:rsidP="0011016A">
            <w:pPr>
              <w:jc w:val="left"/>
              <w:rPr>
                <w:rFonts w:cs="Calibri"/>
                <w:b/>
                <w:sz w:val="18"/>
                <w:szCs w:val="18"/>
                <w:lang w:val="en-GB"/>
              </w:rPr>
            </w:pPr>
            <w:r w:rsidRPr="00F31C71">
              <w:rPr>
                <w:rFonts w:cs="Calibri"/>
                <w:b/>
                <w:sz w:val="18"/>
                <w:szCs w:val="18"/>
                <w:lang w:val="en-GB"/>
              </w:rPr>
              <w:t xml:space="preserve">Monitoring of indicators in project results framework </w:t>
            </w:r>
          </w:p>
        </w:tc>
        <w:tc>
          <w:tcPr>
            <w:tcW w:w="1954" w:type="dxa"/>
          </w:tcPr>
          <w:p w14:paraId="0DC66E30" w14:textId="77777777" w:rsidR="003E3ABA" w:rsidRPr="00F31C71" w:rsidRDefault="003E3ABA" w:rsidP="0011016A">
            <w:pPr>
              <w:jc w:val="left"/>
              <w:rPr>
                <w:rFonts w:cs="Calibri"/>
                <w:sz w:val="18"/>
                <w:szCs w:val="18"/>
                <w:lang w:val="en-GB"/>
              </w:rPr>
            </w:pPr>
            <w:r w:rsidRPr="00F31C71">
              <w:rPr>
                <w:rFonts w:cs="Calibri"/>
                <w:sz w:val="18"/>
                <w:szCs w:val="18"/>
                <w:lang w:val="en-GB"/>
              </w:rPr>
              <w:t>Project Manager</w:t>
            </w:r>
          </w:p>
          <w:p w14:paraId="107DECD3" w14:textId="77777777" w:rsidR="003E3ABA" w:rsidRPr="00F31C71" w:rsidRDefault="003E3ABA" w:rsidP="0011016A">
            <w:pPr>
              <w:jc w:val="left"/>
              <w:rPr>
                <w:rFonts w:cs="Calibri"/>
                <w:sz w:val="18"/>
                <w:szCs w:val="18"/>
                <w:lang w:val="en-GB"/>
              </w:rPr>
            </w:pPr>
          </w:p>
        </w:tc>
        <w:tc>
          <w:tcPr>
            <w:tcW w:w="1404" w:type="dxa"/>
          </w:tcPr>
          <w:p w14:paraId="49F315C5" w14:textId="52C88706" w:rsidR="003E3ABA" w:rsidRPr="00F31C71" w:rsidRDefault="0011016A" w:rsidP="009843C9">
            <w:pPr>
              <w:pStyle w:val="BodyText23"/>
              <w:widowControl/>
              <w:tabs>
                <w:tab w:val="clear" w:pos="547"/>
              </w:tabs>
              <w:jc w:val="center"/>
              <w:rPr>
                <w:rFonts w:ascii="Calibri" w:hAnsi="Calibri" w:cs="Calibri"/>
                <w:snapToGrid/>
                <w:sz w:val="18"/>
                <w:szCs w:val="18"/>
                <w:lang w:val="en-GB"/>
              </w:rPr>
            </w:pPr>
            <w:r w:rsidRPr="00F31C71">
              <w:rPr>
                <w:rFonts w:ascii="Calibri" w:hAnsi="Calibri" w:cs="Calibri"/>
                <w:i/>
                <w:snapToGrid/>
                <w:sz w:val="18"/>
                <w:szCs w:val="18"/>
                <w:lang w:val="en-GB"/>
              </w:rPr>
              <w:t>Per year:</w:t>
            </w:r>
            <w:r w:rsidRPr="00F31C71">
              <w:rPr>
                <w:rFonts w:ascii="Calibri" w:hAnsi="Calibri" w:cs="Calibri"/>
                <w:snapToGrid/>
                <w:sz w:val="18"/>
                <w:szCs w:val="18"/>
                <w:lang w:val="en-GB"/>
              </w:rPr>
              <w:t xml:space="preserve"> </w:t>
            </w:r>
            <w:r w:rsidR="003E3ABA" w:rsidRPr="00F31C71">
              <w:rPr>
                <w:rFonts w:ascii="Calibri" w:hAnsi="Calibri" w:cs="Calibri"/>
                <w:snapToGrid/>
                <w:sz w:val="18"/>
                <w:szCs w:val="18"/>
                <w:lang w:val="en-GB"/>
              </w:rPr>
              <w:t>4,000</w:t>
            </w:r>
          </w:p>
        </w:tc>
        <w:tc>
          <w:tcPr>
            <w:tcW w:w="1260" w:type="dxa"/>
          </w:tcPr>
          <w:p w14:paraId="0D970C79" w14:textId="1B323D53" w:rsidR="003E3ABA" w:rsidRPr="00F31C71" w:rsidRDefault="003E3ABA" w:rsidP="009843C9">
            <w:pPr>
              <w:pStyle w:val="BodyText23"/>
              <w:widowControl/>
              <w:tabs>
                <w:tab w:val="clear" w:pos="547"/>
              </w:tabs>
              <w:jc w:val="center"/>
              <w:rPr>
                <w:rFonts w:ascii="Calibri" w:hAnsi="Calibri" w:cs="Calibri"/>
                <w:i/>
                <w:snapToGrid/>
                <w:sz w:val="18"/>
                <w:szCs w:val="18"/>
                <w:lang w:val="en-GB"/>
              </w:rPr>
            </w:pPr>
          </w:p>
        </w:tc>
        <w:tc>
          <w:tcPr>
            <w:tcW w:w="1961" w:type="dxa"/>
          </w:tcPr>
          <w:p w14:paraId="76C632A1" w14:textId="77777777" w:rsidR="003E3ABA" w:rsidRPr="00F31C71" w:rsidRDefault="003E3ABA" w:rsidP="0011016A">
            <w:pPr>
              <w:jc w:val="left"/>
              <w:rPr>
                <w:rFonts w:cs="Calibri"/>
                <w:sz w:val="18"/>
                <w:szCs w:val="18"/>
                <w:lang w:val="en-GB"/>
              </w:rPr>
            </w:pPr>
            <w:r w:rsidRPr="00F31C71">
              <w:rPr>
                <w:rFonts w:cs="Calibri"/>
                <w:sz w:val="18"/>
                <w:szCs w:val="18"/>
                <w:lang w:val="en-GB"/>
              </w:rPr>
              <w:t xml:space="preserve">Annually </w:t>
            </w:r>
          </w:p>
        </w:tc>
      </w:tr>
      <w:tr w:rsidR="003E3ABA" w:rsidRPr="00F31C71" w14:paraId="01BAD119" w14:textId="77777777" w:rsidTr="00803F30">
        <w:trPr>
          <w:jc w:val="center"/>
        </w:trPr>
        <w:tc>
          <w:tcPr>
            <w:tcW w:w="2771" w:type="dxa"/>
          </w:tcPr>
          <w:p w14:paraId="5B27EE6D" w14:textId="77777777" w:rsidR="003E3ABA" w:rsidRPr="00F31C71" w:rsidRDefault="003E3ABA" w:rsidP="0011016A">
            <w:pPr>
              <w:jc w:val="left"/>
              <w:rPr>
                <w:rFonts w:cs="Calibri"/>
                <w:b/>
                <w:sz w:val="18"/>
                <w:szCs w:val="18"/>
                <w:lang w:val="en-GB"/>
              </w:rPr>
            </w:pPr>
            <w:r w:rsidRPr="00F31C71">
              <w:rPr>
                <w:rFonts w:cs="Calibri"/>
                <w:b/>
                <w:sz w:val="18"/>
                <w:szCs w:val="18"/>
                <w:lang w:val="en-GB"/>
              </w:rPr>
              <w:t xml:space="preserve">GEF Project Implementation Report (PIR) </w:t>
            </w:r>
          </w:p>
        </w:tc>
        <w:tc>
          <w:tcPr>
            <w:tcW w:w="1954" w:type="dxa"/>
          </w:tcPr>
          <w:p w14:paraId="25F2ADC1" w14:textId="77777777" w:rsidR="003E3ABA" w:rsidRPr="00F31C71" w:rsidRDefault="003E3ABA" w:rsidP="0011016A">
            <w:pPr>
              <w:jc w:val="left"/>
              <w:rPr>
                <w:rFonts w:cs="Calibri"/>
                <w:sz w:val="18"/>
                <w:szCs w:val="18"/>
                <w:lang w:val="en-GB"/>
              </w:rPr>
            </w:pPr>
            <w:r w:rsidRPr="00F31C71">
              <w:rPr>
                <w:rFonts w:cs="Calibri"/>
                <w:sz w:val="18"/>
                <w:szCs w:val="18"/>
                <w:lang w:val="en-GB"/>
              </w:rPr>
              <w:t>Project Manager and UNDP Country Office and UNDP-GEF team</w:t>
            </w:r>
          </w:p>
        </w:tc>
        <w:tc>
          <w:tcPr>
            <w:tcW w:w="1404" w:type="dxa"/>
          </w:tcPr>
          <w:p w14:paraId="6A009D00" w14:textId="77777777" w:rsidR="003E3ABA" w:rsidRPr="00F31C71" w:rsidRDefault="003E3ABA" w:rsidP="009843C9">
            <w:pPr>
              <w:pStyle w:val="BodyText23"/>
              <w:widowControl/>
              <w:tabs>
                <w:tab w:val="clear" w:pos="547"/>
              </w:tabs>
              <w:jc w:val="center"/>
              <w:rPr>
                <w:rFonts w:ascii="Calibri" w:hAnsi="Calibri" w:cs="Calibri"/>
                <w:i/>
                <w:snapToGrid/>
                <w:sz w:val="18"/>
                <w:szCs w:val="18"/>
                <w:lang w:val="en-GB"/>
              </w:rPr>
            </w:pPr>
            <w:r w:rsidRPr="00F31C71">
              <w:rPr>
                <w:rFonts w:ascii="Calibri" w:hAnsi="Calibri" w:cs="Calibri"/>
                <w:i/>
                <w:snapToGrid/>
                <w:sz w:val="18"/>
                <w:szCs w:val="18"/>
                <w:lang w:val="en-GB"/>
              </w:rPr>
              <w:t>None</w:t>
            </w:r>
          </w:p>
        </w:tc>
        <w:tc>
          <w:tcPr>
            <w:tcW w:w="1260" w:type="dxa"/>
          </w:tcPr>
          <w:p w14:paraId="34940BAD" w14:textId="77777777" w:rsidR="003E3ABA" w:rsidRPr="00F31C71" w:rsidRDefault="003E3ABA" w:rsidP="009843C9">
            <w:pPr>
              <w:pStyle w:val="BodyText23"/>
              <w:widowControl/>
              <w:tabs>
                <w:tab w:val="clear" w:pos="547"/>
              </w:tabs>
              <w:jc w:val="center"/>
              <w:rPr>
                <w:rFonts w:ascii="Calibri" w:hAnsi="Calibri" w:cs="Calibri"/>
                <w:snapToGrid/>
                <w:sz w:val="18"/>
                <w:szCs w:val="18"/>
                <w:lang w:val="en-GB"/>
              </w:rPr>
            </w:pPr>
            <w:r w:rsidRPr="00F31C71">
              <w:rPr>
                <w:rFonts w:ascii="Calibri" w:hAnsi="Calibri" w:cs="Calibri"/>
                <w:snapToGrid/>
                <w:sz w:val="18"/>
                <w:szCs w:val="18"/>
                <w:lang w:val="en-GB"/>
              </w:rPr>
              <w:t>None</w:t>
            </w:r>
          </w:p>
        </w:tc>
        <w:tc>
          <w:tcPr>
            <w:tcW w:w="1961" w:type="dxa"/>
          </w:tcPr>
          <w:p w14:paraId="2E90BD4C" w14:textId="77777777" w:rsidR="003E3ABA" w:rsidRPr="00F31C71" w:rsidRDefault="003E3ABA" w:rsidP="0011016A">
            <w:pPr>
              <w:jc w:val="left"/>
              <w:rPr>
                <w:rFonts w:cs="Calibri"/>
                <w:sz w:val="18"/>
                <w:szCs w:val="18"/>
                <w:lang w:val="en-GB"/>
              </w:rPr>
            </w:pPr>
            <w:r w:rsidRPr="00F31C71">
              <w:rPr>
                <w:rFonts w:cs="Calibri"/>
                <w:sz w:val="18"/>
                <w:szCs w:val="18"/>
                <w:lang w:val="en-GB"/>
              </w:rPr>
              <w:t xml:space="preserve">Annually </w:t>
            </w:r>
          </w:p>
        </w:tc>
      </w:tr>
      <w:tr w:rsidR="003E3ABA" w:rsidRPr="00F31C71" w14:paraId="01C68BE9" w14:textId="77777777" w:rsidTr="00803F30">
        <w:trPr>
          <w:jc w:val="center"/>
        </w:trPr>
        <w:tc>
          <w:tcPr>
            <w:tcW w:w="2771" w:type="dxa"/>
          </w:tcPr>
          <w:p w14:paraId="76F4604E" w14:textId="2A309323" w:rsidR="003E3ABA" w:rsidRPr="00F31C71" w:rsidRDefault="003E3ABA" w:rsidP="0011016A">
            <w:pPr>
              <w:jc w:val="left"/>
              <w:rPr>
                <w:rFonts w:cs="Calibri"/>
                <w:b/>
                <w:sz w:val="18"/>
                <w:szCs w:val="18"/>
                <w:lang w:val="en-GB"/>
              </w:rPr>
            </w:pPr>
            <w:r w:rsidRPr="00F31C71">
              <w:rPr>
                <w:rFonts w:cs="Calibri"/>
                <w:b/>
                <w:sz w:val="18"/>
                <w:szCs w:val="18"/>
                <w:lang w:val="en-GB"/>
              </w:rPr>
              <w:t>NIM</w:t>
            </w:r>
            <w:r w:rsidR="00721967">
              <w:rPr>
                <w:rFonts w:cs="Calibri"/>
                <w:b/>
                <w:sz w:val="18"/>
                <w:szCs w:val="18"/>
                <w:lang w:val="en-GB"/>
              </w:rPr>
              <w:t>/NGO</w:t>
            </w:r>
            <w:r w:rsidRPr="00F31C71">
              <w:rPr>
                <w:rFonts w:cs="Calibri"/>
                <w:b/>
                <w:sz w:val="18"/>
                <w:szCs w:val="18"/>
                <w:lang w:val="en-GB"/>
              </w:rPr>
              <w:t xml:space="preserve"> Audit as per UNDP audit policies</w:t>
            </w:r>
          </w:p>
        </w:tc>
        <w:tc>
          <w:tcPr>
            <w:tcW w:w="1954" w:type="dxa"/>
          </w:tcPr>
          <w:p w14:paraId="181F8155" w14:textId="77777777" w:rsidR="003E3ABA" w:rsidRPr="00F31C71" w:rsidRDefault="003E3ABA" w:rsidP="0011016A">
            <w:pPr>
              <w:jc w:val="left"/>
              <w:rPr>
                <w:rFonts w:cs="Calibri"/>
                <w:sz w:val="18"/>
                <w:szCs w:val="18"/>
                <w:lang w:val="en-GB"/>
              </w:rPr>
            </w:pPr>
            <w:r w:rsidRPr="00F31C71">
              <w:rPr>
                <w:rFonts w:cs="Calibri"/>
                <w:sz w:val="18"/>
                <w:szCs w:val="18"/>
                <w:lang w:val="en-GB"/>
              </w:rPr>
              <w:t>UNDP Country Office</w:t>
            </w:r>
          </w:p>
        </w:tc>
        <w:tc>
          <w:tcPr>
            <w:tcW w:w="1404" w:type="dxa"/>
          </w:tcPr>
          <w:p w14:paraId="0BB16124" w14:textId="1958BCDB" w:rsidR="003E3ABA" w:rsidRPr="00F31C71" w:rsidRDefault="003E3ABA" w:rsidP="009843C9">
            <w:pPr>
              <w:jc w:val="center"/>
              <w:rPr>
                <w:rFonts w:cs="Calibri"/>
                <w:sz w:val="18"/>
                <w:szCs w:val="18"/>
                <w:lang w:val="en-GB"/>
              </w:rPr>
            </w:pPr>
            <w:r w:rsidRPr="00F31C71">
              <w:rPr>
                <w:rFonts w:cs="Calibri"/>
                <w:i/>
                <w:sz w:val="18"/>
                <w:szCs w:val="18"/>
                <w:lang w:val="en-GB"/>
              </w:rPr>
              <w:t>Per year:</w:t>
            </w:r>
            <w:r w:rsidRPr="00F31C71">
              <w:rPr>
                <w:rFonts w:cs="Calibri"/>
                <w:sz w:val="18"/>
                <w:szCs w:val="18"/>
                <w:lang w:val="en-GB"/>
              </w:rPr>
              <w:t xml:space="preserve"> </w:t>
            </w:r>
            <w:r w:rsidR="00721967">
              <w:rPr>
                <w:rFonts w:cs="Calibri"/>
                <w:sz w:val="18"/>
                <w:szCs w:val="18"/>
                <w:lang w:val="en-GB"/>
              </w:rPr>
              <w:t>8</w:t>
            </w:r>
            <w:r w:rsidR="00E938D5" w:rsidRPr="00F31C71">
              <w:rPr>
                <w:rFonts w:cs="Calibri"/>
                <w:sz w:val="18"/>
                <w:szCs w:val="18"/>
                <w:lang w:val="en-GB"/>
              </w:rPr>
              <w:t>,000</w:t>
            </w:r>
          </w:p>
        </w:tc>
        <w:tc>
          <w:tcPr>
            <w:tcW w:w="1260" w:type="dxa"/>
          </w:tcPr>
          <w:p w14:paraId="2EE84B97" w14:textId="4BCA43EF" w:rsidR="003E3ABA" w:rsidRPr="00F31C71" w:rsidRDefault="003E3ABA" w:rsidP="009843C9">
            <w:pPr>
              <w:jc w:val="center"/>
              <w:rPr>
                <w:rFonts w:cs="Calibri"/>
                <w:i/>
                <w:sz w:val="18"/>
                <w:szCs w:val="18"/>
                <w:lang w:val="en-GB"/>
              </w:rPr>
            </w:pPr>
          </w:p>
        </w:tc>
        <w:tc>
          <w:tcPr>
            <w:tcW w:w="1961" w:type="dxa"/>
          </w:tcPr>
          <w:p w14:paraId="20A8AB76" w14:textId="77777777" w:rsidR="003E3ABA" w:rsidRPr="00F31C71" w:rsidRDefault="003E3ABA" w:rsidP="0011016A">
            <w:pPr>
              <w:jc w:val="left"/>
              <w:rPr>
                <w:rFonts w:cs="Calibri"/>
                <w:sz w:val="18"/>
                <w:szCs w:val="18"/>
                <w:lang w:val="en-GB"/>
              </w:rPr>
            </w:pPr>
            <w:r w:rsidRPr="00F31C71">
              <w:rPr>
                <w:rFonts w:cs="Calibri"/>
                <w:sz w:val="18"/>
                <w:szCs w:val="18"/>
                <w:lang w:val="en-GB"/>
              </w:rPr>
              <w:t>Annually or other frequency as per UNDP Audit policies</w:t>
            </w:r>
          </w:p>
        </w:tc>
      </w:tr>
      <w:tr w:rsidR="003E3ABA" w:rsidRPr="00F31C71" w14:paraId="32F7395F" w14:textId="77777777" w:rsidTr="00803F30">
        <w:trPr>
          <w:jc w:val="center"/>
        </w:trPr>
        <w:tc>
          <w:tcPr>
            <w:tcW w:w="2771" w:type="dxa"/>
          </w:tcPr>
          <w:p w14:paraId="38F22C68" w14:textId="77777777" w:rsidR="003E3ABA" w:rsidRPr="00F31C71" w:rsidRDefault="003E3ABA" w:rsidP="0011016A">
            <w:pPr>
              <w:jc w:val="left"/>
              <w:rPr>
                <w:rFonts w:cs="Calibri"/>
                <w:b/>
                <w:sz w:val="18"/>
                <w:szCs w:val="18"/>
                <w:lang w:val="en-GB"/>
              </w:rPr>
            </w:pPr>
            <w:r w:rsidRPr="00F31C71">
              <w:rPr>
                <w:rFonts w:cs="Calibri"/>
                <w:b/>
                <w:sz w:val="18"/>
                <w:szCs w:val="18"/>
                <w:lang w:val="en-GB"/>
              </w:rPr>
              <w:t>Lessons learned and knowledge generation</w:t>
            </w:r>
          </w:p>
        </w:tc>
        <w:tc>
          <w:tcPr>
            <w:tcW w:w="1954" w:type="dxa"/>
          </w:tcPr>
          <w:p w14:paraId="3D9E658E" w14:textId="77777777" w:rsidR="003E3ABA" w:rsidRPr="00F31C71" w:rsidRDefault="003E3ABA" w:rsidP="0011016A">
            <w:pPr>
              <w:jc w:val="left"/>
              <w:rPr>
                <w:rFonts w:cs="Calibri"/>
                <w:sz w:val="18"/>
                <w:szCs w:val="18"/>
                <w:lang w:val="en-GB"/>
              </w:rPr>
            </w:pPr>
            <w:r w:rsidRPr="00F31C71">
              <w:rPr>
                <w:rFonts w:cs="Calibri"/>
                <w:sz w:val="18"/>
                <w:szCs w:val="18"/>
                <w:lang w:val="en-GB"/>
              </w:rPr>
              <w:t>Project Manager</w:t>
            </w:r>
          </w:p>
        </w:tc>
        <w:tc>
          <w:tcPr>
            <w:tcW w:w="1404" w:type="dxa"/>
          </w:tcPr>
          <w:p w14:paraId="00AAC5EB" w14:textId="15BA6E8F" w:rsidR="003E3ABA" w:rsidRPr="00F31C71" w:rsidRDefault="003E3ABA" w:rsidP="009843C9">
            <w:pPr>
              <w:jc w:val="center"/>
              <w:rPr>
                <w:rFonts w:cs="Calibri"/>
                <w:sz w:val="18"/>
                <w:szCs w:val="18"/>
                <w:lang w:val="en-GB"/>
              </w:rPr>
            </w:pPr>
          </w:p>
        </w:tc>
        <w:tc>
          <w:tcPr>
            <w:tcW w:w="1260" w:type="dxa"/>
          </w:tcPr>
          <w:p w14:paraId="327766DE" w14:textId="299D0EB4" w:rsidR="003E3ABA" w:rsidRPr="00F31C71" w:rsidRDefault="003E3ABA" w:rsidP="009843C9">
            <w:pPr>
              <w:jc w:val="center"/>
              <w:rPr>
                <w:rFonts w:cs="Calibri"/>
                <w:i/>
                <w:sz w:val="18"/>
                <w:szCs w:val="18"/>
                <w:lang w:val="en-GB"/>
              </w:rPr>
            </w:pPr>
          </w:p>
        </w:tc>
        <w:tc>
          <w:tcPr>
            <w:tcW w:w="1961" w:type="dxa"/>
          </w:tcPr>
          <w:p w14:paraId="29B229B8" w14:textId="77777777" w:rsidR="003E3ABA" w:rsidRPr="00F31C71" w:rsidRDefault="003E3ABA" w:rsidP="0011016A">
            <w:pPr>
              <w:jc w:val="left"/>
              <w:rPr>
                <w:rFonts w:cs="Calibri"/>
                <w:sz w:val="18"/>
                <w:szCs w:val="18"/>
                <w:lang w:val="en-GB"/>
              </w:rPr>
            </w:pPr>
            <w:r w:rsidRPr="00F31C71">
              <w:rPr>
                <w:rFonts w:cs="Calibri"/>
                <w:sz w:val="18"/>
                <w:szCs w:val="18"/>
                <w:lang w:val="en-GB"/>
              </w:rPr>
              <w:t>Annually</w:t>
            </w:r>
          </w:p>
        </w:tc>
      </w:tr>
      <w:tr w:rsidR="008277AC" w:rsidRPr="00F31C71" w14:paraId="56E09BE6" w14:textId="77777777" w:rsidTr="00803F30">
        <w:trPr>
          <w:jc w:val="center"/>
        </w:trPr>
        <w:tc>
          <w:tcPr>
            <w:tcW w:w="2771" w:type="dxa"/>
          </w:tcPr>
          <w:p w14:paraId="5160B236" w14:textId="77777777" w:rsidR="008277AC" w:rsidRPr="00F31C71" w:rsidRDefault="0001168F" w:rsidP="0011016A">
            <w:pPr>
              <w:jc w:val="left"/>
              <w:rPr>
                <w:rFonts w:cs="Calibri"/>
                <w:b/>
                <w:sz w:val="18"/>
                <w:szCs w:val="18"/>
                <w:lang w:val="en-GB"/>
              </w:rPr>
            </w:pPr>
            <w:r w:rsidRPr="00F31C71">
              <w:rPr>
                <w:rFonts w:cs="Calibri"/>
                <w:b/>
                <w:sz w:val="18"/>
                <w:szCs w:val="18"/>
                <w:lang w:val="en-GB"/>
              </w:rPr>
              <w:t xml:space="preserve">Monitoring of environmental and social </w:t>
            </w:r>
            <w:r w:rsidR="00A04E6F" w:rsidRPr="00F31C71">
              <w:rPr>
                <w:rFonts w:cs="Calibri"/>
                <w:b/>
                <w:sz w:val="18"/>
                <w:szCs w:val="18"/>
                <w:lang w:val="en-GB"/>
              </w:rPr>
              <w:t xml:space="preserve">risks, and corresponding </w:t>
            </w:r>
            <w:r w:rsidRPr="00F31C71">
              <w:rPr>
                <w:rFonts w:cs="Calibri"/>
                <w:b/>
                <w:sz w:val="18"/>
                <w:szCs w:val="18"/>
                <w:lang w:val="en-GB"/>
              </w:rPr>
              <w:t>management plans</w:t>
            </w:r>
            <w:r w:rsidR="00A04E6F" w:rsidRPr="00F31C71">
              <w:rPr>
                <w:rFonts w:cs="Calibri"/>
                <w:b/>
                <w:sz w:val="18"/>
                <w:szCs w:val="18"/>
                <w:lang w:val="en-GB"/>
              </w:rPr>
              <w:t xml:space="preserve"> as relevant</w:t>
            </w:r>
          </w:p>
        </w:tc>
        <w:tc>
          <w:tcPr>
            <w:tcW w:w="1954" w:type="dxa"/>
          </w:tcPr>
          <w:p w14:paraId="05A1A8C3" w14:textId="77777777" w:rsidR="008277AC" w:rsidRPr="00F31C71" w:rsidRDefault="0001168F" w:rsidP="0011016A">
            <w:pPr>
              <w:jc w:val="left"/>
              <w:rPr>
                <w:rFonts w:cs="Calibri"/>
                <w:sz w:val="18"/>
                <w:szCs w:val="18"/>
                <w:lang w:val="en-GB"/>
              </w:rPr>
            </w:pPr>
            <w:r w:rsidRPr="00F31C71">
              <w:rPr>
                <w:rFonts w:cs="Calibri"/>
                <w:sz w:val="18"/>
                <w:szCs w:val="18"/>
                <w:lang w:val="en-GB"/>
              </w:rPr>
              <w:t>Project Manager</w:t>
            </w:r>
          </w:p>
          <w:p w14:paraId="25D3E243" w14:textId="77777777" w:rsidR="0001168F" w:rsidRPr="00F31C71" w:rsidRDefault="0001168F" w:rsidP="0011016A">
            <w:pPr>
              <w:jc w:val="left"/>
              <w:rPr>
                <w:rFonts w:cs="Calibri"/>
                <w:sz w:val="18"/>
                <w:szCs w:val="18"/>
                <w:lang w:val="en-GB"/>
              </w:rPr>
            </w:pPr>
            <w:r w:rsidRPr="00F31C71">
              <w:rPr>
                <w:rFonts w:cs="Calibri"/>
                <w:sz w:val="18"/>
                <w:szCs w:val="18"/>
                <w:lang w:val="en-GB"/>
              </w:rPr>
              <w:t>UNDP CO</w:t>
            </w:r>
          </w:p>
        </w:tc>
        <w:tc>
          <w:tcPr>
            <w:tcW w:w="1404" w:type="dxa"/>
          </w:tcPr>
          <w:p w14:paraId="4C9BD844" w14:textId="77777777" w:rsidR="008277AC" w:rsidRPr="00F31C71" w:rsidRDefault="0001168F" w:rsidP="009843C9">
            <w:pPr>
              <w:jc w:val="center"/>
              <w:rPr>
                <w:rFonts w:cs="Calibri"/>
                <w:i/>
                <w:sz w:val="18"/>
                <w:szCs w:val="18"/>
                <w:lang w:val="en-GB"/>
              </w:rPr>
            </w:pPr>
            <w:r w:rsidRPr="00F31C71">
              <w:rPr>
                <w:rFonts w:cs="Calibri"/>
                <w:i/>
                <w:sz w:val="18"/>
                <w:szCs w:val="18"/>
                <w:lang w:val="en-GB"/>
              </w:rPr>
              <w:t>None</w:t>
            </w:r>
          </w:p>
        </w:tc>
        <w:tc>
          <w:tcPr>
            <w:tcW w:w="1260" w:type="dxa"/>
          </w:tcPr>
          <w:p w14:paraId="11C47DD3" w14:textId="46D0813D" w:rsidR="008277AC" w:rsidRPr="00F31C71" w:rsidRDefault="008277AC" w:rsidP="009843C9">
            <w:pPr>
              <w:jc w:val="center"/>
              <w:rPr>
                <w:rFonts w:cs="Calibri"/>
                <w:i/>
                <w:sz w:val="18"/>
                <w:szCs w:val="18"/>
                <w:lang w:val="en-GB"/>
              </w:rPr>
            </w:pPr>
          </w:p>
        </w:tc>
        <w:tc>
          <w:tcPr>
            <w:tcW w:w="1961" w:type="dxa"/>
          </w:tcPr>
          <w:p w14:paraId="3A1BC851" w14:textId="5AF0C348" w:rsidR="008277AC" w:rsidRPr="00F31C71" w:rsidRDefault="008366B9" w:rsidP="0011016A">
            <w:pPr>
              <w:jc w:val="left"/>
              <w:rPr>
                <w:rFonts w:cs="Calibri"/>
                <w:sz w:val="18"/>
                <w:szCs w:val="18"/>
                <w:lang w:val="en-GB"/>
              </w:rPr>
            </w:pPr>
            <w:r w:rsidRPr="00F31C71">
              <w:rPr>
                <w:rFonts w:cs="Calibri"/>
                <w:sz w:val="18"/>
                <w:szCs w:val="18"/>
                <w:lang w:val="en-GB"/>
              </w:rPr>
              <w:t>On</w:t>
            </w:r>
            <w:r w:rsidR="0001168F" w:rsidRPr="00F31C71">
              <w:rPr>
                <w:rFonts w:cs="Calibri"/>
                <w:sz w:val="18"/>
                <w:szCs w:val="18"/>
                <w:lang w:val="en-GB"/>
              </w:rPr>
              <w:t>going</w:t>
            </w:r>
          </w:p>
        </w:tc>
      </w:tr>
      <w:tr w:rsidR="008277AC" w:rsidRPr="00F31C71" w14:paraId="5AEE25BE" w14:textId="77777777" w:rsidTr="00803F30">
        <w:trPr>
          <w:jc w:val="center"/>
        </w:trPr>
        <w:tc>
          <w:tcPr>
            <w:tcW w:w="2771" w:type="dxa"/>
          </w:tcPr>
          <w:p w14:paraId="01C9A38B" w14:textId="77777777" w:rsidR="008277AC" w:rsidRPr="00F31C71" w:rsidRDefault="008277AC" w:rsidP="0011016A">
            <w:pPr>
              <w:jc w:val="left"/>
              <w:rPr>
                <w:rFonts w:cs="Calibri"/>
                <w:b/>
                <w:sz w:val="18"/>
                <w:szCs w:val="18"/>
                <w:lang w:val="en-GB"/>
              </w:rPr>
            </w:pPr>
            <w:r w:rsidRPr="00F31C71">
              <w:rPr>
                <w:rFonts w:cs="Calibri"/>
                <w:b/>
                <w:sz w:val="18"/>
                <w:szCs w:val="18"/>
                <w:lang w:val="en-GB"/>
              </w:rPr>
              <w:t>Addressing environmental and social grievances</w:t>
            </w:r>
          </w:p>
        </w:tc>
        <w:tc>
          <w:tcPr>
            <w:tcW w:w="1954" w:type="dxa"/>
          </w:tcPr>
          <w:p w14:paraId="2F93CEEF" w14:textId="77777777" w:rsidR="008277AC" w:rsidRPr="00F31C71" w:rsidRDefault="008277AC" w:rsidP="0011016A">
            <w:pPr>
              <w:jc w:val="left"/>
              <w:rPr>
                <w:rFonts w:cs="Calibri"/>
                <w:sz w:val="18"/>
                <w:szCs w:val="18"/>
                <w:lang w:val="en-GB"/>
              </w:rPr>
            </w:pPr>
            <w:r w:rsidRPr="00F31C71">
              <w:rPr>
                <w:rFonts w:cs="Calibri"/>
                <w:sz w:val="18"/>
                <w:szCs w:val="18"/>
                <w:lang w:val="en-GB"/>
              </w:rPr>
              <w:t>Project Manager</w:t>
            </w:r>
          </w:p>
          <w:p w14:paraId="54766C95" w14:textId="77777777" w:rsidR="008277AC" w:rsidRPr="00F31C71" w:rsidRDefault="008277AC" w:rsidP="0011016A">
            <w:pPr>
              <w:jc w:val="left"/>
              <w:rPr>
                <w:rFonts w:cs="Calibri"/>
                <w:sz w:val="18"/>
                <w:szCs w:val="18"/>
                <w:lang w:val="en-GB"/>
              </w:rPr>
            </w:pPr>
            <w:r w:rsidRPr="00F31C71">
              <w:rPr>
                <w:rFonts w:cs="Calibri"/>
                <w:sz w:val="18"/>
                <w:szCs w:val="18"/>
                <w:lang w:val="en-GB"/>
              </w:rPr>
              <w:t>UNDP Country Office</w:t>
            </w:r>
          </w:p>
          <w:p w14:paraId="5E308517" w14:textId="77777777" w:rsidR="008277AC" w:rsidRPr="00F31C71" w:rsidRDefault="008277AC" w:rsidP="0011016A">
            <w:pPr>
              <w:jc w:val="left"/>
              <w:rPr>
                <w:rFonts w:cs="Calibri"/>
                <w:sz w:val="18"/>
                <w:szCs w:val="18"/>
                <w:lang w:val="en-GB"/>
              </w:rPr>
            </w:pPr>
            <w:r w:rsidRPr="00F31C71">
              <w:rPr>
                <w:rFonts w:cs="Calibri"/>
                <w:sz w:val="18"/>
                <w:szCs w:val="18"/>
                <w:lang w:val="en-GB"/>
              </w:rPr>
              <w:t>BPPS as needed</w:t>
            </w:r>
          </w:p>
        </w:tc>
        <w:tc>
          <w:tcPr>
            <w:tcW w:w="1404" w:type="dxa"/>
          </w:tcPr>
          <w:p w14:paraId="066EB1F4" w14:textId="77777777" w:rsidR="008277AC" w:rsidRPr="00F31C71" w:rsidRDefault="008277AC" w:rsidP="009843C9">
            <w:pPr>
              <w:jc w:val="center"/>
              <w:rPr>
                <w:rFonts w:cs="Calibri"/>
                <w:i/>
                <w:sz w:val="18"/>
                <w:szCs w:val="18"/>
                <w:lang w:val="en-GB"/>
              </w:rPr>
            </w:pPr>
            <w:r w:rsidRPr="00F31C71">
              <w:rPr>
                <w:rFonts w:cs="Calibri"/>
                <w:i/>
                <w:sz w:val="18"/>
                <w:szCs w:val="18"/>
                <w:lang w:val="en-GB"/>
              </w:rPr>
              <w:t>None for time of project manager, and UNDP CO</w:t>
            </w:r>
          </w:p>
        </w:tc>
        <w:tc>
          <w:tcPr>
            <w:tcW w:w="1260" w:type="dxa"/>
          </w:tcPr>
          <w:p w14:paraId="5FAD9503" w14:textId="47FAE93C" w:rsidR="008277AC" w:rsidRPr="00F31C71" w:rsidRDefault="008277AC" w:rsidP="009843C9">
            <w:pPr>
              <w:jc w:val="center"/>
              <w:rPr>
                <w:rFonts w:cs="Calibri"/>
                <w:i/>
                <w:sz w:val="18"/>
                <w:szCs w:val="18"/>
                <w:lang w:val="en-GB"/>
              </w:rPr>
            </w:pPr>
          </w:p>
        </w:tc>
        <w:tc>
          <w:tcPr>
            <w:tcW w:w="1961" w:type="dxa"/>
          </w:tcPr>
          <w:p w14:paraId="213A76D9" w14:textId="77777777" w:rsidR="008277AC" w:rsidRPr="00F31C71" w:rsidRDefault="008277AC" w:rsidP="0011016A">
            <w:pPr>
              <w:jc w:val="left"/>
              <w:rPr>
                <w:rFonts w:cs="Calibri"/>
                <w:sz w:val="18"/>
                <w:szCs w:val="18"/>
                <w:lang w:val="en-GB"/>
              </w:rPr>
            </w:pPr>
            <w:r w:rsidRPr="00F31C71">
              <w:rPr>
                <w:rFonts w:cs="Calibri"/>
                <w:i/>
                <w:sz w:val="18"/>
                <w:szCs w:val="18"/>
                <w:lang w:val="en-GB"/>
              </w:rPr>
              <w:t>Costs associated with missions, workshops, BPPS expertise etc. can be charged to the project budget.</w:t>
            </w:r>
          </w:p>
        </w:tc>
      </w:tr>
      <w:tr w:rsidR="003E3ABA" w:rsidRPr="00F31C71" w14:paraId="3CD878BD" w14:textId="77777777" w:rsidTr="00803F30">
        <w:trPr>
          <w:jc w:val="center"/>
        </w:trPr>
        <w:tc>
          <w:tcPr>
            <w:tcW w:w="2771" w:type="dxa"/>
          </w:tcPr>
          <w:p w14:paraId="7D2ACBBA" w14:textId="77777777" w:rsidR="003E3ABA" w:rsidRPr="00F31C71" w:rsidRDefault="003E3ABA" w:rsidP="0011016A">
            <w:pPr>
              <w:jc w:val="left"/>
              <w:rPr>
                <w:rFonts w:cs="Calibri"/>
                <w:b/>
                <w:sz w:val="18"/>
                <w:szCs w:val="18"/>
                <w:lang w:val="en-GB"/>
              </w:rPr>
            </w:pPr>
            <w:r w:rsidRPr="00F31C71">
              <w:rPr>
                <w:rFonts w:cs="Calibri"/>
                <w:b/>
                <w:sz w:val="18"/>
                <w:szCs w:val="18"/>
                <w:lang w:val="en-GB"/>
              </w:rPr>
              <w:t>Project Board meetings</w:t>
            </w:r>
          </w:p>
        </w:tc>
        <w:tc>
          <w:tcPr>
            <w:tcW w:w="1954" w:type="dxa"/>
          </w:tcPr>
          <w:p w14:paraId="4A737E71" w14:textId="4086FDCB" w:rsidR="00822E58" w:rsidRPr="00F31C71" w:rsidRDefault="00822E58" w:rsidP="0011016A">
            <w:pPr>
              <w:jc w:val="left"/>
              <w:rPr>
                <w:rFonts w:cs="Calibri"/>
                <w:sz w:val="18"/>
                <w:szCs w:val="18"/>
                <w:lang w:val="en-GB"/>
              </w:rPr>
            </w:pPr>
            <w:r>
              <w:rPr>
                <w:rFonts w:cs="Calibri"/>
                <w:sz w:val="18"/>
                <w:szCs w:val="18"/>
                <w:lang w:val="en-GB"/>
              </w:rPr>
              <w:t>Project Board</w:t>
            </w:r>
          </w:p>
          <w:p w14:paraId="5CC6ECFD" w14:textId="77777777" w:rsidR="003E3ABA" w:rsidRPr="00F31C71" w:rsidRDefault="003E3ABA" w:rsidP="0011016A">
            <w:pPr>
              <w:jc w:val="left"/>
              <w:rPr>
                <w:rFonts w:cs="Calibri"/>
                <w:sz w:val="18"/>
                <w:szCs w:val="18"/>
                <w:lang w:val="en-GB"/>
              </w:rPr>
            </w:pPr>
            <w:r w:rsidRPr="00F31C71">
              <w:rPr>
                <w:rFonts w:cs="Calibri"/>
                <w:sz w:val="18"/>
                <w:szCs w:val="18"/>
                <w:lang w:val="en-GB"/>
              </w:rPr>
              <w:t>UNDP Country Office</w:t>
            </w:r>
          </w:p>
          <w:p w14:paraId="567E7C27" w14:textId="77777777" w:rsidR="003E3ABA" w:rsidRPr="00F31C71" w:rsidRDefault="003E3ABA" w:rsidP="0011016A">
            <w:pPr>
              <w:jc w:val="left"/>
              <w:rPr>
                <w:rFonts w:cs="Calibri"/>
                <w:sz w:val="18"/>
                <w:szCs w:val="18"/>
                <w:lang w:val="en-GB"/>
              </w:rPr>
            </w:pPr>
            <w:r w:rsidRPr="00F31C71">
              <w:rPr>
                <w:rFonts w:cs="Calibri"/>
                <w:sz w:val="18"/>
                <w:szCs w:val="18"/>
                <w:lang w:val="en-GB"/>
              </w:rPr>
              <w:t>Project Manager</w:t>
            </w:r>
          </w:p>
        </w:tc>
        <w:tc>
          <w:tcPr>
            <w:tcW w:w="1404" w:type="dxa"/>
          </w:tcPr>
          <w:p w14:paraId="4D6DC0A1" w14:textId="276BF00E" w:rsidR="003E3ABA" w:rsidRPr="00F31C71" w:rsidRDefault="00613599" w:rsidP="009843C9">
            <w:pPr>
              <w:jc w:val="center"/>
              <w:rPr>
                <w:rFonts w:cs="Calibri"/>
                <w:sz w:val="18"/>
                <w:szCs w:val="18"/>
                <w:lang w:val="en-GB"/>
              </w:rPr>
            </w:pPr>
            <w:r w:rsidRPr="00F31C71">
              <w:rPr>
                <w:rFonts w:cs="Calibri"/>
                <w:i/>
                <w:sz w:val="18"/>
                <w:szCs w:val="18"/>
                <w:lang w:val="en-GB"/>
              </w:rPr>
              <w:t>Per year:</w:t>
            </w:r>
            <w:r w:rsidRPr="00F31C71">
              <w:rPr>
                <w:rFonts w:cs="Calibri"/>
                <w:sz w:val="18"/>
                <w:szCs w:val="18"/>
                <w:lang w:val="en-GB"/>
              </w:rPr>
              <w:t xml:space="preserve"> 4</w:t>
            </w:r>
            <w:r w:rsidR="00217A36" w:rsidRPr="00F31C71">
              <w:rPr>
                <w:rFonts w:cs="Calibri"/>
                <w:sz w:val="18"/>
                <w:szCs w:val="18"/>
                <w:lang w:val="en-GB"/>
              </w:rPr>
              <w:t>,000</w:t>
            </w:r>
          </w:p>
        </w:tc>
        <w:tc>
          <w:tcPr>
            <w:tcW w:w="1260" w:type="dxa"/>
          </w:tcPr>
          <w:p w14:paraId="0683BFE0" w14:textId="09B3CCB9" w:rsidR="003E3ABA" w:rsidRPr="00F31C71" w:rsidRDefault="003E3ABA" w:rsidP="0011016A">
            <w:pPr>
              <w:jc w:val="left"/>
              <w:rPr>
                <w:rFonts w:cs="Calibri"/>
                <w:i/>
                <w:sz w:val="18"/>
                <w:szCs w:val="18"/>
                <w:lang w:val="en-GB"/>
              </w:rPr>
            </w:pPr>
          </w:p>
        </w:tc>
        <w:tc>
          <w:tcPr>
            <w:tcW w:w="1961" w:type="dxa"/>
          </w:tcPr>
          <w:p w14:paraId="0764B09F" w14:textId="77777777" w:rsidR="003E3ABA" w:rsidRPr="00F31C71" w:rsidRDefault="003E3ABA" w:rsidP="0011016A">
            <w:pPr>
              <w:jc w:val="left"/>
              <w:rPr>
                <w:rFonts w:cs="Calibri"/>
                <w:sz w:val="18"/>
                <w:szCs w:val="18"/>
                <w:lang w:val="en-GB"/>
              </w:rPr>
            </w:pPr>
            <w:r w:rsidRPr="00F31C71">
              <w:rPr>
                <w:rFonts w:cs="Calibri"/>
                <w:sz w:val="18"/>
                <w:szCs w:val="18"/>
                <w:lang w:val="en-GB"/>
              </w:rPr>
              <w:t>At minimum annually</w:t>
            </w:r>
          </w:p>
        </w:tc>
      </w:tr>
      <w:tr w:rsidR="003E3ABA" w:rsidRPr="00F31C71" w14:paraId="2A28404B" w14:textId="77777777" w:rsidTr="00803F30">
        <w:trPr>
          <w:jc w:val="center"/>
        </w:trPr>
        <w:tc>
          <w:tcPr>
            <w:tcW w:w="2771" w:type="dxa"/>
          </w:tcPr>
          <w:p w14:paraId="579CAE3F" w14:textId="77777777" w:rsidR="003E3ABA" w:rsidRPr="00F31C71" w:rsidRDefault="003E3ABA" w:rsidP="0011016A">
            <w:pPr>
              <w:jc w:val="left"/>
              <w:rPr>
                <w:rFonts w:cs="Calibri"/>
                <w:b/>
                <w:sz w:val="18"/>
                <w:szCs w:val="18"/>
                <w:lang w:val="en-GB"/>
              </w:rPr>
            </w:pPr>
            <w:r w:rsidRPr="00F31C71">
              <w:rPr>
                <w:rFonts w:cs="Calibri"/>
                <w:b/>
                <w:sz w:val="18"/>
                <w:szCs w:val="18"/>
                <w:lang w:val="en-GB"/>
              </w:rPr>
              <w:t>Supervision missions</w:t>
            </w:r>
          </w:p>
        </w:tc>
        <w:tc>
          <w:tcPr>
            <w:tcW w:w="1954" w:type="dxa"/>
          </w:tcPr>
          <w:p w14:paraId="30D57A95" w14:textId="77777777" w:rsidR="003E3ABA" w:rsidRPr="00F31C71" w:rsidRDefault="003E3ABA" w:rsidP="0011016A">
            <w:pPr>
              <w:jc w:val="left"/>
              <w:rPr>
                <w:rFonts w:cs="Calibri"/>
                <w:b/>
                <w:sz w:val="18"/>
                <w:szCs w:val="18"/>
                <w:lang w:val="en-GB"/>
              </w:rPr>
            </w:pPr>
            <w:r w:rsidRPr="00F31C71">
              <w:rPr>
                <w:rFonts w:cs="Calibri"/>
                <w:sz w:val="18"/>
                <w:szCs w:val="18"/>
                <w:lang w:val="en-GB"/>
              </w:rPr>
              <w:t>UNDP Country Office</w:t>
            </w:r>
          </w:p>
        </w:tc>
        <w:tc>
          <w:tcPr>
            <w:tcW w:w="1404" w:type="dxa"/>
          </w:tcPr>
          <w:p w14:paraId="08CC7BDA" w14:textId="77777777" w:rsidR="003E3ABA" w:rsidRPr="00F31C71" w:rsidRDefault="003E3ABA" w:rsidP="009843C9">
            <w:pPr>
              <w:pStyle w:val="BodyText23"/>
              <w:widowControl/>
              <w:tabs>
                <w:tab w:val="clear" w:pos="547"/>
              </w:tabs>
              <w:jc w:val="center"/>
              <w:rPr>
                <w:rFonts w:ascii="Calibri" w:hAnsi="Calibri" w:cs="Calibri"/>
                <w:i/>
                <w:snapToGrid/>
                <w:sz w:val="18"/>
                <w:szCs w:val="18"/>
                <w:lang w:val="en-GB"/>
              </w:rPr>
            </w:pPr>
            <w:r w:rsidRPr="00F31C71">
              <w:rPr>
                <w:rFonts w:ascii="Calibri" w:hAnsi="Calibri" w:cs="Calibri"/>
                <w:i/>
                <w:snapToGrid/>
                <w:sz w:val="18"/>
                <w:szCs w:val="18"/>
                <w:lang w:val="en-GB"/>
              </w:rPr>
              <w:t>None</w:t>
            </w:r>
            <w:bookmarkStart w:id="61" w:name="_Ref434335281"/>
            <w:r w:rsidRPr="00F31C71">
              <w:rPr>
                <w:rStyle w:val="FootnoteReference"/>
                <w:rFonts w:ascii="Calibri" w:hAnsi="Calibri"/>
                <w:szCs w:val="18"/>
                <w:lang w:val="en-GB"/>
              </w:rPr>
              <w:footnoteReference w:id="109"/>
            </w:r>
            <w:bookmarkEnd w:id="61"/>
          </w:p>
        </w:tc>
        <w:tc>
          <w:tcPr>
            <w:tcW w:w="1260" w:type="dxa"/>
          </w:tcPr>
          <w:p w14:paraId="27B805E1" w14:textId="57410738" w:rsidR="003E3ABA" w:rsidRPr="00F31C71" w:rsidRDefault="003E3ABA" w:rsidP="0011016A">
            <w:pPr>
              <w:pStyle w:val="BodyText23"/>
              <w:widowControl/>
              <w:tabs>
                <w:tab w:val="clear" w:pos="547"/>
              </w:tabs>
              <w:rPr>
                <w:rFonts w:ascii="Calibri" w:hAnsi="Calibri" w:cs="Calibri"/>
                <w:snapToGrid/>
                <w:sz w:val="18"/>
                <w:szCs w:val="18"/>
                <w:lang w:val="en-GB"/>
              </w:rPr>
            </w:pPr>
          </w:p>
        </w:tc>
        <w:tc>
          <w:tcPr>
            <w:tcW w:w="1961" w:type="dxa"/>
          </w:tcPr>
          <w:p w14:paraId="59C65E9B" w14:textId="77777777" w:rsidR="003E3ABA" w:rsidRPr="00F31C71" w:rsidRDefault="003E3ABA" w:rsidP="0011016A">
            <w:pPr>
              <w:jc w:val="left"/>
              <w:rPr>
                <w:rFonts w:cs="Calibri"/>
                <w:sz w:val="18"/>
                <w:szCs w:val="18"/>
                <w:lang w:val="en-GB"/>
              </w:rPr>
            </w:pPr>
            <w:r w:rsidRPr="00F31C71">
              <w:rPr>
                <w:rFonts w:cs="Calibri"/>
                <w:sz w:val="18"/>
                <w:szCs w:val="18"/>
                <w:lang w:val="en-GB"/>
              </w:rPr>
              <w:t>Annually</w:t>
            </w:r>
          </w:p>
        </w:tc>
      </w:tr>
      <w:tr w:rsidR="003E3ABA" w:rsidRPr="00F31C71" w14:paraId="6363229F" w14:textId="77777777" w:rsidTr="00803F30">
        <w:trPr>
          <w:jc w:val="center"/>
        </w:trPr>
        <w:tc>
          <w:tcPr>
            <w:tcW w:w="2771" w:type="dxa"/>
          </w:tcPr>
          <w:p w14:paraId="65374ADF" w14:textId="77777777" w:rsidR="003E3ABA" w:rsidRPr="00F31C71" w:rsidRDefault="003E3ABA" w:rsidP="0011016A">
            <w:pPr>
              <w:jc w:val="left"/>
              <w:rPr>
                <w:rFonts w:cs="Calibri"/>
                <w:b/>
                <w:sz w:val="18"/>
                <w:szCs w:val="18"/>
                <w:lang w:val="en-GB"/>
              </w:rPr>
            </w:pPr>
            <w:r w:rsidRPr="00F31C71">
              <w:rPr>
                <w:rFonts w:cs="Calibri"/>
                <w:b/>
                <w:sz w:val="18"/>
                <w:szCs w:val="18"/>
                <w:lang w:val="en-GB"/>
              </w:rPr>
              <w:t>Oversight missions</w:t>
            </w:r>
          </w:p>
        </w:tc>
        <w:tc>
          <w:tcPr>
            <w:tcW w:w="1954" w:type="dxa"/>
          </w:tcPr>
          <w:p w14:paraId="15402DBF" w14:textId="77777777" w:rsidR="003E3ABA" w:rsidRPr="00F31C71" w:rsidRDefault="003E3ABA" w:rsidP="0011016A">
            <w:pPr>
              <w:jc w:val="left"/>
              <w:rPr>
                <w:rFonts w:cs="Calibri"/>
                <w:b/>
                <w:sz w:val="18"/>
                <w:szCs w:val="18"/>
                <w:lang w:val="en-GB"/>
              </w:rPr>
            </w:pPr>
            <w:r w:rsidRPr="00F31C71">
              <w:rPr>
                <w:rFonts w:cs="Calibri"/>
                <w:sz w:val="18"/>
                <w:szCs w:val="18"/>
                <w:lang w:val="en-GB"/>
              </w:rPr>
              <w:t>UNDP-GEF team</w:t>
            </w:r>
          </w:p>
        </w:tc>
        <w:tc>
          <w:tcPr>
            <w:tcW w:w="1404" w:type="dxa"/>
          </w:tcPr>
          <w:p w14:paraId="5A27BEF8" w14:textId="66C8D49B" w:rsidR="003E3ABA" w:rsidRPr="00F31C71" w:rsidRDefault="003E3ABA" w:rsidP="009843C9">
            <w:pPr>
              <w:pStyle w:val="BodyText23"/>
              <w:widowControl/>
              <w:tabs>
                <w:tab w:val="clear" w:pos="547"/>
              </w:tabs>
              <w:jc w:val="center"/>
              <w:rPr>
                <w:rFonts w:ascii="Calibri" w:hAnsi="Calibri" w:cs="Calibri"/>
                <w:i/>
                <w:snapToGrid/>
                <w:sz w:val="18"/>
                <w:szCs w:val="18"/>
                <w:lang w:val="en-GB"/>
              </w:rPr>
            </w:pPr>
            <w:r w:rsidRPr="00F31C71">
              <w:rPr>
                <w:rFonts w:ascii="Calibri" w:hAnsi="Calibri" w:cs="Calibri"/>
                <w:i/>
                <w:snapToGrid/>
                <w:sz w:val="18"/>
                <w:szCs w:val="18"/>
                <w:lang w:val="en-GB"/>
              </w:rPr>
              <w:t>None</w:t>
            </w:r>
            <w:r w:rsidR="008366B9" w:rsidRPr="005B235C">
              <w:rPr>
                <w:rStyle w:val="FootnoteReference"/>
                <w:snapToGrid/>
                <w:szCs w:val="18"/>
                <w:lang w:val="en-GB"/>
              </w:rPr>
              <w:footnoteReference w:id="110"/>
            </w:r>
          </w:p>
        </w:tc>
        <w:tc>
          <w:tcPr>
            <w:tcW w:w="1260" w:type="dxa"/>
          </w:tcPr>
          <w:p w14:paraId="41D60DFB" w14:textId="74BECCED" w:rsidR="003E3ABA" w:rsidRPr="00F31C71" w:rsidRDefault="003E3ABA" w:rsidP="0011016A">
            <w:pPr>
              <w:pStyle w:val="BodyText23"/>
              <w:widowControl/>
              <w:tabs>
                <w:tab w:val="clear" w:pos="547"/>
              </w:tabs>
              <w:rPr>
                <w:rFonts w:ascii="Calibri" w:hAnsi="Calibri" w:cs="Calibri"/>
                <w:snapToGrid/>
                <w:sz w:val="18"/>
                <w:szCs w:val="18"/>
                <w:lang w:val="en-GB"/>
              </w:rPr>
            </w:pPr>
          </w:p>
        </w:tc>
        <w:tc>
          <w:tcPr>
            <w:tcW w:w="1961" w:type="dxa"/>
          </w:tcPr>
          <w:p w14:paraId="4BE32083" w14:textId="77777777" w:rsidR="003E3ABA" w:rsidRPr="00F31C71" w:rsidRDefault="003E3ABA" w:rsidP="0011016A">
            <w:pPr>
              <w:jc w:val="left"/>
              <w:rPr>
                <w:rFonts w:cs="Calibri"/>
                <w:sz w:val="18"/>
                <w:szCs w:val="18"/>
                <w:lang w:val="en-GB"/>
              </w:rPr>
            </w:pPr>
            <w:r w:rsidRPr="00F31C71">
              <w:rPr>
                <w:rFonts w:cs="Calibri"/>
                <w:sz w:val="18"/>
                <w:szCs w:val="18"/>
                <w:lang w:val="en-GB"/>
              </w:rPr>
              <w:t>Troubleshooting as needed</w:t>
            </w:r>
          </w:p>
        </w:tc>
      </w:tr>
      <w:tr w:rsidR="003E3ABA" w:rsidRPr="00F31C71" w14:paraId="7BBDB12A" w14:textId="77777777" w:rsidTr="00803F30">
        <w:trPr>
          <w:jc w:val="center"/>
        </w:trPr>
        <w:tc>
          <w:tcPr>
            <w:tcW w:w="2771" w:type="dxa"/>
          </w:tcPr>
          <w:p w14:paraId="6D341037" w14:textId="5EF1A038" w:rsidR="003E3ABA" w:rsidRPr="00F31C71" w:rsidRDefault="003E3ABA" w:rsidP="0011016A">
            <w:pPr>
              <w:jc w:val="left"/>
              <w:rPr>
                <w:rFonts w:cs="Calibri"/>
                <w:b/>
                <w:sz w:val="18"/>
                <w:szCs w:val="18"/>
                <w:lang w:val="en-GB"/>
              </w:rPr>
            </w:pPr>
            <w:r w:rsidRPr="00F31C71">
              <w:rPr>
                <w:rFonts w:cs="Calibri"/>
                <w:b/>
                <w:sz w:val="18"/>
                <w:szCs w:val="18"/>
                <w:lang w:val="en-GB"/>
              </w:rPr>
              <w:t xml:space="preserve">Knowledge management as outlined in Outcome </w:t>
            </w:r>
            <w:r w:rsidR="00803F30" w:rsidRPr="00F31C71">
              <w:rPr>
                <w:rFonts w:cs="Calibri"/>
                <w:b/>
                <w:sz w:val="18"/>
                <w:szCs w:val="18"/>
                <w:lang w:val="en-GB"/>
              </w:rPr>
              <w:t>3</w:t>
            </w:r>
          </w:p>
        </w:tc>
        <w:tc>
          <w:tcPr>
            <w:tcW w:w="1954" w:type="dxa"/>
          </w:tcPr>
          <w:p w14:paraId="015F01C0" w14:textId="77777777" w:rsidR="003E3ABA" w:rsidRPr="00F31C71" w:rsidRDefault="003E3ABA" w:rsidP="0011016A">
            <w:pPr>
              <w:jc w:val="left"/>
              <w:rPr>
                <w:rFonts w:cs="Calibri"/>
                <w:sz w:val="18"/>
                <w:szCs w:val="18"/>
                <w:lang w:val="en-GB"/>
              </w:rPr>
            </w:pPr>
            <w:r w:rsidRPr="00F31C71">
              <w:rPr>
                <w:rFonts w:cs="Calibri"/>
                <w:sz w:val="18"/>
                <w:szCs w:val="18"/>
                <w:lang w:val="en-GB"/>
              </w:rPr>
              <w:t>Project Manager</w:t>
            </w:r>
          </w:p>
        </w:tc>
        <w:tc>
          <w:tcPr>
            <w:tcW w:w="1404" w:type="dxa"/>
          </w:tcPr>
          <w:p w14:paraId="34D2C84A" w14:textId="6EAC0C3F" w:rsidR="003E3ABA" w:rsidRPr="00F31C71" w:rsidRDefault="00822E58" w:rsidP="009843C9">
            <w:pPr>
              <w:jc w:val="center"/>
              <w:rPr>
                <w:rFonts w:cs="Calibri"/>
                <w:i/>
                <w:sz w:val="18"/>
                <w:szCs w:val="18"/>
                <w:lang w:val="en-GB"/>
              </w:rPr>
            </w:pPr>
            <w:r>
              <w:rPr>
                <w:rFonts w:cs="Calibri"/>
                <w:i/>
                <w:sz w:val="18"/>
                <w:szCs w:val="18"/>
                <w:lang w:val="en-GB"/>
              </w:rPr>
              <w:t>26,500</w:t>
            </w:r>
          </w:p>
        </w:tc>
        <w:tc>
          <w:tcPr>
            <w:tcW w:w="1260" w:type="dxa"/>
          </w:tcPr>
          <w:p w14:paraId="155A98CD" w14:textId="43584AAD" w:rsidR="003E3ABA" w:rsidRPr="00F31C71" w:rsidRDefault="003E3ABA" w:rsidP="0011016A">
            <w:pPr>
              <w:jc w:val="left"/>
              <w:rPr>
                <w:rFonts w:cs="Calibri"/>
                <w:sz w:val="18"/>
                <w:szCs w:val="18"/>
                <w:lang w:val="en-GB"/>
              </w:rPr>
            </w:pPr>
          </w:p>
        </w:tc>
        <w:tc>
          <w:tcPr>
            <w:tcW w:w="1961" w:type="dxa"/>
          </w:tcPr>
          <w:p w14:paraId="4FA4AE40" w14:textId="28E492AF" w:rsidR="003E3ABA" w:rsidRPr="00F31C71" w:rsidRDefault="00DD39D5" w:rsidP="0011016A">
            <w:pPr>
              <w:jc w:val="left"/>
              <w:rPr>
                <w:rFonts w:cs="Calibri"/>
                <w:sz w:val="18"/>
                <w:szCs w:val="18"/>
                <w:lang w:val="en-GB"/>
              </w:rPr>
            </w:pPr>
            <w:r w:rsidRPr="00F31C71">
              <w:rPr>
                <w:rFonts w:cs="Calibri"/>
                <w:sz w:val="18"/>
                <w:szCs w:val="18"/>
                <w:lang w:val="en-GB"/>
              </w:rPr>
              <w:t>On</w:t>
            </w:r>
            <w:r w:rsidR="003E3ABA" w:rsidRPr="00F31C71">
              <w:rPr>
                <w:rFonts w:cs="Calibri"/>
                <w:sz w:val="18"/>
                <w:szCs w:val="18"/>
                <w:lang w:val="en-GB"/>
              </w:rPr>
              <w:t>going</w:t>
            </w:r>
          </w:p>
        </w:tc>
      </w:tr>
      <w:tr w:rsidR="003E3ABA" w:rsidRPr="00F31C71" w14:paraId="0F866B6D" w14:textId="77777777" w:rsidTr="00803F30">
        <w:trPr>
          <w:jc w:val="center"/>
        </w:trPr>
        <w:tc>
          <w:tcPr>
            <w:tcW w:w="2771" w:type="dxa"/>
          </w:tcPr>
          <w:p w14:paraId="37428D99" w14:textId="77777777" w:rsidR="003E3ABA" w:rsidRPr="00F31C71" w:rsidRDefault="003E3ABA" w:rsidP="0011016A">
            <w:pPr>
              <w:jc w:val="left"/>
              <w:rPr>
                <w:rFonts w:cs="Calibri"/>
                <w:b/>
                <w:sz w:val="18"/>
                <w:szCs w:val="18"/>
                <w:lang w:val="en-GB"/>
              </w:rPr>
            </w:pPr>
            <w:r w:rsidRPr="00F31C71">
              <w:rPr>
                <w:rFonts w:cs="Calibri"/>
                <w:b/>
                <w:sz w:val="18"/>
                <w:szCs w:val="18"/>
                <w:lang w:val="en-GB"/>
              </w:rPr>
              <w:t xml:space="preserve">GEF Secretariat learning missions/site visits </w:t>
            </w:r>
          </w:p>
        </w:tc>
        <w:tc>
          <w:tcPr>
            <w:tcW w:w="1954" w:type="dxa"/>
          </w:tcPr>
          <w:p w14:paraId="0F3EEB72" w14:textId="77777777" w:rsidR="003E3ABA" w:rsidRPr="00F31C71" w:rsidRDefault="000A6583" w:rsidP="0011016A">
            <w:pPr>
              <w:jc w:val="left"/>
              <w:rPr>
                <w:rFonts w:cs="Calibri"/>
                <w:sz w:val="18"/>
                <w:szCs w:val="18"/>
                <w:lang w:val="en-GB"/>
              </w:rPr>
            </w:pPr>
            <w:r w:rsidRPr="00F31C71">
              <w:rPr>
                <w:rFonts w:cs="Calibri"/>
                <w:sz w:val="18"/>
                <w:szCs w:val="18"/>
                <w:lang w:val="en-GB"/>
              </w:rPr>
              <w:t xml:space="preserve">UNDP Country Office and </w:t>
            </w:r>
            <w:r w:rsidR="003E3ABA" w:rsidRPr="00F31C71">
              <w:rPr>
                <w:rFonts w:cs="Calibri"/>
                <w:sz w:val="18"/>
                <w:szCs w:val="18"/>
                <w:lang w:val="en-GB"/>
              </w:rPr>
              <w:t>Project Manager and UNDP-GEF team</w:t>
            </w:r>
          </w:p>
        </w:tc>
        <w:tc>
          <w:tcPr>
            <w:tcW w:w="1404" w:type="dxa"/>
          </w:tcPr>
          <w:p w14:paraId="7BDB251D" w14:textId="77777777" w:rsidR="003E3ABA" w:rsidRPr="00F31C71" w:rsidRDefault="003E3ABA" w:rsidP="009843C9">
            <w:pPr>
              <w:pStyle w:val="BodyText23"/>
              <w:widowControl/>
              <w:tabs>
                <w:tab w:val="clear" w:pos="547"/>
              </w:tabs>
              <w:jc w:val="center"/>
              <w:rPr>
                <w:rFonts w:ascii="Calibri" w:hAnsi="Calibri" w:cs="Calibri"/>
                <w:i/>
                <w:snapToGrid/>
                <w:sz w:val="18"/>
                <w:szCs w:val="18"/>
                <w:lang w:val="en-GB"/>
              </w:rPr>
            </w:pPr>
            <w:r w:rsidRPr="00F31C71">
              <w:rPr>
                <w:rFonts w:ascii="Calibri" w:hAnsi="Calibri" w:cs="Calibri"/>
                <w:i/>
                <w:snapToGrid/>
                <w:sz w:val="18"/>
                <w:szCs w:val="18"/>
                <w:lang w:val="en-GB"/>
              </w:rPr>
              <w:t>None</w:t>
            </w:r>
          </w:p>
        </w:tc>
        <w:tc>
          <w:tcPr>
            <w:tcW w:w="1260" w:type="dxa"/>
          </w:tcPr>
          <w:p w14:paraId="212BCC4A" w14:textId="2D3594FB" w:rsidR="003E3ABA" w:rsidRPr="00F31C71" w:rsidRDefault="003E3ABA" w:rsidP="0011016A">
            <w:pPr>
              <w:pStyle w:val="BodyText23"/>
              <w:widowControl/>
              <w:tabs>
                <w:tab w:val="clear" w:pos="547"/>
              </w:tabs>
              <w:rPr>
                <w:rFonts w:ascii="Calibri" w:hAnsi="Calibri" w:cs="Calibri"/>
                <w:snapToGrid/>
                <w:sz w:val="18"/>
                <w:szCs w:val="18"/>
                <w:lang w:val="en-GB"/>
              </w:rPr>
            </w:pPr>
          </w:p>
        </w:tc>
        <w:tc>
          <w:tcPr>
            <w:tcW w:w="1961" w:type="dxa"/>
          </w:tcPr>
          <w:p w14:paraId="2848E503" w14:textId="38B23F33" w:rsidR="003E3ABA" w:rsidRPr="00F31C71" w:rsidRDefault="008366B9" w:rsidP="0011016A">
            <w:pPr>
              <w:jc w:val="left"/>
              <w:rPr>
                <w:rFonts w:cs="Calibri"/>
                <w:sz w:val="18"/>
                <w:szCs w:val="18"/>
                <w:lang w:val="en-GB"/>
              </w:rPr>
            </w:pPr>
            <w:r w:rsidRPr="00F31C71">
              <w:rPr>
                <w:rFonts w:cs="Calibri"/>
                <w:sz w:val="18"/>
                <w:szCs w:val="18"/>
                <w:lang w:val="en-GB"/>
              </w:rPr>
              <w:t>To be determined</w:t>
            </w:r>
          </w:p>
        </w:tc>
      </w:tr>
      <w:tr w:rsidR="003E3ABA" w:rsidRPr="00F31C71" w14:paraId="49E74E56" w14:textId="77777777" w:rsidTr="00803F30">
        <w:trPr>
          <w:jc w:val="center"/>
        </w:trPr>
        <w:tc>
          <w:tcPr>
            <w:tcW w:w="2771" w:type="dxa"/>
          </w:tcPr>
          <w:p w14:paraId="32D3E514" w14:textId="56FCFC8A" w:rsidR="003E3ABA" w:rsidRPr="00F31C71" w:rsidRDefault="003E3ABA" w:rsidP="0011016A">
            <w:pPr>
              <w:jc w:val="left"/>
              <w:rPr>
                <w:rFonts w:cs="Calibri"/>
                <w:b/>
                <w:sz w:val="18"/>
                <w:szCs w:val="18"/>
                <w:lang w:val="en-GB"/>
              </w:rPr>
            </w:pPr>
            <w:r w:rsidRPr="00F31C71">
              <w:rPr>
                <w:rFonts w:cs="Calibri"/>
                <w:b/>
                <w:sz w:val="18"/>
                <w:szCs w:val="18"/>
                <w:lang w:val="en-GB"/>
              </w:rPr>
              <w:t>Mid-term GEF Tracking Tool t</w:t>
            </w:r>
            <w:r w:rsidR="0055650B" w:rsidRPr="00F31C71">
              <w:rPr>
                <w:rFonts w:cs="Calibri"/>
                <w:b/>
                <w:sz w:val="18"/>
                <w:szCs w:val="18"/>
                <w:lang w:val="en-GB"/>
              </w:rPr>
              <w:t>o be updated</w:t>
            </w:r>
          </w:p>
        </w:tc>
        <w:tc>
          <w:tcPr>
            <w:tcW w:w="1954" w:type="dxa"/>
          </w:tcPr>
          <w:p w14:paraId="0607F7C0" w14:textId="77777777" w:rsidR="003E3ABA" w:rsidRPr="00F31C71" w:rsidRDefault="003E3ABA" w:rsidP="0011016A">
            <w:pPr>
              <w:jc w:val="left"/>
              <w:rPr>
                <w:rFonts w:cs="Calibri"/>
                <w:sz w:val="18"/>
                <w:szCs w:val="18"/>
                <w:lang w:val="en-GB"/>
              </w:rPr>
            </w:pPr>
            <w:r w:rsidRPr="00F31C71">
              <w:rPr>
                <w:rFonts w:cs="Calibri"/>
                <w:sz w:val="18"/>
                <w:szCs w:val="18"/>
                <w:lang w:val="en-GB"/>
              </w:rPr>
              <w:t>Project Manager</w:t>
            </w:r>
          </w:p>
        </w:tc>
        <w:tc>
          <w:tcPr>
            <w:tcW w:w="1404" w:type="dxa"/>
          </w:tcPr>
          <w:p w14:paraId="7AB83F29" w14:textId="4DC15C1F" w:rsidR="003E3ABA" w:rsidRPr="00F31C71" w:rsidRDefault="003E3ABA" w:rsidP="009843C9">
            <w:pPr>
              <w:jc w:val="center"/>
              <w:rPr>
                <w:rFonts w:cs="Calibri"/>
                <w:sz w:val="18"/>
                <w:szCs w:val="18"/>
                <w:lang w:val="en-GB"/>
              </w:rPr>
            </w:pPr>
            <w:r w:rsidRPr="00F31C71">
              <w:rPr>
                <w:rFonts w:cs="Calibri"/>
                <w:sz w:val="18"/>
                <w:szCs w:val="18"/>
                <w:lang w:val="en-GB"/>
              </w:rPr>
              <w:t>10,000</w:t>
            </w:r>
          </w:p>
        </w:tc>
        <w:tc>
          <w:tcPr>
            <w:tcW w:w="1260" w:type="dxa"/>
          </w:tcPr>
          <w:p w14:paraId="095C13DD" w14:textId="7BA13B9E" w:rsidR="003E3ABA" w:rsidRPr="00F31C71" w:rsidRDefault="003E3ABA" w:rsidP="0011016A">
            <w:pPr>
              <w:jc w:val="left"/>
              <w:rPr>
                <w:rFonts w:cs="Calibri"/>
                <w:sz w:val="18"/>
                <w:szCs w:val="18"/>
                <w:lang w:val="en-GB"/>
              </w:rPr>
            </w:pPr>
          </w:p>
        </w:tc>
        <w:tc>
          <w:tcPr>
            <w:tcW w:w="1961" w:type="dxa"/>
          </w:tcPr>
          <w:p w14:paraId="2C72C474" w14:textId="77777777" w:rsidR="003E3ABA" w:rsidRPr="00F31C71" w:rsidRDefault="003E3ABA" w:rsidP="0011016A">
            <w:pPr>
              <w:jc w:val="left"/>
              <w:rPr>
                <w:rFonts w:cs="Calibri"/>
                <w:sz w:val="18"/>
                <w:szCs w:val="18"/>
                <w:lang w:val="en-GB"/>
              </w:rPr>
            </w:pPr>
            <w:r w:rsidRPr="00F31C71">
              <w:rPr>
                <w:rFonts w:cs="Calibri"/>
                <w:sz w:val="18"/>
                <w:szCs w:val="18"/>
                <w:lang w:val="en-GB"/>
              </w:rPr>
              <w:t>Before mid-term review mission takes place.</w:t>
            </w:r>
          </w:p>
        </w:tc>
      </w:tr>
      <w:tr w:rsidR="003E3ABA" w:rsidRPr="00F31C71" w14:paraId="406AE27B" w14:textId="77777777" w:rsidTr="00803F30">
        <w:trPr>
          <w:jc w:val="center"/>
        </w:trPr>
        <w:tc>
          <w:tcPr>
            <w:tcW w:w="2771" w:type="dxa"/>
          </w:tcPr>
          <w:p w14:paraId="49B51BEC" w14:textId="77777777" w:rsidR="003E3ABA" w:rsidRPr="00F31C71" w:rsidRDefault="003E3ABA" w:rsidP="0011016A">
            <w:pPr>
              <w:jc w:val="left"/>
              <w:rPr>
                <w:rFonts w:cs="Calibri"/>
                <w:b/>
                <w:sz w:val="18"/>
                <w:szCs w:val="18"/>
                <w:lang w:val="en-GB"/>
              </w:rPr>
            </w:pPr>
            <w:r w:rsidRPr="00F31C71">
              <w:rPr>
                <w:rFonts w:cs="Calibri"/>
                <w:b/>
                <w:sz w:val="18"/>
                <w:szCs w:val="18"/>
                <w:lang w:val="en-GB"/>
              </w:rPr>
              <w:t xml:space="preserve">Independent Mid-term Review (MTR) </w:t>
            </w:r>
            <w:r w:rsidR="009A0D83" w:rsidRPr="00F31C71">
              <w:rPr>
                <w:rFonts w:cs="Calibri"/>
                <w:b/>
                <w:sz w:val="18"/>
                <w:szCs w:val="18"/>
                <w:lang w:val="en-GB"/>
              </w:rPr>
              <w:t>and management response</w:t>
            </w:r>
            <w:r w:rsidRPr="00F31C71">
              <w:rPr>
                <w:rFonts w:cs="Calibri"/>
                <w:b/>
                <w:sz w:val="18"/>
                <w:szCs w:val="18"/>
                <w:lang w:val="en-GB"/>
              </w:rPr>
              <w:t xml:space="preserve"> </w:t>
            </w:r>
          </w:p>
        </w:tc>
        <w:tc>
          <w:tcPr>
            <w:tcW w:w="1954" w:type="dxa"/>
          </w:tcPr>
          <w:p w14:paraId="43FD0F0A" w14:textId="77777777" w:rsidR="003E3ABA" w:rsidRPr="00F31C71" w:rsidRDefault="003E3ABA" w:rsidP="0011016A">
            <w:pPr>
              <w:jc w:val="left"/>
              <w:rPr>
                <w:rFonts w:cs="Calibri"/>
                <w:sz w:val="18"/>
                <w:szCs w:val="18"/>
                <w:lang w:val="en-GB"/>
              </w:rPr>
            </w:pPr>
            <w:r w:rsidRPr="00F31C71">
              <w:rPr>
                <w:rFonts w:cs="Calibri"/>
                <w:sz w:val="18"/>
                <w:szCs w:val="18"/>
                <w:lang w:val="en-GB"/>
              </w:rPr>
              <w:t>UNDP Country Office and Project team and UNDP-GEF team</w:t>
            </w:r>
          </w:p>
        </w:tc>
        <w:tc>
          <w:tcPr>
            <w:tcW w:w="1404" w:type="dxa"/>
          </w:tcPr>
          <w:p w14:paraId="5E36D875" w14:textId="7BCEC24B" w:rsidR="002D764D" w:rsidRPr="00F31C71" w:rsidRDefault="0088796E" w:rsidP="009843C9">
            <w:pPr>
              <w:jc w:val="center"/>
              <w:rPr>
                <w:rFonts w:cs="Calibri"/>
                <w:sz w:val="18"/>
                <w:szCs w:val="18"/>
                <w:lang w:val="en-GB"/>
              </w:rPr>
            </w:pPr>
            <w:r w:rsidRPr="00F31C71">
              <w:rPr>
                <w:rFonts w:cs="Calibri"/>
                <w:sz w:val="18"/>
                <w:szCs w:val="18"/>
                <w:lang w:val="en-GB"/>
              </w:rPr>
              <w:t>15,000</w:t>
            </w:r>
          </w:p>
        </w:tc>
        <w:tc>
          <w:tcPr>
            <w:tcW w:w="1260" w:type="dxa"/>
          </w:tcPr>
          <w:p w14:paraId="791AFAEF" w14:textId="47D1B71E" w:rsidR="003E3ABA" w:rsidRPr="00F31C71" w:rsidRDefault="003E3ABA" w:rsidP="0011016A">
            <w:pPr>
              <w:jc w:val="left"/>
              <w:rPr>
                <w:rFonts w:cs="Calibri"/>
                <w:sz w:val="18"/>
                <w:szCs w:val="18"/>
                <w:lang w:val="en-GB"/>
              </w:rPr>
            </w:pPr>
          </w:p>
        </w:tc>
        <w:tc>
          <w:tcPr>
            <w:tcW w:w="1961" w:type="dxa"/>
          </w:tcPr>
          <w:p w14:paraId="1B199B63" w14:textId="0D8A0E89" w:rsidR="003E3ABA" w:rsidRPr="00F31C71" w:rsidRDefault="003E3ABA" w:rsidP="0011016A">
            <w:pPr>
              <w:jc w:val="left"/>
              <w:rPr>
                <w:rFonts w:cs="Calibri"/>
                <w:sz w:val="18"/>
                <w:szCs w:val="18"/>
                <w:lang w:val="en-GB"/>
              </w:rPr>
            </w:pPr>
            <w:r w:rsidRPr="00F31C71">
              <w:rPr>
                <w:rFonts w:cs="Calibri"/>
                <w:sz w:val="18"/>
                <w:szCs w:val="18"/>
                <w:lang w:val="en-GB"/>
              </w:rPr>
              <w:t>Between 2</w:t>
            </w:r>
            <w:r w:rsidRPr="00F31C71">
              <w:rPr>
                <w:rFonts w:cs="Calibri"/>
                <w:sz w:val="18"/>
                <w:szCs w:val="18"/>
                <w:vertAlign w:val="superscript"/>
                <w:lang w:val="en-GB"/>
              </w:rPr>
              <w:t>nd</w:t>
            </w:r>
            <w:r w:rsidRPr="00F31C71">
              <w:rPr>
                <w:rFonts w:cs="Calibri"/>
                <w:sz w:val="18"/>
                <w:szCs w:val="18"/>
                <w:lang w:val="en-GB"/>
              </w:rPr>
              <w:t xml:space="preserve"> and 3</w:t>
            </w:r>
            <w:r w:rsidRPr="00F31C71">
              <w:rPr>
                <w:rFonts w:cs="Calibri"/>
                <w:sz w:val="18"/>
                <w:szCs w:val="18"/>
                <w:vertAlign w:val="superscript"/>
                <w:lang w:val="en-GB"/>
              </w:rPr>
              <w:t>rd</w:t>
            </w:r>
            <w:r w:rsidRPr="00F31C71">
              <w:rPr>
                <w:rFonts w:cs="Calibri"/>
                <w:sz w:val="18"/>
                <w:szCs w:val="18"/>
                <w:lang w:val="en-GB"/>
              </w:rPr>
              <w:t xml:space="preserve"> PIR.</w:t>
            </w:r>
            <w:r w:rsidR="007C4BA2" w:rsidRPr="00F31C71">
              <w:rPr>
                <w:rFonts w:cs="Calibri"/>
                <w:sz w:val="18"/>
                <w:szCs w:val="18"/>
                <w:lang w:val="en-GB"/>
              </w:rPr>
              <w:t xml:space="preserve"> </w:t>
            </w:r>
          </w:p>
        </w:tc>
      </w:tr>
      <w:tr w:rsidR="003E3ABA" w:rsidRPr="00F31C71" w14:paraId="31B26FDA" w14:textId="77777777" w:rsidTr="00803F30">
        <w:trPr>
          <w:jc w:val="center"/>
        </w:trPr>
        <w:tc>
          <w:tcPr>
            <w:tcW w:w="2771" w:type="dxa"/>
          </w:tcPr>
          <w:p w14:paraId="5F7F6764" w14:textId="35374BA1" w:rsidR="003E3ABA" w:rsidRPr="00F31C71" w:rsidRDefault="000A6583" w:rsidP="0011016A">
            <w:pPr>
              <w:jc w:val="left"/>
              <w:rPr>
                <w:rFonts w:cs="Calibri"/>
                <w:b/>
                <w:sz w:val="18"/>
                <w:szCs w:val="18"/>
                <w:lang w:val="en-GB"/>
              </w:rPr>
            </w:pPr>
            <w:r w:rsidRPr="00F31C71">
              <w:rPr>
                <w:rFonts w:cs="Calibri"/>
                <w:b/>
                <w:sz w:val="18"/>
                <w:szCs w:val="18"/>
                <w:lang w:val="en-GB"/>
              </w:rPr>
              <w:t>Terminal</w:t>
            </w:r>
            <w:r w:rsidR="003E3ABA" w:rsidRPr="00F31C71">
              <w:rPr>
                <w:rFonts w:cs="Calibri"/>
                <w:b/>
                <w:sz w:val="18"/>
                <w:szCs w:val="18"/>
                <w:lang w:val="en-GB"/>
              </w:rPr>
              <w:t xml:space="preserve"> GEF </w:t>
            </w:r>
            <w:r w:rsidR="0055650B" w:rsidRPr="00F31C71">
              <w:rPr>
                <w:rFonts w:cs="Calibri"/>
                <w:b/>
                <w:sz w:val="18"/>
                <w:szCs w:val="18"/>
                <w:lang w:val="en-GB"/>
              </w:rPr>
              <w:t>Tracking Tool to be updated</w:t>
            </w:r>
          </w:p>
        </w:tc>
        <w:tc>
          <w:tcPr>
            <w:tcW w:w="1954" w:type="dxa"/>
          </w:tcPr>
          <w:p w14:paraId="35AE57F2" w14:textId="77777777" w:rsidR="003E3ABA" w:rsidRPr="00F31C71" w:rsidRDefault="003E3ABA" w:rsidP="0011016A">
            <w:pPr>
              <w:jc w:val="left"/>
              <w:rPr>
                <w:rFonts w:cs="Calibri"/>
                <w:sz w:val="18"/>
                <w:szCs w:val="18"/>
                <w:lang w:val="en-GB"/>
              </w:rPr>
            </w:pPr>
            <w:r w:rsidRPr="00F31C71">
              <w:rPr>
                <w:rFonts w:cs="Calibri"/>
                <w:sz w:val="18"/>
                <w:szCs w:val="18"/>
                <w:lang w:val="en-GB"/>
              </w:rPr>
              <w:t xml:space="preserve">Project Manager </w:t>
            </w:r>
          </w:p>
        </w:tc>
        <w:tc>
          <w:tcPr>
            <w:tcW w:w="1404" w:type="dxa"/>
          </w:tcPr>
          <w:p w14:paraId="7C70B8F9" w14:textId="0DF7F8E4" w:rsidR="003E3ABA" w:rsidRPr="00F31C71" w:rsidRDefault="003E3ABA" w:rsidP="009843C9">
            <w:pPr>
              <w:jc w:val="center"/>
              <w:rPr>
                <w:rFonts w:cs="Calibri"/>
                <w:sz w:val="18"/>
                <w:szCs w:val="18"/>
                <w:lang w:val="en-GB"/>
              </w:rPr>
            </w:pPr>
            <w:r w:rsidRPr="00F31C71">
              <w:rPr>
                <w:rFonts w:cs="Calibri"/>
                <w:sz w:val="18"/>
                <w:szCs w:val="18"/>
                <w:lang w:val="en-GB"/>
              </w:rPr>
              <w:t>10,000</w:t>
            </w:r>
          </w:p>
        </w:tc>
        <w:tc>
          <w:tcPr>
            <w:tcW w:w="1260" w:type="dxa"/>
          </w:tcPr>
          <w:p w14:paraId="0B753567" w14:textId="536AC2A7" w:rsidR="003E3ABA" w:rsidRPr="00F31C71" w:rsidRDefault="003E3ABA" w:rsidP="0011016A">
            <w:pPr>
              <w:jc w:val="left"/>
              <w:rPr>
                <w:rFonts w:cs="Calibri"/>
                <w:sz w:val="18"/>
                <w:szCs w:val="18"/>
                <w:lang w:val="en-GB"/>
              </w:rPr>
            </w:pPr>
          </w:p>
        </w:tc>
        <w:tc>
          <w:tcPr>
            <w:tcW w:w="1961" w:type="dxa"/>
          </w:tcPr>
          <w:p w14:paraId="2A8E5728" w14:textId="77777777" w:rsidR="003E3ABA" w:rsidRPr="00F31C71" w:rsidRDefault="003E3ABA" w:rsidP="0011016A">
            <w:pPr>
              <w:jc w:val="left"/>
              <w:rPr>
                <w:rFonts w:cs="Calibri"/>
                <w:sz w:val="18"/>
                <w:szCs w:val="18"/>
                <w:lang w:val="en-GB"/>
              </w:rPr>
            </w:pPr>
            <w:r w:rsidRPr="00F31C71">
              <w:rPr>
                <w:rFonts w:cs="Calibri"/>
                <w:sz w:val="18"/>
                <w:szCs w:val="18"/>
                <w:lang w:val="en-GB"/>
              </w:rPr>
              <w:t>Before terminal evaluation mission takes place</w:t>
            </w:r>
          </w:p>
        </w:tc>
      </w:tr>
      <w:tr w:rsidR="003E3ABA" w:rsidRPr="00F31C71" w14:paraId="0F893544" w14:textId="77777777" w:rsidTr="00803F30">
        <w:trPr>
          <w:jc w:val="center"/>
        </w:trPr>
        <w:tc>
          <w:tcPr>
            <w:tcW w:w="2771" w:type="dxa"/>
          </w:tcPr>
          <w:p w14:paraId="2579BB44" w14:textId="77777777" w:rsidR="003E3ABA" w:rsidRPr="00F31C71" w:rsidRDefault="003E3ABA" w:rsidP="0011016A">
            <w:pPr>
              <w:jc w:val="left"/>
              <w:rPr>
                <w:rFonts w:cs="Calibri"/>
                <w:b/>
                <w:sz w:val="18"/>
                <w:szCs w:val="18"/>
                <w:lang w:val="en-GB"/>
              </w:rPr>
            </w:pPr>
            <w:r w:rsidRPr="00F31C71">
              <w:rPr>
                <w:rFonts w:cs="Calibri"/>
                <w:b/>
                <w:sz w:val="18"/>
                <w:szCs w:val="18"/>
                <w:lang w:val="en-GB"/>
              </w:rPr>
              <w:t xml:space="preserve">Independent Terminal Evaluation (TE) included in UNDP evaluation </w:t>
            </w:r>
            <w:r w:rsidRPr="00695989">
              <w:rPr>
                <w:rFonts w:cs="Calibri"/>
                <w:b/>
                <w:noProof/>
                <w:sz w:val="18"/>
                <w:szCs w:val="18"/>
                <w:lang w:val="en-GB"/>
              </w:rPr>
              <w:t>plan</w:t>
            </w:r>
            <w:r w:rsidR="009A0D83" w:rsidRPr="00695989">
              <w:rPr>
                <w:rFonts w:cs="Calibri"/>
                <w:b/>
                <w:noProof/>
                <w:sz w:val="18"/>
                <w:szCs w:val="18"/>
                <w:lang w:val="en-GB"/>
              </w:rPr>
              <w:t>,</w:t>
            </w:r>
            <w:r w:rsidR="009A0D83" w:rsidRPr="00F31C71">
              <w:rPr>
                <w:rFonts w:cs="Calibri"/>
                <w:b/>
                <w:sz w:val="18"/>
                <w:szCs w:val="18"/>
                <w:lang w:val="en-GB"/>
              </w:rPr>
              <w:t xml:space="preserve"> and management response</w:t>
            </w:r>
          </w:p>
        </w:tc>
        <w:tc>
          <w:tcPr>
            <w:tcW w:w="1954" w:type="dxa"/>
          </w:tcPr>
          <w:p w14:paraId="4A11D49A" w14:textId="77777777" w:rsidR="003E3ABA" w:rsidRPr="00F31C71" w:rsidRDefault="003E3ABA" w:rsidP="0011016A">
            <w:pPr>
              <w:jc w:val="left"/>
              <w:rPr>
                <w:rFonts w:cs="Calibri"/>
                <w:sz w:val="18"/>
                <w:szCs w:val="18"/>
                <w:lang w:val="en-GB"/>
              </w:rPr>
            </w:pPr>
            <w:r w:rsidRPr="00F31C71">
              <w:rPr>
                <w:rFonts w:cs="Calibri"/>
                <w:sz w:val="18"/>
                <w:szCs w:val="18"/>
                <w:lang w:val="en-GB"/>
              </w:rPr>
              <w:t>UNDP Country Office and Project team and UNDP-GEF team</w:t>
            </w:r>
          </w:p>
        </w:tc>
        <w:tc>
          <w:tcPr>
            <w:tcW w:w="1404" w:type="dxa"/>
          </w:tcPr>
          <w:p w14:paraId="604C516C" w14:textId="22F25AE4" w:rsidR="00217A36" w:rsidRPr="00F31C71" w:rsidRDefault="0088796E" w:rsidP="009843C9">
            <w:pPr>
              <w:jc w:val="center"/>
              <w:rPr>
                <w:rFonts w:cs="Calibri"/>
                <w:sz w:val="18"/>
                <w:szCs w:val="18"/>
                <w:lang w:val="en-GB"/>
              </w:rPr>
            </w:pPr>
            <w:r w:rsidRPr="00F31C71">
              <w:rPr>
                <w:rFonts w:cs="Calibri"/>
                <w:sz w:val="18"/>
                <w:szCs w:val="18"/>
                <w:lang w:val="en-GB"/>
              </w:rPr>
              <w:t>60,000</w:t>
            </w:r>
          </w:p>
          <w:p w14:paraId="2915FAED" w14:textId="62AA3FE5" w:rsidR="00096058" w:rsidRPr="00F31C71" w:rsidRDefault="00096058" w:rsidP="009843C9">
            <w:pPr>
              <w:jc w:val="center"/>
              <w:rPr>
                <w:rFonts w:cs="Calibri"/>
                <w:sz w:val="18"/>
                <w:szCs w:val="18"/>
                <w:lang w:val="en-GB"/>
              </w:rPr>
            </w:pPr>
          </w:p>
        </w:tc>
        <w:tc>
          <w:tcPr>
            <w:tcW w:w="1260" w:type="dxa"/>
          </w:tcPr>
          <w:p w14:paraId="4B482DEA" w14:textId="41BA68D2" w:rsidR="003E3ABA" w:rsidRPr="00F31C71" w:rsidRDefault="003E3ABA" w:rsidP="0011016A">
            <w:pPr>
              <w:tabs>
                <w:tab w:val="center" w:pos="1216"/>
              </w:tabs>
              <w:jc w:val="left"/>
              <w:rPr>
                <w:rFonts w:cs="Calibri"/>
                <w:sz w:val="18"/>
                <w:szCs w:val="18"/>
                <w:lang w:val="en-GB"/>
              </w:rPr>
            </w:pPr>
          </w:p>
        </w:tc>
        <w:tc>
          <w:tcPr>
            <w:tcW w:w="1961" w:type="dxa"/>
          </w:tcPr>
          <w:p w14:paraId="2B163F5A" w14:textId="77777777" w:rsidR="003E3ABA" w:rsidRPr="00F31C71" w:rsidRDefault="003E3ABA" w:rsidP="0011016A">
            <w:pPr>
              <w:jc w:val="left"/>
              <w:rPr>
                <w:rFonts w:cs="Calibri"/>
                <w:sz w:val="18"/>
                <w:szCs w:val="18"/>
                <w:lang w:val="en-GB"/>
              </w:rPr>
            </w:pPr>
            <w:r w:rsidRPr="00F31C71">
              <w:rPr>
                <w:rFonts w:cs="Calibri"/>
                <w:sz w:val="18"/>
                <w:szCs w:val="18"/>
                <w:lang w:val="en-GB"/>
              </w:rPr>
              <w:t>At least three months before operational closure</w:t>
            </w:r>
          </w:p>
        </w:tc>
      </w:tr>
      <w:tr w:rsidR="003E3ABA" w:rsidRPr="00B61775" w14:paraId="01D5DB19" w14:textId="77777777" w:rsidTr="009843C9">
        <w:trPr>
          <w:cantSplit/>
          <w:trHeight w:val="710"/>
          <w:jc w:val="center"/>
        </w:trPr>
        <w:tc>
          <w:tcPr>
            <w:tcW w:w="4725" w:type="dxa"/>
            <w:gridSpan w:val="2"/>
            <w:shd w:val="clear" w:color="auto" w:fill="92CDDC" w:themeFill="accent5" w:themeFillTint="99"/>
            <w:vAlign w:val="center"/>
          </w:tcPr>
          <w:p w14:paraId="54827FCF" w14:textId="77777777" w:rsidR="003E3ABA" w:rsidRPr="00F31C71" w:rsidRDefault="003E3ABA" w:rsidP="009843C9">
            <w:pPr>
              <w:jc w:val="left"/>
              <w:rPr>
                <w:rFonts w:cs="Calibri"/>
                <w:b/>
                <w:sz w:val="18"/>
                <w:szCs w:val="18"/>
                <w:lang w:val="en-GB"/>
              </w:rPr>
            </w:pPr>
            <w:r w:rsidRPr="00F31C71">
              <w:rPr>
                <w:rFonts w:cs="Calibri"/>
                <w:b/>
                <w:sz w:val="18"/>
                <w:szCs w:val="18"/>
                <w:lang w:val="en-GB"/>
              </w:rPr>
              <w:t xml:space="preserve">TOTAL indicative COST </w:t>
            </w:r>
          </w:p>
          <w:p w14:paraId="2D6E0184" w14:textId="46D60286" w:rsidR="003E3ABA" w:rsidRPr="00F31C71" w:rsidRDefault="003E3ABA" w:rsidP="009843C9">
            <w:pPr>
              <w:jc w:val="left"/>
              <w:rPr>
                <w:rFonts w:cs="Calibri"/>
                <w:sz w:val="18"/>
                <w:szCs w:val="18"/>
                <w:lang w:val="en-GB"/>
              </w:rPr>
            </w:pPr>
            <w:r w:rsidRPr="00F31C71">
              <w:rPr>
                <w:rFonts w:cs="Calibri"/>
                <w:sz w:val="18"/>
                <w:szCs w:val="18"/>
                <w:lang w:val="en-GB"/>
              </w:rPr>
              <w:t>Excluding project team staff time, and</w:t>
            </w:r>
            <w:r w:rsidR="0011016A" w:rsidRPr="00F31C71">
              <w:rPr>
                <w:rFonts w:cs="Calibri"/>
                <w:sz w:val="18"/>
                <w:szCs w:val="18"/>
                <w:lang w:val="en-GB"/>
              </w:rPr>
              <w:t xml:space="preserve"> UNDP staff and travel expenses</w:t>
            </w:r>
          </w:p>
        </w:tc>
        <w:tc>
          <w:tcPr>
            <w:tcW w:w="1404" w:type="dxa"/>
            <w:shd w:val="clear" w:color="auto" w:fill="92CDDC" w:themeFill="accent5" w:themeFillTint="99"/>
            <w:vAlign w:val="center"/>
          </w:tcPr>
          <w:p w14:paraId="703CEC35" w14:textId="7A60D9D9" w:rsidR="003E3ABA" w:rsidRPr="00B61775" w:rsidRDefault="00822E58" w:rsidP="009843C9">
            <w:pPr>
              <w:jc w:val="center"/>
              <w:rPr>
                <w:rFonts w:cs="Calibri"/>
                <w:b/>
                <w:sz w:val="18"/>
                <w:szCs w:val="18"/>
                <w:lang w:val="en-GB"/>
              </w:rPr>
            </w:pPr>
            <w:r>
              <w:rPr>
                <w:rFonts w:cs="Calibri"/>
                <w:b/>
                <w:sz w:val="18"/>
                <w:szCs w:val="18"/>
                <w:lang w:val="en-GB"/>
              </w:rPr>
              <w:t>1</w:t>
            </w:r>
            <w:r w:rsidR="00721967">
              <w:rPr>
                <w:rFonts w:cs="Calibri"/>
                <w:b/>
                <w:sz w:val="18"/>
                <w:szCs w:val="18"/>
                <w:lang w:val="en-GB"/>
              </w:rPr>
              <w:t>79</w:t>
            </w:r>
            <w:r w:rsidR="00D419B6" w:rsidRPr="00F31C71">
              <w:rPr>
                <w:rFonts w:cs="Calibri"/>
                <w:b/>
                <w:sz w:val="18"/>
                <w:szCs w:val="18"/>
                <w:lang w:val="en-GB"/>
              </w:rPr>
              <w:t>,</w:t>
            </w:r>
            <w:r>
              <w:rPr>
                <w:rFonts w:cs="Calibri"/>
                <w:b/>
                <w:sz w:val="18"/>
                <w:szCs w:val="18"/>
                <w:lang w:val="en-GB"/>
              </w:rPr>
              <w:t>5</w:t>
            </w:r>
            <w:r w:rsidR="00D419B6" w:rsidRPr="00F31C71">
              <w:rPr>
                <w:rFonts w:cs="Calibri"/>
                <w:b/>
                <w:sz w:val="18"/>
                <w:szCs w:val="18"/>
                <w:lang w:val="en-GB"/>
              </w:rPr>
              <w:t>00</w:t>
            </w:r>
          </w:p>
        </w:tc>
        <w:tc>
          <w:tcPr>
            <w:tcW w:w="1260" w:type="dxa"/>
            <w:shd w:val="clear" w:color="auto" w:fill="92CDDC" w:themeFill="accent5" w:themeFillTint="99"/>
          </w:tcPr>
          <w:p w14:paraId="6C3EA37D" w14:textId="05BC9CFF" w:rsidR="003E3ABA" w:rsidRPr="00B61775" w:rsidRDefault="003E3ABA" w:rsidP="0011016A">
            <w:pPr>
              <w:jc w:val="left"/>
              <w:rPr>
                <w:rFonts w:cs="Calibri"/>
                <w:i/>
                <w:sz w:val="18"/>
                <w:szCs w:val="18"/>
                <w:lang w:val="en-GB"/>
              </w:rPr>
            </w:pPr>
          </w:p>
        </w:tc>
        <w:tc>
          <w:tcPr>
            <w:tcW w:w="1961" w:type="dxa"/>
            <w:shd w:val="clear" w:color="auto" w:fill="92CDDC" w:themeFill="accent5" w:themeFillTint="99"/>
          </w:tcPr>
          <w:p w14:paraId="3A12E487" w14:textId="77777777" w:rsidR="003E3ABA" w:rsidRPr="00B61775" w:rsidRDefault="003E3ABA" w:rsidP="0011016A">
            <w:pPr>
              <w:jc w:val="left"/>
              <w:rPr>
                <w:rFonts w:cs="Calibri"/>
                <w:sz w:val="18"/>
                <w:szCs w:val="18"/>
                <w:lang w:val="en-GB"/>
              </w:rPr>
            </w:pPr>
          </w:p>
        </w:tc>
      </w:tr>
      <w:bookmarkEnd w:id="60"/>
    </w:tbl>
    <w:p w14:paraId="04430F93" w14:textId="798AD8B3" w:rsidR="00171FD1" w:rsidRPr="00B61775" w:rsidRDefault="00171FD1" w:rsidP="00F346AF">
      <w:pPr>
        <w:spacing w:after="120"/>
        <w:rPr>
          <w:rFonts w:cs="Arial"/>
          <w:b/>
          <w:bCs/>
          <w:szCs w:val="20"/>
          <w:lang w:val="en-GB"/>
        </w:rPr>
      </w:pPr>
    </w:p>
    <w:p w14:paraId="1BB92471" w14:textId="77777777" w:rsidR="003E3ABA" w:rsidRPr="00B61775" w:rsidRDefault="003E3ABA" w:rsidP="00F346AF">
      <w:pPr>
        <w:pStyle w:val="Heading1"/>
        <w:spacing w:before="0" w:after="120"/>
        <w:rPr>
          <w:rFonts w:ascii="Calibri" w:hAnsi="Calibri"/>
          <w:lang w:val="en-GB"/>
        </w:rPr>
      </w:pPr>
      <w:bookmarkStart w:id="62" w:name="_Toc503479177"/>
      <w:r w:rsidRPr="00B61775">
        <w:rPr>
          <w:rFonts w:ascii="Calibri" w:hAnsi="Calibri"/>
          <w:lang w:val="en-GB"/>
        </w:rPr>
        <w:t>Governance and Management Arrangements</w:t>
      </w:r>
      <w:bookmarkEnd w:id="62"/>
      <w:r w:rsidRPr="00B61775">
        <w:rPr>
          <w:rFonts w:ascii="Calibri" w:hAnsi="Calibri"/>
          <w:lang w:val="en-GB"/>
        </w:rPr>
        <w:t xml:space="preserve"> </w:t>
      </w:r>
    </w:p>
    <w:p w14:paraId="0FEC4109" w14:textId="29A36C91" w:rsidR="003E3ABA" w:rsidRDefault="003E3ABA" w:rsidP="00364121">
      <w:pPr>
        <w:pStyle w:val="Heading2"/>
        <w:numPr>
          <w:ilvl w:val="0"/>
          <w:numId w:val="0"/>
        </w:numPr>
        <w:ind w:left="360" w:hanging="360"/>
        <w:rPr>
          <w:lang w:eastAsia="zh-CN"/>
        </w:rPr>
      </w:pPr>
      <w:bookmarkStart w:id="63" w:name="_Toc503479178"/>
      <w:r w:rsidRPr="00B61775">
        <w:rPr>
          <w:lang w:eastAsia="zh-CN"/>
        </w:rPr>
        <w:t>Roles and responsibilities of the project’s governance mechanism</w:t>
      </w:r>
      <w:r w:rsidR="00B134DF" w:rsidRPr="00B61775">
        <w:rPr>
          <w:lang w:eastAsia="zh-CN"/>
        </w:rPr>
        <w:t>:</w:t>
      </w:r>
      <w:bookmarkEnd w:id="63"/>
    </w:p>
    <w:p w14:paraId="7D88B649" w14:textId="77777777" w:rsidR="00364121" w:rsidRPr="00364121" w:rsidRDefault="00364121" w:rsidP="00364121">
      <w:pPr>
        <w:rPr>
          <w:lang w:val="en-GB" w:eastAsia="zh-CN"/>
        </w:rPr>
      </w:pPr>
    </w:p>
    <w:p w14:paraId="3DC3B771" w14:textId="05ACAAEC" w:rsidR="00EE3390" w:rsidRPr="00E970BA" w:rsidRDefault="00721967" w:rsidP="00721967">
      <w:pPr>
        <w:pStyle w:val="Paragraph"/>
        <w:rPr>
          <w:lang w:eastAsia="zh-CN"/>
        </w:rPr>
      </w:pPr>
      <w:r w:rsidRPr="00E970BA">
        <w:rPr>
          <w:lang w:val="en-US" w:eastAsia="zh-CN"/>
        </w:rPr>
        <w:t xml:space="preserve">The project will be implemented following </w:t>
      </w:r>
      <w:r w:rsidR="00067CDC" w:rsidRPr="00E970BA">
        <w:rPr>
          <w:lang w:val="en-US" w:eastAsia="zh-CN"/>
        </w:rPr>
        <w:t xml:space="preserve">the </w:t>
      </w:r>
      <w:r w:rsidR="00067CDC" w:rsidRPr="00E970BA">
        <w:rPr>
          <w:rFonts w:asciiTheme="minorHAnsi" w:hAnsiTheme="minorHAnsi" w:cstheme="minorHAnsi"/>
          <w:szCs w:val="20"/>
          <w:lang w:val="en-US" w:eastAsia="zh-CN"/>
        </w:rPr>
        <w:t xml:space="preserve">applicable rules and procedures laid down for </w:t>
      </w:r>
      <w:r w:rsidR="00067CDC" w:rsidRPr="00E970BA">
        <w:rPr>
          <w:lang w:val="en-US" w:eastAsia="zh-CN"/>
        </w:rPr>
        <w:t xml:space="preserve">UNDP’s </w:t>
      </w:r>
      <w:r w:rsidRPr="00E970BA">
        <w:rPr>
          <w:lang w:val="en-US" w:eastAsia="zh-CN"/>
        </w:rPr>
        <w:t>NGO implementation modality. Wildlife Conservation Society (WCS) will be the Implementing Partner for the project, based on the standard Project Cooperation Agreement to be signed between UNDP and WCS. This is also in accordance with the Standard Technical Assistance Agreement between UNDP and the Government of the Islamic Republic of Afghanistan (1956)</w:t>
      </w:r>
      <w:r w:rsidR="00364121" w:rsidRPr="00E970BA">
        <w:rPr>
          <w:lang w:eastAsia="zh-CN"/>
        </w:rPr>
        <w:t xml:space="preserve">. </w:t>
      </w:r>
    </w:p>
    <w:p w14:paraId="18614B76" w14:textId="77777777" w:rsidR="00EE3390" w:rsidRPr="00E970BA" w:rsidRDefault="00EE3390" w:rsidP="00EE3390">
      <w:pPr>
        <w:rPr>
          <w:rFonts w:asciiTheme="minorHAnsi" w:hAnsiTheme="minorHAnsi" w:cstheme="minorHAnsi"/>
          <w:szCs w:val="20"/>
          <w:lang w:val="en-GB"/>
        </w:rPr>
      </w:pPr>
    </w:p>
    <w:p w14:paraId="6798A670" w14:textId="139CB806" w:rsidR="00EE3390" w:rsidRPr="00E970BA" w:rsidRDefault="00EE3390" w:rsidP="00C94476">
      <w:pPr>
        <w:pStyle w:val="Paragraph"/>
      </w:pPr>
      <w:r w:rsidRPr="00E970BA">
        <w:t xml:space="preserve">The project </w:t>
      </w:r>
      <w:r w:rsidR="00FA199A">
        <w:t xml:space="preserve">will be implemented </w:t>
      </w:r>
      <w:r w:rsidR="00FA199A" w:rsidRPr="004B1153">
        <w:t xml:space="preserve">over a four </w:t>
      </w:r>
      <w:r w:rsidRPr="004B1153">
        <w:noBreakHyphen/>
        <w:t>year</w:t>
      </w:r>
      <w:r w:rsidRPr="00E970BA">
        <w:t xml:space="preserve"> period. UNDP is the GEF Agency for the proposed project. </w:t>
      </w:r>
      <w:r w:rsidR="00DD39D5" w:rsidRPr="00E970BA">
        <w:t>The Wildlife Conservation Society (</w:t>
      </w:r>
      <w:r w:rsidRPr="00E970BA">
        <w:t>WCS</w:t>
      </w:r>
      <w:r w:rsidR="00DD39D5" w:rsidRPr="00E970BA">
        <w:t>)</w:t>
      </w:r>
      <w:r w:rsidRPr="00E970BA">
        <w:t xml:space="preserve"> will be the </w:t>
      </w:r>
      <w:r w:rsidR="002A2BBD" w:rsidRPr="00E970BA">
        <w:t xml:space="preserve">implementing </w:t>
      </w:r>
      <w:r w:rsidR="00D54FD0" w:rsidRPr="00E970BA">
        <w:t>partner</w:t>
      </w:r>
      <w:r w:rsidRPr="00E970BA">
        <w:t xml:space="preserve"> under UNDP’s NGO </w:t>
      </w:r>
      <w:r w:rsidR="00D52241" w:rsidRPr="00E970BA">
        <w:t xml:space="preserve">implementation </w:t>
      </w:r>
      <w:r w:rsidRPr="00E970BA">
        <w:t>modality, in cooperation with NEPA and MAIL</w:t>
      </w:r>
      <w:r w:rsidR="001556EA" w:rsidRPr="00E970BA">
        <w:t xml:space="preserve"> PA</w:t>
      </w:r>
      <w:r w:rsidRPr="00E970BA">
        <w:t xml:space="preserve">. NEPA is the national institution responsible for supervising the proposed project and will work with WCS </w:t>
      </w:r>
      <w:r w:rsidR="002A2BBD" w:rsidRPr="00E970BA">
        <w:t>to provide technical support</w:t>
      </w:r>
      <w:r w:rsidR="00D4555C" w:rsidRPr="00E970BA">
        <w:t xml:space="preserve">, oversight </w:t>
      </w:r>
      <w:r w:rsidR="002A2BBD" w:rsidRPr="00E970BA">
        <w:t xml:space="preserve">and guidance </w:t>
      </w:r>
      <w:r w:rsidRPr="00E970BA">
        <w:t xml:space="preserve">in </w:t>
      </w:r>
      <w:r w:rsidR="00DD39D5" w:rsidRPr="00E970BA">
        <w:t xml:space="preserve">the </w:t>
      </w:r>
      <w:r w:rsidRPr="00E970BA">
        <w:t xml:space="preserve">implementation of project activities. </w:t>
      </w:r>
      <w:r w:rsidR="002A2BBD" w:rsidRPr="00E970BA">
        <w:t xml:space="preserve">Similarly, </w:t>
      </w:r>
      <w:r w:rsidRPr="00E970BA">
        <w:t>MAIL</w:t>
      </w:r>
      <w:r w:rsidR="007A77BD" w:rsidRPr="00E970BA">
        <w:t xml:space="preserve"> </w:t>
      </w:r>
      <w:r w:rsidR="00DD39D5" w:rsidRPr="00E970BA">
        <w:t>PA</w:t>
      </w:r>
      <w:r w:rsidRPr="00E970BA">
        <w:t xml:space="preserve"> will </w:t>
      </w:r>
      <w:r w:rsidR="002A2BBD" w:rsidRPr="00E970BA">
        <w:t>also provide such technical support</w:t>
      </w:r>
      <w:r w:rsidR="00D4555C" w:rsidRPr="00E970BA">
        <w:t>, oversight</w:t>
      </w:r>
      <w:r w:rsidR="002A2BBD" w:rsidRPr="00E970BA">
        <w:t xml:space="preserve"> and guidance</w:t>
      </w:r>
      <w:r w:rsidRPr="00E970BA">
        <w:t xml:space="preserve">. </w:t>
      </w:r>
      <w:r w:rsidR="002A2BBD" w:rsidRPr="00E970BA">
        <w:t xml:space="preserve"> Both government institutions will sit on the </w:t>
      </w:r>
      <w:r w:rsidR="0035650A" w:rsidRPr="00E970BA">
        <w:t>Project Board</w:t>
      </w:r>
      <w:r w:rsidR="002A2BBD" w:rsidRPr="00E970BA">
        <w:t>.</w:t>
      </w:r>
    </w:p>
    <w:p w14:paraId="1A36C0B9" w14:textId="273A2DD7" w:rsidR="00C94476" w:rsidRDefault="00C94476" w:rsidP="004F72A9"/>
    <w:p w14:paraId="4AACA709" w14:textId="756AAD65" w:rsidR="004F72A9" w:rsidRPr="005662DE" w:rsidRDefault="004F72A9" w:rsidP="004F72A9">
      <w:pPr>
        <w:pStyle w:val="Paragraph"/>
        <w:rPr>
          <w:rFonts w:cs="Arial"/>
          <w:noProof/>
          <w:szCs w:val="20"/>
          <w:lang w:eastAsia="zh-CN"/>
        </w:rPr>
      </w:pPr>
      <w:r w:rsidRPr="005662DE">
        <w:rPr>
          <w:rFonts w:cs="Arial"/>
          <w:noProof/>
          <w:szCs w:val="20"/>
          <w:lang w:eastAsia="zh-CN"/>
        </w:rPr>
        <w:t>The project organisation structure is given below (</w:t>
      </w:r>
      <w:r w:rsidRPr="005662DE">
        <w:rPr>
          <w:rFonts w:cs="Arial"/>
          <w:b/>
          <w:noProof/>
          <w:szCs w:val="20"/>
          <w:lang w:eastAsia="zh-CN"/>
        </w:rPr>
        <w:t xml:space="preserve">Figure </w:t>
      </w:r>
      <w:r>
        <w:rPr>
          <w:rFonts w:cs="Arial"/>
          <w:b/>
          <w:noProof/>
          <w:szCs w:val="20"/>
          <w:lang w:eastAsia="zh-CN"/>
        </w:rPr>
        <w:t>5</w:t>
      </w:r>
      <w:r w:rsidRPr="005662DE">
        <w:rPr>
          <w:rFonts w:cs="Arial"/>
          <w:noProof/>
          <w:szCs w:val="20"/>
          <w:lang w:eastAsia="zh-CN"/>
        </w:rPr>
        <w:t>).</w:t>
      </w:r>
    </w:p>
    <w:p w14:paraId="631DF9DD" w14:textId="77777777" w:rsidR="004F72A9" w:rsidRPr="005662DE" w:rsidRDefault="004F72A9" w:rsidP="004F72A9">
      <w:pPr>
        <w:jc w:val="left"/>
        <w:rPr>
          <w:rFonts w:cs="Arial"/>
          <w:noProof/>
          <w:szCs w:val="20"/>
          <w:lang w:eastAsia="zh-CN"/>
        </w:rPr>
      </w:pPr>
    </w:p>
    <w:p w14:paraId="10078554" w14:textId="77777777" w:rsidR="004F72A9" w:rsidRPr="005662DE" w:rsidRDefault="004F72A9" w:rsidP="004F72A9">
      <w:pPr>
        <w:pBdr>
          <w:top w:val="double" w:sz="4" w:space="1" w:color="auto"/>
          <w:left w:val="double" w:sz="4" w:space="4" w:color="auto"/>
          <w:bottom w:val="double" w:sz="4" w:space="1" w:color="auto"/>
          <w:right w:val="double" w:sz="4" w:space="4" w:color="auto"/>
        </w:pBdr>
        <w:jc w:val="left"/>
        <w:rPr>
          <w:rFonts w:cs="Arial"/>
          <w:b/>
          <w:noProof/>
          <w:szCs w:val="20"/>
          <w:lang w:eastAsia="zh-CN"/>
        </w:rPr>
      </w:pPr>
      <w:r w:rsidRPr="005662DE">
        <w:rPr>
          <w:rFonts w:cs="Arial"/>
          <w:b/>
          <w:noProof/>
          <w:szCs w:val="20"/>
          <w:lang w:eastAsia="zh-CN"/>
        </w:rPr>
        <w:t>Key to the roles in the Project Organization Structure diagram (according to the UNDP template):</w:t>
      </w:r>
    </w:p>
    <w:p w14:paraId="0B92AC87" w14:textId="77777777" w:rsidR="004F72A9" w:rsidRPr="005662DE" w:rsidRDefault="004F72A9" w:rsidP="004F72A9">
      <w:pPr>
        <w:pBdr>
          <w:top w:val="double" w:sz="4" w:space="1" w:color="auto"/>
          <w:left w:val="double" w:sz="4" w:space="4" w:color="auto"/>
          <w:bottom w:val="double" w:sz="4" w:space="1" w:color="auto"/>
          <w:right w:val="double" w:sz="4" w:space="4" w:color="auto"/>
        </w:pBdr>
        <w:jc w:val="left"/>
        <w:rPr>
          <w:rFonts w:cs="Arial"/>
          <w:b/>
          <w:i/>
          <w:noProof/>
          <w:szCs w:val="20"/>
          <w:lang w:eastAsia="zh-CN"/>
        </w:rPr>
      </w:pPr>
    </w:p>
    <w:p w14:paraId="14F175B0" w14:textId="77777777" w:rsidR="004F72A9" w:rsidRPr="005662DE" w:rsidRDefault="004F72A9" w:rsidP="004F72A9">
      <w:pPr>
        <w:pBdr>
          <w:top w:val="double" w:sz="4" w:space="1" w:color="auto"/>
          <w:left w:val="double" w:sz="4" w:space="4" w:color="auto"/>
          <w:bottom w:val="double" w:sz="4" w:space="1" w:color="auto"/>
          <w:right w:val="double" w:sz="4" w:space="4" w:color="auto"/>
        </w:pBdr>
        <w:jc w:val="left"/>
        <w:rPr>
          <w:rFonts w:cs="Arial"/>
          <w:i/>
          <w:noProof/>
          <w:szCs w:val="20"/>
          <w:lang w:eastAsia="zh-CN"/>
        </w:rPr>
      </w:pPr>
      <w:r w:rsidRPr="005662DE">
        <w:rPr>
          <w:rFonts w:cs="Arial"/>
          <w:b/>
          <w:i/>
          <w:noProof/>
          <w:szCs w:val="20"/>
          <w:lang w:eastAsia="zh-CN"/>
        </w:rPr>
        <w:t>Executive:</w:t>
      </w:r>
      <w:r w:rsidRPr="005662DE">
        <w:rPr>
          <w:rFonts w:cs="Arial"/>
          <w:i/>
          <w:noProof/>
          <w:szCs w:val="20"/>
          <w:lang w:eastAsia="zh-CN"/>
        </w:rPr>
        <w:t xml:space="preserve"> individual representing the project ownership to chair the Project Board.</w:t>
      </w:r>
    </w:p>
    <w:p w14:paraId="0E3C8EB9" w14:textId="77777777" w:rsidR="004F72A9" w:rsidRPr="005662DE" w:rsidRDefault="004F72A9" w:rsidP="004F72A9">
      <w:pPr>
        <w:pBdr>
          <w:top w:val="double" w:sz="4" w:space="1" w:color="auto"/>
          <w:left w:val="double" w:sz="4" w:space="4" w:color="auto"/>
          <w:bottom w:val="double" w:sz="4" w:space="1" w:color="auto"/>
          <w:right w:val="double" w:sz="4" w:space="4" w:color="auto"/>
        </w:pBdr>
        <w:jc w:val="left"/>
        <w:rPr>
          <w:rFonts w:cs="Arial"/>
          <w:b/>
          <w:i/>
          <w:noProof/>
          <w:szCs w:val="20"/>
          <w:lang w:eastAsia="zh-CN"/>
        </w:rPr>
      </w:pPr>
    </w:p>
    <w:p w14:paraId="443C0202" w14:textId="77777777" w:rsidR="004F72A9" w:rsidRPr="005662DE" w:rsidRDefault="004F72A9" w:rsidP="004F72A9">
      <w:pPr>
        <w:pBdr>
          <w:top w:val="double" w:sz="4" w:space="1" w:color="auto"/>
          <w:left w:val="double" w:sz="4" w:space="4" w:color="auto"/>
          <w:bottom w:val="double" w:sz="4" w:space="1" w:color="auto"/>
          <w:right w:val="double" w:sz="4" w:space="4" w:color="auto"/>
        </w:pBdr>
        <w:jc w:val="left"/>
        <w:rPr>
          <w:rFonts w:cs="Arial"/>
          <w:i/>
          <w:noProof/>
          <w:szCs w:val="20"/>
          <w:lang w:eastAsia="zh-CN"/>
        </w:rPr>
      </w:pPr>
      <w:r w:rsidRPr="005662DE">
        <w:rPr>
          <w:rFonts w:cs="Arial"/>
          <w:b/>
          <w:i/>
          <w:noProof/>
          <w:szCs w:val="20"/>
          <w:lang w:eastAsia="zh-CN"/>
        </w:rPr>
        <w:t>Senior Supplier:</w:t>
      </w:r>
      <w:r w:rsidRPr="005662DE">
        <w:rPr>
          <w:rFonts w:cs="Arial"/>
          <w:i/>
          <w:noProof/>
          <w:szCs w:val="20"/>
          <w:lang w:eastAsia="zh-CN"/>
        </w:rPr>
        <w:t xml:space="preserve"> individual or group representing the interests of the parties concerned which provide funding for specific cost sharing projects and/or technical expertise to the project. The Senior Supplier’s primary function within the Board is to provide guidance regarding the technical feasibility of the project.   </w:t>
      </w:r>
    </w:p>
    <w:p w14:paraId="4D25E669" w14:textId="77777777" w:rsidR="004F72A9" w:rsidRPr="005662DE" w:rsidRDefault="004F72A9" w:rsidP="004F72A9">
      <w:pPr>
        <w:pBdr>
          <w:top w:val="double" w:sz="4" w:space="1" w:color="auto"/>
          <w:left w:val="double" w:sz="4" w:space="4" w:color="auto"/>
          <w:bottom w:val="double" w:sz="4" w:space="1" w:color="auto"/>
          <w:right w:val="double" w:sz="4" w:space="4" w:color="auto"/>
        </w:pBdr>
        <w:jc w:val="left"/>
        <w:rPr>
          <w:rFonts w:cs="Arial"/>
          <w:b/>
          <w:i/>
          <w:noProof/>
          <w:szCs w:val="20"/>
          <w:lang w:eastAsia="zh-CN"/>
        </w:rPr>
      </w:pPr>
    </w:p>
    <w:p w14:paraId="42052243" w14:textId="77777777" w:rsidR="004F72A9" w:rsidRPr="005662DE" w:rsidRDefault="004F72A9" w:rsidP="004F72A9">
      <w:pPr>
        <w:pBdr>
          <w:top w:val="double" w:sz="4" w:space="1" w:color="auto"/>
          <w:left w:val="double" w:sz="4" w:space="4" w:color="auto"/>
          <w:bottom w:val="double" w:sz="4" w:space="1" w:color="auto"/>
          <w:right w:val="double" w:sz="4" w:space="4" w:color="auto"/>
        </w:pBdr>
        <w:jc w:val="left"/>
        <w:rPr>
          <w:rFonts w:cs="Arial"/>
          <w:i/>
          <w:noProof/>
          <w:szCs w:val="20"/>
          <w:lang w:eastAsia="zh-CN"/>
        </w:rPr>
      </w:pPr>
      <w:r w:rsidRPr="005662DE">
        <w:rPr>
          <w:rFonts w:cs="Arial"/>
          <w:b/>
          <w:i/>
          <w:noProof/>
          <w:szCs w:val="20"/>
          <w:lang w:eastAsia="zh-CN"/>
        </w:rPr>
        <w:t>Senior Beneficiary:</w:t>
      </w:r>
      <w:r w:rsidRPr="005662DE">
        <w:rPr>
          <w:rFonts w:cs="Arial"/>
          <w:i/>
          <w:noProof/>
          <w:szCs w:val="20"/>
          <w:lang w:eastAsia="zh-CN"/>
        </w:rPr>
        <w:t xml:space="preserve"> individual or group of individuals representing the interests of those who will ultimately benefit from the project. The Senior Beneficiary’s primary function within the Board is to ensure the realization of project results from the perspective of project beneficiaries. </w:t>
      </w:r>
    </w:p>
    <w:p w14:paraId="5A002F31" w14:textId="77777777" w:rsidR="004F72A9" w:rsidRPr="005662DE" w:rsidRDefault="004F72A9" w:rsidP="004F72A9">
      <w:pPr>
        <w:pBdr>
          <w:top w:val="double" w:sz="4" w:space="1" w:color="auto"/>
          <w:left w:val="double" w:sz="4" w:space="4" w:color="auto"/>
          <w:bottom w:val="double" w:sz="4" w:space="1" w:color="auto"/>
          <w:right w:val="double" w:sz="4" w:space="4" w:color="auto"/>
        </w:pBdr>
        <w:jc w:val="left"/>
        <w:rPr>
          <w:rFonts w:cs="Arial"/>
          <w:b/>
          <w:i/>
          <w:noProof/>
          <w:szCs w:val="20"/>
          <w:lang w:eastAsia="zh-CN"/>
        </w:rPr>
      </w:pPr>
    </w:p>
    <w:p w14:paraId="541F563F" w14:textId="77777777" w:rsidR="004F72A9" w:rsidRPr="005662DE" w:rsidRDefault="004F72A9" w:rsidP="004F72A9">
      <w:pPr>
        <w:pBdr>
          <w:top w:val="double" w:sz="4" w:space="1" w:color="auto"/>
          <w:left w:val="double" w:sz="4" w:space="4" w:color="auto"/>
          <w:bottom w:val="double" w:sz="4" w:space="1" w:color="auto"/>
          <w:right w:val="double" w:sz="4" w:space="4" w:color="auto"/>
        </w:pBdr>
        <w:jc w:val="left"/>
        <w:rPr>
          <w:rFonts w:cs="Arial"/>
          <w:i/>
          <w:noProof/>
          <w:szCs w:val="20"/>
          <w:lang w:eastAsia="zh-CN"/>
        </w:rPr>
      </w:pPr>
      <w:r w:rsidRPr="005662DE">
        <w:rPr>
          <w:rFonts w:cs="Arial"/>
          <w:b/>
          <w:i/>
          <w:noProof/>
          <w:szCs w:val="20"/>
          <w:lang w:eastAsia="zh-CN"/>
        </w:rPr>
        <w:t>The Project Assurance role</w:t>
      </w:r>
      <w:r w:rsidRPr="005662DE">
        <w:rPr>
          <w:rFonts w:cs="Arial"/>
          <w:i/>
          <w:noProof/>
          <w:szCs w:val="20"/>
          <w:lang w:eastAsia="zh-CN"/>
        </w:rPr>
        <w:t xml:space="preserve"> supports the Board/Committee’s Executive by carrying out objective and independent project oversight and monitoring functions. The PC and Project Assurance roles should never be held by the same individual for the same project.  This is the function of UNDP, as UNDP will be responsible for reporting to GEF SEC.</w:t>
      </w:r>
    </w:p>
    <w:p w14:paraId="56BE6FF9" w14:textId="4AD94609" w:rsidR="004F72A9" w:rsidRDefault="004F72A9" w:rsidP="004F72A9"/>
    <w:p w14:paraId="4A2653B0" w14:textId="3A18E7D6" w:rsidR="00C94476" w:rsidRPr="00B61775" w:rsidRDefault="00C94476" w:rsidP="00C94476">
      <w:pPr>
        <w:pStyle w:val="Paragraph"/>
        <w:rPr>
          <w:lang w:eastAsia="zh-CN"/>
        </w:rPr>
      </w:pPr>
      <w:r w:rsidRPr="00B61775">
        <w:rPr>
          <w:lang w:eastAsia="zh-CN"/>
        </w:rPr>
        <w:t xml:space="preserve">The Project </w:t>
      </w:r>
      <w:r w:rsidR="004F72A9">
        <w:rPr>
          <w:lang w:eastAsia="zh-CN"/>
        </w:rPr>
        <w:t>Board (PB)</w:t>
      </w:r>
      <w:r w:rsidRPr="00B61775">
        <w:rPr>
          <w:lang w:eastAsia="zh-CN"/>
        </w:rPr>
        <w:t xml:space="preserve"> is responsible for making – by consensus – management decisions when guidance is required by the Project Manager, including recommendations for UNDP/Implementing Partner approval of project plans and revisions. In order to ensure UNDP’s ultimate accountability, P</w:t>
      </w:r>
      <w:r w:rsidR="0035650A">
        <w:rPr>
          <w:lang w:eastAsia="zh-CN"/>
        </w:rPr>
        <w:t>B</w:t>
      </w:r>
      <w:r w:rsidRPr="00B61775">
        <w:rPr>
          <w:lang w:eastAsia="zh-CN"/>
        </w:rPr>
        <w:t xml:space="preserve"> decisions should be made in accordance with standards that shall ensure management for development results, best value for money, fairness, integrity, transparency and effective international competition. In case a consensus cannot be reached within the P</w:t>
      </w:r>
      <w:r w:rsidR="0035650A">
        <w:rPr>
          <w:lang w:eastAsia="zh-CN"/>
        </w:rPr>
        <w:t>B</w:t>
      </w:r>
      <w:r w:rsidRPr="00B61775">
        <w:rPr>
          <w:lang w:eastAsia="zh-CN"/>
        </w:rPr>
        <w:t xml:space="preserve">, the final decision shall rest with the UNDP </w:t>
      </w:r>
      <w:r>
        <w:rPr>
          <w:lang w:eastAsia="zh-CN"/>
        </w:rPr>
        <w:t>Programme</w:t>
      </w:r>
      <w:r w:rsidRPr="00B61775">
        <w:rPr>
          <w:lang w:eastAsia="zh-CN"/>
        </w:rPr>
        <w:t xml:space="preserve"> Manager. The terms of reference for the </w:t>
      </w:r>
      <w:r w:rsidR="004F72A9">
        <w:rPr>
          <w:lang w:eastAsia="zh-CN"/>
        </w:rPr>
        <w:t>PB</w:t>
      </w:r>
      <w:r w:rsidR="0035650A">
        <w:rPr>
          <w:lang w:eastAsia="zh-CN"/>
        </w:rPr>
        <w:t xml:space="preserve"> is</w:t>
      </w:r>
      <w:r w:rsidRPr="0059481C">
        <w:rPr>
          <w:lang w:eastAsia="zh-CN"/>
        </w:rPr>
        <w:t xml:space="preserve"> outlined in Annex E</w:t>
      </w:r>
      <w:r w:rsidRPr="0059481C">
        <w:rPr>
          <w:i/>
          <w:lang w:eastAsia="zh-CN"/>
        </w:rPr>
        <w:t xml:space="preserve">. </w:t>
      </w:r>
      <w:r w:rsidRPr="0059481C">
        <w:rPr>
          <w:lang w:eastAsia="zh-CN"/>
        </w:rPr>
        <w:t xml:space="preserve">The </w:t>
      </w:r>
      <w:r w:rsidR="004F72A9">
        <w:rPr>
          <w:lang w:eastAsia="zh-CN"/>
        </w:rPr>
        <w:t>PB</w:t>
      </w:r>
      <w:r w:rsidRPr="00B61775">
        <w:rPr>
          <w:lang w:eastAsia="zh-CN"/>
        </w:rPr>
        <w:t xml:space="preserve"> </w:t>
      </w:r>
      <w:r w:rsidR="004F72A9">
        <w:rPr>
          <w:lang w:eastAsia="zh-CN"/>
        </w:rPr>
        <w:t xml:space="preserve">will consist of representatives of the following institutions: </w:t>
      </w:r>
    </w:p>
    <w:p w14:paraId="1FEB777A" w14:textId="77777777" w:rsidR="004F72A9" w:rsidRPr="0035650A" w:rsidRDefault="004F72A9" w:rsidP="004F72A9">
      <w:pPr>
        <w:pStyle w:val="Bullets"/>
        <w:numPr>
          <w:ilvl w:val="0"/>
          <w:numId w:val="0"/>
        </w:numPr>
        <w:ind w:left="867"/>
      </w:pPr>
    </w:p>
    <w:p w14:paraId="40E44109" w14:textId="67193368" w:rsidR="0035650A" w:rsidRPr="0035650A" w:rsidRDefault="0035650A" w:rsidP="004932D7">
      <w:pPr>
        <w:pStyle w:val="Bullets"/>
      </w:pPr>
      <w:r w:rsidRPr="0035650A">
        <w:rPr>
          <w:rFonts w:asciiTheme="minorHAnsi" w:hAnsiTheme="minorHAnsi" w:cs="Arial"/>
          <w:bCs/>
          <w:szCs w:val="20"/>
        </w:rPr>
        <w:t>National Environmental Protection Agency</w:t>
      </w:r>
      <w:r w:rsidRPr="0035650A">
        <w:t xml:space="preserve"> </w:t>
      </w:r>
      <w:r w:rsidR="00D613C3">
        <w:t>(NEPA)</w:t>
      </w:r>
    </w:p>
    <w:p w14:paraId="62735CF0" w14:textId="400555AE" w:rsidR="00D613C3" w:rsidRPr="00D613C3" w:rsidRDefault="00D613C3" w:rsidP="004932D7">
      <w:pPr>
        <w:pStyle w:val="Bullets"/>
      </w:pPr>
      <w:r w:rsidRPr="0035650A">
        <w:rPr>
          <w:rFonts w:asciiTheme="minorHAnsi" w:hAnsiTheme="minorHAnsi" w:cs="Arial"/>
          <w:bCs/>
          <w:szCs w:val="20"/>
        </w:rPr>
        <w:t>Ministry of Agriculture, Irrigation and Livestock</w:t>
      </w:r>
      <w:r>
        <w:rPr>
          <w:rFonts w:asciiTheme="minorHAnsi" w:hAnsiTheme="minorHAnsi" w:cs="Arial"/>
          <w:bCs/>
          <w:szCs w:val="20"/>
        </w:rPr>
        <w:t xml:space="preserve"> (MAIL)</w:t>
      </w:r>
    </w:p>
    <w:p w14:paraId="3C30A3CE" w14:textId="4A005A0C" w:rsidR="0035650A" w:rsidRPr="0035650A" w:rsidRDefault="0035650A" w:rsidP="004932D7">
      <w:pPr>
        <w:pStyle w:val="Bullets"/>
      </w:pPr>
      <w:r w:rsidRPr="0035650A">
        <w:rPr>
          <w:rFonts w:asciiTheme="minorHAnsi" w:hAnsiTheme="minorHAnsi" w:cs="Arial"/>
          <w:bCs/>
          <w:szCs w:val="20"/>
        </w:rPr>
        <w:t>Ministry of Interior</w:t>
      </w:r>
      <w:r w:rsidRPr="0035650A">
        <w:t xml:space="preserve"> </w:t>
      </w:r>
      <w:r w:rsidR="00D613C3">
        <w:t>(MOI)</w:t>
      </w:r>
    </w:p>
    <w:p w14:paraId="7E6CC7C3" w14:textId="6EF79D1E" w:rsidR="0035650A" w:rsidRPr="0035650A" w:rsidRDefault="0035650A" w:rsidP="004932D7">
      <w:pPr>
        <w:pStyle w:val="Bullets"/>
      </w:pPr>
      <w:r w:rsidRPr="0035650A">
        <w:rPr>
          <w:rFonts w:asciiTheme="minorHAnsi" w:hAnsiTheme="minorHAnsi" w:cs="Arial"/>
          <w:bCs/>
          <w:szCs w:val="20"/>
        </w:rPr>
        <w:t>Ministry of Rural Rehabilitation and Development</w:t>
      </w:r>
      <w:r w:rsidR="00D613C3">
        <w:rPr>
          <w:rFonts w:asciiTheme="minorHAnsi" w:hAnsiTheme="minorHAnsi" w:cs="Arial"/>
          <w:bCs/>
          <w:szCs w:val="20"/>
        </w:rPr>
        <w:t xml:space="preserve"> (MRRD)</w:t>
      </w:r>
      <w:r w:rsidRPr="0035650A">
        <w:t xml:space="preserve"> </w:t>
      </w:r>
    </w:p>
    <w:p w14:paraId="194FC407" w14:textId="53B0151F" w:rsidR="0035650A" w:rsidRPr="0035650A" w:rsidRDefault="0035650A" w:rsidP="004932D7">
      <w:pPr>
        <w:pStyle w:val="Bullets"/>
      </w:pPr>
      <w:r w:rsidRPr="0035650A">
        <w:rPr>
          <w:rFonts w:asciiTheme="minorHAnsi" w:hAnsiTheme="minorHAnsi" w:cs="Arial"/>
          <w:bCs/>
          <w:szCs w:val="20"/>
        </w:rPr>
        <w:t>Wakhan Pamir Association</w:t>
      </w:r>
      <w:r w:rsidRPr="0035650A">
        <w:t xml:space="preserve"> </w:t>
      </w:r>
      <w:r w:rsidR="00D613C3">
        <w:t>(WPA)</w:t>
      </w:r>
    </w:p>
    <w:p w14:paraId="3BC7C179" w14:textId="3D294A56" w:rsidR="0035650A" w:rsidRPr="0035650A" w:rsidRDefault="0035650A" w:rsidP="004932D7">
      <w:pPr>
        <w:pStyle w:val="Bullets"/>
      </w:pPr>
      <w:r w:rsidRPr="0035650A">
        <w:rPr>
          <w:rFonts w:asciiTheme="minorHAnsi" w:hAnsiTheme="minorHAnsi" w:cs="Arial"/>
          <w:bCs/>
          <w:szCs w:val="20"/>
        </w:rPr>
        <w:t>Wildlife Conservation Society</w:t>
      </w:r>
      <w:r w:rsidRPr="0035650A">
        <w:t xml:space="preserve"> </w:t>
      </w:r>
      <w:r w:rsidR="00D613C3">
        <w:t>(WCS)</w:t>
      </w:r>
    </w:p>
    <w:p w14:paraId="3B655790" w14:textId="46B3ED7C" w:rsidR="00C94476" w:rsidRPr="0035650A" w:rsidRDefault="0035650A" w:rsidP="004932D7">
      <w:pPr>
        <w:pStyle w:val="Bullets"/>
      </w:pPr>
      <w:r w:rsidRPr="0035650A">
        <w:rPr>
          <w:rFonts w:asciiTheme="minorHAnsi" w:hAnsiTheme="minorHAnsi" w:cs="Arial"/>
          <w:bCs/>
          <w:szCs w:val="20"/>
        </w:rPr>
        <w:t>United Nations Development Programme</w:t>
      </w:r>
      <w:r w:rsidR="00D613C3">
        <w:rPr>
          <w:rFonts w:asciiTheme="minorHAnsi" w:hAnsiTheme="minorHAnsi" w:cs="Arial"/>
          <w:bCs/>
          <w:szCs w:val="20"/>
        </w:rPr>
        <w:t xml:space="preserve"> (UNDP)</w:t>
      </w:r>
      <w:r w:rsidRPr="0035650A">
        <w:t xml:space="preserve"> </w:t>
      </w:r>
    </w:p>
    <w:p w14:paraId="6635F5D8" w14:textId="5CEC794D" w:rsidR="00EE3390" w:rsidRDefault="00EE3390" w:rsidP="00EE3390">
      <w:pPr>
        <w:rPr>
          <w:rFonts w:asciiTheme="minorHAnsi" w:hAnsiTheme="minorHAnsi" w:cstheme="minorHAnsi"/>
          <w:szCs w:val="20"/>
          <w:lang w:val="en-GB"/>
        </w:rPr>
      </w:pPr>
    </w:p>
    <w:p w14:paraId="431D5D4E" w14:textId="77777777" w:rsidR="00D613C3" w:rsidRPr="005B235C" w:rsidRDefault="00D613C3" w:rsidP="00D613C3">
      <w:pPr>
        <w:pStyle w:val="Paragraph"/>
        <w:rPr>
          <w:rFonts w:asciiTheme="minorHAnsi" w:hAnsiTheme="minorHAnsi" w:cs="Arial"/>
          <w:noProof/>
          <w:szCs w:val="20"/>
          <w:lang w:eastAsia="zh-CN"/>
        </w:rPr>
      </w:pPr>
      <w:r w:rsidRPr="005B235C">
        <w:rPr>
          <w:rFonts w:asciiTheme="minorHAnsi" w:hAnsiTheme="minorHAnsi" w:cs="Arial"/>
          <w:noProof/>
          <w:szCs w:val="20"/>
          <w:lang w:eastAsia="zh-CN"/>
        </w:rPr>
        <w:t>Other organizations may be added as necessary and agreed by the Project Board. The PMU will serve as secretary for the Project Board.</w:t>
      </w:r>
    </w:p>
    <w:p w14:paraId="76F65609" w14:textId="77777777" w:rsidR="00D613C3" w:rsidRPr="005B235C" w:rsidRDefault="00D613C3" w:rsidP="00EE3390">
      <w:pPr>
        <w:rPr>
          <w:rFonts w:asciiTheme="minorHAnsi" w:hAnsiTheme="minorHAnsi" w:cstheme="minorHAnsi"/>
          <w:szCs w:val="20"/>
          <w:lang w:val="en-GB"/>
        </w:rPr>
      </w:pPr>
    </w:p>
    <w:p w14:paraId="657124CF" w14:textId="3BC9BF42" w:rsidR="003A2C12" w:rsidRDefault="003A2C12" w:rsidP="003A2C12">
      <w:pPr>
        <w:pStyle w:val="Paragraph"/>
        <w:numPr>
          <w:ilvl w:val="0"/>
          <w:numId w:val="0"/>
        </w:numPr>
        <w:ind w:left="360" w:hanging="360"/>
        <w:rPr>
          <w:lang w:eastAsia="zh-CN"/>
        </w:rPr>
      </w:pPr>
      <w:r w:rsidRPr="005D4D40">
        <w:rPr>
          <w:noProof/>
          <w:lang w:val="en-US"/>
        </w:rPr>
        <mc:AlternateContent>
          <mc:Choice Requires="wpc">
            <w:drawing>
              <wp:inline distT="0" distB="0" distL="0" distR="0" wp14:anchorId="45BB156D" wp14:editId="311E2CB9">
                <wp:extent cx="5833027" cy="5075582"/>
                <wp:effectExtent l="0" t="0" r="15875" b="10795"/>
                <wp:docPr id="449" name="Canvas 44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3175">
                          <a:solidFill>
                            <a:schemeClr val="bg1">
                              <a:lumMod val="85000"/>
                            </a:schemeClr>
                          </a:solidFill>
                        </a:ln>
                      </wpc:whole>
                      <wps:wsp>
                        <wps:cNvPr id="30" name="Straight Connector 30"/>
                        <wps:cNvCnPr/>
                        <wps:spPr>
                          <a:xfrm>
                            <a:off x="2695274" y="3815685"/>
                            <a:ext cx="1141682" cy="0"/>
                          </a:xfrm>
                          <a:prstGeom prst="line">
                            <a:avLst/>
                          </a:prstGeom>
                          <a:noFill/>
                          <a:ln w="9525" cap="flat" cmpd="sng" algn="ctr">
                            <a:solidFill>
                              <a:sysClr val="windowText" lastClr="000000">
                                <a:shade val="95000"/>
                                <a:satMod val="105000"/>
                              </a:sysClr>
                            </a:solidFill>
                            <a:prstDash val="solid"/>
                          </a:ln>
                          <a:effectLst/>
                        </wps:spPr>
                        <wps:bodyPr/>
                      </wps:wsp>
                      <wps:wsp>
                        <wps:cNvPr id="27" name="Straight Connector 27"/>
                        <wps:cNvCnPr/>
                        <wps:spPr>
                          <a:xfrm>
                            <a:off x="3405762" y="1825741"/>
                            <a:ext cx="308610" cy="0"/>
                          </a:xfrm>
                          <a:prstGeom prst="line">
                            <a:avLst/>
                          </a:prstGeom>
                          <a:noFill/>
                          <a:ln w="12700" cap="flat" cmpd="sng" algn="ctr">
                            <a:solidFill>
                              <a:sysClr val="windowText" lastClr="000000"/>
                            </a:solidFill>
                            <a:prstDash val="solid"/>
                            <a:miter lim="800000"/>
                          </a:ln>
                          <a:effectLst/>
                        </wps:spPr>
                        <wps:bodyPr/>
                      </wps:wsp>
                      <wps:wsp>
                        <wps:cNvPr id="3" name="Rectangle 343"/>
                        <wps:cNvSpPr>
                          <a:spLocks noChangeArrowheads="1"/>
                        </wps:cNvSpPr>
                        <wps:spPr bwMode="auto">
                          <a:xfrm>
                            <a:off x="373141" y="396264"/>
                            <a:ext cx="4686300" cy="373470"/>
                          </a:xfrm>
                          <a:prstGeom prst="rect">
                            <a:avLst/>
                          </a:prstGeom>
                          <a:solidFill>
                            <a:srgbClr val="FF9900"/>
                          </a:solidFill>
                          <a:ln w="9525">
                            <a:solidFill>
                              <a:srgbClr val="000000"/>
                            </a:solidFill>
                            <a:miter lim="800000"/>
                            <a:headEnd/>
                            <a:tailEnd/>
                          </a:ln>
                          <a:effectLst>
                            <a:outerShdw dist="107763" dir="2700000" algn="ctr" rotWithShape="0">
                              <a:srgbClr val="808080">
                                <a:alpha val="50000"/>
                              </a:srgbClr>
                            </a:outerShdw>
                          </a:effectLst>
                        </wps:spPr>
                        <wps:txbx>
                          <w:txbxContent>
                            <w:p w14:paraId="06A3D879" w14:textId="77777777" w:rsidR="00E41230" w:rsidRDefault="00E41230" w:rsidP="003A2C12">
                              <w:pPr>
                                <w:jc w:val="center"/>
                                <w:rPr>
                                  <w:b/>
                                </w:rPr>
                              </w:pPr>
                              <w:r>
                                <w:rPr>
                                  <w:b/>
                                </w:rPr>
                                <w:t>Project Board</w:t>
                              </w:r>
                            </w:p>
                          </w:txbxContent>
                        </wps:txbx>
                        <wps:bodyPr rot="0" vert="horz" wrap="square" lIns="91440" tIns="45720" rIns="91440" bIns="45720" anchor="t" anchorCtr="0" upright="1">
                          <a:noAutofit/>
                        </wps:bodyPr>
                      </wps:wsp>
                      <wps:wsp>
                        <wps:cNvPr id="4" name="Rectangle 344"/>
                        <wps:cNvSpPr>
                          <a:spLocks noChangeArrowheads="1"/>
                        </wps:cNvSpPr>
                        <wps:spPr bwMode="auto">
                          <a:xfrm>
                            <a:off x="373140" y="648179"/>
                            <a:ext cx="1485801" cy="523394"/>
                          </a:xfrm>
                          <a:prstGeom prst="rect">
                            <a:avLst/>
                          </a:prstGeom>
                          <a:solidFill>
                            <a:srgbClr val="FFCC00"/>
                          </a:solidFill>
                          <a:ln w="9525">
                            <a:solidFill>
                              <a:srgbClr val="000000"/>
                            </a:solidFill>
                            <a:miter lim="800000"/>
                            <a:headEnd/>
                            <a:tailEnd/>
                          </a:ln>
                          <a:effectLst>
                            <a:outerShdw dist="107763" dir="2700000" algn="ctr" rotWithShape="0">
                              <a:srgbClr val="808080">
                                <a:alpha val="50000"/>
                              </a:srgbClr>
                            </a:outerShdw>
                          </a:effectLst>
                        </wps:spPr>
                        <wps:txbx>
                          <w:txbxContent>
                            <w:p w14:paraId="6008361B" w14:textId="77777777" w:rsidR="00E41230" w:rsidRPr="001B5ADC" w:rsidRDefault="00E41230" w:rsidP="003A2C12">
                              <w:pPr>
                                <w:jc w:val="center"/>
                                <w:rPr>
                                  <w:b/>
                                  <w:bCs/>
                                  <w:sz w:val="18"/>
                                  <w:szCs w:val="18"/>
                                </w:rPr>
                              </w:pPr>
                              <w:r w:rsidRPr="001B5ADC">
                                <w:rPr>
                                  <w:b/>
                                  <w:bCs/>
                                  <w:sz w:val="18"/>
                                  <w:szCs w:val="18"/>
                                </w:rPr>
                                <w:t xml:space="preserve">Senior Beneficiaries:  </w:t>
                              </w:r>
                            </w:p>
                            <w:p w14:paraId="361082AD" w14:textId="3B6BECE1" w:rsidR="00E41230" w:rsidRPr="00EA4804" w:rsidRDefault="00E41230" w:rsidP="003A2C12">
                              <w:pPr>
                                <w:jc w:val="center"/>
                                <w:rPr>
                                  <w:bCs/>
                                  <w:sz w:val="18"/>
                                  <w:szCs w:val="18"/>
                                </w:rPr>
                              </w:pPr>
                              <w:r>
                                <w:rPr>
                                  <w:bCs/>
                                  <w:sz w:val="18"/>
                                  <w:szCs w:val="18"/>
                                </w:rPr>
                                <w:t>NEPA, MAIL, MoI, MoJ, MRRD, WPA, WCS</w:t>
                              </w:r>
                              <w:r w:rsidRPr="00EA4804">
                                <w:rPr>
                                  <w:bCs/>
                                  <w:sz w:val="18"/>
                                  <w:szCs w:val="18"/>
                                </w:rPr>
                                <w:t xml:space="preserve"> </w:t>
                              </w:r>
                            </w:p>
                          </w:txbxContent>
                        </wps:txbx>
                        <wps:bodyPr rot="0" vert="horz" wrap="square" lIns="91440" tIns="45720" rIns="91440" bIns="45720" anchor="t" anchorCtr="0" upright="1">
                          <a:noAutofit/>
                        </wps:bodyPr>
                      </wps:wsp>
                      <wps:wsp>
                        <wps:cNvPr id="5" name="Rectangle 345"/>
                        <wps:cNvSpPr>
                          <a:spLocks noChangeArrowheads="1"/>
                        </wps:cNvSpPr>
                        <wps:spPr bwMode="auto">
                          <a:xfrm>
                            <a:off x="1858941" y="648349"/>
                            <a:ext cx="1600200" cy="523225"/>
                          </a:xfrm>
                          <a:prstGeom prst="rect">
                            <a:avLst/>
                          </a:prstGeom>
                          <a:solidFill>
                            <a:srgbClr val="FFCC00"/>
                          </a:solidFill>
                          <a:ln w="9525">
                            <a:solidFill>
                              <a:srgbClr val="000000"/>
                            </a:solidFill>
                            <a:miter lim="800000"/>
                            <a:headEnd/>
                            <a:tailEnd/>
                          </a:ln>
                          <a:effectLst>
                            <a:outerShdw dist="107763" dir="2700000" algn="ctr" rotWithShape="0">
                              <a:srgbClr val="808080">
                                <a:alpha val="50000"/>
                              </a:srgbClr>
                            </a:outerShdw>
                          </a:effectLst>
                        </wps:spPr>
                        <wps:txbx>
                          <w:txbxContent>
                            <w:p w14:paraId="574417A1" w14:textId="77777777" w:rsidR="00E41230" w:rsidRPr="00EA4804" w:rsidRDefault="00E41230" w:rsidP="003A2C12">
                              <w:pPr>
                                <w:jc w:val="center"/>
                                <w:rPr>
                                  <w:b/>
                                  <w:sz w:val="18"/>
                                  <w:szCs w:val="18"/>
                                </w:rPr>
                              </w:pPr>
                              <w:r w:rsidRPr="00EA4804">
                                <w:rPr>
                                  <w:b/>
                                  <w:sz w:val="18"/>
                                  <w:szCs w:val="18"/>
                                </w:rPr>
                                <w:t xml:space="preserve">Executive: </w:t>
                              </w:r>
                            </w:p>
                            <w:p w14:paraId="6A4B6B34" w14:textId="1EC77F55" w:rsidR="00E41230" w:rsidRPr="00EA4804" w:rsidRDefault="00E41230" w:rsidP="003A2C12">
                              <w:pPr>
                                <w:jc w:val="center"/>
                                <w:rPr>
                                  <w:sz w:val="18"/>
                                  <w:szCs w:val="18"/>
                                </w:rPr>
                              </w:pPr>
                              <w:r>
                                <w:rPr>
                                  <w:sz w:val="18"/>
                                  <w:szCs w:val="18"/>
                                </w:rPr>
                                <w:t>NEPA</w:t>
                              </w:r>
                            </w:p>
                            <w:p w14:paraId="6A5CA36C" w14:textId="77777777" w:rsidR="00E41230" w:rsidRPr="00EA4804" w:rsidRDefault="00E41230" w:rsidP="003A2C12">
                              <w:pPr>
                                <w:spacing w:before="100" w:beforeAutospacing="1" w:after="100" w:afterAutospacing="1"/>
                                <w:jc w:val="center"/>
                                <w:rPr>
                                  <w:rFonts w:cs="Arial"/>
                                  <w:szCs w:val="20"/>
                                </w:rPr>
                              </w:pPr>
                            </w:p>
                            <w:p w14:paraId="7EF657E6" w14:textId="77777777" w:rsidR="00E41230" w:rsidRDefault="00E41230" w:rsidP="003A2C12">
                              <w:pPr>
                                <w:jc w:val="center"/>
                                <w:rPr>
                                  <w:b/>
                                  <w:sz w:val="18"/>
                                  <w:szCs w:val="18"/>
                                </w:rPr>
                              </w:pPr>
                            </w:p>
                            <w:p w14:paraId="4B970173" w14:textId="77777777" w:rsidR="00E41230" w:rsidRPr="00EB563F" w:rsidRDefault="00E41230" w:rsidP="003A2C12">
                              <w:pPr>
                                <w:jc w:val="center"/>
                                <w:rPr>
                                  <w:b/>
                                  <w:szCs w:val="20"/>
                                </w:rPr>
                              </w:pPr>
                            </w:p>
                          </w:txbxContent>
                        </wps:txbx>
                        <wps:bodyPr rot="0" vert="horz" wrap="square" lIns="91440" tIns="45720" rIns="91440" bIns="45720" anchor="t" anchorCtr="0" upright="1">
                          <a:noAutofit/>
                        </wps:bodyPr>
                      </wps:wsp>
                      <wps:wsp>
                        <wps:cNvPr id="6" name="Rectangle 346"/>
                        <wps:cNvSpPr>
                          <a:spLocks noChangeArrowheads="1"/>
                        </wps:cNvSpPr>
                        <wps:spPr bwMode="auto">
                          <a:xfrm>
                            <a:off x="3459034" y="648349"/>
                            <a:ext cx="1600200" cy="523225"/>
                          </a:xfrm>
                          <a:prstGeom prst="rect">
                            <a:avLst/>
                          </a:prstGeom>
                          <a:solidFill>
                            <a:srgbClr val="FFCC00"/>
                          </a:solidFill>
                          <a:ln w="9525">
                            <a:solidFill>
                              <a:srgbClr val="000000"/>
                            </a:solidFill>
                            <a:miter lim="800000"/>
                            <a:headEnd/>
                            <a:tailEnd/>
                          </a:ln>
                          <a:effectLst>
                            <a:outerShdw dist="107763" dir="2700000" algn="ctr" rotWithShape="0">
                              <a:srgbClr val="808080">
                                <a:alpha val="50000"/>
                              </a:srgbClr>
                            </a:outerShdw>
                          </a:effectLst>
                        </wps:spPr>
                        <wps:txbx>
                          <w:txbxContent>
                            <w:p w14:paraId="7F7FF473" w14:textId="77777777" w:rsidR="00E41230" w:rsidRPr="00EA4804" w:rsidRDefault="00E41230" w:rsidP="003A2C12">
                              <w:pPr>
                                <w:jc w:val="center"/>
                                <w:rPr>
                                  <w:b/>
                                  <w:bCs/>
                                  <w:sz w:val="18"/>
                                  <w:szCs w:val="18"/>
                                </w:rPr>
                              </w:pPr>
                              <w:r w:rsidRPr="00EA4804">
                                <w:rPr>
                                  <w:b/>
                                  <w:bCs/>
                                  <w:sz w:val="18"/>
                                  <w:szCs w:val="18"/>
                                </w:rPr>
                                <w:t>Senior Suppliers:</w:t>
                              </w:r>
                            </w:p>
                            <w:p w14:paraId="6AD1CAB3" w14:textId="77777777" w:rsidR="00E41230" w:rsidRPr="00EA4804" w:rsidRDefault="00E41230" w:rsidP="003A2C12">
                              <w:pPr>
                                <w:jc w:val="center"/>
                                <w:rPr>
                                  <w:bCs/>
                                  <w:sz w:val="18"/>
                                  <w:szCs w:val="18"/>
                                </w:rPr>
                              </w:pPr>
                              <w:r w:rsidRPr="00EA4804">
                                <w:rPr>
                                  <w:bCs/>
                                  <w:sz w:val="18"/>
                                  <w:szCs w:val="18"/>
                                </w:rPr>
                                <w:t>UNDP</w:t>
                              </w:r>
                            </w:p>
                            <w:p w14:paraId="0D5A16AA" w14:textId="77777777" w:rsidR="00E41230" w:rsidRPr="00EB563F" w:rsidRDefault="00E41230" w:rsidP="003A2C12">
                              <w:pPr>
                                <w:jc w:val="center"/>
                                <w:rPr>
                                  <w:szCs w:val="20"/>
                                  <w:lang w:val="es-ES"/>
                                </w:rPr>
                              </w:pPr>
                            </w:p>
                          </w:txbxContent>
                        </wps:txbx>
                        <wps:bodyPr rot="0" vert="horz" wrap="square" lIns="91440" tIns="45720" rIns="91440" bIns="45720" anchor="t" anchorCtr="0" upright="1">
                          <a:noAutofit/>
                        </wps:bodyPr>
                      </wps:wsp>
                      <wps:wsp>
                        <wps:cNvPr id="7" name="AutoShape 347"/>
                        <wps:cNvCnPr>
                          <a:cxnSpLocks noChangeShapeType="1"/>
                        </wps:cNvCnPr>
                        <wps:spPr bwMode="auto">
                          <a:xfrm>
                            <a:off x="2658444" y="1171711"/>
                            <a:ext cx="600" cy="3934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Rectangle 348"/>
                        <wps:cNvSpPr>
                          <a:spLocks noChangeArrowheads="1"/>
                        </wps:cNvSpPr>
                        <wps:spPr bwMode="auto">
                          <a:xfrm>
                            <a:off x="18168" y="1471985"/>
                            <a:ext cx="1600200" cy="436333"/>
                          </a:xfrm>
                          <a:prstGeom prst="rect">
                            <a:avLst/>
                          </a:prstGeom>
                          <a:solidFill>
                            <a:srgbClr val="FFCC00"/>
                          </a:solidFill>
                          <a:ln w="9525">
                            <a:solidFill>
                              <a:srgbClr val="000000"/>
                            </a:solidFill>
                            <a:miter lim="800000"/>
                            <a:headEnd/>
                            <a:tailEnd/>
                          </a:ln>
                          <a:effectLst>
                            <a:outerShdw dist="107763" dir="2700000" algn="ctr" rotWithShape="0">
                              <a:srgbClr val="808080">
                                <a:alpha val="50000"/>
                              </a:srgbClr>
                            </a:outerShdw>
                          </a:effectLst>
                        </wps:spPr>
                        <wps:txbx>
                          <w:txbxContent>
                            <w:p w14:paraId="08C403AF" w14:textId="77777777" w:rsidR="00E41230" w:rsidRPr="00EA4804" w:rsidRDefault="00E41230" w:rsidP="003A2C12">
                              <w:pPr>
                                <w:jc w:val="center"/>
                                <w:rPr>
                                  <w:b/>
                                  <w:sz w:val="18"/>
                                  <w:szCs w:val="18"/>
                                </w:rPr>
                              </w:pPr>
                              <w:r w:rsidRPr="00EA4804">
                                <w:rPr>
                                  <w:b/>
                                  <w:sz w:val="18"/>
                                  <w:szCs w:val="18"/>
                                </w:rPr>
                                <w:t>Project Assurance</w:t>
                              </w:r>
                            </w:p>
                            <w:p w14:paraId="62CDF4EA" w14:textId="77777777" w:rsidR="00E41230" w:rsidRPr="00EA4804" w:rsidRDefault="00E41230" w:rsidP="003A2C12">
                              <w:pPr>
                                <w:pStyle w:val="BodyText3"/>
                                <w:jc w:val="center"/>
                                <w:rPr>
                                  <w:bCs/>
                                  <w:sz w:val="18"/>
                                  <w:szCs w:val="18"/>
                                </w:rPr>
                              </w:pPr>
                              <w:r w:rsidRPr="00EA4804">
                                <w:rPr>
                                  <w:bCs/>
                                  <w:sz w:val="18"/>
                                  <w:szCs w:val="18"/>
                                </w:rPr>
                                <w:t>UNDP</w:t>
                              </w:r>
                            </w:p>
                          </w:txbxContent>
                        </wps:txbx>
                        <wps:bodyPr rot="0" vert="horz" wrap="square" lIns="91440" tIns="45720" rIns="91440" bIns="45720" anchor="t" anchorCtr="0" upright="1">
                          <a:noAutofit/>
                        </wps:bodyPr>
                      </wps:wsp>
                      <wps:wsp>
                        <wps:cNvPr id="9" name="AutoShape 351"/>
                        <wps:cNvSpPr>
                          <a:spLocks noChangeArrowheads="1"/>
                        </wps:cNvSpPr>
                        <wps:spPr bwMode="auto">
                          <a:xfrm>
                            <a:off x="258879" y="36002"/>
                            <a:ext cx="4914900" cy="342900"/>
                          </a:xfrm>
                          <a:prstGeom prst="roundRect">
                            <a:avLst>
                              <a:gd name="adj" fmla="val 16667"/>
                            </a:avLst>
                          </a:prstGeom>
                          <a:noFill/>
                          <a:ln w="9525">
                            <a:noFill/>
                            <a:round/>
                            <a:headEnd/>
                            <a:tailEnd/>
                          </a:ln>
                        </wps:spPr>
                        <wps:txbx>
                          <w:txbxContent>
                            <w:p w14:paraId="45B6C62B" w14:textId="77777777" w:rsidR="00E41230" w:rsidRPr="00B66565" w:rsidRDefault="00E41230" w:rsidP="003A2C12">
                              <w:pPr>
                                <w:pStyle w:val="Caption"/>
                                <w:rPr>
                                  <w:sz w:val="22"/>
                                </w:rPr>
                              </w:pPr>
                              <w:bookmarkStart w:id="64" w:name="_Toc464589766"/>
                              <w:bookmarkStart w:id="65" w:name="_Toc469915892"/>
                              <w:r w:rsidRPr="00B66565">
                                <w:rPr>
                                  <w:sz w:val="22"/>
                                </w:rPr>
                                <w:t>Figure 5. Project Organisation Structure</w:t>
                              </w:r>
                              <w:bookmarkEnd w:id="64"/>
                              <w:bookmarkEnd w:id="65"/>
                            </w:p>
                          </w:txbxContent>
                        </wps:txbx>
                        <wps:bodyPr rot="0" vert="horz" wrap="square" lIns="91440" tIns="45720" rIns="91440" bIns="45720" anchor="t" anchorCtr="0" upright="1">
                          <a:noAutofit/>
                        </wps:bodyPr>
                      </wps:wsp>
                      <wps:wsp>
                        <wps:cNvPr id="13" name="AutoShape 358"/>
                        <wps:cNvCnPr>
                          <a:cxnSpLocks noChangeShapeType="1"/>
                        </wps:cNvCnPr>
                        <wps:spPr bwMode="auto">
                          <a:xfrm rot="16200000">
                            <a:off x="1687579" y="500407"/>
                            <a:ext cx="114300" cy="1828800"/>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4" name="Rectangle 14"/>
                        <wps:cNvSpPr/>
                        <wps:spPr>
                          <a:xfrm>
                            <a:off x="3641991" y="1568100"/>
                            <a:ext cx="2160000" cy="756000"/>
                          </a:xfrm>
                          <a:prstGeom prst="rect">
                            <a:avLst/>
                          </a:prstGeom>
                          <a:solidFill>
                            <a:srgbClr val="70AD47"/>
                          </a:solidFill>
                          <a:ln w="12700" cap="flat" cmpd="sng" algn="ctr">
                            <a:solidFill>
                              <a:srgbClr val="5B9BD5">
                                <a:shade val="50000"/>
                              </a:srgbClr>
                            </a:solidFill>
                            <a:prstDash val="solid"/>
                            <a:miter lim="800000"/>
                          </a:ln>
                          <a:effectLst/>
                        </wps:spPr>
                        <wps:txbx>
                          <w:txbxContent>
                            <w:p w14:paraId="4BBCB426" w14:textId="10861EF7" w:rsidR="00E41230" w:rsidRPr="008050B0" w:rsidRDefault="00E41230" w:rsidP="003A2C12">
                              <w:pPr>
                                <w:jc w:val="center"/>
                                <w:rPr>
                                  <w:b/>
                                  <w:color w:val="000000"/>
                                  <w:szCs w:val="20"/>
                                </w:rPr>
                              </w:pPr>
                              <w:r w:rsidRPr="008050B0">
                                <w:rPr>
                                  <w:b/>
                                  <w:color w:val="000000"/>
                                  <w:szCs w:val="20"/>
                                </w:rPr>
                                <w:t xml:space="preserve">Technical </w:t>
                              </w:r>
                              <w:r>
                                <w:rPr>
                                  <w:b/>
                                  <w:color w:val="000000"/>
                                  <w:szCs w:val="20"/>
                                </w:rPr>
                                <w:t>Support, Oversight and Guidance</w:t>
                              </w:r>
                            </w:p>
                            <w:p w14:paraId="2157E468" w14:textId="5A6030AD" w:rsidR="00E41230" w:rsidRPr="008050B0" w:rsidRDefault="00E41230" w:rsidP="003A2C12">
                              <w:pPr>
                                <w:jc w:val="center"/>
                                <w:rPr>
                                  <w:color w:val="000000"/>
                                  <w:sz w:val="18"/>
                                  <w:szCs w:val="18"/>
                                </w:rPr>
                              </w:pPr>
                              <w:r>
                                <w:rPr>
                                  <w:color w:val="000000"/>
                                  <w:sz w:val="18"/>
                                  <w:szCs w:val="18"/>
                                </w:rPr>
                                <w:t>NEPA, MAIL, local government, WPA</w:t>
                              </w:r>
                              <w:r w:rsidRPr="008050B0">
                                <w:rPr>
                                  <w:color w:val="000000"/>
                                  <w:sz w:val="18"/>
                                  <w:szCs w:val="18"/>
                                </w:rPr>
                                <w:t xml:space="preserve">, </w:t>
                              </w:r>
                              <w:r>
                                <w:rPr>
                                  <w:color w:val="000000"/>
                                  <w:sz w:val="18"/>
                                  <w:szCs w:val="18"/>
                                </w:rPr>
                                <w:t>NGOs/CSOs, experts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Straight Connector 22"/>
                        <wps:cNvCnPr/>
                        <wps:spPr>
                          <a:xfrm>
                            <a:off x="2684224" y="2324109"/>
                            <a:ext cx="9561" cy="2315178"/>
                          </a:xfrm>
                          <a:prstGeom prst="line">
                            <a:avLst/>
                          </a:prstGeom>
                          <a:noFill/>
                          <a:ln w="12700" cap="flat" cmpd="sng" algn="ctr">
                            <a:solidFill>
                              <a:sysClr val="windowText" lastClr="000000"/>
                            </a:solidFill>
                            <a:prstDash val="solid"/>
                            <a:miter lim="800000"/>
                          </a:ln>
                          <a:effectLst/>
                        </wps:spPr>
                        <wps:bodyPr/>
                      </wps:wsp>
                      <wps:wsp>
                        <wps:cNvPr id="24" name="Rectangle 24"/>
                        <wps:cNvSpPr/>
                        <wps:spPr>
                          <a:xfrm>
                            <a:off x="1774048" y="1567949"/>
                            <a:ext cx="1695450" cy="1616379"/>
                          </a:xfrm>
                          <a:prstGeom prst="rect">
                            <a:avLst/>
                          </a:prstGeom>
                          <a:solidFill>
                            <a:srgbClr val="5B9BD5">
                              <a:lumMod val="60000"/>
                              <a:lumOff val="40000"/>
                            </a:srgbClr>
                          </a:solidFill>
                          <a:ln w="12700" cap="flat" cmpd="sng" algn="ctr">
                            <a:solidFill>
                              <a:srgbClr val="5B9BD5">
                                <a:shade val="50000"/>
                              </a:srgbClr>
                            </a:solidFill>
                            <a:prstDash val="solid"/>
                            <a:miter lim="800000"/>
                          </a:ln>
                          <a:effectLst/>
                        </wps:spPr>
                        <wps:txbx>
                          <w:txbxContent>
                            <w:p w14:paraId="0265D369" w14:textId="7F3DDE5A" w:rsidR="00E41230" w:rsidRPr="008050B0" w:rsidRDefault="00E41230" w:rsidP="003A2C12">
                              <w:pPr>
                                <w:jc w:val="center"/>
                                <w:rPr>
                                  <w:color w:val="000000"/>
                                  <w:sz w:val="18"/>
                                  <w:szCs w:val="18"/>
                                </w:rPr>
                              </w:pPr>
                              <w:r w:rsidRPr="008050B0">
                                <w:rPr>
                                  <w:b/>
                                  <w:color w:val="000000"/>
                                  <w:sz w:val="18"/>
                                  <w:szCs w:val="18"/>
                                </w:rPr>
                                <w:t xml:space="preserve">Project </w:t>
                              </w:r>
                              <w:r>
                                <w:rPr>
                                  <w:b/>
                                  <w:color w:val="000000"/>
                                  <w:sz w:val="18"/>
                                  <w:szCs w:val="18"/>
                                </w:rPr>
                                <w:t>Management Unit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6" name="Rectangle 26"/>
                        <wps:cNvSpPr>
                          <a:spLocks noChangeArrowheads="1"/>
                        </wps:cNvSpPr>
                        <wps:spPr bwMode="auto">
                          <a:xfrm>
                            <a:off x="1859041" y="1825587"/>
                            <a:ext cx="1477573" cy="402735"/>
                          </a:xfrm>
                          <a:prstGeom prst="rect">
                            <a:avLst/>
                          </a:prstGeom>
                          <a:solidFill>
                            <a:srgbClr val="FFCC99"/>
                          </a:solidFill>
                          <a:ln w="9525">
                            <a:solidFill>
                              <a:srgbClr val="000000"/>
                            </a:solidFill>
                            <a:miter lim="800000"/>
                            <a:headEnd/>
                            <a:tailEnd/>
                          </a:ln>
                          <a:effectLst>
                            <a:outerShdw dist="107763" dir="2700000" algn="ctr" rotWithShape="0">
                              <a:srgbClr val="808080">
                                <a:alpha val="50000"/>
                              </a:srgbClr>
                            </a:outerShdw>
                          </a:effectLst>
                        </wps:spPr>
                        <wps:txbx>
                          <w:txbxContent>
                            <w:p w14:paraId="2AFCC8CC" w14:textId="2F6B618B" w:rsidR="00E41230" w:rsidRDefault="00E41230" w:rsidP="003A2C12">
                              <w:pPr>
                                <w:pStyle w:val="NormalWeb"/>
                                <w:spacing w:before="0" w:beforeAutospacing="0" w:after="0" w:afterAutospacing="0" w:line="257" w:lineRule="auto"/>
                                <w:jc w:val="center"/>
                                <w:rPr>
                                  <w:rFonts w:ascii="Calibri" w:eastAsia="Calibri" w:hAnsi="Calibri"/>
                                  <w:b/>
                                  <w:bCs/>
                                  <w:sz w:val="18"/>
                                  <w:szCs w:val="18"/>
                                </w:rPr>
                              </w:pPr>
                              <w:r>
                                <w:rPr>
                                  <w:rFonts w:ascii="Calibri" w:eastAsia="Calibri" w:hAnsi="Calibri"/>
                                  <w:b/>
                                  <w:bCs/>
                                  <w:sz w:val="18"/>
                                  <w:szCs w:val="18"/>
                                </w:rPr>
                                <w:t>Project Manager</w:t>
                              </w:r>
                            </w:p>
                            <w:p w14:paraId="3EAFFF32" w14:textId="7FC34963" w:rsidR="00E41230" w:rsidRPr="009050A1" w:rsidRDefault="00E41230" w:rsidP="003A2C12">
                              <w:pPr>
                                <w:pStyle w:val="NormalWeb"/>
                                <w:spacing w:before="0" w:beforeAutospacing="0" w:after="0" w:afterAutospacing="0" w:line="257" w:lineRule="auto"/>
                                <w:jc w:val="center"/>
                                <w:rPr>
                                  <w:sz w:val="16"/>
                                  <w:szCs w:val="16"/>
                                </w:rPr>
                              </w:pPr>
                              <w:r>
                                <w:rPr>
                                  <w:rFonts w:ascii="Calibri" w:eastAsia="Calibri" w:hAnsi="Calibri"/>
                                  <w:bCs/>
                                  <w:sz w:val="16"/>
                                  <w:szCs w:val="16"/>
                                </w:rPr>
                                <w:t>WCS Country Director</w:t>
                              </w:r>
                            </w:p>
                            <w:p w14:paraId="00DDE6C7" w14:textId="77777777" w:rsidR="00E41230" w:rsidRDefault="00E41230" w:rsidP="003A2C12">
                              <w:pPr>
                                <w:pStyle w:val="NormalWeb"/>
                                <w:spacing w:before="0" w:beforeAutospacing="0" w:after="0" w:afterAutospacing="0" w:line="257" w:lineRule="auto"/>
                                <w:jc w:val="center"/>
                              </w:pPr>
                              <w:r>
                                <w:rPr>
                                  <w:rFonts w:ascii="Calibri" w:eastAsia="Calibri" w:hAnsi="Calibri"/>
                                  <w:sz w:val="22"/>
                                  <w:szCs w:val="22"/>
                                </w:rPr>
                                <w:t> </w:t>
                              </w:r>
                            </w:p>
                          </w:txbxContent>
                        </wps:txbx>
                        <wps:bodyPr rot="0" vert="horz" wrap="square" lIns="91440" tIns="45720" rIns="91440" bIns="45720" anchor="t" anchorCtr="0" upright="1">
                          <a:noAutofit/>
                        </wps:bodyPr>
                      </wps:wsp>
                      <wps:wsp>
                        <wps:cNvPr id="29" name="Rectangle 29"/>
                        <wps:cNvSpPr/>
                        <wps:spPr>
                          <a:xfrm>
                            <a:off x="3105412" y="3482595"/>
                            <a:ext cx="2696579" cy="655801"/>
                          </a:xfrm>
                          <a:prstGeom prst="rect">
                            <a:avLst/>
                          </a:prstGeom>
                          <a:solidFill>
                            <a:srgbClr val="5B9BD5">
                              <a:lumMod val="60000"/>
                              <a:lumOff val="40000"/>
                            </a:srgbClr>
                          </a:solidFill>
                          <a:ln w="12700" cap="flat" cmpd="sng" algn="ctr">
                            <a:solidFill>
                              <a:srgbClr val="5B9BD5">
                                <a:shade val="50000"/>
                              </a:srgbClr>
                            </a:solidFill>
                            <a:prstDash val="solid"/>
                            <a:miter lim="800000"/>
                          </a:ln>
                          <a:effectLst/>
                        </wps:spPr>
                        <wps:txbx>
                          <w:txbxContent>
                            <w:p w14:paraId="62E9AF2E" w14:textId="77777777" w:rsidR="00E41230" w:rsidRPr="008050B0" w:rsidRDefault="00E41230" w:rsidP="003A2C12">
                              <w:pPr>
                                <w:jc w:val="center"/>
                                <w:rPr>
                                  <w:b/>
                                  <w:color w:val="000000"/>
                                </w:rPr>
                              </w:pPr>
                              <w:r w:rsidRPr="008050B0">
                                <w:rPr>
                                  <w:b/>
                                  <w:color w:val="000000"/>
                                </w:rPr>
                                <w:t>Responsible Part</w:t>
                              </w:r>
                              <w:r>
                                <w:rPr>
                                  <w:b/>
                                  <w:color w:val="000000"/>
                                </w:rPr>
                                <w:t>ies and contracted service providers</w:t>
                              </w:r>
                            </w:p>
                            <w:p w14:paraId="39F25F56" w14:textId="033C32BB" w:rsidR="00E41230" w:rsidRPr="008050B0" w:rsidRDefault="00E41230" w:rsidP="003A2C12">
                              <w:pPr>
                                <w:jc w:val="center"/>
                                <w:rPr>
                                  <w:color w:val="000000"/>
                                </w:rPr>
                              </w:pPr>
                              <w:r>
                                <w:rPr>
                                  <w:color w:val="000000"/>
                                </w:rPr>
                                <w:t>WCS, experts, NGOs/CSOs</w:t>
                              </w:r>
                            </w:p>
                            <w:p w14:paraId="2240481A" w14:textId="77777777" w:rsidR="00E41230" w:rsidRPr="008050B0" w:rsidRDefault="00E41230" w:rsidP="003A2C12">
                              <w:pPr>
                                <w:jc w:val="center"/>
                                <w:rPr>
                                  <w:color w:val="000000"/>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9" name="Rectangle 139"/>
                        <wps:cNvSpPr>
                          <a:spLocks noChangeArrowheads="1"/>
                        </wps:cNvSpPr>
                        <wps:spPr bwMode="auto">
                          <a:xfrm>
                            <a:off x="1812205" y="2268798"/>
                            <a:ext cx="1584000" cy="402590"/>
                          </a:xfrm>
                          <a:prstGeom prst="rect">
                            <a:avLst/>
                          </a:prstGeom>
                          <a:solidFill>
                            <a:srgbClr val="FFCC99"/>
                          </a:solidFill>
                          <a:ln w="9525">
                            <a:solidFill>
                              <a:srgbClr val="000000"/>
                            </a:solidFill>
                            <a:miter lim="800000"/>
                            <a:headEnd/>
                            <a:tailEnd/>
                          </a:ln>
                          <a:effectLst>
                            <a:outerShdw dist="107763" dir="2700000" algn="ctr" rotWithShape="0">
                              <a:srgbClr val="808080">
                                <a:alpha val="50000"/>
                              </a:srgbClr>
                            </a:outerShdw>
                          </a:effectLst>
                        </wps:spPr>
                        <wps:txbx>
                          <w:txbxContent>
                            <w:p w14:paraId="5FFA37BE" w14:textId="6522A829" w:rsidR="00E41230" w:rsidRDefault="00E41230" w:rsidP="003A2C12">
                              <w:pPr>
                                <w:pStyle w:val="NormalWeb"/>
                                <w:spacing w:before="0" w:beforeAutospacing="0" w:after="0" w:afterAutospacing="0" w:line="256" w:lineRule="auto"/>
                                <w:jc w:val="center"/>
                              </w:pPr>
                              <w:r>
                                <w:rPr>
                                  <w:rFonts w:ascii="Calibri" w:eastAsia="Calibri" w:hAnsi="Calibri"/>
                                  <w:b/>
                                  <w:bCs/>
                                  <w:sz w:val="18"/>
                                  <w:szCs w:val="18"/>
                                </w:rPr>
                                <w:t>National Project Coordinator</w:t>
                              </w:r>
                            </w:p>
                            <w:p w14:paraId="1D395D60" w14:textId="56DF19D3" w:rsidR="00E41230" w:rsidRDefault="00E41230" w:rsidP="003A2C12">
                              <w:pPr>
                                <w:pStyle w:val="NormalWeb"/>
                                <w:spacing w:before="0" w:beforeAutospacing="0" w:after="0" w:afterAutospacing="0" w:line="256" w:lineRule="auto"/>
                                <w:jc w:val="center"/>
                              </w:pPr>
                              <w:r>
                                <w:rPr>
                                  <w:rFonts w:ascii="Calibri" w:eastAsia="Calibri" w:hAnsi="Calibri"/>
                                  <w:sz w:val="16"/>
                                  <w:szCs w:val="16"/>
                                </w:rPr>
                                <w:t>WCS Country Manager</w:t>
                              </w:r>
                            </w:p>
                            <w:p w14:paraId="3CBFEE30" w14:textId="77777777" w:rsidR="00E41230" w:rsidRDefault="00E41230" w:rsidP="003A2C12">
                              <w:pPr>
                                <w:pStyle w:val="NormalWeb"/>
                                <w:spacing w:before="0" w:beforeAutospacing="0" w:after="0" w:afterAutospacing="0" w:line="256" w:lineRule="auto"/>
                                <w:jc w:val="center"/>
                              </w:pPr>
                              <w:r>
                                <w:rPr>
                                  <w:rFonts w:ascii="Calibri" w:eastAsia="Calibri" w:hAnsi="Calibri"/>
                                  <w:sz w:val="22"/>
                                  <w:szCs w:val="22"/>
                                </w:rPr>
                                <w:t> </w:t>
                              </w:r>
                            </w:p>
                          </w:txbxContent>
                        </wps:txbx>
                        <wps:bodyPr rot="0" vert="horz" wrap="square" lIns="91440" tIns="45720" rIns="91440" bIns="45720" anchor="t" anchorCtr="0" upright="1">
                          <a:noAutofit/>
                        </wps:bodyPr>
                      </wps:wsp>
                      <wps:wsp>
                        <wps:cNvPr id="140" name="Rectangle 140"/>
                        <wps:cNvSpPr>
                          <a:spLocks noChangeArrowheads="1"/>
                        </wps:cNvSpPr>
                        <wps:spPr bwMode="auto">
                          <a:xfrm>
                            <a:off x="1859604" y="2717049"/>
                            <a:ext cx="1477010" cy="324000"/>
                          </a:xfrm>
                          <a:prstGeom prst="rect">
                            <a:avLst/>
                          </a:prstGeom>
                          <a:solidFill>
                            <a:srgbClr val="FFCC99"/>
                          </a:solidFill>
                          <a:ln w="9525">
                            <a:solidFill>
                              <a:srgbClr val="000000"/>
                            </a:solidFill>
                            <a:miter lim="800000"/>
                            <a:headEnd/>
                            <a:tailEnd/>
                          </a:ln>
                          <a:effectLst>
                            <a:outerShdw dist="107763" dir="2700000" algn="ctr" rotWithShape="0">
                              <a:srgbClr val="808080">
                                <a:alpha val="50000"/>
                              </a:srgbClr>
                            </a:outerShdw>
                          </a:effectLst>
                        </wps:spPr>
                        <wps:txbx>
                          <w:txbxContent>
                            <w:p w14:paraId="73D89029" w14:textId="69949012" w:rsidR="00E41230" w:rsidRDefault="00E41230" w:rsidP="00DC7535">
                              <w:pPr>
                                <w:pStyle w:val="NormalWeb"/>
                                <w:spacing w:before="0" w:beforeAutospacing="0" w:after="0" w:afterAutospacing="0" w:line="256" w:lineRule="auto"/>
                                <w:jc w:val="center"/>
                              </w:pPr>
                              <w:r>
                                <w:rPr>
                                  <w:rFonts w:ascii="Calibri" w:eastAsia="Calibri" w:hAnsi="Calibri"/>
                                  <w:b/>
                                  <w:bCs/>
                                  <w:sz w:val="18"/>
                                  <w:szCs w:val="18"/>
                                </w:rPr>
                                <w:t>Finance &amp; Admin Officer</w:t>
                              </w:r>
                              <w:r>
                                <w:rPr>
                                  <w:rFonts w:ascii="Calibri" w:eastAsia="Calibri" w:hAnsi="Calibri"/>
                                  <w:sz w:val="22"/>
                                  <w:szCs w:val="22"/>
                                </w:rPr>
                                <w:t> </w:t>
                              </w:r>
                            </w:p>
                          </w:txbxContent>
                        </wps:txbx>
                        <wps:bodyPr rot="0" vert="horz" wrap="square" lIns="91440" tIns="45720" rIns="91440" bIns="45720" anchor="t" anchorCtr="0" upright="1">
                          <a:noAutofit/>
                        </wps:bodyPr>
                      </wps:wsp>
                      <wps:wsp>
                        <wps:cNvPr id="12" name="Rectangle 356"/>
                        <wps:cNvSpPr>
                          <a:spLocks noChangeArrowheads="1"/>
                        </wps:cNvSpPr>
                        <wps:spPr bwMode="auto">
                          <a:xfrm>
                            <a:off x="1959066" y="4231956"/>
                            <a:ext cx="1476000" cy="637967"/>
                          </a:xfrm>
                          <a:prstGeom prst="rect">
                            <a:avLst/>
                          </a:prstGeom>
                          <a:solidFill>
                            <a:srgbClr val="FFFF99"/>
                          </a:solidFill>
                          <a:ln w="9525">
                            <a:solidFill>
                              <a:srgbClr val="000000"/>
                            </a:solidFill>
                            <a:miter lim="800000"/>
                            <a:headEnd/>
                            <a:tailEnd/>
                          </a:ln>
                          <a:effectLst>
                            <a:outerShdw dist="107763" dir="2700000" algn="ctr" rotWithShape="0">
                              <a:srgbClr val="808080">
                                <a:alpha val="50000"/>
                              </a:srgbClr>
                            </a:outerShdw>
                          </a:effectLst>
                        </wps:spPr>
                        <wps:txbx>
                          <w:txbxContent>
                            <w:p w14:paraId="342379AC" w14:textId="07B6572C" w:rsidR="00E41230" w:rsidRPr="00E8769E" w:rsidRDefault="00E41230" w:rsidP="003A2C12">
                              <w:pPr>
                                <w:jc w:val="center"/>
                                <w:rPr>
                                  <w:b/>
                                  <w:sz w:val="16"/>
                                  <w:szCs w:val="16"/>
                                </w:rPr>
                              </w:pPr>
                              <w:r>
                                <w:rPr>
                                  <w:b/>
                                  <w:sz w:val="16"/>
                                  <w:szCs w:val="16"/>
                                </w:rPr>
                                <w:t xml:space="preserve">Project Task Team </w:t>
                              </w:r>
                              <w:r w:rsidRPr="00E8769E">
                                <w:rPr>
                                  <w:b/>
                                  <w:sz w:val="16"/>
                                  <w:szCs w:val="16"/>
                                </w:rPr>
                                <w:t xml:space="preserve">for </w:t>
                              </w:r>
                              <w:r>
                                <w:rPr>
                                  <w:b/>
                                  <w:sz w:val="16"/>
                                  <w:szCs w:val="16"/>
                                </w:rPr>
                                <w:t>Wakhan National Park</w:t>
                              </w:r>
                            </w:p>
                            <w:p w14:paraId="4FFF880F" w14:textId="6AEF62C8" w:rsidR="00E41230" w:rsidRDefault="00E41230" w:rsidP="003A2C12">
                              <w:pPr>
                                <w:jc w:val="center"/>
                                <w:rPr>
                                  <w:sz w:val="16"/>
                                  <w:szCs w:val="16"/>
                                </w:rPr>
                              </w:pPr>
                              <w:r>
                                <w:rPr>
                                  <w:sz w:val="16"/>
                                  <w:szCs w:val="16"/>
                                </w:rPr>
                                <w:t>Local WCS staff</w:t>
                              </w:r>
                            </w:p>
                            <w:p w14:paraId="7CAD8B5D" w14:textId="21B1A28F" w:rsidR="00E41230" w:rsidRPr="00E8769E" w:rsidRDefault="00E41230" w:rsidP="003A2C12">
                              <w:pPr>
                                <w:jc w:val="center"/>
                                <w:rPr>
                                  <w:sz w:val="16"/>
                                  <w:szCs w:val="16"/>
                                </w:rPr>
                              </w:pPr>
                              <w:r>
                                <w:rPr>
                                  <w:sz w:val="16"/>
                                  <w:szCs w:val="16"/>
                                </w:rPr>
                                <w:t>Community rangers</w:t>
                              </w:r>
                            </w:p>
                            <w:p w14:paraId="191399B8" w14:textId="77777777" w:rsidR="00E41230" w:rsidRDefault="00E41230" w:rsidP="003A2C12">
                              <w:pPr>
                                <w:jc w:val="center"/>
                                <w:rPr>
                                  <w:b/>
                                  <w:sz w:val="18"/>
                                  <w:szCs w:val="18"/>
                                </w:rPr>
                              </w:pPr>
                            </w:p>
                            <w:p w14:paraId="1FFCDB66" w14:textId="77777777" w:rsidR="00E41230" w:rsidRPr="00EB563F" w:rsidRDefault="00E41230" w:rsidP="003A2C12">
                              <w:pPr>
                                <w:jc w:val="center"/>
                                <w:rPr>
                                  <w:szCs w:val="20"/>
                                </w:rPr>
                              </w:pPr>
                            </w:p>
                          </w:txbxContent>
                        </wps:txbx>
                        <wps:bodyPr rot="0" vert="horz" wrap="square" lIns="91440" tIns="45720" rIns="91440" bIns="45720" anchor="t" anchorCtr="0" upright="1">
                          <a:noAutofit/>
                        </wps:bodyPr>
                      </wps:wsp>
                    </wpc:wpc>
                  </a:graphicData>
                </a:graphic>
              </wp:inline>
            </w:drawing>
          </mc:Choice>
          <mc:Fallback>
            <w:pict>
              <v:group w14:anchorId="45BB156D" id="Canvas 449" o:spid="_x0000_s1102" editas="canvas" style="width:459.3pt;height:399.65pt;mso-position-horizontal-relative:char;mso-position-vertical-relative:line" coordsize="58324,50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">
                <v:shape id="_x0000_s1103" type="#_x0000_t75" style="position:absolute;width:58324;height:50755;visibility:visible;mso-wrap-style:square" stroked="t" strokecolor="#d8d8d8 [2732]" strokeweight=".25pt">
                  <v:fill o:detectmouseclick="t"/>
                  <v:path o:connecttype="none"/>
                </v:shape>
                <v:line id="Straight Connector 30" o:spid="_x0000_s1104" style="position:absolute;visibility:visible;mso-wrap-style:square" from="26952,38156" to="38369,38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Straight Connector 27" o:spid="_x0000_s1105" style="position:absolute;visibility:visible;mso-wrap-style:square" from="34057,18257" to="37143,18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" strokecolor="windowText" strokeweight="1pt">
                  <v:stroke joinstyle="miter"/>
                </v:line>
                <v:rect id="Rectangle 343" o:spid="_x0000_s1106" style="position:absolute;left:3731;top:3962;width:46863;height:3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" fillcolor="#f90">
                  <v:shadow on="t" opacity=".5" offset="6pt,6pt"/>
                  <v:textbox>
                    <w:txbxContent>
                      <w:p w14:paraId="06A3D879" w14:textId="77777777" w:rsidR="00E41230" w:rsidRDefault="00E41230" w:rsidP="003A2C12">
                        <w:pPr>
                          <w:jc w:val="center"/>
                          <w:rPr>
                            <w:b/>
                          </w:rPr>
                        </w:pPr>
                        <w:r>
                          <w:rPr>
                            <w:b/>
                          </w:rPr>
                          <w:t>Project Board</w:t>
                        </w:r>
                      </w:p>
                    </w:txbxContent>
                  </v:textbox>
                </v:rect>
                <v:rect id="Rectangle 344" o:spid="_x0000_s1107" style="position:absolute;left:3731;top:6481;width:14858;height:5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" fillcolor="#fc0">
                  <v:shadow on="t" opacity=".5" offset="6pt,6pt"/>
                  <v:textbox>
                    <w:txbxContent>
                      <w:p w14:paraId="6008361B" w14:textId="77777777" w:rsidR="00E41230" w:rsidRPr="001B5ADC" w:rsidRDefault="00E41230" w:rsidP="003A2C12">
                        <w:pPr>
                          <w:jc w:val="center"/>
                          <w:rPr>
                            <w:b/>
                            <w:bCs/>
                            <w:sz w:val="18"/>
                            <w:szCs w:val="18"/>
                          </w:rPr>
                        </w:pPr>
                        <w:r w:rsidRPr="001B5ADC">
                          <w:rPr>
                            <w:b/>
                            <w:bCs/>
                            <w:sz w:val="18"/>
                            <w:szCs w:val="18"/>
                          </w:rPr>
                          <w:t xml:space="preserve">Senior Beneficiaries:  </w:t>
                        </w:r>
                      </w:p>
                      <w:p w14:paraId="361082AD" w14:textId="3B6BECE1" w:rsidR="00E41230" w:rsidRPr="00EA4804" w:rsidRDefault="00E41230" w:rsidP="003A2C12">
                        <w:pPr>
                          <w:jc w:val="center"/>
                          <w:rPr>
                            <w:bCs/>
                            <w:sz w:val="18"/>
                            <w:szCs w:val="18"/>
                          </w:rPr>
                        </w:pPr>
                        <w:r>
                          <w:rPr>
                            <w:bCs/>
                            <w:sz w:val="18"/>
                            <w:szCs w:val="18"/>
                          </w:rPr>
                          <w:t>NEPA, MAIL, MoI, MoJ, MRRD, WPA, WCS</w:t>
                        </w:r>
                        <w:r w:rsidRPr="00EA4804">
                          <w:rPr>
                            <w:bCs/>
                            <w:sz w:val="18"/>
                            <w:szCs w:val="18"/>
                          </w:rPr>
                          <w:t xml:space="preserve"> </w:t>
                        </w:r>
                      </w:p>
                    </w:txbxContent>
                  </v:textbox>
                </v:rect>
                <v:rect id="Rectangle 345" o:spid="_x0000_s1108" style="position:absolute;left:18589;top:6483;width:16002;height:5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" fillcolor="#fc0">
                  <v:shadow on="t" opacity=".5" offset="6pt,6pt"/>
                  <v:textbox>
                    <w:txbxContent>
                      <w:p w14:paraId="574417A1" w14:textId="77777777" w:rsidR="00E41230" w:rsidRPr="00EA4804" w:rsidRDefault="00E41230" w:rsidP="003A2C12">
                        <w:pPr>
                          <w:jc w:val="center"/>
                          <w:rPr>
                            <w:b/>
                            <w:sz w:val="18"/>
                            <w:szCs w:val="18"/>
                          </w:rPr>
                        </w:pPr>
                        <w:r w:rsidRPr="00EA4804">
                          <w:rPr>
                            <w:b/>
                            <w:sz w:val="18"/>
                            <w:szCs w:val="18"/>
                          </w:rPr>
                          <w:t xml:space="preserve">Executive: </w:t>
                        </w:r>
                      </w:p>
                      <w:p w14:paraId="6A4B6B34" w14:textId="1EC77F55" w:rsidR="00E41230" w:rsidRPr="00EA4804" w:rsidRDefault="00E41230" w:rsidP="003A2C12">
                        <w:pPr>
                          <w:jc w:val="center"/>
                          <w:rPr>
                            <w:sz w:val="18"/>
                            <w:szCs w:val="18"/>
                          </w:rPr>
                        </w:pPr>
                        <w:r>
                          <w:rPr>
                            <w:sz w:val="18"/>
                            <w:szCs w:val="18"/>
                          </w:rPr>
                          <w:t>NEPA</w:t>
                        </w:r>
                      </w:p>
                      <w:p w14:paraId="6A5CA36C" w14:textId="77777777" w:rsidR="00E41230" w:rsidRPr="00EA4804" w:rsidRDefault="00E41230" w:rsidP="003A2C12">
                        <w:pPr>
                          <w:spacing w:before="100" w:beforeAutospacing="1" w:after="100" w:afterAutospacing="1"/>
                          <w:jc w:val="center"/>
                          <w:rPr>
                            <w:rFonts w:cs="Arial"/>
                            <w:szCs w:val="20"/>
                          </w:rPr>
                        </w:pPr>
                      </w:p>
                      <w:p w14:paraId="7EF657E6" w14:textId="77777777" w:rsidR="00E41230" w:rsidRDefault="00E41230" w:rsidP="003A2C12">
                        <w:pPr>
                          <w:jc w:val="center"/>
                          <w:rPr>
                            <w:b/>
                            <w:sz w:val="18"/>
                            <w:szCs w:val="18"/>
                          </w:rPr>
                        </w:pPr>
                      </w:p>
                      <w:p w14:paraId="4B970173" w14:textId="77777777" w:rsidR="00E41230" w:rsidRPr="00EB563F" w:rsidRDefault="00E41230" w:rsidP="003A2C12">
                        <w:pPr>
                          <w:jc w:val="center"/>
                          <w:rPr>
                            <w:b/>
                            <w:szCs w:val="20"/>
                          </w:rPr>
                        </w:pPr>
                      </w:p>
                    </w:txbxContent>
                  </v:textbox>
                </v:rect>
                <v:rect id="Rectangle 346" o:spid="_x0000_s1109" style="position:absolute;left:34590;top:6483;width:16002;height:5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" fillcolor="#fc0">
                  <v:shadow on="t" opacity=".5" offset="6pt,6pt"/>
                  <v:textbox>
                    <w:txbxContent>
                      <w:p w14:paraId="7F7FF473" w14:textId="77777777" w:rsidR="00E41230" w:rsidRPr="00EA4804" w:rsidRDefault="00E41230" w:rsidP="003A2C12">
                        <w:pPr>
                          <w:jc w:val="center"/>
                          <w:rPr>
                            <w:b/>
                            <w:bCs/>
                            <w:sz w:val="18"/>
                            <w:szCs w:val="18"/>
                          </w:rPr>
                        </w:pPr>
                        <w:r w:rsidRPr="00EA4804">
                          <w:rPr>
                            <w:b/>
                            <w:bCs/>
                            <w:sz w:val="18"/>
                            <w:szCs w:val="18"/>
                          </w:rPr>
                          <w:t>Senior Suppliers:</w:t>
                        </w:r>
                      </w:p>
                      <w:p w14:paraId="6AD1CAB3" w14:textId="77777777" w:rsidR="00E41230" w:rsidRPr="00EA4804" w:rsidRDefault="00E41230" w:rsidP="003A2C12">
                        <w:pPr>
                          <w:jc w:val="center"/>
                          <w:rPr>
                            <w:bCs/>
                            <w:sz w:val="18"/>
                            <w:szCs w:val="18"/>
                          </w:rPr>
                        </w:pPr>
                        <w:r w:rsidRPr="00EA4804">
                          <w:rPr>
                            <w:bCs/>
                            <w:sz w:val="18"/>
                            <w:szCs w:val="18"/>
                          </w:rPr>
                          <w:t>UNDP</w:t>
                        </w:r>
                      </w:p>
                      <w:p w14:paraId="0D5A16AA" w14:textId="77777777" w:rsidR="00E41230" w:rsidRPr="00EB563F" w:rsidRDefault="00E41230" w:rsidP="003A2C12">
                        <w:pPr>
                          <w:jc w:val="center"/>
                          <w:rPr>
                            <w:szCs w:val="20"/>
                            <w:lang w:val="es-ES"/>
                          </w:rPr>
                        </w:pPr>
                      </w:p>
                    </w:txbxContent>
                  </v:textbox>
                </v:rect>
                <v:shape id="AutoShape 347" o:spid="_x0000_s1110" type="#_x0000_t32" style="position:absolute;left:26584;top:11717;width:6;height:39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"/>
                <v:rect id="Rectangle 348" o:spid="_x0000_s1111" style="position:absolute;left:181;top:14719;width:16002;height:4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" fillcolor="#fc0">
                  <v:shadow on="t" opacity=".5" offset="6pt,6pt"/>
                  <v:textbox>
                    <w:txbxContent>
                      <w:p w14:paraId="08C403AF" w14:textId="77777777" w:rsidR="00E41230" w:rsidRPr="00EA4804" w:rsidRDefault="00E41230" w:rsidP="003A2C12">
                        <w:pPr>
                          <w:jc w:val="center"/>
                          <w:rPr>
                            <w:b/>
                            <w:sz w:val="18"/>
                            <w:szCs w:val="18"/>
                          </w:rPr>
                        </w:pPr>
                        <w:r w:rsidRPr="00EA4804">
                          <w:rPr>
                            <w:b/>
                            <w:sz w:val="18"/>
                            <w:szCs w:val="18"/>
                          </w:rPr>
                          <w:t>Project Assurance</w:t>
                        </w:r>
                      </w:p>
                      <w:p w14:paraId="62CDF4EA" w14:textId="77777777" w:rsidR="00E41230" w:rsidRPr="00EA4804" w:rsidRDefault="00E41230" w:rsidP="003A2C12">
                        <w:pPr>
                          <w:pStyle w:val="BodyText3"/>
                          <w:jc w:val="center"/>
                          <w:rPr>
                            <w:bCs/>
                            <w:sz w:val="18"/>
                            <w:szCs w:val="18"/>
                          </w:rPr>
                        </w:pPr>
                        <w:r w:rsidRPr="00EA4804">
                          <w:rPr>
                            <w:bCs/>
                            <w:sz w:val="18"/>
                            <w:szCs w:val="18"/>
                          </w:rPr>
                          <w:t>UNDP</w:t>
                        </w:r>
                      </w:p>
                    </w:txbxContent>
                  </v:textbox>
                </v:rect>
                <v:roundrect id="AutoShape 351" o:spid="_x0000_s1112" style="position:absolute;left:2588;top:360;width:49149;height:34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" filled="f" stroked="f">
                  <v:textbox>
                    <w:txbxContent>
                      <w:p w14:paraId="45B6C62B" w14:textId="77777777" w:rsidR="00E41230" w:rsidRPr="00B66565" w:rsidRDefault="00E41230" w:rsidP="003A2C12">
                        <w:pPr>
                          <w:pStyle w:val="Caption"/>
                          <w:rPr>
                            <w:sz w:val="22"/>
                          </w:rPr>
                        </w:pPr>
                        <w:bookmarkStart w:id="67" w:name="_Toc464589766"/>
                        <w:bookmarkStart w:id="68" w:name="_Toc469915892"/>
                        <w:r w:rsidRPr="00B66565">
                          <w:rPr>
                            <w:sz w:val="22"/>
                          </w:rPr>
                          <w:t>Figure 5. Project Organisation Structure</w:t>
                        </w:r>
                        <w:bookmarkEnd w:id="67"/>
                        <w:bookmarkEnd w:id="68"/>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58" o:spid="_x0000_s1113" type="#_x0000_t34" style="position:absolute;left:16875;top:5004;width:1143;height:1828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"/>
                <v:rect id="Rectangle 14" o:spid="_x0000_s1114" style="position:absolute;left:36419;top:15681;width:21600;height:7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" fillcolor="#70ad47" strokecolor="#41719c" strokeweight="1pt">
                  <v:textbox>
                    <w:txbxContent>
                      <w:p w14:paraId="4BBCB426" w14:textId="10861EF7" w:rsidR="00E41230" w:rsidRPr="008050B0" w:rsidRDefault="00E41230" w:rsidP="003A2C12">
                        <w:pPr>
                          <w:jc w:val="center"/>
                          <w:rPr>
                            <w:b/>
                            <w:color w:val="000000"/>
                            <w:szCs w:val="20"/>
                          </w:rPr>
                        </w:pPr>
                        <w:r w:rsidRPr="008050B0">
                          <w:rPr>
                            <w:b/>
                            <w:color w:val="000000"/>
                            <w:szCs w:val="20"/>
                          </w:rPr>
                          <w:t xml:space="preserve">Technical </w:t>
                        </w:r>
                        <w:r>
                          <w:rPr>
                            <w:b/>
                            <w:color w:val="000000"/>
                            <w:szCs w:val="20"/>
                          </w:rPr>
                          <w:t>Support, Oversight and Guidance</w:t>
                        </w:r>
                      </w:p>
                      <w:p w14:paraId="2157E468" w14:textId="5A6030AD" w:rsidR="00E41230" w:rsidRPr="008050B0" w:rsidRDefault="00E41230" w:rsidP="003A2C12">
                        <w:pPr>
                          <w:jc w:val="center"/>
                          <w:rPr>
                            <w:color w:val="000000"/>
                            <w:sz w:val="18"/>
                            <w:szCs w:val="18"/>
                          </w:rPr>
                        </w:pPr>
                        <w:r>
                          <w:rPr>
                            <w:color w:val="000000"/>
                            <w:sz w:val="18"/>
                            <w:szCs w:val="18"/>
                          </w:rPr>
                          <w:t>NEPA, MAIL, local government, WPA</w:t>
                        </w:r>
                        <w:r w:rsidRPr="008050B0">
                          <w:rPr>
                            <w:color w:val="000000"/>
                            <w:sz w:val="18"/>
                            <w:szCs w:val="18"/>
                          </w:rPr>
                          <w:t xml:space="preserve">, </w:t>
                        </w:r>
                        <w:r>
                          <w:rPr>
                            <w:color w:val="000000"/>
                            <w:sz w:val="18"/>
                            <w:szCs w:val="18"/>
                          </w:rPr>
                          <w:t>NGOs/CSOs, experts</w:t>
                        </w:r>
                      </w:p>
                    </w:txbxContent>
                  </v:textbox>
                </v:rect>
                <v:line id="Straight Connector 22" o:spid="_x0000_s1115" style="position:absolute;visibility:visible;mso-wrap-style:square" from="26842,23241" to="26937,46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" strokecolor="windowText" strokeweight="1pt">
                  <v:stroke joinstyle="miter"/>
                </v:line>
                <v:rect id="Rectangle 24" o:spid="_x0000_s1116" style="position:absolute;left:17740;top:15679;width:16954;height:16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" fillcolor="#9dc3e6" strokecolor="#41719c" strokeweight="1pt">
                  <v:textbox>
                    <w:txbxContent>
                      <w:p w14:paraId="0265D369" w14:textId="7F3DDE5A" w:rsidR="00E41230" w:rsidRPr="008050B0" w:rsidRDefault="00E41230" w:rsidP="003A2C12">
                        <w:pPr>
                          <w:jc w:val="center"/>
                          <w:rPr>
                            <w:color w:val="000000"/>
                            <w:sz w:val="18"/>
                            <w:szCs w:val="18"/>
                          </w:rPr>
                        </w:pPr>
                        <w:r w:rsidRPr="008050B0">
                          <w:rPr>
                            <w:b/>
                            <w:color w:val="000000"/>
                            <w:sz w:val="18"/>
                            <w:szCs w:val="18"/>
                          </w:rPr>
                          <w:t xml:space="preserve">Project </w:t>
                        </w:r>
                        <w:r>
                          <w:rPr>
                            <w:b/>
                            <w:color w:val="000000"/>
                            <w:sz w:val="18"/>
                            <w:szCs w:val="18"/>
                          </w:rPr>
                          <w:t>Management Unit</w:t>
                        </w:r>
                      </w:p>
                    </w:txbxContent>
                  </v:textbox>
                </v:rect>
                <v:rect id="Rectangle 26" o:spid="_x0000_s1117" style="position:absolute;left:18590;top:18255;width:14776;height:4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" fillcolor="#fc9">
                  <v:shadow on="t" opacity=".5" offset="6pt,6pt"/>
                  <v:textbox>
                    <w:txbxContent>
                      <w:p w14:paraId="2AFCC8CC" w14:textId="2F6B618B" w:rsidR="00E41230" w:rsidRDefault="00E41230" w:rsidP="003A2C12">
                        <w:pPr>
                          <w:pStyle w:val="NormalWeb"/>
                          <w:spacing w:before="0" w:beforeAutospacing="0" w:after="0" w:afterAutospacing="0" w:line="257" w:lineRule="auto"/>
                          <w:jc w:val="center"/>
                          <w:rPr>
                            <w:rFonts w:ascii="Calibri" w:eastAsia="Calibri" w:hAnsi="Calibri"/>
                            <w:b/>
                            <w:bCs/>
                            <w:sz w:val="18"/>
                            <w:szCs w:val="18"/>
                          </w:rPr>
                        </w:pPr>
                        <w:r>
                          <w:rPr>
                            <w:rFonts w:ascii="Calibri" w:eastAsia="Calibri" w:hAnsi="Calibri"/>
                            <w:b/>
                            <w:bCs/>
                            <w:sz w:val="18"/>
                            <w:szCs w:val="18"/>
                          </w:rPr>
                          <w:t>Project Manager</w:t>
                        </w:r>
                      </w:p>
                      <w:p w14:paraId="3EAFFF32" w14:textId="7FC34963" w:rsidR="00E41230" w:rsidRPr="009050A1" w:rsidRDefault="00E41230" w:rsidP="003A2C12">
                        <w:pPr>
                          <w:pStyle w:val="NormalWeb"/>
                          <w:spacing w:before="0" w:beforeAutospacing="0" w:after="0" w:afterAutospacing="0" w:line="257" w:lineRule="auto"/>
                          <w:jc w:val="center"/>
                          <w:rPr>
                            <w:sz w:val="16"/>
                            <w:szCs w:val="16"/>
                          </w:rPr>
                        </w:pPr>
                        <w:r>
                          <w:rPr>
                            <w:rFonts w:ascii="Calibri" w:eastAsia="Calibri" w:hAnsi="Calibri"/>
                            <w:bCs/>
                            <w:sz w:val="16"/>
                            <w:szCs w:val="16"/>
                          </w:rPr>
                          <w:t>WCS Country Director</w:t>
                        </w:r>
                      </w:p>
                      <w:p w14:paraId="00DDE6C7" w14:textId="77777777" w:rsidR="00E41230" w:rsidRDefault="00E41230" w:rsidP="003A2C12">
                        <w:pPr>
                          <w:pStyle w:val="NormalWeb"/>
                          <w:spacing w:before="0" w:beforeAutospacing="0" w:after="0" w:afterAutospacing="0" w:line="257" w:lineRule="auto"/>
                          <w:jc w:val="center"/>
                        </w:pPr>
                        <w:r>
                          <w:rPr>
                            <w:rFonts w:ascii="Calibri" w:eastAsia="Calibri" w:hAnsi="Calibri"/>
                            <w:sz w:val="22"/>
                            <w:szCs w:val="22"/>
                          </w:rPr>
                          <w:t> </w:t>
                        </w:r>
                      </w:p>
                    </w:txbxContent>
                  </v:textbox>
                </v:rect>
                <v:rect id="Rectangle 29" o:spid="_x0000_s1118" style="position:absolute;left:31054;top:34825;width:26965;height:6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" fillcolor="#9dc3e6" strokecolor="#41719c" strokeweight="1pt">
                  <v:textbox>
                    <w:txbxContent>
                      <w:p w14:paraId="62E9AF2E" w14:textId="77777777" w:rsidR="00E41230" w:rsidRPr="008050B0" w:rsidRDefault="00E41230" w:rsidP="003A2C12">
                        <w:pPr>
                          <w:jc w:val="center"/>
                          <w:rPr>
                            <w:b/>
                            <w:color w:val="000000"/>
                          </w:rPr>
                        </w:pPr>
                        <w:r w:rsidRPr="008050B0">
                          <w:rPr>
                            <w:b/>
                            <w:color w:val="000000"/>
                          </w:rPr>
                          <w:t>Responsible Part</w:t>
                        </w:r>
                        <w:r>
                          <w:rPr>
                            <w:b/>
                            <w:color w:val="000000"/>
                          </w:rPr>
                          <w:t>ies and contracted service providers</w:t>
                        </w:r>
                      </w:p>
                      <w:p w14:paraId="39F25F56" w14:textId="033C32BB" w:rsidR="00E41230" w:rsidRPr="008050B0" w:rsidRDefault="00E41230" w:rsidP="003A2C12">
                        <w:pPr>
                          <w:jc w:val="center"/>
                          <w:rPr>
                            <w:color w:val="000000"/>
                          </w:rPr>
                        </w:pPr>
                        <w:r>
                          <w:rPr>
                            <w:color w:val="000000"/>
                          </w:rPr>
                          <w:t>WCS, experts, NGOs/CSOs</w:t>
                        </w:r>
                      </w:p>
                      <w:p w14:paraId="2240481A" w14:textId="77777777" w:rsidR="00E41230" w:rsidRPr="008050B0" w:rsidRDefault="00E41230" w:rsidP="003A2C12">
                        <w:pPr>
                          <w:jc w:val="center"/>
                          <w:rPr>
                            <w:color w:val="000000"/>
                          </w:rPr>
                        </w:pPr>
                      </w:p>
                    </w:txbxContent>
                  </v:textbox>
                </v:rect>
                <v:rect id="Rectangle 139" o:spid="_x0000_s1119" style="position:absolute;left:18122;top:22687;width:15840;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" fillcolor="#fc9">
                  <v:shadow on="t" opacity=".5" offset="6pt,6pt"/>
                  <v:textbox>
                    <w:txbxContent>
                      <w:p w14:paraId="5FFA37BE" w14:textId="6522A829" w:rsidR="00E41230" w:rsidRDefault="00E41230" w:rsidP="003A2C12">
                        <w:pPr>
                          <w:pStyle w:val="NormalWeb"/>
                          <w:spacing w:before="0" w:beforeAutospacing="0" w:after="0" w:afterAutospacing="0" w:line="256" w:lineRule="auto"/>
                          <w:jc w:val="center"/>
                        </w:pPr>
                        <w:r>
                          <w:rPr>
                            <w:rFonts w:ascii="Calibri" w:eastAsia="Calibri" w:hAnsi="Calibri"/>
                            <w:b/>
                            <w:bCs/>
                            <w:sz w:val="18"/>
                            <w:szCs w:val="18"/>
                          </w:rPr>
                          <w:t>National Project Coordinator</w:t>
                        </w:r>
                      </w:p>
                      <w:p w14:paraId="1D395D60" w14:textId="56DF19D3" w:rsidR="00E41230" w:rsidRDefault="00E41230" w:rsidP="003A2C12">
                        <w:pPr>
                          <w:pStyle w:val="NormalWeb"/>
                          <w:spacing w:before="0" w:beforeAutospacing="0" w:after="0" w:afterAutospacing="0" w:line="256" w:lineRule="auto"/>
                          <w:jc w:val="center"/>
                        </w:pPr>
                        <w:r>
                          <w:rPr>
                            <w:rFonts w:ascii="Calibri" w:eastAsia="Calibri" w:hAnsi="Calibri"/>
                            <w:sz w:val="16"/>
                            <w:szCs w:val="16"/>
                          </w:rPr>
                          <w:t>WCS Country Manager</w:t>
                        </w:r>
                      </w:p>
                      <w:p w14:paraId="3CBFEE30" w14:textId="77777777" w:rsidR="00E41230" w:rsidRDefault="00E41230" w:rsidP="003A2C12">
                        <w:pPr>
                          <w:pStyle w:val="NormalWeb"/>
                          <w:spacing w:before="0" w:beforeAutospacing="0" w:after="0" w:afterAutospacing="0" w:line="256" w:lineRule="auto"/>
                          <w:jc w:val="center"/>
                        </w:pPr>
                        <w:r>
                          <w:rPr>
                            <w:rFonts w:ascii="Calibri" w:eastAsia="Calibri" w:hAnsi="Calibri"/>
                            <w:sz w:val="22"/>
                            <w:szCs w:val="22"/>
                          </w:rPr>
                          <w:t> </w:t>
                        </w:r>
                      </w:p>
                    </w:txbxContent>
                  </v:textbox>
                </v:rect>
                <v:rect id="Rectangle 140" o:spid="_x0000_s1120" style="position:absolute;left:18596;top:27170;width:14770;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" fillcolor="#fc9">
                  <v:shadow on="t" opacity=".5" offset="6pt,6pt"/>
                  <v:textbox>
                    <w:txbxContent>
                      <w:p w14:paraId="73D89029" w14:textId="69949012" w:rsidR="00E41230" w:rsidRDefault="00E41230" w:rsidP="00DC7535">
                        <w:pPr>
                          <w:pStyle w:val="NormalWeb"/>
                          <w:spacing w:before="0" w:beforeAutospacing="0" w:after="0" w:afterAutospacing="0" w:line="256" w:lineRule="auto"/>
                          <w:jc w:val="center"/>
                        </w:pPr>
                        <w:r>
                          <w:rPr>
                            <w:rFonts w:ascii="Calibri" w:eastAsia="Calibri" w:hAnsi="Calibri"/>
                            <w:b/>
                            <w:bCs/>
                            <w:sz w:val="18"/>
                            <w:szCs w:val="18"/>
                          </w:rPr>
                          <w:t>Finance &amp; Admin Officer</w:t>
                        </w:r>
                        <w:r>
                          <w:rPr>
                            <w:rFonts w:ascii="Calibri" w:eastAsia="Calibri" w:hAnsi="Calibri"/>
                            <w:sz w:val="22"/>
                            <w:szCs w:val="22"/>
                          </w:rPr>
                          <w:t> </w:t>
                        </w:r>
                      </w:p>
                    </w:txbxContent>
                  </v:textbox>
                </v:rect>
                <v:rect id="Rectangle 356" o:spid="_x0000_s1121" style="position:absolute;left:19590;top:42319;width:14760;height:6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" fillcolor="#ff9">
                  <v:shadow on="t" opacity=".5" offset="6pt,6pt"/>
                  <v:textbox>
                    <w:txbxContent>
                      <w:p w14:paraId="342379AC" w14:textId="07B6572C" w:rsidR="00E41230" w:rsidRPr="00E8769E" w:rsidRDefault="00E41230" w:rsidP="003A2C12">
                        <w:pPr>
                          <w:jc w:val="center"/>
                          <w:rPr>
                            <w:b/>
                            <w:sz w:val="16"/>
                            <w:szCs w:val="16"/>
                          </w:rPr>
                        </w:pPr>
                        <w:r>
                          <w:rPr>
                            <w:b/>
                            <w:sz w:val="16"/>
                            <w:szCs w:val="16"/>
                          </w:rPr>
                          <w:t xml:space="preserve">Project Task Team </w:t>
                        </w:r>
                        <w:r w:rsidRPr="00E8769E">
                          <w:rPr>
                            <w:b/>
                            <w:sz w:val="16"/>
                            <w:szCs w:val="16"/>
                          </w:rPr>
                          <w:t xml:space="preserve">for </w:t>
                        </w:r>
                        <w:r>
                          <w:rPr>
                            <w:b/>
                            <w:sz w:val="16"/>
                            <w:szCs w:val="16"/>
                          </w:rPr>
                          <w:t>Wakhan National Park</w:t>
                        </w:r>
                      </w:p>
                      <w:p w14:paraId="4FFF880F" w14:textId="6AEF62C8" w:rsidR="00E41230" w:rsidRDefault="00E41230" w:rsidP="003A2C12">
                        <w:pPr>
                          <w:jc w:val="center"/>
                          <w:rPr>
                            <w:sz w:val="16"/>
                            <w:szCs w:val="16"/>
                          </w:rPr>
                        </w:pPr>
                        <w:r>
                          <w:rPr>
                            <w:sz w:val="16"/>
                            <w:szCs w:val="16"/>
                          </w:rPr>
                          <w:t>Local WCS staff</w:t>
                        </w:r>
                      </w:p>
                      <w:p w14:paraId="7CAD8B5D" w14:textId="21B1A28F" w:rsidR="00E41230" w:rsidRPr="00E8769E" w:rsidRDefault="00E41230" w:rsidP="003A2C12">
                        <w:pPr>
                          <w:jc w:val="center"/>
                          <w:rPr>
                            <w:sz w:val="16"/>
                            <w:szCs w:val="16"/>
                          </w:rPr>
                        </w:pPr>
                        <w:r>
                          <w:rPr>
                            <w:sz w:val="16"/>
                            <w:szCs w:val="16"/>
                          </w:rPr>
                          <w:t>Community rangers</w:t>
                        </w:r>
                      </w:p>
                      <w:p w14:paraId="191399B8" w14:textId="77777777" w:rsidR="00E41230" w:rsidRDefault="00E41230" w:rsidP="003A2C12">
                        <w:pPr>
                          <w:jc w:val="center"/>
                          <w:rPr>
                            <w:b/>
                            <w:sz w:val="18"/>
                            <w:szCs w:val="18"/>
                          </w:rPr>
                        </w:pPr>
                      </w:p>
                      <w:p w14:paraId="1FFCDB66" w14:textId="77777777" w:rsidR="00E41230" w:rsidRPr="00EB563F" w:rsidRDefault="00E41230" w:rsidP="003A2C12">
                        <w:pPr>
                          <w:jc w:val="center"/>
                          <w:rPr>
                            <w:szCs w:val="20"/>
                          </w:rPr>
                        </w:pPr>
                      </w:p>
                    </w:txbxContent>
                  </v:textbox>
                </v:rect>
                <w10:anchorlock/>
              </v:group>
            </w:pict>
          </mc:Fallback>
        </mc:AlternateContent>
      </w:r>
    </w:p>
    <w:p w14:paraId="192963D9" w14:textId="1267C59C" w:rsidR="003A2C12" w:rsidRDefault="003A2C12" w:rsidP="003A2C12">
      <w:pPr>
        <w:pStyle w:val="Paragraph"/>
        <w:numPr>
          <w:ilvl w:val="0"/>
          <w:numId w:val="0"/>
        </w:numPr>
        <w:ind w:left="360" w:hanging="360"/>
        <w:rPr>
          <w:lang w:eastAsia="zh-CN"/>
        </w:rPr>
      </w:pPr>
    </w:p>
    <w:p w14:paraId="4E647DE4" w14:textId="77777777" w:rsidR="00C94476" w:rsidRDefault="00C94476" w:rsidP="00EE3390">
      <w:pPr>
        <w:rPr>
          <w:rFonts w:asciiTheme="minorHAnsi" w:hAnsiTheme="minorHAnsi" w:cstheme="minorHAnsi"/>
          <w:szCs w:val="20"/>
          <w:lang w:val="en-GB" w:eastAsia="zh-CN"/>
        </w:rPr>
      </w:pPr>
    </w:p>
    <w:p w14:paraId="752D9FC4" w14:textId="19AE4035" w:rsidR="00EE3390" w:rsidRPr="00B61775" w:rsidRDefault="00EE3390" w:rsidP="00C94476">
      <w:pPr>
        <w:pStyle w:val="Paragraph"/>
        <w:rPr>
          <w:lang w:eastAsia="zh-CN"/>
        </w:rPr>
      </w:pPr>
      <w:r w:rsidRPr="00B61775">
        <w:rPr>
          <w:lang w:eastAsia="zh-CN"/>
        </w:rPr>
        <w:t xml:space="preserve">The </w:t>
      </w:r>
      <w:r w:rsidRPr="00B61775">
        <w:rPr>
          <w:b/>
          <w:lang w:eastAsia="zh-CN"/>
        </w:rPr>
        <w:t>Project Management Unit</w:t>
      </w:r>
      <w:r w:rsidRPr="00B61775">
        <w:rPr>
          <w:lang w:eastAsia="zh-CN"/>
        </w:rPr>
        <w:t xml:space="preserve"> (PMU) </w:t>
      </w:r>
      <w:r w:rsidR="008F49D9">
        <w:rPr>
          <w:lang w:eastAsia="zh-CN"/>
        </w:rPr>
        <w:t xml:space="preserve">function </w:t>
      </w:r>
      <w:r w:rsidRPr="00B61775">
        <w:rPr>
          <w:lang w:eastAsia="zh-CN"/>
        </w:rPr>
        <w:t xml:space="preserve">will be </w:t>
      </w:r>
      <w:r w:rsidR="008F49D9">
        <w:rPr>
          <w:lang w:eastAsia="zh-CN"/>
        </w:rPr>
        <w:t>performed by WCS</w:t>
      </w:r>
      <w:r w:rsidRPr="00B61775">
        <w:rPr>
          <w:lang w:eastAsia="zh-CN"/>
        </w:rPr>
        <w:t xml:space="preserve">. It will comprise of a Project Manager, </w:t>
      </w:r>
      <w:r w:rsidR="00B62171">
        <w:rPr>
          <w:lang w:eastAsia="zh-CN"/>
        </w:rPr>
        <w:t xml:space="preserve">Project Coordinator, </w:t>
      </w:r>
      <w:r w:rsidRPr="00B61775">
        <w:rPr>
          <w:lang w:eastAsia="zh-CN"/>
        </w:rPr>
        <w:t xml:space="preserve">Finance </w:t>
      </w:r>
      <w:r w:rsidR="008F49D9">
        <w:rPr>
          <w:lang w:eastAsia="zh-CN"/>
        </w:rPr>
        <w:t xml:space="preserve">and Admin </w:t>
      </w:r>
      <w:r w:rsidRPr="00B61775">
        <w:rPr>
          <w:lang w:eastAsia="zh-CN"/>
        </w:rPr>
        <w:t>Officer,</w:t>
      </w:r>
      <w:r w:rsidR="008F49D9">
        <w:rPr>
          <w:lang w:eastAsia="zh-CN"/>
        </w:rPr>
        <w:t xml:space="preserve"> and other technical and administrative staff, as required</w:t>
      </w:r>
      <w:r w:rsidRPr="00B61775">
        <w:rPr>
          <w:lang w:eastAsia="zh-CN"/>
        </w:rPr>
        <w:t xml:space="preserve">. </w:t>
      </w:r>
      <w:r w:rsidR="008F49D9">
        <w:rPr>
          <w:lang w:eastAsia="zh-CN"/>
        </w:rPr>
        <w:t xml:space="preserve">Additional </w:t>
      </w:r>
      <w:r w:rsidRPr="00B61775">
        <w:rPr>
          <w:lang w:eastAsia="zh-CN"/>
        </w:rPr>
        <w:t xml:space="preserve">technical and administrative services will be provided by UNDP Country Office staff, government officers and various national/international consultants, as relevant. The PMU – under the guidance of the </w:t>
      </w:r>
      <w:r w:rsidR="0035650A">
        <w:rPr>
          <w:lang w:eastAsia="zh-CN"/>
        </w:rPr>
        <w:t>PB</w:t>
      </w:r>
      <w:r w:rsidRPr="00B61775">
        <w:rPr>
          <w:lang w:eastAsia="zh-CN"/>
        </w:rPr>
        <w:t xml:space="preserve"> – will have overall management and administrative responsibility for project activities and will facilitate stakeholder engagement to promote ownership of the project activities at the national, provincial, district and local levels. The PMU will be located in </w:t>
      </w:r>
      <w:r w:rsidR="00216B58">
        <w:rPr>
          <w:lang w:eastAsia="zh-CN"/>
        </w:rPr>
        <w:t>WCS</w:t>
      </w:r>
      <w:r w:rsidR="00216B58" w:rsidRPr="00B61775">
        <w:rPr>
          <w:lang w:eastAsia="zh-CN"/>
        </w:rPr>
        <w:t xml:space="preserve">’s </w:t>
      </w:r>
      <w:r w:rsidRPr="00B61775">
        <w:rPr>
          <w:lang w:eastAsia="zh-CN"/>
        </w:rPr>
        <w:t xml:space="preserve">office in Kabul. </w:t>
      </w:r>
      <w:r w:rsidRPr="00695989">
        <w:rPr>
          <w:noProof/>
          <w:lang w:eastAsia="zh-CN"/>
        </w:rPr>
        <w:t>Sub</w:t>
      </w:r>
      <w:r w:rsidRPr="00695989">
        <w:rPr>
          <w:noProof/>
          <w:lang w:eastAsia="zh-CN"/>
        </w:rPr>
        <w:noBreakHyphen/>
        <w:t>national</w:t>
      </w:r>
      <w:r w:rsidRPr="00B61775">
        <w:rPr>
          <w:lang w:eastAsia="zh-CN"/>
        </w:rPr>
        <w:t xml:space="preserve"> work will be facilitated by a </w:t>
      </w:r>
      <w:r w:rsidRPr="00B61775">
        <w:rPr>
          <w:b/>
          <w:lang w:eastAsia="zh-CN"/>
        </w:rPr>
        <w:t>provincial-level project task team</w:t>
      </w:r>
      <w:r w:rsidR="00EC0181" w:rsidRPr="00B61775">
        <w:rPr>
          <w:lang w:eastAsia="zh-CN"/>
        </w:rPr>
        <w:t xml:space="preserve"> based in </w:t>
      </w:r>
      <w:r w:rsidRPr="00B61775">
        <w:rPr>
          <w:lang w:eastAsia="zh-CN"/>
        </w:rPr>
        <w:t>Wakhan</w:t>
      </w:r>
      <w:r w:rsidR="00EC0181" w:rsidRPr="00B61775">
        <w:rPr>
          <w:lang w:eastAsia="zh-CN"/>
        </w:rPr>
        <w:t xml:space="preserve"> District</w:t>
      </w:r>
      <w:r w:rsidRPr="00B61775">
        <w:rPr>
          <w:lang w:eastAsia="zh-CN"/>
        </w:rPr>
        <w:t>. These task teams will facilitate and coordinate the planning and implementation of the project activities at the provincial, district and local levels within their respective provinces.</w:t>
      </w:r>
    </w:p>
    <w:p w14:paraId="725711FE" w14:textId="77777777" w:rsidR="00EE3390" w:rsidRPr="00B61775" w:rsidRDefault="00EE3390" w:rsidP="004932D7">
      <w:pPr>
        <w:pStyle w:val="Bullets"/>
        <w:numPr>
          <w:ilvl w:val="0"/>
          <w:numId w:val="0"/>
        </w:numPr>
        <w:rPr>
          <w:lang w:eastAsia="zh-CN"/>
        </w:rPr>
      </w:pPr>
    </w:p>
    <w:p w14:paraId="115A3DC7" w14:textId="4F972660" w:rsidR="00EE3390" w:rsidRPr="00B61775" w:rsidRDefault="00EE3390" w:rsidP="00C94476">
      <w:pPr>
        <w:pStyle w:val="Paragraph"/>
        <w:rPr>
          <w:lang w:eastAsia="zh-CN"/>
        </w:rPr>
      </w:pPr>
      <w:r w:rsidRPr="00B61775">
        <w:rPr>
          <w:lang w:eastAsia="zh-CN"/>
        </w:rPr>
        <w:t xml:space="preserve">The </w:t>
      </w:r>
      <w:r w:rsidRPr="00B61775">
        <w:rPr>
          <w:b/>
          <w:lang w:eastAsia="zh-CN"/>
        </w:rPr>
        <w:t>Project Manager</w:t>
      </w:r>
      <w:r w:rsidRPr="00B61775">
        <w:rPr>
          <w:lang w:eastAsia="zh-CN"/>
        </w:rPr>
        <w:t xml:space="preserve"> will run the project on a day-to-day basis on behalf of the Implementing Partners within the constraints laid down by the </w:t>
      </w:r>
      <w:r w:rsidR="0035650A">
        <w:rPr>
          <w:lang w:eastAsia="zh-CN"/>
        </w:rPr>
        <w:t>PB</w:t>
      </w:r>
      <w:r w:rsidRPr="00B61775">
        <w:rPr>
          <w:lang w:eastAsia="zh-CN"/>
        </w:rPr>
        <w:t xml:space="preserve">. </w:t>
      </w:r>
      <w:r w:rsidRPr="00B61775">
        <w:t xml:space="preserve">The Project Manager’s main responsibility is to ensure that the </w:t>
      </w:r>
      <w:r w:rsidR="00EC0181" w:rsidRPr="00B61775">
        <w:t xml:space="preserve">proposed </w:t>
      </w:r>
      <w:r w:rsidRPr="00B61775">
        <w:t xml:space="preserve">project produces the expected results as described in the project document, adhering to the required standard of quality and within the specified constraints of time and cost. At least one month in advance of each year of implementation, the Project Manager will prepare an </w:t>
      </w:r>
      <w:r w:rsidR="00EC0181" w:rsidRPr="00B61775">
        <w:t>AWP</w:t>
      </w:r>
      <w:r w:rsidRPr="00B61775">
        <w:t>. The</w:t>
      </w:r>
      <w:r w:rsidR="00EC0181" w:rsidRPr="00B61775">
        <w:t xml:space="preserve"> AWP </w:t>
      </w:r>
      <w:r w:rsidRPr="00B61775">
        <w:t xml:space="preserve">will be reviewed and approved by </w:t>
      </w:r>
      <w:r w:rsidR="00EC0181" w:rsidRPr="00B61775">
        <w:t xml:space="preserve">the </w:t>
      </w:r>
      <w:r w:rsidR="0035650A">
        <w:t>PB</w:t>
      </w:r>
      <w:r w:rsidRPr="00B61775">
        <w:t xml:space="preserve">, after which they will be used to guide planning, implementation and tracking of project activities. At each </w:t>
      </w:r>
      <w:r w:rsidR="0035650A">
        <w:t>PB</w:t>
      </w:r>
      <w:r w:rsidR="00EC0181" w:rsidRPr="00B61775">
        <w:t xml:space="preserve"> meeting</w:t>
      </w:r>
      <w:r w:rsidRPr="00B61775">
        <w:t>, the Project Manager will deliver a status report on project activity and progress towards achieving project objectives including feedback on risks, and proposed mitigation measures. The Project Manager will also be responsible for preparing all required annual</w:t>
      </w:r>
      <w:r w:rsidR="00A04B41">
        <w:t xml:space="preserve"> and quarterly</w:t>
      </w:r>
      <w:r w:rsidRPr="00B61775">
        <w:t xml:space="preserve"> reports for UNDP and GEF. </w:t>
      </w:r>
      <w:r w:rsidRPr="00B61775">
        <w:rPr>
          <w:lang w:eastAsia="zh-CN"/>
        </w:rPr>
        <w:t>The Project Manager function will end when the final project terminal evaluation report, and oth</w:t>
      </w:r>
      <w:r w:rsidR="00EC0181" w:rsidRPr="00B61775">
        <w:rPr>
          <w:lang w:eastAsia="zh-CN"/>
        </w:rPr>
        <w:t>er documentation required by</w:t>
      </w:r>
      <w:r w:rsidRPr="00B61775">
        <w:rPr>
          <w:lang w:eastAsia="zh-CN"/>
        </w:rPr>
        <w:t xml:space="preserve"> GEF and UNDP, has been completed and submitted to UNDP (including </w:t>
      </w:r>
      <w:r w:rsidRPr="00695989">
        <w:rPr>
          <w:noProof/>
          <w:lang w:eastAsia="zh-CN"/>
        </w:rPr>
        <w:t>operational</w:t>
      </w:r>
      <w:r w:rsidRPr="00B61775">
        <w:rPr>
          <w:lang w:eastAsia="zh-CN"/>
        </w:rPr>
        <w:t xml:space="preserve"> closure of the project).</w:t>
      </w:r>
      <w:r w:rsidR="00216B58" w:rsidRPr="00B61775" w:rsidDel="00216B58">
        <w:rPr>
          <w:lang w:eastAsia="zh-CN"/>
        </w:rPr>
        <w:t xml:space="preserve"> </w:t>
      </w:r>
    </w:p>
    <w:p w14:paraId="0BFD69B0" w14:textId="07A94140" w:rsidR="00EE3390" w:rsidRPr="00B61775" w:rsidRDefault="00EE3390" w:rsidP="00EE3390">
      <w:pPr>
        <w:rPr>
          <w:rFonts w:asciiTheme="minorHAnsi" w:hAnsiTheme="minorHAnsi" w:cstheme="minorHAnsi"/>
          <w:szCs w:val="20"/>
          <w:lang w:val="en-GB" w:eastAsia="zh-CN"/>
        </w:rPr>
      </w:pPr>
    </w:p>
    <w:p w14:paraId="5C1AE56E" w14:textId="10C307D3" w:rsidR="009B6135" w:rsidRPr="00E970BA" w:rsidRDefault="009B6135" w:rsidP="00C94476">
      <w:pPr>
        <w:pStyle w:val="Paragraph"/>
      </w:pPr>
      <w:r w:rsidRPr="00E970BA">
        <w:rPr>
          <w:lang w:eastAsia="zh-CN"/>
        </w:rPr>
        <w:t xml:space="preserve">The </w:t>
      </w:r>
      <w:r w:rsidRPr="00E970BA">
        <w:rPr>
          <w:b/>
          <w:bCs/>
          <w:lang w:eastAsia="zh-CN"/>
        </w:rPr>
        <w:t>National</w:t>
      </w:r>
      <w:r w:rsidRPr="00E970BA">
        <w:rPr>
          <w:lang w:eastAsia="zh-CN"/>
        </w:rPr>
        <w:t xml:space="preserve"> </w:t>
      </w:r>
      <w:r w:rsidRPr="00E970BA">
        <w:rPr>
          <w:b/>
          <w:lang w:eastAsia="zh-CN"/>
        </w:rPr>
        <w:t xml:space="preserve">Project Coordinator (NPC) </w:t>
      </w:r>
      <w:r w:rsidRPr="00E970BA">
        <w:rPr>
          <w:lang w:eastAsia="zh-CN"/>
        </w:rPr>
        <w:t xml:space="preserve">will support the Project Manager </w:t>
      </w:r>
      <w:r w:rsidR="00572E09" w:rsidRPr="00E970BA">
        <w:rPr>
          <w:lang w:eastAsia="zh-CN"/>
        </w:rPr>
        <w:t>i</w:t>
      </w:r>
      <w:r w:rsidRPr="00E970BA">
        <w:rPr>
          <w:lang w:eastAsia="zh-CN"/>
        </w:rPr>
        <w:t>n running the project on a day-to-day basis</w:t>
      </w:r>
      <w:r w:rsidR="00B62171" w:rsidRPr="00E970BA">
        <w:rPr>
          <w:lang w:eastAsia="zh-CN"/>
        </w:rPr>
        <w:t xml:space="preserve">. </w:t>
      </w:r>
      <w:r w:rsidRPr="00E970BA">
        <w:t xml:space="preserve">The NPC’s main responsibility is to support the Project Manager in ensuring that the project activities are undertaken in alignment with the project document to achieve the project objective and outcomes. The NPC will thus participate in preparation of AWPs for review and approval by the </w:t>
      </w:r>
      <w:r w:rsidR="0035650A" w:rsidRPr="00E970BA">
        <w:t>PB</w:t>
      </w:r>
      <w:r w:rsidRPr="00E970BA">
        <w:t xml:space="preserve">, as well as tracking of progress in project activities and financial tracking in collaboration with the Project Manager and Finance and Admin Officer. In addition, the NPC will coordinate on-the-ground activities, support with arrangements for </w:t>
      </w:r>
      <w:r w:rsidR="0035650A" w:rsidRPr="00E970BA">
        <w:t>PB</w:t>
      </w:r>
      <w:r w:rsidRPr="00E970BA">
        <w:t xml:space="preserve"> meetings, contribute to </w:t>
      </w:r>
      <w:r w:rsidR="00F12C7C" w:rsidRPr="00E970BA">
        <w:t xml:space="preserve">finalisation of </w:t>
      </w:r>
      <w:r w:rsidRPr="00E970BA">
        <w:t>annual and quarterly reports</w:t>
      </w:r>
      <w:r w:rsidR="00F12C7C" w:rsidRPr="00E970BA">
        <w:t xml:space="preserve">, and other tasks as directed by the </w:t>
      </w:r>
      <w:r w:rsidR="0035650A" w:rsidRPr="00E970BA">
        <w:t>PB</w:t>
      </w:r>
      <w:r w:rsidR="00F12C7C" w:rsidRPr="00E970BA">
        <w:t xml:space="preserve"> and Project Manager. </w:t>
      </w:r>
      <w:r w:rsidRPr="00E970BA">
        <w:rPr>
          <w:lang w:eastAsia="zh-CN"/>
        </w:rPr>
        <w:t xml:space="preserve">The </w:t>
      </w:r>
      <w:r w:rsidR="00F12C7C" w:rsidRPr="00E970BA">
        <w:rPr>
          <w:lang w:eastAsia="zh-CN"/>
        </w:rPr>
        <w:t xml:space="preserve">NPC </w:t>
      </w:r>
      <w:r w:rsidRPr="00E970BA">
        <w:rPr>
          <w:lang w:eastAsia="zh-CN"/>
        </w:rPr>
        <w:t xml:space="preserve">function will end when the final project terminal evaluation report, and other documentation required by GEF and UNDP, has been completed and submitted to UNDP (including </w:t>
      </w:r>
      <w:r w:rsidRPr="00E970BA">
        <w:rPr>
          <w:noProof/>
          <w:lang w:eastAsia="zh-CN"/>
        </w:rPr>
        <w:t>operational</w:t>
      </w:r>
      <w:r w:rsidRPr="00E970BA">
        <w:rPr>
          <w:lang w:eastAsia="zh-CN"/>
        </w:rPr>
        <w:t xml:space="preserve"> closure of the project).</w:t>
      </w:r>
    </w:p>
    <w:p w14:paraId="4975D36A" w14:textId="77777777" w:rsidR="009B6135" w:rsidRDefault="009B6135" w:rsidP="009B6135">
      <w:pPr>
        <w:pStyle w:val="Paragraph"/>
        <w:numPr>
          <w:ilvl w:val="0"/>
          <w:numId w:val="0"/>
        </w:numPr>
        <w:ind w:left="360"/>
      </w:pPr>
    </w:p>
    <w:p w14:paraId="0CB16CB0" w14:textId="6AE580B4" w:rsidR="00EE3390" w:rsidRPr="00B61775" w:rsidRDefault="00EE3390" w:rsidP="00B62171">
      <w:pPr>
        <w:pStyle w:val="Paragraph"/>
      </w:pPr>
      <w:r w:rsidRPr="00B61775">
        <w:t xml:space="preserve">The </w:t>
      </w:r>
      <w:r w:rsidRPr="00B61775">
        <w:rPr>
          <w:b/>
        </w:rPr>
        <w:t>Finance and Admin</w:t>
      </w:r>
      <w:r w:rsidR="00216B58">
        <w:rPr>
          <w:b/>
        </w:rPr>
        <w:t xml:space="preserve"> </w:t>
      </w:r>
      <w:r w:rsidRPr="00B61775">
        <w:rPr>
          <w:b/>
        </w:rPr>
        <w:t xml:space="preserve">Officer </w:t>
      </w:r>
      <w:r w:rsidRPr="00B61775">
        <w:t xml:space="preserve">will provide financial and administrative support to the PMU, particularly relating to budgetary and financial aspects. They will be responsible for </w:t>
      </w:r>
      <w:r w:rsidR="00216B58">
        <w:t xml:space="preserve">providing financial data to the UNDP CO to for input into </w:t>
      </w:r>
      <w:r w:rsidRPr="00B61775">
        <w:t xml:space="preserve">the ATLAS system, ensuring budget compliance, maintaining oversight for contracting arrangements, administering all payments through the project budget, supporting travel and venue logistics, and producing quarterly budget reports for the PMU and </w:t>
      </w:r>
      <w:r w:rsidR="00EC0181" w:rsidRPr="00B61775">
        <w:t xml:space="preserve">the </w:t>
      </w:r>
      <w:r w:rsidR="0035650A">
        <w:t>PB</w:t>
      </w:r>
      <w:r w:rsidR="00B62171">
        <w:t>.</w:t>
      </w:r>
    </w:p>
    <w:p w14:paraId="0DA35244" w14:textId="77777777" w:rsidR="00EE3390" w:rsidRPr="00B61775" w:rsidRDefault="00EE3390" w:rsidP="00EE3390">
      <w:pPr>
        <w:rPr>
          <w:rFonts w:asciiTheme="minorHAnsi" w:hAnsiTheme="minorHAnsi" w:cstheme="minorHAnsi"/>
          <w:b/>
          <w:bCs/>
          <w:iCs/>
          <w:szCs w:val="20"/>
          <w:lang w:val="en-GB"/>
        </w:rPr>
      </w:pPr>
    </w:p>
    <w:p w14:paraId="6BCC8C82" w14:textId="35F0F02F" w:rsidR="00841476" w:rsidRDefault="00841476" w:rsidP="00841476">
      <w:pPr>
        <w:pStyle w:val="Paragraph"/>
        <w:rPr>
          <w:rFonts w:asciiTheme="minorHAnsi" w:hAnsiTheme="minorHAnsi" w:cstheme="minorHAnsi"/>
          <w:szCs w:val="20"/>
        </w:rPr>
      </w:pPr>
      <w:r w:rsidRPr="00B61775">
        <w:t xml:space="preserve">The </w:t>
      </w:r>
      <w:r w:rsidRPr="00B61775">
        <w:rPr>
          <w:b/>
        </w:rPr>
        <w:t>project assurance</w:t>
      </w:r>
      <w:r w:rsidRPr="00B61775">
        <w:t xml:space="preserve"> role will be provided by the UNDP Country Office, </w:t>
      </w:r>
      <w:r w:rsidRPr="00F202F1">
        <w:t>specifically by the Programme Officer for the Livelihoods and Resilience Unit, who will provide objective and independent project</w:t>
      </w:r>
      <w:r w:rsidRPr="00B61775">
        <w:t xml:space="preserve"> oversight and monitoring functions. </w:t>
      </w:r>
      <w:r>
        <w:rPr>
          <w:rFonts w:eastAsia="Times New Roman"/>
          <w:szCs w:val="20"/>
          <w:lang w:eastAsia="zh-CN"/>
        </w:rPr>
        <w:t>UNDP is the GEF Agency for the project providing the project assurance and cycle management services. As such, UNDP holds overall accountability and responsibility for the delivery of results to the GEF. Working closely with NEPA, the UNDP UNDP CO</w:t>
      </w:r>
      <w:r>
        <w:rPr>
          <w:rFonts w:eastAsia="Times New Roman"/>
          <w:szCs w:val="20"/>
          <w:lang w:val="en-US" w:eastAsia="zh-CN"/>
        </w:rPr>
        <w:t xml:space="preserve"> </w:t>
      </w:r>
      <w:r>
        <w:rPr>
          <w:rFonts w:eastAsia="Times New Roman"/>
          <w:szCs w:val="20"/>
          <w:lang w:eastAsia="zh-CN"/>
        </w:rPr>
        <w:t xml:space="preserve">will provide the project assurance role. The UNDP Country Director or his/her designated officials will be represented on the Project Board. Strategic oversight and </w:t>
      </w:r>
      <w:r>
        <w:rPr>
          <w:rFonts w:eastAsia="Times New Roman"/>
          <w:szCs w:val="20"/>
          <w:lang w:val="en-US" w:eastAsia="zh-CN"/>
        </w:rPr>
        <w:t xml:space="preserve">additional quality assurance </w:t>
      </w:r>
      <w:r>
        <w:rPr>
          <w:rFonts w:eastAsia="Times New Roman"/>
          <w:szCs w:val="20"/>
          <w:lang w:eastAsia="zh-CN"/>
        </w:rPr>
        <w:t>will be provided by the UNDP/GEF Regional Technical Advisor (RTA) responsible for the project. This oversight will include ensuring that the project practices due diligence with regard to UNDP’s Social and Environmental Screening Procedures.</w:t>
      </w:r>
    </w:p>
    <w:p w14:paraId="69F88DCE" w14:textId="77777777" w:rsidR="00841476" w:rsidRDefault="00841476" w:rsidP="003D1C8E">
      <w:pPr>
        <w:pStyle w:val="Heading2"/>
        <w:numPr>
          <w:ilvl w:val="0"/>
          <w:numId w:val="0"/>
        </w:numPr>
        <w:ind w:left="360" w:hanging="360"/>
      </w:pPr>
    </w:p>
    <w:p w14:paraId="4D97A244" w14:textId="7B1183C1" w:rsidR="00EE3390" w:rsidRDefault="00EE3390" w:rsidP="003D1C8E">
      <w:pPr>
        <w:pStyle w:val="Heading2"/>
        <w:numPr>
          <w:ilvl w:val="0"/>
          <w:numId w:val="0"/>
        </w:numPr>
        <w:ind w:left="360" w:hanging="360"/>
      </w:pPr>
      <w:bookmarkStart w:id="66" w:name="_Toc503479179"/>
      <w:r w:rsidRPr="00B61775">
        <w:t>Project management</w:t>
      </w:r>
      <w:r w:rsidR="00B134DF" w:rsidRPr="00B61775">
        <w:t>:</w:t>
      </w:r>
      <w:bookmarkEnd w:id="66"/>
    </w:p>
    <w:p w14:paraId="440DE130" w14:textId="77777777" w:rsidR="003D1C8E" w:rsidRPr="003D1C8E" w:rsidRDefault="003D1C8E" w:rsidP="003D1C8E">
      <w:pPr>
        <w:rPr>
          <w:lang w:val="en-GB"/>
        </w:rPr>
      </w:pPr>
    </w:p>
    <w:p w14:paraId="1A1A8061" w14:textId="77777777" w:rsidR="00EE3390" w:rsidRPr="00B61775" w:rsidRDefault="00EE3390" w:rsidP="00EE3390">
      <w:pPr>
        <w:rPr>
          <w:rFonts w:asciiTheme="minorHAnsi" w:hAnsiTheme="minorHAnsi" w:cstheme="minorHAnsi"/>
          <w:szCs w:val="20"/>
          <w:lang w:val="en-GB"/>
        </w:rPr>
      </w:pPr>
      <w:r w:rsidRPr="00B61775">
        <w:rPr>
          <w:rFonts w:asciiTheme="minorHAnsi" w:hAnsiTheme="minorHAnsi" w:cstheme="minorHAnsi"/>
          <w:b/>
          <w:bCs/>
          <w:iCs/>
          <w:szCs w:val="20"/>
          <w:lang w:val="en-GB"/>
        </w:rPr>
        <w:t>Project oversight</w:t>
      </w:r>
    </w:p>
    <w:p w14:paraId="05BBC243" w14:textId="1EC867C5" w:rsidR="00EE3390" w:rsidRPr="00B61775" w:rsidRDefault="00EE3390" w:rsidP="00C94476">
      <w:pPr>
        <w:pStyle w:val="Paragraph"/>
      </w:pPr>
      <w:r w:rsidRPr="00B61775">
        <w:t xml:space="preserve">Oversight of project activities will be the responsibility of the </w:t>
      </w:r>
      <w:r w:rsidR="0035650A">
        <w:t>PB</w:t>
      </w:r>
      <w:r w:rsidRPr="00B61775">
        <w:t xml:space="preserve">. The </w:t>
      </w:r>
      <w:r w:rsidR="0035650A">
        <w:t>PB</w:t>
      </w:r>
      <w:r w:rsidRPr="00B61775">
        <w:t xml:space="preserve"> will be composed of </w:t>
      </w:r>
      <w:r w:rsidRPr="00695989">
        <w:rPr>
          <w:noProof/>
        </w:rPr>
        <w:t>high</w:t>
      </w:r>
      <w:r w:rsidRPr="00695989">
        <w:rPr>
          <w:noProof/>
        </w:rPr>
        <w:noBreakHyphen/>
        <w:t>level</w:t>
      </w:r>
      <w:r w:rsidRPr="00B61775">
        <w:t xml:space="preserve"> representatives from NEPA, MAIL</w:t>
      </w:r>
      <w:r w:rsidR="0066316A" w:rsidRPr="00B61775">
        <w:t>/PA</w:t>
      </w:r>
      <w:r w:rsidRPr="00B61775">
        <w:t xml:space="preserve">, WPA, WCS, </w:t>
      </w:r>
      <w:r w:rsidR="0066316A" w:rsidRPr="00B61775">
        <w:t xml:space="preserve">UNDP, other concerned </w:t>
      </w:r>
      <w:r w:rsidR="00763944">
        <w:t>GIRoA</w:t>
      </w:r>
      <w:r w:rsidR="0066316A" w:rsidRPr="00B61775">
        <w:t xml:space="preserve"> m</w:t>
      </w:r>
      <w:r w:rsidRPr="00B61775">
        <w:t>inistries including, but not limited to, repr</w:t>
      </w:r>
      <w:r w:rsidR="0066316A" w:rsidRPr="00B61775">
        <w:t xml:space="preserve">esentatives from the MRRD and MoI, </w:t>
      </w:r>
      <w:r w:rsidRPr="00B61775">
        <w:t xml:space="preserve">and other partner organisations. The </w:t>
      </w:r>
      <w:r w:rsidR="0035650A">
        <w:t>PB</w:t>
      </w:r>
      <w:r w:rsidRPr="00B61775">
        <w:t xml:space="preserve"> is the project coordination and </w:t>
      </w:r>
      <w:r w:rsidRPr="00695989">
        <w:rPr>
          <w:noProof/>
        </w:rPr>
        <w:t>decision</w:t>
      </w:r>
      <w:r w:rsidRPr="00695989">
        <w:rPr>
          <w:noProof/>
        </w:rPr>
        <w:noBreakHyphen/>
        <w:t>making</w:t>
      </w:r>
      <w:r w:rsidRPr="00B61775">
        <w:t xml:space="preserve"> body. The </w:t>
      </w:r>
      <w:r w:rsidR="0035650A">
        <w:t>PB</w:t>
      </w:r>
      <w:r w:rsidRPr="00B61775">
        <w:t xml:space="preserve"> is chaired by the NEPA representative. It will meet annually to review project </w:t>
      </w:r>
      <w:r w:rsidRPr="00695989">
        <w:rPr>
          <w:noProof/>
        </w:rPr>
        <w:t>progress,</w:t>
      </w:r>
      <w:r w:rsidRPr="00B61775">
        <w:t xml:space="preserve"> and approve project work plans and deliverables. The responsibility of the </w:t>
      </w:r>
      <w:r w:rsidR="0035650A">
        <w:t>PB</w:t>
      </w:r>
      <w:r w:rsidRPr="00B61775">
        <w:t xml:space="preserve"> is to ensure that project activities lead to the required outcomes as defined in the project document. The </w:t>
      </w:r>
      <w:r w:rsidR="0035650A">
        <w:t>PB</w:t>
      </w:r>
      <w:r w:rsidRPr="00B61775">
        <w:t xml:space="preserve"> will oversee project implementation, approve work plans and budgets as supplied by the Project Manager, approve any major changes in project plans, approve major project deliverables, arbitrate any conflicts which might arise, and be responsible for the overall evaluation of the project. The </w:t>
      </w:r>
      <w:r w:rsidR="0035650A">
        <w:t>PB</w:t>
      </w:r>
      <w:r w:rsidRPr="00B61775">
        <w:t xml:space="preserve"> representation and </w:t>
      </w:r>
      <w:r w:rsidRPr="00695989">
        <w:rPr>
          <w:noProof/>
        </w:rPr>
        <w:t>ToR’s</w:t>
      </w:r>
      <w:r w:rsidRPr="00B61775">
        <w:t xml:space="preserve"> should be finalised in the Project Inception Workshop which will be held at the start of project implementation.</w:t>
      </w:r>
    </w:p>
    <w:p w14:paraId="0F184096" w14:textId="77777777" w:rsidR="00EE3390" w:rsidRPr="00B61775" w:rsidRDefault="00EE3390" w:rsidP="00C94476">
      <w:pPr>
        <w:pStyle w:val="Paragraph"/>
        <w:numPr>
          <w:ilvl w:val="0"/>
          <w:numId w:val="0"/>
        </w:numPr>
        <w:ind w:left="454"/>
      </w:pPr>
    </w:p>
    <w:p w14:paraId="30726F78" w14:textId="724927EB" w:rsidR="00EE3390" w:rsidRPr="00B61775" w:rsidRDefault="00EE3390" w:rsidP="00C94476">
      <w:pPr>
        <w:pStyle w:val="Paragraph"/>
      </w:pPr>
      <w:r w:rsidRPr="00B61775">
        <w:t xml:space="preserve">Day-to-day operational oversight will be ensured by WCS in collaboration with UNDP, through the UNDP Country Office in Afghanistan. Strategic oversight will be the responsibility of the </w:t>
      </w:r>
      <w:r w:rsidRPr="00F202F1">
        <w:t>UNDP</w:t>
      </w:r>
      <w:r w:rsidR="00495E23" w:rsidRPr="00F202F1">
        <w:t>/</w:t>
      </w:r>
      <w:r w:rsidR="003D1C8E">
        <w:t>GEF</w:t>
      </w:r>
      <w:r w:rsidR="0066316A" w:rsidRPr="00F202F1">
        <w:t xml:space="preserve"> RTA</w:t>
      </w:r>
      <w:r w:rsidRPr="00B61775">
        <w:t>.</w:t>
      </w:r>
    </w:p>
    <w:p w14:paraId="312B122E" w14:textId="77777777" w:rsidR="00EE3390" w:rsidRPr="00B61775" w:rsidRDefault="00EE3390" w:rsidP="00C94476">
      <w:pPr>
        <w:pStyle w:val="Paragraph"/>
        <w:numPr>
          <w:ilvl w:val="0"/>
          <w:numId w:val="0"/>
        </w:numPr>
        <w:rPr>
          <w:lang w:eastAsia="zh-CN"/>
        </w:rPr>
      </w:pPr>
    </w:p>
    <w:p w14:paraId="5C654268" w14:textId="77777777" w:rsidR="00EE3390" w:rsidRPr="00B61775" w:rsidRDefault="00EE3390" w:rsidP="00C94476">
      <w:pPr>
        <w:pStyle w:val="Paragraph"/>
        <w:numPr>
          <w:ilvl w:val="0"/>
          <w:numId w:val="0"/>
        </w:numPr>
        <w:ind w:left="454" w:hanging="454"/>
      </w:pPr>
      <w:r w:rsidRPr="00B61775">
        <w:rPr>
          <w:b/>
          <w:bCs/>
          <w:iCs/>
        </w:rPr>
        <w:t>Institutional arrangements</w:t>
      </w:r>
    </w:p>
    <w:p w14:paraId="33B16580" w14:textId="2F6BF305" w:rsidR="00EE3390" w:rsidRPr="00B61775" w:rsidRDefault="00EE3390" w:rsidP="00C94476">
      <w:pPr>
        <w:pStyle w:val="Paragraph"/>
      </w:pPr>
      <w:bookmarkStart w:id="67" w:name="_Hlk491418930"/>
      <w:r w:rsidRPr="00B61775">
        <w:t xml:space="preserve">The Wildlife Conservation Society (WCS) will act as the </w:t>
      </w:r>
      <w:r w:rsidR="00237CDF">
        <w:t xml:space="preserve">implementing </w:t>
      </w:r>
      <w:r w:rsidR="00572E09">
        <w:t xml:space="preserve">partner </w:t>
      </w:r>
      <w:r w:rsidRPr="00B61775">
        <w:t xml:space="preserve">through the NGO implementation </w:t>
      </w:r>
      <w:r w:rsidR="00066D06">
        <w:t>modality</w:t>
      </w:r>
      <w:r w:rsidRPr="00B61775">
        <w:t xml:space="preserve">. WCS is a charitable, scientific, and educational NGO based in New York, USA. WCS was the first environmental NGO to return to Afghanistan following </w:t>
      </w:r>
      <w:r w:rsidRPr="00695989">
        <w:rPr>
          <w:noProof/>
        </w:rPr>
        <w:t>2001,</w:t>
      </w:r>
      <w:r w:rsidRPr="00B61775">
        <w:t xml:space="preserve"> when WCS reinitiated contact and was subsequently invited by the </w:t>
      </w:r>
      <w:r w:rsidR="00763944">
        <w:t>GIRoA</w:t>
      </w:r>
      <w:r w:rsidRPr="00B61775">
        <w:t xml:space="preserve"> and NEPA to begin its programme. The programme started in 2006 with surveys in the </w:t>
      </w:r>
      <w:r w:rsidRPr="00695989">
        <w:rPr>
          <w:noProof/>
        </w:rPr>
        <w:t>north</w:t>
      </w:r>
      <w:r w:rsidRPr="00695989">
        <w:rPr>
          <w:noProof/>
        </w:rPr>
        <w:noBreakHyphen/>
        <w:t>east</w:t>
      </w:r>
      <w:r w:rsidRPr="00B61775">
        <w:t xml:space="preserve"> of the country. Since 2006, WCS has been the primary conservation partner for NEPA and MAIL in terms of capacity building, policy guidance and on</w:t>
      </w:r>
      <w:r w:rsidRPr="00B61775">
        <w:noBreakHyphen/>
        <w:t>the</w:t>
      </w:r>
      <w:r w:rsidRPr="00B61775">
        <w:noBreakHyphen/>
        <w:t xml:space="preserve">ground implementation. During this period, WCS has: i) led multiple surveys with NEPA and MAIL staff to establish baseline ecological and </w:t>
      </w:r>
      <w:r w:rsidRPr="00695989">
        <w:rPr>
          <w:noProof/>
        </w:rPr>
        <w:t>socio</w:t>
      </w:r>
      <w:r w:rsidRPr="00695989">
        <w:rPr>
          <w:noProof/>
        </w:rPr>
        <w:noBreakHyphen/>
        <w:t>economic</w:t>
      </w:r>
      <w:r w:rsidRPr="00B61775">
        <w:t xml:space="preserve"> conditions essential for conservation planning; ii) played a central role in the designation and development of the associated management plan of Afghanistan’s first protected area, Band-e-Amir National Park; and iii) helped NEPA and MAIL mainstream community engagement in sustainable natural resource management through the formation of registered community associations. At the national level, NEPA and MAIL have requested WCS technical advice and policy guidance in drafting the hunting and rangeland laws, and formulating Afghanistan’s National Protected Area System Plan of Afghanistan (NPASP) and Programme of Works on Protected Areas (PoWPA). At a broader policy level, WCS contributed to the National Water and Natural Resource Development Program element of National Priority Program 1, of the </w:t>
      </w:r>
      <w:r w:rsidR="00763944">
        <w:t>GIRoA</w:t>
      </w:r>
      <w:r w:rsidRPr="00B61775">
        <w:t>’s Agriculture and Rural Development Cluster.</w:t>
      </w:r>
    </w:p>
    <w:p w14:paraId="378FB18C" w14:textId="77777777" w:rsidR="00EE3390" w:rsidRPr="00B61775" w:rsidRDefault="00EE3390" w:rsidP="00C94476">
      <w:pPr>
        <w:pStyle w:val="Paragraph"/>
        <w:numPr>
          <w:ilvl w:val="0"/>
          <w:numId w:val="0"/>
        </w:numPr>
        <w:ind w:left="454"/>
      </w:pPr>
    </w:p>
    <w:p w14:paraId="1E9B1DBB" w14:textId="1058E898" w:rsidR="00EE3390" w:rsidRPr="00B61775" w:rsidRDefault="00EE3390" w:rsidP="00C94476">
      <w:pPr>
        <w:pStyle w:val="Paragraph"/>
      </w:pPr>
      <w:r w:rsidRPr="00B61775">
        <w:t>In 2007, WCS signed a cooperation agreement with NEPA and MAIL</w:t>
      </w:r>
      <w:r w:rsidR="0066316A" w:rsidRPr="00B61775">
        <w:t>/PA</w:t>
      </w:r>
      <w:r w:rsidRPr="00B61775">
        <w:t xml:space="preserve"> to implement and provide technical support for the Global Early Action on Protected Areas, and a further agreement (2009) was established for the PoWPA (GEF financing). WCS is currently finalising two Memoranda of Understanding (</w:t>
      </w:r>
      <w:r w:rsidRPr="00695989">
        <w:rPr>
          <w:noProof/>
        </w:rPr>
        <w:t>MoUs</w:t>
      </w:r>
      <w:r w:rsidRPr="00B61775">
        <w:t>) with NEPA and MAIL. The main context and objectives are similar for both.</w:t>
      </w:r>
    </w:p>
    <w:p w14:paraId="3FD0488E" w14:textId="77777777" w:rsidR="00EE3390" w:rsidRPr="00B61775" w:rsidRDefault="00EE3390" w:rsidP="004932D7">
      <w:pPr>
        <w:pStyle w:val="Bullets"/>
      </w:pPr>
      <w:r w:rsidRPr="00B61775">
        <w:t xml:space="preserve">The context of the agreements accord priority </w:t>
      </w:r>
      <w:r w:rsidRPr="00695989">
        <w:rPr>
          <w:noProof/>
        </w:rPr>
        <w:t>to:</w:t>
      </w:r>
      <w:r w:rsidRPr="00B61775">
        <w:t xml:space="preserve"> i) conservation and natural resource management in Afghanistan’s development strategy; ii) the long history of collaboration between the </w:t>
      </w:r>
      <w:r w:rsidRPr="00695989">
        <w:rPr>
          <w:noProof/>
        </w:rPr>
        <w:t>organisations; and</w:t>
      </w:r>
      <w:r w:rsidRPr="00B61775">
        <w:t xml:space="preserve"> iii) the desire to establish lasting cooperation.</w:t>
      </w:r>
    </w:p>
    <w:p w14:paraId="347C3D36" w14:textId="77777777" w:rsidR="00EE3390" w:rsidRPr="00B61775" w:rsidRDefault="00EE3390" w:rsidP="004932D7">
      <w:pPr>
        <w:pStyle w:val="Bullets"/>
      </w:pPr>
      <w:r w:rsidRPr="00B61775">
        <w:t>The mutual objective of creating a framework for collaborating in biodiversity conservation, natural resource management and protected area management.</w:t>
      </w:r>
    </w:p>
    <w:p w14:paraId="1D45215A" w14:textId="77777777" w:rsidR="00EE3390" w:rsidRPr="00B61775" w:rsidRDefault="00EE3390" w:rsidP="004932D7">
      <w:pPr>
        <w:pStyle w:val="Bullets"/>
      </w:pPr>
      <w:r w:rsidRPr="00B61775">
        <w:t xml:space="preserve">WCS responsibilities include </w:t>
      </w:r>
      <w:r w:rsidRPr="00B61775">
        <w:rPr>
          <w:i/>
        </w:rPr>
        <w:t>inter alia</w:t>
      </w:r>
      <w:r w:rsidRPr="00B61775">
        <w:t xml:space="preserve"> scientific research, technical support, project development assistance, oversight and delivery of training and capacity building, community engagement, liaising with agencies in relation to environmental regulation and mobilisation of donor funding.</w:t>
      </w:r>
    </w:p>
    <w:p w14:paraId="001D4048" w14:textId="77777777" w:rsidR="00EE3390" w:rsidRPr="00B61775" w:rsidRDefault="00EE3390" w:rsidP="004932D7">
      <w:pPr>
        <w:pStyle w:val="Bullets"/>
      </w:pPr>
      <w:r w:rsidRPr="00B61775">
        <w:t xml:space="preserve">NEPA and MAIL responsibilities include implementation of projects and activities for the sustainable management of natural resources, support for community conservation and assignment of staff to </w:t>
      </w:r>
      <w:r w:rsidRPr="00695989">
        <w:rPr>
          <w:noProof/>
        </w:rPr>
        <w:t>work as</w:t>
      </w:r>
      <w:r w:rsidRPr="00B61775">
        <w:t xml:space="preserve"> WCS counterparts.</w:t>
      </w:r>
    </w:p>
    <w:p w14:paraId="0243938E" w14:textId="77777777" w:rsidR="001556EA" w:rsidRDefault="001556EA" w:rsidP="001556EA">
      <w:pPr>
        <w:rPr>
          <w:rFonts w:asciiTheme="minorHAnsi" w:hAnsiTheme="minorHAnsi" w:cstheme="minorHAnsi"/>
          <w:szCs w:val="20"/>
          <w:lang w:val="en-GB"/>
        </w:rPr>
      </w:pPr>
    </w:p>
    <w:p w14:paraId="7D37C1AD" w14:textId="31D2E262" w:rsidR="00EE3390" w:rsidRPr="00B61775" w:rsidRDefault="00EE3390" w:rsidP="001556EA">
      <w:pPr>
        <w:rPr>
          <w:rFonts w:asciiTheme="minorHAnsi" w:hAnsiTheme="minorHAnsi" w:cstheme="minorHAnsi"/>
          <w:szCs w:val="20"/>
          <w:lang w:val="en-GB"/>
        </w:rPr>
      </w:pPr>
      <w:r w:rsidRPr="00B61775">
        <w:rPr>
          <w:rFonts w:asciiTheme="minorHAnsi" w:hAnsiTheme="minorHAnsi" w:cstheme="minorHAnsi"/>
          <w:szCs w:val="20"/>
          <w:lang w:val="en-GB"/>
        </w:rPr>
        <w:t xml:space="preserve">Under these agreements, WCS is the principal technical wildlife conservation and protected areas partner of NEPA, MAIL and </w:t>
      </w:r>
      <w:r w:rsidR="00763944">
        <w:rPr>
          <w:rFonts w:asciiTheme="minorHAnsi" w:hAnsiTheme="minorHAnsi" w:cstheme="minorHAnsi"/>
          <w:szCs w:val="20"/>
          <w:lang w:val="en-GB"/>
        </w:rPr>
        <w:t>GIRoA</w:t>
      </w:r>
      <w:r w:rsidRPr="00B61775">
        <w:rPr>
          <w:rFonts w:asciiTheme="minorHAnsi" w:hAnsiTheme="minorHAnsi" w:cstheme="minorHAnsi"/>
          <w:szCs w:val="20"/>
          <w:lang w:val="en-GB"/>
        </w:rPr>
        <w:t>.</w:t>
      </w:r>
    </w:p>
    <w:p w14:paraId="5F0DFA8A" w14:textId="77777777" w:rsidR="00EE3390" w:rsidRPr="00B61775" w:rsidRDefault="00EE3390" w:rsidP="00EE3390">
      <w:pPr>
        <w:rPr>
          <w:rFonts w:asciiTheme="minorHAnsi" w:hAnsiTheme="minorHAnsi" w:cstheme="minorHAnsi"/>
          <w:szCs w:val="20"/>
          <w:lang w:val="en-GB"/>
        </w:rPr>
      </w:pPr>
    </w:p>
    <w:p w14:paraId="36516F8D" w14:textId="5F9FCC27" w:rsidR="00EE3390" w:rsidRPr="00B61775" w:rsidRDefault="00EE3390" w:rsidP="00C94476">
      <w:pPr>
        <w:pStyle w:val="Paragraph"/>
      </w:pPr>
      <w:r w:rsidRPr="00B61775">
        <w:t>WCS has facilitated the creation of new governance st</w:t>
      </w:r>
      <w:r w:rsidR="00C96D41" w:rsidRPr="00B61775">
        <w:t>ructures at the community level in Wakhan District,</w:t>
      </w:r>
      <w:r w:rsidRPr="00B61775">
        <w:t xml:space="preserve"> such as the Wakhan Pamir Association</w:t>
      </w:r>
      <w:r w:rsidR="0066316A" w:rsidRPr="00B61775">
        <w:t> (WPA)</w:t>
      </w:r>
      <w:r w:rsidRPr="00B61775">
        <w:t>, that bring communities – and local governme</w:t>
      </w:r>
      <w:r w:rsidR="00C96D41" w:rsidRPr="00B61775">
        <w:t>nt – together as joint decision</w:t>
      </w:r>
      <w:r w:rsidR="00C96D41" w:rsidRPr="00B61775">
        <w:noBreakHyphen/>
      </w:r>
      <w:r w:rsidRPr="00B61775">
        <w:t xml:space="preserve">making bodies. WCS has successfully trained, deployed, and supported the national rangers throughout the Wakhan – rangers that monitor endangered wildlife and enforce both local rules and national laws. WCS implemented an environmental education programme in every Wakhan school </w:t>
      </w:r>
      <w:r w:rsidR="00C96D41" w:rsidRPr="00B61775">
        <w:t xml:space="preserve">that </w:t>
      </w:r>
      <w:r w:rsidR="00C96D41" w:rsidRPr="00695989">
        <w:rPr>
          <w:noProof/>
        </w:rPr>
        <w:t>ha</w:t>
      </w:r>
      <w:r w:rsidR="00695989">
        <w:rPr>
          <w:noProof/>
        </w:rPr>
        <w:t>s</w:t>
      </w:r>
      <w:r w:rsidR="00C96D41" w:rsidRPr="00B61775">
        <w:t xml:space="preserve"> been successful in involving an </w:t>
      </w:r>
      <w:r w:rsidRPr="00B61775">
        <w:t>increasing number of women and girls in community conservation activities. WCS has already provided long-term benefits to over 60 rural communities</w:t>
      </w:r>
      <w:r w:rsidR="00C96D41" w:rsidRPr="00B61775">
        <w:t xml:space="preserve"> across Afghanistan</w:t>
      </w:r>
      <w:r w:rsidRPr="00B61775">
        <w:t xml:space="preserve">, linking them to the central government and building the capacity of both to ensure sustainable development of Afghanistan’s critical but fragile natural resource base. With over 50 national and </w:t>
      </w:r>
      <w:r w:rsidR="00695989" w:rsidRPr="00695989">
        <w:rPr>
          <w:noProof/>
        </w:rPr>
        <w:t>international staff in-</w:t>
      </w:r>
      <w:r w:rsidR="00C96D41" w:rsidRPr="00695989">
        <w:rPr>
          <w:noProof/>
        </w:rPr>
        <w:t>country</w:t>
      </w:r>
      <w:r w:rsidR="00C96D41" w:rsidRPr="00B61775">
        <w:t>, offices in Wakhan District,</w:t>
      </w:r>
      <w:r w:rsidRPr="00B61775">
        <w:t xml:space="preserve"> over seven years of focused natural resource management initiatives in Afghanistan</w:t>
      </w:r>
      <w:r w:rsidR="00C96D41" w:rsidRPr="00B61775">
        <w:t>,</w:t>
      </w:r>
      <w:r w:rsidRPr="00B61775">
        <w:t xml:space="preserve"> and over 4,000 global staff to provide technical backstopping, WCS is uniquely positioned to execute the proposed project.</w:t>
      </w:r>
    </w:p>
    <w:p w14:paraId="6D3151E1" w14:textId="77777777" w:rsidR="00EE3390" w:rsidRPr="00B61775" w:rsidRDefault="00EE3390" w:rsidP="00EE3390">
      <w:pPr>
        <w:rPr>
          <w:rFonts w:asciiTheme="minorHAnsi" w:hAnsiTheme="minorHAnsi" w:cstheme="minorHAnsi"/>
          <w:szCs w:val="20"/>
          <w:lang w:val="en-GB"/>
        </w:rPr>
      </w:pPr>
    </w:p>
    <w:p w14:paraId="181F26E4" w14:textId="1490E2F8" w:rsidR="00EE3390" w:rsidRPr="00B61775" w:rsidRDefault="00EE3390" w:rsidP="00C94476">
      <w:pPr>
        <w:pStyle w:val="Paragraph"/>
      </w:pPr>
      <w:r w:rsidRPr="00B61775">
        <w:t>The Government of the United States has prioritised wildlife conservation and p</w:t>
      </w:r>
      <w:r w:rsidR="00692FBD" w:rsidRPr="00B61775">
        <w:t xml:space="preserve">rotected area management in </w:t>
      </w:r>
      <w:r w:rsidRPr="00B61775">
        <w:t>Wakhan</w:t>
      </w:r>
      <w:r w:rsidR="00692FBD" w:rsidRPr="00B61775">
        <w:t xml:space="preserve"> District</w:t>
      </w:r>
      <w:r w:rsidRPr="00B61775">
        <w:t xml:space="preserve">, providing a grant of $24.8 million dollars between 2006 and 2013 to complement funding from WCS and </w:t>
      </w:r>
      <w:r w:rsidR="00763944">
        <w:t>GIRoA</w:t>
      </w:r>
      <w:r w:rsidRPr="00B61775">
        <w:t xml:space="preserve">. USAID Afghanistan and WCS are working together in cooperation with </w:t>
      </w:r>
      <w:r w:rsidR="00763944">
        <w:t>GIRoA</w:t>
      </w:r>
      <w:r w:rsidRPr="00B61775">
        <w:t xml:space="preserve"> to establish policies, practices and constituencies to sustainably manage natural resources, conserve the biodivers</w:t>
      </w:r>
      <w:r w:rsidR="00692FBD" w:rsidRPr="00B61775">
        <w:t xml:space="preserve">ity of </w:t>
      </w:r>
      <w:r w:rsidRPr="00B61775">
        <w:t>Wakhan</w:t>
      </w:r>
      <w:r w:rsidR="00692FBD" w:rsidRPr="00B61775">
        <w:t xml:space="preserve"> District</w:t>
      </w:r>
      <w:r w:rsidRPr="00B61775">
        <w:t xml:space="preserve"> and secure the livelihoods of local men and women. This is being achieved through the following specific objectives.</w:t>
      </w:r>
    </w:p>
    <w:p w14:paraId="7E23BFEE" w14:textId="77777777" w:rsidR="00EE3390" w:rsidRPr="00B61775" w:rsidRDefault="00EE3390" w:rsidP="004932D7">
      <w:pPr>
        <w:pStyle w:val="Bullets"/>
      </w:pPr>
      <w:r w:rsidRPr="00B61775">
        <w:t>Strengthen institutional capacity for sustainable management of natural resources.</w:t>
      </w:r>
    </w:p>
    <w:p w14:paraId="3C871C20" w14:textId="77777777" w:rsidR="00EE3390" w:rsidRPr="00B61775" w:rsidRDefault="00EE3390" w:rsidP="004932D7">
      <w:pPr>
        <w:pStyle w:val="Bullets"/>
      </w:pPr>
      <w:r w:rsidRPr="00B61775">
        <w:t>Develop participatory land-use planning, zoning, and resource management.</w:t>
      </w:r>
    </w:p>
    <w:p w14:paraId="264ECB79" w14:textId="32989DD9" w:rsidR="00EE3390" w:rsidRPr="00B61775" w:rsidRDefault="00EE3390" w:rsidP="004932D7">
      <w:pPr>
        <w:pStyle w:val="Bullets"/>
      </w:pPr>
      <w:r w:rsidRPr="00B61775">
        <w:t xml:space="preserve">Conserve biodiversity through protected area </w:t>
      </w:r>
      <w:r w:rsidR="00692FBD" w:rsidRPr="00B61775">
        <w:t xml:space="preserve">co-management (including in </w:t>
      </w:r>
      <w:r w:rsidRPr="00B61775">
        <w:t>Wakhan</w:t>
      </w:r>
      <w:r w:rsidR="00692FBD" w:rsidRPr="00B61775">
        <w:t xml:space="preserve"> District</w:t>
      </w:r>
      <w:r w:rsidRPr="00B61775">
        <w:t>) monitoring, ecotourism development, and other incentives for sustainable land use and resource management.</w:t>
      </w:r>
    </w:p>
    <w:p w14:paraId="37E09E40" w14:textId="77777777" w:rsidR="00EE3390" w:rsidRPr="00B61775" w:rsidRDefault="00EE3390" w:rsidP="004932D7">
      <w:pPr>
        <w:pStyle w:val="Bullets"/>
      </w:pPr>
      <w:r w:rsidRPr="00B61775">
        <w:t>Improve livelihoods and economic opportunities for men and women in local communities.</w:t>
      </w:r>
    </w:p>
    <w:p w14:paraId="3F23C70E" w14:textId="77777777" w:rsidR="00EE3390" w:rsidRPr="00B61775" w:rsidRDefault="00EE3390" w:rsidP="00EE3390">
      <w:pPr>
        <w:rPr>
          <w:rFonts w:asciiTheme="minorHAnsi" w:hAnsiTheme="minorHAnsi" w:cstheme="minorHAnsi"/>
          <w:szCs w:val="20"/>
          <w:lang w:val="en-GB"/>
        </w:rPr>
      </w:pPr>
    </w:p>
    <w:p w14:paraId="5A983AB4" w14:textId="53DEF7B4" w:rsidR="00EE3390" w:rsidRPr="00B61775" w:rsidRDefault="00EE3390" w:rsidP="00C94476">
      <w:pPr>
        <w:pStyle w:val="Paragraph"/>
      </w:pPr>
      <w:r w:rsidRPr="00B61775">
        <w:t>The Wakhan programme builds upon the foundation of past natural resource managem</w:t>
      </w:r>
      <w:r w:rsidR="00C96D41" w:rsidRPr="00B61775">
        <w:t xml:space="preserve">ent work undertaken by WCS, </w:t>
      </w:r>
      <w:r w:rsidR="00763944">
        <w:t>GIRoA</w:t>
      </w:r>
      <w:r w:rsidRPr="00B61775">
        <w:t xml:space="preserve"> and USAID in the region. The proposed project is designed to integrate GEF support to protected area sites within the Wakhan </w:t>
      </w:r>
      <w:r w:rsidR="00692FBD" w:rsidRPr="00B61775">
        <w:t>District</w:t>
      </w:r>
      <w:r w:rsidRPr="00B61775">
        <w:t xml:space="preserve"> landscape with the sustainable land m</w:t>
      </w:r>
      <w:r w:rsidR="00C96D41" w:rsidRPr="00B61775">
        <w:t xml:space="preserve">anagement and protected area </w:t>
      </w:r>
      <w:r w:rsidR="00C96D41" w:rsidRPr="00695989">
        <w:rPr>
          <w:noProof/>
        </w:rPr>
        <w:t>co</w:t>
      </w:r>
      <w:r w:rsidR="00C96D41" w:rsidRPr="00695989">
        <w:rPr>
          <w:noProof/>
        </w:rPr>
        <w:noBreakHyphen/>
      </w:r>
      <w:r w:rsidRPr="00695989">
        <w:rPr>
          <w:noProof/>
        </w:rPr>
        <w:t>management</w:t>
      </w:r>
      <w:r w:rsidRPr="00B61775">
        <w:t xml:space="preserve"> initiatives coo</w:t>
      </w:r>
      <w:r w:rsidR="00C96D41" w:rsidRPr="00B61775">
        <w:t xml:space="preserve">rdinated and implemented by </w:t>
      </w:r>
      <w:r w:rsidR="00763944">
        <w:t>GIRoA</w:t>
      </w:r>
      <w:r w:rsidRPr="00B61775">
        <w:t xml:space="preserve"> and WCS</w:t>
      </w:r>
      <w:r w:rsidR="00C96D41" w:rsidRPr="00B61775">
        <w:t>,</w:t>
      </w:r>
      <w:r w:rsidRPr="00B61775">
        <w:t xml:space="preserve"> as per the previous agreements and the USAID project framework.</w:t>
      </w:r>
    </w:p>
    <w:p w14:paraId="1D10E455" w14:textId="77777777" w:rsidR="00EE3390" w:rsidRPr="00B61775" w:rsidRDefault="00EE3390" w:rsidP="00EE3390">
      <w:pPr>
        <w:rPr>
          <w:rFonts w:asciiTheme="minorHAnsi" w:hAnsiTheme="minorHAnsi" w:cstheme="minorHAnsi"/>
          <w:color w:val="000000"/>
          <w:szCs w:val="20"/>
          <w:lang w:val="en-GB"/>
        </w:rPr>
      </w:pPr>
    </w:p>
    <w:p w14:paraId="2C145BA9" w14:textId="77777777" w:rsidR="00EE3390" w:rsidRPr="00B61775" w:rsidRDefault="00EE3390" w:rsidP="00EE3390">
      <w:pPr>
        <w:rPr>
          <w:rFonts w:asciiTheme="minorHAnsi" w:hAnsiTheme="minorHAnsi" w:cstheme="minorHAnsi"/>
          <w:b/>
          <w:szCs w:val="20"/>
          <w:lang w:val="en-GB"/>
        </w:rPr>
      </w:pPr>
      <w:r w:rsidRPr="00B61775">
        <w:rPr>
          <w:rFonts w:asciiTheme="minorHAnsi" w:hAnsiTheme="minorHAnsi" w:cstheme="minorHAnsi"/>
          <w:b/>
          <w:szCs w:val="20"/>
          <w:lang w:val="en-GB"/>
        </w:rPr>
        <w:t>Project management at the central level</w:t>
      </w:r>
    </w:p>
    <w:p w14:paraId="240D2083" w14:textId="46AEA2A3" w:rsidR="00EE3390" w:rsidRPr="00B61775" w:rsidRDefault="00EE3390" w:rsidP="00C94476">
      <w:pPr>
        <w:pStyle w:val="Paragraph"/>
      </w:pPr>
      <w:r w:rsidRPr="00B61775">
        <w:t xml:space="preserve">WCS, in cooperation with NEPA, will take overall responsibility for the timely and verifiable </w:t>
      </w:r>
      <w:r w:rsidR="00C96D41" w:rsidRPr="00B61775">
        <w:t xml:space="preserve">achievement of </w:t>
      </w:r>
      <w:r w:rsidRPr="00B61775">
        <w:t>proposed project objectives and activities. N</w:t>
      </w:r>
      <w:r w:rsidR="00C96D41" w:rsidRPr="00B61775">
        <w:t xml:space="preserve">EPA will nominate a </w:t>
      </w:r>
      <w:r w:rsidR="00C96D41" w:rsidRPr="00695989">
        <w:rPr>
          <w:noProof/>
        </w:rPr>
        <w:t>high</w:t>
      </w:r>
      <w:r w:rsidR="00C96D41" w:rsidRPr="00695989">
        <w:rPr>
          <w:noProof/>
        </w:rPr>
        <w:noBreakHyphen/>
        <w:t>level</w:t>
      </w:r>
      <w:r w:rsidR="00C96D41" w:rsidRPr="00B61775">
        <w:t xml:space="preserve"> g</w:t>
      </w:r>
      <w:r w:rsidRPr="00B61775">
        <w:t>overnment official (</w:t>
      </w:r>
      <w:r w:rsidR="00C96D41" w:rsidRPr="00B61775">
        <w:t>i.e. D</w:t>
      </w:r>
      <w:r w:rsidR="007A77BD" w:rsidRPr="00B61775">
        <w:t>irector General</w:t>
      </w:r>
      <w:r w:rsidR="00C96D41" w:rsidRPr="00B61775">
        <w:t xml:space="preserve"> of NEPA) who will serve as the NEPA</w:t>
      </w:r>
      <w:r w:rsidRPr="00B61775">
        <w:t xml:space="preserve"> representative on the </w:t>
      </w:r>
      <w:r w:rsidR="0035650A">
        <w:t>PB</w:t>
      </w:r>
      <w:r w:rsidRPr="00B61775">
        <w:t xml:space="preserve">. As noted above, the NEPA representative will chair the </w:t>
      </w:r>
      <w:r w:rsidR="0035650A">
        <w:t>PB</w:t>
      </w:r>
      <w:r w:rsidRPr="00B61775">
        <w:t>, and will also be responsib</w:t>
      </w:r>
      <w:r w:rsidR="00C96D41" w:rsidRPr="00B61775">
        <w:t>le to liaise and coordinate the proposed</w:t>
      </w:r>
      <w:r w:rsidRPr="00B61775">
        <w:t xml:space="preserve"> project with other government entities.</w:t>
      </w:r>
    </w:p>
    <w:p w14:paraId="26A50B52" w14:textId="77777777" w:rsidR="00EE3390" w:rsidRPr="00B61775" w:rsidRDefault="00EE3390" w:rsidP="00C94476">
      <w:pPr>
        <w:pStyle w:val="Paragraph"/>
        <w:numPr>
          <w:ilvl w:val="0"/>
          <w:numId w:val="0"/>
        </w:numPr>
      </w:pPr>
    </w:p>
    <w:p w14:paraId="24B01871" w14:textId="497957AA" w:rsidR="00EE3390" w:rsidRPr="00B61775" w:rsidRDefault="00EE3390" w:rsidP="00C94476">
      <w:pPr>
        <w:pStyle w:val="Paragraph"/>
      </w:pPr>
      <w:r w:rsidRPr="00B61775">
        <w:t>UNDP</w:t>
      </w:r>
      <w:r w:rsidR="00692FBD" w:rsidRPr="00B61775">
        <w:t>,</w:t>
      </w:r>
      <w:r w:rsidRPr="00B61775">
        <w:t xml:space="preserve"> as </w:t>
      </w:r>
      <w:r w:rsidR="00D52241">
        <w:t>the</w:t>
      </w:r>
      <w:r w:rsidRPr="00B61775">
        <w:t xml:space="preserve"> GEF agency</w:t>
      </w:r>
      <w:r w:rsidR="00692FBD" w:rsidRPr="00B61775">
        <w:t>,</w:t>
      </w:r>
      <w:r w:rsidRPr="00B61775">
        <w:t xml:space="preserve"> holds overall accountability and responsibility for the delivery of results. Working closely with WCS and NEPA, UNDP will be responsible for: i) providing financial and audit services to the project; ii) overseeing financial expenditures against project budgets; iii) ensuring that all activities including procurement and financial services are carried out in strict compliance with UNDP/GEF procedures; iv) ensuring that reporting to GEF is undertaken in line with GEF requirements and procedures; v) facilitating project learning, exchange and outreach within the GEF family; vi) contracting the project </w:t>
      </w:r>
      <w:r w:rsidR="00C96D41" w:rsidRPr="00B61775">
        <w:t>MTR</w:t>
      </w:r>
      <w:r w:rsidRPr="00B61775">
        <w:t xml:space="preserve"> and </w:t>
      </w:r>
      <w:r w:rsidR="00C96D41" w:rsidRPr="00B61775">
        <w:t>TE</w:t>
      </w:r>
      <w:r w:rsidRPr="00B61775">
        <w:t xml:space="preserve">; and vii) trigger additional reviews and/or evaluations as necessary and in consultation with the proposed project counterparts. The Afghanistan UNDP Country Office Director will be represented </w:t>
      </w:r>
      <w:r w:rsidR="001556EA">
        <w:t>in</w:t>
      </w:r>
      <w:r w:rsidRPr="00B61775">
        <w:t xml:space="preserve"> the </w:t>
      </w:r>
      <w:r w:rsidR="0035650A">
        <w:t>PB</w:t>
      </w:r>
      <w:r w:rsidRPr="00B61775">
        <w:t xml:space="preserve">. The UNDP Programme Officer in charge of the </w:t>
      </w:r>
      <w:r w:rsidR="000A05EA">
        <w:t>Livelihoods and Resilience</w:t>
      </w:r>
      <w:r w:rsidRPr="00B61775">
        <w:t xml:space="preserve"> Unit will be involved, as necessary, in key project meetings, consultations, events and reviews of technical and other reports.</w:t>
      </w:r>
    </w:p>
    <w:p w14:paraId="12A65DC0" w14:textId="3FEBEE12" w:rsidR="00EE3390" w:rsidRDefault="00EE3390" w:rsidP="00EE3390">
      <w:pPr>
        <w:rPr>
          <w:rFonts w:asciiTheme="minorHAnsi" w:hAnsiTheme="minorHAnsi" w:cstheme="minorHAnsi"/>
          <w:szCs w:val="20"/>
          <w:lang w:val="en-GB"/>
        </w:rPr>
      </w:pPr>
    </w:p>
    <w:p w14:paraId="13675928" w14:textId="0BEF7D4E" w:rsidR="00EE3390" w:rsidRPr="00B61775" w:rsidRDefault="00EE3390" w:rsidP="00C94476">
      <w:pPr>
        <w:pStyle w:val="Paragraph"/>
      </w:pPr>
      <w:r w:rsidRPr="00B61775">
        <w:t xml:space="preserve">A </w:t>
      </w:r>
      <w:r w:rsidRPr="00B61775">
        <w:rPr>
          <w:b/>
        </w:rPr>
        <w:t>Project Manager</w:t>
      </w:r>
      <w:r w:rsidRPr="00B61775">
        <w:t xml:space="preserve"> will be responsible for the implementation of the proposed project, providing technical expertise, reviewing and preparing ToR’s and reviewing the outputs of consultants and other sub-contractors. The Project Manager will be the WCS Afghanistan Country </w:t>
      </w:r>
      <w:r w:rsidRPr="00695989">
        <w:rPr>
          <w:noProof/>
        </w:rPr>
        <w:t>Director</w:t>
      </w:r>
      <w:r w:rsidR="00C96D41" w:rsidRPr="00695989">
        <w:rPr>
          <w:noProof/>
        </w:rPr>
        <w:t>,</w:t>
      </w:r>
      <w:r w:rsidRPr="00B61775">
        <w:t xml:space="preserve"> and will be responsible for day-to-day administration of the proposed project with further support provided by administrative staff. Existing WCS senior staff experts will also provide assistance in protected area management, </w:t>
      </w:r>
      <w:r w:rsidRPr="00695989">
        <w:rPr>
          <w:noProof/>
        </w:rPr>
        <w:t>socio</w:t>
      </w:r>
      <w:r w:rsidRPr="00695989">
        <w:rPr>
          <w:noProof/>
        </w:rPr>
        <w:noBreakHyphen/>
        <w:t>economic</w:t>
      </w:r>
      <w:r w:rsidRPr="00B61775">
        <w:t>/community conservation, conservation management planning, survey and monitoring. Various technical experts will be recruited to assist the Project Manager, NEPA and MAIL</w:t>
      </w:r>
      <w:r w:rsidR="00C96D41" w:rsidRPr="00B61775">
        <w:t>/PA</w:t>
      </w:r>
      <w:r w:rsidRPr="00B61775">
        <w:t xml:space="preserve"> staff with implementation of project activities.</w:t>
      </w:r>
    </w:p>
    <w:p w14:paraId="7ED4152A" w14:textId="77777777" w:rsidR="00EE3390" w:rsidRPr="00B61775" w:rsidRDefault="00EE3390" w:rsidP="00C94476">
      <w:pPr>
        <w:pStyle w:val="Paragraph"/>
        <w:numPr>
          <w:ilvl w:val="0"/>
          <w:numId w:val="0"/>
        </w:numPr>
        <w:ind w:left="454"/>
      </w:pPr>
    </w:p>
    <w:p w14:paraId="293CF0F5" w14:textId="3AB20FC9" w:rsidR="00EE3390" w:rsidRPr="00B61775" w:rsidRDefault="00EE3390" w:rsidP="00C94476">
      <w:pPr>
        <w:pStyle w:val="Paragraph"/>
      </w:pPr>
      <w:r w:rsidRPr="00B61775">
        <w:t xml:space="preserve">The Project Manager will run the proposed project on behalf of the implementing partner and within the framework delineated by the </w:t>
      </w:r>
      <w:r w:rsidR="0035650A">
        <w:t>PB</w:t>
      </w:r>
      <w:r w:rsidRPr="00B61775">
        <w:t xml:space="preserve">. </w:t>
      </w:r>
      <w:r w:rsidR="00D613C3">
        <w:t xml:space="preserve">S/he </w:t>
      </w:r>
      <w:r w:rsidRPr="00B61775">
        <w:t>will work in close cooperation with NEPA and MAIL</w:t>
      </w:r>
      <w:r w:rsidR="00C96D41" w:rsidRPr="00B61775">
        <w:t>/PA</w:t>
      </w:r>
      <w:r w:rsidRPr="00B61775">
        <w:t>. T</w:t>
      </w:r>
      <w:r w:rsidR="00E33C7B" w:rsidRPr="00B61775">
        <w:t xml:space="preserve">he </w:t>
      </w:r>
      <w:r w:rsidR="007A77BD" w:rsidRPr="00B61775">
        <w:t>Project Manager</w:t>
      </w:r>
      <w:r w:rsidRPr="00B61775">
        <w:t xml:space="preserve">, with the assistance of other WCS technical experts and WCS Country Manager (an Afghanistan national who will act as </w:t>
      </w:r>
      <w:r w:rsidR="007A77BD" w:rsidRPr="00B61775">
        <w:t xml:space="preserve">National </w:t>
      </w:r>
      <w:r w:rsidRPr="00B61775">
        <w:t xml:space="preserve">Project Coordinator), will manage: i) preparation of project reports, work plans, budgets and accounting records; ii) drafting of ToRs, technical specifications and other documents; iii) identification of consultants and supervision of consultants and suppliers; iv) overseeing the implementation of project activities in a timely and efficient way; v) maintaining contacts with project partners at the national, provincial and local level; vi) organisation of seminars, workshops and field trips which are linked to project activities. The Project Manager, with the assistance of other WCS staff, will produce in a timely fashion annual work plans and budgets to be approved by the </w:t>
      </w:r>
      <w:r w:rsidR="0035650A">
        <w:t>PB</w:t>
      </w:r>
      <w:r w:rsidRPr="00B61775">
        <w:t xml:space="preserve">, and quarterly operational and annual progress reports for submission to the </w:t>
      </w:r>
      <w:r w:rsidR="0035650A">
        <w:t>PB</w:t>
      </w:r>
      <w:r w:rsidRPr="00B61775">
        <w:t xml:space="preserve">. The reports will provide details about the progress made, any shortcomings and the necessary adjustments made to achieve project outcomes. The Project Manager will also be responsible for any national or international service provider needed and the recruitment of specialist services (with due consultation with the </w:t>
      </w:r>
      <w:r w:rsidR="0035650A">
        <w:t>PB</w:t>
      </w:r>
      <w:r w:rsidRPr="00B61775">
        <w:t>).</w:t>
      </w:r>
    </w:p>
    <w:p w14:paraId="21F4B4DB" w14:textId="77777777" w:rsidR="00EE3390" w:rsidRPr="00B61775" w:rsidRDefault="00EE3390" w:rsidP="00C94476">
      <w:pPr>
        <w:pStyle w:val="Paragraph"/>
        <w:numPr>
          <w:ilvl w:val="0"/>
          <w:numId w:val="0"/>
        </w:numPr>
      </w:pPr>
    </w:p>
    <w:p w14:paraId="43CB04D5" w14:textId="15641652" w:rsidR="00EE3390" w:rsidRPr="00B61775" w:rsidRDefault="00EE3390" w:rsidP="00C94476">
      <w:pPr>
        <w:pStyle w:val="Paragraph"/>
        <w:numPr>
          <w:ilvl w:val="0"/>
          <w:numId w:val="0"/>
        </w:numPr>
        <w:ind w:left="454" w:hanging="454"/>
        <w:rPr>
          <w:b/>
        </w:rPr>
      </w:pPr>
      <w:r w:rsidRPr="00B61775">
        <w:rPr>
          <w:b/>
        </w:rPr>
        <w:t>P</w:t>
      </w:r>
      <w:r w:rsidR="007A77BD" w:rsidRPr="00B61775">
        <w:rPr>
          <w:b/>
        </w:rPr>
        <w:t>roject management at site level</w:t>
      </w:r>
    </w:p>
    <w:p w14:paraId="5E853FF6" w14:textId="7293F259" w:rsidR="00EE3390" w:rsidRPr="00B61775" w:rsidRDefault="00EE3390" w:rsidP="00C94476">
      <w:pPr>
        <w:pStyle w:val="Paragraph"/>
      </w:pPr>
      <w:r w:rsidRPr="00B61775">
        <w:t>Site</w:t>
      </w:r>
      <w:r w:rsidRPr="00B61775">
        <w:noBreakHyphen/>
        <w:t>level project management will be the responsibility of t</w:t>
      </w:r>
      <w:r w:rsidR="007A77BD" w:rsidRPr="00B61775">
        <w:t xml:space="preserve">he PMU with support from MAIL </w:t>
      </w:r>
      <w:r w:rsidR="00692FBD" w:rsidRPr="00B61775">
        <w:t xml:space="preserve">PA management units in </w:t>
      </w:r>
      <w:r w:rsidRPr="00B61775">
        <w:t>Wakhan</w:t>
      </w:r>
      <w:r w:rsidR="00692FBD" w:rsidRPr="00B61775">
        <w:t xml:space="preserve"> District. The community association</w:t>
      </w:r>
      <w:r w:rsidRPr="00B61775">
        <w:t xml:space="preserve">, WPA, will be responsible </w:t>
      </w:r>
      <w:r w:rsidRPr="00695989">
        <w:rPr>
          <w:noProof/>
        </w:rPr>
        <w:t>fo</w:t>
      </w:r>
      <w:r w:rsidRPr="00B61775">
        <w:t xml:space="preserve">r specific tasks and will be supported by the PMU and </w:t>
      </w:r>
      <w:r w:rsidR="007A77BD" w:rsidRPr="00B61775">
        <w:t xml:space="preserve">MAIL </w:t>
      </w:r>
      <w:r w:rsidRPr="00B61775">
        <w:t xml:space="preserve">PA management teams. As noted above, WPA will also be </w:t>
      </w:r>
      <w:r w:rsidR="00692FBD" w:rsidRPr="00B61775">
        <w:t xml:space="preserve">a </w:t>
      </w:r>
      <w:r w:rsidRPr="00B61775">
        <w:t xml:space="preserve">part of the </w:t>
      </w:r>
      <w:r w:rsidR="0035650A">
        <w:t>PB</w:t>
      </w:r>
      <w:r w:rsidRPr="00B61775">
        <w:t>, and members</w:t>
      </w:r>
      <w:r w:rsidR="00692FBD" w:rsidRPr="00B61775">
        <w:t xml:space="preserve"> </w:t>
      </w:r>
      <w:r w:rsidRPr="00B61775">
        <w:t>will sit on new</w:t>
      </w:r>
      <w:r w:rsidR="00C96D41" w:rsidRPr="00B61775">
        <w:t>ly developed</w:t>
      </w:r>
      <w:r w:rsidRPr="00B61775">
        <w:t xml:space="preserve"> co-management st</w:t>
      </w:r>
      <w:r w:rsidR="00692FBD" w:rsidRPr="00B61775">
        <w:t>ructures once they are in place</w:t>
      </w:r>
      <w:r w:rsidRPr="00B61775">
        <w:t>.</w:t>
      </w:r>
    </w:p>
    <w:bookmarkEnd w:id="67"/>
    <w:p w14:paraId="1FD256CC" w14:textId="77777777" w:rsidR="00EE3390" w:rsidRPr="00B61775" w:rsidRDefault="00EE3390" w:rsidP="007A77BD">
      <w:pPr>
        <w:rPr>
          <w:lang w:val="en-GB"/>
        </w:rPr>
      </w:pPr>
    </w:p>
    <w:p w14:paraId="1B5ECB21" w14:textId="70D72B7D" w:rsidR="00766A7C" w:rsidRPr="00B61775" w:rsidRDefault="00766A7C" w:rsidP="00C94476">
      <w:pPr>
        <w:pStyle w:val="Paragraph"/>
        <w:rPr>
          <w:rFonts w:cs="Segoe UI"/>
          <w:color w:val="000000"/>
        </w:rPr>
      </w:pPr>
      <w:r w:rsidRPr="00D204BD">
        <w:t>Agreement on intellectual property rights and use of logo</w:t>
      </w:r>
      <w:r w:rsidR="00C96D41" w:rsidRPr="00D204BD">
        <w:t>s</w:t>
      </w:r>
      <w:r w:rsidRPr="00D204BD">
        <w:t xml:space="preserve"> on the project’s deliverables and disclosure of information</w:t>
      </w:r>
      <w:r w:rsidR="000379D8" w:rsidRPr="00D204BD">
        <w:rPr>
          <w:b/>
        </w:rPr>
        <w:t>.</w:t>
      </w:r>
      <w:r w:rsidRPr="00B61775">
        <w:rPr>
          <w:b/>
        </w:rPr>
        <w:t xml:space="preserve"> </w:t>
      </w:r>
      <w:r w:rsidRPr="00B61775">
        <w:t xml:space="preserve">In order to </w:t>
      </w:r>
      <w:r w:rsidRPr="00F202F1">
        <w:t>accord proper acknowledgement to GEF for providing grant funding, the GEF logo wil</w:t>
      </w:r>
      <w:r w:rsidR="00C96D41" w:rsidRPr="00F202F1">
        <w:t xml:space="preserve">l appear together with the UNDP, </w:t>
      </w:r>
      <w:r w:rsidRPr="00F202F1">
        <w:t>WCS</w:t>
      </w:r>
      <w:r w:rsidR="00E11B9E">
        <w:t>, MAIL</w:t>
      </w:r>
      <w:r w:rsidRPr="00F202F1">
        <w:t xml:space="preserve"> </w:t>
      </w:r>
      <w:r w:rsidR="00C96D41" w:rsidRPr="00F202F1">
        <w:t xml:space="preserve">and NEPA </w:t>
      </w:r>
      <w:r w:rsidRPr="00F202F1">
        <w:t>logos on all promotional materials, other written materials like publications developed by the project, and project hardware. Any citation on publications regarding projects funded by GEF will also accord proper acknowledgement. Information</w:t>
      </w:r>
      <w:r w:rsidRPr="00B61775">
        <w:t xml:space="preserve"> will be disclosed in accordance with relevant policies, notably the UNDP Disclosure Policy</w:t>
      </w:r>
      <w:r w:rsidRPr="00B61775">
        <w:rPr>
          <w:rStyle w:val="FootnoteReference"/>
          <w:szCs w:val="20"/>
        </w:rPr>
        <w:footnoteReference w:id="111"/>
      </w:r>
      <w:r w:rsidRPr="00B61775">
        <w:t xml:space="preserve"> and</w:t>
      </w:r>
      <w:r w:rsidRPr="00B61775">
        <w:rPr>
          <w:rFonts w:cs="Segoe UI"/>
          <w:color w:val="000000"/>
        </w:rPr>
        <w:t xml:space="preserve"> the GEF policy on public </w:t>
      </w:r>
      <w:r w:rsidRPr="00695989">
        <w:rPr>
          <w:rFonts w:cs="Segoe UI"/>
          <w:noProof/>
          <w:color w:val="000000"/>
        </w:rPr>
        <w:t>involvement</w:t>
      </w:r>
      <w:r w:rsidRPr="00695989">
        <w:rPr>
          <w:rStyle w:val="FootnoteReference"/>
          <w:noProof/>
          <w:color w:val="000000"/>
          <w:szCs w:val="20"/>
        </w:rPr>
        <w:footnoteReference w:id="112"/>
      </w:r>
      <w:r w:rsidRPr="00695989">
        <w:rPr>
          <w:rFonts w:cs="Segoe UI"/>
          <w:noProof/>
          <w:color w:val="000000"/>
        </w:rPr>
        <w:t xml:space="preserve"> .</w:t>
      </w:r>
    </w:p>
    <w:p w14:paraId="45923AC6" w14:textId="136071FE" w:rsidR="00766A7C" w:rsidRPr="00B61775" w:rsidRDefault="00766A7C" w:rsidP="004868D0">
      <w:pPr>
        <w:spacing w:after="120"/>
        <w:rPr>
          <w:szCs w:val="20"/>
          <w:lang w:val="en-GB"/>
        </w:rPr>
      </w:pPr>
    </w:p>
    <w:p w14:paraId="7364DBD2" w14:textId="77777777" w:rsidR="003E3ABA" w:rsidRPr="00E970BA" w:rsidRDefault="003E3ABA" w:rsidP="00F346AF">
      <w:pPr>
        <w:pStyle w:val="Heading1"/>
        <w:spacing w:before="0" w:after="120"/>
        <w:rPr>
          <w:rFonts w:ascii="Calibri" w:hAnsi="Calibri"/>
          <w:lang w:val="en-GB"/>
        </w:rPr>
      </w:pPr>
      <w:bookmarkStart w:id="68" w:name="_Toc503479180"/>
      <w:r w:rsidRPr="00E970BA">
        <w:rPr>
          <w:rFonts w:ascii="Calibri" w:hAnsi="Calibri"/>
          <w:lang w:val="en-GB"/>
        </w:rPr>
        <w:t>Financial Planning and Management</w:t>
      </w:r>
      <w:bookmarkEnd w:id="68"/>
      <w:r w:rsidRPr="00E970BA">
        <w:rPr>
          <w:rFonts w:ascii="Calibri" w:hAnsi="Calibri"/>
          <w:lang w:val="en-GB"/>
        </w:rPr>
        <w:t xml:space="preserve"> </w:t>
      </w:r>
    </w:p>
    <w:p w14:paraId="47041A45" w14:textId="487A080D" w:rsidR="003E3ABA" w:rsidRPr="004B1153" w:rsidRDefault="003E3ABA" w:rsidP="00C94476">
      <w:pPr>
        <w:pStyle w:val="Paragraph"/>
        <w:rPr>
          <w:b/>
        </w:rPr>
      </w:pPr>
      <w:r w:rsidRPr="004B1153">
        <w:t xml:space="preserve">The </w:t>
      </w:r>
      <w:r w:rsidR="00F77917" w:rsidRPr="004B1153">
        <w:t xml:space="preserve">total cost of the proposed project is </w:t>
      </w:r>
      <w:r w:rsidR="00A90CC4" w:rsidRPr="004B1153">
        <w:rPr>
          <w:b/>
        </w:rPr>
        <w:t>US$</w:t>
      </w:r>
      <w:r w:rsidR="00D4555C" w:rsidRPr="004B1153">
        <w:rPr>
          <w:b/>
        </w:rPr>
        <w:t>8</w:t>
      </w:r>
      <w:r w:rsidR="00237CDF" w:rsidRPr="004B1153">
        <w:rPr>
          <w:rFonts w:eastAsia="Times New Roman"/>
          <w:b/>
          <w:szCs w:val="20"/>
          <w:lang w:val="en-US"/>
        </w:rPr>
        <w:t>,</w:t>
      </w:r>
      <w:r w:rsidR="00D4555C" w:rsidRPr="004B1153">
        <w:rPr>
          <w:rFonts w:eastAsia="Times New Roman"/>
          <w:b/>
          <w:szCs w:val="20"/>
          <w:lang w:val="en-US"/>
        </w:rPr>
        <w:t>6</w:t>
      </w:r>
      <w:r w:rsidR="002F2A14" w:rsidRPr="004B1153">
        <w:rPr>
          <w:rFonts w:eastAsia="Times New Roman"/>
          <w:b/>
          <w:szCs w:val="20"/>
          <w:lang w:val="en-US"/>
        </w:rPr>
        <w:t>56</w:t>
      </w:r>
      <w:r w:rsidR="00237CDF" w:rsidRPr="004B1153">
        <w:rPr>
          <w:rFonts w:eastAsia="Times New Roman"/>
          <w:b/>
          <w:szCs w:val="20"/>
          <w:lang w:val="en-US"/>
        </w:rPr>
        <w:t>,</w:t>
      </w:r>
      <w:r w:rsidR="002F2A14" w:rsidRPr="004B1153">
        <w:rPr>
          <w:rFonts w:eastAsia="Times New Roman"/>
          <w:b/>
          <w:szCs w:val="20"/>
          <w:lang w:val="en-US"/>
        </w:rPr>
        <w:t>46</w:t>
      </w:r>
      <w:r w:rsidR="001D4857" w:rsidRPr="004B1153">
        <w:rPr>
          <w:rFonts w:eastAsia="Times New Roman"/>
          <w:b/>
          <w:szCs w:val="20"/>
          <w:lang w:val="en-US"/>
        </w:rPr>
        <w:t>0</w:t>
      </w:r>
      <w:r w:rsidRPr="004B1153">
        <w:rPr>
          <w:i/>
        </w:rPr>
        <w:t xml:space="preserve">. </w:t>
      </w:r>
      <w:r w:rsidRPr="004B1153">
        <w:t xml:space="preserve">This is financed through </w:t>
      </w:r>
      <w:r w:rsidR="00A90CC4" w:rsidRPr="004B1153">
        <w:t>a GEF Trust Fund grant</w:t>
      </w:r>
      <w:r w:rsidRPr="004B1153">
        <w:t xml:space="preserve"> of </w:t>
      </w:r>
      <w:r w:rsidR="00A90CC4" w:rsidRPr="004B1153">
        <w:rPr>
          <w:b/>
        </w:rPr>
        <w:t>US$</w:t>
      </w:r>
      <w:r w:rsidR="00D204BD" w:rsidRPr="004B1153">
        <w:rPr>
          <w:b/>
        </w:rPr>
        <w:t xml:space="preserve"> </w:t>
      </w:r>
      <w:r w:rsidR="00F77917" w:rsidRPr="004B1153">
        <w:rPr>
          <w:b/>
        </w:rPr>
        <w:t>2,</w:t>
      </w:r>
      <w:r w:rsidR="00D613C3" w:rsidRPr="004B1153">
        <w:rPr>
          <w:b/>
        </w:rPr>
        <w:t>704</w:t>
      </w:r>
      <w:r w:rsidR="00F77917" w:rsidRPr="004B1153">
        <w:rPr>
          <w:b/>
        </w:rPr>
        <w:t>,</w:t>
      </w:r>
      <w:r w:rsidR="00E55FE3" w:rsidRPr="004B1153">
        <w:rPr>
          <w:b/>
        </w:rPr>
        <w:t>8</w:t>
      </w:r>
      <w:r w:rsidR="00D613C3" w:rsidRPr="004B1153">
        <w:rPr>
          <w:b/>
        </w:rPr>
        <w:t>62</w:t>
      </w:r>
      <w:r w:rsidR="00E55FE3" w:rsidRPr="004B1153">
        <w:rPr>
          <w:b/>
        </w:rPr>
        <w:t>, cash co-financing of US$250,000</w:t>
      </w:r>
      <w:r w:rsidR="00F77917" w:rsidRPr="004B1153">
        <w:t xml:space="preserve"> and</w:t>
      </w:r>
      <w:r w:rsidRPr="004B1153">
        <w:t xml:space="preserve"> </w:t>
      </w:r>
      <w:r w:rsidR="00A90CC4" w:rsidRPr="004B1153">
        <w:rPr>
          <w:b/>
        </w:rPr>
        <w:t>US$</w:t>
      </w:r>
      <w:r w:rsidR="00D4555C" w:rsidRPr="004B1153">
        <w:rPr>
          <w:b/>
        </w:rPr>
        <w:t>5</w:t>
      </w:r>
      <w:r w:rsidR="00237CDF" w:rsidRPr="004B1153">
        <w:rPr>
          <w:rFonts w:eastAsia="Times New Roman"/>
          <w:b/>
          <w:szCs w:val="20"/>
          <w:lang w:val="en-US"/>
        </w:rPr>
        <w:t>,</w:t>
      </w:r>
      <w:r w:rsidR="00D613C3" w:rsidRPr="004B1153">
        <w:rPr>
          <w:rFonts w:eastAsia="Times New Roman"/>
          <w:b/>
          <w:szCs w:val="20"/>
          <w:lang w:val="en-US"/>
        </w:rPr>
        <w:t>701</w:t>
      </w:r>
      <w:r w:rsidR="00237CDF" w:rsidRPr="004B1153">
        <w:rPr>
          <w:rFonts w:eastAsia="Times New Roman"/>
          <w:b/>
          <w:szCs w:val="20"/>
          <w:lang w:val="en-US"/>
        </w:rPr>
        <w:t>,598</w:t>
      </w:r>
      <w:r w:rsidR="00F77917" w:rsidRPr="004B1153">
        <w:t xml:space="preserve"> </w:t>
      </w:r>
      <w:r w:rsidRPr="004B1153">
        <w:t>in</w:t>
      </w:r>
      <w:r w:rsidR="009A07BF" w:rsidRPr="004B1153">
        <w:t xml:space="preserve"> </w:t>
      </w:r>
      <w:r w:rsidR="00E55FE3" w:rsidRPr="004B1153">
        <w:t xml:space="preserve">parallel </w:t>
      </w:r>
      <w:r w:rsidR="009A07BF" w:rsidRPr="004B1153">
        <w:t xml:space="preserve">co-financing. </w:t>
      </w:r>
      <w:r w:rsidRPr="004B1153">
        <w:t>UNDP, as the GEF</w:t>
      </w:r>
      <w:r w:rsidR="00E55FE3" w:rsidRPr="004B1153">
        <w:t xml:space="preserve"> Implementing</w:t>
      </w:r>
      <w:r w:rsidRPr="004B1153">
        <w:t xml:space="preserve"> </w:t>
      </w:r>
      <w:r w:rsidR="00D204BD" w:rsidRPr="004B1153">
        <w:t>Agency</w:t>
      </w:r>
      <w:r w:rsidRPr="004B1153">
        <w:t xml:space="preserve"> is responsible for the execution of the GEF resources and the </w:t>
      </w:r>
      <w:r w:rsidRPr="004B1153">
        <w:rPr>
          <w:lang w:eastAsia="zh-CN"/>
        </w:rPr>
        <w:t>cash co-financing</w:t>
      </w:r>
      <w:r w:rsidR="00237CDF" w:rsidRPr="004B1153">
        <w:rPr>
          <w:lang w:eastAsia="zh-CN"/>
        </w:rPr>
        <w:t xml:space="preserve"> </w:t>
      </w:r>
      <w:r w:rsidRPr="004B1153">
        <w:rPr>
          <w:lang w:eastAsia="zh-CN"/>
        </w:rPr>
        <w:t xml:space="preserve">transferred to </w:t>
      </w:r>
      <w:r w:rsidR="00F77917" w:rsidRPr="004B1153">
        <w:rPr>
          <w:lang w:eastAsia="zh-CN"/>
        </w:rPr>
        <w:t xml:space="preserve">the </w:t>
      </w:r>
      <w:r w:rsidRPr="004B1153">
        <w:rPr>
          <w:lang w:eastAsia="zh-CN"/>
        </w:rPr>
        <w:t>UNDP bank account only</w:t>
      </w:r>
      <w:r w:rsidRPr="004B1153">
        <w:rPr>
          <w:b/>
          <w:i/>
        </w:rPr>
        <w:t>.</w:t>
      </w:r>
    </w:p>
    <w:p w14:paraId="58E8185C" w14:textId="77777777" w:rsidR="00C96D41" w:rsidRPr="00F202F1" w:rsidRDefault="00C96D41" w:rsidP="00C96D41">
      <w:pPr>
        <w:rPr>
          <w:lang w:val="en-GB"/>
        </w:rPr>
      </w:pPr>
    </w:p>
    <w:p w14:paraId="243846DD" w14:textId="245B2D5D" w:rsidR="00A7307F" w:rsidRPr="00F202F1" w:rsidRDefault="00A7307F" w:rsidP="00C94476">
      <w:pPr>
        <w:pStyle w:val="Paragraph"/>
      </w:pPr>
      <w:r w:rsidRPr="00F202F1">
        <w:t xml:space="preserve">The financial arrangements and procedures for the </w:t>
      </w:r>
      <w:r w:rsidR="00A90CC4" w:rsidRPr="00F202F1">
        <w:t xml:space="preserve">proposed </w:t>
      </w:r>
      <w:r w:rsidRPr="00F202F1">
        <w:t>project are</w:t>
      </w:r>
      <w:r w:rsidR="00A90CC4" w:rsidRPr="00F202F1">
        <w:t xml:space="preserve"> governed by the UNDP rules and </w:t>
      </w:r>
      <w:r w:rsidRPr="00F202F1">
        <w:t xml:space="preserve">regulations for </w:t>
      </w:r>
      <w:r w:rsidR="00A90CC4" w:rsidRPr="00F202F1">
        <w:t>NGO implementation</w:t>
      </w:r>
      <w:r w:rsidRPr="00F202F1">
        <w:t xml:space="preserve">. All procurement </w:t>
      </w:r>
      <w:r w:rsidR="00A90CC4" w:rsidRPr="00F202F1">
        <w:t xml:space="preserve">and financial transactions will </w:t>
      </w:r>
      <w:r w:rsidRPr="00F202F1">
        <w:t>be governed by appl</w:t>
      </w:r>
      <w:r w:rsidR="00A90CC4" w:rsidRPr="00F202F1">
        <w:t>icable UNDP regulations under NGO implementation</w:t>
      </w:r>
      <w:r w:rsidRPr="00F202F1">
        <w:t>.</w:t>
      </w:r>
    </w:p>
    <w:p w14:paraId="5B87C94A" w14:textId="5BA9E202" w:rsidR="007B0CBC" w:rsidRPr="00F202F1" w:rsidRDefault="007B0CBC" w:rsidP="00346C40">
      <w:r>
        <w:t xml:space="preserve"> </w:t>
      </w:r>
    </w:p>
    <w:p w14:paraId="0F1DFB74" w14:textId="6D29C1BA" w:rsidR="002F3E88" w:rsidRPr="00B61775" w:rsidRDefault="007B0CBC" w:rsidP="00F4180E">
      <w:pPr>
        <w:pStyle w:val="Paragraph"/>
        <w:autoSpaceDE w:val="0"/>
        <w:autoSpaceDN w:val="0"/>
        <w:adjustRightInd w:val="0"/>
      </w:pPr>
      <w:r w:rsidRPr="007B0CBC">
        <w:rPr>
          <w:u w:val="single"/>
        </w:rPr>
        <w:t>Parallel co-financing</w:t>
      </w:r>
      <w:r w:rsidRPr="00F202F1">
        <w:t>:</w:t>
      </w:r>
      <w:r>
        <w:t xml:space="preserve"> </w:t>
      </w:r>
      <w:r w:rsidRPr="00F202F1">
        <w:t xml:space="preserve">WCS will </w:t>
      </w:r>
      <w:r w:rsidR="002F3E88" w:rsidRPr="00F202F1">
        <w:t xml:space="preserve">continue to look for </w:t>
      </w:r>
      <w:r w:rsidR="002F3E88" w:rsidRPr="00695989">
        <w:rPr>
          <w:noProof/>
        </w:rPr>
        <w:t>co</w:t>
      </w:r>
      <w:r w:rsidR="002F3E88" w:rsidRPr="00695989">
        <w:rPr>
          <w:noProof/>
        </w:rPr>
        <w:noBreakHyphen/>
        <w:t>financing</w:t>
      </w:r>
      <w:r>
        <w:t xml:space="preserve"> opportunities during project implementation</w:t>
      </w:r>
      <w:r w:rsidR="002F3E88" w:rsidRPr="00F202F1">
        <w:t xml:space="preserve">. </w:t>
      </w:r>
      <w:r w:rsidR="002F3E88" w:rsidRPr="00B61775">
        <w:t xml:space="preserve">The actual realisation of project co-financing will be monitored during the </w:t>
      </w:r>
      <w:r w:rsidR="00C96D41" w:rsidRPr="00B61775">
        <w:t>MTR and TE</w:t>
      </w:r>
      <w:r w:rsidR="002F3E88" w:rsidRPr="00B61775">
        <w:t xml:space="preserve"> </w:t>
      </w:r>
      <w:r w:rsidR="002F3E88" w:rsidRPr="00695989">
        <w:rPr>
          <w:noProof/>
        </w:rPr>
        <w:t>process,</w:t>
      </w:r>
      <w:r w:rsidR="002F3E88" w:rsidRPr="00B61775">
        <w:t xml:space="preserve"> and will be reported to GEF.</w:t>
      </w:r>
    </w:p>
    <w:p w14:paraId="61C4E0D4" w14:textId="77777777" w:rsidR="00C96D41" w:rsidRPr="00B61775" w:rsidRDefault="00C96D41" w:rsidP="00C96D41">
      <w:pPr>
        <w:autoSpaceDE w:val="0"/>
        <w:autoSpaceDN w:val="0"/>
        <w:adjustRightInd w:val="0"/>
        <w:rPr>
          <w:color w:val="000000"/>
          <w:szCs w:val="20"/>
          <w:lang w:val="en-GB"/>
        </w:rPr>
      </w:pPr>
    </w:p>
    <w:p w14:paraId="0271CB47" w14:textId="379B55C8" w:rsidR="002F3E88" w:rsidRPr="00B61775" w:rsidRDefault="002F3E88" w:rsidP="002F3E88">
      <w:pPr>
        <w:pStyle w:val="Caption"/>
        <w:keepNext/>
        <w:rPr>
          <w:rFonts w:asciiTheme="minorHAnsi" w:hAnsiTheme="minorHAnsi" w:cstheme="minorHAnsi"/>
          <w:b w:val="0"/>
          <w:sz w:val="18"/>
          <w:szCs w:val="18"/>
          <w:lang w:val="en-GB"/>
        </w:rPr>
      </w:pPr>
      <w:r w:rsidRPr="00B61775">
        <w:rPr>
          <w:rFonts w:asciiTheme="minorHAnsi" w:hAnsiTheme="minorHAnsi" w:cstheme="minorHAnsi"/>
          <w:sz w:val="18"/>
          <w:szCs w:val="18"/>
          <w:lang w:val="en-GB"/>
        </w:rPr>
        <w:t xml:space="preserve">Table </w:t>
      </w:r>
      <w:r w:rsidR="00C96D41" w:rsidRPr="00B61775">
        <w:rPr>
          <w:rFonts w:asciiTheme="minorHAnsi" w:hAnsiTheme="minorHAnsi" w:cstheme="minorHAnsi"/>
          <w:sz w:val="18"/>
          <w:szCs w:val="18"/>
          <w:lang w:val="en-GB"/>
        </w:rPr>
        <w:t>7</w:t>
      </w:r>
      <w:r w:rsidRPr="00B61775">
        <w:rPr>
          <w:rFonts w:asciiTheme="minorHAnsi" w:hAnsiTheme="minorHAnsi" w:cstheme="minorHAnsi"/>
          <w:sz w:val="18"/>
          <w:szCs w:val="18"/>
          <w:lang w:val="en-GB"/>
        </w:rPr>
        <w:t xml:space="preserve">. </w:t>
      </w:r>
      <w:r w:rsidRPr="00B61775">
        <w:rPr>
          <w:rFonts w:asciiTheme="minorHAnsi" w:hAnsiTheme="minorHAnsi" w:cstheme="minorHAnsi"/>
          <w:b w:val="0"/>
          <w:sz w:val="18"/>
          <w:szCs w:val="18"/>
          <w:lang w:val="en-GB"/>
        </w:rPr>
        <w:t xml:space="preserve">Confirmed initiatives for </w:t>
      </w:r>
      <w:r w:rsidRPr="00695989">
        <w:rPr>
          <w:rFonts w:asciiTheme="minorHAnsi" w:hAnsiTheme="minorHAnsi" w:cstheme="minorHAnsi"/>
          <w:b w:val="0"/>
          <w:noProof/>
          <w:sz w:val="18"/>
          <w:szCs w:val="18"/>
          <w:lang w:val="en-GB"/>
        </w:rPr>
        <w:t>co</w:t>
      </w:r>
      <w:r w:rsidRPr="00695989">
        <w:rPr>
          <w:rFonts w:asciiTheme="minorHAnsi" w:hAnsiTheme="minorHAnsi" w:cstheme="minorHAnsi"/>
          <w:b w:val="0"/>
          <w:noProof/>
          <w:sz w:val="18"/>
          <w:szCs w:val="18"/>
          <w:lang w:val="en-GB"/>
        </w:rPr>
        <w:noBreakHyphen/>
        <w:t>financing</w:t>
      </w:r>
      <w:r w:rsidRPr="00B61775">
        <w:rPr>
          <w:rFonts w:asciiTheme="minorHAnsi" w:hAnsiTheme="minorHAnsi" w:cstheme="minorHAnsi"/>
          <w:b w:val="0"/>
          <w:sz w:val="18"/>
          <w:szCs w:val="18"/>
          <w:lang w:val="en-GB"/>
        </w:rPr>
        <w:t>.</w:t>
      </w:r>
    </w:p>
    <w:tbl>
      <w:tblPr>
        <w:tblW w:w="9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1191"/>
        <w:gridCol w:w="1191"/>
        <w:gridCol w:w="2438"/>
        <w:gridCol w:w="1701"/>
        <w:gridCol w:w="1701"/>
      </w:tblGrid>
      <w:tr w:rsidR="00B53076" w:rsidRPr="00B61775" w14:paraId="1112FE7C" w14:textId="77777777" w:rsidTr="00B53076">
        <w:trPr>
          <w:jc w:val="center"/>
        </w:trPr>
        <w:tc>
          <w:tcPr>
            <w:tcW w:w="1191" w:type="dxa"/>
            <w:shd w:val="clear" w:color="auto" w:fill="B8CCE4" w:themeFill="accent1" w:themeFillTint="66"/>
            <w:vAlign w:val="center"/>
          </w:tcPr>
          <w:p w14:paraId="641EAF08" w14:textId="77777777" w:rsidR="003E3ABA" w:rsidRPr="00B61775" w:rsidRDefault="003E3ABA" w:rsidP="000A0807">
            <w:pPr>
              <w:autoSpaceDE w:val="0"/>
              <w:autoSpaceDN w:val="0"/>
              <w:adjustRightInd w:val="0"/>
              <w:jc w:val="left"/>
              <w:rPr>
                <w:b/>
                <w:color w:val="000000"/>
                <w:sz w:val="18"/>
                <w:szCs w:val="18"/>
                <w:lang w:val="en-GB"/>
              </w:rPr>
            </w:pPr>
            <w:r w:rsidRPr="00B61775">
              <w:rPr>
                <w:b/>
                <w:color w:val="000000"/>
                <w:sz w:val="18"/>
                <w:szCs w:val="18"/>
                <w:lang w:val="en-GB"/>
              </w:rPr>
              <w:t>Co-financing source</w:t>
            </w:r>
          </w:p>
        </w:tc>
        <w:tc>
          <w:tcPr>
            <w:tcW w:w="1191" w:type="dxa"/>
            <w:shd w:val="clear" w:color="auto" w:fill="B8CCE4" w:themeFill="accent1" w:themeFillTint="66"/>
            <w:vAlign w:val="center"/>
          </w:tcPr>
          <w:p w14:paraId="082DC344" w14:textId="77777777" w:rsidR="003E3ABA" w:rsidRPr="00B61775" w:rsidRDefault="003E3ABA" w:rsidP="000A0807">
            <w:pPr>
              <w:autoSpaceDE w:val="0"/>
              <w:autoSpaceDN w:val="0"/>
              <w:adjustRightInd w:val="0"/>
              <w:jc w:val="left"/>
              <w:rPr>
                <w:b/>
                <w:color w:val="000000"/>
                <w:sz w:val="18"/>
                <w:szCs w:val="18"/>
                <w:lang w:val="en-GB"/>
              </w:rPr>
            </w:pPr>
            <w:r w:rsidRPr="00B61775">
              <w:rPr>
                <w:b/>
                <w:color w:val="000000"/>
                <w:sz w:val="18"/>
                <w:szCs w:val="18"/>
                <w:lang w:val="en-GB"/>
              </w:rPr>
              <w:t>Co-financing type</w:t>
            </w:r>
          </w:p>
        </w:tc>
        <w:tc>
          <w:tcPr>
            <w:tcW w:w="1191" w:type="dxa"/>
            <w:shd w:val="clear" w:color="auto" w:fill="B8CCE4" w:themeFill="accent1" w:themeFillTint="66"/>
            <w:vAlign w:val="center"/>
          </w:tcPr>
          <w:p w14:paraId="5EA8B6C2" w14:textId="77777777" w:rsidR="003E3ABA" w:rsidRPr="00B61775" w:rsidRDefault="003E3ABA" w:rsidP="000A0807">
            <w:pPr>
              <w:autoSpaceDE w:val="0"/>
              <w:autoSpaceDN w:val="0"/>
              <w:adjustRightInd w:val="0"/>
              <w:jc w:val="left"/>
              <w:rPr>
                <w:b/>
                <w:color w:val="000000"/>
                <w:sz w:val="18"/>
                <w:szCs w:val="18"/>
                <w:lang w:val="en-GB"/>
              </w:rPr>
            </w:pPr>
            <w:r w:rsidRPr="00B61775">
              <w:rPr>
                <w:b/>
                <w:color w:val="000000"/>
                <w:sz w:val="18"/>
                <w:szCs w:val="18"/>
                <w:lang w:val="en-GB"/>
              </w:rPr>
              <w:t>Co-financing amount</w:t>
            </w:r>
          </w:p>
        </w:tc>
        <w:tc>
          <w:tcPr>
            <w:tcW w:w="2438" w:type="dxa"/>
            <w:shd w:val="clear" w:color="auto" w:fill="B8CCE4" w:themeFill="accent1" w:themeFillTint="66"/>
            <w:vAlign w:val="center"/>
          </w:tcPr>
          <w:p w14:paraId="09780D04" w14:textId="77777777" w:rsidR="003E3ABA" w:rsidRPr="00B61775" w:rsidRDefault="003E3ABA" w:rsidP="000A0807">
            <w:pPr>
              <w:autoSpaceDE w:val="0"/>
              <w:autoSpaceDN w:val="0"/>
              <w:adjustRightInd w:val="0"/>
              <w:jc w:val="left"/>
              <w:rPr>
                <w:b/>
                <w:color w:val="000000"/>
                <w:sz w:val="18"/>
                <w:szCs w:val="18"/>
                <w:lang w:val="en-GB"/>
              </w:rPr>
            </w:pPr>
            <w:r w:rsidRPr="00B61775">
              <w:rPr>
                <w:b/>
                <w:color w:val="000000"/>
                <w:sz w:val="18"/>
                <w:szCs w:val="18"/>
                <w:lang w:val="en-GB"/>
              </w:rPr>
              <w:t>Planned Activities/Outputs</w:t>
            </w:r>
          </w:p>
        </w:tc>
        <w:tc>
          <w:tcPr>
            <w:tcW w:w="1701" w:type="dxa"/>
            <w:shd w:val="clear" w:color="auto" w:fill="B8CCE4" w:themeFill="accent1" w:themeFillTint="66"/>
            <w:vAlign w:val="center"/>
          </w:tcPr>
          <w:p w14:paraId="5D981271" w14:textId="77777777" w:rsidR="003E3ABA" w:rsidRPr="00B61775" w:rsidRDefault="003E3ABA" w:rsidP="000A0807">
            <w:pPr>
              <w:autoSpaceDE w:val="0"/>
              <w:autoSpaceDN w:val="0"/>
              <w:adjustRightInd w:val="0"/>
              <w:jc w:val="left"/>
              <w:rPr>
                <w:b/>
                <w:color w:val="000000"/>
                <w:sz w:val="18"/>
                <w:szCs w:val="18"/>
                <w:lang w:val="en-GB"/>
              </w:rPr>
            </w:pPr>
            <w:r w:rsidRPr="00B61775">
              <w:rPr>
                <w:b/>
                <w:color w:val="000000"/>
                <w:sz w:val="18"/>
                <w:szCs w:val="18"/>
                <w:lang w:val="en-GB"/>
              </w:rPr>
              <w:t>Risks</w:t>
            </w:r>
          </w:p>
        </w:tc>
        <w:tc>
          <w:tcPr>
            <w:tcW w:w="1701" w:type="dxa"/>
            <w:shd w:val="clear" w:color="auto" w:fill="B8CCE4" w:themeFill="accent1" w:themeFillTint="66"/>
            <w:vAlign w:val="center"/>
          </w:tcPr>
          <w:p w14:paraId="2E085789" w14:textId="6575F8F8" w:rsidR="003E3ABA" w:rsidRPr="00B61775" w:rsidRDefault="00C96D41" w:rsidP="000A0807">
            <w:pPr>
              <w:autoSpaceDE w:val="0"/>
              <w:autoSpaceDN w:val="0"/>
              <w:adjustRightInd w:val="0"/>
              <w:jc w:val="left"/>
              <w:rPr>
                <w:b/>
                <w:color w:val="000000"/>
                <w:sz w:val="18"/>
                <w:szCs w:val="18"/>
                <w:lang w:val="en-GB"/>
              </w:rPr>
            </w:pPr>
            <w:r w:rsidRPr="00B61775">
              <w:rPr>
                <w:b/>
                <w:color w:val="000000"/>
                <w:sz w:val="18"/>
                <w:szCs w:val="18"/>
                <w:lang w:val="en-GB"/>
              </w:rPr>
              <w:t>Risk mitigation m</w:t>
            </w:r>
            <w:r w:rsidR="003E3ABA" w:rsidRPr="00B61775">
              <w:rPr>
                <w:b/>
                <w:color w:val="000000"/>
                <w:sz w:val="18"/>
                <w:szCs w:val="18"/>
                <w:lang w:val="en-GB"/>
              </w:rPr>
              <w:t>easures</w:t>
            </w:r>
          </w:p>
        </w:tc>
      </w:tr>
      <w:tr w:rsidR="00B53076" w:rsidRPr="00B61775" w14:paraId="3AFAED6E" w14:textId="77777777" w:rsidTr="00B53076">
        <w:trPr>
          <w:jc w:val="center"/>
        </w:trPr>
        <w:tc>
          <w:tcPr>
            <w:tcW w:w="1191" w:type="dxa"/>
            <w:shd w:val="clear" w:color="auto" w:fill="auto"/>
            <w:vAlign w:val="center"/>
          </w:tcPr>
          <w:p w14:paraId="20B99B1D" w14:textId="4CBE8F23" w:rsidR="00CD06AC" w:rsidRPr="00B61775" w:rsidRDefault="00CB467B" w:rsidP="000A0807">
            <w:pPr>
              <w:autoSpaceDE w:val="0"/>
              <w:autoSpaceDN w:val="0"/>
              <w:adjustRightInd w:val="0"/>
              <w:jc w:val="left"/>
              <w:rPr>
                <w:color w:val="000000"/>
                <w:sz w:val="18"/>
                <w:szCs w:val="18"/>
                <w:lang w:val="en-GB"/>
              </w:rPr>
            </w:pPr>
            <w:r w:rsidRPr="00695989">
              <w:rPr>
                <w:noProof/>
                <w:color w:val="000000"/>
                <w:sz w:val="18"/>
                <w:szCs w:val="18"/>
                <w:lang w:val="en-GB"/>
              </w:rPr>
              <w:t>MAIL</w:t>
            </w:r>
          </w:p>
        </w:tc>
        <w:tc>
          <w:tcPr>
            <w:tcW w:w="1191" w:type="dxa"/>
            <w:shd w:val="clear" w:color="auto" w:fill="auto"/>
            <w:vAlign w:val="center"/>
          </w:tcPr>
          <w:p w14:paraId="0B8066A1" w14:textId="2CB6C92E" w:rsidR="003E3ABA" w:rsidRPr="00B61775" w:rsidRDefault="00CB467B" w:rsidP="000A0807">
            <w:pPr>
              <w:autoSpaceDE w:val="0"/>
              <w:autoSpaceDN w:val="0"/>
              <w:adjustRightInd w:val="0"/>
              <w:jc w:val="left"/>
              <w:rPr>
                <w:color w:val="000000"/>
                <w:sz w:val="18"/>
                <w:szCs w:val="18"/>
                <w:lang w:val="en-GB"/>
              </w:rPr>
            </w:pPr>
            <w:r>
              <w:rPr>
                <w:color w:val="000000"/>
                <w:sz w:val="18"/>
                <w:szCs w:val="18"/>
                <w:lang w:val="en-GB"/>
              </w:rPr>
              <w:t>In-kind and grant</w:t>
            </w:r>
          </w:p>
        </w:tc>
        <w:tc>
          <w:tcPr>
            <w:tcW w:w="1191" w:type="dxa"/>
            <w:shd w:val="clear" w:color="auto" w:fill="auto"/>
            <w:vAlign w:val="center"/>
          </w:tcPr>
          <w:p w14:paraId="57EDDFB7" w14:textId="7D733128" w:rsidR="003E3ABA" w:rsidRPr="00B61775" w:rsidRDefault="00CB467B" w:rsidP="00237CDF">
            <w:pPr>
              <w:autoSpaceDE w:val="0"/>
              <w:autoSpaceDN w:val="0"/>
              <w:adjustRightInd w:val="0"/>
              <w:jc w:val="left"/>
              <w:rPr>
                <w:color w:val="000000"/>
                <w:sz w:val="18"/>
                <w:szCs w:val="18"/>
                <w:lang w:val="en-GB"/>
              </w:rPr>
            </w:pPr>
            <w:r w:rsidRPr="00CB467B">
              <w:rPr>
                <w:color w:val="000000"/>
                <w:sz w:val="18"/>
                <w:szCs w:val="18"/>
                <w:lang w:val="en-GB"/>
              </w:rPr>
              <w:t xml:space="preserve">US$ </w:t>
            </w:r>
            <w:r w:rsidR="00D4555C">
              <w:rPr>
                <w:color w:val="000000"/>
                <w:sz w:val="18"/>
                <w:szCs w:val="18"/>
                <w:lang w:val="en-GB"/>
              </w:rPr>
              <w:t>4,</w:t>
            </w:r>
            <w:r w:rsidR="00237CDF" w:rsidRPr="00237CDF">
              <w:rPr>
                <w:color w:val="000000"/>
                <w:sz w:val="18"/>
                <w:szCs w:val="18"/>
                <w:lang w:val="en-US"/>
              </w:rPr>
              <w:t>501,598</w:t>
            </w:r>
          </w:p>
        </w:tc>
        <w:tc>
          <w:tcPr>
            <w:tcW w:w="2438" w:type="dxa"/>
            <w:shd w:val="clear" w:color="auto" w:fill="auto"/>
            <w:vAlign w:val="center"/>
          </w:tcPr>
          <w:p w14:paraId="7E134434" w14:textId="07D65D12" w:rsidR="00CB467B" w:rsidRPr="00CB467B" w:rsidRDefault="00CB467B" w:rsidP="00CB467B">
            <w:pPr>
              <w:autoSpaceDE w:val="0"/>
              <w:autoSpaceDN w:val="0"/>
              <w:adjustRightInd w:val="0"/>
              <w:jc w:val="left"/>
              <w:rPr>
                <w:rFonts w:asciiTheme="minorHAnsi" w:hAnsiTheme="minorHAnsi" w:cstheme="minorHAnsi"/>
                <w:color w:val="000000"/>
                <w:sz w:val="18"/>
                <w:szCs w:val="18"/>
                <w:lang w:val="en-GB"/>
              </w:rPr>
            </w:pPr>
            <w:r w:rsidRPr="00CB467B">
              <w:rPr>
                <w:rFonts w:asciiTheme="minorHAnsi" w:hAnsiTheme="minorHAnsi" w:cstheme="minorHAnsi"/>
                <w:color w:val="000000"/>
                <w:sz w:val="18"/>
                <w:szCs w:val="18"/>
                <w:lang w:val="en-GB"/>
              </w:rPr>
              <w:t>Improved service delivery to farmers and rural communities through:</w:t>
            </w:r>
          </w:p>
          <w:p w14:paraId="3A35FDD0" w14:textId="15ABE23F" w:rsidR="00CB467B" w:rsidRPr="00CB467B" w:rsidRDefault="00CB467B" w:rsidP="00880308">
            <w:pPr>
              <w:pStyle w:val="ListParagraph"/>
              <w:numPr>
                <w:ilvl w:val="0"/>
                <w:numId w:val="36"/>
              </w:numPr>
              <w:autoSpaceDE w:val="0"/>
              <w:autoSpaceDN w:val="0"/>
              <w:adjustRightInd w:val="0"/>
              <w:ind w:left="170" w:hanging="170"/>
              <w:rPr>
                <w:rFonts w:asciiTheme="minorHAnsi" w:hAnsiTheme="minorHAnsi" w:cstheme="minorHAnsi"/>
                <w:color w:val="000000"/>
                <w:sz w:val="18"/>
                <w:szCs w:val="18"/>
                <w:lang w:val="en-GB"/>
              </w:rPr>
            </w:pPr>
            <w:r w:rsidRPr="00CB467B">
              <w:rPr>
                <w:rFonts w:asciiTheme="minorHAnsi" w:hAnsiTheme="minorHAnsi" w:cstheme="minorHAnsi"/>
                <w:color w:val="000000"/>
                <w:sz w:val="18"/>
                <w:szCs w:val="18"/>
                <w:lang w:val="en-GB"/>
              </w:rPr>
              <w:t>Enhanced infrastructure, including land and property for offices, administration and demonstrations, as well as office equipment</w:t>
            </w:r>
          </w:p>
          <w:p w14:paraId="5BAC5648" w14:textId="133D16C3" w:rsidR="003E3ABA" w:rsidRPr="00CB467B" w:rsidRDefault="00CB467B" w:rsidP="00880308">
            <w:pPr>
              <w:pStyle w:val="ListParagraph"/>
              <w:numPr>
                <w:ilvl w:val="0"/>
                <w:numId w:val="36"/>
              </w:numPr>
              <w:autoSpaceDE w:val="0"/>
              <w:autoSpaceDN w:val="0"/>
              <w:adjustRightInd w:val="0"/>
              <w:ind w:left="170" w:hanging="170"/>
              <w:rPr>
                <w:rFonts w:asciiTheme="minorHAnsi" w:hAnsiTheme="minorHAnsi" w:cstheme="minorHAnsi"/>
                <w:color w:val="000000"/>
                <w:sz w:val="18"/>
                <w:szCs w:val="18"/>
                <w:lang w:val="en-GB"/>
              </w:rPr>
            </w:pPr>
            <w:r w:rsidRPr="00CB467B">
              <w:rPr>
                <w:rFonts w:asciiTheme="minorHAnsi" w:hAnsiTheme="minorHAnsi" w:cstheme="minorHAnsi"/>
                <w:color w:val="000000"/>
                <w:sz w:val="18"/>
                <w:szCs w:val="18"/>
                <w:lang w:val="en-GB"/>
              </w:rPr>
              <w:t>Strengthened institutions, including policy and regulatory frameworks, as well as human resources</w:t>
            </w:r>
          </w:p>
        </w:tc>
        <w:tc>
          <w:tcPr>
            <w:tcW w:w="1701" w:type="dxa"/>
            <w:shd w:val="clear" w:color="auto" w:fill="auto"/>
            <w:vAlign w:val="center"/>
          </w:tcPr>
          <w:p w14:paraId="7D76EA16" w14:textId="5EF7E234" w:rsidR="003E3ABA" w:rsidRPr="00B61775" w:rsidRDefault="00CB467B" w:rsidP="000A0807">
            <w:pPr>
              <w:autoSpaceDE w:val="0"/>
              <w:autoSpaceDN w:val="0"/>
              <w:adjustRightInd w:val="0"/>
              <w:jc w:val="left"/>
              <w:rPr>
                <w:color w:val="000000"/>
                <w:sz w:val="18"/>
                <w:szCs w:val="18"/>
                <w:lang w:val="en-GB"/>
              </w:rPr>
            </w:pPr>
            <w:r>
              <w:rPr>
                <w:color w:val="000000"/>
                <w:sz w:val="18"/>
                <w:szCs w:val="18"/>
                <w:lang w:val="en-GB"/>
              </w:rPr>
              <w:t>The provision of service delivery to rural communities is hampered by access</w:t>
            </w:r>
            <w:r w:rsidR="00B53076">
              <w:rPr>
                <w:color w:val="000000"/>
                <w:sz w:val="18"/>
                <w:szCs w:val="18"/>
                <w:lang w:val="en-GB"/>
              </w:rPr>
              <w:t>ibility challenges</w:t>
            </w:r>
            <w:r>
              <w:rPr>
                <w:color w:val="000000"/>
                <w:sz w:val="18"/>
                <w:szCs w:val="18"/>
                <w:lang w:val="en-GB"/>
              </w:rPr>
              <w:t xml:space="preserve"> and limited technical capacity to </w:t>
            </w:r>
            <w:r w:rsidR="00B53076">
              <w:rPr>
                <w:color w:val="000000"/>
                <w:sz w:val="18"/>
                <w:szCs w:val="18"/>
                <w:lang w:val="en-GB"/>
              </w:rPr>
              <w:t xml:space="preserve">implement planned activities for natural resource management </w:t>
            </w:r>
          </w:p>
        </w:tc>
        <w:tc>
          <w:tcPr>
            <w:tcW w:w="1701" w:type="dxa"/>
            <w:shd w:val="clear" w:color="auto" w:fill="auto"/>
            <w:vAlign w:val="center"/>
          </w:tcPr>
          <w:p w14:paraId="55FF3757" w14:textId="370767C3" w:rsidR="003E3ABA" w:rsidRPr="00B61775" w:rsidRDefault="00B53076" w:rsidP="000A0807">
            <w:pPr>
              <w:autoSpaceDE w:val="0"/>
              <w:autoSpaceDN w:val="0"/>
              <w:adjustRightInd w:val="0"/>
              <w:jc w:val="left"/>
              <w:rPr>
                <w:color w:val="000000"/>
                <w:sz w:val="18"/>
                <w:szCs w:val="18"/>
                <w:lang w:val="en-GB"/>
              </w:rPr>
            </w:pPr>
            <w:r>
              <w:rPr>
                <w:color w:val="000000"/>
                <w:sz w:val="18"/>
                <w:szCs w:val="18"/>
                <w:lang w:val="en-GB"/>
              </w:rPr>
              <w:t>Project activities are designed to be complementary to MAIL co-financed activities, without being dependent on them for successful implementation. In the event that co-financed activities are not fully realised, the project will nonetheless achieve its desired outcomes.</w:t>
            </w:r>
          </w:p>
        </w:tc>
      </w:tr>
      <w:tr w:rsidR="00B53076" w:rsidRPr="00B61775" w14:paraId="3A68B361" w14:textId="77777777" w:rsidTr="00B53076">
        <w:trPr>
          <w:jc w:val="center"/>
        </w:trPr>
        <w:tc>
          <w:tcPr>
            <w:tcW w:w="1191" w:type="dxa"/>
            <w:shd w:val="clear" w:color="auto" w:fill="auto"/>
            <w:vAlign w:val="center"/>
          </w:tcPr>
          <w:p w14:paraId="47737338" w14:textId="351F39BC" w:rsidR="003E3ABA" w:rsidRPr="00B61775" w:rsidRDefault="0059481C" w:rsidP="000A0807">
            <w:pPr>
              <w:autoSpaceDE w:val="0"/>
              <w:autoSpaceDN w:val="0"/>
              <w:adjustRightInd w:val="0"/>
              <w:jc w:val="left"/>
              <w:rPr>
                <w:color w:val="000000"/>
                <w:sz w:val="18"/>
                <w:szCs w:val="18"/>
                <w:lang w:val="en-GB"/>
              </w:rPr>
            </w:pPr>
            <w:r>
              <w:rPr>
                <w:color w:val="000000"/>
                <w:sz w:val="18"/>
                <w:szCs w:val="18"/>
                <w:lang w:val="en-GB"/>
              </w:rPr>
              <w:t>UNDP</w:t>
            </w:r>
          </w:p>
        </w:tc>
        <w:tc>
          <w:tcPr>
            <w:tcW w:w="1191" w:type="dxa"/>
            <w:shd w:val="clear" w:color="auto" w:fill="auto"/>
            <w:vAlign w:val="center"/>
          </w:tcPr>
          <w:p w14:paraId="33181884" w14:textId="577AB1AC" w:rsidR="003E3ABA" w:rsidRPr="00B61775" w:rsidRDefault="0059481C" w:rsidP="000A0807">
            <w:pPr>
              <w:autoSpaceDE w:val="0"/>
              <w:autoSpaceDN w:val="0"/>
              <w:adjustRightInd w:val="0"/>
              <w:jc w:val="left"/>
              <w:rPr>
                <w:color w:val="000000"/>
                <w:sz w:val="18"/>
                <w:szCs w:val="18"/>
                <w:lang w:val="en-GB"/>
              </w:rPr>
            </w:pPr>
            <w:r>
              <w:rPr>
                <w:color w:val="000000"/>
                <w:sz w:val="18"/>
                <w:szCs w:val="18"/>
                <w:lang w:val="en-GB"/>
              </w:rPr>
              <w:t>Cash</w:t>
            </w:r>
          </w:p>
        </w:tc>
        <w:tc>
          <w:tcPr>
            <w:tcW w:w="1191" w:type="dxa"/>
            <w:shd w:val="clear" w:color="auto" w:fill="auto"/>
            <w:vAlign w:val="center"/>
          </w:tcPr>
          <w:p w14:paraId="3E714C61" w14:textId="3AB408C0" w:rsidR="003E3ABA" w:rsidRPr="00B61775" w:rsidRDefault="0059481C" w:rsidP="000A0807">
            <w:pPr>
              <w:autoSpaceDE w:val="0"/>
              <w:autoSpaceDN w:val="0"/>
              <w:adjustRightInd w:val="0"/>
              <w:jc w:val="left"/>
              <w:rPr>
                <w:color w:val="000000"/>
                <w:sz w:val="18"/>
                <w:szCs w:val="18"/>
                <w:lang w:val="en-GB"/>
              </w:rPr>
            </w:pPr>
            <w:r>
              <w:rPr>
                <w:color w:val="000000"/>
                <w:sz w:val="18"/>
                <w:szCs w:val="18"/>
                <w:lang w:val="en-GB"/>
              </w:rPr>
              <w:t>$</w:t>
            </w:r>
            <w:r w:rsidR="0036139C">
              <w:rPr>
                <w:color w:val="000000"/>
                <w:sz w:val="18"/>
                <w:szCs w:val="18"/>
                <w:lang w:val="en-GB"/>
              </w:rPr>
              <w:t>250</w:t>
            </w:r>
            <w:r>
              <w:rPr>
                <w:color w:val="000000"/>
                <w:sz w:val="18"/>
                <w:szCs w:val="18"/>
                <w:lang w:val="en-GB"/>
              </w:rPr>
              <w:t>,000</w:t>
            </w:r>
          </w:p>
        </w:tc>
        <w:tc>
          <w:tcPr>
            <w:tcW w:w="2438" w:type="dxa"/>
            <w:shd w:val="clear" w:color="auto" w:fill="auto"/>
            <w:vAlign w:val="center"/>
          </w:tcPr>
          <w:p w14:paraId="1B8C0992" w14:textId="6B7A3482" w:rsidR="002D4BD1" w:rsidRPr="00B61775" w:rsidRDefault="0059481C" w:rsidP="000A0807">
            <w:pPr>
              <w:autoSpaceDE w:val="0"/>
              <w:autoSpaceDN w:val="0"/>
              <w:adjustRightInd w:val="0"/>
              <w:jc w:val="left"/>
              <w:rPr>
                <w:color w:val="000000"/>
                <w:sz w:val="18"/>
                <w:szCs w:val="18"/>
                <w:lang w:val="en-GB"/>
              </w:rPr>
            </w:pPr>
            <w:r>
              <w:rPr>
                <w:color w:val="000000"/>
                <w:sz w:val="18"/>
                <w:szCs w:val="18"/>
                <w:lang w:val="en-GB"/>
              </w:rPr>
              <w:t>Cash co-financing to project activities</w:t>
            </w:r>
          </w:p>
        </w:tc>
        <w:tc>
          <w:tcPr>
            <w:tcW w:w="1701" w:type="dxa"/>
            <w:shd w:val="clear" w:color="auto" w:fill="auto"/>
            <w:vAlign w:val="center"/>
          </w:tcPr>
          <w:p w14:paraId="6657E1D4" w14:textId="0E49B93C" w:rsidR="003E3ABA" w:rsidRPr="00B61775" w:rsidRDefault="0059481C" w:rsidP="000A0807">
            <w:pPr>
              <w:autoSpaceDE w:val="0"/>
              <w:autoSpaceDN w:val="0"/>
              <w:adjustRightInd w:val="0"/>
              <w:jc w:val="left"/>
              <w:rPr>
                <w:color w:val="000000"/>
                <w:sz w:val="18"/>
                <w:szCs w:val="18"/>
                <w:lang w:val="en-GB"/>
              </w:rPr>
            </w:pPr>
            <w:r>
              <w:rPr>
                <w:color w:val="000000"/>
                <w:sz w:val="18"/>
                <w:szCs w:val="18"/>
                <w:lang w:val="en-GB"/>
              </w:rPr>
              <w:t>N/A</w:t>
            </w:r>
          </w:p>
        </w:tc>
        <w:tc>
          <w:tcPr>
            <w:tcW w:w="1701" w:type="dxa"/>
            <w:shd w:val="clear" w:color="auto" w:fill="auto"/>
            <w:vAlign w:val="center"/>
          </w:tcPr>
          <w:p w14:paraId="547F8045" w14:textId="02ED56C7" w:rsidR="003E3ABA" w:rsidRPr="00B61775" w:rsidRDefault="0059481C" w:rsidP="000A0807">
            <w:pPr>
              <w:autoSpaceDE w:val="0"/>
              <w:autoSpaceDN w:val="0"/>
              <w:adjustRightInd w:val="0"/>
              <w:jc w:val="left"/>
              <w:rPr>
                <w:color w:val="000000"/>
                <w:sz w:val="18"/>
                <w:szCs w:val="18"/>
                <w:lang w:val="en-GB"/>
              </w:rPr>
            </w:pPr>
            <w:r>
              <w:rPr>
                <w:color w:val="000000"/>
                <w:sz w:val="18"/>
                <w:szCs w:val="18"/>
                <w:lang w:val="en-GB"/>
              </w:rPr>
              <w:t>N/A</w:t>
            </w:r>
          </w:p>
        </w:tc>
      </w:tr>
      <w:tr w:rsidR="006E5168" w:rsidRPr="00B61775" w14:paraId="2AF4DBED" w14:textId="77777777" w:rsidTr="00B53076">
        <w:trPr>
          <w:jc w:val="center"/>
        </w:trPr>
        <w:tc>
          <w:tcPr>
            <w:tcW w:w="1191" w:type="dxa"/>
            <w:shd w:val="clear" w:color="auto" w:fill="auto"/>
            <w:vAlign w:val="center"/>
          </w:tcPr>
          <w:p w14:paraId="179CF50A" w14:textId="1A6860D4" w:rsidR="006E5168" w:rsidRPr="00B61775" w:rsidRDefault="006E5168" w:rsidP="006E5168">
            <w:pPr>
              <w:autoSpaceDE w:val="0"/>
              <w:autoSpaceDN w:val="0"/>
              <w:adjustRightInd w:val="0"/>
              <w:jc w:val="left"/>
              <w:rPr>
                <w:color w:val="000000"/>
                <w:sz w:val="18"/>
                <w:szCs w:val="18"/>
                <w:lang w:val="en-GB"/>
              </w:rPr>
            </w:pPr>
            <w:r>
              <w:rPr>
                <w:color w:val="000000"/>
                <w:sz w:val="18"/>
                <w:szCs w:val="18"/>
                <w:lang w:val="en-GB"/>
              </w:rPr>
              <w:t>UNDP</w:t>
            </w:r>
          </w:p>
        </w:tc>
        <w:tc>
          <w:tcPr>
            <w:tcW w:w="1191" w:type="dxa"/>
            <w:shd w:val="clear" w:color="auto" w:fill="auto"/>
            <w:vAlign w:val="center"/>
          </w:tcPr>
          <w:p w14:paraId="7B713454" w14:textId="65F535D9" w:rsidR="006E5168" w:rsidRPr="00B61775" w:rsidRDefault="006E5168" w:rsidP="006E5168">
            <w:pPr>
              <w:autoSpaceDE w:val="0"/>
              <w:autoSpaceDN w:val="0"/>
              <w:adjustRightInd w:val="0"/>
              <w:jc w:val="left"/>
              <w:rPr>
                <w:color w:val="000000"/>
                <w:sz w:val="18"/>
                <w:szCs w:val="18"/>
                <w:lang w:val="en-GB"/>
              </w:rPr>
            </w:pPr>
            <w:r>
              <w:rPr>
                <w:color w:val="000000"/>
                <w:sz w:val="18"/>
                <w:szCs w:val="18"/>
                <w:lang w:val="en-GB"/>
              </w:rPr>
              <w:t>In-kind and grant</w:t>
            </w:r>
          </w:p>
        </w:tc>
        <w:tc>
          <w:tcPr>
            <w:tcW w:w="1191" w:type="dxa"/>
            <w:shd w:val="clear" w:color="auto" w:fill="auto"/>
            <w:vAlign w:val="center"/>
          </w:tcPr>
          <w:p w14:paraId="40F18775" w14:textId="3E55E68D" w:rsidR="006E5168" w:rsidRPr="00B61775" w:rsidRDefault="006E5168" w:rsidP="006E5168">
            <w:pPr>
              <w:autoSpaceDE w:val="0"/>
              <w:autoSpaceDN w:val="0"/>
              <w:adjustRightInd w:val="0"/>
              <w:jc w:val="left"/>
              <w:rPr>
                <w:color w:val="000000"/>
                <w:sz w:val="18"/>
                <w:szCs w:val="18"/>
                <w:lang w:val="en-GB"/>
              </w:rPr>
            </w:pPr>
            <w:r>
              <w:rPr>
                <w:color w:val="000000"/>
                <w:sz w:val="18"/>
                <w:szCs w:val="18"/>
                <w:lang w:val="en-GB"/>
              </w:rPr>
              <w:t>$1,200,000</w:t>
            </w:r>
          </w:p>
        </w:tc>
        <w:tc>
          <w:tcPr>
            <w:tcW w:w="2438" w:type="dxa"/>
            <w:shd w:val="clear" w:color="auto" w:fill="auto"/>
            <w:vAlign w:val="center"/>
          </w:tcPr>
          <w:p w14:paraId="0CE6609C" w14:textId="6661941B" w:rsidR="006E5168" w:rsidRPr="00B61775" w:rsidRDefault="006E5168" w:rsidP="006E5168">
            <w:pPr>
              <w:autoSpaceDE w:val="0"/>
              <w:autoSpaceDN w:val="0"/>
              <w:adjustRightInd w:val="0"/>
              <w:jc w:val="left"/>
              <w:rPr>
                <w:color w:val="000000"/>
                <w:sz w:val="18"/>
                <w:szCs w:val="18"/>
                <w:lang w:val="en-GB"/>
              </w:rPr>
            </w:pPr>
            <w:r>
              <w:rPr>
                <w:color w:val="000000"/>
                <w:sz w:val="18"/>
                <w:szCs w:val="18"/>
                <w:lang w:val="en-GB"/>
              </w:rPr>
              <w:t>Capacity building of provincial government, civil society and local communities to develop and implement local development plans</w:t>
            </w:r>
          </w:p>
        </w:tc>
        <w:tc>
          <w:tcPr>
            <w:tcW w:w="1701" w:type="dxa"/>
            <w:shd w:val="clear" w:color="auto" w:fill="auto"/>
            <w:vAlign w:val="center"/>
          </w:tcPr>
          <w:p w14:paraId="7D14F09F" w14:textId="5F29118F" w:rsidR="006E5168" w:rsidRPr="00B61775" w:rsidRDefault="00A030A9" w:rsidP="006E5168">
            <w:pPr>
              <w:autoSpaceDE w:val="0"/>
              <w:autoSpaceDN w:val="0"/>
              <w:adjustRightInd w:val="0"/>
              <w:jc w:val="left"/>
              <w:rPr>
                <w:color w:val="000000"/>
                <w:sz w:val="18"/>
                <w:szCs w:val="18"/>
                <w:lang w:val="en-GB"/>
              </w:rPr>
            </w:pPr>
            <w:r>
              <w:rPr>
                <w:color w:val="000000"/>
                <w:sz w:val="18"/>
                <w:szCs w:val="18"/>
                <w:lang w:val="en-GB"/>
              </w:rPr>
              <w:t>Capacity-</w:t>
            </w:r>
            <w:r w:rsidR="0093714E">
              <w:rPr>
                <w:color w:val="000000"/>
                <w:sz w:val="18"/>
                <w:szCs w:val="18"/>
                <w:lang w:val="en-GB"/>
              </w:rPr>
              <w:t xml:space="preserve">building </w:t>
            </w:r>
            <w:r>
              <w:rPr>
                <w:color w:val="000000"/>
                <w:sz w:val="18"/>
                <w:szCs w:val="18"/>
                <w:lang w:val="en-GB"/>
              </w:rPr>
              <w:t xml:space="preserve">activities are constrained by </w:t>
            </w:r>
            <w:r w:rsidR="0093714E">
              <w:rPr>
                <w:color w:val="000000"/>
                <w:sz w:val="18"/>
                <w:szCs w:val="18"/>
                <w:lang w:val="en-GB"/>
              </w:rPr>
              <w:t xml:space="preserve">the </w:t>
            </w:r>
            <w:r>
              <w:rPr>
                <w:color w:val="000000"/>
                <w:sz w:val="18"/>
                <w:szCs w:val="18"/>
                <w:lang w:val="en-GB"/>
              </w:rPr>
              <w:t>remote</w:t>
            </w:r>
            <w:r w:rsidR="0093714E">
              <w:rPr>
                <w:color w:val="000000"/>
                <w:sz w:val="18"/>
                <w:szCs w:val="18"/>
                <w:lang w:val="en-GB"/>
              </w:rPr>
              <w:t>ness of the target communities</w:t>
            </w:r>
            <w:r>
              <w:rPr>
                <w:color w:val="000000"/>
                <w:sz w:val="18"/>
                <w:szCs w:val="18"/>
                <w:lang w:val="en-GB"/>
              </w:rPr>
              <w:t xml:space="preserve"> and inadequate understanding </w:t>
            </w:r>
            <w:r w:rsidR="0093714E">
              <w:rPr>
                <w:color w:val="000000"/>
                <w:sz w:val="18"/>
                <w:szCs w:val="18"/>
                <w:lang w:val="en-GB"/>
              </w:rPr>
              <w:t>of how to formulate local development plans</w:t>
            </w:r>
          </w:p>
        </w:tc>
        <w:tc>
          <w:tcPr>
            <w:tcW w:w="1701" w:type="dxa"/>
            <w:shd w:val="clear" w:color="auto" w:fill="auto"/>
            <w:vAlign w:val="center"/>
          </w:tcPr>
          <w:p w14:paraId="27600D8F" w14:textId="17DAE520" w:rsidR="006E5168" w:rsidRPr="00B61775" w:rsidRDefault="0093714E" w:rsidP="0093714E">
            <w:pPr>
              <w:autoSpaceDE w:val="0"/>
              <w:autoSpaceDN w:val="0"/>
              <w:adjustRightInd w:val="0"/>
              <w:jc w:val="left"/>
              <w:rPr>
                <w:color w:val="000000"/>
                <w:sz w:val="18"/>
                <w:szCs w:val="18"/>
                <w:lang w:val="en-GB"/>
              </w:rPr>
            </w:pPr>
            <w:r>
              <w:rPr>
                <w:color w:val="000000"/>
                <w:sz w:val="18"/>
                <w:szCs w:val="18"/>
                <w:lang w:val="en-GB"/>
              </w:rPr>
              <w:t>Project activities are complementary to JICA/UNDP activities but are not fully reliant upon them for the project objectives to be achieved. If co-financed activities do not achieve their goals, the project will still be able to achieve its outcomes.</w:t>
            </w:r>
          </w:p>
        </w:tc>
      </w:tr>
    </w:tbl>
    <w:p w14:paraId="71BD09B5" w14:textId="07AB4F93" w:rsidR="0062093B" w:rsidRDefault="0062093B" w:rsidP="00346C40"/>
    <w:p w14:paraId="72D07EAB" w14:textId="222F8D67" w:rsidR="004B1153" w:rsidRPr="004B1153" w:rsidRDefault="004B1153" w:rsidP="004B1153">
      <w:pPr>
        <w:pStyle w:val="Paragraph"/>
      </w:pPr>
      <w:r w:rsidRPr="004B1153">
        <w:rPr>
          <w:rFonts w:cstheme="minorBidi"/>
          <w:u w:val="single"/>
        </w:rPr>
        <w:t xml:space="preserve">UNDP Direct Project Services as requested by Implementing Partner </w:t>
      </w:r>
      <w:r w:rsidRPr="004B1153">
        <w:rPr>
          <w:rFonts w:cstheme="minorBidi"/>
        </w:rPr>
        <w:t xml:space="preserve">(if any): </w:t>
      </w:r>
      <w:r w:rsidRPr="004B1153">
        <w:t>The UNDP, as GEF Agency for this project, will provide project management cycle services for the project as defined by the GEF Council.  In addition, the IP may request UNDP direct services for specific projects according to its policies and convenience. The UNDP and IP acknowledge and agree that those services are not mandatory, and will be provided only upon request. If requested, the services would follow the UNDP policies on the recovery of direct costs. As is determined by the GEF Council requirements, these service costs will be assigned as Project Management Cost, duly identified in the project budget as Direct Project Costs. Eligible Direct Project Costs should not be charged as a flat percentage. They should be calculated on the basis of estimated actual or transaction based costs and should be charged to the direct project costs account codes: “6439</w:t>
      </w:r>
      <w:r w:rsidR="00144421">
        <w:t>7</w:t>
      </w:r>
      <w:r w:rsidRPr="004B1153">
        <w:t xml:space="preserve">- </w:t>
      </w:r>
      <w:r w:rsidR="00144421">
        <w:t xml:space="preserve">Services to </w:t>
      </w:r>
      <w:r w:rsidRPr="004B1153">
        <w:t>Project– Staff” and “7459</w:t>
      </w:r>
      <w:r w:rsidR="00144421">
        <w:t>6</w:t>
      </w:r>
      <w:r w:rsidRPr="004B1153">
        <w:t xml:space="preserve">- </w:t>
      </w:r>
      <w:r w:rsidR="00144421">
        <w:t xml:space="preserve">Services to </w:t>
      </w:r>
      <w:r w:rsidRPr="004B1153">
        <w:t>Project – General Operating Expenses (GOE)”.</w:t>
      </w:r>
    </w:p>
    <w:p w14:paraId="52186B41" w14:textId="2A75D0A7" w:rsidR="004B1153" w:rsidRDefault="004B1153" w:rsidP="00346C40"/>
    <w:p w14:paraId="04D26F2A" w14:textId="77777777" w:rsidR="004B1153" w:rsidRPr="00B61775" w:rsidRDefault="004B1153" w:rsidP="00346C40"/>
    <w:p w14:paraId="38CE616C" w14:textId="37154EE4" w:rsidR="005E4C83" w:rsidRPr="00B61775" w:rsidRDefault="007B0CBC" w:rsidP="00C94476">
      <w:pPr>
        <w:pStyle w:val="Paragraph"/>
      </w:pPr>
      <w:r w:rsidRPr="007B0CBC">
        <w:rPr>
          <w:u w:val="single"/>
        </w:rPr>
        <w:t>Budget revision and tolerance:</w:t>
      </w:r>
      <w:r>
        <w:t xml:space="preserve"> </w:t>
      </w:r>
      <w:r w:rsidR="00AF4698" w:rsidRPr="00B61775">
        <w:t xml:space="preserve">As per </w:t>
      </w:r>
      <w:r w:rsidR="003E3ABA" w:rsidRPr="00B61775">
        <w:t xml:space="preserve">UNDP requirements outlined in the UNDP </w:t>
      </w:r>
      <w:r w:rsidR="00B22450" w:rsidRPr="00B61775">
        <w:t>Programme and Operations Policies and Procedures (</w:t>
      </w:r>
      <w:r w:rsidR="003E3ABA" w:rsidRPr="00B61775">
        <w:t>POPP</w:t>
      </w:r>
      <w:r w:rsidR="00B22450" w:rsidRPr="00B61775">
        <w:t>)</w:t>
      </w:r>
      <w:r w:rsidR="003E3ABA" w:rsidRPr="00B61775">
        <w:t xml:space="preserve">, the </w:t>
      </w:r>
      <w:r w:rsidR="0035650A">
        <w:t>PB</w:t>
      </w:r>
      <w:r w:rsidR="003E3ABA" w:rsidRPr="00B61775">
        <w:t xml:space="preserve"> </w:t>
      </w:r>
      <w:r w:rsidR="005E4C83" w:rsidRPr="00B61775">
        <w:t>will</w:t>
      </w:r>
      <w:r w:rsidR="003E3ABA" w:rsidRPr="00B61775">
        <w:t xml:space="preserve"> agree on a budget tolerance level f</w:t>
      </w:r>
      <w:r w:rsidR="00B22450" w:rsidRPr="00B61775">
        <w:t>or each plan under the overall Annual Work P</w:t>
      </w:r>
      <w:r w:rsidR="003E3ABA" w:rsidRPr="00B61775">
        <w:t>lan</w:t>
      </w:r>
      <w:r w:rsidR="00B22450" w:rsidRPr="00B61775">
        <w:t xml:space="preserve"> (AWP). This will allow the P</w:t>
      </w:r>
      <w:r w:rsidR="003E3ABA" w:rsidRPr="00B61775">
        <w:t xml:space="preserve">roject </w:t>
      </w:r>
      <w:r w:rsidR="00B22450" w:rsidRPr="00B61775">
        <w:t>M</w:t>
      </w:r>
      <w:r w:rsidR="003E3ABA" w:rsidRPr="00B61775">
        <w:t>anager to expend up to the tolerance level beyond the approved project budget amount for the year</w:t>
      </w:r>
      <w:r w:rsidR="00B22450" w:rsidRPr="00B61775">
        <w:t>,</w:t>
      </w:r>
      <w:r w:rsidR="003E3ABA" w:rsidRPr="00B61775">
        <w:t xml:space="preserve"> without requiri</w:t>
      </w:r>
      <w:r w:rsidR="005E4C83" w:rsidRPr="00B61775">
        <w:t xml:space="preserve">ng a revision from the </w:t>
      </w:r>
      <w:r w:rsidR="0035650A">
        <w:t>PB</w:t>
      </w:r>
      <w:r w:rsidR="003E3ABA" w:rsidRPr="00B61775">
        <w:t>. Should the following deviations occur, the Project Manager and UNDP Country Office will seek the approval of the UNDP-GEF team as these are con</w:t>
      </w:r>
      <w:r w:rsidR="00B22450" w:rsidRPr="00B61775">
        <w:t>sidered major amendments by GEF: i</w:t>
      </w:r>
      <w:r w:rsidR="005E4C83" w:rsidRPr="00B61775">
        <w:t>)</w:t>
      </w:r>
      <w:r w:rsidR="00B22450" w:rsidRPr="00B61775">
        <w:t xml:space="preserve"> budget </w:t>
      </w:r>
      <w:r w:rsidR="00B22450" w:rsidRPr="00695989">
        <w:rPr>
          <w:noProof/>
        </w:rPr>
        <w:t>re</w:t>
      </w:r>
      <w:r w:rsidR="00B22450" w:rsidRPr="00695989">
        <w:rPr>
          <w:noProof/>
        </w:rPr>
        <w:noBreakHyphen/>
      </w:r>
      <w:r w:rsidR="003E3ABA" w:rsidRPr="00695989">
        <w:rPr>
          <w:noProof/>
        </w:rPr>
        <w:t>allocations</w:t>
      </w:r>
      <w:r w:rsidR="003E3ABA" w:rsidRPr="00B61775">
        <w:t xml:space="preserve"> among </w:t>
      </w:r>
      <w:r w:rsidR="00B22450" w:rsidRPr="00B61775">
        <w:t>project components</w:t>
      </w:r>
      <w:r w:rsidR="003E3ABA" w:rsidRPr="00B61775">
        <w:t xml:space="preserve"> with amounts involving 10% of the tota</w:t>
      </w:r>
      <w:r w:rsidR="00B22450" w:rsidRPr="00B61775">
        <w:t xml:space="preserve">l project grant or more; and/or ii) introduction of new budget items </w:t>
      </w:r>
      <w:r w:rsidR="003E3ABA" w:rsidRPr="00B61775">
        <w:t xml:space="preserve">or components that exceed 5% of </w:t>
      </w:r>
      <w:r w:rsidR="00B22450" w:rsidRPr="00B61775">
        <w:t xml:space="preserve">the </w:t>
      </w:r>
      <w:r w:rsidR="003E3ABA" w:rsidRPr="00B61775">
        <w:t>original GEF allocation.</w:t>
      </w:r>
    </w:p>
    <w:p w14:paraId="0AB9E62D" w14:textId="77777777" w:rsidR="00B22450" w:rsidRPr="00B61775" w:rsidRDefault="00B22450" w:rsidP="00B22450">
      <w:pPr>
        <w:rPr>
          <w:lang w:val="en-GB"/>
        </w:rPr>
      </w:pPr>
    </w:p>
    <w:p w14:paraId="1AB5D749" w14:textId="7540013F" w:rsidR="00A02284" w:rsidRPr="00B61775" w:rsidRDefault="00B22450" w:rsidP="00C94476">
      <w:pPr>
        <w:pStyle w:val="Paragraph"/>
        <w:rPr>
          <w:u w:val="single"/>
        </w:rPr>
      </w:pPr>
      <w:r w:rsidRPr="00B61775">
        <w:t>Any over</w:t>
      </w:r>
      <w:r w:rsidRPr="00B61775">
        <w:noBreakHyphen/>
      </w:r>
      <w:r w:rsidR="00740F26" w:rsidRPr="00B61775">
        <w:t>expenditure incurred beyond the available GEF grant</w:t>
      </w:r>
      <w:r w:rsidRPr="00B61775">
        <w:t xml:space="preserve"> amount will be absorbed by </w:t>
      </w:r>
      <w:r w:rsidRPr="00695989">
        <w:rPr>
          <w:noProof/>
        </w:rPr>
        <w:t>non</w:t>
      </w:r>
      <w:r w:rsidRPr="00B61775">
        <w:noBreakHyphen/>
        <w:t>GEF resources (e.g. </w:t>
      </w:r>
      <w:r w:rsidR="00740F26" w:rsidRPr="00B61775">
        <w:t>UNDP TRAC or cash co-financing).</w:t>
      </w:r>
    </w:p>
    <w:p w14:paraId="0ED9B9C6" w14:textId="7596D464" w:rsidR="0062093B" w:rsidRPr="00B61775" w:rsidRDefault="0062093B" w:rsidP="00346C40"/>
    <w:p w14:paraId="518C9BF1" w14:textId="79D9EBDC" w:rsidR="0062093B" w:rsidRPr="00B61775" w:rsidRDefault="007B0CBC" w:rsidP="00C94476">
      <w:pPr>
        <w:pStyle w:val="Paragraph"/>
      </w:pPr>
      <w:r w:rsidRPr="007B0CBC">
        <w:rPr>
          <w:u w:val="single"/>
        </w:rPr>
        <w:t>Refund to Donor</w:t>
      </w:r>
      <w:r>
        <w:t xml:space="preserve">: </w:t>
      </w:r>
      <w:r w:rsidR="00A02284" w:rsidRPr="00B61775">
        <w:t>Should a</w:t>
      </w:r>
      <w:r w:rsidR="00B22450" w:rsidRPr="00B61775">
        <w:t xml:space="preserve"> refund of unspent funds to </w:t>
      </w:r>
      <w:r w:rsidR="00A02284" w:rsidRPr="00B61775">
        <w:t>GEF be necessary, this will be managed directly by</w:t>
      </w:r>
      <w:r w:rsidR="0062093B" w:rsidRPr="00B61775">
        <w:t xml:space="preserve"> the UNDP-GEF Unit in New York.</w:t>
      </w:r>
    </w:p>
    <w:p w14:paraId="4247DAAE" w14:textId="026C71D8" w:rsidR="0062093B" w:rsidRPr="00B61775" w:rsidRDefault="0062093B" w:rsidP="00346C40"/>
    <w:p w14:paraId="4C365E4C" w14:textId="4399D9DA" w:rsidR="0062093B" w:rsidRDefault="007B0CBC" w:rsidP="007B0CBC">
      <w:pPr>
        <w:pStyle w:val="Paragraph"/>
      </w:pPr>
      <w:r w:rsidRPr="007B0CBC">
        <w:rPr>
          <w:u w:val="single"/>
        </w:rPr>
        <w:t>Project closure:</w:t>
      </w:r>
      <w:r>
        <w:t xml:space="preserve"> </w:t>
      </w:r>
      <w:r w:rsidR="003E3ABA" w:rsidRPr="00B61775">
        <w:t>Project closu</w:t>
      </w:r>
      <w:r w:rsidR="00AF4698" w:rsidRPr="00B61775">
        <w:t xml:space="preserve">re will be conducted as per </w:t>
      </w:r>
      <w:r w:rsidR="003E3ABA" w:rsidRPr="00B61775">
        <w:t>UNDP requirements outlined in the UNDP POPP</w:t>
      </w:r>
      <w:r w:rsidR="00C31100" w:rsidRPr="00B61775">
        <w:rPr>
          <w:rStyle w:val="FootnoteReference"/>
        </w:rPr>
        <w:footnoteReference w:id="113"/>
      </w:r>
      <w:r w:rsidR="00C31100" w:rsidRPr="00B61775">
        <w:t>.</w:t>
      </w:r>
      <w:r w:rsidR="003E3ABA" w:rsidRPr="00B61775">
        <w:t xml:space="preserve"> On an exception</w:t>
      </w:r>
      <w:r w:rsidR="00393350" w:rsidRPr="00B61775">
        <w:t>al</w:t>
      </w:r>
      <w:r w:rsidR="003E3ABA" w:rsidRPr="00B61775">
        <w:t xml:space="preserve"> basis only, a no-cost extension beyond the initial duration of the project will be sought from in-country UNDP colleagues and then the </w:t>
      </w:r>
      <w:r w:rsidR="0062093B" w:rsidRPr="00B61775">
        <w:t>UNDP-GEF Executive Coordinator.</w:t>
      </w:r>
    </w:p>
    <w:p w14:paraId="57E0BF3E" w14:textId="77777777" w:rsidR="007B0CBC" w:rsidRDefault="007B0CBC" w:rsidP="007B0CBC">
      <w:pPr>
        <w:pStyle w:val="ListParagraph"/>
      </w:pPr>
    </w:p>
    <w:p w14:paraId="20DE8B33" w14:textId="38875191" w:rsidR="003E3ABA" w:rsidRPr="00B61775" w:rsidRDefault="007B0CBC" w:rsidP="00C94476">
      <w:pPr>
        <w:pStyle w:val="Paragraph"/>
      </w:pPr>
      <w:r w:rsidRPr="007B0CBC">
        <w:rPr>
          <w:u w:val="single"/>
        </w:rPr>
        <w:t>Operational completion:</w:t>
      </w:r>
      <w:r>
        <w:t xml:space="preserve"> </w:t>
      </w:r>
      <w:r w:rsidR="003E3ABA" w:rsidRPr="00B61775">
        <w:t>The project will be operationally completed when the last UNDP-financed inputs have been provided and the related activities have been completed</w:t>
      </w:r>
      <w:r w:rsidR="00AF4698" w:rsidRPr="00B61775">
        <w:t xml:space="preserve">. </w:t>
      </w:r>
      <w:r w:rsidR="00393350" w:rsidRPr="00B61775">
        <w:t xml:space="preserve">This </w:t>
      </w:r>
      <w:r w:rsidR="003E3ABA" w:rsidRPr="00B61775">
        <w:t>includ</w:t>
      </w:r>
      <w:r w:rsidR="00393350" w:rsidRPr="00B61775">
        <w:t>es</w:t>
      </w:r>
      <w:r w:rsidR="003E3ABA" w:rsidRPr="00B61775">
        <w:t xml:space="preserve"> the final clearance of the Terminal Evaluation Report </w:t>
      </w:r>
      <w:r w:rsidR="00B6287D" w:rsidRPr="00B61775">
        <w:t>–</w:t>
      </w:r>
      <w:r w:rsidR="005E4C83" w:rsidRPr="00B61775">
        <w:t xml:space="preserve">that will be available </w:t>
      </w:r>
      <w:r w:rsidR="00393350" w:rsidRPr="00B61775">
        <w:t xml:space="preserve">in </w:t>
      </w:r>
      <w:r w:rsidR="003E3ABA" w:rsidRPr="00B61775">
        <w:t>English</w:t>
      </w:r>
      <w:r w:rsidR="00B6287D" w:rsidRPr="00B61775">
        <w:t xml:space="preserve"> –</w:t>
      </w:r>
      <w:r w:rsidR="00393350" w:rsidRPr="00B61775">
        <w:t xml:space="preserve"> </w:t>
      </w:r>
      <w:r w:rsidR="005E4C83" w:rsidRPr="00B61775">
        <w:t xml:space="preserve">the corresponding management response, and </w:t>
      </w:r>
      <w:r w:rsidR="00393350" w:rsidRPr="00B61775">
        <w:t xml:space="preserve">the end-of-project </w:t>
      </w:r>
      <w:r w:rsidR="005E4C83" w:rsidRPr="00B61775">
        <w:t xml:space="preserve">review </w:t>
      </w:r>
      <w:r w:rsidR="0035650A">
        <w:t>PB</w:t>
      </w:r>
      <w:r w:rsidR="00393350" w:rsidRPr="00B61775">
        <w:t xml:space="preserve"> m</w:t>
      </w:r>
      <w:r w:rsidR="003E3ABA" w:rsidRPr="00B61775">
        <w:t>eeting. The Implementing Partner</w:t>
      </w:r>
      <w:r w:rsidR="00B6287D" w:rsidRPr="00B61775">
        <w:t>,</w:t>
      </w:r>
      <w:r w:rsidR="003E3ABA" w:rsidRPr="00B61775">
        <w:t xml:space="preserve"> through a </w:t>
      </w:r>
      <w:r w:rsidR="0035650A">
        <w:t>PB</w:t>
      </w:r>
      <w:r w:rsidR="003E3ABA" w:rsidRPr="00B61775">
        <w:t xml:space="preserve"> decision</w:t>
      </w:r>
      <w:r w:rsidR="00B6287D" w:rsidRPr="00B61775">
        <w:t>,</w:t>
      </w:r>
      <w:r w:rsidR="003E3ABA" w:rsidRPr="00B61775">
        <w:t xml:space="preserve"> will notify </w:t>
      </w:r>
      <w:r w:rsidR="005E4C83" w:rsidRPr="00B61775">
        <w:t xml:space="preserve">the UNDP Country Office when </w:t>
      </w:r>
      <w:r w:rsidR="003E3ABA" w:rsidRPr="00B61775">
        <w:t xml:space="preserve">operational closure has been completed. </w:t>
      </w:r>
      <w:r w:rsidR="009E3075" w:rsidRPr="00B61775">
        <w:t>At this time, t</w:t>
      </w:r>
      <w:r w:rsidR="003E3ABA" w:rsidRPr="00B61775">
        <w:t xml:space="preserve">he relevant parties </w:t>
      </w:r>
      <w:r w:rsidR="005E4C83" w:rsidRPr="00B61775">
        <w:t>will</w:t>
      </w:r>
      <w:r w:rsidR="00740F26" w:rsidRPr="00B61775">
        <w:t xml:space="preserve"> have already agreed and confirmed in writing o</w:t>
      </w:r>
      <w:r w:rsidR="003E3ABA" w:rsidRPr="00B61775">
        <w:t xml:space="preserve">n the </w:t>
      </w:r>
      <w:r w:rsidR="00740F26" w:rsidRPr="00B61775">
        <w:t xml:space="preserve">arrangements for the </w:t>
      </w:r>
      <w:r w:rsidR="003E3ABA" w:rsidRPr="00B61775">
        <w:t>disposal of any equipment that</w:t>
      </w:r>
      <w:r w:rsidR="00B6287D" w:rsidRPr="00B61775">
        <w:t xml:space="preserve"> is still the property of UNDP.</w:t>
      </w:r>
    </w:p>
    <w:p w14:paraId="4EC7783B" w14:textId="4FA86BDD" w:rsidR="0062093B" w:rsidRDefault="0062093B" w:rsidP="00346C40"/>
    <w:p w14:paraId="5928BA11" w14:textId="77777777" w:rsidR="001D4857" w:rsidRPr="001D4857" w:rsidRDefault="001D4857" w:rsidP="001D4857">
      <w:pPr>
        <w:ind w:left="360"/>
        <w:rPr>
          <w:szCs w:val="20"/>
        </w:rPr>
      </w:pPr>
      <w:r w:rsidRPr="001D4857">
        <w:rPr>
          <w:szCs w:val="20"/>
          <w:u w:val="single"/>
        </w:rPr>
        <w:t>Transfer or disposal of assets</w:t>
      </w:r>
      <w:r w:rsidRPr="001D4857">
        <w:rPr>
          <w:szCs w:val="20"/>
        </w:rPr>
        <w:t xml:space="preserve">: In consultation with the Implementing Partner and other parties of the project, UNDP programme manager (UNDP Resident Representative) is responsible for deciding on the transfer or other disposal of assets. Transfer or disposal of assets is recommended to be reviewed and endorsed by the project board following UNDP rules and regulations. Assets may be transferred to the government for project activities managed by a national institution at any time during the life of a project. In all cases of transfer, a transfer document must be prepared and kept on file. </w:t>
      </w:r>
    </w:p>
    <w:p w14:paraId="0B3EE7C3" w14:textId="5205FC3D" w:rsidR="001D4857" w:rsidRDefault="001D4857" w:rsidP="00346C40"/>
    <w:p w14:paraId="2DD73988" w14:textId="77777777" w:rsidR="001D4857" w:rsidRDefault="007B0CBC" w:rsidP="00C94476">
      <w:pPr>
        <w:pStyle w:val="Paragraph"/>
      </w:pPr>
      <w:r w:rsidRPr="007B0CBC">
        <w:rPr>
          <w:u w:val="single"/>
        </w:rPr>
        <w:t>Financial completion:</w:t>
      </w:r>
      <w:r>
        <w:t xml:space="preserve"> </w:t>
      </w:r>
      <w:r w:rsidR="003E3ABA" w:rsidRPr="00B61775">
        <w:t>The project will be financially closed when the following conditions have been met:</w:t>
      </w:r>
    </w:p>
    <w:p w14:paraId="71699685" w14:textId="20CDBD64" w:rsidR="001D4857" w:rsidRDefault="00B6287D" w:rsidP="00880308">
      <w:pPr>
        <w:pStyle w:val="Paragraph"/>
        <w:numPr>
          <w:ilvl w:val="1"/>
          <w:numId w:val="44"/>
        </w:numPr>
      </w:pPr>
      <w:r w:rsidRPr="00B61775">
        <w:t>t</w:t>
      </w:r>
      <w:r w:rsidR="003E3ABA" w:rsidRPr="00B61775">
        <w:t>he project is operationally completed or has be</w:t>
      </w:r>
      <w:r w:rsidRPr="00B61775">
        <w:t>en cancelled;</w:t>
      </w:r>
    </w:p>
    <w:p w14:paraId="728C2A62" w14:textId="77777777" w:rsidR="001D4857" w:rsidRDefault="00B6287D" w:rsidP="00880308">
      <w:pPr>
        <w:pStyle w:val="Paragraph"/>
        <w:numPr>
          <w:ilvl w:val="1"/>
          <w:numId w:val="44"/>
        </w:numPr>
      </w:pPr>
      <w:r w:rsidRPr="00B61775">
        <w:t>t</w:t>
      </w:r>
      <w:r w:rsidR="003E3ABA" w:rsidRPr="00B61775">
        <w:t xml:space="preserve">he </w:t>
      </w:r>
      <w:r w:rsidR="005E4C83" w:rsidRPr="00B61775">
        <w:t>Implementing P</w:t>
      </w:r>
      <w:r w:rsidR="003E3ABA" w:rsidRPr="00B61775">
        <w:t>artner has reported all fin</w:t>
      </w:r>
      <w:r w:rsidRPr="00B61775">
        <w:t>ancial transactions to UNDP;</w:t>
      </w:r>
    </w:p>
    <w:p w14:paraId="15272774" w14:textId="77777777" w:rsidR="001D4857" w:rsidRDefault="003E3ABA" w:rsidP="00880308">
      <w:pPr>
        <w:pStyle w:val="Paragraph"/>
        <w:numPr>
          <w:ilvl w:val="1"/>
          <w:numId w:val="44"/>
        </w:numPr>
      </w:pPr>
      <w:r w:rsidRPr="00B61775">
        <w:t xml:space="preserve">UNDP has closed the accounts for the </w:t>
      </w:r>
      <w:r w:rsidRPr="00695989">
        <w:rPr>
          <w:noProof/>
        </w:rPr>
        <w:t>project;</w:t>
      </w:r>
      <w:r w:rsidR="003F1173" w:rsidRPr="00695989">
        <w:rPr>
          <w:noProof/>
        </w:rPr>
        <w:t xml:space="preserve"> </w:t>
      </w:r>
      <w:r w:rsidR="00B6287D" w:rsidRPr="00695989">
        <w:rPr>
          <w:noProof/>
        </w:rPr>
        <w:t>and</w:t>
      </w:r>
    </w:p>
    <w:p w14:paraId="47149073" w14:textId="36C362CB" w:rsidR="003E3ABA" w:rsidRPr="00B61775" w:rsidRDefault="003E3ABA" w:rsidP="00880308">
      <w:pPr>
        <w:pStyle w:val="Paragraph"/>
        <w:numPr>
          <w:ilvl w:val="1"/>
          <w:numId w:val="44"/>
        </w:numPr>
      </w:pPr>
      <w:r w:rsidRPr="00B61775">
        <w:t xml:space="preserve">UNDP and the </w:t>
      </w:r>
      <w:r w:rsidR="003F1173" w:rsidRPr="00B61775">
        <w:t>Implementing P</w:t>
      </w:r>
      <w:r w:rsidRPr="00B61775">
        <w:t>artner have certified a final Combined Delivery Report (which serves as final budget r</w:t>
      </w:r>
      <w:r w:rsidR="00B6287D" w:rsidRPr="00B61775">
        <w:t>evision).</w:t>
      </w:r>
    </w:p>
    <w:p w14:paraId="58B97AAC" w14:textId="2988DBDF" w:rsidR="003E3ABA" w:rsidRPr="00B61775" w:rsidRDefault="003E3ABA" w:rsidP="00C94476">
      <w:pPr>
        <w:pStyle w:val="Paragraph"/>
      </w:pPr>
      <w:r w:rsidRPr="00B61775">
        <w:t>The project will be financially completed within 12 months of operational closure or after the date of cancellation. Between operatio</w:t>
      </w:r>
      <w:r w:rsidR="00B6287D" w:rsidRPr="00B61775">
        <w:t>nal and financial closure, the Implementing P</w:t>
      </w:r>
      <w:r w:rsidRPr="00B61775">
        <w:t>artner will identify and settle all financial obligations and prepare a final expenditure report. The UNDP Country Office will send the final signed closure documents</w:t>
      </w:r>
      <w:r w:rsidR="00B6287D" w:rsidRPr="00B61775">
        <w:t>,</w:t>
      </w:r>
      <w:r w:rsidRPr="00B61775">
        <w:t xml:space="preserve"> including confirmation of final cumulative expenditure and unspent balance</w:t>
      </w:r>
      <w:r w:rsidR="00B6287D" w:rsidRPr="00B61775">
        <w:t>,</w:t>
      </w:r>
      <w:r w:rsidRPr="00B61775">
        <w:t xml:space="preserve"> to the UNDP-GEF Unit for confirmation before the project will be financially </w:t>
      </w:r>
      <w:r w:rsidRPr="00F202F1">
        <w:t xml:space="preserve">closed in Atlas by the </w:t>
      </w:r>
      <w:r w:rsidR="005E4C83" w:rsidRPr="00F202F1">
        <w:t>UNDP</w:t>
      </w:r>
      <w:r w:rsidR="005E4C83" w:rsidRPr="00B61775">
        <w:t xml:space="preserve"> </w:t>
      </w:r>
      <w:r w:rsidRPr="00B61775">
        <w:t>Country Office.</w:t>
      </w:r>
    </w:p>
    <w:p w14:paraId="5EA410E5" w14:textId="77777777" w:rsidR="003E3ABA" w:rsidRPr="00B61775" w:rsidRDefault="003E3ABA" w:rsidP="00B6287D">
      <w:pPr>
        <w:rPr>
          <w:rFonts w:cs="Segoe UI"/>
          <w:color w:val="000000"/>
          <w:lang w:val="en-GB"/>
        </w:rPr>
      </w:pPr>
    </w:p>
    <w:p w14:paraId="5728F70F" w14:textId="77777777" w:rsidR="00740F26" w:rsidRPr="00B61775" w:rsidRDefault="00740F26" w:rsidP="00F346AF">
      <w:pPr>
        <w:spacing w:after="120"/>
        <w:jc w:val="left"/>
        <w:rPr>
          <w:b/>
          <w:smallCaps/>
          <w:spacing w:val="-2"/>
          <w:sz w:val="28"/>
          <w:szCs w:val="28"/>
          <w:lang w:val="en-GB"/>
        </w:rPr>
        <w:sectPr w:rsidR="00740F26" w:rsidRPr="00B61775" w:rsidSect="006353F2">
          <w:headerReference w:type="even" r:id="rId33"/>
          <w:headerReference w:type="default" r:id="rId34"/>
          <w:footerReference w:type="default" r:id="rId35"/>
          <w:headerReference w:type="first" r:id="rId36"/>
          <w:pgSz w:w="12240" w:h="15840" w:code="1"/>
          <w:pgMar w:top="1440" w:right="1440" w:bottom="1440" w:left="1440" w:header="720" w:footer="432" w:gutter="0"/>
          <w:cols w:space="708"/>
          <w:titlePg/>
          <w:docGrid w:linePitch="360"/>
        </w:sectPr>
      </w:pPr>
    </w:p>
    <w:p w14:paraId="74BF7F33" w14:textId="487C1552" w:rsidR="0055507E" w:rsidRPr="00BB1723" w:rsidRDefault="003E3ABA" w:rsidP="004932D7">
      <w:pPr>
        <w:pStyle w:val="Heading1"/>
        <w:spacing w:before="0" w:after="120"/>
        <w:rPr>
          <w:i/>
        </w:rPr>
      </w:pPr>
      <w:bookmarkStart w:id="69" w:name="_Toc503479181"/>
      <w:bookmarkStart w:id="70" w:name="_Hlk499551777"/>
      <w:r w:rsidRPr="00BB1723">
        <w:rPr>
          <w:rFonts w:ascii="Calibri" w:hAnsi="Calibri"/>
          <w:szCs w:val="28"/>
          <w:lang w:val="en-GB"/>
        </w:rPr>
        <w:t>Total Budget and Work Plan</w:t>
      </w:r>
      <w:bookmarkEnd w:id="69"/>
      <w:r w:rsidR="0055507E" w:rsidRPr="00BB1723">
        <w:rPr>
          <w:i/>
        </w:rPr>
        <w:t xml:space="preserve"> </w:t>
      </w:r>
    </w:p>
    <w:p w14:paraId="40CBB717" w14:textId="08462F17" w:rsidR="00E07234" w:rsidRPr="00760D13" w:rsidRDefault="00E07234" w:rsidP="00E07234">
      <w:pPr>
        <w:pStyle w:val="Caption"/>
        <w:keepNext/>
        <w:rPr>
          <w:rFonts w:asciiTheme="majorBidi" w:hAnsiTheme="majorBidi" w:cstheme="majorBidi"/>
          <w:b w:val="0"/>
          <w:sz w:val="18"/>
          <w:szCs w:val="18"/>
          <w:lang w:val="en-GB"/>
        </w:rPr>
      </w:pPr>
      <w:r w:rsidRPr="00760D13">
        <w:rPr>
          <w:rFonts w:asciiTheme="majorBidi" w:hAnsiTheme="majorBidi" w:cstheme="majorBidi"/>
          <w:sz w:val="18"/>
          <w:szCs w:val="18"/>
          <w:lang w:val="en-GB"/>
        </w:rPr>
        <w:t xml:space="preserve">Table </w:t>
      </w:r>
      <w:r w:rsidRPr="00760D13">
        <w:rPr>
          <w:rFonts w:asciiTheme="majorBidi" w:hAnsiTheme="majorBidi" w:cstheme="majorBidi"/>
          <w:sz w:val="18"/>
          <w:szCs w:val="18"/>
          <w:lang w:val="en-GB"/>
        </w:rPr>
        <w:fldChar w:fldCharType="begin"/>
      </w:r>
      <w:r w:rsidRPr="00760D13">
        <w:rPr>
          <w:rFonts w:asciiTheme="majorBidi" w:hAnsiTheme="majorBidi" w:cstheme="majorBidi"/>
          <w:sz w:val="18"/>
          <w:szCs w:val="18"/>
          <w:lang w:val="en-GB"/>
        </w:rPr>
        <w:instrText xml:space="preserve"> SEQ Table \* ARABIC </w:instrText>
      </w:r>
      <w:r w:rsidRPr="00760D13">
        <w:rPr>
          <w:rFonts w:asciiTheme="majorBidi" w:hAnsiTheme="majorBidi" w:cstheme="majorBidi"/>
          <w:sz w:val="18"/>
          <w:szCs w:val="18"/>
          <w:lang w:val="en-GB"/>
        </w:rPr>
        <w:fldChar w:fldCharType="separate"/>
      </w:r>
      <w:r w:rsidR="002E1862" w:rsidRPr="00760D13">
        <w:rPr>
          <w:rFonts w:asciiTheme="majorBidi" w:hAnsiTheme="majorBidi" w:cstheme="majorBidi"/>
          <w:noProof/>
          <w:sz w:val="18"/>
          <w:szCs w:val="18"/>
          <w:lang w:val="en-GB"/>
        </w:rPr>
        <w:t>1</w:t>
      </w:r>
      <w:r w:rsidRPr="00760D13">
        <w:rPr>
          <w:rFonts w:asciiTheme="majorBidi" w:hAnsiTheme="majorBidi" w:cstheme="majorBidi"/>
          <w:sz w:val="18"/>
          <w:szCs w:val="18"/>
          <w:lang w:val="en-GB"/>
        </w:rPr>
        <w:fldChar w:fldCharType="end"/>
      </w:r>
      <w:r w:rsidRPr="00760D13">
        <w:rPr>
          <w:rFonts w:asciiTheme="majorBidi" w:hAnsiTheme="majorBidi" w:cstheme="majorBidi"/>
          <w:sz w:val="18"/>
          <w:szCs w:val="18"/>
          <w:lang w:val="en-GB"/>
        </w:rPr>
        <w:t>.</w:t>
      </w:r>
      <w:r w:rsidRPr="00760D13">
        <w:rPr>
          <w:rFonts w:asciiTheme="majorBidi" w:hAnsiTheme="majorBidi" w:cstheme="majorBidi"/>
          <w:b w:val="0"/>
          <w:sz w:val="18"/>
          <w:szCs w:val="18"/>
          <w:lang w:val="en-GB"/>
        </w:rPr>
        <w:t xml:space="preserve"> Outline of the budget over the three years of project implementation.</w:t>
      </w:r>
    </w:p>
    <w:tbl>
      <w:tblPr>
        <w:tblStyle w:val="TableGrid"/>
        <w:tblW w:w="14755" w:type="dxa"/>
        <w:tblLayout w:type="fixed"/>
        <w:tblLook w:val="04A0" w:firstRow="1" w:lastRow="0" w:firstColumn="1" w:lastColumn="0" w:noHBand="0" w:noVBand="1"/>
      </w:tblPr>
      <w:tblGrid>
        <w:gridCol w:w="3592"/>
        <w:gridCol w:w="1800"/>
        <w:gridCol w:w="4140"/>
        <w:gridCol w:w="5223"/>
      </w:tblGrid>
      <w:tr w:rsidR="00F4180E" w:rsidRPr="00760D13" w14:paraId="1731417D" w14:textId="77777777" w:rsidTr="00F4180E">
        <w:trPr>
          <w:trHeight w:val="285"/>
        </w:trPr>
        <w:tc>
          <w:tcPr>
            <w:tcW w:w="14755" w:type="dxa"/>
            <w:gridSpan w:val="4"/>
            <w:noWrap/>
            <w:vAlign w:val="center"/>
            <w:hideMark/>
          </w:tcPr>
          <w:p w14:paraId="276635F8" w14:textId="35B9270A" w:rsidR="003D5540" w:rsidRPr="00760D13" w:rsidRDefault="00F4180E" w:rsidP="00033241">
            <w:pPr>
              <w:pStyle w:val="NoSpacing"/>
              <w:rPr>
                <w:rFonts w:asciiTheme="majorBidi" w:hAnsiTheme="majorBidi" w:cstheme="majorBidi"/>
                <w:sz w:val="18"/>
                <w:szCs w:val="18"/>
                <w:lang w:eastAsia="zh-CN"/>
              </w:rPr>
            </w:pPr>
            <w:r w:rsidRPr="00760D13">
              <w:rPr>
                <w:rFonts w:asciiTheme="majorBidi" w:hAnsiTheme="majorBidi" w:cstheme="majorBidi"/>
                <w:sz w:val="18"/>
                <w:szCs w:val="18"/>
                <w:lang w:eastAsia="zh-CN"/>
              </w:rPr>
              <w:t>Total Budget and Work Plan</w:t>
            </w:r>
          </w:p>
        </w:tc>
      </w:tr>
      <w:tr w:rsidR="003D5540" w:rsidRPr="00760D13" w14:paraId="1E156C7C" w14:textId="77777777" w:rsidTr="00D204BD">
        <w:trPr>
          <w:trHeight w:val="285"/>
        </w:trPr>
        <w:tc>
          <w:tcPr>
            <w:tcW w:w="3592" w:type="dxa"/>
            <w:noWrap/>
            <w:vAlign w:val="center"/>
            <w:hideMark/>
          </w:tcPr>
          <w:p w14:paraId="3412188F" w14:textId="56ADC80F" w:rsidR="003D5540" w:rsidRPr="00760D13" w:rsidRDefault="00033241" w:rsidP="00033241">
            <w:pPr>
              <w:pStyle w:val="NoSpacing"/>
              <w:rPr>
                <w:rFonts w:asciiTheme="majorBidi" w:hAnsiTheme="majorBidi" w:cstheme="majorBidi"/>
                <w:sz w:val="18"/>
                <w:szCs w:val="18"/>
                <w:lang w:eastAsia="zh-CN"/>
              </w:rPr>
            </w:pPr>
            <w:r w:rsidRPr="00760D13">
              <w:rPr>
                <w:rFonts w:asciiTheme="majorBidi" w:hAnsiTheme="majorBidi" w:cstheme="majorBidi"/>
                <w:sz w:val="18"/>
                <w:szCs w:val="18"/>
                <w:lang w:eastAsia="zh-CN"/>
              </w:rPr>
              <w:t>Atlas proposal or Award ID:</w:t>
            </w:r>
          </w:p>
        </w:tc>
        <w:tc>
          <w:tcPr>
            <w:tcW w:w="1800" w:type="dxa"/>
            <w:noWrap/>
            <w:vAlign w:val="center"/>
            <w:hideMark/>
          </w:tcPr>
          <w:p w14:paraId="3544E2F1" w14:textId="77777777" w:rsidR="003D5540" w:rsidRPr="00760D13" w:rsidRDefault="003D5540" w:rsidP="00F4180E">
            <w:pPr>
              <w:pStyle w:val="NoSpacing"/>
              <w:rPr>
                <w:rFonts w:asciiTheme="majorBidi" w:hAnsiTheme="majorBidi" w:cstheme="majorBidi"/>
                <w:sz w:val="18"/>
                <w:szCs w:val="18"/>
                <w:lang w:eastAsia="zh-CN"/>
              </w:rPr>
            </w:pPr>
            <w:r w:rsidRPr="00760D13">
              <w:rPr>
                <w:rFonts w:asciiTheme="majorBidi" w:hAnsiTheme="majorBidi" w:cstheme="majorBidi"/>
                <w:sz w:val="18"/>
                <w:szCs w:val="18"/>
                <w:lang w:eastAsia="zh-CN"/>
              </w:rPr>
              <w:t>00105859</w:t>
            </w:r>
          </w:p>
        </w:tc>
        <w:tc>
          <w:tcPr>
            <w:tcW w:w="4140" w:type="dxa"/>
            <w:noWrap/>
            <w:vAlign w:val="center"/>
            <w:hideMark/>
          </w:tcPr>
          <w:p w14:paraId="2EC30BD9" w14:textId="77777777" w:rsidR="003D5540" w:rsidRPr="00760D13" w:rsidRDefault="003D5540" w:rsidP="00F4180E">
            <w:pPr>
              <w:pStyle w:val="NoSpacing"/>
              <w:rPr>
                <w:rFonts w:asciiTheme="majorBidi" w:hAnsiTheme="majorBidi" w:cstheme="majorBidi"/>
                <w:sz w:val="18"/>
                <w:szCs w:val="18"/>
                <w:lang w:eastAsia="zh-CN"/>
              </w:rPr>
            </w:pPr>
            <w:r w:rsidRPr="00760D13">
              <w:rPr>
                <w:rFonts w:asciiTheme="majorBidi" w:hAnsiTheme="majorBidi" w:cstheme="majorBidi"/>
                <w:sz w:val="18"/>
                <w:szCs w:val="18"/>
                <w:lang w:eastAsia="zh-CN"/>
              </w:rPr>
              <w:t>Atlas Primary Output Project ID:</w:t>
            </w:r>
          </w:p>
        </w:tc>
        <w:tc>
          <w:tcPr>
            <w:tcW w:w="5223" w:type="dxa"/>
            <w:noWrap/>
            <w:vAlign w:val="center"/>
            <w:hideMark/>
          </w:tcPr>
          <w:p w14:paraId="0BAA4493" w14:textId="77777777" w:rsidR="003D5540" w:rsidRPr="00760D13" w:rsidRDefault="003D5540" w:rsidP="00F4180E">
            <w:pPr>
              <w:pStyle w:val="NoSpacing"/>
              <w:rPr>
                <w:rFonts w:asciiTheme="majorBidi" w:hAnsiTheme="majorBidi" w:cstheme="majorBidi"/>
                <w:sz w:val="18"/>
                <w:szCs w:val="18"/>
                <w:lang w:eastAsia="zh-CN"/>
              </w:rPr>
            </w:pPr>
            <w:r w:rsidRPr="00760D13">
              <w:rPr>
                <w:rFonts w:asciiTheme="majorBidi" w:hAnsiTheme="majorBidi" w:cstheme="majorBidi"/>
                <w:sz w:val="18"/>
                <w:szCs w:val="18"/>
                <w:lang w:eastAsia="zh-CN"/>
              </w:rPr>
              <w:t>00106885</w:t>
            </w:r>
          </w:p>
        </w:tc>
      </w:tr>
      <w:tr w:rsidR="003D5540" w:rsidRPr="00760D13" w14:paraId="5FF56F94" w14:textId="77777777" w:rsidTr="00D204BD">
        <w:trPr>
          <w:trHeight w:val="285"/>
        </w:trPr>
        <w:tc>
          <w:tcPr>
            <w:tcW w:w="3592" w:type="dxa"/>
            <w:noWrap/>
            <w:vAlign w:val="center"/>
            <w:hideMark/>
          </w:tcPr>
          <w:p w14:paraId="1D967C09" w14:textId="58D27F90" w:rsidR="003D5540" w:rsidRPr="00760D13" w:rsidRDefault="00033241" w:rsidP="00033241">
            <w:pPr>
              <w:pStyle w:val="NoSpacing"/>
              <w:rPr>
                <w:rFonts w:asciiTheme="majorBidi" w:hAnsiTheme="majorBidi" w:cstheme="majorBidi"/>
                <w:sz w:val="18"/>
                <w:szCs w:val="18"/>
                <w:lang w:eastAsia="zh-CN"/>
              </w:rPr>
            </w:pPr>
            <w:r w:rsidRPr="00760D13">
              <w:rPr>
                <w:rFonts w:asciiTheme="majorBidi" w:hAnsiTheme="majorBidi" w:cstheme="majorBidi"/>
                <w:sz w:val="18"/>
                <w:szCs w:val="18"/>
                <w:lang w:eastAsia="zh-CN"/>
              </w:rPr>
              <w:t>Atlas Proposal or Award Title:</w:t>
            </w:r>
          </w:p>
        </w:tc>
        <w:tc>
          <w:tcPr>
            <w:tcW w:w="11163" w:type="dxa"/>
            <w:gridSpan w:val="3"/>
            <w:noWrap/>
            <w:vAlign w:val="center"/>
            <w:hideMark/>
          </w:tcPr>
          <w:p w14:paraId="31212782" w14:textId="77777777" w:rsidR="003D5540" w:rsidRPr="00760D13" w:rsidRDefault="003D5540" w:rsidP="00F4180E">
            <w:pPr>
              <w:pStyle w:val="NoSpacing"/>
              <w:rPr>
                <w:rFonts w:asciiTheme="majorBidi" w:hAnsiTheme="majorBidi" w:cstheme="majorBidi"/>
                <w:sz w:val="18"/>
                <w:szCs w:val="18"/>
                <w:lang w:eastAsia="zh-CN"/>
              </w:rPr>
            </w:pPr>
            <w:r w:rsidRPr="00760D13">
              <w:rPr>
                <w:rFonts w:asciiTheme="majorBidi" w:hAnsiTheme="majorBidi" w:cstheme="majorBidi"/>
                <w:sz w:val="18"/>
                <w:szCs w:val="18"/>
                <w:lang w:eastAsia="zh-CN"/>
              </w:rPr>
              <w:t>Conservation of Snow Leopards and their critical ecosystem in Afghanistan</w:t>
            </w:r>
          </w:p>
        </w:tc>
      </w:tr>
      <w:tr w:rsidR="003D5540" w:rsidRPr="00760D13" w14:paraId="2EAF9E66" w14:textId="77777777" w:rsidTr="00D204BD">
        <w:trPr>
          <w:trHeight w:val="285"/>
        </w:trPr>
        <w:tc>
          <w:tcPr>
            <w:tcW w:w="3592" w:type="dxa"/>
            <w:noWrap/>
            <w:vAlign w:val="center"/>
            <w:hideMark/>
          </w:tcPr>
          <w:p w14:paraId="0A4EA747" w14:textId="2E1E0336" w:rsidR="003D5540" w:rsidRPr="00760D13" w:rsidRDefault="00033241" w:rsidP="00033241">
            <w:pPr>
              <w:pStyle w:val="NoSpacing"/>
              <w:rPr>
                <w:rFonts w:asciiTheme="majorBidi" w:hAnsiTheme="majorBidi" w:cstheme="majorBidi"/>
                <w:sz w:val="18"/>
                <w:szCs w:val="18"/>
                <w:lang w:eastAsia="zh-CN"/>
              </w:rPr>
            </w:pPr>
            <w:r w:rsidRPr="00760D13">
              <w:rPr>
                <w:rFonts w:asciiTheme="majorBidi" w:hAnsiTheme="majorBidi" w:cstheme="majorBidi"/>
                <w:sz w:val="18"/>
                <w:szCs w:val="18"/>
                <w:lang w:eastAsia="zh-CN"/>
              </w:rPr>
              <w:t>Atlas Business Unit:</w:t>
            </w:r>
          </w:p>
        </w:tc>
        <w:tc>
          <w:tcPr>
            <w:tcW w:w="11163" w:type="dxa"/>
            <w:gridSpan w:val="3"/>
            <w:noWrap/>
            <w:vAlign w:val="center"/>
            <w:hideMark/>
          </w:tcPr>
          <w:p w14:paraId="06741754" w14:textId="77777777" w:rsidR="003D5540" w:rsidRPr="00760D13" w:rsidRDefault="003D5540" w:rsidP="00F4180E">
            <w:pPr>
              <w:pStyle w:val="NoSpacing"/>
              <w:rPr>
                <w:rFonts w:asciiTheme="majorBidi" w:hAnsiTheme="majorBidi" w:cstheme="majorBidi"/>
                <w:sz w:val="18"/>
                <w:szCs w:val="18"/>
                <w:lang w:eastAsia="zh-CN"/>
              </w:rPr>
            </w:pPr>
            <w:r w:rsidRPr="00760D13">
              <w:rPr>
                <w:rFonts w:asciiTheme="majorBidi" w:hAnsiTheme="majorBidi" w:cstheme="majorBidi"/>
                <w:sz w:val="18"/>
                <w:szCs w:val="18"/>
                <w:lang w:eastAsia="zh-CN"/>
              </w:rPr>
              <w:t>AFG10</w:t>
            </w:r>
          </w:p>
        </w:tc>
      </w:tr>
      <w:tr w:rsidR="003D5540" w:rsidRPr="00760D13" w14:paraId="10922B99" w14:textId="77777777" w:rsidTr="00D204BD">
        <w:trPr>
          <w:trHeight w:val="285"/>
        </w:trPr>
        <w:tc>
          <w:tcPr>
            <w:tcW w:w="3592" w:type="dxa"/>
            <w:noWrap/>
            <w:vAlign w:val="center"/>
            <w:hideMark/>
          </w:tcPr>
          <w:p w14:paraId="51DA37ED" w14:textId="11CF0B1C" w:rsidR="003D5540" w:rsidRPr="00760D13" w:rsidRDefault="003D5540" w:rsidP="00033241">
            <w:pPr>
              <w:pStyle w:val="NoSpacing"/>
              <w:rPr>
                <w:rFonts w:asciiTheme="majorBidi" w:hAnsiTheme="majorBidi" w:cstheme="majorBidi"/>
                <w:sz w:val="18"/>
                <w:szCs w:val="18"/>
                <w:lang w:eastAsia="zh-CN"/>
              </w:rPr>
            </w:pPr>
            <w:r w:rsidRPr="00760D13">
              <w:rPr>
                <w:rFonts w:asciiTheme="majorBidi" w:hAnsiTheme="majorBidi" w:cstheme="majorBidi"/>
                <w:sz w:val="18"/>
                <w:szCs w:val="18"/>
                <w:lang w:eastAsia="zh-CN"/>
              </w:rPr>
              <w:t>Atlas</w:t>
            </w:r>
            <w:r w:rsidR="00033241" w:rsidRPr="00760D13">
              <w:rPr>
                <w:rFonts w:asciiTheme="majorBidi" w:hAnsiTheme="majorBidi" w:cstheme="majorBidi"/>
                <w:sz w:val="18"/>
                <w:szCs w:val="18"/>
                <w:lang w:eastAsia="zh-CN"/>
              </w:rPr>
              <w:t xml:space="preserve"> Primary Output Project Title: </w:t>
            </w:r>
          </w:p>
        </w:tc>
        <w:tc>
          <w:tcPr>
            <w:tcW w:w="11163" w:type="dxa"/>
            <w:gridSpan w:val="3"/>
            <w:vAlign w:val="center"/>
            <w:hideMark/>
          </w:tcPr>
          <w:p w14:paraId="3BA052B8" w14:textId="77777777" w:rsidR="003D5540" w:rsidRPr="00760D13" w:rsidRDefault="003D5540" w:rsidP="00F4180E">
            <w:pPr>
              <w:pStyle w:val="NoSpacing"/>
              <w:rPr>
                <w:rFonts w:asciiTheme="majorBidi" w:hAnsiTheme="majorBidi" w:cstheme="majorBidi"/>
                <w:sz w:val="18"/>
                <w:szCs w:val="18"/>
                <w:lang w:eastAsia="zh-CN"/>
              </w:rPr>
            </w:pPr>
            <w:r w:rsidRPr="00760D13">
              <w:rPr>
                <w:rFonts w:asciiTheme="majorBidi" w:hAnsiTheme="majorBidi" w:cstheme="majorBidi"/>
                <w:sz w:val="18"/>
                <w:szCs w:val="18"/>
                <w:lang w:eastAsia="zh-CN"/>
              </w:rPr>
              <w:t>Conservation of Snow Leopards and their critical ecosystem in Afghanistan</w:t>
            </w:r>
          </w:p>
        </w:tc>
      </w:tr>
      <w:tr w:rsidR="003D5540" w:rsidRPr="00760D13" w14:paraId="3C16D9F5" w14:textId="77777777" w:rsidTr="00D204BD">
        <w:trPr>
          <w:trHeight w:val="285"/>
        </w:trPr>
        <w:tc>
          <w:tcPr>
            <w:tcW w:w="3592" w:type="dxa"/>
            <w:noWrap/>
            <w:vAlign w:val="center"/>
            <w:hideMark/>
          </w:tcPr>
          <w:p w14:paraId="41DC7775" w14:textId="6AFA3030" w:rsidR="003D5540" w:rsidRPr="00760D13" w:rsidRDefault="00033241" w:rsidP="00033241">
            <w:pPr>
              <w:pStyle w:val="NoSpacing"/>
              <w:rPr>
                <w:rFonts w:asciiTheme="majorBidi" w:hAnsiTheme="majorBidi" w:cstheme="majorBidi"/>
                <w:sz w:val="18"/>
                <w:szCs w:val="18"/>
                <w:lang w:eastAsia="zh-CN"/>
              </w:rPr>
            </w:pPr>
            <w:r w:rsidRPr="00760D13">
              <w:rPr>
                <w:rFonts w:asciiTheme="majorBidi" w:hAnsiTheme="majorBidi" w:cstheme="majorBidi"/>
                <w:sz w:val="18"/>
                <w:szCs w:val="18"/>
                <w:lang w:eastAsia="zh-CN"/>
              </w:rPr>
              <w:t xml:space="preserve">UNDP-GEF PIMS No. </w:t>
            </w:r>
          </w:p>
        </w:tc>
        <w:tc>
          <w:tcPr>
            <w:tcW w:w="11163" w:type="dxa"/>
            <w:gridSpan w:val="3"/>
            <w:noWrap/>
            <w:vAlign w:val="center"/>
            <w:hideMark/>
          </w:tcPr>
          <w:p w14:paraId="41DFA702" w14:textId="33AB201A" w:rsidR="003D5540" w:rsidRPr="00760D13" w:rsidRDefault="003D5540" w:rsidP="00F4180E">
            <w:pPr>
              <w:pStyle w:val="NoSpacing"/>
              <w:rPr>
                <w:rFonts w:asciiTheme="majorBidi" w:hAnsiTheme="majorBidi" w:cstheme="majorBidi"/>
                <w:sz w:val="18"/>
                <w:szCs w:val="18"/>
                <w:lang w:eastAsia="zh-CN"/>
              </w:rPr>
            </w:pPr>
            <w:r w:rsidRPr="00760D13">
              <w:rPr>
                <w:rFonts w:asciiTheme="majorBidi" w:hAnsiTheme="majorBidi" w:cstheme="majorBidi"/>
                <w:sz w:val="18"/>
                <w:szCs w:val="18"/>
                <w:lang w:eastAsia="zh-CN"/>
              </w:rPr>
              <w:t> 5844</w:t>
            </w:r>
          </w:p>
        </w:tc>
      </w:tr>
      <w:tr w:rsidR="00F4180E" w:rsidRPr="00760D13" w14:paraId="4E3EB224" w14:textId="77777777" w:rsidTr="00D204BD">
        <w:trPr>
          <w:trHeight w:val="293"/>
        </w:trPr>
        <w:tc>
          <w:tcPr>
            <w:tcW w:w="3592" w:type="dxa"/>
            <w:vAlign w:val="center"/>
            <w:hideMark/>
          </w:tcPr>
          <w:p w14:paraId="53B46ADD" w14:textId="77777777" w:rsidR="00F4180E" w:rsidRPr="00760D13" w:rsidRDefault="00F4180E" w:rsidP="00F4180E">
            <w:pPr>
              <w:pStyle w:val="NoSpacing"/>
              <w:rPr>
                <w:rFonts w:asciiTheme="majorBidi" w:hAnsiTheme="majorBidi" w:cstheme="majorBidi"/>
                <w:sz w:val="18"/>
                <w:szCs w:val="18"/>
                <w:lang w:eastAsia="zh-CN"/>
              </w:rPr>
            </w:pPr>
            <w:r w:rsidRPr="00760D13">
              <w:rPr>
                <w:rFonts w:asciiTheme="majorBidi" w:hAnsiTheme="majorBidi" w:cstheme="majorBidi"/>
                <w:sz w:val="18"/>
                <w:szCs w:val="18"/>
                <w:lang w:eastAsia="zh-CN"/>
              </w:rPr>
              <w:t>Implementing Partner</w:t>
            </w:r>
          </w:p>
        </w:tc>
        <w:tc>
          <w:tcPr>
            <w:tcW w:w="11163" w:type="dxa"/>
            <w:gridSpan w:val="3"/>
            <w:vAlign w:val="center"/>
            <w:hideMark/>
          </w:tcPr>
          <w:p w14:paraId="4B74787A" w14:textId="3F8AE1DE" w:rsidR="00F4180E" w:rsidRPr="00760D13" w:rsidRDefault="003D5540" w:rsidP="00F4180E">
            <w:pPr>
              <w:pStyle w:val="NoSpacing"/>
              <w:rPr>
                <w:rFonts w:asciiTheme="majorBidi" w:hAnsiTheme="majorBidi" w:cstheme="majorBidi"/>
                <w:sz w:val="18"/>
                <w:szCs w:val="18"/>
                <w:lang w:eastAsia="zh-CN"/>
              </w:rPr>
            </w:pPr>
            <w:r w:rsidRPr="00760D13">
              <w:rPr>
                <w:rFonts w:asciiTheme="majorBidi" w:hAnsiTheme="majorBidi" w:cstheme="majorBidi"/>
                <w:sz w:val="18"/>
                <w:szCs w:val="18"/>
                <w:lang w:val="en-GB"/>
              </w:rPr>
              <w:t>Wildlife Conservation Society</w:t>
            </w:r>
          </w:p>
        </w:tc>
      </w:tr>
    </w:tbl>
    <w:p w14:paraId="20A25151" w14:textId="65F3D3E3" w:rsidR="003E3ABA" w:rsidRDefault="003E3ABA" w:rsidP="00F346AF">
      <w:pPr>
        <w:spacing w:after="120"/>
        <w:rPr>
          <w:rFonts w:ascii="Times New Roman" w:hAnsi="Times New Roman"/>
          <w:sz w:val="18"/>
          <w:szCs w:val="18"/>
          <w:lang w:val="en-GB"/>
        </w:rPr>
      </w:pPr>
    </w:p>
    <w:tbl>
      <w:tblPr>
        <w:tblStyle w:val="TableGrid"/>
        <w:tblW w:w="14845" w:type="dxa"/>
        <w:tblLayout w:type="fixed"/>
        <w:tblLook w:val="04A0" w:firstRow="1" w:lastRow="0" w:firstColumn="1" w:lastColumn="0" w:noHBand="0" w:noVBand="1"/>
      </w:tblPr>
      <w:tblGrid>
        <w:gridCol w:w="1615"/>
        <w:gridCol w:w="1350"/>
        <w:gridCol w:w="810"/>
        <w:gridCol w:w="900"/>
        <w:gridCol w:w="1350"/>
        <w:gridCol w:w="2430"/>
        <w:gridCol w:w="1080"/>
        <w:gridCol w:w="1080"/>
        <w:gridCol w:w="1170"/>
        <w:gridCol w:w="1080"/>
        <w:gridCol w:w="990"/>
        <w:gridCol w:w="990"/>
      </w:tblGrid>
      <w:tr w:rsidR="00036CFB" w:rsidRPr="00C20517" w14:paraId="37C05C55" w14:textId="77777777" w:rsidTr="00036CFB">
        <w:trPr>
          <w:trHeight w:val="900"/>
        </w:trPr>
        <w:tc>
          <w:tcPr>
            <w:tcW w:w="1615" w:type="dxa"/>
            <w:vAlign w:val="center"/>
            <w:hideMark/>
          </w:tcPr>
          <w:p w14:paraId="76FC6A6B" w14:textId="77777777" w:rsidR="00036CFB" w:rsidRPr="00C20517" w:rsidRDefault="00036CFB" w:rsidP="00C20517">
            <w:pPr>
              <w:spacing w:after="120"/>
              <w:jc w:val="center"/>
              <w:rPr>
                <w:rFonts w:ascii="Times New Roman" w:hAnsi="Times New Roman"/>
                <w:b/>
                <w:bCs/>
                <w:sz w:val="18"/>
                <w:szCs w:val="18"/>
                <w:lang w:val="en-US"/>
              </w:rPr>
            </w:pPr>
            <w:r w:rsidRPr="00C20517">
              <w:rPr>
                <w:rFonts w:ascii="Times New Roman" w:hAnsi="Times New Roman"/>
                <w:b/>
                <w:bCs/>
                <w:sz w:val="18"/>
                <w:szCs w:val="18"/>
              </w:rPr>
              <w:t>GEF Component/Atlas Activity</w:t>
            </w:r>
          </w:p>
        </w:tc>
        <w:tc>
          <w:tcPr>
            <w:tcW w:w="1350" w:type="dxa"/>
            <w:vAlign w:val="center"/>
            <w:hideMark/>
          </w:tcPr>
          <w:p w14:paraId="4C8B81A2" w14:textId="77777777" w:rsidR="00036CFB" w:rsidRPr="00C20517" w:rsidRDefault="00036CFB" w:rsidP="00C20517">
            <w:pPr>
              <w:spacing w:after="120"/>
              <w:jc w:val="center"/>
              <w:rPr>
                <w:rFonts w:ascii="Times New Roman" w:hAnsi="Times New Roman"/>
                <w:b/>
                <w:bCs/>
                <w:sz w:val="18"/>
                <w:szCs w:val="18"/>
              </w:rPr>
            </w:pPr>
            <w:r w:rsidRPr="00C20517">
              <w:rPr>
                <w:rFonts w:ascii="Times New Roman" w:hAnsi="Times New Roman"/>
                <w:b/>
                <w:bCs/>
                <w:sz w:val="18"/>
                <w:szCs w:val="18"/>
              </w:rPr>
              <w:t>Implementing Agent</w:t>
            </w:r>
          </w:p>
        </w:tc>
        <w:tc>
          <w:tcPr>
            <w:tcW w:w="810" w:type="dxa"/>
            <w:vAlign w:val="center"/>
            <w:hideMark/>
          </w:tcPr>
          <w:p w14:paraId="1EF8F9F2" w14:textId="77777777" w:rsidR="00036CFB" w:rsidRPr="00C20517" w:rsidRDefault="00036CFB" w:rsidP="00C20517">
            <w:pPr>
              <w:spacing w:after="120"/>
              <w:jc w:val="center"/>
              <w:rPr>
                <w:rFonts w:ascii="Times New Roman" w:hAnsi="Times New Roman"/>
                <w:b/>
                <w:bCs/>
                <w:sz w:val="18"/>
                <w:szCs w:val="18"/>
              </w:rPr>
            </w:pPr>
            <w:r w:rsidRPr="00C20517">
              <w:rPr>
                <w:rFonts w:ascii="Times New Roman" w:hAnsi="Times New Roman"/>
                <w:b/>
                <w:bCs/>
                <w:sz w:val="18"/>
                <w:szCs w:val="18"/>
              </w:rPr>
              <w:t>Fund ID</w:t>
            </w:r>
          </w:p>
        </w:tc>
        <w:tc>
          <w:tcPr>
            <w:tcW w:w="900" w:type="dxa"/>
            <w:vAlign w:val="center"/>
            <w:hideMark/>
          </w:tcPr>
          <w:p w14:paraId="50998770" w14:textId="77777777" w:rsidR="00036CFB" w:rsidRPr="00C20517" w:rsidRDefault="00036CFB" w:rsidP="00C20517">
            <w:pPr>
              <w:spacing w:after="120"/>
              <w:jc w:val="center"/>
              <w:rPr>
                <w:rFonts w:ascii="Times New Roman" w:hAnsi="Times New Roman"/>
                <w:b/>
                <w:bCs/>
                <w:sz w:val="18"/>
                <w:szCs w:val="18"/>
              </w:rPr>
            </w:pPr>
            <w:r w:rsidRPr="00C20517">
              <w:rPr>
                <w:rFonts w:ascii="Times New Roman" w:hAnsi="Times New Roman"/>
                <w:b/>
                <w:bCs/>
                <w:sz w:val="18"/>
                <w:szCs w:val="18"/>
              </w:rPr>
              <w:t>Donor Name</w:t>
            </w:r>
          </w:p>
        </w:tc>
        <w:tc>
          <w:tcPr>
            <w:tcW w:w="1350" w:type="dxa"/>
            <w:vAlign w:val="center"/>
            <w:hideMark/>
          </w:tcPr>
          <w:p w14:paraId="2CEDBB51" w14:textId="77777777" w:rsidR="00036CFB" w:rsidRPr="00C20517" w:rsidRDefault="00036CFB" w:rsidP="00C20517">
            <w:pPr>
              <w:spacing w:after="120"/>
              <w:jc w:val="center"/>
              <w:rPr>
                <w:rFonts w:ascii="Times New Roman" w:hAnsi="Times New Roman"/>
                <w:b/>
                <w:bCs/>
                <w:sz w:val="18"/>
                <w:szCs w:val="18"/>
              </w:rPr>
            </w:pPr>
            <w:r w:rsidRPr="00C20517">
              <w:rPr>
                <w:rFonts w:ascii="Times New Roman" w:hAnsi="Times New Roman"/>
                <w:b/>
                <w:bCs/>
                <w:sz w:val="18"/>
                <w:szCs w:val="18"/>
              </w:rPr>
              <w:t>Atlas Budgetary Account Code</w:t>
            </w:r>
          </w:p>
        </w:tc>
        <w:tc>
          <w:tcPr>
            <w:tcW w:w="2430" w:type="dxa"/>
            <w:vAlign w:val="center"/>
            <w:hideMark/>
          </w:tcPr>
          <w:p w14:paraId="3737CDEB" w14:textId="77777777" w:rsidR="00036CFB" w:rsidRPr="00C20517" w:rsidRDefault="00036CFB" w:rsidP="00C20517">
            <w:pPr>
              <w:spacing w:after="120"/>
              <w:jc w:val="center"/>
              <w:rPr>
                <w:rFonts w:ascii="Times New Roman" w:hAnsi="Times New Roman"/>
                <w:b/>
                <w:bCs/>
                <w:sz w:val="18"/>
                <w:szCs w:val="18"/>
              </w:rPr>
            </w:pPr>
            <w:r w:rsidRPr="00C20517">
              <w:rPr>
                <w:rFonts w:ascii="Times New Roman" w:hAnsi="Times New Roman"/>
                <w:b/>
                <w:bCs/>
                <w:sz w:val="18"/>
                <w:szCs w:val="18"/>
              </w:rPr>
              <w:t>ATLAS Budget Description</w:t>
            </w:r>
          </w:p>
        </w:tc>
        <w:tc>
          <w:tcPr>
            <w:tcW w:w="1080" w:type="dxa"/>
            <w:vAlign w:val="center"/>
            <w:hideMark/>
          </w:tcPr>
          <w:p w14:paraId="72E392C0" w14:textId="77777777" w:rsidR="00036CFB" w:rsidRPr="00C20517" w:rsidRDefault="00036CFB" w:rsidP="00C20517">
            <w:pPr>
              <w:spacing w:after="120"/>
              <w:jc w:val="center"/>
              <w:rPr>
                <w:rFonts w:ascii="Times New Roman" w:hAnsi="Times New Roman"/>
                <w:b/>
                <w:bCs/>
                <w:sz w:val="18"/>
                <w:szCs w:val="18"/>
              </w:rPr>
            </w:pPr>
            <w:r w:rsidRPr="00C20517">
              <w:rPr>
                <w:rFonts w:ascii="Times New Roman" w:hAnsi="Times New Roman"/>
                <w:b/>
                <w:bCs/>
                <w:sz w:val="18"/>
                <w:szCs w:val="18"/>
              </w:rPr>
              <w:t>Amount Year 1 (USD)</w:t>
            </w:r>
          </w:p>
        </w:tc>
        <w:tc>
          <w:tcPr>
            <w:tcW w:w="1080" w:type="dxa"/>
            <w:vAlign w:val="center"/>
            <w:hideMark/>
          </w:tcPr>
          <w:p w14:paraId="1F81BC8C" w14:textId="77777777" w:rsidR="00036CFB" w:rsidRPr="00C20517" w:rsidRDefault="00036CFB" w:rsidP="00C20517">
            <w:pPr>
              <w:spacing w:after="120"/>
              <w:jc w:val="center"/>
              <w:rPr>
                <w:rFonts w:ascii="Times New Roman" w:hAnsi="Times New Roman"/>
                <w:b/>
                <w:bCs/>
                <w:sz w:val="18"/>
                <w:szCs w:val="18"/>
              </w:rPr>
            </w:pPr>
            <w:r w:rsidRPr="00C20517">
              <w:rPr>
                <w:rFonts w:ascii="Times New Roman" w:hAnsi="Times New Roman"/>
                <w:b/>
                <w:bCs/>
                <w:sz w:val="18"/>
                <w:szCs w:val="18"/>
              </w:rPr>
              <w:t>Amount Year 2 (USD)</w:t>
            </w:r>
          </w:p>
        </w:tc>
        <w:tc>
          <w:tcPr>
            <w:tcW w:w="1170" w:type="dxa"/>
            <w:vAlign w:val="center"/>
            <w:hideMark/>
          </w:tcPr>
          <w:p w14:paraId="4F2B16CF" w14:textId="77777777" w:rsidR="00036CFB" w:rsidRPr="00C20517" w:rsidRDefault="00036CFB" w:rsidP="00C20517">
            <w:pPr>
              <w:spacing w:after="120"/>
              <w:jc w:val="center"/>
              <w:rPr>
                <w:rFonts w:ascii="Times New Roman" w:hAnsi="Times New Roman"/>
                <w:b/>
                <w:bCs/>
                <w:sz w:val="18"/>
                <w:szCs w:val="18"/>
              </w:rPr>
            </w:pPr>
            <w:r w:rsidRPr="00C20517">
              <w:rPr>
                <w:rFonts w:ascii="Times New Roman" w:hAnsi="Times New Roman"/>
                <w:b/>
                <w:bCs/>
                <w:sz w:val="18"/>
                <w:szCs w:val="18"/>
              </w:rPr>
              <w:t>Amount Year 3 (USD)</w:t>
            </w:r>
          </w:p>
        </w:tc>
        <w:tc>
          <w:tcPr>
            <w:tcW w:w="1080" w:type="dxa"/>
          </w:tcPr>
          <w:p w14:paraId="5EDFA494" w14:textId="71806483" w:rsidR="00036CFB" w:rsidRPr="00C20517" w:rsidRDefault="00036CFB" w:rsidP="00C20517">
            <w:pPr>
              <w:spacing w:after="120"/>
              <w:jc w:val="center"/>
              <w:rPr>
                <w:rFonts w:ascii="Times New Roman" w:hAnsi="Times New Roman"/>
                <w:b/>
                <w:bCs/>
                <w:sz w:val="18"/>
                <w:szCs w:val="18"/>
              </w:rPr>
            </w:pPr>
            <w:r>
              <w:rPr>
                <w:rFonts w:ascii="Times New Roman" w:hAnsi="Times New Roman"/>
                <w:b/>
                <w:bCs/>
                <w:sz w:val="18"/>
                <w:szCs w:val="18"/>
              </w:rPr>
              <w:t>Amount Year 4</w:t>
            </w:r>
            <w:r w:rsidRPr="00C20517">
              <w:rPr>
                <w:rFonts w:ascii="Times New Roman" w:hAnsi="Times New Roman"/>
                <w:b/>
                <w:bCs/>
                <w:sz w:val="18"/>
                <w:szCs w:val="18"/>
              </w:rPr>
              <w:t xml:space="preserve"> (USD)</w:t>
            </w:r>
          </w:p>
        </w:tc>
        <w:tc>
          <w:tcPr>
            <w:tcW w:w="990" w:type="dxa"/>
            <w:noWrap/>
            <w:vAlign w:val="center"/>
            <w:hideMark/>
          </w:tcPr>
          <w:p w14:paraId="4316D5C5" w14:textId="342A893C" w:rsidR="00036CFB" w:rsidRPr="00C20517" w:rsidRDefault="00036CFB" w:rsidP="00C20517">
            <w:pPr>
              <w:spacing w:after="120"/>
              <w:jc w:val="center"/>
              <w:rPr>
                <w:rFonts w:ascii="Times New Roman" w:hAnsi="Times New Roman"/>
                <w:b/>
                <w:bCs/>
                <w:sz w:val="18"/>
                <w:szCs w:val="18"/>
              </w:rPr>
            </w:pPr>
            <w:r w:rsidRPr="00C20517">
              <w:rPr>
                <w:rFonts w:ascii="Times New Roman" w:hAnsi="Times New Roman"/>
                <w:b/>
                <w:bCs/>
                <w:sz w:val="18"/>
                <w:szCs w:val="18"/>
              </w:rPr>
              <w:t>Total ($)</w:t>
            </w:r>
          </w:p>
        </w:tc>
        <w:tc>
          <w:tcPr>
            <w:tcW w:w="990" w:type="dxa"/>
            <w:vAlign w:val="center"/>
            <w:hideMark/>
          </w:tcPr>
          <w:p w14:paraId="5E13C6D9" w14:textId="77777777" w:rsidR="00036CFB" w:rsidRPr="00C20517" w:rsidRDefault="00036CFB" w:rsidP="00C20517">
            <w:pPr>
              <w:spacing w:after="120"/>
              <w:jc w:val="center"/>
              <w:rPr>
                <w:rFonts w:ascii="Times New Roman" w:hAnsi="Times New Roman"/>
                <w:b/>
                <w:bCs/>
                <w:sz w:val="18"/>
                <w:szCs w:val="18"/>
              </w:rPr>
            </w:pPr>
            <w:r w:rsidRPr="00C20517">
              <w:rPr>
                <w:rFonts w:ascii="Times New Roman" w:hAnsi="Times New Roman"/>
                <w:b/>
                <w:bCs/>
                <w:sz w:val="18"/>
                <w:szCs w:val="18"/>
              </w:rPr>
              <w:t>See Budget Note</w:t>
            </w:r>
          </w:p>
        </w:tc>
      </w:tr>
      <w:tr w:rsidR="00036CFB" w:rsidRPr="00C20517" w14:paraId="709AC7B0" w14:textId="77777777" w:rsidTr="00036CFB">
        <w:trPr>
          <w:trHeight w:val="377"/>
        </w:trPr>
        <w:tc>
          <w:tcPr>
            <w:tcW w:w="1615" w:type="dxa"/>
            <w:vMerge w:val="restart"/>
            <w:hideMark/>
          </w:tcPr>
          <w:p w14:paraId="69A2F920" w14:textId="77777777" w:rsidR="00036CFB" w:rsidRPr="00C20517" w:rsidRDefault="00036CFB" w:rsidP="00C20517">
            <w:pPr>
              <w:spacing w:after="120"/>
              <w:jc w:val="left"/>
              <w:rPr>
                <w:rFonts w:ascii="Times New Roman" w:hAnsi="Times New Roman"/>
                <w:b/>
                <w:bCs/>
                <w:sz w:val="18"/>
                <w:szCs w:val="18"/>
              </w:rPr>
            </w:pPr>
            <w:r w:rsidRPr="00C20517">
              <w:rPr>
                <w:rFonts w:ascii="Times New Roman" w:hAnsi="Times New Roman"/>
                <w:b/>
                <w:bCs/>
                <w:sz w:val="18"/>
                <w:szCs w:val="18"/>
              </w:rPr>
              <w:t>Component 1: Illegal take and trade of Snow Leopards and conflict between humans/livestock and wildlife reduced through greater community involvement.</w:t>
            </w:r>
          </w:p>
        </w:tc>
        <w:tc>
          <w:tcPr>
            <w:tcW w:w="1350" w:type="dxa"/>
            <w:vMerge w:val="restart"/>
            <w:hideMark/>
          </w:tcPr>
          <w:p w14:paraId="2C3C2F12"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WCS</w:t>
            </w:r>
          </w:p>
        </w:tc>
        <w:tc>
          <w:tcPr>
            <w:tcW w:w="810" w:type="dxa"/>
            <w:vMerge w:val="restart"/>
          </w:tcPr>
          <w:p w14:paraId="1BE69557"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62000</w:t>
            </w:r>
          </w:p>
        </w:tc>
        <w:tc>
          <w:tcPr>
            <w:tcW w:w="900" w:type="dxa"/>
            <w:vMerge w:val="restart"/>
          </w:tcPr>
          <w:p w14:paraId="77FBEF3D"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10003-GEF Trust Fund</w:t>
            </w:r>
          </w:p>
        </w:tc>
        <w:tc>
          <w:tcPr>
            <w:tcW w:w="1350" w:type="dxa"/>
            <w:vAlign w:val="center"/>
            <w:hideMark/>
          </w:tcPr>
          <w:p w14:paraId="1715DFB0"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71200</w:t>
            </w:r>
          </w:p>
        </w:tc>
        <w:tc>
          <w:tcPr>
            <w:tcW w:w="2430" w:type="dxa"/>
            <w:vAlign w:val="center"/>
            <w:hideMark/>
          </w:tcPr>
          <w:p w14:paraId="3D332566" w14:textId="77777777" w:rsidR="00036CFB" w:rsidRPr="00C20517" w:rsidRDefault="00036CFB" w:rsidP="00C20517">
            <w:pPr>
              <w:jc w:val="left"/>
              <w:rPr>
                <w:rFonts w:ascii="Times New Roman" w:hAnsi="Times New Roman"/>
                <w:sz w:val="18"/>
                <w:szCs w:val="18"/>
              </w:rPr>
            </w:pPr>
            <w:r w:rsidRPr="00C20517">
              <w:rPr>
                <w:rFonts w:ascii="Times New Roman" w:hAnsi="Times New Roman"/>
                <w:sz w:val="18"/>
                <w:szCs w:val="18"/>
              </w:rPr>
              <w:t>International Consultants</w:t>
            </w:r>
          </w:p>
        </w:tc>
        <w:tc>
          <w:tcPr>
            <w:tcW w:w="1080" w:type="dxa"/>
            <w:noWrap/>
            <w:vAlign w:val="center"/>
            <w:hideMark/>
          </w:tcPr>
          <w:p w14:paraId="6E2E9850" w14:textId="29B5175B" w:rsidR="00036CFB" w:rsidRPr="00C20517" w:rsidRDefault="005E3042" w:rsidP="00C20517">
            <w:pPr>
              <w:jc w:val="right"/>
              <w:rPr>
                <w:rFonts w:ascii="Times New Roman" w:hAnsi="Times New Roman"/>
                <w:sz w:val="18"/>
                <w:szCs w:val="18"/>
              </w:rPr>
            </w:pPr>
            <w:r>
              <w:rPr>
                <w:rFonts w:ascii="Times New Roman" w:hAnsi="Times New Roman"/>
                <w:sz w:val="18"/>
                <w:szCs w:val="18"/>
              </w:rPr>
              <w:t>54,889</w:t>
            </w:r>
          </w:p>
        </w:tc>
        <w:tc>
          <w:tcPr>
            <w:tcW w:w="1080" w:type="dxa"/>
            <w:noWrap/>
            <w:vAlign w:val="center"/>
            <w:hideMark/>
          </w:tcPr>
          <w:p w14:paraId="0C96223D" w14:textId="20A0A0CC" w:rsidR="00036CFB" w:rsidRPr="00C20517" w:rsidRDefault="005E3042" w:rsidP="00C20517">
            <w:pPr>
              <w:jc w:val="right"/>
              <w:rPr>
                <w:rFonts w:ascii="Times New Roman" w:hAnsi="Times New Roman"/>
                <w:sz w:val="18"/>
                <w:szCs w:val="18"/>
              </w:rPr>
            </w:pPr>
            <w:r>
              <w:rPr>
                <w:rFonts w:ascii="Times New Roman" w:hAnsi="Times New Roman"/>
                <w:sz w:val="18"/>
                <w:szCs w:val="18"/>
              </w:rPr>
              <w:t>67,110</w:t>
            </w:r>
          </w:p>
        </w:tc>
        <w:tc>
          <w:tcPr>
            <w:tcW w:w="1170" w:type="dxa"/>
            <w:noWrap/>
            <w:vAlign w:val="center"/>
            <w:hideMark/>
          </w:tcPr>
          <w:p w14:paraId="76AC244C" w14:textId="3A1FC72A" w:rsidR="00036CFB" w:rsidRPr="00C20517" w:rsidRDefault="005E3042" w:rsidP="00C20517">
            <w:pPr>
              <w:jc w:val="right"/>
              <w:rPr>
                <w:rFonts w:ascii="Times New Roman" w:hAnsi="Times New Roman"/>
                <w:sz w:val="18"/>
                <w:szCs w:val="18"/>
              </w:rPr>
            </w:pPr>
            <w:r>
              <w:rPr>
                <w:rFonts w:ascii="Times New Roman" w:hAnsi="Times New Roman"/>
                <w:sz w:val="18"/>
                <w:szCs w:val="18"/>
              </w:rPr>
              <w:t>72,982</w:t>
            </w:r>
          </w:p>
        </w:tc>
        <w:tc>
          <w:tcPr>
            <w:tcW w:w="1080" w:type="dxa"/>
          </w:tcPr>
          <w:p w14:paraId="1FCFB844" w14:textId="553B7C5F" w:rsidR="00036CFB" w:rsidRPr="00C20517" w:rsidRDefault="00A615C6" w:rsidP="00C20517">
            <w:pPr>
              <w:jc w:val="right"/>
              <w:rPr>
                <w:rFonts w:ascii="Times New Roman" w:hAnsi="Times New Roman"/>
                <w:sz w:val="18"/>
                <w:szCs w:val="18"/>
              </w:rPr>
            </w:pPr>
            <w:r>
              <w:rPr>
                <w:rFonts w:ascii="Times New Roman" w:hAnsi="Times New Roman"/>
                <w:sz w:val="18"/>
                <w:szCs w:val="18"/>
              </w:rPr>
              <w:t>-</w:t>
            </w:r>
          </w:p>
        </w:tc>
        <w:tc>
          <w:tcPr>
            <w:tcW w:w="990" w:type="dxa"/>
            <w:noWrap/>
            <w:vAlign w:val="center"/>
            <w:hideMark/>
          </w:tcPr>
          <w:p w14:paraId="44F962E8" w14:textId="5D27EFC2" w:rsidR="00036CFB" w:rsidRPr="00C20517" w:rsidRDefault="005E3042" w:rsidP="00C20517">
            <w:pPr>
              <w:jc w:val="right"/>
              <w:rPr>
                <w:rFonts w:ascii="Times New Roman" w:hAnsi="Times New Roman"/>
                <w:sz w:val="18"/>
                <w:szCs w:val="18"/>
              </w:rPr>
            </w:pPr>
            <w:r>
              <w:rPr>
                <w:rFonts w:ascii="Times New Roman" w:hAnsi="Times New Roman"/>
                <w:sz w:val="18"/>
                <w:szCs w:val="18"/>
              </w:rPr>
              <w:t>194,981</w:t>
            </w:r>
          </w:p>
        </w:tc>
        <w:tc>
          <w:tcPr>
            <w:tcW w:w="990" w:type="dxa"/>
            <w:noWrap/>
            <w:vAlign w:val="center"/>
            <w:hideMark/>
          </w:tcPr>
          <w:p w14:paraId="2E543C51"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1a</w:t>
            </w:r>
          </w:p>
        </w:tc>
      </w:tr>
      <w:tr w:rsidR="00A615C6" w:rsidRPr="00C20517" w14:paraId="057373CC" w14:textId="77777777" w:rsidTr="00036CFB">
        <w:trPr>
          <w:trHeight w:val="300"/>
        </w:trPr>
        <w:tc>
          <w:tcPr>
            <w:tcW w:w="1615" w:type="dxa"/>
            <w:vMerge/>
            <w:hideMark/>
          </w:tcPr>
          <w:p w14:paraId="487B8BED" w14:textId="77777777" w:rsidR="00A615C6" w:rsidRPr="00C20517" w:rsidRDefault="00A615C6" w:rsidP="00A615C6">
            <w:pPr>
              <w:spacing w:after="120"/>
              <w:rPr>
                <w:rFonts w:ascii="Times New Roman" w:hAnsi="Times New Roman"/>
                <w:b/>
                <w:bCs/>
                <w:sz w:val="18"/>
                <w:szCs w:val="18"/>
              </w:rPr>
            </w:pPr>
          </w:p>
        </w:tc>
        <w:tc>
          <w:tcPr>
            <w:tcW w:w="1350" w:type="dxa"/>
            <w:vMerge/>
            <w:hideMark/>
          </w:tcPr>
          <w:p w14:paraId="46B3D7FE" w14:textId="77777777" w:rsidR="00A615C6" w:rsidRPr="00C20517" w:rsidRDefault="00A615C6" w:rsidP="00A615C6">
            <w:pPr>
              <w:jc w:val="center"/>
              <w:rPr>
                <w:rFonts w:ascii="Times New Roman" w:hAnsi="Times New Roman"/>
                <w:sz w:val="18"/>
                <w:szCs w:val="18"/>
              </w:rPr>
            </w:pPr>
          </w:p>
        </w:tc>
        <w:tc>
          <w:tcPr>
            <w:tcW w:w="810" w:type="dxa"/>
            <w:vMerge/>
          </w:tcPr>
          <w:p w14:paraId="7C71FD64" w14:textId="77777777" w:rsidR="00A615C6" w:rsidRPr="00C20517" w:rsidRDefault="00A615C6" w:rsidP="00A615C6">
            <w:pPr>
              <w:jc w:val="center"/>
              <w:rPr>
                <w:rFonts w:ascii="Times New Roman" w:hAnsi="Times New Roman"/>
                <w:sz w:val="18"/>
                <w:szCs w:val="18"/>
              </w:rPr>
            </w:pPr>
          </w:p>
        </w:tc>
        <w:tc>
          <w:tcPr>
            <w:tcW w:w="900" w:type="dxa"/>
            <w:vMerge/>
          </w:tcPr>
          <w:p w14:paraId="3C12E887" w14:textId="77777777" w:rsidR="00A615C6" w:rsidRPr="00C20517" w:rsidRDefault="00A615C6" w:rsidP="00A615C6">
            <w:pPr>
              <w:jc w:val="center"/>
              <w:rPr>
                <w:rFonts w:ascii="Times New Roman" w:hAnsi="Times New Roman"/>
                <w:sz w:val="18"/>
                <w:szCs w:val="18"/>
              </w:rPr>
            </w:pPr>
          </w:p>
        </w:tc>
        <w:tc>
          <w:tcPr>
            <w:tcW w:w="1350" w:type="dxa"/>
            <w:noWrap/>
            <w:vAlign w:val="center"/>
            <w:hideMark/>
          </w:tcPr>
          <w:p w14:paraId="3C6F5EFB" w14:textId="77777777" w:rsidR="00A615C6" w:rsidRPr="00C20517" w:rsidRDefault="00A615C6" w:rsidP="00A615C6">
            <w:pPr>
              <w:jc w:val="center"/>
              <w:rPr>
                <w:rFonts w:ascii="Times New Roman" w:hAnsi="Times New Roman"/>
                <w:sz w:val="18"/>
                <w:szCs w:val="18"/>
              </w:rPr>
            </w:pPr>
            <w:r w:rsidRPr="00C20517">
              <w:rPr>
                <w:rFonts w:ascii="Times New Roman" w:hAnsi="Times New Roman"/>
                <w:sz w:val="18"/>
                <w:szCs w:val="18"/>
              </w:rPr>
              <w:t>71300</w:t>
            </w:r>
          </w:p>
        </w:tc>
        <w:tc>
          <w:tcPr>
            <w:tcW w:w="2430" w:type="dxa"/>
            <w:vAlign w:val="center"/>
            <w:hideMark/>
          </w:tcPr>
          <w:p w14:paraId="179B9828" w14:textId="77777777" w:rsidR="00A615C6" w:rsidRPr="00C20517" w:rsidRDefault="00A615C6" w:rsidP="00A615C6">
            <w:pPr>
              <w:jc w:val="left"/>
              <w:rPr>
                <w:rFonts w:ascii="Times New Roman" w:hAnsi="Times New Roman"/>
                <w:sz w:val="18"/>
                <w:szCs w:val="18"/>
              </w:rPr>
            </w:pPr>
            <w:r w:rsidRPr="00C20517">
              <w:rPr>
                <w:rFonts w:ascii="Times New Roman" w:hAnsi="Times New Roman"/>
                <w:sz w:val="18"/>
                <w:szCs w:val="18"/>
              </w:rPr>
              <w:t>Local Consultants</w:t>
            </w:r>
          </w:p>
        </w:tc>
        <w:tc>
          <w:tcPr>
            <w:tcW w:w="1080" w:type="dxa"/>
            <w:noWrap/>
            <w:vAlign w:val="center"/>
            <w:hideMark/>
          </w:tcPr>
          <w:p w14:paraId="4728E942" w14:textId="7D80185C" w:rsidR="00A615C6" w:rsidRPr="00C20517" w:rsidRDefault="005E3042" w:rsidP="00A615C6">
            <w:pPr>
              <w:jc w:val="right"/>
              <w:rPr>
                <w:rFonts w:ascii="Times New Roman" w:hAnsi="Times New Roman"/>
                <w:sz w:val="18"/>
                <w:szCs w:val="18"/>
              </w:rPr>
            </w:pPr>
            <w:r>
              <w:rPr>
                <w:rFonts w:ascii="Times New Roman" w:hAnsi="Times New Roman"/>
                <w:sz w:val="18"/>
                <w:szCs w:val="18"/>
              </w:rPr>
              <w:t>89,290</w:t>
            </w:r>
          </w:p>
        </w:tc>
        <w:tc>
          <w:tcPr>
            <w:tcW w:w="1080" w:type="dxa"/>
            <w:noWrap/>
            <w:vAlign w:val="center"/>
            <w:hideMark/>
          </w:tcPr>
          <w:p w14:paraId="078961B2" w14:textId="62C03731" w:rsidR="00A615C6" w:rsidRPr="00C20517" w:rsidRDefault="005E3042" w:rsidP="00A615C6">
            <w:pPr>
              <w:jc w:val="right"/>
              <w:rPr>
                <w:rFonts w:ascii="Times New Roman" w:hAnsi="Times New Roman"/>
                <w:sz w:val="18"/>
                <w:szCs w:val="18"/>
              </w:rPr>
            </w:pPr>
            <w:r>
              <w:rPr>
                <w:rFonts w:ascii="Times New Roman" w:hAnsi="Times New Roman"/>
                <w:sz w:val="18"/>
                <w:szCs w:val="18"/>
              </w:rPr>
              <w:t>65,978</w:t>
            </w:r>
          </w:p>
        </w:tc>
        <w:tc>
          <w:tcPr>
            <w:tcW w:w="1170" w:type="dxa"/>
            <w:noWrap/>
            <w:vAlign w:val="center"/>
            <w:hideMark/>
          </w:tcPr>
          <w:p w14:paraId="3C759F8A" w14:textId="77777777" w:rsidR="00A615C6" w:rsidRPr="00C20517" w:rsidRDefault="00A615C6" w:rsidP="00A615C6">
            <w:pPr>
              <w:jc w:val="right"/>
              <w:rPr>
                <w:rFonts w:ascii="Times New Roman" w:hAnsi="Times New Roman"/>
                <w:sz w:val="18"/>
                <w:szCs w:val="18"/>
              </w:rPr>
            </w:pPr>
            <w:r w:rsidRPr="00C20517">
              <w:rPr>
                <w:rFonts w:ascii="Times New Roman" w:hAnsi="Times New Roman"/>
                <w:sz w:val="18"/>
                <w:szCs w:val="18"/>
              </w:rPr>
              <w:t>55,102</w:t>
            </w:r>
          </w:p>
        </w:tc>
        <w:tc>
          <w:tcPr>
            <w:tcW w:w="1080" w:type="dxa"/>
          </w:tcPr>
          <w:p w14:paraId="5A37347B" w14:textId="684090ED" w:rsidR="00A615C6" w:rsidRPr="00C20517" w:rsidRDefault="00A615C6" w:rsidP="00A615C6">
            <w:pPr>
              <w:jc w:val="right"/>
              <w:rPr>
                <w:rFonts w:ascii="Times New Roman" w:hAnsi="Times New Roman"/>
                <w:sz w:val="18"/>
                <w:szCs w:val="18"/>
              </w:rPr>
            </w:pPr>
            <w:r w:rsidRPr="00864F3F">
              <w:rPr>
                <w:rFonts w:ascii="Times New Roman" w:hAnsi="Times New Roman"/>
                <w:sz w:val="18"/>
                <w:szCs w:val="18"/>
              </w:rPr>
              <w:t>-</w:t>
            </w:r>
          </w:p>
        </w:tc>
        <w:tc>
          <w:tcPr>
            <w:tcW w:w="990" w:type="dxa"/>
            <w:noWrap/>
            <w:vAlign w:val="center"/>
            <w:hideMark/>
          </w:tcPr>
          <w:p w14:paraId="07763B9E" w14:textId="507001B3" w:rsidR="00A615C6" w:rsidRPr="00C20517" w:rsidRDefault="005E3042" w:rsidP="00A615C6">
            <w:pPr>
              <w:jc w:val="right"/>
              <w:rPr>
                <w:rFonts w:ascii="Times New Roman" w:hAnsi="Times New Roman"/>
                <w:sz w:val="18"/>
                <w:szCs w:val="18"/>
              </w:rPr>
            </w:pPr>
            <w:r>
              <w:rPr>
                <w:rFonts w:ascii="Times New Roman" w:hAnsi="Times New Roman"/>
                <w:sz w:val="18"/>
                <w:szCs w:val="18"/>
              </w:rPr>
              <w:t>210,370</w:t>
            </w:r>
          </w:p>
        </w:tc>
        <w:tc>
          <w:tcPr>
            <w:tcW w:w="990" w:type="dxa"/>
            <w:noWrap/>
            <w:vAlign w:val="center"/>
            <w:hideMark/>
          </w:tcPr>
          <w:p w14:paraId="5DD9BEA4" w14:textId="77777777" w:rsidR="00A615C6" w:rsidRPr="00C20517" w:rsidRDefault="00A615C6" w:rsidP="00A615C6">
            <w:pPr>
              <w:jc w:val="center"/>
              <w:rPr>
                <w:rFonts w:ascii="Times New Roman" w:hAnsi="Times New Roman"/>
                <w:sz w:val="18"/>
                <w:szCs w:val="18"/>
              </w:rPr>
            </w:pPr>
            <w:r w:rsidRPr="00C20517">
              <w:rPr>
                <w:rFonts w:ascii="Times New Roman" w:hAnsi="Times New Roman"/>
                <w:sz w:val="18"/>
                <w:szCs w:val="18"/>
              </w:rPr>
              <w:t>1b</w:t>
            </w:r>
          </w:p>
        </w:tc>
      </w:tr>
      <w:tr w:rsidR="00A615C6" w:rsidRPr="00C20517" w14:paraId="496CFD81" w14:textId="77777777" w:rsidTr="00036CFB">
        <w:trPr>
          <w:trHeight w:val="300"/>
        </w:trPr>
        <w:tc>
          <w:tcPr>
            <w:tcW w:w="1615" w:type="dxa"/>
            <w:vMerge/>
            <w:hideMark/>
          </w:tcPr>
          <w:p w14:paraId="1828F773" w14:textId="77777777" w:rsidR="00A615C6" w:rsidRPr="00C20517" w:rsidRDefault="00A615C6" w:rsidP="00A615C6">
            <w:pPr>
              <w:spacing w:after="120"/>
              <w:rPr>
                <w:rFonts w:ascii="Times New Roman" w:hAnsi="Times New Roman"/>
                <w:b/>
                <w:bCs/>
                <w:sz w:val="18"/>
                <w:szCs w:val="18"/>
              </w:rPr>
            </w:pPr>
          </w:p>
        </w:tc>
        <w:tc>
          <w:tcPr>
            <w:tcW w:w="1350" w:type="dxa"/>
            <w:vMerge/>
            <w:hideMark/>
          </w:tcPr>
          <w:p w14:paraId="76A9C3E0" w14:textId="77777777" w:rsidR="00A615C6" w:rsidRPr="00C20517" w:rsidRDefault="00A615C6" w:rsidP="00A615C6">
            <w:pPr>
              <w:jc w:val="center"/>
              <w:rPr>
                <w:rFonts w:ascii="Times New Roman" w:hAnsi="Times New Roman"/>
                <w:sz w:val="18"/>
                <w:szCs w:val="18"/>
              </w:rPr>
            </w:pPr>
          </w:p>
        </w:tc>
        <w:tc>
          <w:tcPr>
            <w:tcW w:w="810" w:type="dxa"/>
            <w:vMerge/>
          </w:tcPr>
          <w:p w14:paraId="69CC650E" w14:textId="77777777" w:rsidR="00A615C6" w:rsidRPr="00C20517" w:rsidRDefault="00A615C6" w:rsidP="00A615C6">
            <w:pPr>
              <w:jc w:val="center"/>
              <w:rPr>
                <w:rFonts w:ascii="Times New Roman" w:hAnsi="Times New Roman"/>
                <w:sz w:val="18"/>
                <w:szCs w:val="18"/>
              </w:rPr>
            </w:pPr>
          </w:p>
        </w:tc>
        <w:tc>
          <w:tcPr>
            <w:tcW w:w="900" w:type="dxa"/>
            <w:vMerge/>
          </w:tcPr>
          <w:p w14:paraId="614DAD84" w14:textId="77777777" w:rsidR="00A615C6" w:rsidRPr="00C20517" w:rsidRDefault="00A615C6" w:rsidP="00A615C6">
            <w:pPr>
              <w:jc w:val="center"/>
              <w:rPr>
                <w:rFonts w:ascii="Times New Roman" w:hAnsi="Times New Roman"/>
                <w:sz w:val="18"/>
                <w:szCs w:val="18"/>
              </w:rPr>
            </w:pPr>
          </w:p>
        </w:tc>
        <w:tc>
          <w:tcPr>
            <w:tcW w:w="1350" w:type="dxa"/>
            <w:noWrap/>
            <w:vAlign w:val="center"/>
            <w:hideMark/>
          </w:tcPr>
          <w:p w14:paraId="7C067C36" w14:textId="77777777" w:rsidR="00A615C6" w:rsidRPr="00C20517" w:rsidRDefault="00A615C6" w:rsidP="00A615C6">
            <w:pPr>
              <w:jc w:val="center"/>
              <w:rPr>
                <w:rFonts w:ascii="Times New Roman" w:hAnsi="Times New Roman"/>
                <w:sz w:val="18"/>
                <w:szCs w:val="18"/>
              </w:rPr>
            </w:pPr>
            <w:r w:rsidRPr="00C20517">
              <w:rPr>
                <w:rFonts w:ascii="Times New Roman" w:hAnsi="Times New Roman"/>
                <w:sz w:val="18"/>
                <w:szCs w:val="18"/>
              </w:rPr>
              <w:t>72100</w:t>
            </w:r>
          </w:p>
        </w:tc>
        <w:tc>
          <w:tcPr>
            <w:tcW w:w="2430" w:type="dxa"/>
            <w:vAlign w:val="center"/>
            <w:hideMark/>
          </w:tcPr>
          <w:p w14:paraId="1FD82CF7" w14:textId="77777777" w:rsidR="00A615C6" w:rsidRPr="00C20517" w:rsidRDefault="00A615C6" w:rsidP="00A615C6">
            <w:pPr>
              <w:jc w:val="left"/>
              <w:rPr>
                <w:rFonts w:ascii="Times New Roman" w:hAnsi="Times New Roman"/>
                <w:sz w:val="18"/>
                <w:szCs w:val="18"/>
              </w:rPr>
            </w:pPr>
            <w:r w:rsidRPr="00C20517">
              <w:rPr>
                <w:rFonts w:ascii="Times New Roman" w:hAnsi="Times New Roman"/>
                <w:sz w:val="18"/>
                <w:szCs w:val="18"/>
              </w:rPr>
              <w:t>Contractual services Companies</w:t>
            </w:r>
          </w:p>
        </w:tc>
        <w:tc>
          <w:tcPr>
            <w:tcW w:w="1080" w:type="dxa"/>
            <w:noWrap/>
            <w:vAlign w:val="center"/>
            <w:hideMark/>
          </w:tcPr>
          <w:p w14:paraId="4341B142" w14:textId="77777777" w:rsidR="00A615C6" w:rsidRPr="00C20517" w:rsidRDefault="00A615C6" w:rsidP="00A615C6">
            <w:pPr>
              <w:jc w:val="right"/>
              <w:rPr>
                <w:rFonts w:ascii="Times New Roman" w:hAnsi="Times New Roman"/>
                <w:sz w:val="18"/>
                <w:szCs w:val="18"/>
              </w:rPr>
            </w:pPr>
            <w:r w:rsidRPr="00C20517">
              <w:rPr>
                <w:rFonts w:ascii="Times New Roman" w:hAnsi="Times New Roman"/>
                <w:sz w:val="18"/>
                <w:szCs w:val="18"/>
              </w:rPr>
              <w:t>-</w:t>
            </w:r>
          </w:p>
        </w:tc>
        <w:tc>
          <w:tcPr>
            <w:tcW w:w="1080" w:type="dxa"/>
            <w:noWrap/>
            <w:vAlign w:val="center"/>
            <w:hideMark/>
          </w:tcPr>
          <w:p w14:paraId="4A3A0D4A" w14:textId="77777777" w:rsidR="00A615C6" w:rsidRPr="00C20517" w:rsidRDefault="00A615C6" w:rsidP="00A615C6">
            <w:pPr>
              <w:jc w:val="right"/>
              <w:rPr>
                <w:rFonts w:ascii="Times New Roman" w:hAnsi="Times New Roman"/>
                <w:sz w:val="18"/>
                <w:szCs w:val="18"/>
              </w:rPr>
            </w:pPr>
            <w:r w:rsidRPr="00C20517">
              <w:rPr>
                <w:rFonts w:ascii="Times New Roman" w:hAnsi="Times New Roman"/>
                <w:sz w:val="18"/>
                <w:szCs w:val="18"/>
              </w:rPr>
              <w:t>3,095</w:t>
            </w:r>
          </w:p>
        </w:tc>
        <w:tc>
          <w:tcPr>
            <w:tcW w:w="1170" w:type="dxa"/>
            <w:noWrap/>
            <w:vAlign w:val="center"/>
            <w:hideMark/>
          </w:tcPr>
          <w:p w14:paraId="301CA155" w14:textId="77777777" w:rsidR="00A615C6" w:rsidRPr="00C20517" w:rsidRDefault="00A615C6" w:rsidP="00A615C6">
            <w:pPr>
              <w:jc w:val="right"/>
              <w:rPr>
                <w:rFonts w:ascii="Times New Roman" w:hAnsi="Times New Roman"/>
                <w:sz w:val="18"/>
                <w:szCs w:val="18"/>
              </w:rPr>
            </w:pPr>
            <w:r w:rsidRPr="00C20517">
              <w:rPr>
                <w:rFonts w:ascii="Times New Roman" w:hAnsi="Times New Roman"/>
                <w:sz w:val="18"/>
                <w:szCs w:val="18"/>
              </w:rPr>
              <w:t>1,678</w:t>
            </w:r>
          </w:p>
        </w:tc>
        <w:tc>
          <w:tcPr>
            <w:tcW w:w="1080" w:type="dxa"/>
          </w:tcPr>
          <w:p w14:paraId="181B37C5" w14:textId="23010EC7" w:rsidR="00A615C6" w:rsidRPr="00C20517" w:rsidRDefault="00A615C6" w:rsidP="00A615C6">
            <w:pPr>
              <w:jc w:val="right"/>
              <w:rPr>
                <w:rFonts w:ascii="Times New Roman" w:hAnsi="Times New Roman"/>
                <w:sz w:val="18"/>
                <w:szCs w:val="18"/>
              </w:rPr>
            </w:pPr>
            <w:r w:rsidRPr="00864F3F">
              <w:rPr>
                <w:rFonts w:ascii="Times New Roman" w:hAnsi="Times New Roman"/>
                <w:sz w:val="18"/>
                <w:szCs w:val="18"/>
              </w:rPr>
              <w:t>-</w:t>
            </w:r>
          </w:p>
        </w:tc>
        <w:tc>
          <w:tcPr>
            <w:tcW w:w="990" w:type="dxa"/>
            <w:noWrap/>
            <w:vAlign w:val="center"/>
            <w:hideMark/>
          </w:tcPr>
          <w:p w14:paraId="5565FE5D" w14:textId="297F6A3C" w:rsidR="00A615C6" w:rsidRPr="00C20517" w:rsidRDefault="00A615C6" w:rsidP="00A615C6">
            <w:pPr>
              <w:jc w:val="right"/>
              <w:rPr>
                <w:rFonts w:ascii="Times New Roman" w:hAnsi="Times New Roman"/>
                <w:sz w:val="18"/>
                <w:szCs w:val="18"/>
              </w:rPr>
            </w:pPr>
            <w:r w:rsidRPr="00C20517">
              <w:rPr>
                <w:rFonts w:ascii="Times New Roman" w:hAnsi="Times New Roman"/>
                <w:sz w:val="18"/>
                <w:szCs w:val="18"/>
              </w:rPr>
              <w:t>4,773</w:t>
            </w:r>
          </w:p>
        </w:tc>
        <w:tc>
          <w:tcPr>
            <w:tcW w:w="990" w:type="dxa"/>
            <w:noWrap/>
            <w:vAlign w:val="center"/>
            <w:hideMark/>
          </w:tcPr>
          <w:p w14:paraId="44DC1060" w14:textId="77777777" w:rsidR="00A615C6" w:rsidRPr="00C20517" w:rsidRDefault="00A615C6" w:rsidP="00A615C6">
            <w:pPr>
              <w:jc w:val="center"/>
              <w:rPr>
                <w:rFonts w:ascii="Times New Roman" w:hAnsi="Times New Roman"/>
                <w:sz w:val="18"/>
                <w:szCs w:val="18"/>
              </w:rPr>
            </w:pPr>
            <w:r w:rsidRPr="00C20517">
              <w:rPr>
                <w:rFonts w:ascii="Times New Roman" w:hAnsi="Times New Roman"/>
                <w:sz w:val="18"/>
                <w:szCs w:val="18"/>
              </w:rPr>
              <w:t>1c</w:t>
            </w:r>
          </w:p>
        </w:tc>
      </w:tr>
      <w:tr w:rsidR="00A615C6" w:rsidRPr="00C20517" w14:paraId="37F46540" w14:textId="77777777" w:rsidTr="00036CFB">
        <w:trPr>
          <w:trHeight w:val="300"/>
        </w:trPr>
        <w:tc>
          <w:tcPr>
            <w:tcW w:w="1615" w:type="dxa"/>
            <w:vMerge/>
            <w:hideMark/>
          </w:tcPr>
          <w:p w14:paraId="75461467" w14:textId="77777777" w:rsidR="00A615C6" w:rsidRPr="00C20517" w:rsidRDefault="00A615C6" w:rsidP="00A615C6">
            <w:pPr>
              <w:spacing w:after="120"/>
              <w:rPr>
                <w:rFonts w:ascii="Times New Roman" w:hAnsi="Times New Roman"/>
                <w:b/>
                <w:bCs/>
                <w:sz w:val="18"/>
                <w:szCs w:val="18"/>
              </w:rPr>
            </w:pPr>
          </w:p>
        </w:tc>
        <w:tc>
          <w:tcPr>
            <w:tcW w:w="1350" w:type="dxa"/>
            <w:vMerge/>
            <w:hideMark/>
          </w:tcPr>
          <w:p w14:paraId="1C89ABC1" w14:textId="77777777" w:rsidR="00A615C6" w:rsidRPr="00C20517" w:rsidRDefault="00A615C6" w:rsidP="00A615C6">
            <w:pPr>
              <w:jc w:val="center"/>
              <w:rPr>
                <w:rFonts w:ascii="Times New Roman" w:hAnsi="Times New Roman"/>
                <w:sz w:val="18"/>
                <w:szCs w:val="18"/>
              </w:rPr>
            </w:pPr>
          </w:p>
        </w:tc>
        <w:tc>
          <w:tcPr>
            <w:tcW w:w="810" w:type="dxa"/>
            <w:vMerge/>
          </w:tcPr>
          <w:p w14:paraId="688EDA29" w14:textId="77777777" w:rsidR="00A615C6" w:rsidRPr="00C20517" w:rsidRDefault="00A615C6" w:rsidP="00A615C6">
            <w:pPr>
              <w:jc w:val="center"/>
              <w:rPr>
                <w:rFonts w:ascii="Times New Roman" w:hAnsi="Times New Roman"/>
                <w:sz w:val="18"/>
                <w:szCs w:val="18"/>
              </w:rPr>
            </w:pPr>
          </w:p>
        </w:tc>
        <w:tc>
          <w:tcPr>
            <w:tcW w:w="900" w:type="dxa"/>
            <w:vMerge/>
          </w:tcPr>
          <w:p w14:paraId="4B5448EF" w14:textId="77777777" w:rsidR="00A615C6" w:rsidRPr="00C20517" w:rsidRDefault="00A615C6" w:rsidP="00A615C6">
            <w:pPr>
              <w:jc w:val="center"/>
              <w:rPr>
                <w:rFonts w:ascii="Times New Roman" w:hAnsi="Times New Roman"/>
                <w:sz w:val="18"/>
                <w:szCs w:val="18"/>
              </w:rPr>
            </w:pPr>
          </w:p>
        </w:tc>
        <w:tc>
          <w:tcPr>
            <w:tcW w:w="1350" w:type="dxa"/>
            <w:noWrap/>
            <w:vAlign w:val="bottom"/>
            <w:hideMark/>
          </w:tcPr>
          <w:p w14:paraId="7B7EE431" w14:textId="4AA882D6" w:rsidR="00A615C6" w:rsidRPr="004B1153" w:rsidRDefault="007663F9" w:rsidP="00A615C6">
            <w:pPr>
              <w:jc w:val="center"/>
              <w:rPr>
                <w:rFonts w:ascii="Times New Roman" w:hAnsi="Times New Roman"/>
                <w:sz w:val="18"/>
                <w:szCs w:val="18"/>
              </w:rPr>
            </w:pPr>
            <w:r w:rsidRPr="004B1153">
              <w:rPr>
                <w:rFonts w:ascii="Times New Roman" w:hAnsi="Times New Roman"/>
                <w:sz w:val="18"/>
                <w:szCs w:val="18"/>
              </w:rPr>
              <w:t>72100</w:t>
            </w:r>
          </w:p>
        </w:tc>
        <w:tc>
          <w:tcPr>
            <w:tcW w:w="2430" w:type="dxa"/>
            <w:vAlign w:val="center"/>
            <w:hideMark/>
          </w:tcPr>
          <w:p w14:paraId="0DA287E0" w14:textId="77777777" w:rsidR="00A615C6" w:rsidRPr="004B1153" w:rsidRDefault="007663F9" w:rsidP="00A615C6">
            <w:pPr>
              <w:jc w:val="left"/>
              <w:rPr>
                <w:rFonts w:ascii="Times New Roman" w:hAnsi="Times New Roman"/>
                <w:sz w:val="18"/>
                <w:szCs w:val="18"/>
              </w:rPr>
            </w:pPr>
            <w:r w:rsidRPr="004B1153">
              <w:rPr>
                <w:rFonts w:ascii="Times New Roman" w:hAnsi="Times New Roman"/>
                <w:sz w:val="18"/>
                <w:szCs w:val="18"/>
              </w:rPr>
              <w:t>Contractual services</w:t>
            </w:r>
          </w:p>
          <w:p w14:paraId="4E05372B" w14:textId="54CF9F9E" w:rsidR="007663F9" w:rsidRPr="004B1153" w:rsidRDefault="007663F9" w:rsidP="00A615C6">
            <w:pPr>
              <w:jc w:val="left"/>
              <w:rPr>
                <w:rFonts w:ascii="Times New Roman" w:hAnsi="Times New Roman"/>
                <w:sz w:val="18"/>
                <w:szCs w:val="18"/>
              </w:rPr>
            </w:pPr>
            <w:r w:rsidRPr="004B1153">
              <w:rPr>
                <w:rFonts w:ascii="Times New Roman" w:hAnsi="Times New Roman"/>
                <w:sz w:val="18"/>
                <w:szCs w:val="18"/>
              </w:rPr>
              <w:t>companies</w:t>
            </w:r>
          </w:p>
        </w:tc>
        <w:tc>
          <w:tcPr>
            <w:tcW w:w="1080" w:type="dxa"/>
            <w:noWrap/>
            <w:vAlign w:val="center"/>
            <w:hideMark/>
          </w:tcPr>
          <w:p w14:paraId="392240C4" w14:textId="77777777" w:rsidR="00A615C6" w:rsidRPr="00C20517" w:rsidRDefault="00A615C6" w:rsidP="00A615C6">
            <w:pPr>
              <w:jc w:val="right"/>
              <w:rPr>
                <w:rFonts w:ascii="Times New Roman" w:hAnsi="Times New Roman"/>
                <w:sz w:val="18"/>
                <w:szCs w:val="18"/>
              </w:rPr>
            </w:pPr>
            <w:r w:rsidRPr="00C20517">
              <w:rPr>
                <w:rFonts w:ascii="Times New Roman" w:hAnsi="Times New Roman"/>
                <w:sz w:val="18"/>
                <w:szCs w:val="18"/>
              </w:rPr>
              <w:t>31,655</w:t>
            </w:r>
          </w:p>
        </w:tc>
        <w:tc>
          <w:tcPr>
            <w:tcW w:w="1080" w:type="dxa"/>
            <w:noWrap/>
            <w:vAlign w:val="center"/>
            <w:hideMark/>
          </w:tcPr>
          <w:p w14:paraId="721B785D" w14:textId="77777777" w:rsidR="00A615C6" w:rsidRPr="00C20517" w:rsidRDefault="00A615C6" w:rsidP="00A615C6">
            <w:pPr>
              <w:jc w:val="right"/>
              <w:rPr>
                <w:rFonts w:ascii="Times New Roman" w:hAnsi="Times New Roman"/>
                <w:sz w:val="18"/>
                <w:szCs w:val="18"/>
              </w:rPr>
            </w:pPr>
            <w:r w:rsidRPr="00C20517">
              <w:rPr>
                <w:rFonts w:ascii="Times New Roman" w:hAnsi="Times New Roman"/>
                <w:sz w:val="18"/>
                <w:szCs w:val="18"/>
              </w:rPr>
              <w:t>25,836</w:t>
            </w:r>
          </w:p>
        </w:tc>
        <w:tc>
          <w:tcPr>
            <w:tcW w:w="1170" w:type="dxa"/>
            <w:noWrap/>
            <w:vAlign w:val="center"/>
            <w:hideMark/>
          </w:tcPr>
          <w:p w14:paraId="22E58DD5" w14:textId="77777777" w:rsidR="00A615C6" w:rsidRPr="00C20517" w:rsidRDefault="00A615C6" w:rsidP="00A615C6">
            <w:pPr>
              <w:jc w:val="right"/>
              <w:rPr>
                <w:rFonts w:ascii="Times New Roman" w:hAnsi="Times New Roman"/>
                <w:sz w:val="18"/>
                <w:szCs w:val="18"/>
              </w:rPr>
            </w:pPr>
            <w:r w:rsidRPr="00C20517">
              <w:rPr>
                <w:rFonts w:ascii="Times New Roman" w:hAnsi="Times New Roman"/>
                <w:sz w:val="18"/>
                <w:szCs w:val="18"/>
              </w:rPr>
              <w:t>16,375</w:t>
            </w:r>
          </w:p>
        </w:tc>
        <w:tc>
          <w:tcPr>
            <w:tcW w:w="1080" w:type="dxa"/>
          </w:tcPr>
          <w:p w14:paraId="4FC54E46" w14:textId="7AA0B11F" w:rsidR="00A615C6" w:rsidRPr="00C20517" w:rsidRDefault="00A615C6" w:rsidP="00A615C6">
            <w:pPr>
              <w:jc w:val="right"/>
              <w:rPr>
                <w:rFonts w:ascii="Times New Roman" w:hAnsi="Times New Roman"/>
                <w:sz w:val="18"/>
                <w:szCs w:val="18"/>
              </w:rPr>
            </w:pPr>
            <w:r w:rsidRPr="00864F3F">
              <w:rPr>
                <w:rFonts w:ascii="Times New Roman" w:hAnsi="Times New Roman"/>
                <w:sz w:val="18"/>
                <w:szCs w:val="18"/>
              </w:rPr>
              <w:t>-</w:t>
            </w:r>
          </w:p>
        </w:tc>
        <w:tc>
          <w:tcPr>
            <w:tcW w:w="990" w:type="dxa"/>
            <w:noWrap/>
            <w:vAlign w:val="center"/>
            <w:hideMark/>
          </w:tcPr>
          <w:p w14:paraId="5B7EFC91" w14:textId="67374E57" w:rsidR="00A615C6" w:rsidRPr="00C20517" w:rsidRDefault="00A615C6" w:rsidP="00A615C6">
            <w:pPr>
              <w:jc w:val="right"/>
              <w:rPr>
                <w:rFonts w:ascii="Times New Roman" w:hAnsi="Times New Roman"/>
                <w:sz w:val="18"/>
                <w:szCs w:val="18"/>
              </w:rPr>
            </w:pPr>
            <w:r w:rsidRPr="00C20517">
              <w:rPr>
                <w:rFonts w:ascii="Times New Roman" w:hAnsi="Times New Roman"/>
                <w:sz w:val="18"/>
                <w:szCs w:val="18"/>
              </w:rPr>
              <w:t>73,866</w:t>
            </w:r>
          </w:p>
        </w:tc>
        <w:tc>
          <w:tcPr>
            <w:tcW w:w="990" w:type="dxa"/>
            <w:noWrap/>
            <w:vAlign w:val="center"/>
            <w:hideMark/>
          </w:tcPr>
          <w:p w14:paraId="31AC3EDD" w14:textId="77777777" w:rsidR="00A615C6" w:rsidRPr="00C20517" w:rsidRDefault="00A615C6" w:rsidP="00A615C6">
            <w:pPr>
              <w:jc w:val="center"/>
              <w:rPr>
                <w:rFonts w:ascii="Times New Roman" w:hAnsi="Times New Roman"/>
                <w:sz w:val="18"/>
                <w:szCs w:val="18"/>
              </w:rPr>
            </w:pPr>
            <w:r w:rsidRPr="00C20517">
              <w:rPr>
                <w:rFonts w:ascii="Times New Roman" w:hAnsi="Times New Roman"/>
                <w:sz w:val="18"/>
                <w:szCs w:val="18"/>
              </w:rPr>
              <w:t>1d</w:t>
            </w:r>
          </w:p>
        </w:tc>
      </w:tr>
      <w:tr w:rsidR="00A615C6" w:rsidRPr="00C20517" w14:paraId="1C79989A" w14:textId="77777777" w:rsidTr="00036CFB">
        <w:trPr>
          <w:trHeight w:val="300"/>
        </w:trPr>
        <w:tc>
          <w:tcPr>
            <w:tcW w:w="1615" w:type="dxa"/>
            <w:vMerge/>
            <w:hideMark/>
          </w:tcPr>
          <w:p w14:paraId="35DD0E3C" w14:textId="77777777" w:rsidR="00A615C6" w:rsidRPr="00C20517" w:rsidRDefault="00A615C6" w:rsidP="00A615C6">
            <w:pPr>
              <w:spacing w:after="120"/>
              <w:rPr>
                <w:rFonts w:ascii="Times New Roman" w:hAnsi="Times New Roman"/>
                <w:b/>
                <w:bCs/>
                <w:sz w:val="18"/>
                <w:szCs w:val="18"/>
              </w:rPr>
            </w:pPr>
          </w:p>
        </w:tc>
        <w:tc>
          <w:tcPr>
            <w:tcW w:w="1350" w:type="dxa"/>
            <w:vMerge/>
            <w:hideMark/>
          </w:tcPr>
          <w:p w14:paraId="7C77E04C" w14:textId="77777777" w:rsidR="00A615C6" w:rsidRPr="00C20517" w:rsidRDefault="00A615C6" w:rsidP="00A615C6">
            <w:pPr>
              <w:jc w:val="center"/>
              <w:rPr>
                <w:rFonts w:ascii="Times New Roman" w:hAnsi="Times New Roman"/>
                <w:sz w:val="18"/>
                <w:szCs w:val="18"/>
              </w:rPr>
            </w:pPr>
          </w:p>
        </w:tc>
        <w:tc>
          <w:tcPr>
            <w:tcW w:w="810" w:type="dxa"/>
            <w:vMerge/>
          </w:tcPr>
          <w:p w14:paraId="1DE4AEE9" w14:textId="77777777" w:rsidR="00A615C6" w:rsidRPr="00C20517" w:rsidRDefault="00A615C6" w:rsidP="00A615C6">
            <w:pPr>
              <w:jc w:val="center"/>
              <w:rPr>
                <w:rFonts w:ascii="Times New Roman" w:hAnsi="Times New Roman"/>
                <w:sz w:val="18"/>
                <w:szCs w:val="18"/>
              </w:rPr>
            </w:pPr>
          </w:p>
        </w:tc>
        <w:tc>
          <w:tcPr>
            <w:tcW w:w="900" w:type="dxa"/>
            <w:vMerge/>
          </w:tcPr>
          <w:p w14:paraId="6916D850" w14:textId="77777777" w:rsidR="00A615C6" w:rsidRPr="00C20517" w:rsidRDefault="00A615C6" w:rsidP="00A615C6">
            <w:pPr>
              <w:jc w:val="center"/>
              <w:rPr>
                <w:rFonts w:ascii="Times New Roman" w:hAnsi="Times New Roman"/>
                <w:sz w:val="18"/>
                <w:szCs w:val="18"/>
              </w:rPr>
            </w:pPr>
          </w:p>
        </w:tc>
        <w:tc>
          <w:tcPr>
            <w:tcW w:w="1350" w:type="dxa"/>
            <w:noWrap/>
            <w:vAlign w:val="center"/>
            <w:hideMark/>
          </w:tcPr>
          <w:p w14:paraId="2C7573B1" w14:textId="77777777" w:rsidR="00A615C6" w:rsidRPr="00C20517" w:rsidRDefault="00A615C6" w:rsidP="00A615C6">
            <w:pPr>
              <w:jc w:val="center"/>
              <w:rPr>
                <w:rFonts w:ascii="Times New Roman" w:hAnsi="Times New Roman"/>
                <w:sz w:val="18"/>
                <w:szCs w:val="18"/>
              </w:rPr>
            </w:pPr>
            <w:r w:rsidRPr="00C20517">
              <w:rPr>
                <w:rFonts w:ascii="Times New Roman" w:hAnsi="Times New Roman"/>
                <w:sz w:val="18"/>
                <w:szCs w:val="18"/>
              </w:rPr>
              <w:t>71600</w:t>
            </w:r>
          </w:p>
        </w:tc>
        <w:tc>
          <w:tcPr>
            <w:tcW w:w="2430" w:type="dxa"/>
            <w:vAlign w:val="center"/>
            <w:hideMark/>
          </w:tcPr>
          <w:p w14:paraId="30E42618" w14:textId="77777777" w:rsidR="00A615C6" w:rsidRPr="00C20517" w:rsidRDefault="00A615C6" w:rsidP="00A615C6">
            <w:pPr>
              <w:jc w:val="left"/>
              <w:rPr>
                <w:rFonts w:ascii="Times New Roman" w:hAnsi="Times New Roman"/>
                <w:sz w:val="18"/>
                <w:szCs w:val="18"/>
              </w:rPr>
            </w:pPr>
            <w:r w:rsidRPr="00C20517">
              <w:rPr>
                <w:rFonts w:ascii="Times New Roman" w:hAnsi="Times New Roman"/>
                <w:sz w:val="18"/>
                <w:szCs w:val="18"/>
              </w:rPr>
              <w:t>Travel</w:t>
            </w:r>
          </w:p>
        </w:tc>
        <w:tc>
          <w:tcPr>
            <w:tcW w:w="1080" w:type="dxa"/>
            <w:noWrap/>
            <w:vAlign w:val="center"/>
            <w:hideMark/>
          </w:tcPr>
          <w:p w14:paraId="3B962390" w14:textId="77777777" w:rsidR="00A615C6" w:rsidRPr="00C20517" w:rsidRDefault="00A615C6" w:rsidP="00A615C6">
            <w:pPr>
              <w:jc w:val="right"/>
              <w:rPr>
                <w:rFonts w:ascii="Times New Roman" w:hAnsi="Times New Roman"/>
                <w:sz w:val="18"/>
                <w:szCs w:val="18"/>
              </w:rPr>
            </w:pPr>
            <w:r w:rsidRPr="00C20517">
              <w:rPr>
                <w:rFonts w:ascii="Times New Roman" w:hAnsi="Times New Roman"/>
                <w:sz w:val="18"/>
                <w:szCs w:val="18"/>
              </w:rPr>
              <w:t>55,434</w:t>
            </w:r>
          </w:p>
        </w:tc>
        <w:tc>
          <w:tcPr>
            <w:tcW w:w="1080" w:type="dxa"/>
            <w:noWrap/>
            <w:vAlign w:val="center"/>
            <w:hideMark/>
          </w:tcPr>
          <w:p w14:paraId="09DF11AC" w14:textId="77777777" w:rsidR="00A615C6" w:rsidRPr="00C20517" w:rsidRDefault="00A615C6" w:rsidP="00A615C6">
            <w:pPr>
              <w:jc w:val="right"/>
              <w:rPr>
                <w:rFonts w:ascii="Times New Roman" w:hAnsi="Times New Roman"/>
                <w:sz w:val="18"/>
                <w:szCs w:val="18"/>
              </w:rPr>
            </w:pPr>
            <w:r w:rsidRPr="00C20517">
              <w:rPr>
                <w:rFonts w:ascii="Times New Roman" w:hAnsi="Times New Roman"/>
                <w:sz w:val="18"/>
                <w:szCs w:val="18"/>
              </w:rPr>
              <w:t>44,913</w:t>
            </w:r>
          </w:p>
        </w:tc>
        <w:tc>
          <w:tcPr>
            <w:tcW w:w="1170" w:type="dxa"/>
            <w:noWrap/>
            <w:vAlign w:val="center"/>
            <w:hideMark/>
          </w:tcPr>
          <w:p w14:paraId="4DB5BC77" w14:textId="77777777" w:rsidR="00A615C6" w:rsidRPr="00C20517" w:rsidRDefault="00A615C6" w:rsidP="00A615C6">
            <w:pPr>
              <w:jc w:val="right"/>
              <w:rPr>
                <w:rFonts w:ascii="Times New Roman" w:hAnsi="Times New Roman"/>
                <w:sz w:val="18"/>
                <w:szCs w:val="18"/>
              </w:rPr>
            </w:pPr>
            <w:r w:rsidRPr="00C20517">
              <w:rPr>
                <w:rFonts w:ascii="Times New Roman" w:hAnsi="Times New Roman"/>
                <w:sz w:val="18"/>
                <w:szCs w:val="18"/>
              </w:rPr>
              <w:t>35,892</w:t>
            </w:r>
          </w:p>
        </w:tc>
        <w:tc>
          <w:tcPr>
            <w:tcW w:w="1080" w:type="dxa"/>
          </w:tcPr>
          <w:p w14:paraId="699CCEFC" w14:textId="01B7E162" w:rsidR="00A615C6" w:rsidRPr="00C20517" w:rsidRDefault="00A615C6" w:rsidP="00A615C6">
            <w:pPr>
              <w:jc w:val="right"/>
              <w:rPr>
                <w:rFonts w:ascii="Times New Roman" w:hAnsi="Times New Roman"/>
                <w:sz w:val="18"/>
                <w:szCs w:val="18"/>
              </w:rPr>
            </w:pPr>
            <w:r w:rsidRPr="00864F3F">
              <w:rPr>
                <w:rFonts w:ascii="Times New Roman" w:hAnsi="Times New Roman"/>
                <w:sz w:val="18"/>
                <w:szCs w:val="18"/>
              </w:rPr>
              <w:t>-</w:t>
            </w:r>
          </w:p>
        </w:tc>
        <w:tc>
          <w:tcPr>
            <w:tcW w:w="990" w:type="dxa"/>
            <w:noWrap/>
            <w:vAlign w:val="center"/>
            <w:hideMark/>
          </w:tcPr>
          <w:p w14:paraId="500BF7EC" w14:textId="5F58B822" w:rsidR="00A615C6" w:rsidRPr="00C20517" w:rsidRDefault="00A615C6" w:rsidP="00A615C6">
            <w:pPr>
              <w:jc w:val="right"/>
              <w:rPr>
                <w:rFonts w:ascii="Times New Roman" w:hAnsi="Times New Roman"/>
                <w:sz w:val="18"/>
                <w:szCs w:val="18"/>
              </w:rPr>
            </w:pPr>
            <w:r w:rsidRPr="00C20517">
              <w:rPr>
                <w:rFonts w:ascii="Times New Roman" w:hAnsi="Times New Roman"/>
                <w:sz w:val="18"/>
                <w:szCs w:val="18"/>
              </w:rPr>
              <w:t>136,239</w:t>
            </w:r>
          </w:p>
        </w:tc>
        <w:tc>
          <w:tcPr>
            <w:tcW w:w="990" w:type="dxa"/>
            <w:noWrap/>
            <w:vAlign w:val="center"/>
            <w:hideMark/>
          </w:tcPr>
          <w:p w14:paraId="7632F8A4" w14:textId="77777777" w:rsidR="00A615C6" w:rsidRPr="00C20517" w:rsidRDefault="00A615C6" w:rsidP="00A615C6">
            <w:pPr>
              <w:jc w:val="center"/>
              <w:rPr>
                <w:rFonts w:ascii="Times New Roman" w:hAnsi="Times New Roman"/>
                <w:sz w:val="18"/>
                <w:szCs w:val="18"/>
              </w:rPr>
            </w:pPr>
            <w:r w:rsidRPr="00C20517">
              <w:rPr>
                <w:rFonts w:ascii="Times New Roman" w:hAnsi="Times New Roman"/>
                <w:sz w:val="18"/>
                <w:szCs w:val="18"/>
              </w:rPr>
              <w:t>1e</w:t>
            </w:r>
          </w:p>
        </w:tc>
      </w:tr>
      <w:tr w:rsidR="00A615C6" w:rsidRPr="00C20517" w14:paraId="220707C2" w14:textId="77777777" w:rsidTr="00036CFB">
        <w:trPr>
          <w:trHeight w:val="300"/>
        </w:trPr>
        <w:tc>
          <w:tcPr>
            <w:tcW w:w="1615" w:type="dxa"/>
            <w:vMerge/>
            <w:hideMark/>
          </w:tcPr>
          <w:p w14:paraId="7FE00A82" w14:textId="77777777" w:rsidR="00A615C6" w:rsidRPr="00C20517" w:rsidRDefault="00A615C6" w:rsidP="00A615C6">
            <w:pPr>
              <w:spacing w:after="120"/>
              <w:rPr>
                <w:rFonts w:ascii="Times New Roman" w:hAnsi="Times New Roman"/>
                <w:b/>
                <w:bCs/>
                <w:sz w:val="18"/>
                <w:szCs w:val="18"/>
              </w:rPr>
            </w:pPr>
          </w:p>
        </w:tc>
        <w:tc>
          <w:tcPr>
            <w:tcW w:w="1350" w:type="dxa"/>
            <w:vMerge/>
            <w:hideMark/>
          </w:tcPr>
          <w:p w14:paraId="510010C4" w14:textId="77777777" w:rsidR="00A615C6" w:rsidRPr="00C20517" w:rsidRDefault="00A615C6" w:rsidP="00A615C6">
            <w:pPr>
              <w:jc w:val="center"/>
              <w:rPr>
                <w:rFonts w:ascii="Times New Roman" w:hAnsi="Times New Roman"/>
                <w:sz w:val="18"/>
                <w:szCs w:val="18"/>
              </w:rPr>
            </w:pPr>
          </w:p>
        </w:tc>
        <w:tc>
          <w:tcPr>
            <w:tcW w:w="810" w:type="dxa"/>
            <w:vMerge/>
          </w:tcPr>
          <w:p w14:paraId="0A900CA4" w14:textId="77777777" w:rsidR="00A615C6" w:rsidRPr="00C20517" w:rsidRDefault="00A615C6" w:rsidP="00A615C6">
            <w:pPr>
              <w:jc w:val="center"/>
              <w:rPr>
                <w:rFonts w:ascii="Times New Roman" w:hAnsi="Times New Roman"/>
                <w:sz w:val="18"/>
                <w:szCs w:val="18"/>
              </w:rPr>
            </w:pPr>
          </w:p>
        </w:tc>
        <w:tc>
          <w:tcPr>
            <w:tcW w:w="900" w:type="dxa"/>
            <w:vMerge/>
          </w:tcPr>
          <w:p w14:paraId="5341B676" w14:textId="77777777" w:rsidR="00A615C6" w:rsidRPr="00C20517" w:rsidRDefault="00A615C6" w:rsidP="00A615C6">
            <w:pPr>
              <w:jc w:val="center"/>
              <w:rPr>
                <w:rFonts w:ascii="Times New Roman" w:hAnsi="Times New Roman"/>
                <w:sz w:val="18"/>
                <w:szCs w:val="18"/>
              </w:rPr>
            </w:pPr>
          </w:p>
        </w:tc>
        <w:tc>
          <w:tcPr>
            <w:tcW w:w="1350" w:type="dxa"/>
            <w:noWrap/>
            <w:vAlign w:val="center"/>
            <w:hideMark/>
          </w:tcPr>
          <w:p w14:paraId="1B01A044" w14:textId="77777777" w:rsidR="00A615C6" w:rsidRPr="00C20517" w:rsidRDefault="00A615C6" w:rsidP="00A615C6">
            <w:pPr>
              <w:jc w:val="center"/>
              <w:rPr>
                <w:rFonts w:ascii="Times New Roman" w:hAnsi="Times New Roman"/>
                <w:sz w:val="18"/>
                <w:szCs w:val="18"/>
              </w:rPr>
            </w:pPr>
            <w:r w:rsidRPr="00C20517">
              <w:rPr>
                <w:rFonts w:ascii="Times New Roman" w:hAnsi="Times New Roman"/>
                <w:sz w:val="18"/>
                <w:szCs w:val="18"/>
              </w:rPr>
              <w:t>72200</w:t>
            </w:r>
          </w:p>
        </w:tc>
        <w:tc>
          <w:tcPr>
            <w:tcW w:w="2430" w:type="dxa"/>
            <w:vAlign w:val="center"/>
            <w:hideMark/>
          </w:tcPr>
          <w:p w14:paraId="286E0A8D" w14:textId="77777777" w:rsidR="00A615C6" w:rsidRPr="00C20517" w:rsidRDefault="00A615C6" w:rsidP="00A615C6">
            <w:pPr>
              <w:jc w:val="left"/>
              <w:rPr>
                <w:rFonts w:ascii="Times New Roman" w:hAnsi="Times New Roman"/>
                <w:sz w:val="18"/>
                <w:szCs w:val="18"/>
              </w:rPr>
            </w:pPr>
            <w:r w:rsidRPr="00C20517">
              <w:rPr>
                <w:rFonts w:ascii="Times New Roman" w:hAnsi="Times New Roman"/>
                <w:sz w:val="18"/>
                <w:szCs w:val="18"/>
              </w:rPr>
              <w:t>Equipment and Furniture</w:t>
            </w:r>
          </w:p>
        </w:tc>
        <w:tc>
          <w:tcPr>
            <w:tcW w:w="1080" w:type="dxa"/>
            <w:noWrap/>
            <w:vAlign w:val="center"/>
            <w:hideMark/>
          </w:tcPr>
          <w:p w14:paraId="20977F64" w14:textId="77777777" w:rsidR="00A615C6" w:rsidRPr="00C20517" w:rsidRDefault="00A615C6" w:rsidP="00A615C6">
            <w:pPr>
              <w:jc w:val="right"/>
              <w:rPr>
                <w:rFonts w:ascii="Times New Roman" w:hAnsi="Times New Roman"/>
                <w:sz w:val="18"/>
                <w:szCs w:val="18"/>
              </w:rPr>
            </w:pPr>
            <w:r w:rsidRPr="00C20517">
              <w:rPr>
                <w:rFonts w:ascii="Times New Roman" w:hAnsi="Times New Roman"/>
                <w:sz w:val="18"/>
                <w:szCs w:val="18"/>
              </w:rPr>
              <w:t>3,934</w:t>
            </w:r>
          </w:p>
        </w:tc>
        <w:tc>
          <w:tcPr>
            <w:tcW w:w="1080" w:type="dxa"/>
            <w:noWrap/>
            <w:vAlign w:val="center"/>
            <w:hideMark/>
          </w:tcPr>
          <w:p w14:paraId="6EFEF3B2" w14:textId="77777777" w:rsidR="00A615C6" w:rsidRPr="00C20517" w:rsidRDefault="00A615C6" w:rsidP="00A615C6">
            <w:pPr>
              <w:jc w:val="right"/>
              <w:rPr>
                <w:rFonts w:ascii="Times New Roman" w:hAnsi="Times New Roman"/>
                <w:sz w:val="18"/>
                <w:szCs w:val="18"/>
              </w:rPr>
            </w:pPr>
            <w:r w:rsidRPr="00C20517">
              <w:rPr>
                <w:rFonts w:ascii="Times New Roman" w:hAnsi="Times New Roman"/>
                <w:sz w:val="18"/>
                <w:szCs w:val="18"/>
              </w:rPr>
              <w:t>2,990</w:t>
            </w:r>
          </w:p>
        </w:tc>
        <w:tc>
          <w:tcPr>
            <w:tcW w:w="1170" w:type="dxa"/>
            <w:noWrap/>
            <w:vAlign w:val="center"/>
            <w:hideMark/>
          </w:tcPr>
          <w:p w14:paraId="45D7E1BC" w14:textId="77777777" w:rsidR="00A615C6" w:rsidRPr="00C20517" w:rsidRDefault="00A615C6" w:rsidP="00A615C6">
            <w:pPr>
              <w:jc w:val="right"/>
              <w:rPr>
                <w:rFonts w:ascii="Times New Roman" w:hAnsi="Times New Roman"/>
                <w:sz w:val="18"/>
                <w:szCs w:val="18"/>
              </w:rPr>
            </w:pPr>
            <w:r w:rsidRPr="00C20517">
              <w:rPr>
                <w:rFonts w:ascii="Times New Roman" w:hAnsi="Times New Roman"/>
                <w:sz w:val="18"/>
                <w:szCs w:val="18"/>
              </w:rPr>
              <w:t>3,095</w:t>
            </w:r>
          </w:p>
        </w:tc>
        <w:tc>
          <w:tcPr>
            <w:tcW w:w="1080" w:type="dxa"/>
          </w:tcPr>
          <w:p w14:paraId="645EF359" w14:textId="064E2E78" w:rsidR="00A615C6" w:rsidRDefault="00A615C6" w:rsidP="00A615C6">
            <w:pPr>
              <w:jc w:val="right"/>
              <w:rPr>
                <w:rFonts w:ascii="Times New Roman" w:hAnsi="Times New Roman"/>
                <w:sz w:val="18"/>
                <w:szCs w:val="18"/>
              </w:rPr>
            </w:pPr>
            <w:r w:rsidRPr="00864F3F">
              <w:rPr>
                <w:rFonts w:ascii="Times New Roman" w:hAnsi="Times New Roman"/>
                <w:sz w:val="18"/>
                <w:szCs w:val="18"/>
              </w:rPr>
              <w:t>-</w:t>
            </w:r>
          </w:p>
        </w:tc>
        <w:tc>
          <w:tcPr>
            <w:tcW w:w="990" w:type="dxa"/>
            <w:noWrap/>
            <w:vAlign w:val="center"/>
            <w:hideMark/>
          </w:tcPr>
          <w:p w14:paraId="05FBBCB2" w14:textId="3FBD8332" w:rsidR="00A615C6" w:rsidRPr="00C20517" w:rsidRDefault="00A615C6" w:rsidP="00A615C6">
            <w:pPr>
              <w:jc w:val="right"/>
              <w:rPr>
                <w:rFonts w:ascii="Times New Roman" w:hAnsi="Times New Roman"/>
                <w:sz w:val="18"/>
                <w:szCs w:val="18"/>
              </w:rPr>
            </w:pPr>
            <w:r>
              <w:rPr>
                <w:rFonts w:ascii="Times New Roman" w:hAnsi="Times New Roman"/>
                <w:sz w:val="18"/>
                <w:szCs w:val="18"/>
              </w:rPr>
              <w:t>10,019</w:t>
            </w:r>
          </w:p>
        </w:tc>
        <w:tc>
          <w:tcPr>
            <w:tcW w:w="990" w:type="dxa"/>
            <w:noWrap/>
            <w:vAlign w:val="center"/>
            <w:hideMark/>
          </w:tcPr>
          <w:p w14:paraId="2582B283" w14:textId="77777777" w:rsidR="00A615C6" w:rsidRPr="00C20517" w:rsidRDefault="00A615C6" w:rsidP="00A615C6">
            <w:pPr>
              <w:jc w:val="center"/>
              <w:rPr>
                <w:rFonts w:ascii="Times New Roman" w:hAnsi="Times New Roman"/>
                <w:sz w:val="18"/>
                <w:szCs w:val="18"/>
              </w:rPr>
            </w:pPr>
            <w:r w:rsidRPr="00C20517">
              <w:rPr>
                <w:rFonts w:ascii="Times New Roman" w:hAnsi="Times New Roman"/>
                <w:sz w:val="18"/>
                <w:szCs w:val="18"/>
              </w:rPr>
              <w:t>1f</w:t>
            </w:r>
          </w:p>
        </w:tc>
      </w:tr>
      <w:tr w:rsidR="00A615C6" w:rsidRPr="00C20517" w14:paraId="2EA23A22" w14:textId="77777777" w:rsidTr="00036CFB">
        <w:trPr>
          <w:trHeight w:val="300"/>
        </w:trPr>
        <w:tc>
          <w:tcPr>
            <w:tcW w:w="1615" w:type="dxa"/>
            <w:vMerge/>
            <w:hideMark/>
          </w:tcPr>
          <w:p w14:paraId="02C171DA" w14:textId="77777777" w:rsidR="00A615C6" w:rsidRPr="00C20517" w:rsidRDefault="00A615C6" w:rsidP="00A615C6">
            <w:pPr>
              <w:spacing w:after="120"/>
              <w:rPr>
                <w:rFonts w:ascii="Times New Roman" w:hAnsi="Times New Roman"/>
                <w:b/>
                <w:bCs/>
                <w:sz w:val="18"/>
                <w:szCs w:val="18"/>
              </w:rPr>
            </w:pPr>
          </w:p>
        </w:tc>
        <w:tc>
          <w:tcPr>
            <w:tcW w:w="1350" w:type="dxa"/>
            <w:vMerge/>
            <w:hideMark/>
          </w:tcPr>
          <w:p w14:paraId="5239598A" w14:textId="77777777" w:rsidR="00A615C6" w:rsidRPr="00C20517" w:rsidRDefault="00A615C6" w:rsidP="00A615C6">
            <w:pPr>
              <w:jc w:val="center"/>
              <w:rPr>
                <w:rFonts w:ascii="Times New Roman" w:hAnsi="Times New Roman"/>
                <w:sz w:val="18"/>
                <w:szCs w:val="18"/>
              </w:rPr>
            </w:pPr>
          </w:p>
        </w:tc>
        <w:tc>
          <w:tcPr>
            <w:tcW w:w="810" w:type="dxa"/>
            <w:vMerge/>
          </w:tcPr>
          <w:p w14:paraId="7D2CD674" w14:textId="77777777" w:rsidR="00A615C6" w:rsidRPr="00C20517" w:rsidRDefault="00A615C6" w:rsidP="00A615C6">
            <w:pPr>
              <w:jc w:val="center"/>
              <w:rPr>
                <w:rFonts w:ascii="Times New Roman" w:hAnsi="Times New Roman"/>
                <w:sz w:val="18"/>
                <w:szCs w:val="18"/>
              </w:rPr>
            </w:pPr>
          </w:p>
        </w:tc>
        <w:tc>
          <w:tcPr>
            <w:tcW w:w="900" w:type="dxa"/>
            <w:vMerge/>
          </w:tcPr>
          <w:p w14:paraId="3C2C1062" w14:textId="77777777" w:rsidR="00A615C6" w:rsidRPr="00C20517" w:rsidRDefault="00A615C6" w:rsidP="00A615C6">
            <w:pPr>
              <w:jc w:val="center"/>
              <w:rPr>
                <w:rFonts w:ascii="Times New Roman" w:hAnsi="Times New Roman"/>
                <w:sz w:val="18"/>
                <w:szCs w:val="18"/>
              </w:rPr>
            </w:pPr>
          </w:p>
        </w:tc>
        <w:tc>
          <w:tcPr>
            <w:tcW w:w="1350" w:type="dxa"/>
            <w:noWrap/>
            <w:vAlign w:val="center"/>
            <w:hideMark/>
          </w:tcPr>
          <w:p w14:paraId="017D5D57" w14:textId="77777777" w:rsidR="00A615C6" w:rsidRPr="00C20517" w:rsidRDefault="00A615C6" w:rsidP="00A615C6">
            <w:pPr>
              <w:jc w:val="center"/>
              <w:rPr>
                <w:rFonts w:ascii="Times New Roman" w:hAnsi="Times New Roman"/>
                <w:sz w:val="18"/>
                <w:szCs w:val="18"/>
              </w:rPr>
            </w:pPr>
            <w:r w:rsidRPr="00C20517">
              <w:rPr>
                <w:rFonts w:ascii="Times New Roman" w:hAnsi="Times New Roman"/>
                <w:sz w:val="18"/>
                <w:szCs w:val="18"/>
              </w:rPr>
              <w:t>72300</w:t>
            </w:r>
          </w:p>
        </w:tc>
        <w:tc>
          <w:tcPr>
            <w:tcW w:w="2430" w:type="dxa"/>
            <w:vAlign w:val="center"/>
            <w:hideMark/>
          </w:tcPr>
          <w:p w14:paraId="41728EFF" w14:textId="77777777" w:rsidR="00A615C6" w:rsidRPr="00C20517" w:rsidRDefault="00A615C6" w:rsidP="00A615C6">
            <w:pPr>
              <w:jc w:val="left"/>
              <w:rPr>
                <w:rFonts w:ascii="Times New Roman" w:hAnsi="Times New Roman"/>
                <w:sz w:val="18"/>
                <w:szCs w:val="18"/>
              </w:rPr>
            </w:pPr>
            <w:r w:rsidRPr="00C20517">
              <w:rPr>
                <w:rFonts w:ascii="Times New Roman" w:hAnsi="Times New Roman"/>
                <w:sz w:val="18"/>
                <w:szCs w:val="18"/>
              </w:rPr>
              <w:t>Materials &amp; Goods</w:t>
            </w:r>
          </w:p>
        </w:tc>
        <w:tc>
          <w:tcPr>
            <w:tcW w:w="1080" w:type="dxa"/>
            <w:noWrap/>
            <w:vAlign w:val="center"/>
            <w:hideMark/>
          </w:tcPr>
          <w:p w14:paraId="62E4B5E9" w14:textId="3C10BDE9" w:rsidR="00A615C6" w:rsidRPr="00C20517" w:rsidRDefault="00A615C6" w:rsidP="00A615C6">
            <w:pPr>
              <w:jc w:val="right"/>
              <w:rPr>
                <w:rFonts w:ascii="Times New Roman" w:hAnsi="Times New Roman"/>
                <w:sz w:val="18"/>
                <w:szCs w:val="18"/>
              </w:rPr>
            </w:pPr>
            <w:r>
              <w:rPr>
                <w:rFonts w:ascii="Times New Roman" w:hAnsi="Times New Roman"/>
                <w:sz w:val="18"/>
                <w:szCs w:val="18"/>
              </w:rPr>
              <w:t>60,622</w:t>
            </w:r>
          </w:p>
        </w:tc>
        <w:tc>
          <w:tcPr>
            <w:tcW w:w="1080" w:type="dxa"/>
            <w:noWrap/>
            <w:vAlign w:val="center"/>
            <w:hideMark/>
          </w:tcPr>
          <w:p w14:paraId="7B2398D0" w14:textId="77777777" w:rsidR="00A615C6" w:rsidRPr="00C20517" w:rsidRDefault="00A615C6" w:rsidP="00A615C6">
            <w:pPr>
              <w:jc w:val="right"/>
              <w:rPr>
                <w:rFonts w:ascii="Times New Roman" w:hAnsi="Times New Roman"/>
                <w:sz w:val="18"/>
                <w:szCs w:val="18"/>
              </w:rPr>
            </w:pPr>
            <w:r w:rsidRPr="00C20517">
              <w:rPr>
                <w:rFonts w:ascii="Times New Roman" w:hAnsi="Times New Roman"/>
                <w:sz w:val="18"/>
                <w:szCs w:val="18"/>
              </w:rPr>
              <w:t>39,471</w:t>
            </w:r>
          </w:p>
        </w:tc>
        <w:tc>
          <w:tcPr>
            <w:tcW w:w="1170" w:type="dxa"/>
            <w:noWrap/>
            <w:vAlign w:val="center"/>
            <w:hideMark/>
          </w:tcPr>
          <w:p w14:paraId="1FAA565B" w14:textId="77777777" w:rsidR="00A615C6" w:rsidRPr="00C20517" w:rsidRDefault="00A615C6" w:rsidP="00A615C6">
            <w:pPr>
              <w:jc w:val="right"/>
              <w:rPr>
                <w:rFonts w:ascii="Times New Roman" w:hAnsi="Times New Roman"/>
                <w:sz w:val="18"/>
                <w:szCs w:val="18"/>
              </w:rPr>
            </w:pPr>
            <w:r w:rsidRPr="00C20517">
              <w:rPr>
                <w:rFonts w:ascii="Times New Roman" w:hAnsi="Times New Roman"/>
                <w:sz w:val="18"/>
                <w:szCs w:val="18"/>
              </w:rPr>
              <w:t>22,285</w:t>
            </w:r>
          </w:p>
        </w:tc>
        <w:tc>
          <w:tcPr>
            <w:tcW w:w="1080" w:type="dxa"/>
          </w:tcPr>
          <w:p w14:paraId="0D84EF52" w14:textId="0059581D" w:rsidR="00A615C6" w:rsidRDefault="00A615C6" w:rsidP="00A615C6">
            <w:pPr>
              <w:jc w:val="right"/>
              <w:rPr>
                <w:rFonts w:ascii="Times New Roman" w:hAnsi="Times New Roman"/>
                <w:sz w:val="18"/>
                <w:szCs w:val="18"/>
              </w:rPr>
            </w:pPr>
            <w:r w:rsidRPr="00864F3F">
              <w:rPr>
                <w:rFonts w:ascii="Times New Roman" w:hAnsi="Times New Roman"/>
                <w:sz w:val="18"/>
                <w:szCs w:val="18"/>
              </w:rPr>
              <w:t>-</w:t>
            </w:r>
          </w:p>
        </w:tc>
        <w:tc>
          <w:tcPr>
            <w:tcW w:w="990" w:type="dxa"/>
            <w:noWrap/>
            <w:vAlign w:val="center"/>
            <w:hideMark/>
          </w:tcPr>
          <w:p w14:paraId="64BF9F06" w14:textId="29AA8389" w:rsidR="00A615C6" w:rsidRPr="00C20517" w:rsidRDefault="00A615C6" w:rsidP="00A615C6">
            <w:pPr>
              <w:jc w:val="right"/>
              <w:rPr>
                <w:rFonts w:ascii="Times New Roman" w:hAnsi="Times New Roman"/>
                <w:sz w:val="18"/>
                <w:szCs w:val="18"/>
              </w:rPr>
            </w:pPr>
            <w:r>
              <w:rPr>
                <w:rFonts w:ascii="Times New Roman" w:hAnsi="Times New Roman"/>
                <w:sz w:val="18"/>
                <w:szCs w:val="18"/>
              </w:rPr>
              <w:t>122,378</w:t>
            </w:r>
          </w:p>
        </w:tc>
        <w:tc>
          <w:tcPr>
            <w:tcW w:w="990" w:type="dxa"/>
            <w:noWrap/>
            <w:vAlign w:val="center"/>
            <w:hideMark/>
          </w:tcPr>
          <w:p w14:paraId="26448B56" w14:textId="77777777" w:rsidR="00A615C6" w:rsidRPr="00C20517" w:rsidRDefault="00A615C6" w:rsidP="00A615C6">
            <w:pPr>
              <w:jc w:val="center"/>
              <w:rPr>
                <w:rFonts w:ascii="Times New Roman" w:hAnsi="Times New Roman"/>
                <w:sz w:val="18"/>
                <w:szCs w:val="18"/>
              </w:rPr>
            </w:pPr>
            <w:r w:rsidRPr="00C20517">
              <w:rPr>
                <w:rFonts w:ascii="Times New Roman" w:hAnsi="Times New Roman"/>
                <w:sz w:val="18"/>
                <w:szCs w:val="18"/>
              </w:rPr>
              <w:t>1g</w:t>
            </w:r>
          </w:p>
        </w:tc>
      </w:tr>
      <w:tr w:rsidR="00A615C6" w:rsidRPr="00C20517" w14:paraId="44E1D72E" w14:textId="77777777" w:rsidTr="00036CFB">
        <w:trPr>
          <w:trHeight w:val="300"/>
        </w:trPr>
        <w:tc>
          <w:tcPr>
            <w:tcW w:w="1615" w:type="dxa"/>
            <w:vMerge/>
            <w:hideMark/>
          </w:tcPr>
          <w:p w14:paraId="209D06AA" w14:textId="77777777" w:rsidR="00A615C6" w:rsidRPr="00C20517" w:rsidRDefault="00A615C6" w:rsidP="00A615C6">
            <w:pPr>
              <w:spacing w:after="120"/>
              <w:rPr>
                <w:rFonts w:ascii="Times New Roman" w:hAnsi="Times New Roman"/>
                <w:b/>
                <w:bCs/>
                <w:sz w:val="18"/>
                <w:szCs w:val="18"/>
              </w:rPr>
            </w:pPr>
          </w:p>
        </w:tc>
        <w:tc>
          <w:tcPr>
            <w:tcW w:w="1350" w:type="dxa"/>
            <w:vMerge/>
            <w:hideMark/>
          </w:tcPr>
          <w:p w14:paraId="43157934" w14:textId="77777777" w:rsidR="00A615C6" w:rsidRPr="00C20517" w:rsidRDefault="00A615C6" w:rsidP="00A615C6">
            <w:pPr>
              <w:jc w:val="center"/>
              <w:rPr>
                <w:rFonts w:ascii="Times New Roman" w:hAnsi="Times New Roman"/>
                <w:sz w:val="18"/>
                <w:szCs w:val="18"/>
              </w:rPr>
            </w:pPr>
          </w:p>
        </w:tc>
        <w:tc>
          <w:tcPr>
            <w:tcW w:w="810" w:type="dxa"/>
            <w:vMerge/>
          </w:tcPr>
          <w:p w14:paraId="29D7AABD" w14:textId="77777777" w:rsidR="00A615C6" w:rsidRPr="00C20517" w:rsidRDefault="00A615C6" w:rsidP="00A615C6">
            <w:pPr>
              <w:jc w:val="center"/>
              <w:rPr>
                <w:rFonts w:ascii="Times New Roman" w:hAnsi="Times New Roman"/>
                <w:sz w:val="18"/>
                <w:szCs w:val="18"/>
              </w:rPr>
            </w:pPr>
          </w:p>
        </w:tc>
        <w:tc>
          <w:tcPr>
            <w:tcW w:w="900" w:type="dxa"/>
            <w:vMerge/>
          </w:tcPr>
          <w:p w14:paraId="51BDEF3F" w14:textId="77777777" w:rsidR="00A615C6" w:rsidRPr="00C20517" w:rsidRDefault="00A615C6" w:rsidP="00A615C6">
            <w:pPr>
              <w:jc w:val="center"/>
              <w:rPr>
                <w:rFonts w:ascii="Times New Roman" w:hAnsi="Times New Roman"/>
                <w:sz w:val="18"/>
                <w:szCs w:val="18"/>
              </w:rPr>
            </w:pPr>
          </w:p>
        </w:tc>
        <w:tc>
          <w:tcPr>
            <w:tcW w:w="1350" w:type="dxa"/>
            <w:noWrap/>
            <w:vAlign w:val="center"/>
            <w:hideMark/>
          </w:tcPr>
          <w:p w14:paraId="7E9034E0" w14:textId="77777777" w:rsidR="00A615C6" w:rsidRPr="00C20517" w:rsidRDefault="00A615C6" w:rsidP="00A615C6">
            <w:pPr>
              <w:jc w:val="center"/>
              <w:rPr>
                <w:rFonts w:ascii="Times New Roman" w:hAnsi="Times New Roman"/>
                <w:sz w:val="18"/>
                <w:szCs w:val="18"/>
              </w:rPr>
            </w:pPr>
            <w:r w:rsidRPr="00C20517">
              <w:rPr>
                <w:rFonts w:ascii="Times New Roman" w:hAnsi="Times New Roman"/>
                <w:sz w:val="18"/>
                <w:szCs w:val="18"/>
              </w:rPr>
              <w:t>72400</w:t>
            </w:r>
          </w:p>
        </w:tc>
        <w:tc>
          <w:tcPr>
            <w:tcW w:w="2430" w:type="dxa"/>
            <w:vAlign w:val="center"/>
            <w:hideMark/>
          </w:tcPr>
          <w:p w14:paraId="7D497247" w14:textId="77777777" w:rsidR="00A615C6" w:rsidRPr="00C20517" w:rsidRDefault="00A615C6" w:rsidP="00A615C6">
            <w:pPr>
              <w:jc w:val="left"/>
              <w:rPr>
                <w:rFonts w:ascii="Times New Roman" w:hAnsi="Times New Roman"/>
                <w:sz w:val="18"/>
                <w:szCs w:val="18"/>
              </w:rPr>
            </w:pPr>
            <w:r w:rsidRPr="00C20517">
              <w:rPr>
                <w:rFonts w:ascii="Times New Roman" w:hAnsi="Times New Roman"/>
                <w:sz w:val="18"/>
                <w:szCs w:val="18"/>
              </w:rPr>
              <w:t>Communication and Audio Visual Equip</w:t>
            </w:r>
          </w:p>
        </w:tc>
        <w:tc>
          <w:tcPr>
            <w:tcW w:w="1080" w:type="dxa"/>
            <w:noWrap/>
            <w:vAlign w:val="center"/>
            <w:hideMark/>
          </w:tcPr>
          <w:p w14:paraId="05B20635" w14:textId="77777777" w:rsidR="00A615C6" w:rsidRPr="00C20517" w:rsidRDefault="00A615C6" w:rsidP="00A615C6">
            <w:pPr>
              <w:jc w:val="right"/>
              <w:rPr>
                <w:rFonts w:ascii="Times New Roman" w:hAnsi="Times New Roman"/>
                <w:sz w:val="18"/>
                <w:szCs w:val="18"/>
              </w:rPr>
            </w:pPr>
            <w:r w:rsidRPr="00C20517">
              <w:rPr>
                <w:rFonts w:ascii="Times New Roman" w:hAnsi="Times New Roman"/>
                <w:sz w:val="18"/>
                <w:szCs w:val="18"/>
              </w:rPr>
              <w:t>4,700</w:t>
            </w:r>
          </w:p>
        </w:tc>
        <w:tc>
          <w:tcPr>
            <w:tcW w:w="1080" w:type="dxa"/>
            <w:noWrap/>
            <w:vAlign w:val="center"/>
            <w:hideMark/>
          </w:tcPr>
          <w:p w14:paraId="19A4CED6" w14:textId="77777777" w:rsidR="00A615C6" w:rsidRPr="00C20517" w:rsidRDefault="00A615C6" w:rsidP="00A615C6">
            <w:pPr>
              <w:jc w:val="right"/>
              <w:rPr>
                <w:rFonts w:ascii="Times New Roman" w:hAnsi="Times New Roman"/>
                <w:sz w:val="18"/>
                <w:szCs w:val="18"/>
              </w:rPr>
            </w:pPr>
            <w:r w:rsidRPr="00C20517">
              <w:rPr>
                <w:rFonts w:ascii="Times New Roman" w:hAnsi="Times New Roman"/>
                <w:sz w:val="18"/>
                <w:szCs w:val="18"/>
              </w:rPr>
              <w:t>4,427</w:t>
            </w:r>
          </w:p>
        </w:tc>
        <w:tc>
          <w:tcPr>
            <w:tcW w:w="1170" w:type="dxa"/>
            <w:noWrap/>
            <w:vAlign w:val="center"/>
            <w:hideMark/>
          </w:tcPr>
          <w:p w14:paraId="629FA854" w14:textId="77777777" w:rsidR="00A615C6" w:rsidRPr="00C20517" w:rsidRDefault="00A615C6" w:rsidP="00A615C6">
            <w:pPr>
              <w:jc w:val="right"/>
              <w:rPr>
                <w:rFonts w:ascii="Times New Roman" w:hAnsi="Times New Roman"/>
                <w:sz w:val="18"/>
                <w:szCs w:val="18"/>
              </w:rPr>
            </w:pPr>
            <w:r w:rsidRPr="00C20517">
              <w:rPr>
                <w:rFonts w:ascii="Times New Roman" w:hAnsi="Times New Roman"/>
                <w:sz w:val="18"/>
                <w:szCs w:val="18"/>
              </w:rPr>
              <w:t>4,206</w:t>
            </w:r>
          </w:p>
        </w:tc>
        <w:tc>
          <w:tcPr>
            <w:tcW w:w="1080" w:type="dxa"/>
          </w:tcPr>
          <w:p w14:paraId="3D0FA0EB" w14:textId="7E960293" w:rsidR="00A615C6" w:rsidRPr="00C20517" w:rsidRDefault="00A615C6" w:rsidP="00A615C6">
            <w:pPr>
              <w:jc w:val="right"/>
              <w:rPr>
                <w:rFonts w:ascii="Times New Roman" w:hAnsi="Times New Roman"/>
                <w:sz w:val="18"/>
                <w:szCs w:val="18"/>
              </w:rPr>
            </w:pPr>
            <w:r w:rsidRPr="00864F3F">
              <w:rPr>
                <w:rFonts w:ascii="Times New Roman" w:hAnsi="Times New Roman"/>
                <w:sz w:val="18"/>
                <w:szCs w:val="18"/>
              </w:rPr>
              <w:t>-</w:t>
            </w:r>
          </w:p>
        </w:tc>
        <w:tc>
          <w:tcPr>
            <w:tcW w:w="990" w:type="dxa"/>
            <w:noWrap/>
            <w:vAlign w:val="center"/>
            <w:hideMark/>
          </w:tcPr>
          <w:p w14:paraId="22098E63" w14:textId="3FDDDA61" w:rsidR="00A615C6" w:rsidRPr="00C20517" w:rsidRDefault="00A615C6" w:rsidP="00A615C6">
            <w:pPr>
              <w:jc w:val="right"/>
              <w:rPr>
                <w:rFonts w:ascii="Times New Roman" w:hAnsi="Times New Roman"/>
                <w:sz w:val="18"/>
                <w:szCs w:val="18"/>
              </w:rPr>
            </w:pPr>
            <w:r w:rsidRPr="00C20517">
              <w:rPr>
                <w:rFonts w:ascii="Times New Roman" w:hAnsi="Times New Roman"/>
                <w:sz w:val="18"/>
                <w:szCs w:val="18"/>
              </w:rPr>
              <w:t>13,333</w:t>
            </w:r>
          </w:p>
        </w:tc>
        <w:tc>
          <w:tcPr>
            <w:tcW w:w="990" w:type="dxa"/>
            <w:noWrap/>
            <w:vAlign w:val="center"/>
            <w:hideMark/>
          </w:tcPr>
          <w:p w14:paraId="63A826B5" w14:textId="77777777" w:rsidR="00A615C6" w:rsidRPr="00C20517" w:rsidRDefault="00A615C6" w:rsidP="00A615C6">
            <w:pPr>
              <w:jc w:val="center"/>
              <w:rPr>
                <w:rFonts w:ascii="Times New Roman" w:hAnsi="Times New Roman"/>
                <w:sz w:val="18"/>
                <w:szCs w:val="18"/>
              </w:rPr>
            </w:pPr>
            <w:r w:rsidRPr="00C20517">
              <w:rPr>
                <w:rFonts w:ascii="Times New Roman" w:hAnsi="Times New Roman"/>
                <w:sz w:val="18"/>
                <w:szCs w:val="18"/>
              </w:rPr>
              <w:t>1h</w:t>
            </w:r>
          </w:p>
        </w:tc>
      </w:tr>
      <w:tr w:rsidR="00A615C6" w:rsidRPr="00C20517" w14:paraId="0512789E" w14:textId="77777777" w:rsidTr="00036CFB">
        <w:trPr>
          <w:trHeight w:val="300"/>
        </w:trPr>
        <w:tc>
          <w:tcPr>
            <w:tcW w:w="1615" w:type="dxa"/>
            <w:vMerge/>
            <w:hideMark/>
          </w:tcPr>
          <w:p w14:paraId="2708C8FE" w14:textId="77777777" w:rsidR="00A615C6" w:rsidRPr="00C20517" w:rsidRDefault="00A615C6" w:rsidP="00A615C6">
            <w:pPr>
              <w:spacing w:after="120"/>
              <w:rPr>
                <w:rFonts w:ascii="Times New Roman" w:hAnsi="Times New Roman"/>
                <w:b/>
                <w:bCs/>
                <w:sz w:val="18"/>
                <w:szCs w:val="18"/>
              </w:rPr>
            </w:pPr>
          </w:p>
        </w:tc>
        <w:tc>
          <w:tcPr>
            <w:tcW w:w="1350" w:type="dxa"/>
            <w:vMerge/>
            <w:hideMark/>
          </w:tcPr>
          <w:p w14:paraId="1713847A" w14:textId="77777777" w:rsidR="00A615C6" w:rsidRPr="00C20517" w:rsidRDefault="00A615C6" w:rsidP="00A615C6">
            <w:pPr>
              <w:jc w:val="center"/>
              <w:rPr>
                <w:rFonts w:ascii="Times New Roman" w:hAnsi="Times New Roman"/>
                <w:sz w:val="18"/>
                <w:szCs w:val="18"/>
              </w:rPr>
            </w:pPr>
          </w:p>
        </w:tc>
        <w:tc>
          <w:tcPr>
            <w:tcW w:w="810" w:type="dxa"/>
            <w:vMerge/>
          </w:tcPr>
          <w:p w14:paraId="62CE0BBE" w14:textId="77777777" w:rsidR="00A615C6" w:rsidRPr="00C20517" w:rsidRDefault="00A615C6" w:rsidP="00A615C6">
            <w:pPr>
              <w:jc w:val="center"/>
              <w:rPr>
                <w:rFonts w:ascii="Times New Roman" w:hAnsi="Times New Roman"/>
                <w:sz w:val="18"/>
                <w:szCs w:val="18"/>
              </w:rPr>
            </w:pPr>
          </w:p>
        </w:tc>
        <w:tc>
          <w:tcPr>
            <w:tcW w:w="900" w:type="dxa"/>
            <w:vMerge/>
          </w:tcPr>
          <w:p w14:paraId="15A5668C" w14:textId="77777777" w:rsidR="00A615C6" w:rsidRPr="00C20517" w:rsidRDefault="00A615C6" w:rsidP="00A615C6">
            <w:pPr>
              <w:jc w:val="center"/>
              <w:rPr>
                <w:rFonts w:ascii="Times New Roman" w:hAnsi="Times New Roman"/>
                <w:sz w:val="18"/>
                <w:szCs w:val="18"/>
              </w:rPr>
            </w:pPr>
          </w:p>
        </w:tc>
        <w:tc>
          <w:tcPr>
            <w:tcW w:w="1350" w:type="dxa"/>
            <w:noWrap/>
            <w:vAlign w:val="center"/>
            <w:hideMark/>
          </w:tcPr>
          <w:p w14:paraId="055BB944" w14:textId="77777777" w:rsidR="00A615C6" w:rsidRPr="00C20517" w:rsidRDefault="00A615C6" w:rsidP="00A615C6">
            <w:pPr>
              <w:jc w:val="center"/>
              <w:rPr>
                <w:rFonts w:ascii="Times New Roman" w:hAnsi="Times New Roman"/>
                <w:sz w:val="18"/>
                <w:szCs w:val="18"/>
              </w:rPr>
            </w:pPr>
            <w:r w:rsidRPr="00C20517">
              <w:rPr>
                <w:rFonts w:ascii="Times New Roman" w:hAnsi="Times New Roman"/>
                <w:sz w:val="18"/>
                <w:szCs w:val="18"/>
              </w:rPr>
              <w:t>72800</w:t>
            </w:r>
          </w:p>
        </w:tc>
        <w:tc>
          <w:tcPr>
            <w:tcW w:w="2430" w:type="dxa"/>
            <w:vAlign w:val="center"/>
            <w:hideMark/>
          </w:tcPr>
          <w:p w14:paraId="2ADF2638" w14:textId="77777777" w:rsidR="00A615C6" w:rsidRPr="00C20517" w:rsidRDefault="00A615C6" w:rsidP="00A615C6">
            <w:pPr>
              <w:jc w:val="left"/>
              <w:rPr>
                <w:rFonts w:ascii="Times New Roman" w:hAnsi="Times New Roman"/>
                <w:sz w:val="18"/>
                <w:szCs w:val="18"/>
              </w:rPr>
            </w:pPr>
            <w:r w:rsidRPr="00C20517">
              <w:rPr>
                <w:rFonts w:ascii="Times New Roman" w:hAnsi="Times New Roman"/>
                <w:sz w:val="18"/>
                <w:szCs w:val="18"/>
              </w:rPr>
              <w:t>Information Technology Equipmt</w:t>
            </w:r>
          </w:p>
        </w:tc>
        <w:tc>
          <w:tcPr>
            <w:tcW w:w="1080" w:type="dxa"/>
            <w:noWrap/>
            <w:vAlign w:val="center"/>
            <w:hideMark/>
          </w:tcPr>
          <w:p w14:paraId="4DC9F4E1" w14:textId="77777777" w:rsidR="00A615C6" w:rsidRPr="00C20517" w:rsidRDefault="00A615C6" w:rsidP="00A615C6">
            <w:pPr>
              <w:jc w:val="right"/>
              <w:rPr>
                <w:rFonts w:ascii="Times New Roman" w:hAnsi="Times New Roman"/>
                <w:sz w:val="18"/>
                <w:szCs w:val="18"/>
              </w:rPr>
            </w:pPr>
            <w:r w:rsidRPr="00C20517">
              <w:rPr>
                <w:rFonts w:ascii="Times New Roman" w:hAnsi="Times New Roman"/>
                <w:sz w:val="18"/>
                <w:szCs w:val="18"/>
              </w:rPr>
              <w:t>525</w:t>
            </w:r>
          </w:p>
        </w:tc>
        <w:tc>
          <w:tcPr>
            <w:tcW w:w="1080" w:type="dxa"/>
            <w:noWrap/>
            <w:vAlign w:val="center"/>
            <w:hideMark/>
          </w:tcPr>
          <w:p w14:paraId="57C440F7" w14:textId="77777777" w:rsidR="00A615C6" w:rsidRPr="00C20517" w:rsidRDefault="00A615C6" w:rsidP="00A615C6">
            <w:pPr>
              <w:jc w:val="right"/>
              <w:rPr>
                <w:rFonts w:ascii="Times New Roman" w:hAnsi="Times New Roman"/>
                <w:sz w:val="18"/>
                <w:szCs w:val="18"/>
              </w:rPr>
            </w:pPr>
            <w:r w:rsidRPr="00C20517">
              <w:rPr>
                <w:rFonts w:ascii="Times New Roman" w:hAnsi="Times New Roman"/>
                <w:sz w:val="18"/>
                <w:szCs w:val="18"/>
              </w:rPr>
              <w:t>525</w:t>
            </w:r>
          </w:p>
        </w:tc>
        <w:tc>
          <w:tcPr>
            <w:tcW w:w="1170" w:type="dxa"/>
            <w:noWrap/>
            <w:vAlign w:val="center"/>
            <w:hideMark/>
          </w:tcPr>
          <w:p w14:paraId="1EFD2CC8" w14:textId="77777777" w:rsidR="00A615C6" w:rsidRPr="00C20517" w:rsidRDefault="00A615C6" w:rsidP="00A615C6">
            <w:pPr>
              <w:jc w:val="right"/>
              <w:rPr>
                <w:rFonts w:ascii="Times New Roman" w:hAnsi="Times New Roman"/>
                <w:sz w:val="18"/>
                <w:szCs w:val="18"/>
              </w:rPr>
            </w:pPr>
            <w:r w:rsidRPr="00C20517">
              <w:rPr>
                <w:rFonts w:ascii="Times New Roman" w:hAnsi="Times New Roman"/>
                <w:sz w:val="18"/>
                <w:szCs w:val="18"/>
              </w:rPr>
              <w:t>525</w:t>
            </w:r>
          </w:p>
        </w:tc>
        <w:tc>
          <w:tcPr>
            <w:tcW w:w="1080" w:type="dxa"/>
          </w:tcPr>
          <w:p w14:paraId="7581B84C" w14:textId="5BEDBF3C" w:rsidR="00A615C6" w:rsidRDefault="00A615C6" w:rsidP="00A615C6">
            <w:pPr>
              <w:jc w:val="right"/>
              <w:rPr>
                <w:rFonts w:ascii="Times New Roman" w:hAnsi="Times New Roman"/>
                <w:sz w:val="18"/>
                <w:szCs w:val="18"/>
              </w:rPr>
            </w:pPr>
            <w:r w:rsidRPr="00864F3F">
              <w:rPr>
                <w:rFonts w:ascii="Times New Roman" w:hAnsi="Times New Roman"/>
                <w:sz w:val="18"/>
                <w:szCs w:val="18"/>
              </w:rPr>
              <w:t>-</w:t>
            </w:r>
          </w:p>
        </w:tc>
        <w:tc>
          <w:tcPr>
            <w:tcW w:w="990" w:type="dxa"/>
            <w:noWrap/>
            <w:vAlign w:val="center"/>
            <w:hideMark/>
          </w:tcPr>
          <w:p w14:paraId="71ABC174" w14:textId="1B9D1D82" w:rsidR="00A615C6" w:rsidRPr="00C20517" w:rsidRDefault="00A615C6" w:rsidP="00A615C6">
            <w:pPr>
              <w:jc w:val="right"/>
              <w:rPr>
                <w:rFonts w:ascii="Times New Roman" w:hAnsi="Times New Roman"/>
                <w:sz w:val="18"/>
                <w:szCs w:val="18"/>
              </w:rPr>
            </w:pPr>
            <w:r>
              <w:rPr>
                <w:rFonts w:ascii="Times New Roman" w:hAnsi="Times New Roman"/>
                <w:sz w:val="18"/>
                <w:szCs w:val="18"/>
              </w:rPr>
              <w:t>1,575</w:t>
            </w:r>
          </w:p>
        </w:tc>
        <w:tc>
          <w:tcPr>
            <w:tcW w:w="990" w:type="dxa"/>
            <w:noWrap/>
            <w:vAlign w:val="center"/>
            <w:hideMark/>
          </w:tcPr>
          <w:p w14:paraId="6529864F" w14:textId="77777777" w:rsidR="00A615C6" w:rsidRPr="00C20517" w:rsidRDefault="00A615C6" w:rsidP="00A615C6">
            <w:pPr>
              <w:jc w:val="center"/>
              <w:rPr>
                <w:rFonts w:ascii="Times New Roman" w:hAnsi="Times New Roman"/>
                <w:sz w:val="18"/>
                <w:szCs w:val="18"/>
              </w:rPr>
            </w:pPr>
            <w:r w:rsidRPr="00C20517">
              <w:rPr>
                <w:rFonts w:ascii="Times New Roman" w:hAnsi="Times New Roman"/>
                <w:sz w:val="18"/>
                <w:szCs w:val="18"/>
              </w:rPr>
              <w:t>1i</w:t>
            </w:r>
          </w:p>
        </w:tc>
      </w:tr>
      <w:tr w:rsidR="00A615C6" w:rsidRPr="00C20517" w14:paraId="74D8E5F2" w14:textId="77777777" w:rsidTr="00036CFB">
        <w:trPr>
          <w:trHeight w:val="300"/>
        </w:trPr>
        <w:tc>
          <w:tcPr>
            <w:tcW w:w="1615" w:type="dxa"/>
            <w:vMerge/>
            <w:hideMark/>
          </w:tcPr>
          <w:p w14:paraId="30A9F8CD" w14:textId="77777777" w:rsidR="00A615C6" w:rsidRPr="00C20517" w:rsidRDefault="00A615C6" w:rsidP="00A615C6">
            <w:pPr>
              <w:spacing w:after="120"/>
              <w:rPr>
                <w:rFonts w:ascii="Times New Roman" w:hAnsi="Times New Roman"/>
                <w:b/>
                <w:bCs/>
                <w:sz w:val="18"/>
                <w:szCs w:val="18"/>
              </w:rPr>
            </w:pPr>
          </w:p>
        </w:tc>
        <w:tc>
          <w:tcPr>
            <w:tcW w:w="1350" w:type="dxa"/>
            <w:vMerge/>
            <w:hideMark/>
          </w:tcPr>
          <w:p w14:paraId="03BA9B2E" w14:textId="77777777" w:rsidR="00A615C6" w:rsidRPr="00C20517" w:rsidRDefault="00A615C6" w:rsidP="00A615C6">
            <w:pPr>
              <w:jc w:val="center"/>
              <w:rPr>
                <w:rFonts w:ascii="Times New Roman" w:hAnsi="Times New Roman"/>
                <w:sz w:val="18"/>
                <w:szCs w:val="18"/>
              </w:rPr>
            </w:pPr>
          </w:p>
        </w:tc>
        <w:tc>
          <w:tcPr>
            <w:tcW w:w="810" w:type="dxa"/>
            <w:vMerge/>
          </w:tcPr>
          <w:p w14:paraId="28DFEADC" w14:textId="77777777" w:rsidR="00A615C6" w:rsidRPr="00C20517" w:rsidRDefault="00A615C6" w:rsidP="00A615C6">
            <w:pPr>
              <w:jc w:val="center"/>
              <w:rPr>
                <w:rFonts w:ascii="Times New Roman" w:hAnsi="Times New Roman"/>
                <w:sz w:val="18"/>
                <w:szCs w:val="18"/>
              </w:rPr>
            </w:pPr>
          </w:p>
        </w:tc>
        <w:tc>
          <w:tcPr>
            <w:tcW w:w="900" w:type="dxa"/>
            <w:vMerge/>
          </w:tcPr>
          <w:p w14:paraId="3141C7C6" w14:textId="77777777" w:rsidR="00A615C6" w:rsidRPr="00C20517" w:rsidRDefault="00A615C6" w:rsidP="00A615C6">
            <w:pPr>
              <w:jc w:val="center"/>
              <w:rPr>
                <w:rFonts w:ascii="Times New Roman" w:hAnsi="Times New Roman"/>
                <w:sz w:val="18"/>
                <w:szCs w:val="18"/>
              </w:rPr>
            </w:pPr>
          </w:p>
        </w:tc>
        <w:tc>
          <w:tcPr>
            <w:tcW w:w="1350" w:type="dxa"/>
            <w:noWrap/>
            <w:vAlign w:val="center"/>
            <w:hideMark/>
          </w:tcPr>
          <w:p w14:paraId="4399C634" w14:textId="77777777" w:rsidR="00A615C6" w:rsidRPr="00C20517" w:rsidRDefault="00A615C6" w:rsidP="00A615C6">
            <w:pPr>
              <w:jc w:val="center"/>
              <w:rPr>
                <w:rFonts w:ascii="Times New Roman" w:hAnsi="Times New Roman"/>
                <w:sz w:val="18"/>
                <w:szCs w:val="18"/>
              </w:rPr>
            </w:pPr>
            <w:r w:rsidRPr="00C20517">
              <w:rPr>
                <w:rFonts w:ascii="Times New Roman" w:hAnsi="Times New Roman"/>
                <w:sz w:val="18"/>
                <w:szCs w:val="18"/>
              </w:rPr>
              <w:t>74200</w:t>
            </w:r>
          </w:p>
        </w:tc>
        <w:tc>
          <w:tcPr>
            <w:tcW w:w="2430" w:type="dxa"/>
            <w:vAlign w:val="center"/>
            <w:hideMark/>
          </w:tcPr>
          <w:p w14:paraId="7D559978" w14:textId="77777777" w:rsidR="00A615C6" w:rsidRPr="00C20517" w:rsidRDefault="00A615C6" w:rsidP="00A615C6">
            <w:pPr>
              <w:jc w:val="left"/>
              <w:rPr>
                <w:rFonts w:ascii="Times New Roman" w:hAnsi="Times New Roman"/>
                <w:sz w:val="18"/>
                <w:szCs w:val="18"/>
              </w:rPr>
            </w:pPr>
            <w:r w:rsidRPr="00C20517">
              <w:rPr>
                <w:rFonts w:ascii="Times New Roman" w:hAnsi="Times New Roman"/>
                <w:sz w:val="18"/>
                <w:szCs w:val="18"/>
              </w:rPr>
              <w:t>Audio Visual &amp; Print Prod Costs</w:t>
            </w:r>
          </w:p>
        </w:tc>
        <w:tc>
          <w:tcPr>
            <w:tcW w:w="1080" w:type="dxa"/>
            <w:noWrap/>
            <w:vAlign w:val="center"/>
            <w:hideMark/>
          </w:tcPr>
          <w:p w14:paraId="57ED95F7" w14:textId="77777777" w:rsidR="00A615C6" w:rsidRPr="00C20517" w:rsidRDefault="00A615C6" w:rsidP="00A615C6">
            <w:pPr>
              <w:jc w:val="right"/>
              <w:rPr>
                <w:rFonts w:ascii="Times New Roman" w:hAnsi="Times New Roman"/>
                <w:sz w:val="18"/>
                <w:szCs w:val="18"/>
              </w:rPr>
            </w:pPr>
            <w:r w:rsidRPr="00C20517">
              <w:rPr>
                <w:rFonts w:ascii="Times New Roman" w:hAnsi="Times New Roman"/>
                <w:sz w:val="18"/>
                <w:szCs w:val="18"/>
              </w:rPr>
              <w:t>7,028</w:t>
            </w:r>
          </w:p>
        </w:tc>
        <w:tc>
          <w:tcPr>
            <w:tcW w:w="1080" w:type="dxa"/>
            <w:noWrap/>
            <w:vAlign w:val="center"/>
            <w:hideMark/>
          </w:tcPr>
          <w:p w14:paraId="509F0ADB" w14:textId="77777777" w:rsidR="00A615C6" w:rsidRPr="00C20517" w:rsidRDefault="00A615C6" w:rsidP="00A615C6">
            <w:pPr>
              <w:jc w:val="right"/>
              <w:rPr>
                <w:rFonts w:ascii="Times New Roman" w:hAnsi="Times New Roman"/>
                <w:sz w:val="18"/>
                <w:szCs w:val="18"/>
              </w:rPr>
            </w:pPr>
            <w:r w:rsidRPr="00C20517">
              <w:rPr>
                <w:rFonts w:ascii="Times New Roman" w:hAnsi="Times New Roman"/>
                <w:sz w:val="18"/>
                <w:szCs w:val="18"/>
              </w:rPr>
              <w:t>839</w:t>
            </w:r>
          </w:p>
        </w:tc>
        <w:tc>
          <w:tcPr>
            <w:tcW w:w="1170" w:type="dxa"/>
            <w:noWrap/>
            <w:vAlign w:val="center"/>
            <w:hideMark/>
          </w:tcPr>
          <w:p w14:paraId="00706381" w14:textId="77777777" w:rsidR="00A615C6" w:rsidRPr="00C20517" w:rsidRDefault="00A615C6" w:rsidP="00A615C6">
            <w:pPr>
              <w:jc w:val="right"/>
              <w:rPr>
                <w:rFonts w:ascii="Times New Roman" w:hAnsi="Times New Roman"/>
                <w:sz w:val="18"/>
                <w:szCs w:val="18"/>
              </w:rPr>
            </w:pPr>
            <w:r w:rsidRPr="00C20517">
              <w:rPr>
                <w:rFonts w:ascii="Times New Roman" w:hAnsi="Times New Roman"/>
                <w:sz w:val="18"/>
                <w:szCs w:val="18"/>
              </w:rPr>
              <w:t>839</w:t>
            </w:r>
          </w:p>
        </w:tc>
        <w:tc>
          <w:tcPr>
            <w:tcW w:w="1080" w:type="dxa"/>
          </w:tcPr>
          <w:p w14:paraId="62CCFC7A" w14:textId="4ACE4F77" w:rsidR="00A615C6" w:rsidRDefault="00A615C6" w:rsidP="00A615C6">
            <w:pPr>
              <w:jc w:val="right"/>
              <w:rPr>
                <w:rFonts w:ascii="Times New Roman" w:hAnsi="Times New Roman"/>
                <w:sz w:val="18"/>
                <w:szCs w:val="18"/>
              </w:rPr>
            </w:pPr>
            <w:r w:rsidRPr="00864F3F">
              <w:rPr>
                <w:rFonts w:ascii="Times New Roman" w:hAnsi="Times New Roman"/>
                <w:sz w:val="18"/>
                <w:szCs w:val="18"/>
              </w:rPr>
              <w:t>-</w:t>
            </w:r>
          </w:p>
        </w:tc>
        <w:tc>
          <w:tcPr>
            <w:tcW w:w="990" w:type="dxa"/>
            <w:noWrap/>
            <w:vAlign w:val="center"/>
            <w:hideMark/>
          </w:tcPr>
          <w:p w14:paraId="72A60D93" w14:textId="0C884508" w:rsidR="00A615C6" w:rsidRPr="00C20517" w:rsidRDefault="00A615C6" w:rsidP="00A615C6">
            <w:pPr>
              <w:jc w:val="right"/>
              <w:rPr>
                <w:rFonts w:ascii="Times New Roman" w:hAnsi="Times New Roman"/>
                <w:sz w:val="18"/>
                <w:szCs w:val="18"/>
              </w:rPr>
            </w:pPr>
            <w:r>
              <w:rPr>
                <w:rFonts w:ascii="Times New Roman" w:hAnsi="Times New Roman"/>
                <w:sz w:val="18"/>
                <w:szCs w:val="18"/>
              </w:rPr>
              <w:t>8,706</w:t>
            </w:r>
          </w:p>
        </w:tc>
        <w:tc>
          <w:tcPr>
            <w:tcW w:w="990" w:type="dxa"/>
            <w:noWrap/>
            <w:vAlign w:val="center"/>
            <w:hideMark/>
          </w:tcPr>
          <w:p w14:paraId="6763A5B4" w14:textId="77777777" w:rsidR="00A615C6" w:rsidRPr="00C20517" w:rsidRDefault="00A615C6" w:rsidP="00A615C6">
            <w:pPr>
              <w:jc w:val="center"/>
              <w:rPr>
                <w:rFonts w:ascii="Times New Roman" w:hAnsi="Times New Roman"/>
                <w:sz w:val="18"/>
                <w:szCs w:val="18"/>
              </w:rPr>
            </w:pPr>
            <w:r w:rsidRPr="00C20517">
              <w:rPr>
                <w:rFonts w:ascii="Times New Roman" w:hAnsi="Times New Roman"/>
                <w:sz w:val="18"/>
                <w:szCs w:val="18"/>
              </w:rPr>
              <w:t>1j</w:t>
            </w:r>
          </w:p>
        </w:tc>
      </w:tr>
      <w:tr w:rsidR="00A615C6" w:rsidRPr="00C20517" w14:paraId="6C4FF6CD" w14:textId="77777777" w:rsidTr="00036CFB">
        <w:trPr>
          <w:trHeight w:val="300"/>
        </w:trPr>
        <w:tc>
          <w:tcPr>
            <w:tcW w:w="1615" w:type="dxa"/>
            <w:vMerge/>
            <w:tcBorders>
              <w:bottom w:val="single" w:sz="4" w:space="0" w:color="auto"/>
            </w:tcBorders>
            <w:hideMark/>
          </w:tcPr>
          <w:p w14:paraId="3FFA62E9" w14:textId="77777777" w:rsidR="00A615C6" w:rsidRPr="00C20517" w:rsidRDefault="00A615C6" w:rsidP="00A615C6">
            <w:pPr>
              <w:spacing w:after="120"/>
              <w:rPr>
                <w:rFonts w:ascii="Times New Roman" w:hAnsi="Times New Roman"/>
                <w:b/>
                <w:bCs/>
                <w:sz w:val="18"/>
                <w:szCs w:val="18"/>
              </w:rPr>
            </w:pPr>
          </w:p>
        </w:tc>
        <w:tc>
          <w:tcPr>
            <w:tcW w:w="1350" w:type="dxa"/>
            <w:vMerge/>
            <w:tcBorders>
              <w:bottom w:val="single" w:sz="4" w:space="0" w:color="auto"/>
            </w:tcBorders>
            <w:hideMark/>
          </w:tcPr>
          <w:p w14:paraId="03B15100" w14:textId="77777777" w:rsidR="00A615C6" w:rsidRPr="00C20517" w:rsidRDefault="00A615C6" w:rsidP="00A615C6">
            <w:pPr>
              <w:jc w:val="center"/>
              <w:rPr>
                <w:rFonts w:ascii="Times New Roman" w:hAnsi="Times New Roman"/>
                <w:sz w:val="18"/>
                <w:szCs w:val="18"/>
              </w:rPr>
            </w:pPr>
          </w:p>
        </w:tc>
        <w:tc>
          <w:tcPr>
            <w:tcW w:w="810" w:type="dxa"/>
            <w:vMerge/>
            <w:tcBorders>
              <w:bottom w:val="single" w:sz="4" w:space="0" w:color="auto"/>
            </w:tcBorders>
          </w:tcPr>
          <w:p w14:paraId="447D23FF" w14:textId="77777777" w:rsidR="00A615C6" w:rsidRPr="00C20517" w:rsidRDefault="00A615C6" w:rsidP="00A615C6">
            <w:pPr>
              <w:jc w:val="center"/>
              <w:rPr>
                <w:rFonts w:ascii="Times New Roman" w:hAnsi="Times New Roman"/>
                <w:sz w:val="18"/>
                <w:szCs w:val="18"/>
              </w:rPr>
            </w:pPr>
          </w:p>
        </w:tc>
        <w:tc>
          <w:tcPr>
            <w:tcW w:w="900" w:type="dxa"/>
            <w:vMerge/>
            <w:tcBorders>
              <w:bottom w:val="single" w:sz="4" w:space="0" w:color="auto"/>
            </w:tcBorders>
          </w:tcPr>
          <w:p w14:paraId="0FDAD3EB" w14:textId="77777777" w:rsidR="00A615C6" w:rsidRPr="00C20517" w:rsidRDefault="00A615C6" w:rsidP="00A615C6">
            <w:pPr>
              <w:jc w:val="center"/>
              <w:rPr>
                <w:rFonts w:ascii="Times New Roman" w:hAnsi="Times New Roman"/>
                <w:sz w:val="18"/>
                <w:szCs w:val="18"/>
              </w:rPr>
            </w:pPr>
          </w:p>
        </w:tc>
        <w:tc>
          <w:tcPr>
            <w:tcW w:w="1350" w:type="dxa"/>
            <w:noWrap/>
            <w:vAlign w:val="center"/>
            <w:hideMark/>
          </w:tcPr>
          <w:p w14:paraId="59008F86" w14:textId="77777777" w:rsidR="00A615C6" w:rsidRPr="00C20517" w:rsidRDefault="00A615C6" w:rsidP="00A615C6">
            <w:pPr>
              <w:jc w:val="center"/>
              <w:rPr>
                <w:rFonts w:ascii="Times New Roman" w:hAnsi="Times New Roman"/>
                <w:sz w:val="18"/>
                <w:szCs w:val="18"/>
              </w:rPr>
            </w:pPr>
            <w:r w:rsidRPr="00C20517">
              <w:rPr>
                <w:rFonts w:ascii="Times New Roman" w:hAnsi="Times New Roman"/>
                <w:sz w:val="18"/>
                <w:szCs w:val="18"/>
              </w:rPr>
              <w:t>75700</w:t>
            </w:r>
          </w:p>
        </w:tc>
        <w:tc>
          <w:tcPr>
            <w:tcW w:w="2430" w:type="dxa"/>
            <w:vAlign w:val="center"/>
            <w:hideMark/>
          </w:tcPr>
          <w:p w14:paraId="058EE784" w14:textId="77777777" w:rsidR="00A615C6" w:rsidRPr="00C20517" w:rsidRDefault="00A615C6" w:rsidP="00A615C6">
            <w:pPr>
              <w:jc w:val="left"/>
              <w:rPr>
                <w:rFonts w:ascii="Times New Roman" w:hAnsi="Times New Roman"/>
                <w:sz w:val="18"/>
                <w:szCs w:val="18"/>
              </w:rPr>
            </w:pPr>
            <w:r w:rsidRPr="00C20517">
              <w:rPr>
                <w:rFonts w:ascii="Times New Roman" w:hAnsi="Times New Roman"/>
                <w:sz w:val="18"/>
                <w:szCs w:val="18"/>
              </w:rPr>
              <w:t>Training, Workshop and Conferences</w:t>
            </w:r>
          </w:p>
        </w:tc>
        <w:tc>
          <w:tcPr>
            <w:tcW w:w="1080" w:type="dxa"/>
            <w:noWrap/>
            <w:vAlign w:val="center"/>
            <w:hideMark/>
          </w:tcPr>
          <w:p w14:paraId="565472A4" w14:textId="77777777" w:rsidR="00A615C6" w:rsidRPr="00C20517" w:rsidRDefault="00A615C6" w:rsidP="00A615C6">
            <w:pPr>
              <w:jc w:val="right"/>
              <w:rPr>
                <w:rFonts w:ascii="Times New Roman" w:hAnsi="Times New Roman"/>
                <w:sz w:val="18"/>
                <w:szCs w:val="18"/>
              </w:rPr>
            </w:pPr>
            <w:r w:rsidRPr="00C20517">
              <w:rPr>
                <w:rFonts w:ascii="Times New Roman" w:hAnsi="Times New Roman"/>
                <w:sz w:val="18"/>
                <w:szCs w:val="18"/>
              </w:rPr>
              <w:t>608</w:t>
            </w:r>
          </w:p>
        </w:tc>
        <w:tc>
          <w:tcPr>
            <w:tcW w:w="1080" w:type="dxa"/>
            <w:noWrap/>
            <w:vAlign w:val="center"/>
            <w:hideMark/>
          </w:tcPr>
          <w:p w14:paraId="00BEE68F" w14:textId="77777777" w:rsidR="00A615C6" w:rsidRPr="00C20517" w:rsidRDefault="00A615C6" w:rsidP="00A615C6">
            <w:pPr>
              <w:jc w:val="right"/>
              <w:rPr>
                <w:rFonts w:ascii="Times New Roman" w:hAnsi="Times New Roman"/>
                <w:sz w:val="18"/>
                <w:szCs w:val="18"/>
              </w:rPr>
            </w:pPr>
            <w:r w:rsidRPr="00C20517">
              <w:rPr>
                <w:rFonts w:ascii="Times New Roman" w:hAnsi="Times New Roman"/>
                <w:sz w:val="18"/>
                <w:szCs w:val="18"/>
              </w:rPr>
              <w:t>2,623</w:t>
            </w:r>
          </w:p>
        </w:tc>
        <w:tc>
          <w:tcPr>
            <w:tcW w:w="1170" w:type="dxa"/>
            <w:noWrap/>
            <w:vAlign w:val="center"/>
            <w:hideMark/>
          </w:tcPr>
          <w:p w14:paraId="369F9B6C" w14:textId="77777777" w:rsidR="00A615C6" w:rsidRPr="00C20517" w:rsidRDefault="00A615C6" w:rsidP="00A615C6">
            <w:pPr>
              <w:jc w:val="right"/>
              <w:rPr>
                <w:rFonts w:ascii="Times New Roman" w:hAnsi="Times New Roman"/>
                <w:sz w:val="18"/>
                <w:szCs w:val="18"/>
              </w:rPr>
            </w:pPr>
            <w:r w:rsidRPr="00C20517">
              <w:rPr>
                <w:rFonts w:ascii="Times New Roman" w:hAnsi="Times New Roman"/>
                <w:sz w:val="18"/>
                <w:szCs w:val="18"/>
              </w:rPr>
              <w:t>839</w:t>
            </w:r>
          </w:p>
        </w:tc>
        <w:tc>
          <w:tcPr>
            <w:tcW w:w="1080" w:type="dxa"/>
          </w:tcPr>
          <w:p w14:paraId="02384363" w14:textId="67CB6CEF" w:rsidR="00A615C6" w:rsidRPr="00C20517" w:rsidRDefault="00A615C6" w:rsidP="00A615C6">
            <w:pPr>
              <w:jc w:val="right"/>
              <w:rPr>
                <w:rFonts w:ascii="Times New Roman" w:hAnsi="Times New Roman"/>
                <w:sz w:val="18"/>
                <w:szCs w:val="18"/>
              </w:rPr>
            </w:pPr>
            <w:r w:rsidRPr="00864F3F">
              <w:rPr>
                <w:rFonts w:ascii="Times New Roman" w:hAnsi="Times New Roman"/>
                <w:sz w:val="18"/>
                <w:szCs w:val="18"/>
              </w:rPr>
              <w:t>-</w:t>
            </w:r>
          </w:p>
        </w:tc>
        <w:tc>
          <w:tcPr>
            <w:tcW w:w="990" w:type="dxa"/>
            <w:noWrap/>
            <w:vAlign w:val="center"/>
            <w:hideMark/>
          </w:tcPr>
          <w:p w14:paraId="241A3CCD" w14:textId="6CFEB37A" w:rsidR="00A615C6" w:rsidRPr="00C20517" w:rsidRDefault="00A615C6" w:rsidP="00A615C6">
            <w:pPr>
              <w:jc w:val="right"/>
              <w:rPr>
                <w:rFonts w:ascii="Times New Roman" w:hAnsi="Times New Roman"/>
                <w:sz w:val="18"/>
                <w:szCs w:val="18"/>
              </w:rPr>
            </w:pPr>
            <w:r w:rsidRPr="00C20517">
              <w:rPr>
                <w:rFonts w:ascii="Times New Roman" w:hAnsi="Times New Roman"/>
                <w:sz w:val="18"/>
                <w:szCs w:val="18"/>
              </w:rPr>
              <w:t>4,070</w:t>
            </w:r>
          </w:p>
        </w:tc>
        <w:tc>
          <w:tcPr>
            <w:tcW w:w="990" w:type="dxa"/>
            <w:noWrap/>
            <w:vAlign w:val="center"/>
            <w:hideMark/>
          </w:tcPr>
          <w:p w14:paraId="1D9B5D1E" w14:textId="77777777" w:rsidR="00A615C6" w:rsidRPr="00C20517" w:rsidRDefault="00A615C6" w:rsidP="00A615C6">
            <w:pPr>
              <w:jc w:val="center"/>
              <w:rPr>
                <w:rFonts w:ascii="Times New Roman" w:hAnsi="Times New Roman"/>
                <w:sz w:val="18"/>
                <w:szCs w:val="18"/>
              </w:rPr>
            </w:pPr>
            <w:r w:rsidRPr="00C20517">
              <w:rPr>
                <w:rFonts w:ascii="Times New Roman" w:hAnsi="Times New Roman"/>
                <w:sz w:val="18"/>
                <w:szCs w:val="18"/>
              </w:rPr>
              <w:t>1k</w:t>
            </w:r>
          </w:p>
        </w:tc>
      </w:tr>
      <w:tr w:rsidR="00036CFB" w:rsidRPr="00C20517" w14:paraId="39C2DA49" w14:textId="77777777" w:rsidTr="00036CFB">
        <w:trPr>
          <w:trHeight w:val="206"/>
        </w:trPr>
        <w:tc>
          <w:tcPr>
            <w:tcW w:w="1615" w:type="dxa"/>
            <w:vMerge/>
            <w:hideMark/>
          </w:tcPr>
          <w:p w14:paraId="52BC0B6F" w14:textId="77777777" w:rsidR="00036CFB" w:rsidRPr="00C20517" w:rsidRDefault="00036CFB" w:rsidP="00C20517">
            <w:pPr>
              <w:spacing w:after="120"/>
              <w:rPr>
                <w:rFonts w:ascii="Times New Roman" w:hAnsi="Times New Roman"/>
                <w:b/>
                <w:bCs/>
                <w:sz w:val="18"/>
                <w:szCs w:val="18"/>
              </w:rPr>
            </w:pPr>
          </w:p>
        </w:tc>
        <w:tc>
          <w:tcPr>
            <w:tcW w:w="6840" w:type="dxa"/>
            <w:gridSpan w:val="5"/>
            <w:shd w:val="clear" w:color="auto" w:fill="9CC2E5"/>
            <w:noWrap/>
            <w:vAlign w:val="center"/>
            <w:hideMark/>
          </w:tcPr>
          <w:p w14:paraId="130F8FFF" w14:textId="77777777" w:rsidR="00036CFB" w:rsidRPr="00C20517" w:rsidRDefault="00036CFB" w:rsidP="00C20517">
            <w:pPr>
              <w:spacing w:after="120"/>
              <w:jc w:val="right"/>
              <w:rPr>
                <w:rFonts w:ascii="Times New Roman" w:hAnsi="Times New Roman"/>
                <w:b/>
                <w:bCs/>
                <w:sz w:val="18"/>
                <w:szCs w:val="18"/>
              </w:rPr>
            </w:pPr>
            <w:r w:rsidRPr="00C20517">
              <w:rPr>
                <w:rFonts w:ascii="Times New Roman" w:hAnsi="Times New Roman"/>
                <w:b/>
                <w:bCs/>
                <w:sz w:val="18"/>
                <w:szCs w:val="18"/>
              </w:rPr>
              <w:t>Total Outcome 1 (GEF)</w:t>
            </w:r>
          </w:p>
        </w:tc>
        <w:tc>
          <w:tcPr>
            <w:tcW w:w="1080" w:type="dxa"/>
            <w:shd w:val="clear" w:color="auto" w:fill="9CC2E5"/>
            <w:noWrap/>
            <w:vAlign w:val="center"/>
            <w:hideMark/>
          </w:tcPr>
          <w:p w14:paraId="5713E7FA" w14:textId="6842BF2D" w:rsidR="00036CFB" w:rsidRPr="00C20517" w:rsidRDefault="00036CFB" w:rsidP="00C20517">
            <w:pPr>
              <w:spacing w:after="120"/>
              <w:jc w:val="right"/>
              <w:rPr>
                <w:rFonts w:ascii="Times New Roman" w:hAnsi="Times New Roman"/>
                <w:b/>
                <w:bCs/>
                <w:sz w:val="18"/>
                <w:szCs w:val="18"/>
              </w:rPr>
            </w:pPr>
            <w:r>
              <w:rPr>
                <w:rFonts w:ascii="Times New Roman" w:hAnsi="Times New Roman"/>
                <w:b/>
                <w:bCs/>
                <w:sz w:val="18"/>
                <w:szCs w:val="18"/>
              </w:rPr>
              <w:t>308,685</w:t>
            </w:r>
            <w:r w:rsidRPr="00C20517">
              <w:rPr>
                <w:rFonts w:ascii="Times New Roman" w:hAnsi="Times New Roman"/>
                <w:b/>
                <w:bCs/>
                <w:sz w:val="18"/>
                <w:szCs w:val="18"/>
              </w:rPr>
              <w:t xml:space="preserve"> </w:t>
            </w:r>
          </w:p>
        </w:tc>
        <w:tc>
          <w:tcPr>
            <w:tcW w:w="1080" w:type="dxa"/>
            <w:shd w:val="clear" w:color="auto" w:fill="9CC2E5"/>
            <w:noWrap/>
            <w:vAlign w:val="center"/>
            <w:hideMark/>
          </w:tcPr>
          <w:p w14:paraId="31B74075" w14:textId="3CEC391A" w:rsidR="00036CFB" w:rsidRPr="00C20517" w:rsidRDefault="00036CFB" w:rsidP="00C20517">
            <w:pPr>
              <w:spacing w:after="120"/>
              <w:jc w:val="right"/>
              <w:rPr>
                <w:rFonts w:ascii="Times New Roman" w:hAnsi="Times New Roman"/>
                <w:b/>
                <w:bCs/>
                <w:sz w:val="18"/>
                <w:szCs w:val="18"/>
              </w:rPr>
            </w:pPr>
            <w:r>
              <w:rPr>
                <w:rFonts w:ascii="Times New Roman" w:hAnsi="Times New Roman"/>
                <w:b/>
                <w:bCs/>
                <w:sz w:val="18"/>
                <w:szCs w:val="18"/>
              </w:rPr>
              <w:t>257,807</w:t>
            </w:r>
            <w:r w:rsidRPr="00C20517">
              <w:rPr>
                <w:rFonts w:ascii="Times New Roman" w:hAnsi="Times New Roman"/>
                <w:b/>
                <w:bCs/>
                <w:sz w:val="18"/>
                <w:szCs w:val="18"/>
              </w:rPr>
              <w:t xml:space="preserve"> </w:t>
            </w:r>
          </w:p>
        </w:tc>
        <w:tc>
          <w:tcPr>
            <w:tcW w:w="1170" w:type="dxa"/>
            <w:shd w:val="clear" w:color="auto" w:fill="9CC2E5"/>
            <w:noWrap/>
            <w:vAlign w:val="center"/>
            <w:hideMark/>
          </w:tcPr>
          <w:p w14:paraId="5E308BCA" w14:textId="77777777" w:rsidR="00036CFB" w:rsidRPr="00C20517" w:rsidRDefault="00036CFB" w:rsidP="00C20517">
            <w:pPr>
              <w:spacing w:after="120"/>
              <w:jc w:val="right"/>
              <w:rPr>
                <w:rFonts w:ascii="Times New Roman" w:hAnsi="Times New Roman"/>
                <w:b/>
                <w:bCs/>
                <w:sz w:val="18"/>
                <w:szCs w:val="18"/>
              </w:rPr>
            </w:pPr>
            <w:r w:rsidRPr="00C20517">
              <w:rPr>
                <w:rFonts w:ascii="Times New Roman" w:hAnsi="Times New Roman"/>
                <w:b/>
                <w:bCs/>
                <w:sz w:val="18"/>
                <w:szCs w:val="18"/>
              </w:rPr>
              <w:t xml:space="preserve">213,818 </w:t>
            </w:r>
          </w:p>
        </w:tc>
        <w:tc>
          <w:tcPr>
            <w:tcW w:w="1080" w:type="dxa"/>
            <w:shd w:val="clear" w:color="auto" w:fill="9CC2E5"/>
          </w:tcPr>
          <w:p w14:paraId="512EC8AB" w14:textId="0AA81BE0" w:rsidR="00036CFB" w:rsidRPr="00C20517" w:rsidRDefault="00A615C6" w:rsidP="00C20517">
            <w:pPr>
              <w:spacing w:after="120"/>
              <w:jc w:val="right"/>
              <w:rPr>
                <w:rFonts w:ascii="Times New Roman" w:hAnsi="Times New Roman"/>
                <w:b/>
                <w:bCs/>
                <w:sz w:val="18"/>
                <w:szCs w:val="18"/>
              </w:rPr>
            </w:pPr>
            <w:r>
              <w:rPr>
                <w:rFonts w:ascii="Times New Roman" w:hAnsi="Times New Roman"/>
                <w:b/>
                <w:bCs/>
                <w:sz w:val="18"/>
                <w:szCs w:val="18"/>
              </w:rPr>
              <w:t>-</w:t>
            </w:r>
          </w:p>
        </w:tc>
        <w:tc>
          <w:tcPr>
            <w:tcW w:w="990" w:type="dxa"/>
            <w:shd w:val="clear" w:color="auto" w:fill="9CC2E5"/>
            <w:noWrap/>
            <w:vAlign w:val="center"/>
            <w:hideMark/>
          </w:tcPr>
          <w:p w14:paraId="076FA292" w14:textId="437DEE61" w:rsidR="00036CFB" w:rsidRPr="00C20517" w:rsidRDefault="00036CFB" w:rsidP="00C20517">
            <w:pPr>
              <w:spacing w:after="120"/>
              <w:jc w:val="right"/>
              <w:rPr>
                <w:rFonts w:ascii="Times New Roman" w:hAnsi="Times New Roman"/>
                <w:b/>
                <w:bCs/>
                <w:sz w:val="18"/>
                <w:szCs w:val="18"/>
              </w:rPr>
            </w:pPr>
            <w:r w:rsidRPr="00C20517">
              <w:rPr>
                <w:rFonts w:ascii="Times New Roman" w:hAnsi="Times New Roman"/>
                <w:b/>
                <w:bCs/>
                <w:sz w:val="18"/>
                <w:szCs w:val="18"/>
              </w:rPr>
              <w:t xml:space="preserve">780,310 </w:t>
            </w:r>
          </w:p>
        </w:tc>
        <w:tc>
          <w:tcPr>
            <w:tcW w:w="990" w:type="dxa"/>
            <w:shd w:val="clear" w:color="auto" w:fill="9CC2E5"/>
            <w:noWrap/>
            <w:vAlign w:val="center"/>
            <w:hideMark/>
          </w:tcPr>
          <w:p w14:paraId="60BC7AE0" w14:textId="77777777" w:rsidR="00036CFB" w:rsidRPr="00C20517" w:rsidRDefault="00036CFB" w:rsidP="00C20517">
            <w:pPr>
              <w:spacing w:after="120"/>
              <w:jc w:val="right"/>
              <w:rPr>
                <w:rFonts w:ascii="Times New Roman" w:hAnsi="Times New Roman"/>
                <w:b/>
                <w:bCs/>
                <w:sz w:val="18"/>
                <w:szCs w:val="18"/>
              </w:rPr>
            </w:pPr>
            <w:r w:rsidRPr="00C20517">
              <w:rPr>
                <w:rFonts w:ascii="Times New Roman" w:hAnsi="Times New Roman"/>
                <w:b/>
                <w:bCs/>
                <w:sz w:val="18"/>
                <w:szCs w:val="18"/>
              </w:rPr>
              <w:t> </w:t>
            </w:r>
          </w:p>
        </w:tc>
      </w:tr>
      <w:tr w:rsidR="00036CFB" w:rsidRPr="00C20517" w14:paraId="051B4DA8" w14:textId="77777777" w:rsidTr="00036CFB">
        <w:trPr>
          <w:trHeight w:val="143"/>
        </w:trPr>
        <w:tc>
          <w:tcPr>
            <w:tcW w:w="1615" w:type="dxa"/>
            <w:vMerge w:val="restart"/>
            <w:hideMark/>
          </w:tcPr>
          <w:p w14:paraId="033D067A" w14:textId="77777777" w:rsidR="00036CFB" w:rsidRPr="00C20517" w:rsidRDefault="00036CFB" w:rsidP="00C20517">
            <w:pPr>
              <w:spacing w:after="120"/>
              <w:jc w:val="left"/>
              <w:rPr>
                <w:rFonts w:ascii="Times New Roman" w:hAnsi="Times New Roman"/>
                <w:b/>
                <w:bCs/>
                <w:sz w:val="18"/>
                <w:szCs w:val="18"/>
              </w:rPr>
            </w:pPr>
            <w:r w:rsidRPr="00C20517">
              <w:rPr>
                <w:rFonts w:ascii="Times New Roman" w:hAnsi="Times New Roman"/>
                <w:b/>
                <w:bCs/>
                <w:sz w:val="18"/>
                <w:szCs w:val="18"/>
              </w:rPr>
              <w:t>Component 2: Landscape approach to conservation of Snow Leopards and their ecosystem that takes into account drivers of forest loss, degradation and climate change impacts.</w:t>
            </w:r>
          </w:p>
        </w:tc>
        <w:tc>
          <w:tcPr>
            <w:tcW w:w="1350" w:type="dxa"/>
            <w:vMerge w:val="restart"/>
            <w:hideMark/>
          </w:tcPr>
          <w:p w14:paraId="572E35A2"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WCS</w:t>
            </w:r>
          </w:p>
        </w:tc>
        <w:tc>
          <w:tcPr>
            <w:tcW w:w="810" w:type="dxa"/>
            <w:vMerge w:val="restart"/>
          </w:tcPr>
          <w:p w14:paraId="22CC745A"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62000</w:t>
            </w:r>
          </w:p>
        </w:tc>
        <w:tc>
          <w:tcPr>
            <w:tcW w:w="900" w:type="dxa"/>
            <w:vMerge w:val="restart"/>
          </w:tcPr>
          <w:p w14:paraId="18986BC7"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10003-GEF Trust Fund</w:t>
            </w:r>
          </w:p>
        </w:tc>
        <w:tc>
          <w:tcPr>
            <w:tcW w:w="1350" w:type="dxa"/>
            <w:vAlign w:val="center"/>
            <w:hideMark/>
          </w:tcPr>
          <w:p w14:paraId="2A6B64EC"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71200</w:t>
            </w:r>
          </w:p>
        </w:tc>
        <w:tc>
          <w:tcPr>
            <w:tcW w:w="2430" w:type="dxa"/>
            <w:vAlign w:val="center"/>
            <w:hideMark/>
          </w:tcPr>
          <w:p w14:paraId="750B6AFA" w14:textId="77777777" w:rsidR="00036CFB" w:rsidRPr="00C20517" w:rsidRDefault="00036CFB" w:rsidP="00C20517">
            <w:pPr>
              <w:jc w:val="left"/>
              <w:rPr>
                <w:rFonts w:ascii="Times New Roman" w:hAnsi="Times New Roman"/>
                <w:sz w:val="18"/>
                <w:szCs w:val="18"/>
              </w:rPr>
            </w:pPr>
            <w:r w:rsidRPr="00C20517">
              <w:rPr>
                <w:rFonts w:ascii="Times New Roman" w:hAnsi="Times New Roman"/>
                <w:sz w:val="18"/>
                <w:szCs w:val="18"/>
              </w:rPr>
              <w:t>International Consultants</w:t>
            </w:r>
          </w:p>
        </w:tc>
        <w:tc>
          <w:tcPr>
            <w:tcW w:w="1080" w:type="dxa"/>
            <w:noWrap/>
            <w:vAlign w:val="center"/>
            <w:hideMark/>
          </w:tcPr>
          <w:p w14:paraId="5213F055" w14:textId="2C352989" w:rsidR="00036CFB" w:rsidRPr="00C20517" w:rsidRDefault="00DF3D10" w:rsidP="00C20517">
            <w:pPr>
              <w:jc w:val="right"/>
              <w:rPr>
                <w:rFonts w:ascii="Times New Roman" w:hAnsi="Times New Roman"/>
                <w:sz w:val="18"/>
                <w:szCs w:val="18"/>
              </w:rPr>
            </w:pPr>
            <w:r>
              <w:rPr>
                <w:rFonts w:ascii="Times New Roman" w:hAnsi="Times New Roman"/>
                <w:sz w:val="18"/>
                <w:szCs w:val="18"/>
              </w:rPr>
              <w:t>164,057</w:t>
            </w:r>
          </w:p>
        </w:tc>
        <w:tc>
          <w:tcPr>
            <w:tcW w:w="1080" w:type="dxa"/>
            <w:noWrap/>
            <w:vAlign w:val="center"/>
            <w:hideMark/>
          </w:tcPr>
          <w:p w14:paraId="61F7BBED" w14:textId="372A8D43" w:rsidR="00036CFB" w:rsidRPr="00C20517" w:rsidRDefault="00DF3D10" w:rsidP="00C20517">
            <w:pPr>
              <w:jc w:val="right"/>
              <w:rPr>
                <w:rFonts w:ascii="Times New Roman" w:hAnsi="Times New Roman"/>
                <w:sz w:val="18"/>
                <w:szCs w:val="18"/>
              </w:rPr>
            </w:pPr>
            <w:r>
              <w:rPr>
                <w:rFonts w:ascii="Times New Roman" w:hAnsi="Times New Roman"/>
                <w:sz w:val="18"/>
                <w:szCs w:val="18"/>
              </w:rPr>
              <w:t>151,026</w:t>
            </w:r>
          </w:p>
        </w:tc>
        <w:tc>
          <w:tcPr>
            <w:tcW w:w="1170" w:type="dxa"/>
            <w:noWrap/>
            <w:vAlign w:val="center"/>
            <w:hideMark/>
          </w:tcPr>
          <w:p w14:paraId="77F16523" w14:textId="30981C6B" w:rsidR="00036CFB" w:rsidRPr="00C20517" w:rsidRDefault="00DF3D10" w:rsidP="00C20517">
            <w:pPr>
              <w:jc w:val="right"/>
              <w:rPr>
                <w:rFonts w:ascii="Times New Roman" w:hAnsi="Times New Roman"/>
                <w:sz w:val="18"/>
                <w:szCs w:val="18"/>
              </w:rPr>
            </w:pPr>
            <w:r>
              <w:rPr>
                <w:rFonts w:ascii="Times New Roman" w:hAnsi="Times New Roman"/>
                <w:sz w:val="18"/>
                <w:szCs w:val="18"/>
              </w:rPr>
              <w:t>120,594</w:t>
            </w:r>
          </w:p>
        </w:tc>
        <w:tc>
          <w:tcPr>
            <w:tcW w:w="1080" w:type="dxa"/>
          </w:tcPr>
          <w:p w14:paraId="3102A3D2" w14:textId="4B513779" w:rsidR="00036CFB" w:rsidRPr="00C20517" w:rsidRDefault="00E854D0" w:rsidP="00C20517">
            <w:pPr>
              <w:jc w:val="right"/>
              <w:rPr>
                <w:rFonts w:ascii="Times New Roman" w:hAnsi="Times New Roman"/>
                <w:sz w:val="18"/>
                <w:szCs w:val="18"/>
              </w:rPr>
            </w:pPr>
            <w:r>
              <w:rPr>
                <w:rFonts w:ascii="Times New Roman" w:hAnsi="Times New Roman"/>
                <w:sz w:val="18"/>
                <w:szCs w:val="18"/>
              </w:rPr>
              <w:t>-</w:t>
            </w:r>
          </w:p>
        </w:tc>
        <w:tc>
          <w:tcPr>
            <w:tcW w:w="990" w:type="dxa"/>
            <w:noWrap/>
            <w:vAlign w:val="center"/>
            <w:hideMark/>
          </w:tcPr>
          <w:p w14:paraId="02C1DB17" w14:textId="553CC3DB" w:rsidR="00036CFB" w:rsidRPr="00C20517" w:rsidRDefault="00DF3D10" w:rsidP="00C20517">
            <w:pPr>
              <w:jc w:val="right"/>
              <w:rPr>
                <w:rFonts w:ascii="Times New Roman" w:hAnsi="Times New Roman"/>
                <w:sz w:val="18"/>
                <w:szCs w:val="18"/>
              </w:rPr>
            </w:pPr>
            <w:r>
              <w:rPr>
                <w:rFonts w:ascii="Times New Roman" w:hAnsi="Times New Roman"/>
                <w:sz w:val="18"/>
                <w:szCs w:val="18"/>
              </w:rPr>
              <w:t>435,677</w:t>
            </w:r>
          </w:p>
        </w:tc>
        <w:tc>
          <w:tcPr>
            <w:tcW w:w="990" w:type="dxa"/>
            <w:noWrap/>
            <w:vAlign w:val="bottom"/>
            <w:hideMark/>
          </w:tcPr>
          <w:p w14:paraId="61FEC012"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2a</w:t>
            </w:r>
          </w:p>
        </w:tc>
      </w:tr>
      <w:tr w:rsidR="00E854D0" w:rsidRPr="00C20517" w14:paraId="47382633" w14:textId="77777777" w:rsidTr="00036CFB">
        <w:trPr>
          <w:trHeight w:val="300"/>
        </w:trPr>
        <w:tc>
          <w:tcPr>
            <w:tcW w:w="1615" w:type="dxa"/>
            <w:vMerge/>
            <w:hideMark/>
          </w:tcPr>
          <w:p w14:paraId="47AB5645" w14:textId="77777777" w:rsidR="00E854D0" w:rsidRPr="00C20517" w:rsidRDefault="00E854D0" w:rsidP="00E854D0">
            <w:pPr>
              <w:spacing w:after="120"/>
              <w:rPr>
                <w:rFonts w:ascii="Times New Roman" w:hAnsi="Times New Roman"/>
                <w:b/>
                <w:bCs/>
                <w:sz w:val="18"/>
                <w:szCs w:val="18"/>
              </w:rPr>
            </w:pPr>
          </w:p>
        </w:tc>
        <w:tc>
          <w:tcPr>
            <w:tcW w:w="1350" w:type="dxa"/>
            <w:vMerge/>
            <w:hideMark/>
          </w:tcPr>
          <w:p w14:paraId="1319653E" w14:textId="77777777" w:rsidR="00E854D0" w:rsidRPr="00C20517" w:rsidRDefault="00E854D0" w:rsidP="00E854D0">
            <w:pPr>
              <w:jc w:val="center"/>
              <w:rPr>
                <w:rFonts w:ascii="Times New Roman" w:hAnsi="Times New Roman"/>
                <w:sz w:val="18"/>
                <w:szCs w:val="18"/>
              </w:rPr>
            </w:pPr>
          </w:p>
        </w:tc>
        <w:tc>
          <w:tcPr>
            <w:tcW w:w="810" w:type="dxa"/>
            <w:vMerge/>
          </w:tcPr>
          <w:p w14:paraId="504DBCA3" w14:textId="77777777" w:rsidR="00E854D0" w:rsidRPr="00C20517" w:rsidRDefault="00E854D0" w:rsidP="00E854D0">
            <w:pPr>
              <w:jc w:val="center"/>
              <w:rPr>
                <w:rFonts w:ascii="Times New Roman" w:hAnsi="Times New Roman"/>
                <w:sz w:val="18"/>
                <w:szCs w:val="18"/>
              </w:rPr>
            </w:pPr>
          </w:p>
        </w:tc>
        <w:tc>
          <w:tcPr>
            <w:tcW w:w="900" w:type="dxa"/>
            <w:vMerge/>
          </w:tcPr>
          <w:p w14:paraId="514A8D22" w14:textId="77777777" w:rsidR="00E854D0" w:rsidRPr="00C20517" w:rsidRDefault="00E854D0" w:rsidP="00E854D0">
            <w:pPr>
              <w:jc w:val="center"/>
              <w:rPr>
                <w:rFonts w:ascii="Times New Roman" w:hAnsi="Times New Roman"/>
                <w:sz w:val="18"/>
                <w:szCs w:val="18"/>
              </w:rPr>
            </w:pPr>
          </w:p>
        </w:tc>
        <w:tc>
          <w:tcPr>
            <w:tcW w:w="1350" w:type="dxa"/>
            <w:vAlign w:val="center"/>
            <w:hideMark/>
          </w:tcPr>
          <w:p w14:paraId="34153BFA" w14:textId="77777777" w:rsidR="00E854D0" w:rsidRPr="00C20517" w:rsidRDefault="00E854D0" w:rsidP="00E854D0">
            <w:pPr>
              <w:jc w:val="center"/>
              <w:rPr>
                <w:rFonts w:ascii="Times New Roman" w:hAnsi="Times New Roman"/>
                <w:sz w:val="18"/>
                <w:szCs w:val="18"/>
              </w:rPr>
            </w:pPr>
            <w:r w:rsidRPr="00C20517">
              <w:rPr>
                <w:rFonts w:ascii="Times New Roman" w:hAnsi="Times New Roman"/>
                <w:sz w:val="18"/>
                <w:szCs w:val="18"/>
              </w:rPr>
              <w:t>71300</w:t>
            </w:r>
          </w:p>
        </w:tc>
        <w:tc>
          <w:tcPr>
            <w:tcW w:w="2430" w:type="dxa"/>
            <w:vAlign w:val="center"/>
            <w:hideMark/>
          </w:tcPr>
          <w:p w14:paraId="2DAAAB81" w14:textId="77777777" w:rsidR="00E854D0" w:rsidRPr="00C20517" w:rsidRDefault="00E854D0" w:rsidP="00E854D0">
            <w:pPr>
              <w:jc w:val="left"/>
              <w:rPr>
                <w:rFonts w:ascii="Times New Roman" w:hAnsi="Times New Roman"/>
                <w:sz w:val="18"/>
                <w:szCs w:val="18"/>
              </w:rPr>
            </w:pPr>
            <w:r w:rsidRPr="00C20517">
              <w:rPr>
                <w:rFonts w:ascii="Times New Roman" w:hAnsi="Times New Roman"/>
                <w:sz w:val="18"/>
                <w:szCs w:val="18"/>
              </w:rPr>
              <w:t>Local Consultants</w:t>
            </w:r>
          </w:p>
        </w:tc>
        <w:tc>
          <w:tcPr>
            <w:tcW w:w="1080" w:type="dxa"/>
            <w:noWrap/>
            <w:vAlign w:val="center"/>
            <w:hideMark/>
          </w:tcPr>
          <w:p w14:paraId="07824ADC" w14:textId="7872E12D" w:rsidR="00E854D0" w:rsidRPr="00C20517" w:rsidRDefault="00DF3D10" w:rsidP="00E854D0">
            <w:pPr>
              <w:jc w:val="right"/>
              <w:rPr>
                <w:rFonts w:ascii="Times New Roman" w:hAnsi="Times New Roman"/>
                <w:sz w:val="18"/>
                <w:szCs w:val="18"/>
              </w:rPr>
            </w:pPr>
            <w:r>
              <w:rPr>
                <w:rFonts w:ascii="Times New Roman" w:hAnsi="Times New Roman"/>
                <w:sz w:val="18"/>
                <w:szCs w:val="18"/>
              </w:rPr>
              <w:t>152,201</w:t>
            </w:r>
          </w:p>
        </w:tc>
        <w:tc>
          <w:tcPr>
            <w:tcW w:w="1080" w:type="dxa"/>
            <w:noWrap/>
            <w:vAlign w:val="center"/>
            <w:hideMark/>
          </w:tcPr>
          <w:p w14:paraId="2C7E88FA" w14:textId="590FE89E" w:rsidR="00E854D0" w:rsidRPr="00C20517" w:rsidRDefault="00DF3D10" w:rsidP="00E854D0">
            <w:pPr>
              <w:jc w:val="right"/>
              <w:rPr>
                <w:rFonts w:ascii="Times New Roman" w:hAnsi="Times New Roman"/>
                <w:sz w:val="18"/>
                <w:szCs w:val="18"/>
              </w:rPr>
            </w:pPr>
            <w:r>
              <w:rPr>
                <w:rFonts w:ascii="Times New Roman" w:hAnsi="Times New Roman"/>
                <w:sz w:val="18"/>
                <w:szCs w:val="18"/>
              </w:rPr>
              <w:t>131,903</w:t>
            </w:r>
          </w:p>
        </w:tc>
        <w:tc>
          <w:tcPr>
            <w:tcW w:w="1170" w:type="dxa"/>
            <w:noWrap/>
            <w:vAlign w:val="center"/>
            <w:hideMark/>
          </w:tcPr>
          <w:p w14:paraId="0D59BB5C" w14:textId="184E914F" w:rsidR="00E854D0" w:rsidRPr="00C20517" w:rsidRDefault="00DF3D10" w:rsidP="00E854D0">
            <w:pPr>
              <w:jc w:val="right"/>
              <w:rPr>
                <w:rFonts w:ascii="Times New Roman" w:hAnsi="Times New Roman"/>
                <w:sz w:val="18"/>
                <w:szCs w:val="18"/>
              </w:rPr>
            </w:pPr>
            <w:r>
              <w:rPr>
                <w:rFonts w:ascii="Times New Roman" w:hAnsi="Times New Roman"/>
                <w:sz w:val="18"/>
                <w:szCs w:val="18"/>
              </w:rPr>
              <w:t>120,291</w:t>
            </w:r>
          </w:p>
        </w:tc>
        <w:tc>
          <w:tcPr>
            <w:tcW w:w="1080" w:type="dxa"/>
          </w:tcPr>
          <w:p w14:paraId="690C55A6" w14:textId="50622298" w:rsidR="00E854D0" w:rsidRPr="00C20517" w:rsidRDefault="00E854D0" w:rsidP="00E854D0">
            <w:pPr>
              <w:jc w:val="right"/>
              <w:rPr>
                <w:rFonts w:ascii="Times New Roman" w:hAnsi="Times New Roman"/>
                <w:sz w:val="18"/>
                <w:szCs w:val="18"/>
              </w:rPr>
            </w:pPr>
            <w:r w:rsidRPr="006073CC">
              <w:rPr>
                <w:rFonts w:ascii="Times New Roman" w:hAnsi="Times New Roman"/>
                <w:sz w:val="18"/>
                <w:szCs w:val="18"/>
              </w:rPr>
              <w:t>-</w:t>
            </w:r>
          </w:p>
        </w:tc>
        <w:tc>
          <w:tcPr>
            <w:tcW w:w="990" w:type="dxa"/>
            <w:noWrap/>
            <w:vAlign w:val="center"/>
            <w:hideMark/>
          </w:tcPr>
          <w:p w14:paraId="46757869" w14:textId="58362A90" w:rsidR="00E854D0" w:rsidRPr="00C20517" w:rsidRDefault="00DF3D10" w:rsidP="00E854D0">
            <w:pPr>
              <w:jc w:val="right"/>
              <w:rPr>
                <w:rFonts w:ascii="Times New Roman" w:hAnsi="Times New Roman"/>
                <w:sz w:val="18"/>
                <w:szCs w:val="18"/>
              </w:rPr>
            </w:pPr>
            <w:r>
              <w:rPr>
                <w:rFonts w:ascii="Times New Roman" w:hAnsi="Times New Roman"/>
                <w:sz w:val="18"/>
                <w:szCs w:val="18"/>
              </w:rPr>
              <w:t>404,395</w:t>
            </w:r>
          </w:p>
        </w:tc>
        <w:tc>
          <w:tcPr>
            <w:tcW w:w="990" w:type="dxa"/>
            <w:noWrap/>
            <w:vAlign w:val="center"/>
            <w:hideMark/>
          </w:tcPr>
          <w:p w14:paraId="239932A2" w14:textId="77777777" w:rsidR="00E854D0" w:rsidRPr="00C20517" w:rsidRDefault="00E854D0" w:rsidP="00E854D0">
            <w:pPr>
              <w:jc w:val="center"/>
              <w:rPr>
                <w:rFonts w:ascii="Times New Roman" w:hAnsi="Times New Roman"/>
                <w:sz w:val="18"/>
                <w:szCs w:val="18"/>
              </w:rPr>
            </w:pPr>
            <w:r w:rsidRPr="00C20517">
              <w:rPr>
                <w:rFonts w:ascii="Times New Roman" w:hAnsi="Times New Roman"/>
                <w:sz w:val="18"/>
                <w:szCs w:val="18"/>
              </w:rPr>
              <w:t>2b</w:t>
            </w:r>
          </w:p>
        </w:tc>
      </w:tr>
      <w:tr w:rsidR="00E854D0" w:rsidRPr="00C20517" w14:paraId="4BCDBB83" w14:textId="77777777" w:rsidTr="00036CFB">
        <w:trPr>
          <w:trHeight w:val="300"/>
        </w:trPr>
        <w:tc>
          <w:tcPr>
            <w:tcW w:w="1615" w:type="dxa"/>
            <w:vMerge/>
            <w:hideMark/>
          </w:tcPr>
          <w:p w14:paraId="08A07C4F" w14:textId="77777777" w:rsidR="00E854D0" w:rsidRPr="00C20517" w:rsidRDefault="00E854D0" w:rsidP="00E854D0">
            <w:pPr>
              <w:spacing w:after="120"/>
              <w:rPr>
                <w:rFonts w:ascii="Times New Roman" w:hAnsi="Times New Roman"/>
                <w:b/>
                <w:bCs/>
                <w:sz w:val="18"/>
                <w:szCs w:val="18"/>
              </w:rPr>
            </w:pPr>
          </w:p>
        </w:tc>
        <w:tc>
          <w:tcPr>
            <w:tcW w:w="1350" w:type="dxa"/>
            <w:vMerge/>
            <w:hideMark/>
          </w:tcPr>
          <w:p w14:paraId="0FCD9594" w14:textId="77777777" w:rsidR="00E854D0" w:rsidRPr="00C20517" w:rsidRDefault="00E854D0" w:rsidP="00E854D0">
            <w:pPr>
              <w:jc w:val="center"/>
              <w:rPr>
                <w:rFonts w:ascii="Times New Roman" w:hAnsi="Times New Roman"/>
                <w:sz w:val="18"/>
                <w:szCs w:val="18"/>
              </w:rPr>
            </w:pPr>
          </w:p>
        </w:tc>
        <w:tc>
          <w:tcPr>
            <w:tcW w:w="810" w:type="dxa"/>
            <w:vMerge/>
          </w:tcPr>
          <w:p w14:paraId="5CF00F0D" w14:textId="77777777" w:rsidR="00E854D0" w:rsidRPr="00C20517" w:rsidRDefault="00E854D0" w:rsidP="00E854D0">
            <w:pPr>
              <w:jc w:val="center"/>
              <w:rPr>
                <w:rFonts w:ascii="Times New Roman" w:hAnsi="Times New Roman"/>
                <w:sz w:val="18"/>
                <w:szCs w:val="18"/>
              </w:rPr>
            </w:pPr>
          </w:p>
        </w:tc>
        <w:tc>
          <w:tcPr>
            <w:tcW w:w="900" w:type="dxa"/>
            <w:vMerge/>
          </w:tcPr>
          <w:p w14:paraId="007E6016" w14:textId="77777777" w:rsidR="00E854D0" w:rsidRPr="00C20517" w:rsidRDefault="00E854D0" w:rsidP="00E854D0">
            <w:pPr>
              <w:jc w:val="center"/>
              <w:rPr>
                <w:rFonts w:ascii="Times New Roman" w:hAnsi="Times New Roman"/>
                <w:sz w:val="18"/>
                <w:szCs w:val="18"/>
              </w:rPr>
            </w:pPr>
          </w:p>
        </w:tc>
        <w:tc>
          <w:tcPr>
            <w:tcW w:w="1350" w:type="dxa"/>
            <w:vAlign w:val="center"/>
            <w:hideMark/>
          </w:tcPr>
          <w:p w14:paraId="0B38D0DC" w14:textId="77777777" w:rsidR="00E854D0" w:rsidRPr="00C20517" w:rsidRDefault="00E854D0" w:rsidP="00E854D0">
            <w:pPr>
              <w:jc w:val="center"/>
              <w:rPr>
                <w:rFonts w:ascii="Times New Roman" w:hAnsi="Times New Roman"/>
                <w:sz w:val="18"/>
                <w:szCs w:val="18"/>
              </w:rPr>
            </w:pPr>
            <w:r w:rsidRPr="00C20517">
              <w:rPr>
                <w:rFonts w:ascii="Times New Roman" w:hAnsi="Times New Roman"/>
                <w:sz w:val="18"/>
                <w:szCs w:val="18"/>
              </w:rPr>
              <w:t>72100</w:t>
            </w:r>
          </w:p>
        </w:tc>
        <w:tc>
          <w:tcPr>
            <w:tcW w:w="2430" w:type="dxa"/>
            <w:vAlign w:val="center"/>
            <w:hideMark/>
          </w:tcPr>
          <w:p w14:paraId="1DB1497D" w14:textId="77777777" w:rsidR="00E854D0" w:rsidRPr="00C20517" w:rsidRDefault="00E854D0" w:rsidP="00E854D0">
            <w:pPr>
              <w:jc w:val="left"/>
              <w:rPr>
                <w:rFonts w:ascii="Times New Roman" w:hAnsi="Times New Roman"/>
                <w:sz w:val="18"/>
                <w:szCs w:val="18"/>
              </w:rPr>
            </w:pPr>
            <w:r w:rsidRPr="00C20517">
              <w:rPr>
                <w:rFonts w:ascii="Times New Roman" w:hAnsi="Times New Roman"/>
                <w:sz w:val="18"/>
                <w:szCs w:val="18"/>
              </w:rPr>
              <w:t>Contractual services Companies</w:t>
            </w:r>
          </w:p>
        </w:tc>
        <w:tc>
          <w:tcPr>
            <w:tcW w:w="1080" w:type="dxa"/>
            <w:noWrap/>
            <w:vAlign w:val="center"/>
            <w:hideMark/>
          </w:tcPr>
          <w:p w14:paraId="355CFCEA"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90,606</w:t>
            </w:r>
          </w:p>
        </w:tc>
        <w:tc>
          <w:tcPr>
            <w:tcW w:w="1080" w:type="dxa"/>
            <w:noWrap/>
            <w:vAlign w:val="center"/>
            <w:hideMark/>
          </w:tcPr>
          <w:p w14:paraId="4B5F7D8D"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71,393</w:t>
            </w:r>
          </w:p>
        </w:tc>
        <w:tc>
          <w:tcPr>
            <w:tcW w:w="1170" w:type="dxa"/>
            <w:noWrap/>
            <w:vAlign w:val="center"/>
            <w:hideMark/>
          </w:tcPr>
          <w:p w14:paraId="296078EE"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64,381</w:t>
            </w:r>
          </w:p>
        </w:tc>
        <w:tc>
          <w:tcPr>
            <w:tcW w:w="1080" w:type="dxa"/>
          </w:tcPr>
          <w:p w14:paraId="487161A5" w14:textId="2E5B0824" w:rsidR="00E854D0" w:rsidRPr="00C20517" w:rsidRDefault="00E854D0" w:rsidP="00E854D0">
            <w:pPr>
              <w:jc w:val="right"/>
              <w:rPr>
                <w:rFonts w:ascii="Times New Roman" w:hAnsi="Times New Roman"/>
                <w:sz w:val="18"/>
                <w:szCs w:val="18"/>
              </w:rPr>
            </w:pPr>
            <w:r w:rsidRPr="006073CC">
              <w:rPr>
                <w:rFonts w:ascii="Times New Roman" w:hAnsi="Times New Roman"/>
                <w:sz w:val="18"/>
                <w:szCs w:val="18"/>
              </w:rPr>
              <w:t>-</w:t>
            </w:r>
          </w:p>
        </w:tc>
        <w:tc>
          <w:tcPr>
            <w:tcW w:w="990" w:type="dxa"/>
            <w:noWrap/>
            <w:vAlign w:val="center"/>
            <w:hideMark/>
          </w:tcPr>
          <w:p w14:paraId="750C176D" w14:textId="441DDB43"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226,380</w:t>
            </w:r>
          </w:p>
        </w:tc>
        <w:tc>
          <w:tcPr>
            <w:tcW w:w="990" w:type="dxa"/>
            <w:noWrap/>
            <w:vAlign w:val="center"/>
            <w:hideMark/>
          </w:tcPr>
          <w:p w14:paraId="6BEBB00C" w14:textId="77777777" w:rsidR="00E854D0" w:rsidRPr="00C20517" w:rsidRDefault="00E854D0" w:rsidP="00E854D0">
            <w:pPr>
              <w:jc w:val="center"/>
              <w:rPr>
                <w:rFonts w:ascii="Times New Roman" w:hAnsi="Times New Roman"/>
                <w:sz w:val="18"/>
                <w:szCs w:val="18"/>
              </w:rPr>
            </w:pPr>
            <w:r w:rsidRPr="00C20517">
              <w:rPr>
                <w:rFonts w:ascii="Times New Roman" w:hAnsi="Times New Roman"/>
                <w:sz w:val="18"/>
                <w:szCs w:val="18"/>
              </w:rPr>
              <w:t>2c</w:t>
            </w:r>
          </w:p>
        </w:tc>
      </w:tr>
      <w:tr w:rsidR="00E854D0" w:rsidRPr="00C20517" w14:paraId="44760BD1" w14:textId="77777777" w:rsidTr="00036CFB">
        <w:trPr>
          <w:trHeight w:val="300"/>
        </w:trPr>
        <w:tc>
          <w:tcPr>
            <w:tcW w:w="1615" w:type="dxa"/>
            <w:vMerge/>
            <w:hideMark/>
          </w:tcPr>
          <w:p w14:paraId="2E9F73DF" w14:textId="77777777" w:rsidR="00E854D0" w:rsidRPr="00C20517" w:rsidRDefault="00E854D0" w:rsidP="00E854D0">
            <w:pPr>
              <w:spacing w:after="120"/>
              <w:rPr>
                <w:rFonts w:ascii="Times New Roman" w:hAnsi="Times New Roman"/>
                <w:b/>
                <w:bCs/>
                <w:sz w:val="18"/>
                <w:szCs w:val="18"/>
              </w:rPr>
            </w:pPr>
          </w:p>
        </w:tc>
        <w:tc>
          <w:tcPr>
            <w:tcW w:w="1350" w:type="dxa"/>
            <w:vMerge/>
            <w:hideMark/>
          </w:tcPr>
          <w:p w14:paraId="362CFF57" w14:textId="77777777" w:rsidR="00E854D0" w:rsidRPr="00C20517" w:rsidRDefault="00E854D0" w:rsidP="00E854D0">
            <w:pPr>
              <w:jc w:val="center"/>
              <w:rPr>
                <w:rFonts w:ascii="Times New Roman" w:hAnsi="Times New Roman"/>
                <w:sz w:val="18"/>
                <w:szCs w:val="18"/>
              </w:rPr>
            </w:pPr>
          </w:p>
        </w:tc>
        <w:tc>
          <w:tcPr>
            <w:tcW w:w="810" w:type="dxa"/>
            <w:vMerge/>
          </w:tcPr>
          <w:p w14:paraId="774C7176" w14:textId="77777777" w:rsidR="00E854D0" w:rsidRPr="00C20517" w:rsidRDefault="00E854D0" w:rsidP="00E854D0">
            <w:pPr>
              <w:jc w:val="center"/>
              <w:rPr>
                <w:rFonts w:ascii="Times New Roman" w:hAnsi="Times New Roman"/>
                <w:sz w:val="18"/>
                <w:szCs w:val="18"/>
              </w:rPr>
            </w:pPr>
          </w:p>
        </w:tc>
        <w:tc>
          <w:tcPr>
            <w:tcW w:w="900" w:type="dxa"/>
            <w:vMerge/>
          </w:tcPr>
          <w:p w14:paraId="4AA9B94C" w14:textId="77777777" w:rsidR="00E854D0" w:rsidRPr="00C20517" w:rsidRDefault="00E854D0" w:rsidP="00E854D0">
            <w:pPr>
              <w:jc w:val="center"/>
              <w:rPr>
                <w:rFonts w:ascii="Times New Roman" w:hAnsi="Times New Roman"/>
                <w:sz w:val="18"/>
                <w:szCs w:val="18"/>
              </w:rPr>
            </w:pPr>
          </w:p>
        </w:tc>
        <w:tc>
          <w:tcPr>
            <w:tcW w:w="1350" w:type="dxa"/>
            <w:vAlign w:val="center"/>
            <w:hideMark/>
          </w:tcPr>
          <w:p w14:paraId="6C367525" w14:textId="77777777" w:rsidR="00E854D0" w:rsidRPr="00C20517" w:rsidRDefault="00E854D0" w:rsidP="00E854D0">
            <w:pPr>
              <w:jc w:val="center"/>
              <w:rPr>
                <w:rFonts w:ascii="Times New Roman" w:hAnsi="Times New Roman"/>
                <w:sz w:val="18"/>
                <w:szCs w:val="18"/>
              </w:rPr>
            </w:pPr>
            <w:r w:rsidRPr="00C20517">
              <w:rPr>
                <w:rFonts w:ascii="Times New Roman" w:hAnsi="Times New Roman"/>
                <w:sz w:val="18"/>
                <w:szCs w:val="18"/>
              </w:rPr>
              <w:t>71600</w:t>
            </w:r>
          </w:p>
        </w:tc>
        <w:tc>
          <w:tcPr>
            <w:tcW w:w="2430" w:type="dxa"/>
            <w:vAlign w:val="center"/>
            <w:hideMark/>
          </w:tcPr>
          <w:p w14:paraId="0038F2CC" w14:textId="77777777" w:rsidR="00E854D0" w:rsidRPr="00C20517" w:rsidRDefault="00E854D0" w:rsidP="00E854D0">
            <w:pPr>
              <w:jc w:val="left"/>
              <w:rPr>
                <w:rFonts w:ascii="Times New Roman" w:hAnsi="Times New Roman"/>
                <w:sz w:val="18"/>
                <w:szCs w:val="18"/>
              </w:rPr>
            </w:pPr>
            <w:r w:rsidRPr="00C20517">
              <w:rPr>
                <w:rFonts w:ascii="Times New Roman" w:hAnsi="Times New Roman"/>
                <w:sz w:val="18"/>
                <w:szCs w:val="18"/>
              </w:rPr>
              <w:t>Travel</w:t>
            </w:r>
          </w:p>
        </w:tc>
        <w:tc>
          <w:tcPr>
            <w:tcW w:w="1080" w:type="dxa"/>
            <w:noWrap/>
            <w:vAlign w:val="center"/>
            <w:hideMark/>
          </w:tcPr>
          <w:p w14:paraId="23C73462"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78,507</w:t>
            </w:r>
          </w:p>
        </w:tc>
        <w:tc>
          <w:tcPr>
            <w:tcW w:w="1080" w:type="dxa"/>
            <w:noWrap/>
            <w:vAlign w:val="center"/>
            <w:hideMark/>
          </w:tcPr>
          <w:p w14:paraId="2C3156E4"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71,185</w:t>
            </w:r>
          </w:p>
        </w:tc>
        <w:tc>
          <w:tcPr>
            <w:tcW w:w="1170" w:type="dxa"/>
            <w:noWrap/>
            <w:vAlign w:val="center"/>
            <w:hideMark/>
          </w:tcPr>
          <w:p w14:paraId="7BDF2F08"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78,696</w:t>
            </w:r>
          </w:p>
        </w:tc>
        <w:tc>
          <w:tcPr>
            <w:tcW w:w="1080" w:type="dxa"/>
          </w:tcPr>
          <w:p w14:paraId="01E62794" w14:textId="7554196D" w:rsidR="00E854D0" w:rsidRPr="00C20517" w:rsidRDefault="00E854D0" w:rsidP="00E854D0">
            <w:pPr>
              <w:jc w:val="right"/>
              <w:rPr>
                <w:rFonts w:ascii="Times New Roman" w:hAnsi="Times New Roman"/>
                <w:sz w:val="18"/>
                <w:szCs w:val="18"/>
              </w:rPr>
            </w:pPr>
            <w:r w:rsidRPr="006073CC">
              <w:rPr>
                <w:rFonts w:ascii="Times New Roman" w:hAnsi="Times New Roman"/>
                <w:sz w:val="18"/>
                <w:szCs w:val="18"/>
              </w:rPr>
              <w:t>-</w:t>
            </w:r>
          </w:p>
        </w:tc>
        <w:tc>
          <w:tcPr>
            <w:tcW w:w="990" w:type="dxa"/>
            <w:noWrap/>
            <w:vAlign w:val="center"/>
            <w:hideMark/>
          </w:tcPr>
          <w:p w14:paraId="3C1C4DAD" w14:textId="40BBDBA5"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228,388</w:t>
            </w:r>
          </w:p>
        </w:tc>
        <w:tc>
          <w:tcPr>
            <w:tcW w:w="990" w:type="dxa"/>
            <w:noWrap/>
            <w:vAlign w:val="center"/>
            <w:hideMark/>
          </w:tcPr>
          <w:p w14:paraId="24DCC4C9" w14:textId="77777777" w:rsidR="00E854D0" w:rsidRPr="00C20517" w:rsidRDefault="00E854D0" w:rsidP="00E854D0">
            <w:pPr>
              <w:jc w:val="center"/>
              <w:rPr>
                <w:rFonts w:ascii="Times New Roman" w:hAnsi="Times New Roman"/>
                <w:sz w:val="18"/>
                <w:szCs w:val="18"/>
              </w:rPr>
            </w:pPr>
            <w:r w:rsidRPr="00C20517">
              <w:rPr>
                <w:rFonts w:ascii="Times New Roman" w:hAnsi="Times New Roman"/>
                <w:sz w:val="18"/>
                <w:szCs w:val="18"/>
              </w:rPr>
              <w:t>2d</w:t>
            </w:r>
          </w:p>
        </w:tc>
      </w:tr>
      <w:tr w:rsidR="00E854D0" w:rsidRPr="00C20517" w14:paraId="77B10394" w14:textId="77777777" w:rsidTr="00036CFB">
        <w:trPr>
          <w:trHeight w:val="300"/>
        </w:trPr>
        <w:tc>
          <w:tcPr>
            <w:tcW w:w="1615" w:type="dxa"/>
            <w:vMerge/>
            <w:hideMark/>
          </w:tcPr>
          <w:p w14:paraId="7FB01E9F" w14:textId="77777777" w:rsidR="00E854D0" w:rsidRPr="00C20517" w:rsidRDefault="00E854D0" w:rsidP="00E854D0">
            <w:pPr>
              <w:spacing w:after="120"/>
              <w:rPr>
                <w:rFonts w:ascii="Times New Roman" w:hAnsi="Times New Roman"/>
                <w:b/>
                <w:bCs/>
                <w:sz w:val="18"/>
                <w:szCs w:val="18"/>
              </w:rPr>
            </w:pPr>
          </w:p>
        </w:tc>
        <w:tc>
          <w:tcPr>
            <w:tcW w:w="1350" w:type="dxa"/>
            <w:vMerge/>
            <w:hideMark/>
          </w:tcPr>
          <w:p w14:paraId="2293C7D4" w14:textId="77777777" w:rsidR="00E854D0" w:rsidRPr="00C20517" w:rsidRDefault="00E854D0" w:rsidP="00E854D0">
            <w:pPr>
              <w:jc w:val="center"/>
              <w:rPr>
                <w:rFonts w:ascii="Times New Roman" w:hAnsi="Times New Roman"/>
                <w:sz w:val="18"/>
                <w:szCs w:val="18"/>
              </w:rPr>
            </w:pPr>
          </w:p>
        </w:tc>
        <w:tc>
          <w:tcPr>
            <w:tcW w:w="810" w:type="dxa"/>
            <w:vMerge/>
          </w:tcPr>
          <w:p w14:paraId="1A65D27B" w14:textId="77777777" w:rsidR="00E854D0" w:rsidRPr="00C20517" w:rsidRDefault="00E854D0" w:rsidP="00E854D0">
            <w:pPr>
              <w:jc w:val="center"/>
              <w:rPr>
                <w:rFonts w:ascii="Times New Roman" w:hAnsi="Times New Roman"/>
                <w:sz w:val="18"/>
                <w:szCs w:val="18"/>
              </w:rPr>
            </w:pPr>
          </w:p>
        </w:tc>
        <w:tc>
          <w:tcPr>
            <w:tcW w:w="900" w:type="dxa"/>
            <w:vMerge/>
          </w:tcPr>
          <w:p w14:paraId="4F487094" w14:textId="77777777" w:rsidR="00E854D0" w:rsidRPr="00C20517" w:rsidRDefault="00E854D0" w:rsidP="00E854D0">
            <w:pPr>
              <w:jc w:val="center"/>
              <w:rPr>
                <w:rFonts w:ascii="Times New Roman" w:hAnsi="Times New Roman"/>
                <w:sz w:val="18"/>
                <w:szCs w:val="18"/>
              </w:rPr>
            </w:pPr>
          </w:p>
        </w:tc>
        <w:tc>
          <w:tcPr>
            <w:tcW w:w="1350" w:type="dxa"/>
            <w:vAlign w:val="center"/>
            <w:hideMark/>
          </w:tcPr>
          <w:p w14:paraId="2913CAF0" w14:textId="77777777" w:rsidR="00E854D0" w:rsidRPr="00C20517" w:rsidRDefault="00E854D0" w:rsidP="00E854D0">
            <w:pPr>
              <w:jc w:val="center"/>
              <w:rPr>
                <w:rFonts w:ascii="Times New Roman" w:hAnsi="Times New Roman"/>
                <w:sz w:val="18"/>
                <w:szCs w:val="18"/>
              </w:rPr>
            </w:pPr>
            <w:r w:rsidRPr="00C20517">
              <w:rPr>
                <w:rFonts w:ascii="Times New Roman" w:hAnsi="Times New Roman"/>
                <w:sz w:val="18"/>
                <w:szCs w:val="18"/>
              </w:rPr>
              <w:t>72200</w:t>
            </w:r>
          </w:p>
        </w:tc>
        <w:tc>
          <w:tcPr>
            <w:tcW w:w="2430" w:type="dxa"/>
            <w:vAlign w:val="center"/>
            <w:hideMark/>
          </w:tcPr>
          <w:p w14:paraId="775D259C" w14:textId="77777777" w:rsidR="00E854D0" w:rsidRPr="00C20517" w:rsidRDefault="00E854D0" w:rsidP="00E854D0">
            <w:pPr>
              <w:jc w:val="left"/>
              <w:rPr>
                <w:rFonts w:ascii="Times New Roman" w:hAnsi="Times New Roman"/>
                <w:sz w:val="18"/>
                <w:szCs w:val="18"/>
              </w:rPr>
            </w:pPr>
            <w:r w:rsidRPr="00C20517">
              <w:rPr>
                <w:rFonts w:ascii="Times New Roman" w:hAnsi="Times New Roman"/>
                <w:sz w:val="18"/>
                <w:szCs w:val="18"/>
              </w:rPr>
              <w:t>Equipment and Furniture</w:t>
            </w:r>
          </w:p>
        </w:tc>
        <w:tc>
          <w:tcPr>
            <w:tcW w:w="1080" w:type="dxa"/>
            <w:noWrap/>
            <w:vAlign w:val="center"/>
            <w:hideMark/>
          </w:tcPr>
          <w:p w14:paraId="4B78DC5D"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34,722</w:t>
            </w:r>
          </w:p>
        </w:tc>
        <w:tc>
          <w:tcPr>
            <w:tcW w:w="1080" w:type="dxa"/>
            <w:noWrap/>
            <w:vAlign w:val="center"/>
            <w:hideMark/>
          </w:tcPr>
          <w:p w14:paraId="76AABE03"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13,532</w:t>
            </w:r>
          </w:p>
        </w:tc>
        <w:tc>
          <w:tcPr>
            <w:tcW w:w="1170" w:type="dxa"/>
            <w:noWrap/>
            <w:vAlign w:val="center"/>
            <w:hideMark/>
          </w:tcPr>
          <w:p w14:paraId="0F487E51"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7,133</w:t>
            </w:r>
          </w:p>
        </w:tc>
        <w:tc>
          <w:tcPr>
            <w:tcW w:w="1080" w:type="dxa"/>
          </w:tcPr>
          <w:p w14:paraId="2805FCE9" w14:textId="36606E53" w:rsidR="00E854D0" w:rsidRPr="00C20517" w:rsidRDefault="00E854D0" w:rsidP="00E854D0">
            <w:pPr>
              <w:jc w:val="right"/>
              <w:rPr>
                <w:rFonts w:ascii="Times New Roman" w:hAnsi="Times New Roman"/>
                <w:sz w:val="18"/>
                <w:szCs w:val="18"/>
              </w:rPr>
            </w:pPr>
            <w:r w:rsidRPr="006073CC">
              <w:rPr>
                <w:rFonts w:ascii="Times New Roman" w:hAnsi="Times New Roman"/>
                <w:sz w:val="18"/>
                <w:szCs w:val="18"/>
              </w:rPr>
              <w:t>-</w:t>
            </w:r>
          </w:p>
        </w:tc>
        <w:tc>
          <w:tcPr>
            <w:tcW w:w="990" w:type="dxa"/>
            <w:noWrap/>
            <w:vAlign w:val="center"/>
            <w:hideMark/>
          </w:tcPr>
          <w:p w14:paraId="6B229B67" w14:textId="75891C0C"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55,387</w:t>
            </w:r>
          </w:p>
        </w:tc>
        <w:tc>
          <w:tcPr>
            <w:tcW w:w="990" w:type="dxa"/>
            <w:noWrap/>
            <w:vAlign w:val="center"/>
            <w:hideMark/>
          </w:tcPr>
          <w:p w14:paraId="29B09E2E" w14:textId="77777777" w:rsidR="00E854D0" w:rsidRPr="00C20517" w:rsidRDefault="00E854D0" w:rsidP="00E854D0">
            <w:pPr>
              <w:jc w:val="center"/>
              <w:rPr>
                <w:rFonts w:ascii="Times New Roman" w:hAnsi="Times New Roman"/>
                <w:sz w:val="18"/>
                <w:szCs w:val="18"/>
              </w:rPr>
            </w:pPr>
            <w:r w:rsidRPr="00C20517">
              <w:rPr>
                <w:rFonts w:ascii="Times New Roman" w:hAnsi="Times New Roman"/>
                <w:sz w:val="18"/>
                <w:szCs w:val="18"/>
              </w:rPr>
              <w:t>2e</w:t>
            </w:r>
          </w:p>
        </w:tc>
      </w:tr>
      <w:tr w:rsidR="00E854D0" w:rsidRPr="00C20517" w14:paraId="69A77D4B" w14:textId="77777777" w:rsidTr="00036CFB">
        <w:trPr>
          <w:trHeight w:val="300"/>
        </w:trPr>
        <w:tc>
          <w:tcPr>
            <w:tcW w:w="1615" w:type="dxa"/>
            <w:vMerge/>
            <w:hideMark/>
          </w:tcPr>
          <w:p w14:paraId="5CE33FCC" w14:textId="77777777" w:rsidR="00E854D0" w:rsidRPr="00C20517" w:rsidRDefault="00E854D0" w:rsidP="00E854D0">
            <w:pPr>
              <w:spacing w:after="120"/>
              <w:rPr>
                <w:rFonts w:ascii="Times New Roman" w:hAnsi="Times New Roman"/>
                <w:b/>
                <w:bCs/>
                <w:sz w:val="18"/>
                <w:szCs w:val="18"/>
              </w:rPr>
            </w:pPr>
          </w:p>
        </w:tc>
        <w:tc>
          <w:tcPr>
            <w:tcW w:w="1350" w:type="dxa"/>
            <w:vMerge/>
            <w:hideMark/>
          </w:tcPr>
          <w:p w14:paraId="151358D8" w14:textId="77777777" w:rsidR="00E854D0" w:rsidRPr="00C20517" w:rsidRDefault="00E854D0" w:rsidP="00E854D0">
            <w:pPr>
              <w:jc w:val="center"/>
              <w:rPr>
                <w:rFonts w:ascii="Times New Roman" w:hAnsi="Times New Roman"/>
                <w:sz w:val="18"/>
                <w:szCs w:val="18"/>
              </w:rPr>
            </w:pPr>
          </w:p>
        </w:tc>
        <w:tc>
          <w:tcPr>
            <w:tcW w:w="810" w:type="dxa"/>
            <w:vMerge/>
          </w:tcPr>
          <w:p w14:paraId="224400E1" w14:textId="77777777" w:rsidR="00E854D0" w:rsidRPr="00C20517" w:rsidRDefault="00E854D0" w:rsidP="00E854D0">
            <w:pPr>
              <w:jc w:val="center"/>
              <w:rPr>
                <w:rFonts w:ascii="Times New Roman" w:hAnsi="Times New Roman"/>
                <w:sz w:val="18"/>
                <w:szCs w:val="18"/>
              </w:rPr>
            </w:pPr>
          </w:p>
        </w:tc>
        <w:tc>
          <w:tcPr>
            <w:tcW w:w="900" w:type="dxa"/>
            <w:vMerge/>
          </w:tcPr>
          <w:p w14:paraId="25E28A3C" w14:textId="77777777" w:rsidR="00E854D0" w:rsidRPr="00C20517" w:rsidRDefault="00E854D0" w:rsidP="00E854D0">
            <w:pPr>
              <w:jc w:val="center"/>
              <w:rPr>
                <w:rFonts w:ascii="Times New Roman" w:hAnsi="Times New Roman"/>
                <w:sz w:val="18"/>
                <w:szCs w:val="18"/>
              </w:rPr>
            </w:pPr>
          </w:p>
        </w:tc>
        <w:tc>
          <w:tcPr>
            <w:tcW w:w="1350" w:type="dxa"/>
            <w:vAlign w:val="center"/>
            <w:hideMark/>
          </w:tcPr>
          <w:p w14:paraId="7EDDF91C" w14:textId="77777777" w:rsidR="00E854D0" w:rsidRPr="00C20517" w:rsidRDefault="00E854D0" w:rsidP="00E854D0">
            <w:pPr>
              <w:jc w:val="center"/>
              <w:rPr>
                <w:rFonts w:ascii="Times New Roman" w:hAnsi="Times New Roman"/>
                <w:sz w:val="18"/>
                <w:szCs w:val="18"/>
              </w:rPr>
            </w:pPr>
            <w:r w:rsidRPr="00C20517">
              <w:rPr>
                <w:rFonts w:ascii="Times New Roman" w:hAnsi="Times New Roman"/>
                <w:sz w:val="18"/>
                <w:szCs w:val="18"/>
              </w:rPr>
              <w:t>72300</w:t>
            </w:r>
          </w:p>
        </w:tc>
        <w:tc>
          <w:tcPr>
            <w:tcW w:w="2430" w:type="dxa"/>
            <w:vAlign w:val="center"/>
            <w:hideMark/>
          </w:tcPr>
          <w:p w14:paraId="24AA94CB" w14:textId="77777777" w:rsidR="00E854D0" w:rsidRPr="00C20517" w:rsidRDefault="00E854D0" w:rsidP="00E854D0">
            <w:pPr>
              <w:jc w:val="left"/>
              <w:rPr>
                <w:rFonts w:ascii="Times New Roman" w:hAnsi="Times New Roman"/>
                <w:sz w:val="18"/>
                <w:szCs w:val="18"/>
              </w:rPr>
            </w:pPr>
            <w:r w:rsidRPr="00C20517">
              <w:rPr>
                <w:rFonts w:ascii="Times New Roman" w:hAnsi="Times New Roman"/>
                <w:sz w:val="18"/>
                <w:szCs w:val="18"/>
              </w:rPr>
              <w:t>Materials &amp; Goods</w:t>
            </w:r>
          </w:p>
        </w:tc>
        <w:tc>
          <w:tcPr>
            <w:tcW w:w="1080" w:type="dxa"/>
            <w:noWrap/>
            <w:vAlign w:val="center"/>
            <w:hideMark/>
          </w:tcPr>
          <w:p w14:paraId="3F1AFFB2"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1,572</w:t>
            </w:r>
          </w:p>
        </w:tc>
        <w:tc>
          <w:tcPr>
            <w:tcW w:w="1080" w:type="dxa"/>
            <w:noWrap/>
            <w:vAlign w:val="center"/>
            <w:hideMark/>
          </w:tcPr>
          <w:p w14:paraId="09D0223D"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15,899</w:t>
            </w:r>
          </w:p>
        </w:tc>
        <w:tc>
          <w:tcPr>
            <w:tcW w:w="1170" w:type="dxa"/>
            <w:noWrap/>
            <w:vAlign w:val="center"/>
            <w:hideMark/>
          </w:tcPr>
          <w:p w14:paraId="10BE3815"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5,083</w:t>
            </w:r>
          </w:p>
        </w:tc>
        <w:tc>
          <w:tcPr>
            <w:tcW w:w="1080" w:type="dxa"/>
          </w:tcPr>
          <w:p w14:paraId="6DDD7BE4" w14:textId="2C752638" w:rsidR="00E854D0" w:rsidRDefault="00E854D0" w:rsidP="00E854D0">
            <w:pPr>
              <w:jc w:val="right"/>
              <w:rPr>
                <w:rFonts w:ascii="Times New Roman" w:hAnsi="Times New Roman"/>
                <w:sz w:val="18"/>
                <w:szCs w:val="18"/>
              </w:rPr>
            </w:pPr>
            <w:r w:rsidRPr="006073CC">
              <w:rPr>
                <w:rFonts w:ascii="Times New Roman" w:hAnsi="Times New Roman"/>
                <w:sz w:val="18"/>
                <w:szCs w:val="18"/>
              </w:rPr>
              <w:t>-</w:t>
            </w:r>
          </w:p>
        </w:tc>
        <w:tc>
          <w:tcPr>
            <w:tcW w:w="990" w:type="dxa"/>
            <w:noWrap/>
            <w:vAlign w:val="center"/>
            <w:hideMark/>
          </w:tcPr>
          <w:p w14:paraId="6C7A40C3" w14:textId="08C44D7D" w:rsidR="00E854D0" w:rsidRPr="00C20517" w:rsidRDefault="00E854D0" w:rsidP="00E854D0">
            <w:pPr>
              <w:jc w:val="right"/>
              <w:rPr>
                <w:rFonts w:ascii="Times New Roman" w:hAnsi="Times New Roman"/>
                <w:sz w:val="18"/>
                <w:szCs w:val="18"/>
              </w:rPr>
            </w:pPr>
            <w:r>
              <w:rPr>
                <w:rFonts w:ascii="Times New Roman" w:hAnsi="Times New Roman"/>
                <w:sz w:val="18"/>
                <w:szCs w:val="18"/>
              </w:rPr>
              <w:t>22,554</w:t>
            </w:r>
          </w:p>
        </w:tc>
        <w:tc>
          <w:tcPr>
            <w:tcW w:w="990" w:type="dxa"/>
            <w:noWrap/>
            <w:vAlign w:val="center"/>
            <w:hideMark/>
          </w:tcPr>
          <w:p w14:paraId="29136F74" w14:textId="77777777" w:rsidR="00E854D0" w:rsidRPr="00C20517" w:rsidRDefault="00E854D0" w:rsidP="00E854D0">
            <w:pPr>
              <w:jc w:val="center"/>
              <w:rPr>
                <w:rFonts w:ascii="Times New Roman" w:hAnsi="Times New Roman"/>
                <w:sz w:val="18"/>
                <w:szCs w:val="18"/>
              </w:rPr>
            </w:pPr>
            <w:r w:rsidRPr="00C20517">
              <w:rPr>
                <w:rFonts w:ascii="Times New Roman" w:hAnsi="Times New Roman"/>
                <w:sz w:val="18"/>
                <w:szCs w:val="18"/>
              </w:rPr>
              <w:t>2f</w:t>
            </w:r>
          </w:p>
        </w:tc>
      </w:tr>
      <w:tr w:rsidR="00E854D0" w:rsidRPr="00C20517" w14:paraId="1938D4E9" w14:textId="77777777" w:rsidTr="00036CFB">
        <w:trPr>
          <w:trHeight w:val="300"/>
        </w:trPr>
        <w:tc>
          <w:tcPr>
            <w:tcW w:w="1615" w:type="dxa"/>
            <w:vMerge/>
            <w:hideMark/>
          </w:tcPr>
          <w:p w14:paraId="597EA360" w14:textId="77777777" w:rsidR="00E854D0" w:rsidRPr="00C20517" w:rsidRDefault="00E854D0" w:rsidP="00E854D0">
            <w:pPr>
              <w:spacing w:after="120"/>
              <w:rPr>
                <w:rFonts w:ascii="Times New Roman" w:hAnsi="Times New Roman"/>
                <w:b/>
                <w:bCs/>
                <w:sz w:val="18"/>
                <w:szCs w:val="18"/>
              </w:rPr>
            </w:pPr>
          </w:p>
        </w:tc>
        <w:tc>
          <w:tcPr>
            <w:tcW w:w="1350" w:type="dxa"/>
            <w:vMerge/>
            <w:hideMark/>
          </w:tcPr>
          <w:p w14:paraId="6A4E80C0" w14:textId="77777777" w:rsidR="00E854D0" w:rsidRPr="00C20517" w:rsidRDefault="00E854D0" w:rsidP="00E854D0">
            <w:pPr>
              <w:jc w:val="center"/>
              <w:rPr>
                <w:rFonts w:ascii="Times New Roman" w:hAnsi="Times New Roman"/>
                <w:sz w:val="18"/>
                <w:szCs w:val="18"/>
              </w:rPr>
            </w:pPr>
          </w:p>
        </w:tc>
        <w:tc>
          <w:tcPr>
            <w:tcW w:w="810" w:type="dxa"/>
            <w:vMerge/>
          </w:tcPr>
          <w:p w14:paraId="60AE2EA6" w14:textId="77777777" w:rsidR="00E854D0" w:rsidRPr="00C20517" w:rsidRDefault="00E854D0" w:rsidP="00E854D0">
            <w:pPr>
              <w:jc w:val="center"/>
              <w:rPr>
                <w:rFonts w:ascii="Times New Roman" w:hAnsi="Times New Roman"/>
                <w:sz w:val="18"/>
                <w:szCs w:val="18"/>
              </w:rPr>
            </w:pPr>
          </w:p>
        </w:tc>
        <w:tc>
          <w:tcPr>
            <w:tcW w:w="900" w:type="dxa"/>
            <w:vMerge/>
          </w:tcPr>
          <w:p w14:paraId="15407B89" w14:textId="77777777" w:rsidR="00E854D0" w:rsidRPr="00C20517" w:rsidRDefault="00E854D0" w:rsidP="00E854D0">
            <w:pPr>
              <w:jc w:val="center"/>
              <w:rPr>
                <w:rFonts w:ascii="Times New Roman" w:hAnsi="Times New Roman"/>
                <w:sz w:val="18"/>
                <w:szCs w:val="18"/>
              </w:rPr>
            </w:pPr>
          </w:p>
        </w:tc>
        <w:tc>
          <w:tcPr>
            <w:tcW w:w="1350" w:type="dxa"/>
            <w:vAlign w:val="center"/>
            <w:hideMark/>
          </w:tcPr>
          <w:p w14:paraId="65CFF974" w14:textId="77777777" w:rsidR="00E854D0" w:rsidRPr="00C20517" w:rsidRDefault="00E854D0" w:rsidP="00E854D0">
            <w:pPr>
              <w:jc w:val="center"/>
              <w:rPr>
                <w:rFonts w:ascii="Times New Roman" w:hAnsi="Times New Roman"/>
                <w:sz w:val="18"/>
                <w:szCs w:val="18"/>
              </w:rPr>
            </w:pPr>
            <w:r w:rsidRPr="00C20517">
              <w:rPr>
                <w:rFonts w:ascii="Times New Roman" w:hAnsi="Times New Roman"/>
                <w:sz w:val="18"/>
                <w:szCs w:val="18"/>
              </w:rPr>
              <w:t>72400</w:t>
            </w:r>
          </w:p>
        </w:tc>
        <w:tc>
          <w:tcPr>
            <w:tcW w:w="2430" w:type="dxa"/>
            <w:vAlign w:val="center"/>
            <w:hideMark/>
          </w:tcPr>
          <w:p w14:paraId="76A1CA4D" w14:textId="77777777" w:rsidR="00E854D0" w:rsidRPr="00C20517" w:rsidRDefault="00E854D0" w:rsidP="00E854D0">
            <w:pPr>
              <w:jc w:val="left"/>
              <w:rPr>
                <w:rFonts w:ascii="Times New Roman" w:hAnsi="Times New Roman"/>
                <w:sz w:val="18"/>
                <w:szCs w:val="18"/>
              </w:rPr>
            </w:pPr>
            <w:r w:rsidRPr="00C20517">
              <w:rPr>
                <w:rFonts w:ascii="Times New Roman" w:hAnsi="Times New Roman"/>
                <w:sz w:val="18"/>
                <w:szCs w:val="18"/>
              </w:rPr>
              <w:t>Communication and Audio Visual Equip</w:t>
            </w:r>
          </w:p>
        </w:tc>
        <w:tc>
          <w:tcPr>
            <w:tcW w:w="1080" w:type="dxa"/>
            <w:noWrap/>
            <w:vAlign w:val="center"/>
            <w:hideMark/>
          </w:tcPr>
          <w:p w14:paraId="37DAF325"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6,252</w:t>
            </w:r>
          </w:p>
        </w:tc>
        <w:tc>
          <w:tcPr>
            <w:tcW w:w="1080" w:type="dxa"/>
            <w:noWrap/>
            <w:vAlign w:val="center"/>
            <w:hideMark/>
          </w:tcPr>
          <w:p w14:paraId="65AE9FFD"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6,252</w:t>
            </w:r>
          </w:p>
        </w:tc>
        <w:tc>
          <w:tcPr>
            <w:tcW w:w="1170" w:type="dxa"/>
            <w:noWrap/>
            <w:vAlign w:val="center"/>
            <w:hideMark/>
          </w:tcPr>
          <w:p w14:paraId="773CAD09"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6,378</w:t>
            </w:r>
          </w:p>
        </w:tc>
        <w:tc>
          <w:tcPr>
            <w:tcW w:w="1080" w:type="dxa"/>
          </w:tcPr>
          <w:p w14:paraId="032B25FE" w14:textId="2547F16F" w:rsidR="00E854D0" w:rsidRPr="00C20517" w:rsidRDefault="00E854D0" w:rsidP="00E854D0">
            <w:pPr>
              <w:jc w:val="right"/>
              <w:rPr>
                <w:rFonts w:ascii="Times New Roman" w:hAnsi="Times New Roman"/>
                <w:sz w:val="18"/>
                <w:szCs w:val="18"/>
              </w:rPr>
            </w:pPr>
            <w:r w:rsidRPr="006073CC">
              <w:rPr>
                <w:rFonts w:ascii="Times New Roman" w:hAnsi="Times New Roman"/>
                <w:sz w:val="18"/>
                <w:szCs w:val="18"/>
              </w:rPr>
              <w:t>-</w:t>
            </w:r>
          </w:p>
        </w:tc>
        <w:tc>
          <w:tcPr>
            <w:tcW w:w="990" w:type="dxa"/>
            <w:noWrap/>
            <w:vAlign w:val="center"/>
            <w:hideMark/>
          </w:tcPr>
          <w:p w14:paraId="6DC72355" w14:textId="64E6BE9B"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18,882</w:t>
            </w:r>
          </w:p>
        </w:tc>
        <w:tc>
          <w:tcPr>
            <w:tcW w:w="990" w:type="dxa"/>
            <w:noWrap/>
            <w:vAlign w:val="center"/>
            <w:hideMark/>
          </w:tcPr>
          <w:p w14:paraId="0BA377D5" w14:textId="77777777" w:rsidR="00E854D0" w:rsidRPr="00C20517" w:rsidRDefault="00E854D0" w:rsidP="00E854D0">
            <w:pPr>
              <w:jc w:val="center"/>
              <w:rPr>
                <w:rFonts w:ascii="Times New Roman" w:hAnsi="Times New Roman"/>
                <w:sz w:val="18"/>
                <w:szCs w:val="18"/>
              </w:rPr>
            </w:pPr>
            <w:r w:rsidRPr="00C20517">
              <w:rPr>
                <w:rFonts w:ascii="Times New Roman" w:hAnsi="Times New Roman"/>
                <w:sz w:val="18"/>
                <w:szCs w:val="18"/>
              </w:rPr>
              <w:t>2g</w:t>
            </w:r>
          </w:p>
        </w:tc>
      </w:tr>
      <w:tr w:rsidR="00E854D0" w:rsidRPr="00C20517" w14:paraId="5F1FD82B" w14:textId="77777777" w:rsidTr="00036CFB">
        <w:trPr>
          <w:trHeight w:val="300"/>
        </w:trPr>
        <w:tc>
          <w:tcPr>
            <w:tcW w:w="1615" w:type="dxa"/>
            <w:vMerge/>
            <w:hideMark/>
          </w:tcPr>
          <w:p w14:paraId="344CC0C4" w14:textId="77777777" w:rsidR="00E854D0" w:rsidRPr="00C20517" w:rsidRDefault="00E854D0" w:rsidP="00E854D0">
            <w:pPr>
              <w:spacing w:after="120"/>
              <w:rPr>
                <w:rFonts w:ascii="Times New Roman" w:hAnsi="Times New Roman"/>
                <w:b/>
                <w:bCs/>
                <w:sz w:val="18"/>
                <w:szCs w:val="18"/>
              </w:rPr>
            </w:pPr>
          </w:p>
        </w:tc>
        <w:tc>
          <w:tcPr>
            <w:tcW w:w="1350" w:type="dxa"/>
            <w:vMerge/>
            <w:hideMark/>
          </w:tcPr>
          <w:p w14:paraId="7F8BFC09" w14:textId="77777777" w:rsidR="00E854D0" w:rsidRPr="00C20517" w:rsidRDefault="00E854D0" w:rsidP="00E854D0">
            <w:pPr>
              <w:jc w:val="center"/>
              <w:rPr>
                <w:rFonts w:ascii="Times New Roman" w:hAnsi="Times New Roman"/>
                <w:sz w:val="18"/>
                <w:szCs w:val="18"/>
              </w:rPr>
            </w:pPr>
          </w:p>
        </w:tc>
        <w:tc>
          <w:tcPr>
            <w:tcW w:w="810" w:type="dxa"/>
            <w:vMerge/>
          </w:tcPr>
          <w:p w14:paraId="3850E77F" w14:textId="77777777" w:rsidR="00E854D0" w:rsidRPr="00C20517" w:rsidRDefault="00E854D0" w:rsidP="00E854D0">
            <w:pPr>
              <w:jc w:val="center"/>
              <w:rPr>
                <w:rFonts w:ascii="Times New Roman" w:hAnsi="Times New Roman"/>
                <w:sz w:val="18"/>
                <w:szCs w:val="18"/>
              </w:rPr>
            </w:pPr>
          </w:p>
        </w:tc>
        <w:tc>
          <w:tcPr>
            <w:tcW w:w="900" w:type="dxa"/>
            <w:vMerge/>
          </w:tcPr>
          <w:p w14:paraId="12CDC14A" w14:textId="77777777" w:rsidR="00E854D0" w:rsidRPr="00C20517" w:rsidRDefault="00E854D0" w:rsidP="00E854D0">
            <w:pPr>
              <w:jc w:val="center"/>
              <w:rPr>
                <w:rFonts w:ascii="Times New Roman" w:hAnsi="Times New Roman"/>
                <w:sz w:val="18"/>
                <w:szCs w:val="18"/>
              </w:rPr>
            </w:pPr>
          </w:p>
        </w:tc>
        <w:tc>
          <w:tcPr>
            <w:tcW w:w="1350" w:type="dxa"/>
            <w:noWrap/>
            <w:vAlign w:val="center"/>
            <w:hideMark/>
          </w:tcPr>
          <w:p w14:paraId="7A7CF8AA" w14:textId="77777777" w:rsidR="00E854D0" w:rsidRPr="00C20517" w:rsidRDefault="00E854D0" w:rsidP="00E854D0">
            <w:pPr>
              <w:jc w:val="center"/>
              <w:rPr>
                <w:rFonts w:ascii="Times New Roman" w:hAnsi="Times New Roman"/>
                <w:sz w:val="18"/>
                <w:szCs w:val="18"/>
              </w:rPr>
            </w:pPr>
            <w:r w:rsidRPr="00C20517">
              <w:rPr>
                <w:rFonts w:ascii="Times New Roman" w:hAnsi="Times New Roman"/>
                <w:sz w:val="18"/>
                <w:szCs w:val="18"/>
              </w:rPr>
              <w:t>72500</w:t>
            </w:r>
          </w:p>
        </w:tc>
        <w:tc>
          <w:tcPr>
            <w:tcW w:w="2430" w:type="dxa"/>
            <w:vAlign w:val="center"/>
            <w:hideMark/>
          </w:tcPr>
          <w:p w14:paraId="275C8839" w14:textId="77777777" w:rsidR="00E854D0" w:rsidRPr="00C20517" w:rsidRDefault="00E854D0" w:rsidP="00E854D0">
            <w:pPr>
              <w:jc w:val="left"/>
              <w:rPr>
                <w:rFonts w:ascii="Times New Roman" w:hAnsi="Times New Roman"/>
                <w:sz w:val="18"/>
                <w:szCs w:val="18"/>
              </w:rPr>
            </w:pPr>
            <w:r w:rsidRPr="00C20517">
              <w:rPr>
                <w:rFonts w:ascii="Times New Roman" w:hAnsi="Times New Roman"/>
                <w:sz w:val="18"/>
                <w:szCs w:val="18"/>
              </w:rPr>
              <w:t>Supplies</w:t>
            </w:r>
          </w:p>
        </w:tc>
        <w:tc>
          <w:tcPr>
            <w:tcW w:w="1080" w:type="dxa"/>
            <w:noWrap/>
            <w:vAlign w:val="center"/>
            <w:hideMark/>
          </w:tcPr>
          <w:p w14:paraId="23E2ACEE"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21,800</w:t>
            </w:r>
          </w:p>
        </w:tc>
        <w:tc>
          <w:tcPr>
            <w:tcW w:w="1080" w:type="dxa"/>
            <w:noWrap/>
            <w:vAlign w:val="center"/>
            <w:hideMark/>
          </w:tcPr>
          <w:p w14:paraId="4A10DF1B"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13,807</w:t>
            </w:r>
          </w:p>
        </w:tc>
        <w:tc>
          <w:tcPr>
            <w:tcW w:w="1170" w:type="dxa"/>
            <w:noWrap/>
            <w:vAlign w:val="center"/>
            <w:hideMark/>
          </w:tcPr>
          <w:p w14:paraId="044BF4F1"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24,514</w:t>
            </w:r>
          </w:p>
        </w:tc>
        <w:tc>
          <w:tcPr>
            <w:tcW w:w="1080" w:type="dxa"/>
          </w:tcPr>
          <w:p w14:paraId="74C97D6F" w14:textId="540606EA" w:rsidR="00E854D0" w:rsidRDefault="00E854D0" w:rsidP="00E854D0">
            <w:pPr>
              <w:jc w:val="right"/>
              <w:rPr>
                <w:rFonts w:ascii="Times New Roman" w:hAnsi="Times New Roman"/>
                <w:sz w:val="18"/>
                <w:szCs w:val="18"/>
              </w:rPr>
            </w:pPr>
            <w:r w:rsidRPr="006073CC">
              <w:rPr>
                <w:rFonts w:ascii="Times New Roman" w:hAnsi="Times New Roman"/>
                <w:sz w:val="18"/>
                <w:szCs w:val="18"/>
              </w:rPr>
              <w:t>-</w:t>
            </w:r>
          </w:p>
        </w:tc>
        <w:tc>
          <w:tcPr>
            <w:tcW w:w="990" w:type="dxa"/>
            <w:noWrap/>
            <w:vAlign w:val="center"/>
            <w:hideMark/>
          </w:tcPr>
          <w:p w14:paraId="710064C4" w14:textId="295D210B" w:rsidR="00E854D0" w:rsidRPr="00C20517" w:rsidRDefault="00E854D0" w:rsidP="00E854D0">
            <w:pPr>
              <w:jc w:val="right"/>
              <w:rPr>
                <w:rFonts w:ascii="Times New Roman" w:hAnsi="Times New Roman"/>
                <w:sz w:val="18"/>
                <w:szCs w:val="18"/>
              </w:rPr>
            </w:pPr>
            <w:r>
              <w:rPr>
                <w:rFonts w:ascii="Times New Roman" w:hAnsi="Times New Roman"/>
                <w:sz w:val="18"/>
                <w:szCs w:val="18"/>
              </w:rPr>
              <w:t>60,121</w:t>
            </w:r>
          </w:p>
        </w:tc>
        <w:tc>
          <w:tcPr>
            <w:tcW w:w="990" w:type="dxa"/>
            <w:noWrap/>
            <w:vAlign w:val="center"/>
            <w:hideMark/>
          </w:tcPr>
          <w:p w14:paraId="37269B48" w14:textId="77777777" w:rsidR="00E854D0" w:rsidRPr="00C20517" w:rsidRDefault="00E854D0" w:rsidP="00E854D0">
            <w:pPr>
              <w:jc w:val="center"/>
              <w:rPr>
                <w:rFonts w:ascii="Times New Roman" w:hAnsi="Times New Roman"/>
                <w:sz w:val="18"/>
                <w:szCs w:val="18"/>
              </w:rPr>
            </w:pPr>
            <w:r w:rsidRPr="00C20517">
              <w:rPr>
                <w:rFonts w:ascii="Times New Roman" w:hAnsi="Times New Roman"/>
                <w:sz w:val="18"/>
                <w:szCs w:val="18"/>
              </w:rPr>
              <w:t>2h</w:t>
            </w:r>
          </w:p>
        </w:tc>
      </w:tr>
      <w:tr w:rsidR="00E854D0" w:rsidRPr="00C20517" w14:paraId="0FA225C6" w14:textId="77777777" w:rsidTr="00036CFB">
        <w:trPr>
          <w:trHeight w:val="300"/>
        </w:trPr>
        <w:tc>
          <w:tcPr>
            <w:tcW w:w="1615" w:type="dxa"/>
            <w:vMerge/>
            <w:hideMark/>
          </w:tcPr>
          <w:p w14:paraId="63B4E09B" w14:textId="77777777" w:rsidR="00E854D0" w:rsidRPr="00C20517" w:rsidRDefault="00E854D0" w:rsidP="00E854D0">
            <w:pPr>
              <w:spacing w:after="120"/>
              <w:rPr>
                <w:rFonts w:ascii="Times New Roman" w:hAnsi="Times New Roman"/>
                <w:b/>
                <w:bCs/>
                <w:sz w:val="18"/>
                <w:szCs w:val="18"/>
              </w:rPr>
            </w:pPr>
          </w:p>
        </w:tc>
        <w:tc>
          <w:tcPr>
            <w:tcW w:w="1350" w:type="dxa"/>
            <w:vMerge/>
            <w:hideMark/>
          </w:tcPr>
          <w:p w14:paraId="2D19853C" w14:textId="77777777" w:rsidR="00E854D0" w:rsidRPr="00C20517" w:rsidRDefault="00E854D0" w:rsidP="00E854D0">
            <w:pPr>
              <w:jc w:val="center"/>
              <w:rPr>
                <w:rFonts w:ascii="Times New Roman" w:hAnsi="Times New Roman"/>
                <w:sz w:val="18"/>
                <w:szCs w:val="18"/>
              </w:rPr>
            </w:pPr>
          </w:p>
        </w:tc>
        <w:tc>
          <w:tcPr>
            <w:tcW w:w="810" w:type="dxa"/>
            <w:vMerge/>
          </w:tcPr>
          <w:p w14:paraId="471909FD" w14:textId="77777777" w:rsidR="00E854D0" w:rsidRPr="00C20517" w:rsidRDefault="00E854D0" w:rsidP="00E854D0">
            <w:pPr>
              <w:jc w:val="center"/>
              <w:rPr>
                <w:rFonts w:ascii="Times New Roman" w:hAnsi="Times New Roman"/>
                <w:sz w:val="18"/>
                <w:szCs w:val="18"/>
              </w:rPr>
            </w:pPr>
          </w:p>
        </w:tc>
        <w:tc>
          <w:tcPr>
            <w:tcW w:w="900" w:type="dxa"/>
            <w:vMerge/>
          </w:tcPr>
          <w:p w14:paraId="26A11BC8" w14:textId="77777777" w:rsidR="00E854D0" w:rsidRPr="00C20517" w:rsidRDefault="00E854D0" w:rsidP="00E854D0">
            <w:pPr>
              <w:jc w:val="center"/>
              <w:rPr>
                <w:rFonts w:ascii="Times New Roman" w:hAnsi="Times New Roman"/>
                <w:sz w:val="18"/>
                <w:szCs w:val="18"/>
              </w:rPr>
            </w:pPr>
          </w:p>
        </w:tc>
        <w:tc>
          <w:tcPr>
            <w:tcW w:w="1350" w:type="dxa"/>
            <w:noWrap/>
            <w:vAlign w:val="center"/>
            <w:hideMark/>
          </w:tcPr>
          <w:p w14:paraId="0DB39E94" w14:textId="77777777" w:rsidR="00E854D0" w:rsidRPr="00C20517" w:rsidRDefault="00E854D0" w:rsidP="00E854D0">
            <w:pPr>
              <w:jc w:val="center"/>
              <w:rPr>
                <w:rFonts w:ascii="Times New Roman" w:hAnsi="Times New Roman"/>
                <w:sz w:val="18"/>
                <w:szCs w:val="18"/>
              </w:rPr>
            </w:pPr>
            <w:r w:rsidRPr="00C20517">
              <w:rPr>
                <w:rFonts w:ascii="Times New Roman" w:hAnsi="Times New Roman"/>
                <w:sz w:val="18"/>
                <w:szCs w:val="18"/>
              </w:rPr>
              <w:t>74100</w:t>
            </w:r>
          </w:p>
        </w:tc>
        <w:tc>
          <w:tcPr>
            <w:tcW w:w="2430" w:type="dxa"/>
            <w:vAlign w:val="center"/>
            <w:hideMark/>
          </w:tcPr>
          <w:p w14:paraId="3ED73BDA" w14:textId="77777777" w:rsidR="00E854D0" w:rsidRPr="00C20517" w:rsidRDefault="00E854D0" w:rsidP="00E854D0">
            <w:pPr>
              <w:jc w:val="left"/>
              <w:rPr>
                <w:rFonts w:ascii="Times New Roman" w:hAnsi="Times New Roman"/>
                <w:sz w:val="18"/>
                <w:szCs w:val="18"/>
              </w:rPr>
            </w:pPr>
            <w:r w:rsidRPr="00C20517">
              <w:rPr>
                <w:rFonts w:ascii="Times New Roman" w:hAnsi="Times New Roman"/>
                <w:sz w:val="18"/>
                <w:szCs w:val="18"/>
              </w:rPr>
              <w:t>Professional services</w:t>
            </w:r>
          </w:p>
        </w:tc>
        <w:tc>
          <w:tcPr>
            <w:tcW w:w="1080" w:type="dxa"/>
            <w:noWrap/>
            <w:vAlign w:val="center"/>
            <w:hideMark/>
          </w:tcPr>
          <w:p w14:paraId="621FFADA"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1,049</w:t>
            </w:r>
          </w:p>
        </w:tc>
        <w:tc>
          <w:tcPr>
            <w:tcW w:w="1080" w:type="dxa"/>
            <w:noWrap/>
            <w:vAlign w:val="center"/>
            <w:hideMark/>
          </w:tcPr>
          <w:p w14:paraId="7FE7632B"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1,049</w:t>
            </w:r>
          </w:p>
        </w:tc>
        <w:tc>
          <w:tcPr>
            <w:tcW w:w="1170" w:type="dxa"/>
            <w:noWrap/>
            <w:vAlign w:val="center"/>
            <w:hideMark/>
          </w:tcPr>
          <w:p w14:paraId="6AD470FD"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3,357</w:t>
            </w:r>
          </w:p>
        </w:tc>
        <w:tc>
          <w:tcPr>
            <w:tcW w:w="1080" w:type="dxa"/>
          </w:tcPr>
          <w:p w14:paraId="10815666" w14:textId="064425D0" w:rsidR="00E854D0" w:rsidRPr="00C20517" w:rsidRDefault="00E854D0" w:rsidP="00E854D0">
            <w:pPr>
              <w:jc w:val="right"/>
              <w:rPr>
                <w:rFonts w:ascii="Times New Roman" w:hAnsi="Times New Roman"/>
                <w:sz w:val="18"/>
                <w:szCs w:val="18"/>
              </w:rPr>
            </w:pPr>
            <w:r w:rsidRPr="006073CC">
              <w:rPr>
                <w:rFonts w:ascii="Times New Roman" w:hAnsi="Times New Roman"/>
                <w:sz w:val="18"/>
                <w:szCs w:val="18"/>
              </w:rPr>
              <w:t>-</w:t>
            </w:r>
          </w:p>
        </w:tc>
        <w:tc>
          <w:tcPr>
            <w:tcW w:w="990" w:type="dxa"/>
            <w:noWrap/>
            <w:vAlign w:val="center"/>
            <w:hideMark/>
          </w:tcPr>
          <w:p w14:paraId="72FF8A3A" w14:textId="70DE0561"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5,455</w:t>
            </w:r>
          </w:p>
        </w:tc>
        <w:tc>
          <w:tcPr>
            <w:tcW w:w="990" w:type="dxa"/>
            <w:noWrap/>
            <w:vAlign w:val="center"/>
            <w:hideMark/>
          </w:tcPr>
          <w:p w14:paraId="5066B7B3" w14:textId="77777777" w:rsidR="00E854D0" w:rsidRPr="00C20517" w:rsidRDefault="00E854D0" w:rsidP="00E854D0">
            <w:pPr>
              <w:jc w:val="center"/>
              <w:rPr>
                <w:rFonts w:ascii="Times New Roman" w:hAnsi="Times New Roman"/>
                <w:sz w:val="18"/>
                <w:szCs w:val="18"/>
              </w:rPr>
            </w:pPr>
            <w:r w:rsidRPr="00C20517">
              <w:rPr>
                <w:rFonts w:ascii="Times New Roman" w:hAnsi="Times New Roman"/>
                <w:sz w:val="18"/>
                <w:szCs w:val="18"/>
              </w:rPr>
              <w:t>2i</w:t>
            </w:r>
          </w:p>
        </w:tc>
      </w:tr>
      <w:tr w:rsidR="00E854D0" w:rsidRPr="00C20517" w14:paraId="65FF93BF" w14:textId="77777777" w:rsidTr="00036CFB">
        <w:trPr>
          <w:trHeight w:val="300"/>
        </w:trPr>
        <w:tc>
          <w:tcPr>
            <w:tcW w:w="1615" w:type="dxa"/>
            <w:vMerge/>
            <w:hideMark/>
          </w:tcPr>
          <w:p w14:paraId="5A8FC4F1" w14:textId="77777777" w:rsidR="00E854D0" w:rsidRPr="00C20517" w:rsidRDefault="00E854D0" w:rsidP="00E854D0">
            <w:pPr>
              <w:spacing w:after="120"/>
              <w:rPr>
                <w:rFonts w:ascii="Times New Roman" w:hAnsi="Times New Roman"/>
                <w:b/>
                <w:bCs/>
                <w:sz w:val="18"/>
                <w:szCs w:val="18"/>
              </w:rPr>
            </w:pPr>
          </w:p>
        </w:tc>
        <w:tc>
          <w:tcPr>
            <w:tcW w:w="1350" w:type="dxa"/>
            <w:vMerge/>
            <w:hideMark/>
          </w:tcPr>
          <w:p w14:paraId="58832B3D" w14:textId="77777777" w:rsidR="00E854D0" w:rsidRPr="00C20517" w:rsidRDefault="00E854D0" w:rsidP="00E854D0">
            <w:pPr>
              <w:jc w:val="center"/>
              <w:rPr>
                <w:rFonts w:ascii="Times New Roman" w:hAnsi="Times New Roman"/>
                <w:sz w:val="18"/>
                <w:szCs w:val="18"/>
              </w:rPr>
            </w:pPr>
          </w:p>
        </w:tc>
        <w:tc>
          <w:tcPr>
            <w:tcW w:w="810" w:type="dxa"/>
            <w:vMerge/>
          </w:tcPr>
          <w:p w14:paraId="3B1EAD42" w14:textId="77777777" w:rsidR="00E854D0" w:rsidRPr="00C20517" w:rsidRDefault="00E854D0" w:rsidP="00E854D0">
            <w:pPr>
              <w:jc w:val="center"/>
              <w:rPr>
                <w:rFonts w:ascii="Times New Roman" w:hAnsi="Times New Roman"/>
                <w:sz w:val="18"/>
                <w:szCs w:val="18"/>
              </w:rPr>
            </w:pPr>
          </w:p>
        </w:tc>
        <w:tc>
          <w:tcPr>
            <w:tcW w:w="900" w:type="dxa"/>
            <w:vMerge/>
          </w:tcPr>
          <w:p w14:paraId="22E99E9C" w14:textId="77777777" w:rsidR="00E854D0" w:rsidRPr="00C20517" w:rsidRDefault="00E854D0" w:rsidP="00E854D0">
            <w:pPr>
              <w:jc w:val="center"/>
              <w:rPr>
                <w:rFonts w:ascii="Times New Roman" w:hAnsi="Times New Roman"/>
                <w:sz w:val="18"/>
                <w:szCs w:val="18"/>
              </w:rPr>
            </w:pPr>
          </w:p>
        </w:tc>
        <w:tc>
          <w:tcPr>
            <w:tcW w:w="1350" w:type="dxa"/>
            <w:noWrap/>
            <w:vAlign w:val="center"/>
            <w:hideMark/>
          </w:tcPr>
          <w:p w14:paraId="77769425" w14:textId="77777777" w:rsidR="00E854D0" w:rsidRPr="00C20517" w:rsidRDefault="00E854D0" w:rsidP="00E854D0">
            <w:pPr>
              <w:jc w:val="center"/>
              <w:rPr>
                <w:rFonts w:ascii="Times New Roman" w:hAnsi="Times New Roman"/>
                <w:sz w:val="18"/>
                <w:szCs w:val="18"/>
              </w:rPr>
            </w:pPr>
            <w:r w:rsidRPr="00C20517">
              <w:rPr>
                <w:rFonts w:ascii="Times New Roman" w:hAnsi="Times New Roman"/>
                <w:sz w:val="18"/>
                <w:szCs w:val="18"/>
              </w:rPr>
              <w:t>74200</w:t>
            </w:r>
          </w:p>
        </w:tc>
        <w:tc>
          <w:tcPr>
            <w:tcW w:w="2430" w:type="dxa"/>
            <w:vAlign w:val="bottom"/>
            <w:hideMark/>
          </w:tcPr>
          <w:p w14:paraId="1B1E489A" w14:textId="77777777" w:rsidR="00E854D0" w:rsidRPr="00C20517" w:rsidRDefault="00E854D0" w:rsidP="00E854D0">
            <w:pPr>
              <w:jc w:val="left"/>
              <w:rPr>
                <w:rFonts w:ascii="Times New Roman" w:hAnsi="Times New Roman"/>
                <w:sz w:val="18"/>
                <w:szCs w:val="18"/>
              </w:rPr>
            </w:pPr>
            <w:r w:rsidRPr="00C20517">
              <w:rPr>
                <w:rFonts w:ascii="Times New Roman" w:hAnsi="Times New Roman"/>
                <w:sz w:val="18"/>
                <w:szCs w:val="18"/>
              </w:rPr>
              <w:t>Audio Visual &amp; Print Prod Costs</w:t>
            </w:r>
          </w:p>
        </w:tc>
        <w:tc>
          <w:tcPr>
            <w:tcW w:w="1080" w:type="dxa"/>
            <w:noWrap/>
            <w:vAlign w:val="center"/>
            <w:hideMark/>
          </w:tcPr>
          <w:p w14:paraId="73D40AD8"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1,101</w:t>
            </w:r>
          </w:p>
        </w:tc>
        <w:tc>
          <w:tcPr>
            <w:tcW w:w="1080" w:type="dxa"/>
            <w:noWrap/>
            <w:vAlign w:val="center"/>
            <w:hideMark/>
          </w:tcPr>
          <w:p w14:paraId="28B0E493"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577</w:t>
            </w:r>
          </w:p>
        </w:tc>
        <w:tc>
          <w:tcPr>
            <w:tcW w:w="1170" w:type="dxa"/>
            <w:noWrap/>
            <w:vAlign w:val="center"/>
            <w:hideMark/>
          </w:tcPr>
          <w:p w14:paraId="253DA8A8"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577</w:t>
            </w:r>
          </w:p>
        </w:tc>
        <w:tc>
          <w:tcPr>
            <w:tcW w:w="1080" w:type="dxa"/>
          </w:tcPr>
          <w:p w14:paraId="37A1865F" w14:textId="7F6B5820" w:rsidR="00E854D0" w:rsidRPr="00C20517" w:rsidRDefault="00E854D0" w:rsidP="00E854D0">
            <w:pPr>
              <w:jc w:val="right"/>
              <w:rPr>
                <w:rFonts w:ascii="Times New Roman" w:hAnsi="Times New Roman"/>
                <w:sz w:val="18"/>
                <w:szCs w:val="18"/>
              </w:rPr>
            </w:pPr>
            <w:r w:rsidRPr="006073CC">
              <w:rPr>
                <w:rFonts w:ascii="Times New Roman" w:hAnsi="Times New Roman"/>
                <w:sz w:val="18"/>
                <w:szCs w:val="18"/>
              </w:rPr>
              <w:t>-</w:t>
            </w:r>
          </w:p>
        </w:tc>
        <w:tc>
          <w:tcPr>
            <w:tcW w:w="990" w:type="dxa"/>
            <w:noWrap/>
            <w:vAlign w:val="center"/>
            <w:hideMark/>
          </w:tcPr>
          <w:p w14:paraId="497BF2EC" w14:textId="4CDC39C8"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2,255</w:t>
            </w:r>
          </w:p>
        </w:tc>
        <w:tc>
          <w:tcPr>
            <w:tcW w:w="990" w:type="dxa"/>
            <w:noWrap/>
            <w:vAlign w:val="center"/>
            <w:hideMark/>
          </w:tcPr>
          <w:p w14:paraId="332322EC" w14:textId="77777777" w:rsidR="00E854D0" w:rsidRPr="00C20517" w:rsidRDefault="00E854D0" w:rsidP="00E854D0">
            <w:pPr>
              <w:jc w:val="center"/>
              <w:rPr>
                <w:rFonts w:ascii="Times New Roman" w:hAnsi="Times New Roman"/>
                <w:sz w:val="18"/>
                <w:szCs w:val="18"/>
              </w:rPr>
            </w:pPr>
            <w:r w:rsidRPr="00C20517">
              <w:rPr>
                <w:rFonts w:ascii="Times New Roman" w:hAnsi="Times New Roman"/>
                <w:sz w:val="18"/>
                <w:szCs w:val="18"/>
              </w:rPr>
              <w:t>2j</w:t>
            </w:r>
          </w:p>
        </w:tc>
      </w:tr>
      <w:tr w:rsidR="00E854D0" w:rsidRPr="00C20517" w14:paraId="59047C00" w14:textId="77777777" w:rsidTr="00036CFB">
        <w:trPr>
          <w:trHeight w:val="300"/>
        </w:trPr>
        <w:tc>
          <w:tcPr>
            <w:tcW w:w="1615" w:type="dxa"/>
            <w:vMerge/>
            <w:tcBorders>
              <w:bottom w:val="single" w:sz="4" w:space="0" w:color="auto"/>
            </w:tcBorders>
            <w:hideMark/>
          </w:tcPr>
          <w:p w14:paraId="18D3E254" w14:textId="77777777" w:rsidR="00E854D0" w:rsidRPr="00C20517" w:rsidRDefault="00E854D0" w:rsidP="00E854D0">
            <w:pPr>
              <w:spacing w:after="120"/>
              <w:rPr>
                <w:rFonts w:ascii="Times New Roman" w:hAnsi="Times New Roman"/>
                <w:b/>
                <w:bCs/>
                <w:sz w:val="18"/>
                <w:szCs w:val="18"/>
              </w:rPr>
            </w:pPr>
          </w:p>
        </w:tc>
        <w:tc>
          <w:tcPr>
            <w:tcW w:w="1350" w:type="dxa"/>
            <w:vMerge/>
            <w:tcBorders>
              <w:bottom w:val="single" w:sz="4" w:space="0" w:color="auto"/>
            </w:tcBorders>
            <w:hideMark/>
          </w:tcPr>
          <w:p w14:paraId="139E5F20" w14:textId="77777777" w:rsidR="00E854D0" w:rsidRPr="00C20517" w:rsidRDefault="00E854D0" w:rsidP="00E854D0">
            <w:pPr>
              <w:jc w:val="center"/>
              <w:rPr>
                <w:rFonts w:ascii="Times New Roman" w:hAnsi="Times New Roman"/>
                <w:sz w:val="18"/>
                <w:szCs w:val="18"/>
              </w:rPr>
            </w:pPr>
          </w:p>
        </w:tc>
        <w:tc>
          <w:tcPr>
            <w:tcW w:w="810" w:type="dxa"/>
            <w:vMerge/>
            <w:tcBorders>
              <w:bottom w:val="single" w:sz="4" w:space="0" w:color="auto"/>
            </w:tcBorders>
          </w:tcPr>
          <w:p w14:paraId="3DB4015A" w14:textId="77777777" w:rsidR="00E854D0" w:rsidRPr="00C20517" w:rsidRDefault="00E854D0" w:rsidP="00E854D0">
            <w:pPr>
              <w:jc w:val="center"/>
              <w:rPr>
                <w:rFonts w:ascii="Times New Roman" w:hAnsi="Times New Roman"/>
                <w:sz w:val="18"/>
                <w:szCs w:val="18"/>
              </w:rPr>
            </w:pPr>
          </w:p>
        </w:tc>
        <w:tc>
          <w:tcPr>
            <w:tcW w:w="900" w:type="dxa"/>
            <w:vMerge/>
            <w:tcBorders>
              <w:bottom w:val="single" w:sz="4" w:space="0" w:color="auto"/>
            </w:tcBorders>
          </w:tcPr>
          <w:p w14:paraId="3DA4B269" w14:textId="77777777" w:rsidR="00E854D0" w:rsidRPr="00C20517" w:rsidRDefault="00E854D0" w:rsidP="00E854D0">
            <w:pPr>
              <w:jc w:val="center"/>
              <w:rPr>
                <w:rFonts w:ascii="Times New Roman" w:hAnsi="Times New Roman"/>
                <w:sz w:val="18"/>
                <w:szCs w:val="18"/>
              </w:rPr>
            </w:pPr>
          </w:p>
        </w:tc>
        <w:tc>
          <w:tcPr>
            <w:tcW w:w="1350" w:type="dxa"/>
            <w:noWrap/>
            <w:vAlign w:val="center"/>
            <w:hideMark/>
          </w:tcPr>
          <w:p w14:paraId="725D4261" w14:textId="77777777" w:rsidR="00E854D0" w:rsidRPr="00C20517" w:rsidRDefault="00E854D0" w:rsidP="00E854D0">
            <w:pPr>
              <w:jc w:val="center"/>
              <w:rPr>
                <w:rFonts w:ascii="Times New Roman" w:hAnsi="Times New Roman"/>
                <w:sz w:val="18"/>
                <w:szCs w:val="18"/>
              </w:rPr>
            </w:pPr>
            <w:r w:rsidRPr="00C20517">
              <w:rPr>
                <w:rFonts w:ascii="Times New Roman" w:hAnsi="Times New Roman"/>
                <w:sz w:val="18"/>
                <w:szCs w:val="18"/>
              </w:rPr>
              <w:t>75700</w:t>
            </w:r>
          </w:p>
        </w:tc>
        <w:tc>
          <w:tcPr>
            <w:tcW w:w="2430" w:type="dxa"/>
            <w:vAlign w:val="bottom"/>
            <w:hideMark/>
          </w:tcPr>
          <w:p w14:paraId="7EC87414" w14:textId="77777777" w:rsidR="00E854D0" w:rsidRPr="00C20517" w:rsidRDefault="00E854D0" w:rsidP="00E854D0">
            <w:pPr>
              <w:jc w:val="left"/>
              <w:rPr>
                <w:rFonts w:ascii="Times New Roman" w:hAnsi="Times New Roman"/>
                <w:sz w:val="18"/>
                <w:szCs w:val="18"/>
              </w:rPr>
            </w:pPr>
            <w:r w:rsidRPr="00C20517">
              <w:rPr>
                <w:rFonts w:ascii="Times New Roman" w:hAnsi="Times New Roman"/>
                <w:sz w:val="18"/>
                <w:szCs w:val="18"/>
              </w:rPr>
              <w:t>Training, Workshop and Conferences</w:t>
            </w:r>
          </w:p>
        </w:tc>
        <w:tc>
          <w:tcPr>
            <w:tcW w:w="1080" w:type="dxa"/>
            <w:noWrap/>
            <w:vAlign w:val="center"/>
            <w:hideMark/>
          </w:tcPr>
          <w:p w14:paraId="6B1A1262"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864</w:t>
            </w:r>
          </w:p>
        </w:tc>
        <w:tc>
          <w:tcPr>
            <w:tcW w:w="1080" w:type="dxa"/>
            <w:noWrap/>
            <w:vAlign w:val="center"/>
            <w:hideMark/>
          </w:tcPr>
          <w:p w14:paraId="624021D3"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w:t>
            </w:r>
          </w:p>
        </w:tc>
        <w:tc>
          <w:tcPr>
            <w:tcW w:w="1170" w:type="dxa"/>
            <w:noWrap/>
            <w:vAlign w:val="center"/>
            <w:hideMark/>
          </w:tcPr>
          <w:p w14:paraId="515E8EF7"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w:t>
            </w:r>
          </w:p>
        </w:tc>
        <w:tc>
          <w:tcPr>
            <w:tcW w:w="1080" w:type="dxa"/>
          </w:tcPr>
          <w:p w14:paraId="61517E3A" w14:textId="5420D356" w:rsidR="00E854D0" w:rsidRPr="00C20517" w:rsidRDefault="00E854D0" w:rsidP="00E854D0">
            <w:pPr>
              <w:jc w:val="right"/>
              <w:rPr>
                <w:rFonts w:ascii="Times New Roman" w:hAnsi="Times New Roman"/>
                <w:sz w:val="18"/>
                <w:szCs w:val="18"/>
              </w:rPr>
            </w:pPr>
            <w:r w:rsidRPr="006073CC">
              <w:rPr>
                <w:rFonts w:ascii="Times New Roman" w:hAnsi="Times New Roman"/>
                <w:sz w:val="18"/>
                <w:szCs w:val="18"/>
              </w:rPr>
              <w:t>-</w:t>
            </w:r>
          </w:p>
        </w:tc>
        <w:tc>
          <w:tcPr>
            <w:tcW w:w="990" w:type="dxa"/>
            <w:noWrap/>
            <w:vAlign w:val="center"/>
            <w:hideMark/>
          </w:tcPr>
          <w:p w14:paraId="339F887A" w14:textId="4AACC6C0"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864</w:t>
            </w:r>
          </w:p>
        </w:tc>
        <w:tc>
          <w:tcPr>
            <w:tcW w:w="990" w:type="dxa"/>
            <w:noWrap/>
            <w:vAlign w:val="center"/>
            <w:hideMark/>
          </w:tcPr>
          <w:p w14:paraId="0A4375A2" w14:textId="77777777" w:rsidR="00E854D0" w:rsidRPr="00C20517" w:rsidRDefault="00E854D0" w:rsidP="00E854D0">
            <w:pPr>
              <w:jc w:val="center"/>
              <w:rPr>
                <w:rFonts w:ascii="Times New Roman" w:hAnsi="Times New Roman"/>
                <w:sz w:val="18"/>
                <w:szCs w:val="18"/>
              </w:rPr>
            </w:pPr>
            <w:r w:rsidRPr="00C20517">
              <w:rPr>
                <w:rFonts w:ascii="Times New Roman" w:hAnsi="Times New Roman"/>
                <w:sz w:val="18"/>
                <w:szCs w:val="18"/>
              </w:rPr>
              <w:t>2k</w:t>
            </w:r>
          </w:p>
        </w:tc>
      </w:tr>
      <w:tr w:rsidR="00036CFB" w:rsidRPr="00C20517" w14:paraId="19634870" w14:textId="77777777" w:rsidTr="00036CFB">
        <w:trPr>
          <w:trHeight w:val="300"/>
        </w:trPr>
        <w:tc>
          <w:tcPr>
            <w:tcW w:w="1615" w:type="dxa"/>
            <w:vMerge/>
            <w:hideMark/>
          </w:tcPr>
          <w:p w14:paraId="1C15F607" w14:textId="77777777" w:rsidR="00036CFB" w:rsidRPr="00C20517" w:rsidRDefault="00036CFB" w:rsidP="00C20517">
            <w:pPr>
              <w:spacing w:after="120"/>
              <w:rPr>
                <w:rFonts w:ascii="Times New Roman" w:hAnsi="Times New Roman"/>
                <w:b/>
                <w:bCs/>
                <w:sz w:val="18"/>
                <w:szCs w:val="18"/>
              </w:rPr>
            </w:pPr>
          </w:p>
        </w:tc>
        <w:tc>
          <w:tcPr>
            <w:tcW w:w="6840" w:type="dxa"/>
            <w:gridSpan w:val="5"/>
            <w:shd w:val="clear" w:color="auto" w:fill="9CC2E5"/>
            <w:noWrap/>
            <w:vAlign w:val="center"/>
            <w:hideMark/>
          </w:tcPr>
          <w:p w14:paraId="118C1ED9" w14:textId="77777777" w:rsidR="00036CFB" w:rsidRPr="00C20517" w:rsidRDefault="00036CFB" w:rsidP="00C20517">
            <w:pPr>
              <w:spacing w:after="120"/>
              <w:jc w:val="right"/>
              <w:rPr>
                <w:rFonts w:ascii="Times New Roman" w:hAnsi="Times New Roman"/>
                <w:b/>
                <w:bCs/>
                <w:sz w:val="18"/>
                <w:szCs w:val="18"/>
              </w:rPr>
            </w:pPr>
            <w:r w:rsidRPr="00C20517">
              <w:rPr>
                <w:rFonts w:ascii="Times New Roman" w:hAnsi="Times New Roman"/>
                <w:b/>
                <w:bCs/>
                <w:sz w:val="18"/>
                <w:szCs w:val="18"/>
              </w:rPr>
              <w:t>Total Outcome 2 (GEF)</w:t>
            </w:r>
          </w:p>
        </w:tc>
        <w:tc>
          <w:tcPr>
            <w:tcW w:w="1080" w:type="dxa"/>
            <w:shd w:val="clear" w:color="auto" w:fill="9CC2E5"/>
            <w:noWrap/>
            <w:vAlign w:val="center"/>
            <w:hideMark/>
          </w:tcPr>
          <w:p w14:paraId="47881611" w14:textId="78539BDC" w:rsidR="00036CFB" w:rsidRPr="00C20517" w:rsidRDefault="00036CFB" w:rsidP="00C20517">
            <w:pPr>
              <w:spacing w:after="120"/>
              <w:jc w:val="right"/>
              <w:rPr>
                <w:rFonts w:ascii="Times New Roman" w:hAnsi="Times New Roman"/>
                <w:b/>
                <w:bCs/>
                <w:sz w:val="18"/>
                <w:szCs w:val="18"/>
              </w:rPr>
            </w:pPr>
            <w:r>
              <w:rPr>
                <w:rFonts w:ascii="Times New Roman" w:hAnsi="Times New Roman"/>
                <w:b/>
                <w:bCs/>
                <w:sz w:val="18"/>
                <w:szCs w:val="18"/>
              </w:rPr>
              <w:t>552,731</w:t>
            </w:r>
          </w:p>
        </w:tc>
        <w:tc>
          <w:tcPr>
            <w:tcW w:w="1080" w:type="dxa"/>
            <w:shd w:val="clear" w:color="auto" w:fill="9CC2E5"/>
            <w:noWrap/>
            <w:vAlign w:val="center"/>
            <w:hideMark/>
          </w:tcPr>
          <w:p w14:paraId="4AC35C99" w14:textId="53C725C2" w:rsidR="00036CFB" w:rsidRPr="00C20517" w:rsidRDefault="00036CFB" w:rsidP="00C20517">
            <w:pPr>
              <w:spacing w:after="120"/>
              <w:jc w:val="right"/>
              <w:rPr>
                <w:rFonts w:ascii="Times New Roman" w:hAnsi="Times New Roman"/>
                <w:b/>
                <w:bCs/>
                <w:sz w:val="18"/>
                <w:szCs w:val="18"/>
              </w:rPr>
            </w:pPr>
            <w:r>
              <w:rPr>
                <w:rFonts w:ascii="Times New Roman" w:hAnsi="Times New Roman"/>
                <w:b/>
                <w:bCs/>
                <w:sz w:val="18"/>
                <w:szCs w:val="18"/>
              </w:rPr>
              <w:t>476,623</w:t>
            </w:r>
          </w:p>
        </w:tc>
        <w:tc>
          <w:tcPr>
            <w:tcW w:w="1170" w:type="dxa"/>
            <w:shd w:val="clear" w:color="auto" w:fill="9CC2E5"/>
            <w:noWrap/>
            <w:vAlign w:val="center"/>
            <w:hideMark/>
          </w:tcPr>
          <w:p w14:paraId="43C42BEE" w14:textId="3BA9A303" w:rsidR="00036CFB" w:rsidRPr="00C20517" w:rsidRDefault="00036CFB" w:rsidP="00C20517">
            <w:pPr>
              <w:spacing w:after="120"/>
              <w:jc w:val="right"/>
              <w:rPr>
                <w:rFonts w:ascii="Times New Roman" w:hAnsi="Times New Roman"/>
                <w:b/>
                <w:bCs/>
                <w:sz w:val="18"/>
                <w:szCs w:val="18"/>
              </w:rPr>
            </w:pPr>
            <w:r>
              <w:rPr>
                <w:rFonts w:ascii="Times New Roman" w:hAnsi="Times New Roman"/>
                <w:b/>
                <w:bCs/>
                <w:sz w:val="18"/>
                <w:szCs w:val="18"/>
              </w:rPr>
              <w:t>431,004</w:t>
            </w:r>
          </w:p>
        </w:tc>
        <w:tc>
          <w:tcPr>
            <w:tcW w:w="1080" w:type="dxa"/>
            <w:shd w:val="clear" w:color="auto" w:fill="9CC2E5"/>
          </w:tcPr>
          <w:p w14:paraId="3CAB67D9" w14:textId="77777777" w:rsidR="00036CFB" w:rsidRPr="00C20517" w:rsidRDefault="00036CFB" w:rsidP="00C20517">
            <w:pPr>
              <w:spacing w:after="120"/>
              <w:jc w:val="right"/>
              <w:rPr>
                <w:rFonts w:ascii="Times New Roman" w:hAnsi="Times New Roman"/>
                <w:b/>
                <w:bCs/>
                <w:sz w:val="18"/>
                <w:szCs w:val="18"/>
              </w:rPr>
            </w:pPr>
          </w:p>
        </w:tc>
        <w:tc>
          <w:tcPr>
            <w:tcW w:w="990" w:type="dxa"/>
            <w:shd w:val="clear" w:color="auto" w:fill="9CC2E5"/>
            <w:noWrap/>
            <w:vAlign w:val="center"/>
            <w:hideMark/>
          </w:tcPr>
          <w:p w14:paraId="57D614D6" w14:textId="0E64660B" w:rsidR="00036CFB" w:rsidRPr="00C20517" w:rsidRDefault="00036CFB" w:rsidP="00C20517">
            <w:pPr>
              <w:spacing w:after="120"/>
              <w:jc w:val="right"/>
              <w:rPr>
                <w:rFonts w:ascii="Times New Roman" w:hAnsi="Times New Roman"/>
                <w:b/>
                <w:bCs/>
                <w:sz w:val="18"/>
                <w:szCs w:val="18"/>
              </w:rPr>
            </w:pPr>
            <w:r w:rsidRPr="00C20517">
              <w:rPr>
                <w:rFonts w:ascii="Times New Roman" w:hAnsi="Times New Roman"/>
                <w:b/>
                <w:bCs/>
                <w:sz w:val="18"/>
                <w:szCs w:val="18"/>
              </w:rPr>
              <w:t>1,460,358</w:t>
            </w:r>
          </w:p>
        </w:tc>
        <w:tc>
          <w:tcPr>
            <w:tcW w:w="990" w:type="dxa"/>
            <w:shd w:val="clear" w:color="auto" w:fill="9CC2E5"/>
            <w:noWrap/>
            <w:vAlign w:val="center"/>
            <w:hideMark/>
          </w:tcPr>
          <w:p w14:paraId="4AEA4B9B" w14:textId="77777777" w:rsidR="00036CFB" w:rsidRPr="00C20517" w:rsidRDefault="00036CFB" w:rsidP="00C20517">
            <w:pPr>
              <w:spacing w:after="120"/>
              <w:jc w:val="center"/>
              <w:rPr>
                <w:rFonts w:ascii="Times New Roman" w:hAnsi="Times New Roman"/>
                <w:b/>
                <w:bCs/>
                <w:sz w:val="18"/>
                <w:szCs w:val="18"/>
              </w:rPr>
            </w:pPr>
          </w:p>
        </w:tc>
      </w:tr>
      <w:tr w:rsidR="00036CFB" w:rsidRPr="00C20517" w14:paraId="19B28CF7" w14:textId="77777777" w:rsidTr="00B34C69">
        <w:trPr>
          <w:trHeight w:val="332"/>
        </w:trPr>
        <w:tc>
          <w:tcPr>
            <w:tcW w:w="1615" w:type="dxa"/>
            <w:vMerge w:val="restart"/>
            <w:hideMark/>
          </w:tcPr>
          <w:p w14:paraId="10DE9CF9" w14:textId="77777777" w:rsidR="00036CFB" w:rsidRPr="00C20517" w:rsidRDefault="00036CFB" w:rsidP="00C20517">
            <w:pPr>
              <w:spacing w:after="120"/>
              <w:jc w:val="left"/>
              <w:rPr>
                <w:rFonts w:ascii="Times New Roman" w:hAnsi="Times New Roman"/>
                <w:b/>
                <w:bCs/>
                <w:sz w:val="18"/>
                <w:szCs w:val="18"/>
              </w:rPr>
            </w:pPr>
            <w:r w:rsidRPr="00C20517">
              <w:rPr>
                <w:rFonts w:ascii="Times New Roman" w:hAnsi="Times New Roman"/>
                <w:b/>
                <w:bCs/>
                <w:sz w:val="18"/>
                <w:szCs w:val="18"/>
              </w:rPr>
              <w:t>Component 3: Knowledge management, awareness raising and monitoring and evaluation.</w:t>
            </w:r>
          </w:p>
        </w:tc>
        <w:tc>
          <w:tcPr>
            <w:tcW w:w="1350" w:type="dxa"/>
            <w:vMerge w:val="restart"/>
            <w:hideMark/>
          </w:tcPr>
          <w:p w14:paraId="4738BD58"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WCS</w:t>
            </w:r>
          </w:p>
        </w:tc>
        <w:tc>
          <w:tcPr>
            <w:tcW w:w="810" w:type="dxa"/>
            <w:vMerge w:val="restart"/>
          </w:tcPr>
          <w:p w14:paraId="66C4BE58"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62000</w:t>
            </w:r>
          </w:p>
        </w:tc>
        <w:tc>
          <w:tcPr>
            <w:tcW w:w="900" w:type="dxa"/>
            <w:vMerge w:val="restart"/>
          </w:tcPr>
          <w:p w14:paraId="24C72CF5"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10003-GEF Trust Fund</w:t>
            </w:r>
          </w:p>
        </w:tc>
        <w:tc>
          <w:tcPr>
            <w:tcW w:w="1350" w:type="dxa"/>
            <w:noWrap/>
            <w:vAlign w:val="center"/>
            <w:hideMark/>
          </w:tcPr>
          <w:p w14:paraId="08147791"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71200</w:t>
            </w:r>
          </w:p>
        </w:tc>
        <w:tc>
          <w:tcPr>
            <w:tcW w:w="2430" w:type="dxa"/>
            <w:vAlign w:val="center"/>
            <w:hideMark/>
          </w:tcPr>
          <w:p w14:paraId="143BB0DF" w14:textId="77777777" w:rsidR="00036CFB" w:rsidRPr="00C20517" w:rsidRDefault="00036CFB" w:rsidP="00C20517">
            <w:pPr>
              <w:jc w:val="left"/>
              <w:rPr>
                <w:rFonts w:ascii="Times New Roman" w:hAnsi="Times New Roman"/>
                <w:sz w:val="18"/>
                <w:szCs w:val="18"/>
              </w:rPr>
            </w:pPr>
            <w:r w:rsidRPr="00C20517">
              <w:rPr>
                <w:rFonts w:ascii="Times New Roman" w:hAnsi="Times New Roman"/>
                <w:sz w:val="18"/>
                <w:szCs w:val="18"/>
              </w:rPr>
              <w:t>International Consultants</w:t>
            </w:r>
          </w:p>
        </w:tc>
        <w:tc>
          <w:tcPr>
            <w:tcW w:w="1080" w:type="dxa"/>
            <w:noWrap/>
            <w:vAlign w:val="center"/>
            <w:hideMark/>
          </w:tcPr>
          <w:p w14:paraId="50FD2185" w14:textId="77777777" w:rsidR="00036CFB" w:rsidRPr="00C20517" w:rsidRDefault="00036CFB" w:rsidP="00C20517">
            <w:pPr>
              <w:jc w:val="right"/>
              <w:rPr>
                <w:rFonts w:ascii="Times New Roman" w:hAnsi="Times New Roman"/>
                <w:sz w:val="18"/>
                <w:szCs w:val="18"/>
              </w:rPr>
            </w:pPr>
            <w:r w:rsidRPr="00C20517">
              <w:rPr>
                <w:rFonts w:ascii="Times New Roman" w:hAnsi="Times New Roman"/>
                <w:sz w:val="18"/>
                <w:szCs w:val="18"/>
              </w:rPr>
              <w:t>22,680</w:t>
            </w:r>
          </w:p>
        </w:tc>
        <w:tc>
          <w:tcPr>
            <w:tcW w:w="1080" w:type="dxa"/>
            <w:noWrap/>
            <w:vAlign w:val="center"/>
            <w:hideMark/>
          </w:tcPr>
          <w:p w14:paraId="19FBC23C" w14:textId="77777777" w:rsidR="00036CFB" w:rsidRPr="00C20517" w:rsidRDefault="00036CFB" w:rsidP="00C20517">
            <w:pPr>
              <w:jc w:val="right"/>
              <w:rPr>
                <w:rFonts w:ascii="Times New Roman" w:hAnsi="Times New Roman"/>
                <w:sz w:val="18"/>
                <w:szCs w:val="18"/>
              </w:rPr>
            </w:pPr>
            <w:r w:rsidRPr="00C20517">
              <w:rPr>
                <w:rFonts w:ascii="Times New Roman" w:hAnsi="Times New Roman"/>
                <w:sz w:val="18"/>
                <w:szCs w:val="18"/>
              </w:rPr>
              <w:t>30,869</w:t>
            </w:r>
          </w:p>
        </w:tc>
        <w:tc>
          <w:tcPr>
            <w:tcW w:w="1170" w:type="dxa"/>
            <w:noWrap/>
            <w:vAlign w:val="center"/>
            <w:hideMark/>
          </w:tcPr>
          <w:p w14:paraId="6A57463F" w14:textId="77777777" w:rsidR="00036CFB" w:rsidRPr="00C20517" w:rsidRDefault="00036CFB" w:rsidP="00C20517">
            <w:pPr>
              <w:jc w:val="right"/>
              <w:rPr>
                <w:rFonts w:ascii="Times New Roman" w:hAnsi="Times New Roman"/>
                <w:sz w:val="18"/>
                <w:szCs w:val="18"/>
              </w:rPr>
            </w:pPr>
            <w:r w:rsidRPr="00C20517">
              <w:rPr>
                <w:rFonts w:ascii="Times New Roman" w:hAnsi="Times New Roman"/>
                <w:sz w:val="18"/>
                <w:szCs w:val="18"/>
              </w:rPr>
              <w:t>31,162</w:t>
            </w:r>
          </w:p>
        </w:tc>
        <w:tc>
          <w:tcPr>
            <w:tcW w:w="1080" w:type="dxa"/>
          </w:tcPr>
          <w:p w14:paraId="3B743155" w14:textId="413D2A8E" w:rsidR="00E854D0" w:rsidRPr="00C20517" w:rsidRDefault="00E854D0" w:rsidP="00E854D0">
            <w:pPr>
              <w:jc w:val="right"/>
              <w:rPr>
                <w:rFonts w:ascii="Times New Roman" w:hAnsi="Times New Roman"/>
                <w:sz w:val="18"/>
                <w:szCs w:val="18"/>
              </w:rPr>
            </w:pPr>
            <w:r>
              <w:rPr>
                <w:rFonts w:ascii="Times New Roman" w:hAnsi="Times New Roman"/>
                <w:sz w:val="18"/>
                <w:szCs w:val="18"/>
              </w:rPr>
              <w:t>-</w:t>
            </w:r>
          </w:p>
        </w:tc>
        <w:tc>
          <w:tcPr>
            <w:tcW w:w="990" w:type="dxa"/>
            <w:noWrap/>
            <w:vAlign w:val="center"/>
            <w:hideMark/>
          </w:tcPr>
          <w:p w14:paraId="312EBF8C" w14:textId="16BBBDFC" w:rsidR="00036CFB" w:rsidRPr="00C20517" w:rsidRDefault="00036CFB" w:rsidP="00C20517">
            <w:pPr>
              <w:jc w:val="right"/>
              <w:rPr>
                <w:rFonts w:ascii="Times New Roman" w:hAnsi="Times New Roman"/>
                <w:sz w:val="18"/>
                <w:szCs w:val="18"/>
              </w:rPr>
            </w:pPr>
            <w:r w:rsidRPr="00C20517">
              <w:rPr>
                <w:rFonts w:ascii="Times New Roman" w:hAnsi="Times New Roman"/>
                <w:sz w:val="18"/>
                <w:szCs w:val="18"/>
              </w:rPr>
              <w:t>84,711</w:t>
            </w:r>
          </w:p>
        </w:tc>
        <w:tc>
          <w:tcPr>
            <w:tcW w:w="990" w:type="dxa"/>
            <w:noWrap/>
            <w:vAlign w:val="center"/>
            <w:hideMark/>
          </w:tcPr>
          <w:p w14:paraId="69771D79"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3a</w:t>
            </w:r>
          </w:p>
        </w:tc>
      </w:tr>
      <w:tr w:rsidR="00E854D0" w:rsidRPr="00C20517" w14:paraId="0B6F9D25" w14:textId="77777777" w:rsidTr="00036CFB">
        <w:trPr>
          <w:trHeight w:val="300"/>
        </w:trPr>
        <w:tc>
          <w:tcPr>
            <w:tcW w:w="1615" w:type="dxa"/>
            <w:vMerge/>
            <w:hideMark/>
          </w:tcPr>
          <w:p w14:paraId="71D6A9AF" w14:textId="77777777" w:rsidR="00E854D0" w:rsidRPr="00C20517" w:rsidRDefault="00E854D0" w:rsidP="00E854D0">
            <w:pPr>
              <w:spacing w:after="120"/>
              <w:rPr>
                <w:rFonts w:ascii="Times New Roman" w:hAnsi="Times New Roman"/>
                <w:b/>
                <w:bCs/>
                <w:sz w:val="18"/>
                <w:szCs w:val="18"/>
              </w:rPr>
            </w:pPr>
          </w:p>
        </w:tc>
        <w:tc>
          <w:tcPr>
            <w:tcW w:w="1350" w:type="dxa"/>
            <w:vMerge/>
            <w:hideMark/>
          </w:tcPr>
          <w:p w14:paraId="53388321" w14:textId="77777777" w:rsidR="00E854D0" w:rsidRPr="00C20517" w:rsidRDefault="00E854D0" w:rsidP="00E854D0">
            <w:pPr>
              <w:jc w:val="center"/>
              <w:rPr>
                <w:rFonts w:ascii="Times New Roman" w:hAnsi="Times New Roman"/>
                <w:sz w:val="18"/>
                <w:szCs w:val="18"/>
              </w:rPr>
            </w:pPr>
          </w:p>
        </w:tc>
        <w:tc>
          <w:tcPr>
            <w:tcW w:w="810" w:type="dxa"/>
            <w:vMerge/>
          </w:tcPr>
          <w:p w14:paraId="3A0B59D6" w14:textId="77777777" w:rsidR="00E854D0" w:rsidRPr="00C20517" w:rsidRDefault="00E854D0" w:rsidP="00E854D0">
            <w:pPr>
              <w:jc w:val="center"/>
              <w:rPr>
                <w:rFonts w:ascii="Times New Roman" w:hAnsi="Times New Roman"/>
                <w:sz w:val="18"/>
                <w:szCs w:val="18"/>
              </w:rPr>
            </w:pPr>
          </w:p>
        </w:tc>
        <w:tc>
          <w:tcPr>
            <w:tcW w:w="900" w:type="dxa"/>
            <w:vMerge/>
          </w:tcPr>
          <w:p w14:paraId="60824034" w14:textId="77777777" w:rsidR="00E854D0" w:rsidRPr="00C20517" w:rsidRDefault="00E854D0" w:rsidP="00E854D0">
            <w:pPr>
              <w:jc w:val="center"/>
              <w:rPr>
                <w:rFonts w:ascii="Times New Roman" w:hAnsi="Times New Roman"/>
                <w:sz w:val="18"/>
                <w:szCs w:val="18"/>
              </w:rPr>
            </w:pPr>
          </w:p>
        </w:tc>
        <w:tc>
          <w:tcPr>
            <w:tcW w:w="1350" w:type="dxa"/>
            <w:noWrap/>
            <w:vAlign w:val="center"/>
            <w:hideMark/>
          </w:tcPr>
          <w:p w14:paraId="7FE60672" w14:textId="77777777" w:rsidR="00E854D0" w:rsidRPr="00C20517" w:rsidRDefault="00E854D0" w:rsidP="00E854D0">
            <w:pPr>
              <w:jc w:val="center"/>
              <w:rPr>
                <w:rFonts w:ascii="Times New Roman" w:hAnsi="Times New Roman"/>
                <w:sz w:val="18"/>
                <w:szCs w:val="18"/>
              </w:rPr>
            </w:pPr>
            <w:r w:rsidRPr="00C20517">
              <w:rPr>
                <w:rFonts w:ascii="Times New Roman" w:hAnsi="Times New Roman"/>
                <w:sz w:val="18"/>
                <w:szCs w:val="18"/>
              </w:rPr>
              <w:t>71300</w:t>
            </w:r>
          </w:p>
        </w:tc>
        <w:tc>
          <w:tcPr>
            <w:tcW w:w="2430" w:type="dxa"/>
            <w:vAlign w:val="center"/>
            <w:hideMark/>
          </w:tcPr>
          <w:p w14:paraId="36923169" w14:textId="77777777" w:rsidR="00E854D0" w:rsidRPr="00C20517" w:rsidRDefault="00E854D0" w:rsidP="00E854D0">
            <w:pPr>
              <w:jc w:val="left"/>
              <w:rPr>
                <w:rFonts w:ascii="Times New Roman" w:hAnsi="Times New Roman"/>
                <w:sz w:val="18"/>
                <w:szCs w:val="18"/>
              </w:rPr>
            </w:pPr>
            <w:r w:rsidRPr="00C20517">
              <w:rPr>
                <w:rFonts w:ascii="Times New Roman" w:hAnsi="Times New Roman"/>
                <w:sz w:val="18"/>
                <w:szCs w:val="18"/>
              </w:rPr>
              <w:t>Local Consultants</w:t>
            </w:r>
          </w:p>
        </w:tc>
        <w:tc>
          <w:tcPr>
            <w:tcW w:w="1080" w:type="dxa"/>
            <w:noWrap/>
            <w:vAlign w:val="center"/>
            <w:hideMark/>
          </w:tcPr>
          <w:p w14:paraId="217E5580"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32,926</w:t>
            </w:r>
          </w:p>
        </w:tc>
        <w:tc>
          <w:tcPr>
            <w:tcW w:w="1080" w:type="dxa"/>
            <w:noWrap/>
            <w:vAlign w:val="center"/>
            <w:hideMark/>
          </w:tcPr>
          <w:p w14:paraId="06A2C680"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27,077</w:t>
            </w:r>
          </w:p>
        </w:tc>
        <w:tc>
          <w:tcPr>
            <w:tcW w:w="1170" w:type="dxa"/>
            <w:noWrap/>
            <w:vAlign w:val="center"/>
            <w:hideMark/>
          </w:tcPr>
          <w:p w14:paraId="2DA5DC6A"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23,587</w:t>
            </w:r>
          </w:p>
        </w:tc>
        <w:tc>
          <w:tcPr>
            <w:tcW w:w="1080" w:type="dxa"/>
          </w:tcPr>
          <w:p w14:paraId="43A9AC54" w14:textId="5C941282" w:rsidR="00E854D0" w:rsidRPr="00C20517" w:rsidRDefault="00E854D0" w:rsidP="00E854D0">
            <w:pPr>
              <w:jc w:val="right"/>
              <w:rPr>
                <w:rFonts w:ascii="Times New Roman" w:hAnsi="Times New Roman"/>
                <w:sz w:val="18"/>
                <w:szCs w:val="18"/>
              </w:rPr>
            </w:pPr>
            <w:r w:rsidRPr="008273A1">
              <w:rPr>
                <w:rFonts w:ascii="Times New Roman" w:hAnsi="Times New Roman"/>
                <w:sz w:val="18"/>
                <w:szCs w:val="18"/>
              </w:rPr>
              <w:t>-</w:t>
            </w:r>
          </w:p>
        </w:tc>
        <w:tc>
          <w:tcPr>
            <w:tcW w:w="990" w:type="dxa"/>
            <w:noWrap/>
            <w:vAlign w:val="center"/>
            <w:hideMark/>
          </w:tcPr>
          <w:p w14:paraId="4F05A606" w14:textId="739559F9"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83,590</w:t>
            </w:r>
          </w:p>
        </w:tc>
        <w:tc>
          <w:tcPr>
            <w:tcW w:w="990" w:type="dxa"/>
            <w:noWrap/>
            <w:vAlign w:val="center"/>
            <w:hideMark/>
          </w:tcPr>
          <w:p w14:paraId="26BF1404" w14:textId="77777777" w:rsidR="00E854D0" w:rsidRPr="00C20517" w:rsidRDefault="00E854D0" w:rsidP="00E854D0">
            <w:pPr>
              <w:jc w:val="center"/>
              <w:rPr>
                <w:rFonts w:ascii="Times New Roman" w:hAnsi="Times New Roman"/>
                <w:sz w:val="18"/>
                <w:szCs w:val="18"/>
              </w:rPr>
            </w:pPr>
            <w:r w:rsidRPr="00C20517">
              <w:rPr>
                <w:rFonts w:ascii="Times New Roman" w:hAnsi="Times New Roman"/>
                <w:sz w:val="18"/>
                <w:szCs w:val="18"/>
              </w:rPr>
              <w:t>3b</w:t>
            </w:r>
          </w:p>
        </w:tc>
      </w:tr>
      <w:tr w:rsidR="00E854D0" w:rsidRPr="00C20517" w14:paraId="1E2D0A9C" w14:textId="77777777" w:rsidTr="00036CFB">
        <w:trPr>
          <w:trHeight w:val="300"/>
        </w:trPr>
        <w:tc>
          <w:tcPr>
            <w:tcW w:w="1615" w:type="dxa"/>
            <w:vMerge/>
            <w:hideMark/>
          </w:tcPr>
          <w:p w14:paraId="53EC570D" w14:textId="77777777" w:rsidR="00E854D0" w:rsidRPr="00C20517" w:rsidRDefault="00E854D0" w:rsidP="00E854D0">
            <w:pPr>
              <w:spacing w:after="120"/>
              <w:rPr>
                <w:rFonts w:ascii="Times New Roman" w:hAnsi="Times New Roman"/>
                <w:b/>
                <w:bCs/>
                <w:sz w:val="18"/>
                <w:szCs w:val="18"/>
              </w:rPr>
            </w:pPr>
          </w:p>
        </w:tc>
        <w:tc>
          <w:tcPr>
            <w:tcW w:w="1350" w:type="dxa"/>
            <w:vMerge/>
            <w:hideMark/>
          </w:tcPr>
          <w:p w14:paraId="2CD479EC" w14:textId="77777777" w:rsidR="00E854D0" w:rsidRPr="00C20517" w:rsidRDefault="00E854D0" w:rsidP="00E854D0">
            <w:pPr>
              <w:jc w:val="center"/>
              <w:rPr>
                <w:rFonts w:ascii="Times New Roman" w:hAnsi="Times New Roman"/>
                <w:sz w:val="18"/>
                <w:szCs w:val="18"/>
              </w:rPr>
            </w:pPr>
          </w:p>
        </w:tc>
        <w:tc>
          <w:tcPr>
            <w:tcW w:w="810" w:type="dxa"/>
            <w:vMerge/>
          </w:tcPr>
          <w:p w14:paraId="6E56114C" w14:textId="77777777" w:rsidR="00E854D0" w:rsidRPr="00C20517" w:rsidRDefault="00E854D0" w:rsidP="00E854D0">
            <w:pPr>
              <w:jc w:val="center"/>
              <w:rPr>
                <w:rFonts w:ascii="Times New Roman" w:hAnsi="Times New Roman"/>
                <w:sz w:val="18"/>
                <w:szCs w:val="18"/>
              </w:rPr>
            </w:pPr>
          </w:p>
        </w:tc>
        <w:tc>
          <w:tcPr>
            <w:tcW w:w="900" w:type="dxa"/>
            <w:vMerge/>
          </w:tcPr>
          <w:p w14:paraId="76E28425" w14:textId="77777777" w:rsidR="00E854D0" w:rsidRPr="00C20517" w:rsidRDefault="00E854D0" w:rsidP="00E854D0">
            <w:pPr>
              <w:jc w:val="center"/>
              <w:rPr>
                <w:rFonts w:ascii="Times New Roman" w:hAnsi="Times New Roman"/>
                <w:sz w:val="18"/>
                <w:szCs w:val="18"/>
              </w:rPr>
            </w:pPr>
          </w:p>
        </w:tc>
        <w:tc>
          <w:tcPr>
            <w:tcW w:w="1350" w:type="dxa"/>
            <w:noWrap/>
            <w:vAlign w:val="center"/>
            <w:hideMark/>
          </w:tcPr>
          <w:p w14:paraId="6AF4833D" w14:textId="77777777" w:rsidR="00E854D0" w:rsidRPr="00C20517" w:rsidRDefault="00E854D0" w:rsidP="00E854D0">
            <w:pPr>
              <w:jc w:val="center"/>
              <w:rPr>
                <w:rFonts w:ascii="Times New Roman" w:hAnsi="Times New Roman"/>
                <w:sz w:val="18"/>
                <w:szCs w:val="18"/>
              </w:rPr>
            </w:pPr>
            <w:r w:rsidRPr="00C20517">
              <w:rPr>
                <w:rFonts w:ascii="Times New Roman" w:hAnsi="Times New Roman"/>
                <w:sz w:val="18"/>
                <w:szCs w:val="18"/>
              </w:rPr>
              <w:t>71600</w:t>
            </w:r>
          </w:p>
        </w:tc>
        <w:tc>
          <w:tcPr>
            <w:tcW w:w="2430" w:type="dxa"/>
            <w:vAlign w:val="center"/>
            <w:hideMark/>
          </w:tcPr>
          <w:p w14:paraId="415BA87B" w14:textId="77777777" w:rsidR="00E854D0" w:rsidRPr="00C20517" w:rsidRDefault="00E854D0" w:rsidP="00E854D0">
            <w:pPr>
              <w:jc w:val="left"/>
              <w:rPr>
                <w:rFonts w:ascii="Times New Roman" w:hAnsi="Times New Roman"/>
                <w:sz w:val="18"/>
                <w:szCs w:val="18"/>
              </w:rPr>
            </w:pPr>
            <w:r w:rsidRPr="00C20517">
              <w:rPr>
                <w:rFonts w:ascii="Times New Roman" w:hAnsi="Times New Roman"/>
                <w:sz w:val="18"/>
                <w:szCs w:val="18"/>
              </w:rPr>
              <w:t>Travel</w:t>
            </w:r>
          </w:p>
        </w:tc>
        <w:tc>
          <w:tcPr>
            <w:tcW w:w="1080" w:type="dxa"/>
            <w:noWrap/>
            <w:vAlign w:val="center"/>
            <w:hideMark/>
          </w:tcPr>
          <w:p w14:paraId="745B511F"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17,324</w:t>
            </w:r>
          </w:p>
        </w:tc>
        <w:tc>
          <w:tcPr>
            <w:tcW w:w="1080" w:type="dxa"/>
            <w:noWrap/>
            <w:vAlign w:val="center"/>
            <w:hideMark/>
          </w:tcPr>
          <w:p w14:paraId="6E43F550"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12,604</w:t>
            </w:r>
          </w:p>
        </w:tc>
        <w:tc>
          <w:tcPr>
            <w:tcW w:w="1170" w:type="dxa"/>
            <w:noWrap/>
            <w:vAlign w:val="center"/>
            <w:hideMark/>
          </w:tcPr>
          <w:p w14:paraId="4027035C"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12,604</w:t>
            </w:r>
          </w:p>
        </w:tc>
        <w:tc>
          <w:tcPr>
            <w:tcW w:w="1080" w:type="dxa"/>
          </w:tcPr>
          <w:p w14:paraId="71E733D5" w14:textId="3796E5CF" w:rsidR="00E854D0" w:rsidRPr="00C20517" w:rsidRDefault="00E854D0" w:rsidP="00E854D0">
            <w:pPr>
              <w:jc w:val="right"/>
              <w:rPr>
                <w:rFonts w:ascii="Times New Roman" w:hAnsi="Times New Roman"/>
                <w:sz w:val="18"/>
                <w:szCs w:val="18"/>
              </w:rPr>
            </w:pPr>
            <w:r w:rsidRPr="008273A1">
              <w:rPr>
                <w:rFonts w:ascii="Times New Roman" w:hAnsi="Times New Roman"/>
                <w:sz w:val="18"/>
                <w:szCs w:val="18"/>
              </w:rPr>
              <w:t>-</w:t>
            </w:r>
          </w:p>
        </w:tc>
        <w:tc>
          <w:tcPr>
            <w:tcW w:w="990" w:type="dxa"/>
            <w:noWrap/>
            <w:vAlign w:val="center"/>
            <w:hideMark/>
          </w:tcPr>
          <w:p w14:paraId="33B8BFA8" w14:textId="5F44EA8E"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42,532</w:t>
            </w:r>
          </w:p>
        </w:tc>
        <w:tc>
          <w:tcPr>
            <w:tcW w:w="990" w:type="dxa"/>
            <w:noWrap/>
            <w:vAlign w:val="center"/>
            <w:hideMark/>
          </w:tcPr>
          <w:p w14:paraId="519D64B3" w14:textId="77777777" w:rsidR="00E854D0" w:rsidRPr="00C20517" w:rsidRDefault="00E854D0" w:rsidP="00E854D0">
            <w:pPr>
              <w:jc w:val="center"/>
              <w:rPr>
                <w:rFonts w:ascii="Times New Roman" w:hAnsi="Times New Roman"/>
                <w:sz w:val="18"/>
                <w:szCs w:val="18"/>
              </w:rPr>
            </w:pPr>
            <w:r w:rsidRPr="00C20517">
              <w:rPr>
                <w:rFonts w:ascii="Times New Roman" w:hAnsi="Times New Roman"/>
                <w:sz w:val="18"/>
                <w:szCs w:val="18"/>
              </w:rPr>
              <w:t>3c</w:t>
            </w:r>
          </w:p>
        </w:tc>
      </w:tr>
      <w:tr w:rsidR="00E854D0" w:rsidRPr="00C20517" w14:paraId="01FFD6C2" w14:textId="77777777" w:rsidTr="00036CFB">
        <w:trPr>
          <w:trHeight w:val="300"/>
        </w:trPr>
        <w:tc>
          <w:tcPr>
            <w:tcW w:w="1615" w:type="dxa"/>
            <w:vMerge/>
            <w:hideMark/>
          </w:tcPr>
          <w:p w14:paraId="40FCC582" w14:textId="77777777" w:rsidR="00E854D0" w:rsidRPr="00C20517" w:rsidRDefault="00E854D0" w:rsidP="00E854D0">
            <w:pPr>
              <w:spacing w:after="120"/>
              <w:rPr>
                <w:rFonts w:ascii="Times New Roman" w:hAnsi="Times New Roman"/>
                <w:b/>
                <w:bCs/>
                <w:sz w:val="18"/>
                <w:szCs w:val="18"/>
              </w:rPr>
            </w:pPr>
          </w:p>
        </w:tc>
        <w:tc>
          <w:tcPr>
            <w:tcW w:w="1350" w:type="dxa"/>
            <w:vMerge/>
            <w:hideMark/>
          </w:tcPr>
          <w:p w14:paraId="3C31E6F7" w14:textId="77777777" w:rsidR="00E854D0" w:rsidRPr="00C20517" w:rsidRDefault="00E854D0" w:rsidP="00E854D0">
            <w:pPr>
              <w:jc w:val="center"/>
              <w:rPr>
                <w:rFonts w:ascii="Times New Roman" w:hAnsi="Times New Roman"/>
                <w:sz w:val="18"/>
                <w:szCs w:val="18"/>
              </w:rPr>
            </w:pPr>
          </w:p>
        </w:tc>
        <w:tc>
          <w:tcPr>
            <w:tcW w:w="810" w:type="dxa"/>
            <w:vMerge/>
          </w:tcPr>
          <w:p w14:paraId="61766A4B" w14:textId="77777777" w:rsidR="00E854D0" w:rsidRPr="00C20517" w:rsidRDefault="00E854D0" w:rsidP="00E854D0">
            <w:pPr>
              <w:jc w:val="center"/>
              <w:rPr>
                <w:rFonts w:ascii="Times New Roman" w:hAnsi="Times New Roman"/>
                <w:sz w:val="18"/>
                <w:szCs w:val="18"/>
              </w:rPr>
            </w:pPr>
          </w:p>
        </w:tc>
        <w:tc>
          <w:tcPr>
            <w:tcW w:w="900" w:type="dxa"/>
            <w:vMerge/>
          </w:tcPr>
          <w:p w14:paraId="16D8B3EA" w14:textId="77777777" w:rsidR="00E854D0" w:rsidRPr="00C20517" w:rsidRDefault="00E854D0" w:rsidP="00E854D0">
            <w:pPr>
              <w:jc w:val="center"/>
              <w:rPr>
                <w:rFonts w:ascii="Times New Roman" w:hAnsi="Times New Roman"/>
                <w:sz w:val="18"/>
                <w:szCs w:val="18"/>
              </w:rPr>
            </w:pPr>
          </w:p>
        </w:tc>
        <w:tc>
          <w:tcPr>
            <w:tcW w:w="1350" w:type="dxa"/>
            <w:noWrap/>
            <w:vAlign w:val="center"/>
            <w:hideMark/>
          </w:tcPr>
          <w:p w14:paraId="127AC45E" w14:textId="77777777" w:rsidR="00E854D0" w:rsidRPr="00C20517" w:rsidRDefault="00E854D0" w:rsidP="00E854D0">
            <w:pPr>
              <w:jc w:val="center"/>
              <w:rPr>
                <w:rFonts w:ascii="Times New Roman" w:hAnsi="Times New Roman"/>
                <w:sz w:val="18"/>
                <w:szCs w:val="18"/>
              </w:rPr>
            </w:pPr>
            <w:r w:rsidRPr="00C20517">
              <w:rPr>
                <w:rFonts w:ascii="Times New Roman" w:hAnsi="Times New Roman"/>
                <w:sz w:val="18"/>
                <w:szCs w:val="18"/>
              </w:rPr>
              <w:t>72400</w:t>
            </w:r>
          </w:p>
        </w:tc>
        <w:tc>
          <w:tcPr>
            <w:tcW w:w="2430" w:type="dxa"/>
            <w:vAlign w:val="center"/>
            <w:hideMark/>
          </w:tcPr>
          <w:p w14:paraId="0ACC1202" w14:textId="77777777" w:rsidR="00E854D0" w:rsidRPr="00C20517" w:rsidRDefault="00E854D0" w:rsidP="00E854D0">
            <w:pPr>
              <w:jc w:val="left"/>
              <w:rPr>
                <w:rFonts w:ascii="Times New Roman" w:hAnsi="Times New Roman"/>
                <w:sz w:val="18"/>
                <w:szCs w:val="18"/>
              </w:rPr>
            </w:pPr>
            <w:r w:rsidRPr="00C20517">
              <w:rPr>
                <w:rFonts w:ascii="Times New Roman" w:hAnsi="Times New Roman"/>
                <w:sz w:val="18"/>
                <w:szCs w:val="18"/>
              </w:rPr>
              <w:t>Communication and Audio Visual Equip</w:t>
            </w:r>
          </w:p>
        </w:tc>
        <w:tc>
          <w:tcPr>
            <w:tcW w:w="1080" w:type="dxa"/>
            <w:noWrap/>
            <w:vAlign w:val="center"/>
            <w:hideMark/>
          </w:tcPr>
          <w:p w14:paraId="51DB919F"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1,972</w:t>
            </w:r>
          </w:p>
        </w:tc>
        <w:tc>
          <w:tcPr>
            <w:tcW w:w="1080" w:type="dxa"/>
            <w:noWrap/>
            <w:vAlign w:val="center"/>
            <w:hideMark/>
          </w:tcPr>
          <w:p w14:paraId="6F6E51C2"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1,972</w:t>
            </w:r>
          </w:p>
        </w:tc>
        <w:tc>
          <w:tcPr>
            <w:tcW w:w="1170" w:type="dxa"/>
            <w:noWrap/>
            <w:vAlign w:val="center"/>
            <w:hideMark/>
          </w:tcPr>
          <w:p w14:paraId="764366E0"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1,972</w:t>
            </w:r>
          </w:p>
        </w:tc>
        <w:tc>
          <w:tcPr>
            <w:tcW w:w="1080" w:type="dxa"/>
          </w:tcPr>
          <w:p w14:paraId="4F066C96" w14:textId="32FB1536" w:rsidR="00E854D0" w:rsidRPr="00C20517" w:rsidRDefault="00E854D0" w:rsidP="00E854D0">
            <w:pPr>
              <w:jc w:val="right"/>
              <w:rPr>
                <w:rFonts w:ascii="Times New Roman" w:hAnsi="Times New Roman"/>
                <w:sz w:val="18"/>
                <w:szCs w:val="18"/>
              </w:rPr>
            </w:pPr>
            <w:r w:rsidRPr="008273A1">
              <w:rPr>
                <w:rFonts w:ascii="Times New Roman" w:hAnsi="Times New Roman"/>
                <w:sz w:val="18"/>
                <w:szCs w:val="18"/>
              </w:rPr>
              <w:t>-</w:t>
            </w:r>
          </w:p>
        </w:tc>
        <w:tc>
          <w:tcPr>
            <w:tcW w:w="990" w:type="dxa"/>
            <w:noWrap/>
            <w:vAlign w:val="center"/>
            <w:hideMark/>
          </w:tcPr>
          <w:p w14:paraId="12CE92B1" w14:textId="4DBC61F2"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5,916</w:t>
            </w:r>
          </w:p>
        </w:tc>
        <w:tc>
          <w:tcPr>
            <w:tcW w:w="990" w:type="dxa"/>
            <w:noWrap/>
            <w:vAlign w:val="center"/>
            <w:hideMark/>
          </w:tcPr>
          <w:p w14:paraId="19DE58C2" w14:textId="77777777" w:rsidR="00E854D0" w:rsidRPr="00C20517" w:rsidRDefault="00E854D0" w:rsidP="00E854D0">
            <w:pPr>
              <w:jc w:val="center"/>
              <w:rPr>
                <w:rFonts w:ascii="Times New Roman" w:hAnsi="Times New Roman"/>
                <w:sz w:val="18"/>
                <w:szCs w:val="18"/>
              </w:rPr>
            </w:pPr>
            <w:r w:rsidRPr="00C20517">
              <w:rPr>
                <w:rFonts w:ascii="Times New Roman" w:hAnsi="Times New Roman"/>
                <w:sz w:val="18"/>
                <w:szCs w:val="18"/>
              </w:rPr>
              <w:t>3d</w:t>
            </w:r>
          </w:p>
        </w:tc>
      </w:tr>
      <w:tr w:rsidR="00E854D0" w:rsidRPr="00C20517" w14:paraId="1B4BE80C" w14:textId="77777777" w:rsidTr="00036CFB">
        <w:trPr>
          <w:trHeight w:val="300"/>
        </w:trPr>
        <w:tc>
          <w:tcPr>
            <w:tcW w:w="1615" w:type="dxa"/>
            <w:vMerge/>
            <w:hideMark/>
          </w:tcPr>
          <w:p w14:paraId="4EDE8081" w14:textId="77777777" w:rsidR="00E854D0" w:rsidRPr="00C20517" w:rsidRDefault="00E854D0" w:rsidP="00E854D0">
            <w:pPr>
              <w:spacing w:after="120"/>
              <w:rPr>
                <w:rFonts w:ascii="Times New Roman" w:hAnsi="Times New Roman"/>
                <w:b/>
                <w:bCs/>
                <w:sz w:val="18"/>
                <w:szCs w:val="18"/>
              </w:rPr>
            </w:pPr>
          </w:p>
        </w:tc>
        <w:tc>
          <w:tcPr>
            <w:tcW w:w="1350" w:type="dxa"/>
            <w:vMerge/>
            <w:hideMark/>
          </w:tcPr>
          <w:p w14:paraId="48F4BF43" w14:textId="77777777" w:rsidR="00E854D0" w:rsidRPr="00C20517" w:rsidRDefault="00E854D0" w:rsidP="00E854D0">
            <w:pPr>
              <w:jc w:val="center"/>
              <w:rPr>
                <w:rFonts w:ascii="Times New Roman" w:hAnsi="Times New Roman"/>
                <w:sz w:val="18"/>
                <w:szCs w:val="18"/>
              </w:rPr>
            </w:pPr>
          </w:p>
        </w:tc>
        <w:tc>
          <w:tcPr>
            <w:tcW w:w="810" w:type="dxa"/>
            <w:vMerge/>
          </w:tcPr>
          <w:p w14:paraId="705A5B7B" w14:textId="77777777" w:rsidR="00E854D0" w:rsidRPr="00C20517" w:rsidRDefault="00E854D0" w:rsidP="00E854D0">
            <w:pPr>
              <w:jc w:val="center"/>
              <w:rPr>
                <w:rFonts w:ascii="Times New Roman" w:hAnsi="Times New Roman"/>
                <w:sz w:val="18"/>
                <w:szCs w:val="18"/>
              </w:rPr>
            </w:pPr>
          </w:p>
        </w:tc>
        <w:tc>
          <w:tcPr>
            <w:tcW w:w="900" w:type="dxa"/>
            <w:vMerge/>
          </w:tcPr>
          <w:p w14:paraId="55747E56" w14:textId="77777777" w:rsidR="00E854D0" w:rsidRPr="00C20517" w:rsidRDefault="00E854D0" w:rsidP="00E854D0">
            <w:pPr>
              <w:jc w:val="center"/>
              <w:rPr>
                <w:rFonts w:ascii="Times New Roman" w:hAnsi="Times New Roman"/>
                <w:sz w:val="18"/>
                <w:szCs w:val="18"/>
              </w:rPr>
            </w:pPr>
          </w:p>
        </w:tc>
        <w:tc>
          <w:tcPr>
            <w:tcW w:w="1350" w:type="dxa"/>
            <w:noWrap/>
            <w:vAlign w:val="center"/>
            <w:hideMark/>
          </w:tcPr>
          <w:p w14:paraId="711F7E6F" w14:textId="77777777" w:rsidR="00E854D0" w:rsidRPr="00C20517" w:rsidRDefault="00E854D0" w:rsidP="00E854D0">
            <w:pPr>
              <w:jc w:val="center"/>
              <w:rPr>
                <w:rFonts w:ascii="Times New Roman" w:hAnsi="Times New Roman"/>
                <w:sz w:val="18"/>
                <w:szCs w:val="18"/>
              </w:rPr>
            </w:pPr>
            <w:r w:rsidRPr="00C20517">
              <w:rPr>
                <w:rFonts w:ascii="Times New Roman" w:hAnsi="Times New Roman"/>
                <w:sz w:val="18"/>
                <w:szCs w:val="18"/>
              </w:rPr>
              <w:t>74100</w:t>
            </w:r>
          </w:p>
        </w:tc>
        <w:tc>
          <w:tcPr>
            <w:tcW w:w="2430" w:type="dxa"/>
            <w:vAlign w:val="center"/>
            <w:hideMark/>
          </w:tcPr>
          <w:p w14:paraId="60425651" w14:textId="77777777" w:rsidR="00E854D0" w:rsidRPr="00C20517" w:rsidRDefault="00E854D0" w:rsidP="00E854D0">
            <w:pPr>
              <w:jc w:val="left"/>
              <w:rPr>
                <w:rFonts w:ascii="Times New Roman" w:hAnsi="Times New Roman"/>
                <w:sz w:val="18"/>
                <w:szCs w:val="18"/>
              </w:rPr>
            </w:pPr>
            <w:r w:rsidRPr="00C20517">
              <w:rPr>
                <w:rFonts w:ascii="Times New Roman" w:hAnsi="Times New Roman"/>
                <w:sz w:val="18"/>
                <w:szCs w:val="18"/>
              </w:rPr>
              <w:t>Professional services</w:t>
            </w:r>
          </w:p>
        </w:tc>
        <w:tc>
          <w:tcPr>
            <w:tcW w:w="1080" w:type="dxa"/>
            <w:noWrap/>
            <w:vAlign w:val="center"/>
            <w:hideMark/>
          </w:tcPr>
          <w:p w14:paraId="6BF65423"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2,098</w:t>
            </w:r>
          </w:p>
        </w:tc>
        <w:tc>
          <w:tcPr>
            <w:tcW w:w="1080" w:type="dxa"/>
            <w:noWrap/>
            <w:vAlign w:val="center"/>
            <w:hideMark/>
          </w:tcPr>
          <w:p w14:paraId="6406C670"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2,098</w:t>
            </w:r>
          </w:p>
        </w:tc>
        <w:tc>
          <w:tcPr>
            <w:tcW w:w="1170" w:type="dxa"/>
            <w:noWrap/>
            <w:vAlign w:val="center"/>
            <w:hideMark/>
          </w:tcPr>
          <w:p w14:paraId="72F79D1D"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2,098</w:t>
            </w:r>
          </w:p>
        </w:tc>
        <w:tc>
          <w:tcPr>
            <w:tcW w:w="1080" w:type="dxa"/>
          </w:tcPr>
          <w:p w14:paraId="1347BD64" w14:textId="65697861" w:rsidR="00E854D0" w:rsidRPr="00C20517" w:rsidRDefault="00E854D0" w:rsidP="00E854D0">
            <w:pPr>
              <w:jc w:val="right"/>
              <w:rPr>
                <w:rFonts w:ascii="Times New Roman" w:hAnsi="Times New Roman"/>
                <w:sz w:val="18"/>
                <w:szCs w:val="18"/>
              </w:rPr>
            </w:pPr>
            <w:r w:rsidRPr="008273A1">
              <w:rPr>
                <w:rFonts w:ascii="Times New Roman" w:hAnsi="Times New Roman"/>
                <w:sz w:val="18"/>
                <w:szCs w:val="18"/>
              </w:rPr>
              <w:t>-</w:t>
            </w:r>
          </w:p>
        </w:tc>
        <w:tc>
          <w:tcPr>
            <w:tcW w:w="990" w:type="dxa"/>
            <w:noWrap/>
            <w:vAlign w:val="center"/>
            <w:hideMark/>
          </w:tcPr>
          <w:p w14:paraId="205346FE" w14:textId="44809101"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6,294</w:t>
            </w:r>
          </w:p>
        </w:tc>
        <w:tc>
          <w:tcPr>
            <w:tcW w:w="990" w:type="dxa"/>
            <w:noWrap/>
            <w:vAlign w:val="center"/>
            <w:hideMark/>
          </w:tcPr>
          <w:p w14:paraId="35D72FA7" w14:textId="77777777" w:rsidR="00E854D0" w:rsidRPr="00C20517" w:rsidRDefault="00E854D0" w:rsidP="00E854D0">
            <w:pPr>
              <w:jc w:val="center"/>
              <w:rPr>
                <w:rFonts w:ascii="Times New Roman" w:hAnsi="Times New Roman"/>
                <w:sz w:val="18"/>
                <w:szCs w:val="18"/>
              </w:rPr>
            </w:pPr>
            <w:r w:rsidRPr="00C20517">
              <w:rPr>
                <w:rFonts w:ascii="Times New Roman" w:hAnsi="Times New Roman"/>
                <w:sz w:val="18"/>
                <w:szCs w:val="18"/>
              </w:rPr>
              <w:t>3e</w:t>
            </w:r>
          </w:p>
        </w:tc>
      </w:tr>
      <w:tr w:rsidR="00E854D0" w:rsidRPr="00C20517" w14:paraId="667514A5" w14:textId="77777777" w:rsidTr="00036CFB">
        <w:trPr>
          <w:trHeight w:val="300"/>
        </w:trPr>
        <w:tc>
          <w:tcPr>
            <w:tcW w:w="1615" w:type="dxa"/>
            <w:vMerge/>
            <w:hideMark/>
          </w:tcPr>
          <w:p w14:paraId="4A11C7AF" w14:textId="77777777" w:rsidR="00E854D0" w:rsidRPr="00C20517" w:rsidRDefault="00E854D0" w:rsidP="00E854D0">
            <w:pPr>
              <w:spacing w:after="120"/>
              <w:rPr>
                <w:rFonts w:ascii="Times New Roman" w:hAnsi="Times New Roman"/>
                <w:b/>
                <w:bCs/>
                <w:sz w:val="18"/>
                <w:szCs w:val="18"/>
              </w:rPr>
            </w:pPr>
          </w:p>
        </w:tc>
        <w:tc>
          <w:tcPr>
            <w:tcW w:w="1350" w:type="dxa"/>
            <w:vMerge/>
            <w:tcBorders>
              <w:bottom w:val="single" w:sz="4" w:space="0" w:color="auto"/>
            </w:tcBorders>
            <w:hideMark/>
          </w:tcPr>
          <w:p w14:paraId="27266EAD" w14:textId="77777777" w:rsidR="00E854D0" w:rsidRPr="00C20517" w:rsidRDefault="00E854D0" w:rsidP="00E854D0">
            <w:pPr>
              <w:jc w:val="center"/>
              <w:rPr>
                <w:rFonts w:ascii="Times New Roman" w:hAnsi="Times New Roman"/>
                <w:sz w:val="18"/>
                <w:szCs w:val="18"/>
              </w:rPr>
            </w:pPr>
          </w:p>
        </w:tc>
        <w:tc>
          <w:tcPr>
            <w:tcW w:w="810" w:type="dxa"/>
            <w:vMerge/>
            <w:tcBorders>
              <w:bottom w:val="single" w:sz="4" w:space="0" w:color="auto"/>
            </w:tcBorders>
          </w:tcPr>
          <w:p w14:paraId="08709E1F" w14:textId="77777777" w:rsidR="00E854D0" w:rsidRPr="00C20517" w:rsidRDefault="00E854D0" w:rsidP="00E854D0">
            <w:pPr>
              <w:jc w:val="center"/>
              <w:rPr>
                <w:rFonts w:ascii="Times New Roman" w:hAnsi="Times New Roman"/>
                <w:sz w:val="18"/>
                <w:szCs w:val="18"/>
              </w:rPr>
            </w:pPr>
          </w:p>
        </w:tc>
        <w:tc>
          <w:tcPr>
            <w:tcW w:w="900" w:type="dxa"/>
            <w:vMerge/>
            <w:tcBorders>
              <w:bottom w:val="single" w:sz="4" w:space="0" w:color="auto"/>
            </w:tcBorders>
          </w:tcPr>
          <w:p w14:paraId="636EB25F" w14:textId="77777777" w:rsidR="00E854D0" w:rsidRPr="00C20517" w:rsidRDefault="00E854D0" w:rsidP="00E854D0">
            <w:pPr>
              <w:jc w:val="center"/>
              <w:rPr>
                <w:rFonts w:ascii="Times New Roman" w:hAnsi="Times New Roman"/>
                <w:sz w:val="18"/>
                <w:szCs w:val="18"/>
              </w:rPr>
            </w:pPr>
          </w:p>
        </w:tc>
        <w:tc>
          <w:tcPr>
            <w:tcW w:w="1350" w:type="dxa"/>
            <w:noWrap/>
            <w:vAlign w:val="center"/>
            <w:hideMark/>
          </w:tcPr>
          <w:p w14:paraId="28BDDFAC" w14:textId="77777777" w:rsidR="00E854D0" w:rsidRPr="00C20517" w:rsidRDefault="00E854D0" w:rsidP="00E854D0">
            <w:pPr>
              <w:jc w:val="center"/>
              <w:rPr>
                <w:rFonts w:ascii="Times New Roman" w:hAnsi="Times New Roman"/>
                <w:sz w:val="18"/>
                <w:szCs w:val="18"/>
              </w:rPr>
            </w:pPr>
            <w:r w:rsidRPr="00C20517">
              <w:rPr>
                <w:rFonts w:ascii="Times New Roman" w:hAnsi="Times New Roman"/>
                <w:sz w:val="18"/>
                <w:szCs w:val="18"/>
              </w:rPr>
              <w:t>74200</w:t>
            </w:r>
          </w:p>
        </w:tc>
        <w:tc>
          <w:tcPr>
            <w:tcW w:w="2430" w:type="dxa"/>
            <w:vAlign w:val="center"/>
            <w:hideMark/>
          </w:tcPr>
          <w:p w14:paraId="173A9850" w14:textId="77777777" w:rsidR="00E854D0" w:rsidRPr="00C20517" w:rsidRDefault="00E854D0" w:rsidP="00E854D0">
            <w:pPr>
              <w:jc w:val="left"/>
              <w:rPr>
                <w:rFonts w:ascii="Times New Roman" w:hAnsi="Times New Roman"/>
                <w:sz w:val="18"/>
                <w:szCs w:val="18"/>
              </w:rPr>
            </w:pPr>
            <w:r w:rsidRPr="00C20517">
              <w:rPr>
                <w:rFonts w:ascii="Times New Roman" w:hAnsi="Times New Roman"/>
                <w:sz w:val="18"/>
                <w:szCs w:val="18"/>
              </w:rPr>
              <w:t>Audio Visual &amp; Print Prod Costs</w:t>
            </w:r>
          </w:p>
        </w:tc>
        <w:tc>
          <w:tcPr>
            <w:tcW w:w="1080" w:type="dxa"/>
            <w:noWrap/>
            <w:vAlign w:val="center"/>
            <w:hideMark/>
          </w:tcPr>
          <w:p w14:paraId="3DF1EBD6" w14:textId="0DE1E9CF" w:rsidR="00E854D0" w:rsidRPr="00C20517" w:rsidRDefault="00E854D0" w:rsidP="00E854D0">
            <w:pPr>
              <w:jc w:val="right"/>
              <w:rPr>
                <w:rFonts w:ascii="Times New Roman" w:hAnsi="Times New Roman"/>
                <w:sz w:val="18"/>
                <w:szCs w:val="18"/>
              </w:rPr>
            </w:pPr>
            <w:r>
              <w:rPr>
                <w:rFonts w:ascii="Times New Roman" w:hAnsi="Times New Roman"/>
                <w:sz w:val="18"/>
                <w:szCs w:val="18"/>
              </w:rPr>
              <w:t>8,280</w:t>
            </w:r>
          </w:p>
        </w:tc>
        <w:tc>
          <w:tcPr>
            <w:tcW w:w="1080" w:type="dxa"/>
            <w:noWrap/>
            <w:vAlign w:val="center"/>
            <w:hideMark/>
          </w:tcPr>
          <w:p w14:paraId="04F1421E"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21,421</w:t>
            </w:r>
          </w:p>
        </w:tc>
        <w:tc>
          <w:tcPr>
            <w:tcW w:w="1170" w:type="dxa"/>
            <w:noWrap/>
            <w:vAlign w:val="center"/>
            <w:hideMark/>
          </w:tcPr>
          <w:p w14:paraId="3682366A" w14:textId="77777777"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19,450</w:t>
            </w:r>
          </w:p>
        </w:tc>
        <w:tc>
          <w:tcPr>
            <w:tcW w:w="1080" w:type="dxa"/>
          </w:tcPr>
          <w:p w14:paraId="2D304716" w14:textId="1A3C112F" w:rsidR="00E854D0" w:rsidRPr="00C20517" w:rsidRDefault="00E854D0" w:rsidP="00E854D0">
            <w:pPr>
              <w:jc w:val="right"/>
              <w:rPr>
                <w:rFonts w:ascii="Times New Roman" w:hAnsi="Times New Roman"/>
                <w:sz w:val="18"/>
                <w:szCs w:val="18"/>
              </w:rPr>
            </w:pPr>
            <w:r w:rsidRPr="008273A1">
              <w:rPr>
                <w:rFonts w:ascii="Times New Roman" w:hAnsi="Times New Roman"/>
                <w:sz w:val="18"/>
                <w:szCs w:val="18"/>
              </w:rPr>
              <w:t>-</w:t>
            </w:r>
          </w:p>
        </w:tc>
        <w:tc>
          <w:tcPr>
            <w:tcW w:w="990" w:type="dxa"/>
            <w:noWrap/>
            <w:vAlign w:val="center"/>
            <w:hideMark/>
          </w:tcPr>
          <w:p w14:paraId="3C6E5F38" w14:textId="423959A1" w:rsidR="00E854D0" w:rsidRPr="00C20517" w:rsidRDefault="00E854D0" w:rsidP="00E854D0">
            <w:pPr>
              <w:jc w:val="right"/>
              <w:rPr>
                <w:rFonts w:ascii="Times New Roman" w:hAnsi="Times New Roman"/>
                <w:sz w:val="18"/>
                <w:szCs w:val="18"/>
              </w:rPr>
            </w:pPr>
            <w:r w:rsidRPr="00C20517">
              <w:rPr>
                <w:rFonts w:ascii="Times New Roman" w:hAnsi="Times New Roman"/>
                <w:sz w:val="18"/>
                <w:szCs w:val="18"/>
              </w:rPr>
              <w:t>49,151</w:t>
            </w:r>
          </w:p>
        </w:tc>
        <w:tc>
          <w:tcPr>
            <w:tcW w:w="990" w:type="dxa"/>
            <w:noWrap/>
            <w:vAlign w:val="center"/>
            <w:hideMark/>
          </w:tcPr>
          <w:p w14:paraId="7147B198" w14:textId="77777777" w:rsidR="00E854D0" w:rsidRPr="00C20517" w:rsidRDefault="00E854D0" w:rsidP="00E854D0">
            <w:pPr>
              <w:jc w:val="center"/>
              <w:rPr>
                <w:rFonts w:ascii="Times New Roman" w:hAnsi="Times New Roman"/>
                <w:sz w:val="18"/>
                <w:szCs w:val="18"/>
              </w:rPr>
            </w:pPr>
            <w:r w:rsidRPr="00C20517">
              <w:rPr>
                <w:rFonts w:ascii="Times New Roman" w:hAnsi="Times New Roman"/>
                <w:sz w:val="18"/>
                <w:szCs w:val="18"/>
              </w:rPr>
              <w:t>3f</w:t>
            </w:r>
          </w:p>
        </w:tc>
      </w:tr>
      <w:tr w:rsidR="00036CFB" w:rsidRPr="00C20517" w14:paraId="3188D533" w14:textId="77777777" w:rsidTr="00B34C69">
        <w:trPr>
          <w:trHeight w:val="300"/>
        </w:trPr>
        <w:tc>
          <w:tcPr>
            <w:tcW w:w="1615" w:type="dxa"/>
            <w:vMerge/>
            <w:hideMark/>
          </w:tcPr>
          <w:p w14:paraId="34A5E4AB" w14:textId="77777777" w:rsidR="00036CFB" w:rsidRPr="00C20517" w:rsidRDefault="00036CFB" w:rsidP="00C20517">
            <w:pPr>
              <w:spacing w:after="120"/>
              <w:rPr>
                <w:rFonts w:ascii="Times New Roman" w:hAnsi="Times New Roman"/>
                <w:b/>
                <w:bCs/>
                <w:sz w:val="18"/>
                <w:szCs w:val="18"/>
              </w:rPr>
            </w:pPr>
          </w:p>
        </w:tc>
        <w:tc>
          <w:tcPr>
            <w:tcW w:w="1350" w:type="dxa"/>
            <w:tcBorders>
              <w:bottom w:val="single" w:sz="4" w:space="0" w:color="auto"/>
            </w:tcBorders>
            <w:vAlign w:val="center"/>
            <w:hideMark/>
          </w:tcPr>
          <w:p w14:paraId="5B424F15" w14:textId="77777777" w:rsidR="00036CFB" w:rsidRPr="00C20517" w:rsidRDefault="00036CFB" w:rsidP="00B34C69">
            <w:pPr>
              <w:jc w:val="center"/>
              <w:rPr>
                <w:rFonts w:ascii="Times New Roman" w:hAnsi="Times New Roman"/>
                <w:sz w:val="18"/>
                <w:szCs w:val="18"/>
              </w:rPr>
            </w:pPr>
            <w:r w:rsidRPr="00C20517">
              <w:rPr>
                <w:rFonts w:ascii="Times New Roman" w:hAnsi="Times New Roman"/>
                <w:sz w:val="18"/>
                <w:szCs w:val="18"/>
              </w:rPr>
              <w:t>UNDP</w:t>
            </w:r>
          </w:p>
        </w:tc>
        <w:tc>
          <w:tcPr>
            <w:tcW w:w="810" w:type="dxa"/>
            <w:tcBorders>
              <w:bottom w:val="single" w:sz="4" w:space="0" w:color="auto"/>
            </w:tcBorders>
            <w:vAlign w:val="center"/>
            <w:hideMark/>
          </w:tcPr>
          <w:p w14:paraId="19E0C61A" w14:textId="77777777" w:rsidR="00036CFB" w:rsidRPr="00C20517" w:rsidRDefault="00036CFB" w:rsidP="00B34C69">
            <w:pPr>
              <w:jc w:val="center"/>
              <w:rPr>
                <w:rFonts w:ascii="Times New Roman" w:hAnsi="Times New Roman"/>
                <w:sz w:val="18"/>
                <w:szCs w:val="18"/>
              </w:rPr>
            </w:pPr>
            <w:r w:rsidRPr="00C20517">
              <w:rPr>
                <w:rFonts w:ascii="Times New Roman" w:hAnsi="Times New Roman"/>
                <w:sz w:val="18"/>
                <w:szCs w:val="18"/>
              </w:rPr>
              <w:t>62000</w:t>
            </w:r>
          </w:p>
        </w:tc>
        <w:tc>
          <w:tcPr>
            <w:tcW w:w="900" w:type="dxa"/>
            <w:tcBorders>
              <w:bottom w:val="single" w:sz="4" w:space="0" w:color="auto"/>
            </w:tcBorders>
            <w:vAlign w:val="center"/>
            <w:hideMark/>
          </w:tcPr>
          <w:p w14:paraId="5F1C9561" w14:textId="77777777" w:rsidR="00036CFB" w:rsidRPr="00C20517" w:rsidRDefault="00036CFB" w:rsidP="00B34C69">
            <w:pPr>
              <w:jc w:val="center"/>
              <w:rPr>
                <w:rFonts w:ascii="Times New Roman" w:hAnsi="Times New Roman"/>
                <w:sz w:val="18"/>
                <w:szCs w:val="18"/>
              </w:rPr>
            </w:pPr>
            <w:r w:rsidRPr="00C20517">
              <w:rPr>
                <w:rFonts w:ascii="Times New Roman" w:hAnsi="Times New Roman"/>
                <w:sz w:val="18"/>
                <w:szCs w:val="18"/>
              </w:rPr>
              <w:t>GEF TF</w:t>
            </w:r>
          </w:p>
        </w:tc>
        <w:tc>
          <w:tcPr>
            <w:tcW w:w="1350" w:type="dxa"/>
            <w:tcBorders>
              <w:bottom w:val="single" w:sz="4" w:space="0" w:color="auto"/>
            </w:tcBorders>
            <w:noWrap/>
            <w:vAlign w:val="center"/>
            <w:hideMark/>
          </w:tcPr>
          <w:p w14:paraId="669BA472"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71200</w:t>
            </w:r>
          </w:p>
        </w:tc>
        <w:tc>
          <w:tcPr>
            <w:tcW w:w="2430" w:type="dxa"/>
            <w:tcBorders>
              <w:bottom w:val="single" w:sz="4" w:space="0" w:color="auto"/>
            </w:tcBorders>
            <w:vAlign w:val="center"/>
            <w:hideMark/>
          </w:tcPr>
          <w:p w14:paraId="7C008D11" w14:textId="77777777" w:rsidR="00036CFB" w:rsidRPr="00C20517" w:rsidRDefault="00036CFB" w:rsidP="00C20517">
            <w:pPr>
              <w:jc w:val="left"/>
              <w:rPr>
                <w:rFonts w:ascii="Times New Roman" w:hAnsi="Times New Roman"/>
                <w:sz w:val="18"/>
                <w:szCs w:val="18"/>
              </w:rPr>
            </w:pPr>
            <w:r w:rsidRPr="00C20517">
              <w:rPr>
                <w:rFonts w:ascii="Times New Roman" w:hAnsi="Times New Roman"/>
                <w:sz w:val="18"/>
                <w:szCs w:val="18"/>
              </w:rPr>
              <w:t>International Consultants (Short-Term)</w:t>
            </w:r>
          </w:p>
        </w:tc>
        <w:tc>
          <w:tcPr>
            <w:tcW w:w="1080" w:type="dxa"/>
            <w:tcBorders>
              <w:bottom w:val="single" w:sz="4" w:space="0" w:color="auto"/>
            </w:tcBorders>
            <w:noWrap/>
            <w:vAlign w:val="center"/>
            <w:hideMark/>
          </w:tcPr>
          <w:p w14:paraId="3C30B558" w14:textId="77777777" w:rsidR="00036CFB" w:rsidRPr="00C20517" w:rsidRDefault="00036CFB" w:rsidP="00C20517">
            <w:pPr>
              <w:jc w:val="right"/>
              <w:rPr>
                <w:rFonts w:ascii="Times New Roman" w:hAnsi="Times New Roman"/>
                <w:sz w:val="18"/>
                <w:szCs w:val="18"/>
              </w:rPr>
            </w:pPr>
            <w:r w:rsidRPr="00C20517">
              <w:rPr>
                <w:rFonts w:ascii="Times New Roman" w:hAnsi="Times New Roman"/>
                <w:sz w:val="18"/>
                <w:szCs w:val="18"/>
              </w:rPr>
              <w:t>-</w:t>
            </w:r>
          </w:p>
        </w:tc>
        <w:tc>
          <w:tcPr>
            <w:tcW w:w="1080" w:type="dxa"/>
            <w:tcBorders>
              <w:bottom w:val="single" w:sz="4" w:space="0" w:color="auto"/>
            </w:tcBorders>
            <w:noWrap/>
            <w:vAlign w:val="center"/>
            <w:hideMark/>
          </w:tcPr>
          <w:p w14:paraId="33A9C7A9" w14:textId="77777777" w:rsidR="00036CFB" w:rsidRPr="00C20517" w:rsidRDefault="00036CFB" w:rsidP="00C20517">
            <w:pPr>
              <w:jc w:val="right"/>
              <w:rPr>
                <w:rFonts w:ascii="Times New Roman" w:hAnsi="Times New Roman"/>
                <w:sz w:val="18"/>
                <w:szCs w:val="18"/>
              </w:rPr>
            </w:pPr>
            <w:r w:rsidRPr="00C20517">
              <w:rPr>
                <w:rFonts w:ascii="Times New Roman" w:hAnsi="Times New Roman"/>
                <w:sz w:val="18"/>
                <w:szCs w:val="18"/>
              </w:rPr>
              <w:t>16,000</w:t>
            </w:r>
          </w:p>
        </w:tc>
        <w:tc>
          <w:tcPr>
            <w:tcW w:w="1170" w:type="dxa"/>
            <w:tcBorders>
              <w:bottom w:val="single" w:sz="4" w:space="0" w:color="auto"/>
            </w:tcBorders>
            <w:noWrap/>
            <w:vAlign w:val="center"/>
            <w:hideMark/>
          </w:tcPr>
          <w:p w14:paraId="135D7E4E" w14:textId="7E38970F" w:rsidR="00036CFB" w:rsidRPr="00C20517" w:rsidRDefault="00036CFB" w:rsidP="00C20517">
            <w:pPr>
              <w:jc w:val="right"/>
              <w:rPr>
                <w:rFonts w:ascii="Times New Roman" w:hAnsi="Times New Roman"/>
                <w:sz w:val="18"/>
                <w:szCs w:val="18"/>
              </w:rPr>
            </w:pPr>
          </w:p>
        </w:tc>
        <w:tc>
          <w:tcPr>
            <w:tcW w:w="1080" w:type="dxa"/>
            <w:tcBorders>
              <w:bottom w:val="single" w:sz="4" w:space="0" w:color="auto"/>
            </w:tcBorders>
            <w:vAlign w:val="center"/>
          </w:tcPr>
          <w:p w14:paraId="6CBE59DA" w14:textId="2EA10D14" w:rsidR="00036CFB" w:rsidRPr="00C20517" w:rsidRDefault="00B34C69" w:rsidP="00B34C69">
            <w:pPr>
              <w:jc w:val="right"/>
              <w:rPr>
                <w:rFonts w:ascii="Times New Roman" w:hAnsi="Times New Roman"/>
                <w:sz w:val="18"/>
                <w:szCs w:val="18"/>
              </w:rPr>
            </w:pPr>
            <w:r w:rsidRPr="00C20517">
              <w:rPr>
                <w:rFonts w:ascii="Times New Roman" w:hAnsi="Times New Roman"/>
                <w:sz w:val="18"/>
                <w:szCs w:val="18"/>
              </w:rPr>
              <w:t>50,000</w:t>
            </w:r>
          </w:p>
        </w:tc>
        <w:tc>
          <w:tcPr>
            <w:tcW w:w="990" w:type="dxa"/>
            <w:tcBorders>
              <w:bottom w:val="single" w:sz="4" w:space="0" w:color="auto"/>
            </w:tcBorders>
            <w:noWrap/>
            <w:vAlign w:val="center"/>
            <w:hideMark/>
          </w:tcPr>
          <w:p w14:paraId="04C33CFF" w14:textId="3023E96A" w:rsidR="00036CFB" w:rsidRPr="00C20517" w:rsidRDefault="00036CFB" w:rsidP="00C20517">
            <w:pPr>
              <w:jc w:val="right"/>
              <w:rPr>
                <w:rFonts w:ascii="Times New Roman" w:hAnsi="Times New Roman"/>
                <w:sz w:val="18"/>
                <w:szCs w:val="18"/>
              </w:rPr>
            </w:pPr>
            <w:r w:rsidRPr="00C20517">
              <w:rPr>
                <w:rFonts w:ascii="Times New Roman" w:hAnsi="Times New Roman"/>
                <w:sz w:val="18"/>
                <w:szCs w:val="18"/>
              </w:rPr>
              <w:t>66,000</w:t>
            </w:r>
          </w:p>
        </w:tc>
        <w:tc>
          <w:tcPr>
            <w:tcW w:w="990" w:type="dxa"/>
            <w:tcBorders>
              <w:bottom w:val="single" w:sz="4" w:space="0" w:color="auto"/>
            </w:tcBorders>
            <w:noWrap/>
            <w:vAlign w:val="center"/>
            <w:hideMark/>
          </w:tcPr>
          <w:p w14:paraId="5107C120"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3g</w:t>
            </w:r>
          </w:p>
        </w:tc>
      </w:tr>
      <w:tr w:rsidR="00036CFB" w:rsidRPr="00C20517" w14:paraId="4838E2B9" w14:textId="77777777" w:rsidTr="00036CFB">
        <w:trPr>
          <w:trHeight w:val="332"/>
        </w:trPr>
        <w:tc>
          <w:tcPr>
            <w:tcW w:w="1615" w:type="dxa"/>
            <w:vMerge/>
          </w:tcPr>
          <w:p w14:paraId="6967C092" w14:textId="77777777" w:rsidR="00036CFB" w:rsidRPr="00C20517" w:rsidRDefault="00036CFB" w:rsidP="00C20517">
            <w:pPr>
              <w:spacing w:after="120"/>
              <w:rPr>
                <w:rFonts w:ascii="Times New Roman" w:hAnsi="Times New Roman"/>
                <w:b/>
                <w:bCs/>
                <w:sz w:val="18"/>
                <w:szCs w:val="18"/>
              </w:rPr>
            </w:pPr>
          </w:p>
        </w:tc>
        <w:tc>
          <w:tcPr>
            <w:tcW w:w="6840" w:type="dxa"/>
            <w:gridSpan w:val="5"/>
            <w:shd w:val="clear" w:color="auto" w:fill="9CC2E5"/>
            <w:vAlign w:val="center"/>
          </w:tcPr>
          <w:p w14:paraId="4C537FF9" w14:textId="77777777" w:rsidR="00036CFB" w:rsidRPr="00C20517" w:rsidRDefault="00036CFB" w:rsidP="00C20517">
            <w:pPr>
              <w:spacing w:after="120"/>
              <w:jc w:val="right"/>
              <w:rPr>
                <w:rFonts w:ascii="Times New Roman" w:hAnsi="Times New Roman"/>
                <w:b/>
                <w:bCs/>
                <w:sz w:val="18"/>
                <w:szCs w:val="18"/>
              </w:rPr>
            </w:pPr>
            <w:r w:rsidRPr="00C20517">
              <w:rPr>
                <w:rFonts w:ascii="Times New Roman" w:hAnsi="Times New Roman"/>
                <w:b/>
                <w:bCs/>
                <w:sz w:val="18"/>
                <w:szCs w:val="18"/>
              </w:rPr>
              <w:t>Total Outcome 3(GEF)</w:t>
            </w:r>
          </w:p>
        </w:tc>
        <w:tc>
          <w:tcPr>
            <w:tcW w:w="1080" w:type="dxa"/>
            <w:shd w:val="clear" w:color="auto" w:fill="9CC2E5"/>
            <w:noWrap/>
            <w:vAlign w:val="center"/>
          </w:tcPr>
          <w:p w14:paraId="3A61529E" w14:textId="77777777" w:rsidR="00036CFB" w:rsidRPr="00C20517" w:rsidRDefault="00036CFB" w:rsidP="00C20517">
            <w:pPr>
              <w:spacing w:after="120"/>
              <w:jc w:val="right"/>
              <w:rPr>
                <w:rFonts w:ascii="Times New Roman" w:hAnsi="Times New Roman"/>
                <w:b/>
                <w:bCs/>
                <w:sz w:val="18"/>
                <w:szCs w:val="18"/>
              </w:rPr>
            </w:pPr>
            <w:r w:rsidRPr="00C20517">
              <w:rPr>
                <w:rFonts w:ascii="Times New Roman" w:hAnsi="Times New Roman"/>
                <w:b/>
                <w:bCs/>
                <w:sz w:val="18"/>
                <w:szCs w:val="18"/>
              </w:rPr>
              <w:t>85,280</w:t>
            </w:r>
          </w:p>
        </w:tc>
        <w:tc>
          <w:tcPr>
            <w:tcW w:w="1080" w:type="dxa"/>
            <w:shd w:val="clear" w:color="auto" w:fill="9CC2E5"/>
            <w:noWrap/>
            <w:vAlign w:val="center"/>
          </w:tcPr>
          <w:p w14:paraId="42AB4519" w14:textId="77777777" w:rsidR="00036CFB" w:rsidRPr="00C20517" w:rsidRDefault="00036CFB" w:rsidP="00C20517">
            <w:pPr>
              <w:spacing w:after="120"/>
              <w:jc w:val="right"/>
              <w:rPr>
                <w:rFonts w:ascii="Times New Roman" w:hAnsi="Times New Roman"/>
                <w:b/>
                <w:bCs/>
                <w:sz w:val="18"/>
                <w:szCs w:val="18"/>
              </w:rPr>
            </w:pPr>
            <w:r w:rsidRPr="00C20517">
              <w:rPr>
                <w:rFonts w:ascii="Times New Roman" w:hAnsi="Times New Roman"/>
                <w:b/>
                <w:bCs/>
                <w:sz w:val="18"/>
                <w:szCs w:val="18"/>
              </w:rPr>
              <w:t>112,041</w:t>
            </w:r>
          </w:p>
        </w:tc>
        <w:tc>
          <w:tcPr>
            <w:tcW w:w="1170" w:type="dxa"/>
            <w:shd w:val="clear" w:color="auto" w:fill="9CC2E5"/>
            <w:noWrap/>
            <w:vAlign w:val="center"/>
          </w:tcPr>
          <w:p w14:paraId="3F86B7C8" w14:textId="642009F7" w:rsidR="00036CFB" w:rsidRPr="00C20517" w:rsidRDefault="00E854D0" w:rsidP="00C20517">
            <w:pPr>
              <w:spacing w:after="120"/>
              <w:jc w:val="right"/>
              <w:rPr>
                <w:rFonts w:ascii="Times New Roman" w:hAnsi="Times New Roman"/>
                <w:b/>
                <w:bCs/>
                <w:sz w:val="18"/>
                <w:szCs w:val="18"/>
              </w:rPr>
            </w:pPr>
            <w:r>
              <w:rPr>
                <w:rFonts w:ascii="Times New Roman" w:hAnsi="Times New Roman"/>
                <w:b/>
                <w:bCs/>
                <w:sz w:val="18"/>
                <w:szCs w:val="18"/>
              </w:rPr>
              <w:t>90,873</w:t>
            </w:r>
          </w:p>
        </w:tc>
        <w:tc>
          <w:tcPr>
            <w:tcW w:w="1080" w:type="dxa"/>
            <w:shd w:val="clear" w:color="auto" w:fill="9CC2E5"/>
          </w:tcPr>
          <w:p w14:paraId="101353D7" w14:textId="4E7BB101" w:rsidR="00036CFB" w:rsidRPr="00C20517" w:rsidRDefault="00B34C69" w:rsidP="00C20517">
            <w:pPr>
              <w:spacing w:after="120"/>
              <w:jc w:val="right"/>
              <w:rPr>
                <w:rFonts w:ascii="Times New Roman" w:hAnsi="Times New Roman"/>
                <w:b/>
                <w:bCs/>
                <w:sz w:val="18"/>
                <w:szCs w:val="18"/>
              </w:rPr>
            </w:pPr>
            <w:r>
              <w:rPr>
                <w:rFonts w:ascii="Times New Roman" w:hAnsi="Times New Roman"/>
                <w:b/>
                <w:bCs/>
                <w:sz w:val="18"/>
                <w:szCs w:val="18"/>
              </w:rPr>
              <w:t>50,000</w:t>
            </w:r>
          </w:p>
        </w:tc>
        <w:tc>
          <w:tcPr>
            <w:tcW w:w="990" w:type="dxa"/>
            <w:shd w:val="clear" w:color="auto" w:fill="9CC2E5"/>
            <w:noWrap/>
            <w:vAlign w:val="center"/>
          </w:tcPr>
          <w:p w14:paraId="2E455C7B" w14:textId="5D89F1EF" w:rsidR="00036CFB" w:rsidRPr="00C20517" w:rsidRDefault="00036CFB" w:rsidP="00C20517">
            <w:pPr>
              <w:spacing w:after="120"/>
              <w:jc w:val="right"/>
              <w:rPr>
                <w:rFonts w:ascii="Times New Roman" w:hAnsi="Times New Roman"/>
                <w:b/>
                <w:bCs/>
                <w:sz w:val="18"/>
                <w:szCs w:val="18"/>
              </w:rPr>
            </w:pPr>
            <w:r w:rsidRPr="00C20517">
              <w:rPr>
                <w:rFonts w:ascii="Times New Roman" w:hAnsi="Times New Roman"/>
                <w:b/>
                <w:bCs/>
                <w:sz w:val="18"/>
                <w:szCs w:val="18"/>
              </w:rPr>
              <w:t>338,194</w:t>
            </w:r>
          </w:p>
        </w:tc>
        <w:tc>
          <w:tcPr>
            <w:tcW w:w="990" w:type="dxa"/>
            <w:shd w:val="clear" w:color="auto" w:fill="9CC2E5"/>
            <w:noWrap/>
            <w:vAlign w:val="center"/>
          </w:tcPr>
          <w:p w14:paraId="35F9B8F2" w14:textId="77777777" w:rsidR="00036CFB" w:rsidRPr="00C20517" w:rsidRDefault="00036CFB" w:rsidP="00C20517">
            <w:pPr>
              <w:spacing w:after="120"/>
              <w:jc w:val="center"/>
              <w:rPr>
                <w:rFonts w:ascii="Times New Roman" w:hAnsi="Times New Roman"/>
                <w:b/>
                <w:bCs/>
                <w:sz w:val="18"/>
                <w:szCs w:val="18"/>
              </w:rPr>
            </w:pPr>
          </w:p>
        </w:tc>
      </w:tr>
      <w:tr w:rsidR="00036CFB" w:rsidRPr="00C20517" w14:paraId="619C5E4B" w14:textId="77777777" w:rsidTr="00036CFB">
        <w:trPr>
          <w:trHeight w:val="300"/>
        </w:trPr>
        <w:tc>
          <w:tcPr>
            <w:tcW w:w="1615" w:type="dxa"/>
            <w:vMerge/>
            <w:hideMark/>
          </w:tcPr>
          <w:p w14:paraId="495E9FA2" w14:textId="77777777" w:rsidR="00036CFB" w:rsidRPr="00C20517" w:rsidRDefault="00036CFB" w:rsidP="00C20517">
            <w:pPr>
              <w:spacing w:after="120"/>
              <w:rPr>
                <w:rFonts w:ascii="Times New Roman" w:hAnsi="Times New Roman"/>
                <w:b/>
                <w:bCs/>
                <w:sz w:val="18"/>
                <w:szCs w:val="18"/>
              </w:rPr>
            </w:pPr>
          </w:p>
        </w:tc>
        <w:tc>
          <w:tcPr>
            <w:tcW w:w="1350" w:type="dxa"/>
            <w:vMerge w:val="restart"/>
            <w:vAlign w:val="center"/>
            <w:hideMark/>
          </w:tcPr>
          <w:p w14:paraId="4E1EEE2E" w14:textId="77777777" w:rsidR="00036CFB" w:rsidRPr="004B1153" w:rsidRDefault="00036CFB" w:rsidP="00C20517">
            <w:pPr>
              <w:jc w:val="center"/>
              <w:rPr>
                <w:rFonts w:ascii="Times New Roman" w:hAnsi="Times New Roman"/>
                <w:sz w:val="18"/>
                <w:szCs w:val="18"/>
              </w:rPr>
            </w:pPr>
            <w:r w:rsidRPr="004B1153">
              <w:rPr>
                <w:rFonts w:ascii="Times New Roman" w:hAnsi="Times New Roman"/>
                <w:sz w:val="18"/>
                <w:szCs w:val="18"/>
              </w:rPr>
              <w:t>UNDP</w:t>
            </w:r>
          </w:p>
        </w:tc>
        <w:tc>
          <w:tcPr>
            <w:tcW w:w="810" w:type="dxa"/>
            <w:vMerge w:val="restart"/>
            <w:vAlign w:val="center"/>
            <w:hideMark/>
          </w:tcPr>
          <w:p w14:paraId="13A43CDF" w14:textId="38755614" w:rsidR="00036CFB" w:rsidRPr="004B1153" w:rsidRDefault="00187158" w:rsidP="00C20517">
            <w:pPr>
              <w:jc w:val="center"/>
              <w:rPr>
                <w:rFonts w:ascii="Times New Roman" w:hAnsi="Times New Roman"/>
                <w:sz w:val="18"/>
                <w:szCs w:val="18"/>
              </w:rPr>
            </w:pPr>
            <w:r w:rsidRPr="004B1153">
              <w:rPr>
                <w:rFonts w:ascii="Times New Roman" w:hAnsi="Times New Roman"/>
                <w:sz w:val="18"/>
                <w:szCs w:val="18"/>
              </w:rPr>
              <w:t>0</w:t>
            </w:r>
            <w:r w:rsidR="00036CFB" w:rsidRPr="004B1153">
              <w:rPr>
                <w:rFonts w:ascii="Times New Roman" w:hAnsi="Times New Roman"/>
                <w:sz w:val="18"/>
                <w:szCs w:val="18"/>
              </w:rPr>
              <w:t>4000</w:t>
            </w:r>
          </w:p>
        </w:tc>
        <w:tc>
          <w:tcPr>
            <w:tcW w:w="900" w:type="dxa"/>
            <w:vMerge w:val="restart"/>
            <w:vAlign w:val="center"/>
            <w:hideMark/>
          </w:tcPr>
          <w:p w14:paraId="1EBFE88B"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00012 - UNDP TRAC</w:t>
            </w:r>
          </w:p>
        </w:tc>
        <w:tc>
          <w:tcPr>
            <w:tcW w:w="1350" w:type="dxa"/>
            <w:noWrap/>
            <w:vAlign w:val="center"/>
            <w:hideMark/>
          </w:tcPr>
          <w:p w14:paraId="4348D272"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71200</w:t>
            </w:r>
          </w:p>
        </w:tc>
        <w:tc>
          <w:tcPr>
            <w:tcW w:w="2430" w:type="dxa"/>
            <w:vAlign w:val="center"/>
            <w:hideMark/>
          </w:tcPr>
          <w:p w14:paraId="5BBE30DC" w14:textId="77777777" w:rsidR="00036CFB" w:rsidRPr="00C20517" w:rsidRDefault="00036CFB" w:rsidP="00C20517">
            <w:pPr>
              <w:jc w:val="left"/>
              <w:rPr>
                <w:rFonts w:ascii="Times New Roman" w:hAnsi="Times New Roman"/>
                <w:sz w:val="18"/>
                <w:szCs w:val="18"/>
              </w:rPr>
            </w:pPr>
            <w:r w:rsidRPr="00C20517">
              <w:rPr>
                <w:rFonts w:ascii="Times New Roman" w:hAnsi="Times New Roman"/>
                <w:sz w:val="18"/>
                <w:szCs w:val="18"/>
              </w:rPr>
              <w:t>International Consultants (Short-Term)</w:t>
            </w:r>
          </w:p>
        </w:tc>
        <w:tc>
          <w:tcPr>
            <w:tcW w:w="1080" w:type="dxa"/>
            <w:noWrap/>
            <w:vAlign w:val="center"/>
            <w:hideMark/>
          </w:tcPr>
          <w:p w14:paraId="2A6552C5" w14:textId="77777777" w:rsidR="00036CFB" w:rsidRPr="00C20517" w:rsidRDefault="00036CFB" w:rsidP="00C20517">
            <w:pPr>
              <w:jc w:val="right"/>
              <w:rPr>
                <w:rFonts w:ascii="Times New Roman" w:hAnsi="Times New Roman"/>
                <w:sz w:val="18"/>
                <w:szCs w:val="18"/>
              </w:rPr>
            </w:pPr>
            <w:r w:rsidRPr="00C20517">
              <w:rPr>
                <w:rFonts w:ascii="Times New Roman" w:hAnsi="Times New Roman"/>
                <w:sz w:val="18"/>
                <w:szCs w:val="18"/>
              </w:rPr>
              <w:t>-</w:t>
            </w:r>
          </w:p>
        </w:tc>
        <w:tc>
          <w:tcPr>
            <w:tcW w:w="1080" w:type="dxa"/>
            <w:noWrap/>
            <w:vAlign w:val="center"/>
            <w:hideMark/>
          </w:tcPr>
          <w:p w14:paraId="0C252A28" w14:textId="77777777" w:rsidR="00036CFB" w:rsidRPr="00C20517" w:rsidRDefault="00036CFB" w:rsidP="00C20517">
            <w:pPr>
              <w:jc w:val="right"/>
              <w:rPr>
                <w:rFonts w:ascii="Times New Roman" w:hAnsi="Times New Roman"/>
                <w:sz w:val="18"/>
                <w:szCs w:val="18"/>
              </w:rPr>
            </w:pPr>
            <w:r w:rsidRPr="00C20517">
              <w:rPr>
                <w:rFonts w:ascii="Times New Roman" w:hAnsi="Times New Roman"/>
                <w:sz w:val="18"/>
                <w:szCs w:val="18"/>
              </w:rPr>
              <w:t>4,000</w:t>
            </w:r>
          </w:p>
        </w:tc>
        <w:tc>
          <w:tcPr>
            <w:tcW w:w="1170" w:type="dxa"/>
            <w:noWrap/>
            <w:vAlign w:val="center"/>
            <w:hideMark/>
          </w:tcPr>
          <w:p w14:paraId="08CF0B2A" w14:textId="77777777" w:rsidR="00036CFB" w:rsidRPr="00C20517" w:rsidRDefault="00036CFB" w:rsidP="00C20517">
            <w:pPr>
              <w:jc w:val="right"/>
              <w:rPr>
                <w:rFonts w:ascii="Times New Roman" w:hAnsi="Times New Roman"/>
                <w:sz w:val="18"/>
                <w:szCs w:val="18"/>
              </w:rPr>
            </w:pPr>
            <w:r w:rsidRPr="00C20517">
              <w:rPr>
                <w:rFonts w:ascii="Times New Roman" w:hAnsi="Times New Roman"/>
                <w:sz w:val="18"/>
                <w:szCs w:val="18"/>
              </w:rPr>
              <w:t>-</w:t>
            </w:r>
          </w:p>
        </w:tc>
        <w:tc>
          <w:tcPr>
            <w:tcW w:w="1080" w:type="dxa"/>
          </w:tcPr>
          <w:p w14:paraId="76454A3D" w14:textId="429202AC" w:rsidR="00036CFB" w:rsidRPr="00C20517" w:rsidRDefault="00F17670" w:rsidP="00C20517">
            <w:pPr>
              <w:jc w:val="right"/>
              <w:rPr>
                <w:rFonts w:ascii="Times New Roman" w:hAnsi="Times New Roman"/>
                <w:sz w:val="18"/>
                <w:szCs w:val="18"/>
              </w:rPr>
            </w:pPr>
            <w:r>
              <w:rPr>
                <w:rFonts w:ascii="Times New Roman" w:hAnsi="Times New Roman"/>
                <w:sz w:val="18"/>
                <w:szCs w:val="18"/>
              </w:rPr>
              <w:t>-</w:t>
            </w:r>
          </w:p>
        </w:tc>
        <w:tc>
          <w:tcPr>
            <w:tcW w:w="990" w:type="dxa"/>
            <w:noWrap/>
            <w:vAlign w:val="center"/>
            <w:hideMark/>
          </w:tcPr>
          <w:p w14:paraId="09EBFA71" w14:textId="508415CD" w:rsidR="00036CFB" w:rsidRPr="00C20517" w:rsidRDefault="00036CFB" w:rsidP="00C20517">
            <w:pPr>
              <w:jc w:val="right"/>
              <w:rPr>
                <w:rFonts w:ascii="Times New Roman" w:hAnsi="Times New Roman"/>
                <w:sz w:val="18"/>
                <w:szCs w:val="18"/>
              </w:rPr>
            </w:pPr>
            <w:r w:rsidRPr="00C20517">
              <w:rPr>
                <w:rFonts w:ascii="Times New Roman" w:hAnsi="Times New Roman"/>
                <w:sz w:val="18"/>
                <w:szCs w:val="18"/>
              </w:rPr>
              <w:t>4,000</w:t>
            </w:r>
          </w:p>
        </w:tc>
        <w:tc>
          <w:tcPr>
            <w:tcW w:w="990" w:type="dxa"/>
            <w:noWrap/>
            <w:vAlign w:val="center"/>
            <w:hideMark/>
          </w:tcPr>
          <w:p w14:paraId="3CF36CA9"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3h</w:t>
            </w:r>
          </w:p>
        </w:tc>
      </w:tr>
      <w:tr w:rsidR="00036CFB" w:rsidRPr="00C20517" w14:paraId="3B9BADFF" w14:textId="77777777" w:rsidTr="00B34C69">
        <w:trPr>
          <w:trHeight w:val="300"/>
        </w:trPr>
        <w:tc>
          <w:tcPr>
            <w:tcW w:w="1615" w:type="dxa"/>
            <w:vMerge/>
            <w:hideMark/>
          </w:tcPr>
          <w:p w14:paraId="46DA475A" w14:textId="77777777" w:rsidR="00036CFB" w:rsidRPr="00C20517" w:rsidRDefault="00036CFB" w:rsidP="00C20517">
            <w:pPr>
              <w:spacing w:after="120"/>
              <w:rPr>
                <w:rFonts w:ascii="Times New Roman" w:hAnsi="Times New Roman"/>
                <w:b/>
                <w:bCs/>
                <w:sz w:val="18"/>
                <w:szCs w:val="18"/>
              </w:rPr>
            </w:pPr>
          </w:p>
        </w:tc>
        <w:tc>
          <w:tcPr>
            <w:tcW w:w="1350" w:type="dxa"/>
            <w:vMerge/>
            <w:vAlign w:val="center"/>
            <w:hideMark/>
          </w:tcPr>
          <w:p w14:paraId="3EF014F2" w14:textId="77777777" w:rsidR="00036CFB" w:rsidRPr="004B1153" w:rsidRDefault="00036CFB" w:rsidP="00C20517">
            <w:pPr>
              <w:jc w:val="center"/>
              <w:rPr>
                <w:rFonts w:ascii="Times New Roman" w:hAnsi="Times New Roman"/>
                <w:sz w:val="18"/>
                <w:szCs w:val="18"/>
              </w:rPr>
            </w:pPr>
          </w:p>
        </w:tc>
        <w:tc>
          <w:tcPr>
            <w:tcW w:w="810" w:type="dxa"/>
            <w:vMerge/>
            <w:vAlign w:val="center"/>
            <w:hideMark/>
          </w:tcPr>
          <w:p w14:paraId="1B606C2C" w14:textId="77777777" w:rsidR="00036CFB" w:rsidRPr="004B1153" w:rsidRDefault="00036CFB" w:rsidP="00C20517">
            <w:pPr>
              <w:jc w:val="center"/>
              <w:rPr>
                <w:rFonts w:ascii="Times New Roman" w:hAnsi="Times New Roman"/>
                <w:sz w:val="18"/>
                <w:szCs w:val="18"/>
              </w:rPr>
            </w:pPr>
          </w:p>
        </w:tc>
        <w:tc>
          <w:tcPr>
            <w:tcW w:w="900" w:type="dxa"/>
            <w:vMerge/>
            <w:vAlign w:val="center"/>
            <w:hideMark/>
          </w:tcPr>
          <w:p w14:paraId="5D2288CF" w14:textId="77777777" w:rsidR="00036CFB" w:rsidRPr="00C20517" w:rsidRDefault="00036CFB" w:rsidP="00C20517">
            <w:pPr>
              <w:jc w:val="center"/>
              <w:rPr>
                <w:rFonts w:ascii="Times New Roman" w:hAnsi="Times New Roman"/>
                <w:sz w:val="18"/>
                <w:szCs w:val="18"/>
              </w:rPr>
            </w:pPr>
          </w:p>
        </w:tc>
        <w:tc>
          <w:tcPr>
            <w:tcW w:w="1350" w:type="dxa"/>
            <w:noWrap/>
            <w:vAlign w:val="center"/>
            <w:hideMark/>
          </w:tcPr>
          <w:p w14:paraId="10E74937"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71300</w:t>
            </w:r>
          </w:p>
        </w:tc>
        <w:tc>
          <w:tcPr>
            <w:tcW w:w="2430" w:type="dxa"/>
            <w:vAlign w:val="center"/>
            <w:hideMark/>
          </w:tcPr>
          <w:p w14:paraId="13F0788F" w14:textId="77777777" w:rsidR="00036CFB" w:rsidRPr="00C20517" w:rsidRDefault="00036CFB" w:rsidP="00C20517">
            <w:pPr>
              <w:jc w:val="left"/>
              <w:rPr>
                <w:rFonts w:ascii="Times New Roman" w:hAnsi="Times New Roman"/>
                <w:sz w:val="18"/>
                <w:szCs w:val="18"/>
              </w:rPr>
            </w:pPr>
            <w:r w:rsidRPr="00C20517">
              <w:rPr>
                <w:rFonts w:ascii="Times New Roman" w:hAnsi="Times New Roman"/>
                <w:sz w:val="18"/>
                <w:szCs w:val="18"/>
              </w:rPr>
              <w:t>Local Consultants (Short-Term)</w:t>
            </w:r>
          </w:p>
        </w:tc>
        <w:tc>
          <w:tcPr>
            <w:tcW w:w="1080" w:type="dxa"/>
            <w:noWrap/>
            <w:vAlign w:val="center"/>
            <w:hideMark/>
          </w:tcPr>
          <w:p w14:paraId="0B4DB48F" w14:textId="77777777" w:rsidR="00036CFB" w:rsidRPr="00C20517" w:rsidRDefault="00036CFB" w:rsidP="00C20517">
            <w:pPr>
              <w:jc w:val="right"/>
              <w:rPr>
                <w:rFonts w:ascii="Times New Roman" w:hAnsi="Times New Roman"/>
                <w:sz w:val="18"/>
                <w:szCs w:val="18"/>
              </w:rPr>
            </w:pPr>
            <w:r w:rsidRPr="00C20517">
              <w:rPr>
                <w:rFonts w:ascii="Times New Roman" w:hAnsi="Times New Roman"/>
                <w:sz w:val="18"/>
                <w:szCs w:val="18"/>
              </w:rPr>
              <w:t>-</w:t>
            </w:r>
          </w:p>
        </w:tc>
        <w:tc>
          <w:tcPr>
            <w:tcW w:w="1080" w:type="dxa"/>
            <w:noWrap/>
            <w:vAlign w:val="center"/>
            <w:hideMark/>
          </w:tcPr>
          <w:p w14:paraId="3F1484AD" w14:textId="77777777" w:rsidR="00036CFB" w:rsidRPr="00C20517" w:rsidRDefault="00036CFB" w:rsidP="00C20517">
            <w:pPr>
              <w:jc w:val="right"/>
              <w:rPr>
                <w:rFonts w:ascii="Times New Roman" w:hAnsi="Times New Roman"/>
                <w:sz w:val="18"/>
                <w:szCs w:val="18"/>
              </w:rPr>
            </w:pPr>
            <w:r w:rsidRPr="00C20517">
              <w:rPr>
                <w:rFonts w:ascii="Times New Roman" w:hAnsi="Times New Roman"/>
                <w:sz w:val="18"/>
                <w:szCs w:val="18"/>
              </w:rPr>
              <w:t>10,000</w:t>
            </w:r>
          </w:p>
        </w:tc>
        <w:tc>
          <w:tcPr>
            <w:tcW w:w="1170" w:type="dxa"/>
            <w:noWrap/>
            <w:vAlign w:val="center"/>
            <w:hideMark/>
          </w:tcPr>
          <w:p w14:paraId="1132B991" w14:textId="0E09EBE2" w:rsidR="00036CFB" w:rsidRPr="00C20517" w:rsidRDefault="00F17670" w:rsidP="00C20517">
            <w:pPr>
              <w:jc w:val="right"/>
              <w:rPr>
                <w:rFonts w:ascii="Times New Roman" w:hAnsi="Times New Roman"/>
                <w:sz w:val="18"/>
                <w:szCs w:val="18"/>
              </w:rPr>
            </w:pPr>
            <w:r>
              <w:rPr>
                <w:rFonts w:ascii="Times New Roman" w:hAnsi="Times New Roman"/>
                <w:sz w:val="18"/>
                <w:szCs w:val="18"/>
              </w:rPr>
              <w:t>-</w:t>
            </w:r>
          </w:p>
        </w:tc>
        <w:tc>
          <w:tcPr>
            <w:tcW w:w="1080" w:type="dxa"/>
            <w:vAlign w:val="center"/>
          </w:tcPr>
          <w:p w14:paraId="71E6793A" w14:textId="4AB471E2" w:rsidR="00036CFB" w:rsidRPr="00C20517" w:rsidRDefault="00B34C69" w:rsidP="00B34C69">
            <w:pPr>
              <w:jc w:val="right"/>
              <w:rPr>
                <w:rFonts w:ascii="Times New Roman" w:hAnsi="Times New Roman"/>
                <w:sz w:val="18"/>
                <w:szCs w:val="18"/>
              </w:rPr>
            </w:pPr>
            <w:r w:rsidRPr="00C20517">
              <w:rPr>
                <w:rFonts w:ascii="Times New Roman" w:hAnsi="Times New Roman"/>
                <w:sz w:val="18"/>
                <w:szCs w:val="18"/>
              </w:rPr>
              <w:t>10,000</w:t>
            </w:r>
          </w:p>
        </w:tc>
        <w:tc>
          <w:tcPr>
            <w:tcW w:w="990" w:type="dxa"/>
            <w:noWrap/>
            <w:vAlign w:val="center"/>
            <w:hideMark/>
          </w:tcPr>
          <w:p w14:paraId="6205A58C" w14:textId="5B3DEE29" w:rsidR="00036CFB" w:rsidRPr="00C20517" w:rsidRDefault="00036CFB" w:rsidP="00C20517">
            <w:pPr>
              <w:jc w:val="right"/>
              <w:rPr>
                <w:rFonts w:ascii="Times New Roman" w:hAnsi="Times New Roman"/>
                <w:sz w:val="18"/>
                <w:szCs w:val="18"/>
              </w:rPr>
            </w:pPr>
            <w:r w:rsidRPr="00C20517">
              <w:rPr>
                <w:rFonts w:ascii="Times New Roman" w:hAnsi="Times New Roman"/>
                <w:sz w:val="18"/>
                <w:szCs w:val="18"/>
              </w:rPr>
              <w:t>20,000</w:t>
            </w:r>
          </w:p>
        </w:tc>
        <w:tc>
          <w:tcPr>
            <w:tcW w:w="990" w:type="dxa"/>
            <w:noWrap/>
            <w:vAlign w:val="center"/>
            <w:hideMark/>
          </w:tcPr>
          <w:p w14:paraId="0DACDCB4"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3i</w:t>
            </w:r>
          </w:p>
        </w:tc>
      </w:tr>
      <w:tr w:rsidR="00036CFB" w:rsidRPr="00C20517" w14:paraId="11645B08" w14:textId="77777777" w:rsidTr="00B34C69">
        <w:trPr>
          <w:trHeight w:val="300"/>
        </w:trPr>
        <w:tc>
          <w:tcPr>
            <w:tcW w:w="1615" w:type="dxa"/>
            <w:vMerge/>
          </w:tcPr>
          <w:p w14:paraId="5E6EE9D9" w14:textId="77777777" w:rsidR="00036CFB" w:rsidRPr="00C20517" w:rsidRDefault="00036CFB" w:rsidP="00C20517">
            <w:pPr>
              <w:spacing w:after="120"/>
              <w:rPr>
                <w:rFonts w:ascii="Times New Roman" w:hAnsi="Times New Roman"/>
                <w:b/>
                <w:bCs/>
                <w:sz w:val="18"/>
                <w:szCs w:val="18"/>
              </w:rPr>
            </w:pPr>
          </w:p>
        </w:tc>
        <w:tc>
          <w:tcPr>
            <w:tcW w:w="6840" w:type="dxa"/>
            <w:gridSpan w:val="5"/>
            <w:tcBorders>
              <w:bottom w:val="single" w:sz="4" w:space="0" w:color="auto"/>
            </w:tcBorders>
            <w:shd w:val="clear" w:color="auto" w:fill="A8D08D"/>
            <w:noWrap/>
            <w:vAlign w:val="center"/>
          </w:tcPr>
          <w:p w14:paraId="600E1E58" w14:textId="77777777" w:rsidR="00036CFB" w:rsidRPr="004B1153" w:rsidRDefault="00036CFB" w:rsidP="00C20517">
            <w:pPr>
              <w:spacing w:after="120"/>
              <w:jc w:val="right"/>
              <w:rPr>
                <w:rFonts w:ascii="Times New Roman" w:hAnsi="Times New Roman"/>
                <w:b/>
                <w:bCs/>
                <w:sz w:val="18"/>
                <w:szCs w:val="18"/>
              </w:rPr>
            </w:pPr>
            <w:r w:rsidRPr="004B1153">
              <w:rPr>
                <w:rFonts w:ascii="Times New Roman" w:hAnsi="Times New Roman"/>
                <w:b/>
                <w:bCs/>
                <w:sz w:val="18"/>
                <w:szCs w:val="18"/>
              </w:rPr>
              <w:t>Total Outcome 3 (TRAC)</w:t>
            </w:r>
          </w:p>
        </w:tc>
        <w:tc>
          <w:tcPr>
            <w:tcW w:w="1080" w:type="dxa"/>
            <w:tcBorders>
              <w:bottom w:val="single" w:sz="4" w:space="0" w:color="auto"/>
            </w:tcBorders>
            <w:shd w:val="clear" w:color="auto" w:fill="A8D08D"/>
            <w:noWrap/>
            <w:vAlign w:val="center"/>
          </w:tcPr>
          <w:p w14:paraId="18AF011E" w14:textId="77777777" w:rsidR="00036CFB" w:rsidRPr="00C20517" w:rsidRDefault="00036CFB" w:rsidP="00C20517">
            <w:pPr>
              <w:jc w:val="right"/>
              <w:rPr>
                <w:rFonts w:ascii="Times New Roman" w:hAnsi="Times New Roman"/>
                <w:b/>
                <w:bCs/>
                <w:sz w:val="18"/>
                <w:szCs w:val="18"/>
              </w:rPr>
            </w:pPr>
            <w:r w:rsidRPr="00C20517">
              <w:rPr>
                <w:rFonts w:ascii="Times New Roman" w:hAnsi="Times New Roman"/>
                <w:b/>
                <w:bCs/>
                <w:sz w:val="18"/>
                <w:szCs w:val="18"/>
              </w:rPr>
              <w:t>-</w:t>
            </w:r>
          </w:p>
        </w:tc>
        <w:tc>
          <w:tcPr>
            <w:tcW w:w="1080" w:type="dxa"/>
            <w:tcBorders>
              <w:bottom w:val="single" w:sz="4" w:space="0" w:color="auto"/>
            </w:tcBorders>
            <w:shd w:val="clear" w:color="auto" w:fill="A8D08D"/>
            <w:noWrap/>
            <w:vAlign w:val="center"/>
          </w:tcPr>
          <w:p w14:paraId="0CCAAC00" w14:textId="77777777" w:rsidR="00036CFB" w:rsidRPr="00C20517" w:rsidRDefault="00036CFB" w:rsidP="00C20517">
            <w:pPr>
              <w:jc w:val="right"/>
              <w:rPr>
                <w:rFonts w:ascii="Times New Roman" w:hAnsi="Times New Roman"/>
                <w:b/>
                <w:bCs/>
                <w:sz w:val="18"/>
                <w:szCs w:val="18"/>
              </w:rPr>
            </w:pPr>
            <w:r w:rsidRPr="00C20517">
              <w:rPr>
                <w:rFonts w:ascii="Times New Roman" w:hAnsi="Times New Roman"/>
                <w:b/>
                <w:bCs/>
                <w:sz w:val="18"/>
                <w:szCs w:val="18"/>
              </w:rPr>
              <w:t>14,000</w:t>
            </w:r>
          </w:p>
        </w:tc>
        <w:tc>
          <w:tcPr>
            <w:tcW w:w="1170" w:type="dxa"/>
            <w:tcBorders>
              <w:bottom w:val="single" w:sz="4" w:space="0" w:color="auto"/>
            </w:tcBorders>
            <w:shd w:val="clear" w:color="auto" w:fill="A8D08D"/>
            <w:noWrap/>
            <w:vAlign w:val="center"/>
          </w:tcPr>
          <w:p w14:paraId="56353625" w14:textId="5C1080C3" w:rsidR="00036CFB" w:rsidRPr="00C20517" w:rsidRDefault="00F17670" w:rsidP="00C20517">
            <w:pPr>
              <w:jc w:val="right"/>
              <w:rPr>
                <w:rFonts w:ascii="Times New Roman" w:hAnsi="Times New Roman"/>
                <w:b/>
                <w:bCs/>
                <w:sz w:val="18"/>
                <w:szCs w:val="18"/>
              </w:rPr>
            </w:pPr>
            <w:r>
              <w:rPr>
                <w:rFonts w:ascii="Times New Roman" w:hAnsi="Times New Roman"/>
                <w:b/>
                <w:bCs/>
                <w:sz w:val="18"/>
                <w:szCs w:val="18"/>
              </w:rPr>
              <w:t>-</w:t>
            </w:r>
          </w:p>
        </w:tc>
        <w:tc>
          <w:tcPr>
            <w:tcW w:w="1080" w:type="dxa"/>
            <w:tcBorders>
              <w:bottom w:val="single" w:sz="4" w:space="0" w:color="auto"/>
            </w:tcBorders>
            <w:shd w:val="clear" w:color="auto" w:fill="A8D08D"/>
            <w:vAlign w:val="center"/>
          </w:tcPr>
          <w:p w14:paraId="04B9D214" w14:textId="747B87CE" w:rsidR="00036CFB" w:rsidRDefault="00B34C69" w:rsidP="00B34C69">
            <w:pPr>
              <w:jc w:val="right"/>
              <w:rPr>
                <w:rFonts w:ascii="Times New Roman" w:hAnsi="Times New Roman"/>
                <w:b/>
                <w:bCs/>
                <w:sz w:val="18"/>
                <w:szCs w:val="18"/>
              </w:rPr>
            </w:pPr>
            <w:r>
              <w:rPr>
                <w:rFonts w:ascii="Times New Roman" w:hAnsi="Times New Roman"/>
                <w:b/>
                <w:bCs/>
                <w:sz w:val="18"/>
                <w:szCs w:val="18"/>
              </w:rPr>
              <w:t>10,000</w:t>
            </w:r>
          </w:p>
        </w:tc>
        <w:tc>
          <w:tcPr>
            <w:tcW w:w="990" w:type="dxa"/>
            <w:tcBorders>
              <w:bottom w:val="single" w:sz="4" w:space="0" w:color="auto"/>
            </w:tcBorders>
            <w:shd w:val="clear" w:color="auto" w:fill="A8D08D"/>
            <w:noWrap/>
            <w:vAlign w:val="center"/>
          </w:tcPr>
          <w:p w14:paraId="526B017B" w14:textId="31C59A36" w:rsidR="00036CFB" w:rsidRPr="00C20517" w:rsidRDefault="00036CFB" w:rsidP="00C20517">
            <w:pPr>
              <w:jc w:val="right"/>
              <w:rPr>
                <w:rFonts w:ascii="Times New Roman" w:hAnsi="Times New Roman"/>
                <w:b/>
                <w:bCs/>
                <w:sz w:val="18"/>
                <w:szCs w:val="18"/>
              </w:rPr>
            </w:pPr>
            <w:r>
              <w:rPr>
                <w:rFonts w:ascii="Times New Roman" w:hAnsi="Times New Roman"/>
                <w:b/>
                <w:bCs/>
                <w:sz w:val="18"/>
                <w:szCs w:val="18"/>
              </w:rPr>
              <w:t>24,000</w:t>
            </w:r>
          </w:p>
        </w:tc>
        <w:tc>
          <w:tcPr>
            <w:tcW w:w="990" w:type="dxa"/>
            <w:tcBorders>
              <w:bottom w:val="single" w:sz="4" w:space="0" w:color="auto"/>
            </w:tcBorders>
            <w:shd w:val="clear" w:color="auto" w:fill="A8D08D"/>
            <w:noWrap/>
            <w:vAlign w:val="center"/>
          </w:tcPr>
          <w:p w14:paraId="6E24B5EE" w14:textId="77777777" w:rsidR="00036CFB" w:rsidRPr="00C20517" w:rsidRDefault="00036CFB" w:rsidP="00C20517">
            <w:pPr>
              <w:spacing w:after="120"/>
              <w:jc w:val="right"/>
              <w:rPr>
                <w:rFonts w:ascii="Times New Roman" w:hAnsi="Times New Roman"/>
                <w:b/>
                <w:bCs/>
                <w:sz w:val="18"/>
                <w:szCs w:val="18"/>
              </w:rPr>
            </w:pPr>
          </w:p>
        </w:tc>
      </w:tr>
      <w:tr w:rsidR="00036CFB" w:rsidRPr="00C20517" w14:paraId="47A45025" w14:textId="77777777" w:rsidTr="007E6283">
        <w:trPr>
          <w:trHeight w:val="300"/>
        </w:trPr>
        <w:tc>
          <w:tcPr>
            <w:tcW w:w="1615" w:type="dxa"/>
            <w:vMerge/>
            <w:hideMark/>
          </w:tcPr>
          <w:p w14:paraId="52050737" w14:textId="77777777" w:rsidR="00036CFB" w:rsidRPr="00C20517" w:rsidRDefault="00036CFB" w:rsidP="00C20517">
            <w:pPr>
              <w:spacing w:after="120"/>
              <w:rPr>
                <w:rFonts w:ascii="Times New Roman" w:hAnsi="Times New Roman"/>
                <w:b/>
                <w:bCs/>
                <w:sz w:val="18"/>
                <w:szCs w:val="18"/>
              </w:rPr>
            </w:pPr>
          </w:p>
        </w:tc>
        <w:tc>
          <w:tcPr>
            <w:tcW w:w="6840" w:type="dxa"/>
            <w:gridSpan w:val="5"/>
            <w:shd w:val="clear" w:color="auto" w:fill="BFBFBF"/>
            <w:noWrap/>
            <w:vAlign w:val="center"/>
            <w:hideMark/>
          </w:tcPr>
          <w:p w14:paraId="25F2A37F" w14:textId="77777777" w:rsidR="00036CFB" w:rsidRPr="004B1153" w:rsidRDefault="00036CFB" w:rsidP="00C20517">
            <w:pPr>
              <w:spacing w:after="120"/>
              <w:jc w:val="right"/>
              <w:rPr>
                <w:rFonts w:ascii="Times New Roman" w:hAnsi="Times New Roman"/>
                <w:b/>
                <w:bCs/>
                <w:sz w:val="18"/>
                <w:szCs w:val="18"/>
              </w:rPr>
            </w:pPr>
            <w:r w:rsidRPr="004B1153">
              <w:rPr>
                <w:rFonts w:ascii="Times New Roman" w:hAnsi="Times New Roman"/>
                <w:b/>
                <w:bCs/>
                <w:sz w:val="18"/>
                <w:szCs w:val="18"/>
              </w:rPr>
              <w:t>Total Outcome 3 (GEF+TRAC)</w:t>
            </w:r>
          </w:p>
        </w:tc>
        <w:tc>
          <w:tcPr>
            <w:tcW w:w="1080" w:type="dxa"/>
            <w:shd w:val="clear" w:color="auto" w:fill="BFBFBF"/>
            <w:noWrap/>
            <w:vAlign w:val="center"/>
            <w:hideMark/>
          </w:tcPr>
          <w:p w14:paraId="687702CB" w14:textId="77777777" w:rsidR="00036CFB" w:rsidRPr="00C20517" w:rsidRDefault="00036CFB" w:rsidP="007E6283">
            <w:pPr>
              <w:spacing w:after="120"/>
              <w:jc w:val="right"/>
              <w:rPr>
                <w:rFonts w:ascii="Times New Roman" w:hAnsi="Times New Roman"/>
                <w:b/>
                <w:bCs/>
                <w:sz w:val="18"/>
                <w:szCs w:val="18"/>
              </w:rPr>
            </w:pPr>
            <w:r w:rsidRPr="00C20517">
              <w:rPr>
                <w:rFonts w:ascii="Times New Roman" w:hAnsi="Times New Roman"/>
                <w:b/>
                <w:bCs/>
                <w:sz w:val="18"/>
                <w:szCs w:val="18"/>
              </w:rPr>
              <w:t>85,280</w:t>
            </w:r>
          </w:p>
        </w:tc>
        <w:tc>
          <w:tcPr>
            <w:tcW w:w="1080" w:type="dxa"/>
            <w:shd w:val="clear" w:color="auto" w:fill="BFBFBF"/>
            <w:noWrap/>
            <w:vAlign w:val="center"/>
            <w:hideMark/>
          </w:tcPr>
          <w:p w14:paraId="38B326C6" w14:textId="77777777" w:rsidR="00036CFB" w:rsidRPr="00C20517" w:rsidRDefault="00036CFB" w:rsidP="007E6283">
            <w:pPr>
              <w:spacing w:after="120"/>
              <w:jc w:val="right"/>
              <w:rPr>
                <w:rFonts w:ascii="Times New Roman" w:hAnsi="Times New Roman"/>
                <w:b/>
                <w:bCs/>
                <w:sz w:val="18"/>
                <w:szCs w:val="18"/>
              </w:rPr>
            </w:pPr>
            <w:r w:rsidRPr="00C20517">
              <w:rPr>
                <w:rFonts w:ascii="Times New Roman" w:hAnsi="Times New Roman"/>
                <w:b/>
                <w:bCs/>
                <w:sz w:val="18"/>
                <w:szCs w:val="18"/>
              </w:rPr>
              <w:t>126,041</w:t>
            </w:r>
          </w:p>
        </w:tc>
        <w:tc>
          <w:tcPr>
            <w:tcW w:w="1170" w:type="dxa"/>
            <w:shd w:val="clear" w:color="auto" w:fill="BFBFBF"/>
            <w:noWrap/>
            <w:vAlign w:val="center"/>
            <w:hideMark/>
          </w:tcPr>
          <w:p w14:paraId="4BE34B87" w14:textId="5B397AA2" w:rsidR="00036CFB" w:rsidRPr="00C20517" w:rsidRDefault="00F17670" w:rsidP="007E6283">
            <w:pPr>
              <w:spacing w:after="120"/>
              <w:jc w:val="right"/>
              <w:rPr>
                <w:rFonts w:ascii="Times New Roman" w:hAnsi="Times New Roman"/>
                <w:b/>
                <w:bCs/>
                <w:sz w:val="18"/>
                <w:szCs w:val="18"/>
              </w:rPr>
            </w:pPr>
            <w:r>
              <w:rPr>
                <w:rFonts w:ascii="Times New Roman" w:hAnsi="Times New Roman"/>
                <w:b/>
                <w:bCs/>
                <w:sz w:val="18"/>
                <w:szCs w:val="18"/>
              </w:rPr>
              <w:t>90,873</w:t>
            </w:r>
          </w:p>
        </w:tc>
        <w:tc>
          <w:tcPr>
            <w:tcW w:w="1080" w:type="dxa"/>
            <w:shd w:val="clear" w:color="auto" w:fill="BFBFBF"/>
            <w:vAlign w:val="center"/>
          </w:tcPr>
          <w:p w14:paraId="56308E1A" w14:textId="6F1857C3" w:rsidR="00036CFB" w:rsidRPr="00C20517" w:rsidRDefault="007E6283" w:rsidP="007E6283">
            <w:pPr>
              <w:spacing w:after="120"/>
              <w:jc w:val="right"/>
              <w:rPr>
                <w:rFonts w:ascii="Times New Roman" w:hAnsi="Times New Roman"/>
                <w:b/>
                <w:bCs/>
                <w:sz w:val="18"/>
                <w:szCs w:val="18"/>
              </w:rPr>
            </w:pPr>
            <w:r>
              <w:rPr>
                <w:rFonts w:ascii="Times New Roman" w:hAnsi="Times New Roman"/>
                <w:b/>
                <w:bCs/>
                <w:sz w:val="18"/>
                <w:szCs w:val="18"/>
              </w:rPr>
              <w:t>60,000</w:t>
            </w:r>
          </w:p>
        </w:tc>
        <w:tc>
          <w:tcPr>
            <w:tcW w:w="990" w:type="dxa"/>
            <w:shd w:val="clear" w:color="auto" w:fill="BFBFBF"/>
            <w:noWrap/>
            <w:vAlign w:val="center"/>
            <w:hideMark/>
          </w:tcPr>
          <w:p w14:paraId="69D54C76" w14:textId="67BCEF2D" w:rsidR="00036CFB" w:rsidRPr="00C20517" w:rsidRDefault="00036CFB" w:rsidP="007E6283">
            <w:pPr>
              <w:spacing w:after="120"/>
              <w:jc w:val="right"/>
              <w:rPr>
                <w:rFonts w:ascii="Times New Roman" w:hAnsi="Times New Roman"/>
                <w:b/>
                <w:bCs/>
                <w:sz w:val="18"/>
                <w:szCs w:val="18"/>
              </w:rPr>
            </w:pPr>
            <w:r w:rsidRPr="00C20517">
              <w:rPr>
                <w:rFonts w:ascii="Times New Roman" w:hAnsi="Times New Roman"/>
                <w:b/>
                <w:bCs/>
                <w:sz w:val="18"/>
                <w:szCs w:val="18"/>
              </w:rPr>
              <w:t>362,194</w:t>
            </w:r>
          </w:p>
        </w:tc>
        <w:tc>
          <w:tcPr>
            <w:tcW w:w="990" w:type="dxa"/>
            <w:shd w:val="clear" w:color="auto" w:fill="BFBFBF"/>
            <w:noWrap/>
            <w:hideMark/>
          </w:tcPr>
          <w:p w14:paraId="36E34394" w14:textId="77777777" w:rsidR="00036CFB" w:rsidRPr="00C20517" w:rsidRDefault="00036CFB" w:rsidP="00C20517">
            <w:pPr>
              <w:spacing w:after="120"/>
              <w:jc w:val="center"/>
              <w:rPr>
                <w:rFonts w:ascii="Times New Roman" w:hAnsi="Times New Roman"/>
                <w:b/>
                <w:bCs/>
                <w:sz w:val="18"/>
                <w:szCs w:val="18"/>
              </w:rPr>
            </w:pPr>
          </w:p>
        </w:tc>
      </w:tr>
      <w:tr w:rsidR="00036CFB" w:rsidRPr="00C20517" w14:paraId="5BF95345" w14:textId="77777777" w:rsidTr="00B34C69">
        <w:trPr>
          <w:trHeight w:val="300"/>
        </w:trPr>
        <w:tc>
          <w:tcPr>
            <w:tcW w:w="1615" w:type="dxa"/>
            <w:vMerge w:val="restart"/>
            <w:hideMark/>
          </w:tcPr>
          <w:p w14:paraId="05A36AF2" w14:textId="77777777" w:rsidR="00036CFB" w:rsidRPr="00C20517" w:rsidRDefault="00036CFB" w:rsidP="00C20517">
            <w:pPr>
              <w:spacing w:after="120"/>
              <w:jc w:val="left"/>
              <w:rPr>
                <w:rFonts w:ascii="Times New Roman" w:hAnsi="Times New Roman"/>
                <w:b/>
                <w:bCs/>
                <w:sz w:val="18"/>
                <w:szCs w:val="18"/>
              </w:rPr>
            </w:pPr>
            <w:r w:rsidRPr="00C20517">
              <w:rPr>
                <w:rFonts w:ascii="Times New Roman" w:hAnsi="Times New Roman"/>
                <w:b/>
                <w:bCs/>
                <w:sz w:val="18"/>
                <w:szCs w:val="18"/>
              </w:rPr>
              <w:t>Project Management Cost</w:t>
            </w:r>
          </w:p>
        </w:tc>
        <w:tc>
          <w:tcPr>
            <w:tcW w:w="1350" w:type="dxa"/>
            <w:vMerge w:val="restart"/>
            <w:vAlign w:val="center"/>
            <w:hideMark/>
          </w:tcPr>
          <w:p w14:paraId="694A6EAC" w14:textId="77777777" w:rsidR="00036CFB" w:rsidRPr="004B1153" w:rsidRDefault="00036CFB" w:rsidP="00C20517">
            <w:pPr>
              <w:jc w:val="center"/>
              <w:rPr>
                <w:rFonts w:ascii="Times New Roman" w:hAnsi="Times New Roman"/>
                <w:sz w:val="18"/>
                <w:szCs w:val="18"/>
              </w:rPr>
            </w:pPr>
            <w:r w:rsidRPr="004B1153">
              <w:rPr>
                <w:rFonts w:ascii="Times New Roman" w:hAnsi="Times New Roman"/>
                <w:sz w:val="18"/>
                <w:szCs w:val="18"/>
              </w:rPr>
              <w:t>WCS</w:t>
            </w:r>
          </w:p>
        </w:tc>
        <w:tc>
          <w:tcPr>
            <w:tcW w:w="810" w:type="dxa"/>
            <w:vMerge w:val="restart"/>
            <w:vAlign w:val="center"/>
            <w:hideMark/>
          </w:tcPr>
          <w:p w14:paraId="6784B57E" w14:textId="423E9425" w:rsidR="00036CFB" w:rsidRPr="004B1153" w:rsidRDefault="00036CFB" w:rsidP="00C20517">
            <w:pPr>
              <w:jc w:val="center"/>
              <w:rPr>
                <w:rFonts w:ascii="Times New Roman" w:hAnsi="Times New Roman"/>
                <w:sz w:val="18"/>
                <w:szCs w:val="18"/>
              </w:rPr>
            </w:pPr>
            <w:r w:rsidRPr="004B1153">
              <w:rPr>
                <w:rFonts w:ascii="Times New Roman" w:hAnsi="Times New Roman"/>
                <w:sz w:val="18"/>
                <w:szCs w:val="18"/>
              </w:rPr>
              <w:t>62</w:t>
            </w:r>
            <w:r w:rsidR="00187158" w:rsidRPr="004B1153">
              <w:rPr>
                <w:rFonts w:ascii="Times New Roman" w:hAnsi="Times New Roman"/>
                <w:sz w:val="18"/>
                <w:szCs w:val="18"/>
              </w:rPr>
              <w:t>000</w:t>
            </w:r>
          </w:p>
        </w:tc>
        <w:tc>
          <w:tcPr>
            <w:tcW w:w="900" w:type="dxa"/>
            <w:vMerge w:val="restart"/>
            <w:vAlign w:val="center"/>
            <w:hideMark/>
          </w:tcPr>
          <w:p w14:paraId="69338A06"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10003-GEF Trust Fund</w:t>
            </w:r>
          </w:p>
        </w:tc>
        <w:tc>
          <w:tcPr>
            <w:tcW w:w="1350" w:type="dxa"/>
            <w:tcBorders>
              <w:bottom w:val="single" w:sz="4" w:space="0" w:color="auto"/>
            </w:tcBorders>
            <w:noWrap/>
            <w:vAlign w:val="center"/>
            <w:hideMark/>
          </w:tcPr>
          <w:p w14:paraId="7942ED8E" w14:textId="29C21F79" w:rsidR="00036CFB" w:rsidRPr="00C20517" w:rsidRDefault="00036CFB" w:rsidP="00C20517">
            <w:pPr>
              <w:jc w:val="center"/>
              <w:rPr>
                <w:rFonts w:ascii="Times New Roman" w:hAnsi="Times New Roman"/>
                <w:sz w:val="18"/>
                <w:szCs w:val="18"/>
              </w:rPr>
            </w:pPr>
            <w:r w:rsidRPr="004B1153">
              <w:rPr>
                <w:rFonts w:ascii="Times New Roman" w:hAnsi="Times New Roman"/>
                <w:sz w:val="18"/>
                <w:szCs w:val="18"/>
              </w:rPr>
              <w:t>7</w:t>
            </w:r>
            <w:r w:rsidR="00187158" w:rsidRPr="004B1153">
              <w:rPr>
                <w:rFonts w:ascii="Times New Roman" w:hAnsi="Times New Roman"/>
                <w:sz w:val="18"/>
                <w:szCs w:val="18"/>
              </w:rPr>
              <w:t>3</w:t>
            </w:r>
            <w:r w:rsidRPr="004B1153">
              <w:rPr>
                <w:rFonts w:ascii="Times New Roman" w:hAnsi="Times New Roman"/>
                <w:sz w:val="18"/>
                <w:szCs w:val="18"/>
              </w:rPr>
              <w:t>100</w:t>
            </w:r>
          </w:p>
        </w:tc>
        <w:tc>
          <w:tcPr>
            <w:tcW w:w="2430" w:type="dxa"/>
            <w:tcBorders>
              <w:bottom w:val="single" w:sz="4" w:space="0" w:color="auto"/>
            </w:tcBorders>
            <w:vAlign w:val="center"/>
            <w:hideMark/>
          </w:tcPr>
          <w:p w14:paraId="17A05793" w14:textId="77777777" w:rsidR="00036CFB" w:rsidRPr="00C20517" w:rsidRDefault="00036CFB" w:rsidP="00C20517">
            <w:pPr>
              <w:jc w:val="left"/>
              <w:rPr>
                <w:rFonts w:ascii="Times New Roman" w:hAnsi="Times New Roman"/>
                <w:sz w:val="18"/>
                <w:szCs w:val="18"/>
              </w:rPr>
            </w:pPr>
            <w:r w:rsidRPr="00C20517">
              <w:rPr>
                <w:rFonts w:ascii="Times New Roman" w:hAnsi="Times New Roman"/>
                <w:sz w:val="18"/>
                <w:szCs w:val="18"/>
              </w:rPr>
              <w:t>Rental &amp; Maintenance-Premises</w:t>
            </w:r>
          </w:p>
        </w:tc>
        <w:tc>
          <w:tcPr>
            <w:tcW w:w="1080" w:type="dxa"/>
            <w:tcBorders>
              <w:bottom w:val="single" w:sz="4" w:space="0" w:color="auto"/>
            </w:tcBorders>
            <w:noWrap/>
            <w:vAlign w:val="center"/>
            <w:hideMark/>
          </w:tcPr>
          <w:p w14:paraId="7D4C66F5" w14:textId="77777777" w:rsidR="00036CFB" w:rsidRPr="00C20517" w:rsidRDefault="00036CFB" w:rsidP="00E3538F">
            <w:pPr>
              <w:jc w:val="right"/>
              <w:rPr>
                <w:rFonts w:ascii="Times New Roman" w:hAnsi="Times New Roman"/>
                <w:sz w:val="18"/>
                <w:szCs w:val="18"/>
              </w:rPr>
            </w:pPr>
            <w:r w:rsidRPr="00C20517">
              <w:rPr>
                <w:rFonts w:ascii="Times New Roman" w:hAnsi="Times New Roman"/>
                <w:sz w:val="18"/>
                <w:szCs w:val="18"/>
              </w:rPr>
              <w:t xml:space="preserve">        20,980 </w:t>
            </w:r>
          </w:p>
        </w:tc>
        <w:tc>
          <w:tcPr>
            <w:tcW w:w="1080" w:type="dxa"/>
            <w:tcBorders>
              <w:bottom w:val="single" w:sz="4" w:space="0" w:color="auto"/>
            </w:tcBorders>
            <w:noWrap/>
            <w:vAlign w:val="center"/>
            <w:hideMark/>
          </w:tcPr>
          <w:p w14:paraId="7716CCEC" w14:textId="77777777" w:rsidR="00036CFB" w:rsidRPr="00C20517" w:rsidRDefault="00036CFB" w:rsidP="00E3538F">
            <w:pPr>
              <w:jc w:val="right"/>
              <w:rPr>
                <w:rFonts w:ascii="Times New Roman" w:hAnsi="Times New Roman"/>
                <w:sz w:val="18"/>
                <w:szCs w:val="18"/>
              </w:rPr>
            </w:pPr>
            <w:r w:rsidRPr="00C20517">
              <w:rPr>
                <w:rFonts w:ascii="Times New Roman" w:hAnsi="Times New Roman"/>
                <w:sz w:val="18"/>
                <w:szCs w:val="18"/>
              </w:rPr>
              <w:t xml:space="preserve">      20,980 </w:t>
            </w:r>
          </w:p>
        </w:tc>
        <w:tc>
          <w:tcPr>
            <w:tcW w:w="1170" w:type="dxa"/>
            <w:tcBorders>
              <w:bottom w:val="single" w:sz="4" w:space="0" w:color="auto"/>
            </w:tcBorders>
            <w:noWrap/>
            <w:vAlign w:val="center"/>
            <w:hideMark/>
          </w:tcPr>
          <w:p w14:paraId="40C066C1" w14:textId="77777777" w:rsidR="00036CFB" w:rsidRPr="00C20517" w:rsidRDefault="00036CFB" w:rsidP="00E3538F">
            <w:pPr>
              <w:jc w:val="right"/>
              <w:rPr>
                <w:rFonts w:ascii="Times New Roman" w:hAnsi="Times New Roman"/>
                <w:sz w:val="18"/>
                <w:szCs w:val="18"/>
              </w:rPr>
            </w:pPr>
            <w:r w:rsidRPr="00C20517">
              <w:rPr>
                <w:rFonts w:ascii="Times New Roman" w:hAnsi="Times New Roman"/>
                <w:sz w:val="18"/>
                <w:szCs w:val="18"/>
              </w:rPr>
              <w:t xml:space="preserve">     20,980 </w:t>
            </w:r>
          </w:p>
        </w:tc>
        <w:tc>
          <w:tcPr>
            <w:tcW w:w="1080" w:type="dxa"/>
            <w:tcBorders>
              <w:bottom w:val="single" w:sz="4" w:space="0" w:color="auto"/>
            </w:tcBorders>
            <w:vAlign w:val="center"/>
          </w:tcPr>
          <w:p w14:paraId="65F7E69C" w14:textId="77777777" w:rsidR="00036CFB" w:rsidRPr="00C20517" w:rsidRDefault="00036CFB" w:rsidP="00B34C69">
            <w:pPr>
              <w:jc w:val="right"/>
              <w:rPr>
                <w:rFonts w:ascii="Times New Roman" w:hAnsi="Times New Roman"/>
                <w:sz w:val="18"/>
                <w:szCs w:val="18"/>
              </w:rPr>
            </w:pPr>
          </w:p>
        </w:tc>
        <w:tc>
          <w:tcPr>
            <w:tcW w:w="990" w:type="dxa"/>
            <w:tcBorders>
              <w:bottom w:val="single" w:sz="4" w:space="0" w:color="auto"/>
            </w:tcBorders>
            <w:noWrap/>
            <w:vAlign w:val="center"/>
            <w:hideMark/>
          </w:tcPr>
          <w:p w14:paraId="3032DF0B" w14:textId="4128F4CB" w:rsidR="00036CFB" w:rsidRPr="00C20517" w:rsidRDefault="007E6283" w:rsidP="007E6283">
            <w:pPr>
              <w:rPr>
                <w:rFonts w:ascii="Times New Roman" w:hAnsi="Times New Roman"/>
                <w:sz w:val="18"/>
                <w:szCs w:val="18"/>
              </w:rPr>
            </w:pPr>
            <w:r>
              <w:rPr>
                <w:rFonts w:ascii="Times New Roman" w:hAnsi="Times New Roman"/>
                <w:sz w:val="18"/>
                <w:szCs w:val="18"/>
              </w:rPr>
              <w:t xml:space="preserve">  </w:t>
            </w:r>
            <w:r w:rsidR="00036CFB" w:rsidRPr="00C20517">
              <w:rPr>
                <w:rFonts w:ascii="Times New Roman" w:hAnsi="Times New Roman"/>
                <w:sz w:val="18"/>
                <w:szCs w:val="18"/>
              </w:rPr>
              <w:t xml:space="preserve">    62,940 </w:t>
            </w:r>
          </w:p>
        </w:tc>
        <w:tc>
          <w:tcPr>
            <w:tcW w:w="990" w:type="dxa"/>
            <w:tcBorders>
              <w:bottom w:val="single" w:sz="4" w:space="0" w:color="auto"/>
            </w:tcBorders>
            <w:noWrap/>
            <w:vAlign w:val="center"/>
            <w:hideMark/>
          </w:tcPr>
          <w:p w14:paraId="2AA3762D"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PM1</w:t>
            </w:r>
          </w:p>
        </w:tc>
      </w:tr>
      <w:tr w:rsidR="00036CFB" w:rsidRPr="00C20517" w14:paraId="5080CA51" w14:textId="77777777" w:rsidTr="00036CFB">
        <w:trPr>
          <w:trHeight w:val="300"/>
        </w:trPr>
        <w:tc>
          <w:tcPr>
            <w:tcW w:w="1615" w:type="dxa"/>
            <w:vMerge/>
          </w:tcPr>
          <w:p w14:paraId="06FC5D61" w14:textId="77777777" w:rsidR="00036CFB" w:rsidRPr="00C20517" w:rsidRDefault="00036CFB" w:rsidP="00C20517">
            <w:pPr>
              <w:spacing w:after="120"/>
              <w:jc w:val="left"/>
              <w:rPr>
                <w:rFonts w:ascii="Times New Roman" w:hAnsi="Times New Roman"/>
                <w:b/>
                <w:bCs/>
                <w:sz w:val="18"/>
                <w:szCs w:val="18"/>
              </w:rPr>
            </w:pPr>
          </w:p>
        </w:tc>
        <w:tc>
          <w:tcPr>
            <w:tcW w:w="1350" w:type="dxa"/>
            <w:vMerge/>
            <w:tcBorders>
              <w:bottom w:val="single" w:sz="4" w:space="0" w:color="auto"/>
            </w:tcBorders>
            <w:vAlign w:val="center"/>
          </w:tcPr>
          <w:p w14:paraId="1A970784" w14:textId="77777777" w:rsidR="00036CFB" w:rsidRPr="004B1153" w:rsidRDefault="00036CFB" w:rsidP="00C20517">
            <w:pPr>
              <w:jc w:val="center"/>
              <w:rPr>
                <w:rFonts w:ascii="Times New Roman" w:hAnsi="Times New Roman"/>
                <w:sz w:val="18"/>
                <w:szCs w:val="18"/>
              </w:rPr>
            </w:pPr>
          </w:p>
        </w:tc>
        <w:tc>
          <w:tcPr>
            <w:tcW w:w="810" w:type="dxa"/>
            <w:vMerge/>
            <w:tcBorders>
              <w:bottom w:val="single" w:sz="4" w:space="0" w:color="auto"/>
            </w:tcBorders>
            <w:vAlign w:val="center"/>
          </w:tcPr>
          <w:p w14:paraId="2F080C0D" w14:textId="77777777" w:rsidR="00036CFB" w:rsidRPr="004B1153" w:rsidRDefault="00036CFB" w:rsidP="00C20517">
            <w:pPr>
              <w:jc w:val="center"/>
              <w:rPr>
                <w:rFonts w:ascii="Times New Roman" w:hAnsi="Times New Roman"/>
                <w:sz w:val="18"/>
                <w:szCs w:val="18"/>
              </w:rPr>
            </w:pPr>
          </w:p>
        </w:tc>
        <w:tc>
          <w:tcPr>
            <w:tcW w:w="900" w:type="dxa"/>
            <w:vMerge/>
            <w:tcBorders>
              <w:bottom w:val="single" w:sz="4" w:space="0" w:color="auto"/>
            </w:tcBorders>
            <w:vAlign w:val="center"/>
          </w:tcPr>
          <w:p w14:paraId="62C311EE" w14:textId="77777777" w:rsidR="00036CFB" w:rsidRPr="00C20517" w:rsidRDefault="00036CFB" w:rsidP="00C20517">
            <w:pPr>
              <w:jc w:val="center"/>
              <w:rPr>
                <w:rFonts w:ascii="Times New Roman" w:hAnsi="Times New Roman"/>
                <w:sz w:val="18"/>
                <w:szCs w:val="18"/>
              </w:rPr>
            </w:pPr>
          </w:p>
        </w:tc>
        <w:tc>
          <w:tcPr>
            <w:tcW w:w="1350" w:type="dxa"/>
            <w:tcBorders>
              <w:bottom w:val="single" w:sz="4" w:space="0" w:color="auto"/>
            </w:tcBorders>
            <w:noWrap/>
            <w:vAlign w:val="center"/>
          </w:tcPr>
          <w:p w14:paraId="7093D50A"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72500</w:t>
            </w:r>
          </w:p>
        </w:tc>
        <w:tc>
          <w:tcPr>
            <w:tcW w:w="2430" w:type="dxa"/>
            <w:tcBorders>
              <w:bottom w:val="single" w:sz="4" w:space="0" w:color="auto"/>
            </w:tcBorders>
            <w:vAlign w:val="center"/>
          </w:tcPr>
          <w:p w14:paraId="7260CAF4" w14:textId="77777777" w:rsidR="00036CFB" w:rsidRPr="00C20517" w:rsidRDefault="00036CFB" w:rsidP="00C20517">
            <w:pPr>
              <w:jc w:val="left"/>
              <w:rPr>
                <w:rFonts w:ascii="Times New Roman" w:hAnsi="Times New Roman"/>
                <w:sz w:val="18"/>
                <w:szCs w:val="18"/>
              </w:rPr>
            </w:pPr>
            <w:r w:rsidRPr="00C20517">
              <w:rPr>
                <w:rFonts w:ascii="Times New Roman" w:hAnsi="Times New Roman"/>
                <w:sz w:val="18"/>
                <w:szCs w:val="18"/>
              </w:rPr>
              <w:t>Supplies</w:t>
            </w:r>
          </w:p>
        </w:tc>
        <w:tc>
          <w:tcPr>
            <w:tcW w:w="1080" w:type="dxa"/>
            <w:tcBorders>
              <w:bottom w:val="single" w:sz="4" w:space="0" w:color="auto"/>
            </w:tcBorders>
            <w:noWrap/>
            <w:vAlign w:val="center"/>
          </w:tcPr>
          <w:p w14:paraId="0656E942" w14:textId="16A09BBE" w:rsidR="00036CFB" w:rsidRPr="00C20517" w:rsidRDefault="00036CFB" w:rsidP="00E3538F">
            <w:pPr>
              <w:jc w:val="right"/>
              <w:rPr>
                <w:rFonts w:ascii="Times New Roman" w:hAnsi="Times New Roman"/>
                <w:sz w:val="18"/>
                <w:szCs w:val="18"/>
              </w:rPr>
            </w:pPr>
            <w:r>
              <w:rPr>
                <w:rFonts w:ascii="Times New Roman" w:hAnsi="Times New Roman"/>
                <w:sz w:val="18"/>
                <w:szCs w:val="18"/>
              </w:rPr>
              <w:t>22,306</w:t>
            </w:r>
          </w:p>
        </w:tc>
        <w:tc>
          <w:tcPr>
            <w:tcW w:w="1080" w:type="dxa"/>
            <w:tcBorders>
              <w:bottom w:val="single" w:sz="4" w:space="0" w:color="auto"/>
            </w:tcBorders>
            <w:noWrap/>
            <w:vAlign w:val="center"/>
          </w:tcPr>
          <w:p w14:paraId="4F3F2AC5" w14:textId="77777777" w:rsidR="00036CFB" w:rsidRPr="00C20517" w:rsidRDefault="00036CFB" w:rsidP="00E3538F">
            <w:pPr>
              <w:jc w:val="right"/>
              <w:rPr>
                <w:rFonts w:ascii="Times New Roman" w:hAnsi="Times New Roman"/>
                <w:sz w:val="18"/>
                <w:szCs w:val="18"/>
              </w:rPr>
            </w:pPr>
            <w:r w:rsidRPr="00C20517">
              <w:rPr>
                <w:rFonts w:ascii="Times New Roman" w:hAnsi="Times New Roman"/>
                <w:sz w:val="18"/>
                <w:szCs w:val="18"/>
              </w:rPr>
              <w:t>20,770</w:t>
            </w:r>
          </w:p>
        </w:tc>
        <w:tc>
          <w:tcPr>
            <w:tcW w:w="1170" w:type="dxa"/>
            <w:tcBorders>
              <w:bottom w:val="single" w:sz="4" w:space="0" w:color="auto"/>
            </w:tcBorders>
            <w:noWrap/>
            <w:vAlign w:val="center"/>
          </w:tcPr>
          <w:p w14:paraId="45589E55" w14:textId="77777777" w:rsidR="00036CFB" w:rsidRPr="00C20517" w:rsidRDefault="00036CFB" w:rsidP="00E3538F">
            <w:pPr>
              <w:jc w:val="right"/>
              <w:rPr>
                <w:rFonts w:ascii="Times New Roman" w:hAnsi="Times New Roman"/>
                <w:sz w:val="18"/>
                <w:szCs w:val="18"/>
              </w:rPr>
            </w:pPr>
            <w:r w:rsidRPr="00C20517">
              <w:rPr>
                <w:rFonts w:ascii="Times New Roman" w:hAnsi="Times New Roman"/>
                <w:sz w:val="18"/>
                <w:szCs w:val="18"/>
              </w:rPr>
              <w:t>19,984</w:t>
            </w:r>
          </w:p>
        </w:tc>
        <w:tc>
          <w:tcPr>
            <w:tcW w:w="1080" w:type="dxa"/>
            <w:tcBorders>
              <w:bottom w:val="single" w:sz="4" w:space="0" w:color="auto"/>
            </w:tcBorders>
          </w:tcPr>
          <w:p w14:paraId="07C42AD7" w14:textId="77777777" w:rsidR="00036CFB" w:rsidRPr="00C20517" w:rsidRDefault="00036CFB" w:rsidP="00E3538F">
            <w:pPr>
              <w:jc w:val="right"/>
              <w:rPr>
                <w:rFonts w:ascii="Times New Roman" w:hAnsi="Times New Roman"/>
                <w:sz w:val="18"/>
                <w:szCs w:val="18"/>
              </w:rPr>
            </w:pPr>
          </w:p>
        </w:tc>
        <w:tc>
          <w:tcPr>
            <w:tcW w:w="990" w:type="dxa"/>
            <w:tcBorders>
              <w:bottom w:val="single" w:sz="4" w:space="0" w:color="auto"/>
            </w:tcBorders>
            <w:noWrap/>
            <w:vAlign w:val="center"/>
          </w:tcPr>
          <w:p w14:paraId="73BF09C1" w14:textId="7256D206" w:rsidR="00036CFB" w:rsidRPr="00C20517" w:rsidRDefault="00036CFB" w:rsidP="00E3538F">
            <w:pPr>
              <w:jc w:val="right"/>
              <w:rPr>
                <w:rFonts w:ascii="Times New Roman" w:hAnsi="Times New Roman"/>
                <w:sz w:val="18"/>
                <w:szCs w:val="18"/>
              </w:rPr>
            </w:pPr>
            <w:r w:rsidRPr="00C20517">
              <w:rPr>
                <w:rFonts w:ascii="Times New Roman" w:hAnsi="Times New Roman"/>
                <w:sz w:val="18"/>
                <w:szCs w:val="18"/>
              </w:rPr>
              <w:t>63,060</w:t>
            </w:r>
          </w:p>
        </w:tc>
        <w:tc>
          <w:tcPr>
            <w:tcW w:w="990" w:type="dxa"/>
            <w:tcBorders>
              <w:bottom w:val="single" w:sz="4" w:space="0" w:color="auto"/>
            </w:tcBorders>
            <w:noWrap/>
            <w:vAlign w:val="center"/>
          </w:tcPr>
          <w:p w14:paraId="02E61A04"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PM2</w:t>
            </w:r>
          </w:p>
        </w:tc>
      </w:tr>
      <w:tr w:rsidR="00036CFB" w:rsidRPr="00C20517" w14:paraId="68C39316" w14:textId="77777777" w:rsidTr="00036CFB">
        <w:trPr>
          <w:trHeight w:val="300"/>
        </w:trPr>
        <w:tc>
          <w:tcPr>
            <w:tcW w:w="1615" w:type="dxa"/>
            <w:vMerge/>
          </w:tcPr>
          <w:p w14:paraId="77DE6E79" w14:textId="77777777" w:rsidR="00036CFB" w:rsidRPr="00C20517" w:rsidRDefault="00036CFB" w:rsidP="00C20517">
            <w:pPr>
              <w:spacing w:after="120"/>
              <w:rPr>
                <w:rFonts w:ascii="Times New Roman" w:hAnsi="Times New Roman"/>
                <w:b/>
                <w:bCs/>
                <w:sz w:val="18"/>
                <w:szCs w:val="18"/>
              </w:rPr>
            </w:pPr>
          </w:p>
        </w:tc>
        <w:tc>
          <w:tcPr>
            <w:tcW w:w="6840" w:type="dxa"/>
            <w:gridSpan w:val="5"/>
            <w:shd w:val="clear" w:color="auto" w:fill="9CC2E5"/>
            <w:vAlign w:val="center"/>
          </w:tcPr>
          <w:p w14:paraId="2B412220" w14:textId="77777777" w:rsidR="00036CFB" w:rsidRPr="004B1153" w:rsidRDefault="00036CFB" w:rsidP="00C20517">
            <w:pPr>
              <w:spacing w:after="120"/>
              <w:jc w:val="right"/>
              <w:rPr>
                <w:rFonts w:ascii="Times New Roman" w:hAnsi="Times New Roman"/>
                <w:b/>
                <w:bCs/>
                <w:sz w:val="18"/>
                <w:szCs w:val="18"/>
              </w:rPr>
            </w:pPr>
            <w:r w:rsidRPr="004B1153">
              <w:rPr>
                <w:rFonts w:ascii="Times New Roman" w:hAnsi="Times New Roman"/>
                <w:b/>
                <w:bCs/>
                <w:sz w:val="18"/>
                <w:szCs w:val="18"/>
              </w:rPr>
              <w:t>Total Project Management (GEF)</w:t>
            </w:r>
          </w:p>
        </w:tc>
        <w:tc>
          <w:tcPr>
            <w:tcW w:w="1080" w:type="dxa"/>
            <w:shd w:val="clear" w:color="auto" w:fill="9CC2E5"/>
            <w:noWrap/>
            <w:vAlign w:val="center"/>
          </w:tcPr>
          <w:p w14:paraId="7CC6FD5D" w14:textId="2899C77C" w:rsidR="00036CFB" w:rsidRPr="00C20517" w:rsidRDefault="00036CFB" w:rsidP="00E3538F">
            <w:pPr>
              <w:spacing w:after="120"/>
              <w:jc w:val="right"/>
              <w:rPr>
                <w:rFonts w:ascii="Times New Roman" w:hAnsi="Times New Roman"/>
                <w:b/>
                <w:bCs/>
                <w:sz w:val="18"/>
                <w:szCs w:val="18"/>
              </w:rPr>
            </w:pPr>
            <w:r>
              <w:rPr>
                <w:rFonts w:ascii="Times New Roman" w:hAnsi="Times New Roman"/>
                <w:b/>
                <w:bCs/>
                <w:sz w:val="18"/>
                <w:szCs w:val="18"/>
              </w:rPr>
              <w:t>43,286</w:t>
            </w:r>
            <w:r w:rsidRPr="00C20517">
              <w:rPr>
                <w:rFonts w:ascii="Times New Roman" w:hAnsi="Times New Roman"/>
                <w:b/>
                <w:bCs/>
                <w:sz w:val="18"/>
                <w:szCs w:val="18"/>
              </w:rPr>
              <w:t xml:space="preserve"> </w:t>
            </w:r>
          </w:p>
        </w:tc>
        <w:tc>
          <w:tcPr>
            <w:tcW w:w="1080" w:type="dxa"/>
            <w:shd w:val="clear" w:color="auto" w:fill="9CC2E5"/>
            <w:noWrap/>
            <w:vAlign w:val="center"/>
          </w:tcPr>
          <w:p w14:paraId="78F2CD85" w14:textId="77777777" w:rsidR="00036CFB" w:rsidRPr="00C20517" w:rsidRDefault="00036CFB" w:rsidP="00E3538F">
            <w:pPr>
              <w:spacing w:after="120"/>
              <w:jc w:val="right"/>
              <w:rPr>
                <w:rFonts w:ascii="Times New Roman" w:hAnsi="Times New Roman"/>
                <w:b/>
                <w:bCs/>
                <w:sz w:val="18"/>
                <w:szCs w:val="18"/>
              </w:rPr>
            </w:pPr>
            <w:r w:rsidRPr="00C20517">
              <w:rPr>
                <w:rFonts w:ascii="Times New Roman" w:hAnsi="Times New Roman"/>
                <w:b/>
                <w:bCs/>
                <w:sz w:val="18"/>
                <w:szCs w:val="18"/>
              </w:rPr>
              <w:t xml:space="preserve">41,750 </w:t>
            </w:r>
          </w:p>
        </w:tc>
        <w:tc>
          <w:tcPr>
            <w:tcW w:w="1170" w:type="dxa"/>
            <w:shd w:val="clear" w:color="auto" w:fill="9CC2E5"/>
            <w:noWrap/>
            <w:vAlign w:val="center"/>
          </w:tcPr>
          <w:p w14:paraId="15C36786" w14:textId="77777777" w:rsidR="00036CFB" w:rsidRPr="00C20517" w:rsidRDefault="00036CFB" w:rsidP="00E3538F">
            <w:pPr>
              <w:spacing w:after="120"/>
              <w:jc w:val="right"/>
              <w:rPr>
                <w:rFonts w:ascii="Times New Roman" w:hAnsi="Times New Roman"/>
                <w:b/>
                <w:bCs/>
                <w:sz w:val="18"/>
                <w:szCs w:val="18"/>
              </w:rPr>
            </w:pPr>
            <w:r w:rsidRPr="00C20517">
              <w:rPr>
                <w:rFonts w:ascii="Times New Roman" w:hAnsi="Times New Roman"/>
                <w:b/>
                <w:bCs/>
                <w:sz w:val="18"/>
                <w:szCs w:val="18"/>
              </w:rPr>
              <w:t xml:space="preserve">40,964 </w:t>
            </w:r>
          </w:p>
        </w:tc>
        <w:tc>
          <w:tcPr>
            <w:tcW w:w="1080" w:type="dxa"/>
            <w:shd w:val="clear" w:color="auto" w:fill="9CC2E5"/>
          </w:tcPr>
          <w:p w14:paraId="695D27C7" w14:textId="77777777" w:rsidR="00036CFB" w:rsidRPr="00C20517" w:rsidRDefault="00036CFB" w:rsidP="00E3538F">
            <w:pPr>
              <w:spacing w:after="120"/>
              <w:jc w:val="right"/>
              <w:rPr>
                <w:rFonts w:ascii="Times New Roman" w:hAnsi="Times New Roman"/>
                <w:b/>
                <w:bCs/>
                <w:sz w:val="18"/>
                <w:szCs w:val="18"/>
              </w:rPr>
            </w:pPr>
          </w:p>
        </w:tc>
        <w:tc>
          <w:tcPr>
            <w:tcW w:w="990" w:type="dxa"/>
            <w:shd w:val="clear" w:color="auto" w:fill="9CC2E5"/>
            <w:noWrap/>
            <w:vAlign w:val="center"/>
          </w:tcPr>
          <w:p w14:paraId="04672B11" w14:textId="0BAC3AEC" w:rsidR="00036CFB" w:rsidRPr="00C20517" w:rsidRDefault="00036CFB" w:rsidP="00E3538F">
            <w:pPr>
              <w:spacing w:after="120"/>
              <w:jc w:val="right"/>
              <w:rPr>
                <w:rFonts w:ascii="Times New Roman" w:hAnsi="Times New Roman"/>
                <w:b/>
                <w:bCs/>
                <w:sz w:val="18"/>
                <w:szCs w:val="18"/>
              </w:rPr>
            </w:pPr>
            <w:r w:rsidRPr="00C20517">
              <w:rPr>
                <w:rFonts w:ascii="Times New Roman" w:hAnsi="Times New Roman"/>
                <w:b/>
                <w:bCs/>
                <w:sz w:val="18"/>
                <w:szCs w:val="18"/>
              </w:rPr>
              <w:t xml:space="preserve">126,000 </w:t>
            </w:r>
          </w:p>
        </w:tc>
        <w:tc>
          <w:tcPr>
            <w:tcW w:w="990" w:type="dxa"/>
            <w:shd w:val="clear" w:color="auto" w:fill="9CC2E5"/>
            <w:noWrap/>
            <w:vAlign w:val="center"/>
          </w:tcPr>
          <w:p w14:paraId="04EBE52D" w14:textId="77777777" w:rsidR="00036CFB" w:rsidRPr="00C20517" w:rsidRDefault="00036CFB" w:rsidP="00C20517">
            <w:pPr>
              <w:spacing w:after="120"/>
              <w:jc w:val="right"/>
              <w:rPr>
                <w:rFonts w:ascii="Times New Roman" w:hAnsi="Times New Roman"/>
                <w:b/>
                <w:bCs/>
                <w:sz w:val="18"/>
                <w:szCs w:val="18"/>
              </w:rPr>
            </w:pPr>
          </w:p>
        </w:tc>
      </w:tr>
      <w:tr w:rsidR="00036CFB" w:rsidRPr="00C20517" w14:paraId="28C1BEB9" w14:textId="77777777" w:rsidTr="00B34C69">
        <w:trPr>
          <w:trHeight w:val="300"/>
        </w:trPr>
        <w:tc>
          <w:tcPr>
            <w:tcW w:w="1615" w:type="dxa"/>
            <w:vMerge/>
            <w:hideMark/>
          </w:tcPr>
          <w:p w14:paraId="31EEA57C" w14:textId="77777777" w:rsidR="00036CFB" w:rsidRPr="00C20517" w:rsidRDefault="00036CFB" w:rsidP="00C20517">
            <w:pPr>
              <w:spacing w:after="120"/>
              <w:rPr>
                <w:rFonts w:ascii="Times New Roman" w:hAnsi="Times New Roman"/>
                <w:b/>
                <w:bCs/>
                <w:sz w:val="18"/>
                <w:szCs w:val="18"/>
              </w:rPr>
            </w:pPr>
          </w:p>
        </w:tc>
        <w:tc>
          <w:tcPr>
            <w:tcW w:w="1350" w:type="dxa"/>
            <w:vAlign w:val="center"/>
            <w:hideMark/>
          </w:tcPr>
          <w:p w14:paraId="2B4F4E81" w14:textId="77777777" w:rsidR="00036CFB" w:rsidRPr="004B1153" w:rsidRDefault="00036CFB" w:rsidP="00C20517">
            <w:pPr>
              <w:jc w:val="center"/>
              <w:rPr>
                <w:rFonts w:ascii="Times New Roman" w:hAnsi="Times New Roman"/>
                <w:sz w:val="18"/>
                <w:szCs w:val="18"/>
              </w:rPr>
            </w:pPr>
            <w:r w:rsidRPr="004B1153">
              <w:rPr>
                <w:rFonts w:ascii="Times New Roman" w:hAnsi="Times New Roman"/>
                <w:sz w:val="18"/>
                <w:szCs w:val="18"/>
              </w:rPr>
              <w:t>WCS</w:t>
            </w:r>
          </w:p>
        </w:tc>
        <w:tc>
          <w:tcPr>
            <w:tcW w:w="810" w:type="dxa"/>
            <w:vAlign w:val="center"/>
            <w:hideMark/>
          </w:tcPr>
          <w:p w14:paraId="1C837725" w14:textId="717045AC" w:rsidR="00036CFB" w:rsidRPr="004B1153" w:rsidRDefault="00187158" w:rsidP="00C20517">
            <w:pPr>
              <w:jc w:val="center"/>
              <w:rPr>
                <w:rFonts w:ascii="Times New Roman" w:hAnsi="Times New Roman"/>
                <w:sz w:val="18"/>
                <w:szCs w:val="18"/>
              </w:rPr>
            </w:pPr>
            <w:r w:rsidRPr="004B1153">
              <w:rPr>
                <w:rFonts w:ascii="Times New Roman" w:hAnsi="Times New Roman"/>
                <w:sz w:val="18"/>
                <w:szCs w:val="18"/>
              </w:rPr>
              <w:t>0</w:t>
            </w:r>
            <w:r w:rsidR="00036CFB" w:rsidRPr="004B1153">
              <w:rPr>
                <w:rFonts w:ascii="Times New Roman" w:hAnsi="Times New Roman"/>
                <w:sz w:val="18"/>
                <w:szCs w:val="18"/>
              </w:rPr>
              <w:t>4000</w:t>
            </w:r>
          </w:p>
        </w:tc>
        <w:tc>
          <w:tcPr>
            <w:tcW w:w="900" w:type="dxa"/>
            <w:vAlign w:val="center"/>
            <w:hideMark/>
          </w:tcPr>
          <w:p w14:paraId="7A7E7678"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UNDP TRAC</w:t>
            </w:r>
          </w:p>
        </w:tc>
        <w:tc>
          <w:tcPr>
            <w:tcW w:w="1350" w:type="dxa"/>
            <w:noWrap/>
            <w:vAlign w:val="center"/>
            <w:hideMark/>
          </w:tcPr>
          <w:p w14:paraId="6093C3FE"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74500</w:t>
            </w:r>
          </w:p>
        </w:tc>
        <w:tc>
          <w:tcPr>
            <w:tcW w:w="2430" w:type="dxa"/>
            <w:vAlign w:val="center"/>
            <w:hideMark/>
          </w:tcPr>
          <w:p w14:paraId="1FD2BE6B" w14:textId="77777777" w:rsidR="00036CFB" w:rsidRPr="00C20517" w:rsidRDefault="00036CFB" w:rsidP="00C20517">
            <w:pPr>
              <w:jc w:val="left"/>
              <w:rPr>
                <w:rFonts w:ascii="Times New Roman" w:hAnsi="Times New Roman"/>
                <w:sz w:val="18"/>
                <w:szCs w:val="18"/>
              </w:rPr>
            </w:pPr>
            <w:r w:rsidRPr="00C20517">
              <w:rPr>
                <w:rFonts w:ascii="Times New Roman" w:hAnsi="Times New Roman"/>
                <w:sz w:val="18"/>
                <w:szCs w:val="18"/>
              </w:rPr>
              <w:t>Miscellaneous Expenses</w:t>
            </w:r>
          </w:p>
        </w:tc>
        <w:tc>
          <w:tcPr>
            <w:tcW w:w="1080" w:type="dxa"/>
            <w:noWrap/>
            <w:vAlign w:val="center"/>
            <w:hideMark/>
          </w:tcPr>
          <w:p w14:paraId="72DFCBDC" w14:textId="77777777" w:rsidR="00036CFB" w:rsidRPr="00C20517" w:rsidRDefault="00036CFB" w:rsidP="00E3538F">
            <w:pPr>
              <w:jc w:val="right"/>
              <w:rPr>
                <w:rFonts w:ascii="Times New Roman" w:hAnsi="Times New Roman"/>
                <w:sz w:val="18"/>
                <w:szCs w:val="18"/>
              </w:rPr>
            </w:pPr>
            <w:r w:rsidRPr="00C20517">
              <w:rPr>
                <w:rFonts w:ascii="Times New Roman" w:hAnsi="Times New Roman"/>
                <w:sz w:val="18"/>
                <w:szCs w:val="18"/>
              </w:rPr>
              <w:t>26,306</w:t>
            </w:r>
          </w:p>
        </w:tc>
        <w:tc>
          <w:tcPr>
            <w:tcW w:w="1080" w:type="dxa"/>
            <w:noWrap/>
            <w:vAlign w:val="center"/>
            <w:hideMark/>
          </w:tcPr>
          <w:p w14:paraId="0E9CB195" w14:textId="77777777" w:rsidR="00036CFB" w:rsidRPr="00C20517" w:rsidRDefault="00036CFB" w:rsidP="00E3538F">
            <w:pPr>
              <w:jc w:val="right"/>
              <w:rPr>
                <w:rFonts w:ascii="Times New Roman" w:hAnsi="Times New Roman"/>
                <w:sz w:val="18"/>
                <w:szCs w:val="18"/>
              </w:rPr>
            </w:pPr>
            <w:r w:rsidRPr="00C20517">
              <w:rPr>
                <w:rFonts w:ascii="Times New Roman" w:hAnsi="Times New Roman"/>
                <w:sz w:val="18"/>
                <w:szCs w:val="18"/>
              </w:rPr>
              <w:t>22,029</w:t>
            </w:r>
          </w:p>
        </w:tc>
        <w:tc>
          <w:tcPr>
            <w:tcW w:w="1170" w:type="dxa"/>
            <w:noWrap/>
            <w:vAlign w:val="center"/>
            <w:hideMark/>
          </w:tcPr>
          <w:p w14:paraId="2C5561F2" w14:textId="77777777" w:rsidR="00036CFB" w:rsidRPr="00C20517" w:rsidRDefault="00036CFB" w:rsidP="00E3538F">
            <w:pPr>
              <w:jc w:val="right"/>
              <w:rPr>
                <w:rFonts w:ascii="Times New Roman" w:hAnsi="Times New Roman"/>
                <w:sz w:val="18"/>
                <w:szCs w:val="18"/>
              </w:rPr>
            </w:pPr>
            <w:r w:rsidRPr="00C20517">
              <w:rPr>
                <w:rFonts w:ascii="Times New Roman" w:hAnsi="Times New Roman"/>
                <w:sz w:val="18"/>
                <w:szCs w:val="18"/>
              </w:rPr>
              <w:t>22,029</w:t>
            </w:r>
          </w:p>
        </w:tc>
        <w:tc>
          <w:tcPr>
            <w:tcW w:w="1080" w:type="dxa"/>
            <w:vAlign w:val="center"/>
          </w:tcPr>
          <w:p w14:paraId="6D054B9A" w14:textId="77777777" w:rsidR="00036CFB" w:rsidRPr="00C20517" w:rsidRDefault="00036CFB" w:rsidP="00B34C69">
            <w:pPr>
              <w:jc w:val="right"/>
              <w:rPr>
                <w:rFonts w:ascii="Times New Roman" w:hAnsi="Times New Roman"/>
                <w:sz w:val="18"/>
                <w:szCs w:val="18"/>
              </w:rPr>
            </w:pPr>
          </w:p>
        </w:tc>
        <w:tc>
          <w:tcPr>
            <w:tcW w:w="990" w:type="dxa"/>
            <w:noWrap/>
            <w:vAlign w:val="center"/>
            <w:hideMark/>
          </w:tcPr>
          <w:p w14:paraId="629B38F5" w14:textId="35CBF867" w:rsidR="00036CFB" w:rsidRPr="00C20517" w:rsidRDefault="00036CFB" w:rsidP="00E3538F">
            <w:pPr>
              <w:jc w:val="right"/>
              <w:rPr>
                <w:rFonts w:ascii="Times New Roman" w:hAnsi="Times New Roman"/>
                <w:sz w:val="18"/>
                <w:szCs w:val="18"/>
              </w:rPr>
            </w:pPr>
            <w:r w:rsidRPr="00C20517">
              <w:rPr>
                <w:rFonts w:ascii="Times New Roman" w:hAnsi="Times New Roman"/>
                <w:sz w:val="18"/>
                <w:szCs w:val="18"/>
              </w:rPr>
              <w:t>70,364</w:t>
            </w:r>
          </w:p>
        </w:tc>
        <w:tc>
          <w:tcPr>
            <w:tcW w:w="990" w:type="dxa"/>
            <w:noWrap/>
            <w:vAlign w:val="center"/>
            <w:hideMark/>
          </w:tcPr>
          <w:p w14:paraId="77E50A1C"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PM3</w:t>
            </w:r>
          </w:p>
        </w:tc>
      </w:tr>
      <w:tr w:rsidR="00036CFB" w:rsidRPr="00C20517" w14:paraId="396241AF" w14:textId="77777777" w:rsidTr="00036CFB">
        <w:trPr>
          <w:trHeight w:val="300"/>
        </w:trPr>
        <w:tc>
          <w:tcPr>
            <w:tcW w:w="1615" w:type="dxa"/>
            <w:vMerge/>
            <w:hideMark/>
          </w:tcPr>
          <w:p w14:paraId="2BBE7E13" w14:textId="77777777" w:rsidR="00036CFB" w:rsidRPr="00C20517" w:rsidRDefault="00036CFB" w:rsidP="00C20517">
            <w:pPr>
              <w:spacing w:after="120"/>
              <w:rPr>
                <w:rFonts w:ascii="Times New Roman" w:hAnsi="Times New Roman"/>
                <w:b/>
                <w:bCs/>
                <w:sz w:val="18"/>
                <w:szCs w:val="18"/>
              </w:rPr>
            </w:pPr>
          </w:p>
        </w:tc>
        <w:tc>
          <w:tcPr>
            <w:tcW w:w="1350" w:type="dxa"/>
            <w:vMerge w:val="restart"/>
            <w:hideMark/>
          </w:tcPr>
          <w:p w14:paraId="45F76197" w14:textId="77777777" w:rsidR="00036CFB" w:rsidRPr="004B1153" w:rsidRDefault="00036CFB" w:rsidP="00C20517">
            <w:pPr>
              <w:spacing w:after="120"/>
              <w:jc w:val="center"/>
              <w:rPr>
                <w:rFonts w:ascii="Times New Roman" w:hAnsi="Times New Roman"/>
                <w:sz w:val="18"/>
                <w:szCs w:val="18"/>
              </w:rPr>
            </w:pPr>
            <w:r w:rsidRPr="004B1153">
              <w:rPr>
                <w:rFonts w:ascii="Times New Roman" w:hAnsi="Times New Roman"/>
                <w:sz w:val="18"/>
                <w:szCs w:val="18"/>
              </w:rPr>
              <w:t>UNDP</w:t>
            </w:r>
          </w:p>
        </w:tc>
        <w:tc>
          <w:tcPr>
            <w:tcW w:w="810" w:type="dxa"/>
            <w:vMerge w:val="restart"/>
            <w:hideMark/>
          </w:tcPr>
          <w:p w14:paraId="3E67AAA8" w14:textId="14A157E4" w:rsidR="00036CFB" w:rsidRPr="004B1153" w:rsidRDefault="007663F9" w:rsidP="00C20517">
            <w:pPr>
              <w:spacing w:after="120"/>
              <w:jc w:val="center"/>
              <w:rPr>
                <w:rFonts w:ascii="Times New Roman" w:hAnsi="Times New Roman"/>
                <w:sz w:val="18"/>
                <w:szCs w:val="18"/>
              </w:rPr>
            </w:pPr>
            <w:r w:rsidRPr="004B1153">
              <w:rPr>
                <w:rFonts w:ascii="Times New Roman" w:hAnsi="Times New Roman"/>
                <w:sz w:val="18"/>
                <w:szCs w:val="18"/>
              </w:rPr>
              <w:t>0</w:t>
            </w:r>
            <w:r w:rsidR="00036CFB" w:rsidRPr="004B1153">
              <w:rPr>
                <w:rFonts w:ascii="Times New Roman" w:hAnsi="Times New Roman"/>
                <w:sz w:val="18"/>
                <w:szCs w:val="18"/>
              </w:rPr>
              <w:t>4000</w:t>
            </w:r>
          </w:p>
        </w:tc>
        <w:tc>
          <w:tcPr>
            <w:tcW w:w="900" w:type="dxa"/>
            <w:vMerge w:val="restart"/>
            <w:hideMark/>
          </w:tcPr>
          <w:p w14:paraId="2A0ACFD7" w14:textId="77777777" w:rsidR="00036CFB" w:rsidRPr="00C20517" w:rsidRDefault="00036CFB" w:rsidP="00C20517">
            <w:pPr>
              <w:spacing w:after="120"/>
              <w:jc w:val="center"/>
              <w:rPr>
                <w:rFonts w:ascii="Times New Roman" w:hAnsi="Times New Roman"/>
                <w:sz w:val="18"/>
                <w:szCs w:val="18"/>
              </w:rPr>
            </w:pPr>
            <w:r w:rsidRPr="00C20517">
              <w:rPr>
                <w:rFonts w:ascii="Times New Roman" w:hAnsi="Times New Roman"/>
                <w:sz w:val="18"/>
                <w:szCs w:val="18"/>
              </w:rPr>
              <w:t>UNDP TRAC</w:t>
            </w:r>
          </w:p>
        </w:tc>
        <w:tc>
          <w:tcPr>
            <w:tcW w:w="1350" w:type="dxa"/>
            <w:noWrap/>
            <w:vAlign w:val="center"/>
            <w:hideMark/>
          </w:tcPr>
          <w:p w14:paraId="7BD438A7"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71600</w:t>
            </w:r>
          </w:p>
        </w:tc>
        <w:tc>
          <w:tcPr>
            <w:tcW w:w="2430" w:type="dxa"/>
            <w:vAlign w:val="center"/>
            <w:hideMark/>
          </w:tcPr>
          <w:p w14:paraId="178E5ECC" w14:textId="77777777" w:rsidR="00036CFB" w:rsidRPr="00C20517" w:rsidRDefault="00036CFB" w:rsidP="00C20517">
            <w:pPr>
              <w:jc w:val="left"/>
              <w:rPr>
                <w:rFonts w:ascii="Times New Roman" w:hAnsi="Times New Roman"/>
                <w:sz w:val="18"/>
                <w:szCs w:val="18"/>
              </w:rPr>
            </w:pPr>
            <w:r w:rsidRPr="00C20517">
              <w:rPr>
                <w:rFonts w:ascii="Times New Roman" w:hAnsi="Times New Roman"/>
                <w:sz w:val="18"/>
                <w:szCs w:val="18"/>
              </w:rPr>
              <w:t>Travel</w:t>
            </w:r>
          </w:p>
        </w:tc>
        <w:tc>
          <w:tcPr>
            <w:tcW w:w="1080" w:type="dxa"/>
            <w:noWrap/>
            <w:vAlign w:val="center"/>
            <w:hideMark/>
          </w:tcPr>
          <w:p w14:paraId="4BD782F6" w14:textId="0B972749" w:rsidR="00036CFB" w:rsidRPr="00C20517" w:rsidRDefault="007E6283" w:rsidP="00E3538F">
            <w:pPr>
              <w:jc w:val="right"/>
              <w:rPr>
                <w:rFonts w:ascii="Times New Roman" w:hAnsi="Times New Roman"/>
                <w:sz w:val="18"/>
                <w:szCs w:val="18"/>
              </w:rPr>
            </w:pPr>
            <w:r>
              <w:rPr>
                <w:rFonts w:ascii="Times New Roman" w:hAnsi="Times New Roman"/>
                <w:sz w:val="18"/>
                <w:szCs w:val="18"/>
              </w:rPr>
              <w:t>8,000</w:t>
            </w:r>
          </w:p>
        </w:tc>
        <w:tc>
          <w:tcPr>
            <w:tcW w:w="1080" w:type="dxa"/>
            <w:noWrap/>
            <w:vAlign w:val="center"/>
            <w:hideMark/>
          </w:tcPr>
          <w:p w14:paraId="25C802D1" w14:textId="41E65C5F" w:rsidR="00036CFB" w:rsidRPr="00C20517" w:rsidRDefault="007E6283" w:rsidP="00E3538F">
            <w:pPr>
              <w:jc w:val="right"/>
              <w:rPr>
                <w:rFonts w:ascii="Times New Roman" w:hAnsi="Times New Roman"/>
                <w:sz w:val="18"/>
                <w:szCs w:val="18"/>
              </w:rPr>
            </w:pPr>
            <w:r>
              <w:rPr>
                <w:rFonts w:ascii="Times New Roman" w:hAnsi="Times New Roman"/>
                <w:sz w:val="18"/>
                <w:szCs w:val="18"/>
              </w:rPr>
              <w:t>9,170</w:t>
            </w:r>
          </w:p>
        </w:tc>
        <w:tc>
          <w:tcPr>
            <w:tcW w:w="1170" w:type="dxa"/>
            <w:noWrap/>
            <w:vAlign w:val="center"/>
            <w:hideMark/>
          </w:tcPr>
          <w:p w14:paraId="0520D18A" w14:textId="2D68F371" w:rsidR="00036CFB" w:rsidRPr="00C20517" w:rsidRDefault="007E6283" w:rsidP="00E3538F">
            <w:pPr>
              <w:jc w:val="right"/>
              <w:rPr>
                <w:rFonts w:ascii="Times New Roman" w:hAnsi="Times New Roman"/>
                <w:sz w:val="18"/>
                <w:szCs w:val="18"/>
              </w:rPr>
            </w:pPr>
            <w:r>
              <w:rPr>
                <w:rFonts w:ascii="Times New Roman" w:hAnsi="Times New Roman"/>
                <w:sz w:val="18"/>
                <w:szCs w:val="18"/>
              </w:rPr>
              <w:t>8,500</w:t>
            </w:r>
          </w:p>
        </w:tc>
        <w:tc>
          <w:tcPr>
            <w:tcW w:w="1080" w:type="dxa"/>
          </w:tcPr>
          <w:p w14:paraId="449C195E" w14:textId="7E2F383E" w:rsidR="00036CFB" w:rsidRPr="00C20517" w:rsidRDefault="007E6283" w:rsidP="00E3538F">
            <w:pPr>
              <w:jc w:val="right"/>
              <w:rPr>
                <w:rFonts w:ascii="Times New Roman" w:hAnsi="Times New Roman"/>
                <w:sz w:val="18"/>
                <w:szCs w:val="18"/>
              </w:rPr>
            </w:pPr>
            <w:r>
              <w:rPr>
                <w:rFonts w:ascii="Times New Roman" w:hAnsi="Times New Roman"/>
                <w:sz w:val="18"/>
                <w:szCs w:val="18"/>
              </w:rPr>
              <w:t>8,000</w:t>
            </w:r>
          </w:p>
        </w:tc>
        <w:tc>
          <w:tcPr>
            <w:tcW w:w="990" w:type="dxa"/>
            <w:noWrap/>
            <w:vAlign w:val="center"/>
            <w:hideMark/>
          </w:tcPr>
          <w:p w14:paraId="571344CB" w14:textId="7F323805" w:rsidR="00036CFB" w:rsidRPr="00C20517" w:rsidRDefault="00036CFB" w:rsidP="00E3538F">
            <w:pPr>
              <w:jc w:val="right"/>
              <w:rPr>
                <w:rFonts w:ascii="Times New Roman" w:hAnsi="Times New Roman"/>
                <w:sz w:val="18"/>
                <w:szCs w:val="18"/>
              </w:rPr>
            </w:pPr>
            <w:r w:rsidRPr="00C20517">
              <w:rPr>
                <w:rFonts w:ascii="Times New Roman" w:hAnsi="Times New Roman"/>
                <w:sz w:val="18"/>
                <w:szCs w:val="18"/>
              </w:rPr>
              <w:t>33,670</w:t>
            </w:r>
          </w:p>
        </w:tc>
        <w:tc>
          <w:tcPr>
            <w:tcW w:w="990" w:type="dxa"/>
            <w:noWrap/>
            <w:vAlign w:val="center"/>
            <w:hideMark/>
          </w:tcPr>
          <w:p w14:paraId="1942F94A"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PM4</w:t>
            </w:r>
          </w:p>
        </w:tc>
      </w:tr>
      <w:tr w:rsidR="00036CFB" w:rsidRPr="00C20517" w14:paraId="26A46820" w14:textId="77777777" w:rsidTr="007E6283">
        <w:trPr>
          <w:trHeight w:val="300"/>
        </w:trPr>
        <w:tc>
          <w:tcPr>
            <w:tcW w:w="1615" w:type="dxa"/>
            <w:vMerge/>
            <w:hideMark/>
          </w:tcPr>
          <w:p w14:paraId="097E9A17" w14:textId="77777777" w:rsidR="00036CFB" w:rsidRPr="00C20517" w:rsidRDefault="00036CFB" w:rsidP="00C20517">
            <w:pPr>
              <w:spacing w:after="120"/>
              <w:rPr>
                <w:rFonts w:ascii="Times New Roman" w:hAnsi="Times New Roman"/>
                <w:b/>
                <w:bCs/>
                <w:sz w:val="18"/>
                <w:szCs w:val="18"/>
              </w:rPr>
            </w:pPr>
          </w:p>
        </w:tc>
        <w:tc>
          <w:tcPr>
            <w:tcW w:w="1350" w:type="dxa"/>
            <w:vMerge/>
            <w:vAlign w:val="center"/>
            <w:hideMark/>
          </w:tcPr>
          <w:p w14:paraId="58EA0AB8" w14:textId="77777777" w:rsidR="00036CFB" w:rsidRPr="00C20517" w:rsidRDefault="00036CFB" w:rsidP="00C20517">
            <w:pPr>
              <w:spacing w:after="120"/>
              <w:jc w:val="center"/>
              <w:rPr>
                <w:rFonts w:ascii="Times New Roman" w:hAnsi="Times New Roman"/>
                <w:sz w:val="18"/>
                <w:szCs w:val="18"/>
              </w:rPr>
            </w:pPr>
          </w:p>
        </w:tc>
        <w:tc>
          <w:tcPr>
            <w:tcW w:w="810" w:type="dxa"/>
            <w:vMerge/>
            <w:vAlign w:val="center"/>
            <w:hideMark/>
          </w:tcPr>
          <w:p w14:paraId="25AA0EAF" w14:textId="77777777" w:rsidR="00036CFB" w:rsidRPr="00C20517" w:rsidRDefault="00036CFB" w:rsidP="00C20517">
            <w:pPr>
              <w:spacing w:after="120"/>
              <w:jc w:val="center"/>
              <w:rPr>
                <w:rFonts w:ascii="Times New Roman" w:hAnsi="Times New Roman"/>
                <w:sz w:val="18"/>
                <w:szCs w:val="18"/>
              </w:rPr>
            </w:pPr>
          </w:p>
        </w:tc>
        <w:tc>
          <w:tcPr>
            <w:tcW w:w="900" w:type="dxa"/>
            <w:vMerge/>
            <w:vAlign w:val="center"/>
            <w:hideMark/>
          </w:tcPr>
          <w:p w14:paraId="08022140" w14:textId="77777777" w:rsidR="00036CFB" w:rsidRPr="00C20517" w:rsidRDefault="00036CFB" w:rsidP="00C20517">
            <w:pPr>
              <w:spacing w:after="120"/>
              <w:jc w:val="center"/>
              <w:rPr>
                <w:rFonts w:ascii="Times New Roman" w:hAnsi="Times New Roman"/>
                <w:sz w:val="18"/>
                <w:szCs w:val="18"/>
              </w:rPr>
            </w:pPr>
          </w:p>
        </w:tc>
        <w:tc>
          <w:tcPr>
            <w:tcW w:w="1350" w:type="dxa"/>
            <w:noWrap/>
            <w:vAlign w:val="center"/>
            <w:hideMark/>
          </w:tcPr>
          <w:p w14:paraId="54C24746"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74500</w:t>
            </w:r>
          </w:p>
        </w:tc>
        <w:tc>
          <w:tcPr>
            <w:tcW w:w="2430" w:type="dxa"/>
            <w:vAlign w:val="center"/>
            <w:hideMark/>
          </w:tcPr>
          <w:p w14:paraId="3C353D05" w14:textId="77777777" w:rsidR="00036CFB" w:rsidRPr="00C20517" w:rsidRDefault="00036CFB" w:rsidP="00C20517">
            <w:pPr>
              <w:jc w:val="left"/>
              <w:rPr>
                <w:rFonts w:ascii="Times New Roman" w:hAnsi="Times New Roman"/>
                <w:sz w:val="18"/>
                <w:szCs w:val="18"/>
              </w:rPr>
            </w:pPr>
            <w:r w:rsidRPr="00C20517">
              <w:rPr>
                <w:rFonts w:ascii="Times New Roman" w:hAnsi="Times New Roman"/>
                <w:sz w:val="18"/>
                <w:szCs w:val="18"/>
              </w:rPr>
              <w:t>Miscellaneous Expenses</w:t>
            </w:r>
          </w:p>
        </w:tc>
        <w:tc>
          <w:tcPr>
            <w:tcW w:w="1080" w:type="dxa"/>
            <w:noWrap/>
            <w:vAlign w:val="center"/>
            <w:hideMark/>
          </w:tcPr>
          <w:p w14:paraId="6172B491" w14:textId="77777777" w:rsidR="00036CFB" w:rsidRPr="00C20517" w:rsidRDefault="00036CFB" w:rsidP="007E6283">
            <w:pPr>
              <w:jc w:val="right"/>
              <w:rPr>
                <w:rFonts w:ascii="Times New Roman" w:hAnsi="Times New Roman"/>
                <w:sz w:val="18"/>
                <w:szCs w:val="18"/>
              </w:rPr>
            </w:pPr>
            <w:r w:rsidRPr="00C20517">
              <w:rPr>
                <w:rFonts w:ascii="Times New Roman" w:hAnsi="Times New Roman"/>
                <w:sz w:val="18"/>
                <w:szCs w:val="18"/>
              </w:rPr>
              <w:t xml:space="preserve">                              4,730 </w:t>
            </w:r>
          </w:p>
        </w:tc>
        <w:tc>
          <w:tcPr>
            <w:tcW w:w="1080" w:type="dxa"/>
            <w:noWrap/>
            <w:vAlign w:val="center"/>
            <w:hideMark/>
          </w:tcPr>
          <w:p w14:paraId="08861105" w14:textId="77777777" w:rsidR="00036CFB" w:rsidRPr="00C20517" w:rsidRDefault="00036CFB" w:rsidP="007E6283">
            <w:pPr>
              <w:jc w:val="right"/>
              <w:rPr>
                <w:rFonts w:ascii="Times New Roman" w:hAnsi="Times New Roman"/>
                <w:sz w:val="18"/>
                <w:szCs w:val="18"/>
              </w:rPr>
            </w:pPr>
            <w:r w:rsidRPr="00C20517">
              <w:rPr>
                <w:rFonts w:ascii="Times New Roman" w:hAnsi="Times New Roman"/>
                <w:sz w:val="18"/>
                <w:szCs w:val="18"/>
              </w:rPr>
              <w:t xml:space="preserve">                              4,730 </w:t>
            </w:r>
          </w:p>
        </w:tc>
        <w:tc>
          <w:tcPr>
            <w:tcW w:w="1170" w:type="dxa"/>
            <w:noWrap/>
            <w:vAlign w:val="center"/>
            <w:hideMark/>
          </w:tcPr>
          <w:p w14:paraId="1A47A757" w14:textId="77777777" w:rsidR="00036CFB" w:rsidRPr="00C20517" w:rsidRDefault="00036CFB" w:rsidP="007E6283">
            <w:pPr>
              <w:jc w:val="right"/>
              <w:rPr>
                <w:rFonts w:ascii="Times New Roman" w:hAnsi="Times New Roman"/>
                <w:sz w:val="18"/>
                <w:szCs w:val="18"/>
              </w:rPr>
            </w:pPr>
            <w:r w:rsidRPr="00C20517">
              <w:rPr>
                <w:rFonts w:ascii="Times New Roman" w:hAnsi="Times New Roman"/>
                <w:sz w:val="18"/>
                <w:szCs w:val="18"/>
              </w:rPr>
              <w:t xml:space="preserve">                                      4,730 </w:t>
            </w:r>
          </w:p>
        </w:tc>
        <w:tc>
          <w:tcPr>
            <w:tcW w:w="1080" w:type="dxa"/>
            <w:vAlign w:val="center"/>
          </w:tcPr>
          <w:p w14:paraId="37D06BB4" w14:textId="77777777" w:rsidR="00036CFB" w:rsidRPr="00C20517" w:rsidRDefault="00036CFB" w:rsidP="007E6283">
            <w:pPr>
              <w:jc w:val="right"/>
              <w:rPr>
                <w:rFonts w:ascii="Times New Roman" w:hAnsi="Times New Roman"/>
                <w:sz w:val="18"/>
                <w:szCs w:val="18"/>
              </w:rPr>
            </w:pPr>
          </w:p>
        </w:tc>
        <w:tc>
          <w:tcPr>
            <w:tcW w:w="990" w:type="dxa"/>
            <w:noWrap/>
            <w:vAlign w:val="center"/>
            <w:hideMark/>
          </w:tcPr>
          <w:p w14:paraId="49EB62C3" w14:textId="3386073D" w:rsidR="00036CFB" w:rsidRPr="00C20517" w:rsidRDefault="00036CFB" w:rsidP="007E6283">
            <w:pPr>
              <w:jc w:val="right"/>
              <w:rPr>
                <w:rFonts w:ascii="Times New Roman" w:hAnsi="Times New Roman"/>
                <w:sz w:val="18"/>
                <w:szCs w:val="18"/>
              </w:rPr>
            </w:pPr>
            <w:r w:rsidRPr="00C20517">
              <w:rPr>
                <w:rFonts w:ascii="Times New Roman" w:hAnsi="Times New Roman"/>
                <w:sz w:val="18"/>
                <w:szCs w:val="18"/>
              </w:rPr>
              <w:t xml:space="preserve">                       14,190 </w:t>
            </w:r>
          </w:p>
        </w:tc>
        <w:tc>
          <w:tcPr>
            <w:tcW w:w="990" w:type="dxa"/>
            <w:noWrap/>
            <w:vAlign w:val="center"/>
            <w:hideMark/>
          </w:tcPr>
          <w:p w14:paraId="6638A87B"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PM5</w:t>
            </w:r>
          </w:p>
        </w:tc>
      </w:tr>
      <w:tr w:rsidR="00036CFB" w:rsidRPr="00C20517" w14:paraId="36D32D2F" w14:textId="77777777" w:rsidTr="007E6283">
        <w:trPr>
          <w:trHeight w:val="300"/>
        </w:trPr>
        <w:tc>
          <w:tcPr>
            <w:tcW w:w="1615" w:type="dxa"/>
            <w:vMerge/>
            <w:hideMark/>
          </w:tcPr>
          <w:p w14:paraId="0C3B6D9E" w14:textId="77777777" w:rsidR="00036CFB" w:rsidRPr="00C20517" w:rsidRDefault="00036CFB" w:rsidP="00C20517">
            <w:pPr>
              <w:spacing w:after="120"/>
              <w:rPr>
                <w:rFonts w:ascii="Times New Roman" w:hAnsi="Times New Roman"/>
                <w:b/>
                <w:bCs/>
                <w:sz w:val="18"/>
                <w:szCs w:val="18"/>
              </w:rPr>
            </w:pPr>
          </w:p>
        </w:tc>
        <w:tc>
          <w:tcPr>
            <w:tcW w:w="1350" w:type="dxa"/>
            <w:vMerge/>
            <w:vAlign w:val="center"/>
            <w:hideMark/>
          </w:tcPr>
          <w:p w14:paraId="5EE8FFA4" w14:textId="77777777" w:rsidR="00036CFB" w:rsidRPr="00C20517" w:rsidRDefault="00036CFB" w:rsidP="00C20517">
            <w:pPr>
              <w:spacing w:after="120"/>
              <w:jc w:val="center"/>
              <w:rPr>
                <w:rFonts w:ascii="Times New Roman" w:hAnsi="Times New Roman"/>
                <w:sz w:val="18"/>
                <w:szCs w:val="18"/>
              </w:rPr>
            </w:pPr>
          </w:p>
        </w:tc>
        <w:tc>
          <w:tcPr>
            <w:tcW w:w="810" w:type="dxa"/>
            <w:vMerge/>
            <w:vAlign w:val="center"/>
            <w:hideMark/>
          </w:tcPr>
          <w:p w14:paraId="2BA42E17" w14:textId="77777777" w:rsidR="00036CFB" w:rsidRPr="00C20517" w:rsidRDefault="00036CFB" w:rsidP="00C20517">
            <w:pPr>
              <w:spacing w:after="120"/>
              <w:jc w:val="center"/>
              <w:rPr>
                <w:rFonts w:ascii="Times New Roman" w:hAnsi="Times New Roman"/>
                <w:sz w:val="18"/>
                <w:szCs w:val="18"/>
              </w:rPr>
            </w:pPr>
          </w:p>
        </w:tc>
        <w:tc>
          <w:tcPr>
            <w:tcW w:w="900" w:type="dxa"/>
            <w:vMerge/>
            <w:vAlign w:val="center"/>
            <w:hideMark/>
          </w:tcPr>
          <w:p w14:paraId="5488F754" w14:textId="77777777" w:rsidR="00036CFB" w:rsidRPr="00C20517" w:rsidRDefault="00036CFB" w:rsidP="00C20517">
            <w:pPr>
              <w:spacing w:after="120"/>
              <w:jc w:val="center"/>
              <w:rPr>
                <w:rFonts w:ascii="Times New Roman" w:hAnsi="Times New Roman"/>
                <w:sz w:val="18"/>
                <w:szCs w:val="18"/>
              </w:rPr>
            </w:pPr>
          </w:p>
        </w:tc>
        <w:tc>
          <w:tcPr>
            <w:tcW w:w="1350" w:type="dxa"/>
            <w:noWrap/>
            <w:vAlign w:val="center"/>
            <w:hideMark/>
          </w:tcPr>
          <w:p w14:paraId="25853C97" w14:textId="7C7FA111" w:rsidR="00036CFB" w:rsidRPr="00C20517" w:rsidRDefault="00036CFB" w:rsidP="00C20517">
            <w:pPr>
              <w:jc w:val="center"/>
              <w:rPr>
                <w:rFonts w:ascii="Times New Roman" w:hAnsi="Times New Roman"/>
                <w:sz w:val="18"/>
                <w:szCs w:val="18"/>
              </w:rPr>
            </w:pPr>
            <w:r>
              <w:rPr>
                <w:rFonts w:ascii="Times New Roman" w:hAnsi="Times New Roman"/>
                <w:sz w:val="18"/>
                <w:szCs w:val="18"/>
              </w:rPr>
              <w:t>74596/64397</w:t>
            </w:r>
          </w:p>
        </w:tc>
        <w:tc>
          <w:tcPr>
            <w:tcW w:w="2430" w:type="dxa"/>
            <w:vAlign w:val="center"/>
            <w:hideMark/>
          </w:tcPr>
          <w:p w14:paraId="037235FD" w14:textId="77777777" w:rsidR="00036CFB" w:rsidRPr="00C20517" w:rsidRDefault="00036CFB" w:rsidP="00C20517">
            <w:pPr>
              <w:jc w:val="left"/>
              <w:rPr>
                <w:rFonts w:ascii="Times New Roman" w:hAnsi="Times New Roman"/>
                <w:sz w:val="18"/>
                <w:szCs w:val="18"/>
              </w:rPr>
            </w:pPr>
            <w:r w:rsidRPr="00C20517">
              <w:rPr>
                <w:rFonts w:ascii="Times New Roman" w:hAnsi="Times New Roman"/>
                <w:sz w:val="18"/>
                <w:szCs w:val="18"/>
              </w:rPr>
              <w:t>Services to Projects</w:t>
            </w:r>
          </w:p>
        </w:tc>
        <w:tc>
          <w:tcPr>
            <w:tcW w:w="1080" w:type="dxa"/>
            <w:noWrap/>
            <w:vAlign w:val="center"/>
            <w:hideMark/>
          </w:tcPr>
          <w:p w14:paraId="4F8DE92D" w14:textId="77777777" w:rsidR="00036CFB" w:rsidRPr="00C20517" w:rsidRDefault="00036CFB" w:rsidP="007E6283">
            <w:pPr>
              <w:jc w:val="right"/>
              <w:rPr>
                <w:rFonts w:ascii="Times New Roman" w:hAnsi="Times New Roman"/>
                <w:sz w:val="18"/>
                <w:szCs w:val="18"/>
              </w:rPr>
            </w:pPr>
            <w:r w:rsidRPr="00C20517">
              <w:rPr>
                <w:rFonts w:ascii="Times New Roman" w:hAnsi="Times New Roman"/>
                <w:sz w:val="18"/>
                <w:szCs w:val="18"/>
              </w:rPr>
              <w:t xml:space="preserve">                            21,972 </w:t>
            </w:r>
          </w:p>
        </w:tc>
        <w:tc>
          <w:tcPr>
            <w:tcW w:w="1080" w:type="dxa"/>
            <w:noWrap/>
            <w:vAlign w:val="center"/>
            <w:hideMark/>
          </w:tcPr>
          <w:p w14:paraId="12373B04" w14:textId="77777777" w:rsidR="00036CFB" w:rsidRPr="00C20517" w:rsidRDefault="00036CFB" w:rsidP="007E6283">
            <w:pPr>
              <w:jc w:val="right"/>
              <w:rPr>
                <w:rFonts w:ascii="Times New Roman" w:hAnsi="Times New Roman"/>
                <w:sz w:val="18"/>
                <w:szCs w:val="18"/>
              </w:rPr>
            </w:pPr>
            <w:r w:rsidRPr="00C20517">
              <w:rPr>
                <w:rFonts w:ascii="Times New Roman" w:hAnsi="Times New Roman"/>
                <w:sz w:val="18"/>
                <w:szCs w:val="18"/>
              </w:rPr>
              <w:t xml:space="preserve">                            15,694 </w:t>
            </w:r>
          </w:p>
        </w:tc>
        <w:tc>
          <w:tcPr>
            <w:tcW w:w="1170" w:type="dxa"/>
            <w:noWrap/>
            <w:vAlign w:val="center"/>
            <w:hideMark/>
          </w:tcPr>
          <w:p w14:paraId="6BDFCFDC" w14:textId="77777777" w:rsidR="00036CFB" w:rsidRPr="00C20517" w:rsidRDefault="00036CFB" w:rsidP="007E6283">
            <w:pPr>
              <w:jc w:val="right"/>
              <w:rPr>
                <w:rFonts w:ascii="Times New Roman" w:hAnsi="Times New Roman"/>
                <w:sz w:val="18"/>
                <w:szCs w:val="18"/>
              </w:rPr>
            </w:pPr>
            <w:r w:rsidRPr="00C20517">
              <w:rPr>
                <w:rFonts w:ascii="Times New Roman" w:hAnsi="Times New Roman"/>
                <w:sz w:val="18"/>
                <w:szCs w:val="18"/>
              </w:rPr>
              <w:t xml:space="preserve">                                    25,110 </w:t>
            </w:r>
          </w:p>
        </w:tc>
        <w:tc>
          <w:tcPr>
            <w:tcW w:w="1080" w:type="dxa"/>
            <w:vAlign w:val="center"/>
          </w:tcPr>
          <w:p w14:paraId="6729629F" w14:textId="77777777" w:rsidR="00036CFB" w:rsidRPr="00C20517" w:rsidRDefault="00036CFB" w:rsidP="007E6283">
            <w:pPr>
              <w:jc w:val="right"/>
              <w:rPr>
                <w:rFonts w:ascii="Times New Roman" w:hAnsi="Times New Roman"/>
                <w:sz w:val="18"/>
                <w:szCs w:val="18"/>
              </w:rPr>
            </w:pPr>
          </w:p>
        </w:tc>
        <w:tc>
          <w:tcPr>
            <w:tcW w:w="990" w:type="dxa"/>
            <w:noWrap/>
            <w:vAlign w:val="center"/>
            <w:hideMark/>
          </w:tcPr>
          <w:p w14:paraId="043608BC" w14:textId="51C0A93D" w:rsidR="00036CFB" w:rsidRPr="00C20517" w:rsidRDefault="00036CFB" w:rsidP="007E6283">
            <w:pPr>
              <w:jc w:val="right"/>
              <w:rPr>
                <w:rFonts w:ascii="Times New Roman" w:hAnsi="Times New Roman"/>
                <w:sz w:val="18"/>
                <w:szCs w:val="18"/>
              </w:rPr>
            </w:pPr>
            <w:r w:rsidRPr="00C20517">
              <w:rPr>
                <w:rFonts w:ascii="Times New Roman" w:hAnsi="Times New Roman"/>
                <w:sz w:val="18"/>
                <w:szCs w:val="18"/>
              </w:rPr>
              <w:t xml:space="preserve">                       62,776 </w:t>
            </w:r>
          </w:p>
        </w:tc>
        <w:tc>
          <w:tcPr>
            <w:tcW w:w="990" w:type="dxa"/>
            <w:noWrap/>
            <w:vAlign w:val="center"/>
            <w:hideMark/>
          </w:tcPr>
          <w:p w14:paraId="27F9D7A9"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PM6</w:t>
            </w:r>
          </w:p>
        </w:tc>
      </w:tr>
      <w:tr w:rsidR="00036CFB" w:rsidRPr="00C20517" w14:paraId="5E4C2B12" w14:textId="77777777" w:rsidTr="007E6283">
        <w:trPr>
          <w:trHeight w:val="300"/>
        </w:trPr>
        <w:tc>
          <w:tcPr>
            <w:tcW w:w="1615" w:type="dxa"/>
            <w:vMerge/>
            <w:hideMark/>
          </w:tcPr>
          <w:p w14:paraId="5E794627" w14:textId="77777777" w:rsidR="00036CFB" w:rsidRPr="00C20517" w:rsidRDefault="00036CFB" w:rsidP="00C20517">
            <w:pPr>
              <w:spacing w:after="120"/>
              <w:rPr>
                <w:rFonts w:ascii="Times New Roman" w:hAnsi="Times New Roman"/>
                <w:b/>
                <w:bCs/>
                <w:sz w:val="18"/>
                <w:szCs w:val="18"/>
              </w:rPr>
            </w:pPr>
          </w:p>
        </w:tc>
        <w:tc>
          <w:tcPr>
            <w:tcW w:w="1350" w:type="dxa"/>
            <w:vMerge/>
            <w:tcBorders>
              <w:bottom w:val="single" w:sz="4" w:space="0" w:color="auto"/>
            </w:tcBorders>
            <w:vAlign w:val="center"/>
            <w:hideMark/>
          </w:tcPr>
          <w:p w14:paraId="6D853D74" w14:textId="77777777" w:rsidR="00036CFB" w:rsidRPr="00C20517" w:rsidRDefault="00036CFB" w:rsidP="00C20517">
            <w:pPr>
              <w:spacing w:after="120"/>
              <w:jc w:val="center"/>
              <w:rPr>
                <w:rFonts w:ascii="Times New Roman" w:hAnsi="Times New Roman"/>
                <w:sz w:val="18"/>
                <w:szCs w:val="18"/>
              </w:rPr>
            </w:pPr>
          </w:p>
        </w:tc>
        <w:tc>
          <w:tcPr>
            <w:tcW w:w="810" w:type="dxa"/>
            <w:vMerge/>
            <w:tcBorders>
              <w:bottom w:val="single" w:sz="4" w:space="0" w:color="auto"/>
            </w:tcBorders>
            <w:vAlign w:val="center"/>
            <w:hideMark/>
          </w:tcPr>
          <w:p w14:paraId="2B936B93" w14:textId="77777777" w:rsidR="00036CFB" w:rsidRPr="00C20517" w:rsidRDefault="00036CFB" w:rsidP="00C20517">
            <w:pPr>
              <w:spacing w:after="120"/>
              <w:jc w:val="center"/>
              <w:rPr>
                <w:rFonts w:ascii="Times New Roman" w:hAnsi="Times New Roman"/>
                <w:sz w:val="18"/>
                <w:szCs w:val="18"/>
              </w:rPr>
            </w:pPr>
          </w:p>
        </w:tc>
        <w:tc>
          <w:tcPr>
            <w:tcW w:w="900" w:type="dxa"/>
            <w:vMerge/>
            <w:tcBorders>
              <w:bottom w:val="single" w:sz="4" w:space="0" w:color="auto"/>
            </w:tcBorders>
            <w:vAlign w:val="center"/>
            <w:hideMark/>
          </w:tcPr>
          <w:p w14:paraId="5192B78D" w14:textId="77777777" w:rsidR="00036CFB" w:rsidRPr="00C20517" w:rsidRDefault="00036CFB" w:rsidP="00C20517">
            <w:pPr>
              <w:spacing w:after="120"/>
              <w:jc w:val="center"/>
              <w:rPr>
                <w:rFonts w:ascii="Times New Roman" w:hAnsi="Times New Roman"/>
                <w:sz w:val="18"/>
                <w:szCs w:val="18"/>
              </w:rPr>
            </w:pPr>
          </w:p>
        </w:tc>
        <w:tc>
          <w:tcPr>
            <w:tcW w:w="1350" w:type="dxa"/>
            <w:tcBorders>
              <w:bottom w:val="single" w:sz="4" w:space="0" w:color="auto"/>
            </w:tcBorders>
            <w:noWrap/>
            <w:vAlign w:val="center"/>
            <w:hideMark/>
          </w:tcPr>
          <w:p w14:paraId="04986B33"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74100</w:t>
            </w:r>
          </w:p>
        </w:tc>
        <w:tc>
          <w:tcPr>
            <w:tcW w:w="2430" w:type="dxa"/>
            <w:tcBorders>
              <w:bottom w:val="single" w:sz="4" w:space="0" w:color="auto"/>
            </w:tcBorders>
            <w:vAlign w:val="center"/>
            <w:hideMark/>
          </w:tcPr>
          <w:p w14:paraId="6655483C" w14:textId="77777777" w:rsidR="00036CFB" w:rsidRPr="00C20517" w:rsidRDefault="00036CFB" w:rsidP="00C20517">
            <w:pPr>
              <w:jc w:val="left"/>
              <w:rPr>
                <w:rFonts w:ascii="Times New Roman" w:hAnsi="Times New Roman"/>
                <w:sz w:val="18"/>
                <w:szCs w:val="18"/>
              </w:rPr>
            </w:pPr>
            <w:r w:rsidRPr="00C20517">
              <w:rPr>
                <w:rFonts w:ascii="Times New Roman" w:hAnsi="Times New Roman"/>
                <w:sz w:val="18"/>
                <w:szCs w:val="18"/>
              </w:rPr>
              <w:t>Professional services</w:t>
            </w:r>
          </w:p>
        </w:tc>
        <w:tc>
          <w:tcPr>
            <w:tcW w:w="1080" w:type="dxa"/>
            <w:tcBorders>
              <w:bottom w:val="single" w:sz="4" w:space="0" w:color="auto"/>
            </w:tcBorders>
            <w:noWrap/>
            <w:vAlign w:val="center"/>
            <w:hideMark/>
          </w:tcPr>
          <w:p w14:paraId="70C1154A" w14:textId="77777777" w:rsidR="00036CFB" w:rsidRPr="00C20517" w:rsidRDefault="00036CFB" w:rsidP="007E6283">
            <w:pPr>
              <w:jc w:val="right"/>
              <w:rPr>
                <w:rFonts w:ascii="Times New Roman" w:hAnsi="Times New Roman"/>
                <w:sz w:val="18"/>
                <w:szCs w:val="18"/>
              </w:rPr>
            </w:pPr>
            <w:r w:rsidRPr="00C20517">
              <w:rPr>
                <w:rFonts w:ascii="Times New Roman" w:hAnsi="Times New Roman"/>
                <w:sz w:val="18"/>
                <w:szCs w:val="18"/>
              </w:rPr>
              <w:t xml:space="preserve">                            15,000 </w:t>
            </w:r>
          </w:p>
        </w:tc>
        <w:tc>
          <w:tcPr>
            <w:tcW w:w="1080" w:type="dxa"/>
            <w:tcBorders>
              <w:bottom w:val="single" w:sz="4" w:space="0" w:color="auto"/>
            </w:tcBorders>
            <w:noWrap/>
            <w:vAlign w:val="center"/>
            <w:hideMark/>
          </w:tcPr>
          <w:p w14:paraId="3A5A9C83" w14:textId="77777777" w:rsidR="00036CFB" w:rsidRPr="00C20517" w:rsidRDefault="00036CFB" w:rsidP="007E6283">
            <w:pPr>
              <w:jc w:val="right"/>
              <w:rPr>
                <w:rFonts w:ascii="Times New Roman" w:hAnsi="Times New Roman"/>
                <w:sz w:val="18"/>
                <w:szCs w:val="18"/>
              </w:rPr>
            </w:pPr>
            <w:r w:rsidRPr="00C20517">
              <w:rPr>
                <w:rFonts w:ascii="Times New Roman" w:hAnsi="Times New Roman"/>
                <w:sz w:val="18"/>
                <w:szCs w:val="18"/>
              </w:rPr>
              <w:t xml:space="preserve">                            15,000 </w:t>
            </w:r>
          </w:p>
        </w:tc>
        <w:tc>
          <w:tcPr>
            <w:tcW w:w="1170" w:type="dxa"/>
            <w:tcBorders>
              <w:bottom w:val="single" w:sz="4" w:space="0" w:color="auto"/>
            </w:tcBorders>
            <w:noWrap/>
            <w:vAlign w:val="center"/>
            <w:hideMark/>
          </w:tcPr>
          <w:p w14:paraId="41332555" w14:textId="77777777" w:rsidR="00036CFB" w:rsidRPr="00C20517" w:rsidRDefault="00036CFB" w:rsidP="007E6283">
            <w:pPr>
              <w:jc w:val="right"/>
              <w:rPr>
                <w:rFonts w:ascii="Times New Roman" w:hAnsi="Times New Roman"/>
                <w:sz w:val="18"/>
                <w:szCs w:val="18"/>
              </w:rPr>
            </w:pPr>
            <w:r w:rsidRPr="00C20517">
              <w:rPr>
                <w:rFonts w:ascii="Times New Roman" w:hAnsi="Times New Roman"/>
                <w:sz w:val="18"/>
                <w:szCs w:val="18"/>
              </w:rPr>
              <w:t xml:space="preserve">                                    15,000 </w:t>
            </w:r>
          </w:p>
        </w:tc>
        <w:tc>
          <w:tcPr>
            <w:tcW w:w="1080" w:type="dxa"/>
            <w:tcBorders>
              <w:bottom w:val="single" w:sz="4" w:space="0" w:color="auto"/>
            </w:tcBorders>
            <w:vAlign w:val="center"/>
          </w:tcPr>
          <w:p w14:paraId="190A366C" w14:textId="77777777" w:rsidR="00036CFB" w:rsidRPr="00C20517" w:rsidRDefault="00036CFB" w:rsidP="007E6283">
            <w:pPr>
              <w:jc w:val="right"/>
              <w:rPr>
                <w:rFonts w:ascii="Times New Roman" w:hAnsi="Times New Roman"/>
                <w:sz w:val="18"/>
                <w:szCs w:val="18"/>
              </w:rPr>
            </w:pPr>
          </w:p>
        </w:tc>
        <w:tc>
          <w:tcPr>
            <w:tcW w:w="990" w:type="dxa"/>
            <w:tcBorders>
              <w:bottom w:val="single" w:sz="4" w:space="0" w:color="auto"/>
            </w:tcBorders>
            <w:noWrap/>
            <w:vAlign w:val="center"/>
            <w:hideMark/>
          </w:tcPr>
          <w:p w14:paraId="622BFC41" w14:textId="39B96952" w:rsidR="00036CFB" w:rsidRPr="00C20517" w:rsidRDefault="00036CFB" w:rsidP="007E6283">
            <w:pPr>
              <w:jc w:val="right"/>
              <w:rPr>
                <w:rFonts w:ascii="Times New Roman" w:hAnsi="Times New Roman"/>
                <w:sz w:val="18"/>
                <w:szCs w:val="18"/>
              </w:rPr>
            </w:pPr>
            <w:r w:rsidRPr="00C20517">
              <w:rPr>
                <w:rFonts w:ascii="Times New Roman" w:hAnsi="Times New Roman"/>
                <w:sz w:val="18"/>
                <w:szCs w:val="18"/>
              </w:rPr>
              <w:t xml:space="preserve">                       45,000 </w:t>
            </w:r>
          </w:p>
        </w:tc>
        <w:tc>
          <w:tcPr>
            <w:tcW w:w="990" w:type="dxa"/>
            <w:tcBorders>
              <w:bottom w:val="single" w:sz="4" w:space="0" w:color="auto"/>
            </w:tcBorders>
            <w:noWrap/>
            <w:vAlign w:val="center"/>
            <w:hideMark/>
          </w:tcPr>
          <w:p w14:paraId="4C79234D" w14:textId="77777777" w:rsidR="00036CFB" w:rsidRPr="00C20517" w:rsidRDefault="00036CFB" w:rsidP="00C20517">
            <w:pPr>
              <w:jc w:val="center"/>
              <w:rPr>
                <w:rFonts w:ascii="Times New Roman" w:hAnsi="Times New Roman"/>
                <w:sz w:val="18"/>
                <w:szCs w:val="18"/>
              </w:rPr>
            </w:pPr>
            <w:r w:rsidRPr="00C20517">
              <w:rPr>
                <w:rFonts w:ascii="Times New Roman" w:hAnsi="Times New Roman"/>
                <w:sz w:val="18"/>
                <w:szCs w:val="18"/>
              </w:rPr>
              <w:t>PM7</w:t>
            </w:r>
          </w:p>
        </w:tc>
      </w:tr>
      <w:tr w:rsidR="00036CFB" w:rsidRPr="00C20517" w14:paraId="1B9BAB1C" w14:textId="77777777" w:rsidTr="00036CFB">
        <w:trPr>
          <w:trHeight w:val="300"/>
        </w:trPr>
        <w:tc>
          <w:tcPr>
            <w:tcW w:w="1615" w:type="dxa"/>
            <w:vMerge/>
          </w:tcPr>
          <w:p w14:paraId="2B1D332C" w14:textId="77777777" w:rsidR="00036CFB" w:rsidRPr="00C20517" w:rsidRDefault="00036CFB" w:rsidP="00C20517">
            <w:pPr>
              <w:spacing w:after="120"/>
              <w:rPr>
                <w:rFonts w:ascii="Times New Roman" w:hAnsi="Times New Roman"/>
                <w:b/>
                <w:bCs/>
                <w:sz w:val="18"/>
                <w:szCs w:val="18"/>
              </w:rPr>
            </w:pPr>
          </w:p>
        </w:tc>
        <w:tc>
          <w:tcPr>
            <w:tcW w:w="6840" w:type="dxa"/>
            <w:gridSpan w:val="5"/>
            <w:tcBorders>
              <w:bottom w:val="single" w:sz="4" w:space="0" w:color="auto"/>
            </w:tcBorders>
            <w:shd w:val="clear" w:color="auto" w:fill="A8D08D"/>
            <w:noWrap/>
            <w:vAlign w:val="center"/>
          </w:tcPr>
          <w:p w14:paraId="1A40EC76" w14:textId="77777777" w:rsidR="00036CFB" w:rsidRPr="00C20517" w:rsidRDefault="00036CFB" w:rsidP="00C20517">
            <w:pPr>
              <w:spacing w:after="120"/>
              <w:jc w:val="right"/>
              <w:rPr>
                <w:rFonts w:ascii="Times New Roman" w:hAnsi="Times New Roman"/>
                <w:b/>
                <w:bCs/>
                <w:sz w:val="18"/>
                <w:szCs w:val="18"/>
              </w:rPr>
            </w:pPr>
            <w:r w:rsidRPr="00C20517">
              <w:rPr>
                <w:rFonts w:ascii="Times New Roman" w:hAnsi="Times New Roman"/>
                <w:b/>
                <w:bCs/>
                <w:sz w:val="18"/>
                <w:szCs w:val="18"/>
              </w:rPr>
              <w:t>Total Project Management (TRAC)</w:t>
            </w:r>
          </w:p>
        </w:tc>
        <w:tc>
          <w:tcPr>
            <w:tcW w:w="1080" w:type="dxa"/>
            <w:tcBorders>
              <w:bottom w:val="single" w:sz="4" w:space="0" w:color="auto"/>
            </w:tcBorders>
            <w:shd w:val="clear" w:color="auto" w:fill="A8D08D"/>
            <w:noWrap/>
            <w:vAlign w:val="center"/>
          </w:tcPr>
          <w:p w14:paraId="47BC3DAA" w14:textId="697565C3" w:rsidR="00036CFB" w:rsidRPr="00C20517" w:rsidRDefault="00036CFB" w:rsidP="00E3538F">
            <w:pPr>
              <w:spacing w:after="120"/>
              <w:jc w:val="right"/>
              <w:rPr>
                <w:rFonts w:ascii="Times New Roman" w:hAnsi="Times New Roman"/>
                <w:b/>
                <w:bCs/>
                <w:sz w:val="18"/>
                <w:szCs w:val="18"/>
              </w:rPr>
            </w:pPr>
            <w:r w:rsidRPr="00C20517">
              <w:rPr>
                <w:rFonts w:ascii="Times New Roman" w:hAnsi="Times New Roman"/>
                <w:b/>
                <w:bCs/>
                <w:sz w:val="18"/>
                <w:szCs w:val="18"/>
              </w:rPr>
              <w:t>7</w:t>
            </w:r>
            <w:r w:rsidR="007E6283">
              <w:rPr>
                <w:rFonts w:ascii="Times New Roman" w:hAnsi="Times New Roman"/>
                <w:b/>
                <w:bCs/>
                <w:sz w:val="18"/>
                <w:szCs w:val="18"/>
              </w:rPr>
              <w:t>6</w:t>
            </w:r>
            <w:r w:rsidRPr="00C20517">
              <w:rPr>
                <w:rFonts w:ascii="Times New Roman" w:hAnsi="Times New Roman"/>
                <w:b/>
                <w:bCs/>
                <w:sz w:val="18"/>
                <w:szCs w:val="18"/>
              </w:rPr>
              <w:t>,</w:t>
            </w:r>
            <w:r w:rsidR="007E6283">
              <w:rPr>
                <w:rFonts w:ascii="Times New Roman" w:hAnsi="Times New Roman"/>
                <w:b/>
                <w:bCs/>
                <w:sz w:val="18"/>
                <w:szCs w:val="18"/>
              </w:rPr>
              <w:t>008</w:t>
            </w:r>
            <w:r w:rsidRPr="00C20517">
              <w:rPr>
                <w:rFonts w:ascii="Times New Roman" w:hAnsi="Times New Roman"/>
                <w:b/>
                <w:bCs/>
                <w:sz w:val="18"/>
                <w:szCs w:val="18"/>
              </w:rPr>
              <w:t xml:space="preserve"> </w:t>
            </w:r>
          </w:p>
        </w:tc>
        <w:tc>
          <w:tcPr>
            <w:tcW w:w="1080" w:type="dxa"/>
            <w:tcBorders>
              <w:bottom w:val="single" w:sz="4" w:space="0" w:color="auto"/>
            </w:tcBorders>
            <w:shd w:val="clear" w:color="auto" w:fill="A8D08D"/>
            <w:noWrap/>
            <w:vAlign w:val="center"/>
          </w:tcPr>
          <w:p w14:paraId="1B967196" w14:textId="3F958DF2" w:rsidR="00036CFB" w:rsidRPr="00C20517" w:rsidRDefault="007E6283" w:rsidP="00E3538F">
            <w:pPr>
              <w:spacing w:after="120"/>
              <w:jc w:val="right"/>
              <w:rPr>
                <w:rFonts w:ascii="Times New Roman" w:hAnsi="Times New Roman"/>
                <w:b/>
                <w:bCs/>
                <w:sz w:val="18"/>
                <w:szCs w:val="18"/>
              </w:rPr>
            </w:pPr>
            <w:r>
              <w:rPr>
                <w:rFonts w:ascii="Times New Roman" w:hAnsi="Times New Roman"/>
                <w:b/>
                <w:bCs/>
                <w:sz w:val="18"/>
                <w:szCs w:val="18"/>
              </w:rPr>
              <w:t>66</w:t>
            </w:r>
            <w:r w:rsidR="00036CFB" w:rsidRPr="00C20517">
              <w:rPr>
                <w:rFonts w:ascii="Times New Roman" w:hAnsi="Times New Roman"/>
                <w:b/>
                <w:bCs/>
                <w:sz w:val="18"/>
                <w:szCs w:val="18"/>
              </w:rPr>
              <w:t>,6</w:t>
            </w:r>
            <w:r>
              <w:rPr>
                <w:rFonts w:ascii="Times New Roman" w:hAnsi="Times New Roman"/>
                <w:b/>
                <w:bCs/>
                <w:sz w:val="18"/>
                <w:szCs w:val="18"/>
              </w:rPr>
              <w:t>23</w:t>
            </w:r>
            <w:r w:rsidR="00036CFB" w:rsidRPr="00C20517">
              <w:rPr>
                <w:rFonts w:ascii="Times New Roman" w:hAnsi="Times New Roman"/>
                <w:b/>
                <w:bCs/>
                <w:sz w:val="18"/>
                <w:szCs w:val="18"/>
              </w:rPr>
              <w:t xml:space="preserve"> </w:t>
            </w:r>
          </w:p>
        </w:tc>
        <w:tc>
          <w:tcPr>
            <w:tcW w:w="1170" w:type="dxa"/>
            <w:tcBorders>
              <w:bottom w:val="single" w:sz="4" w:space="0" w:color="auto"/>
            </w:tcBorders>
            <w:shd w:val="clear" w:color="auto" w:fill="A8D08D"/>
            <w:noWrap/>
            <w:vAlign w:val="center"/>
          </w:tcPr>
          <w:p w14:paraId="75903E43" w14:textId="45FD7DF8" w:rsidR="00036CFB" w:rsidRPr="00C20517" w:rsidRDefault="007E6283" w:rsidP="00E3538F">
            <w:pPr>
              <w:spacing w:after="120"/>
              <w:jc w:val="right"/>
              <w:rPr>
                <w:rFonts w:ascii="Times New Roman" w:hAnsi="Times New Roman"/>
                <w:b/>
                <w:bCs/>
                <w:sz w:val="18"/>
                <w:szCs w:val="18"/>
              </w:rPr>
            </w:pPr>
            <w:r>
              <w:rPr>
                <w:rFonts w:ascii="Times New Roman" w:hAnsi="Times New Roman"/>
                <w:b/>
                <w:bCs/>
                <w:sz w:val="18"/>
                <w:szCs w:val="18"/>
              </w:rPr>
              <w:t>75</w:t>
            </w:r>
            <w:r w:rsidR="00036CFB" w:rsidRPr="00C20517">
              <w:rPr>
                <w:rFonts w:ascii="Times New Roman" w:hAnsi="Times New Roman"/>
                <w:b/>
                <w:bCs/>
                <w:sz w:val="18"/>
                <w:szCs w:val="18"/>
              </w:rPr>
              <w:t>,</w:t>
            </w:r>
            <w:r>
              <w:rPr>
                <w:rFonts w:ascii="Times New Roman" w:hAnsi="Times New Roman"/>
                <w:b/>
                <w:bCs/>
                <w:sz w:val="18"/>
                <w:szCs w:val="18"/>
              </w:rPr>
              <w:t>369</w:t>
            </w:r>
            <w:r w:rsidR="00036CFB" w:rsidRPr="00C20517">
              <w:rPr>
                <w:rFonts w:ascii="Times New Roman" w:hAnsi="Times New Roman"/>
                <w:b/>
                <w:bCs/>
                <w:sz w:val="18"/>
                <w:szCs w:val="18"/>
              </w:rPr>
              <w:t xml:space="preserve"> </w:t>
            </w:r>
          </w:p>
        </w:tc>
        <w:tc>
          <w:tcPr>
            <w:tcW w:w="1080" w:type="dxa"/>
            <w:tcBorders>
              <w:bottom w:val="single" w:sz="4" w:space="0" w:color="auto"/>
            </w:tcBorders>
            <w:shd w:val="clear" w:color="auto" w:fill="A8D08D"/>
          </w:tcPr>
          <w:p w14:paraId="3ECEECDA" w14:textId="4A110B9E" w:rsidR="00036CFB" w:rsidRPr="00C20517" w:rsidRDefault="007E6283" w:rsidP="00E3538F">
            <w:pPr>
              <w:spacing w:after="120"/>
              <w:jc w:val="right"/>
              <w:rPr>
                <w:rFonts w:ascii="Times New Roman" w:hAnsi="Times New Roman"/>
                <w:b/>
                <w:bCs/>
                <w:sz w:val="18"/>
                <w:szCs w:val="18"/>
              </w:rPr>
            </w:pPr>
            <w:r>
              <w:rPr>
                <w:rFonts w:ascii="Times New Roman" w:hAnsi="Times New Roman"/>
                <w:b/>
                <w:bCs/>
                <w:sz w:val="18"/>
                <w:szCs w:val="18"/>
              </w:rPr>
              <w:t>8,000</w:t>
            </w:r>
          </w:p>
        </w:tc>
        <w:tc>
          <w:tcPr>
            <w:tcW w:w="990" w:type="dxa"/>
            <w:tcBorders>
              <w:bottom w:val="single" w:sz="4" w:space="0" w:color="auto"/>
            </w:tcBorders>
            <w:shd w:val="clear" w:color="auto" w:fill="A8D08D"/>
            <w:noWrap/>
            <w:vAlign w:val="center"/>
          </w:tcPr>
          <w:p w14:paraId="39B18813" w14:textId="37D69996" w:rsidR="00036CFB" w:rsidRPr="00C20517" w:rsidRDefault="00036CFB" w:rsidP="00E3538F">
            <w:pPr>
              <w:spacing w:after="120"/>
              <w:jc w:val="right"/>
              <w:rPr>
                <w:rFonts w:ascii="Times New Roman" w:hAnsi="Times New Roman"/>
                <w:b/>
                <w:bCs/>
                <w:sz w:val="18"/>
                <w:szCs w:val="18"/>
              </w:rPr>
            </w:pPr>
            <w:r w:rsidRPr="00C20517">
              <w:rPr>
                <w:rFonts w:ascii="Times New Roman" w:hAnsi="Times New Roman"/>
                <w:b/>
                <w:bCs/>
                <w:sz w:val="18"/>
                <w:szCs w:val="18"/>
              </w:rPr>
              <w:t xml:space="preserve">226,000 </w:t>
            </w:r>
          </w:p>
        </w:tc>
        <w:tc>
          <w:tcPr>
            <w:tcW w:w="990" w:type="dxa"/>
            <w:tcBorders>
              <w:bottom w:val="single" w:sz="4" w:space="0" w:color="auto"/>
            </w:tcBorders>
            <w:shd w:val="clear" w:color="auto" w:fill="A8D08D"/>
            <w:noWrap/>
          </w:tcPr>
          <w:p w14:paraId="6ABE24EE" w14:textId="77777777" w:rsidR="00036CFB" w:rsidRPr="00C20517" w:rsidRDefault="00036CFB" w:rsidP="00C20517">
            <w:pPr>
              <w:spacing w:after="120"/>
              <w:jc w:val="right"/>
              <w:rPr>
                <w:rFonts w:ascii="Times New Roman" w:hAnsi="Times New Roman"/>
                <w:b/>
                <w:bCs/>
                <w:sz w:val="18"/>
                <w:szCs w:val="18"/>
              </w:rPr>
            </w:pPr>
          </w:p>
        </w:tc>
      </w:tr>
      <w:tr w:rsidR="00036CFB" w:rsidRPr="00C20517" w14:paraId="3C40D42E" w14:textId="77777777" w:rsidTr="00036CFB">
        <w:trPr>
          <w:trHeight w:val="300"/>
        </w:trPr>
        <w:tc>
          <w:tcPr>
            <w:tcW w:w="1615" w:type="dxa"/>
            <w:vMerge/>
            <w:tcBorders>
              <w:bottom w:val="single" w:sz="4" w:space="0" w:color="auto"/>
            </w:tcBorders>
            <w:hideMark/>
          </w:tcPr>
          <w:p w14:paraId="3E00132F" w14:textId="77777777" w:rsidR="00036CFB" w:rsidRPr="00C20517" w:rsidRDefault="00036CFB" w:rsidP="00C20517">
            <w:pPr>
              <w:spacing w:after="120"/>
              <w:rPr>
                <w:rFonts w:ascii="Times New Roman" w:hAnsi="Times New Roman"/>
                <w:b/>
                <w:bCs/>
                <w:sz w:val="18"/>
                <w:szCs w:val="18"/>
              </w:rPr>
            </w:pPr>
          </w:p>
        </w:tc>
        <w:tc>
          <w:tcPr>
            <w:tcW w:w="6840" w:type="dxa"/>
            <w:gridSpan w:val="5"/>
            <w:tcBorders>
              <w:bottom w:val="single" w:sz="4" w:space="0" w:color="auto"/>
            </w:tcBorders>
            <w:shd w:val="clear" w:color="auto" w:fill="BFBFBF"/>
            <w:noWrap/>
            <w:vAlign w:val="center"/>
            <w:hideMark/>
          </w:tcPr>
          <w:p w14:paraId="23ECCCE4" w14:textId="77777777" w:rsidR="00036CFB" w:rsidRPr="00C20517" w:rsidRDefault="00036CFB" w:rsidP="00C20517">
            <w:pPr>
              <w:spacing w:after="120"/>
              <w:jc w:val="right"/>
              <w:rPr>
                <w:rFonts w:ascii="Times New Roman" w:hAnsi="Times New Roman"/>
                <w:b/>
                <w:bCs/>
                <w:sz w:val="18"/>
                <w:szCs w:val="18"/>
              </w:rPr>
            </w:pPr>
            <w:r w:rsidRPr="00C20517">
              <w:rPr>
                <w:rFonts w:ascii="Times New Roman" w:hAnsi="Times New Roman"/>
                <w:b/>
                <w:bCs/>
                <w:sz w:val="18"/>
                <w:szCs w:val="18"/>
              </w:rPr>
              <w:t>Total Project Management (GEF+TRAC)</w:t>
            </w:r>
          </w:p>
        </w:tc>
        <w:tc>
          <w:tcPr>
            <w:tcW w:w="1080" w:type="dxa"/>
            <w:tcBorders>
              <w:bottom w:val="single" w:sz="4" w:space="0" w:color="auto"/>
            </w:tcBorders>
            <w:shd w:val="clear" w:color="auto" w:fill="BFBFBF"/>
            <w:noWrap/>
            <w:vAlign w:val="center"/>
            <w:hideMark/>
          </w:tcPr>
          <w:p w14:paraId="4E7CFFFF" w14:textId="23098E32" w:rsidR="00036CFB" w:rsidRPr="00C20517" w:rsidRDefault="00036CFB" w:rsidP="00C20517">
            <w:pPr>
              <w:spacing w:after="120"/>
              <w:jc w:val="right"/>
              <w:rPr>
                <w:rFonts w:ascii="Times New Roman" w:hAnsi="Times New Roman"/>
                <w:b/>
                <w:bCs/>
                <w:sz w:val="18"/>
                <w:szCs w:val="18"/>
              </w:rPr>
            </w:pPr>
            <w:r>
              <w:rPr>
                <w:rFonts w:ascii="Times New Roman" w:hAnsi="Times New Roman"/>
                <w:b/>
                <w:bCs/>
                <w:sz w:val="18"/>
                <w:szCs w:val="18"/>
              </w:rPr>
              <w:t>1</w:t>
            </w:r>
            <w:r w:rsidR="007E6283">
              <w:rPr>
                <w:rFonts w:ascii="Times New Roman" w:hAnsi="Times New Roman"/>
                <w:b/>
                <w:bCs/>
                <w:sz w:val="18"/>
                <w:szCs w:val="18"/>
              </w:rPr>
              <w:t>19</w:t>
            </w:r>
            <w:r>
              <w:rPr>
                <w:rFonts w:ascii="Times New Roman" w:hAnsi="Times New Roman"/>
                <w:b/>
                <w:bCs/>
                <w:sz w:val="18"/>
                <w:szCs w:val="18"/>
              </w:rPr>
              <w:t>,</w:t>
            </w:r>
            <w:r w:rsidR="007E6283">
              <w:rPr>
                <w:rFonts w:ascii="Times New Roman" w:hAnsi="Times New Roman"/>
                <w:b/>
                <w:bCs/>
                <w:sz w:val="18"/>
                <w:szCs w:val="18"/>
              </w:rPr>
              <w:t>294</w:t>
            </w:r>
            <w:r w:rsidRPr="00C20517">
              <w:rPr>
                <w:rFonts w:ascii="Times New Roman" w:hAnsi="Times New Roman"/>
                <w:b/>
                <w:bCs/>
                <w:sz w:val="18"/>
                <w:szCs w:val="18"/>
              </w:rPr>
              <w:t xml:space="preserve"> </w:t>
            </w:r>
          </w:p>
        </w:tc>
        <w:tc>
          <w:tcPr>
            <w:tcW w:w="1080" w:type="dxa"/>
            <w:tcBorders>
              <w:bottom w:val="single" w:sz="4" w:space="0" w:color="auto"/>
            </w:tcBorders>
            <w:shd w:val="clear" w:color="auto" w:fill="BFBFBF"/>
            <w:noWrap/>
            <w:vAlign w:val="center"/>
            <w:hideMark/>
          </w:tcPr>
          <w:p w14:paraId="2C75CA2E" w14:textId="3348F05C" w:rsidR="00036CFB" w:rsidRPr="00C20517" w:rsidRDefault="00036CFB" w:rsidP="00C20517">
            <w:pPr>
              <w:spacing w:after="120"/>
              <w:jc w:val="right"/>
              <w:rPr>
                <w:rFonts w:ascii="Times New Roman" w:hAnsi="Times New Roman"/>
                <w:b/>
                <w:bCs/>
                <w:sz w:val="18"/>
                <w:szCs w:val="18"/>
              </w:rPr>
            </w:pPr>
            <w:r>
              <w:rPr>
                <w:rFonts w:ascii="Times New Roman" w:hAnsi="Times New Roman"/>
                <w:b/>
                <w:bCs/>
                <w:sz w:val="18"/>
                <w:szCs w:val="18"/>
              </w:rPr>
              <w:t>10</w:t>
            </w:r>
            <w:r w:rsidR="007E6283">
              <w:rPr>
                <w:rFonts w:ascii="Times New Roman" w:hAnsi="Times New Roman"/>
                <w:b/>
                <w:bCs/>
                <w:sz w:val="18"/>
                <w:szCs w:val="18"/>
              </w:rPr>
              <w:t>8</w:t>
            </w:r>
            <w:r>
              <w:rPr>
                <w:rFonts w:ascii="Times New Roman" w:hAnsi="Times New Roman"/>
                <w:b/>
                <w:bCs/>
                <w:sz w:val="18"/>
                <w:szCs w:val="18"/>
              </w:rPr>
              <w:t>,</w:t>
            </w:r>
            <w:r w:rsidR="007E6283">
              <w:rPr>
                <w:rFonts w:ascii="Times New Roman" w:hAnsi="Times New Roman"/>
                <w:b/>
                <w:bCs/>
                <w:sz w:val="18"/>
                <w:szCs w:val="18"/>
              </w:rPr>
              <w:t>373</w:t>
            </w:r>
            <w:r w:rsidRPr="00C20517">
              <w:rPr>
                <w:rFonts w:ascii="Times New Roman" w:hAnsi="Times New Roman"/>
                <w:b/>
                <w:bCs/>
                <w:sz w:val="18"/>
                <w:szCs w:val="18"/>
              </w:rPr>
              <w:t xml:space="preserve"> </w:t>
            </w:r>
          </w:p>
        </w:tc>
        <w:tc>
          <w:tcPr>
            <w:tcW w:w="1170" w:type="dxa"/>
            <w:tcBorders>
              <w:bottom w:val="single" w:sz="4" w:space="0" w:color="auto"/>
            </w:tcBorders>
            <w:shd w:val="clear" w:color="auto" w:fill="BFBFBF"/>
            <w:noWrap/>
            <w:vAlign w:val="center"/>
            <w:hideMark/>
          </w:tcPr>
          <w:p w14:paraId="3DDA19CF" w14:textId="6F55D9E9" w:rsidR="00036CFB" w:rsidRPr="00C20517" w:rsidRDefault="00036CFB" w:rsidP="00C20517">
            <w:pPr>
              <w:spacing w:after="120"/>
              <w:jc w:val="right"/>
              <w:rPr>
                <w:rFonts w:ascii="Times New Roman" w:hAnsi="Times New Roman"/>
                <w:b/>
                <w:bCs/>
                <w:sz w:val="18"/>
                <w:szCs w:val="18"/>
              </w:rPr>
            </w:pPr>
            <w:r w:rsidRPr="00C20517">
              <w:rPr>
                <w:rFonts w:ascii="Times New Roman" w:hAnsi="Times New Roman"/>
                <w:b/>
                <w:bCs/>
                <w:sz w:val="18"/>
                <w:szCs w:val="18"/>
              </w:rPr>
              <w:t>11</w:t>
            </w:r>
            <w:r w:rsidR="007E6283">
              <w:rPr>
                <w:rFonts w:ascii="Times New Roman" w:hAnsi="Times New Roman"/>
                <w:b/>
                <w:bCs/>
                <w:sz w:val="18"/>
                <w:szCs w:val="18"/>
              </w:rPr>
              <w:t>6</w:t>
            </w:r>
            <w:r w:rsidRPr="00C20517">
              <w:rPr>
                <w:rFonts w:ascii="Times New Roman" w:hAnsi="Times New Roman"/>
                <w:b/>
                <w:bCs/>
                <w:sz w:val="18"/>
                <w:szCs w:val="18"/>
              </w:rPr>
              <w:t>,</w:t>
            </w:r>
            <w:r w:rsidR="007E6283">
              <w:rPr>
                <w:rFonts w:ascii="Times New Roman" w:hAnsi="Times New Roman"/>
                <w:b/>
                <w:bCs/>
                <w:sz w:val="18"/>
                <w:szCs w:val="18"/>
              </w:rPr>
              <w:t>333</w:t>
            </w:r>
            <w:r w:rsidRPr="00C20517">
              <w:rPr>
                <w:rFonts w:ascii="Times New Roman" w:hAnsi="Times New Roman"/>
                <w:b/>
                <w:bCs/>
                <w:sz w:val="18"/>
                <w:szCs w:val="18"/>
              </w:rPr>
              <w:t xml:space="preserve"> </w:t>
            </w:r>
          </w:p>
        </w:tc>
        <w:tc>
          <w:tcPr>
            <w:tcW w:w="1080" w:type="dxa"/>
            <w:tcBorders>
              <w:bottom w:val="single" w:sz="4" w:space="0" w:color="auto"/>
            </w:tcBorders>
            <w:shd w:val="clear" w:color="auto" w:fill="BFBFBF"/>
          </w:tcPr>
          <w:p w14:paraId="66E5F279" w14:textId="0CA3C177" w:rsidR="00036CFB" w:rsidRPr="00C20517" w:rsidRDefault="007E6283" w:rsidP="00C20517">
            <w:pPr>
              <w:spacing w:after="120"/>
              <w:jc w:val="right"/>
              <w:rPr>
                <w:rFonts w:ascii="Times New Roman" w:hAnsi="Times New Roman"/>
                <w:b/>
                <w:bCs/>
                <w:sz w:val="18"/>
                <w:szCs w:val="18"/>
              </w:rPr>
            </w:pPr>
            <w:r>
              <w:rPr>
                <w:rFonts w:ascii="Times New Roman" w:hAnsi="Times New Roman"/>
                <w:b/>
                <w:bCs/>
                <w:sz w:val="18"/>
                <w:szCs w:val="18"/>
              </w:rPr>
              <w:t>8,000</w:t>
            </w:r>
          </w:p>
        </w:tc>
        <w:tc>
          <w:tcPr>
            <w:tcW w:w="990" w:type="dxa"/>
            <w:tcBorders>
              <w:bottom w:val="single" w:sz="4" w:space="0" w:color="auto"/>
            </w:tcBorders>
            <w:shd w:val="clear" w:color="auto" w:fill="BFBFBF"/>
            <w:noWrap/>
            <w:vAlign w:val="center"/>
            <w:hideMark/>
          </w:tcPr>
          <w:p w14:paraId="731CDE88" w14:textId="23614D79" w:rsidR="00036CFB" w:rsidRPr="00C20517" w:rsidRDefault="00036CFB" w:rsidP="00C20517">
            <w:pPr>
              <w:spacing w:after="120"/>
              <w:jc w:val="right"/>
              <w:rPr>
                <w:rFonts w:ascii="Times New Roman" w:hAnsi="Times New Roman"/>
                <w:b/>
                <w:bCs/>
                <w:sz w:val="18"/>
                <w:szCs w:val="18"/>
              </w:rPr>
            </w:pPr>
            <w:r w:rsidRPr="00C20517">
              <w:rPr>
                <w:rFonts w:ascii="Times New Roman" w:hAnsi="Times New Roman"/>
                <w:b/>
                <w:bCs/>
                <w:sz w:val="18"/>
                <w:szCs w:val="18"/>
              </w:rPr>
              <w:t xml:space="preserve">352,000 </w:t>
            </w:r>
          </w:p>
        </w:tc>
        <w:tc>
          <w:tcPr>
            <w:tcW w:w="990" w:type="dxa"/>
            <w:tcBorders>
              <w:bottom w:val="single" w:sz="4" w:space="0" w:color="auto"/>
            </w:tcBorders>
            <w:shd w:val="clear" w:color="auto" w:fill="BFBFBF"/>
            <w:noWrap/>
            <w:hideMark/>
          </w:tcPr>
          <w:p w14:paraId="3591FA6C" w14:textId="77777777" w:rsidR="00036CFB" w:rsidRPr="00C20517" w:rsidRDefault="00036CFB" w:rsidP="00C20517">
            <w:pPr>
              <w:spacing w:after="120"/>
              <w:jc w:val="right"/>
              <w:rPr>
                <w:rFonts w:ascii="Times New Roman" w:hAnsi="Times New Roman"/>
                <w:b/>
                <w:bCs/>
                <w:sz w:val="18"/>
                <w:szCs w:val="18"/>
              </w:rPr>
            </w:pPr>
            <w:r w:rsidRPr="00C20517">
              <w:rPr>
                <w:rFonts w:ascii="Times New Roman" w:hAnsi="Times New Roman"/>
                <w:b/>
                <w:bCs/>
                <w:sz w:val="18"/>
                <w:szCs w:val="18"/>
              </w:rPr>
              <w:t> </w:t>
            </w:r>
          </w:p>
        </w:tc>
      </w:tr>
      <w:tr w:rsidR="00036CFB" w:rsidRPr="00C20517" w14:paraId="58014814" w14:textId="77777777" w:rsidTr="00036CFB">
        <w:trPr>
          <w:trHeight w:val="300"/>
        </w:trPr>
        <w:tc>
          <w:tcPr>
            <w:tcW w:w="8455" w:type="dxa"/>
            <w:gridSpan w:val="6"/>
            <w:tcBorders>
              <w:bottom w:val="single" w:sz="4" w:space="0" w:color="auto"/>
            </w:tcBorders>
            <w:shd w:val="clear" w:color="auto" w:fill="A8D08D"/>
            <w:vAlign w:val="center"/>
          </w:tcPr>
          <w:p w14:paraId="1E18C579" w14:textId="77777777" w:rsidR="00036CFB" w:rsidRPr="00C20517" w:rsidRDefault="00036CFB" w:rsidP="00C20517">
            <w:pPr>
              <w:spacing w:after="120"/>
              <w:jc w:val="right"/>
              <w:rPr>
                <w:rFonts w:ascii="Times New Roman" w:hAnsi="Times New Roman"/>
                <w:b/>
                <w:bCs/>
                <w:sz w:val="18"/>
                <w:szCs w:val="18"/>
              </w:rPr>
            </w:pPr>
            <w:r w:rsidRPr="00C20517">
              <w:rPr>
                <w:rFonts w:ascii="Times New Roman" w:hAnsi="Times New Roman"/>
                <w:b/>
                <w:bCs/>
                <w:sz w:val="18"/>
                <w:szCs w:val="18"/>
              </w:rPr>
              <w:t>Project TRAC Total</w:t>
            </w:r>
          </w:p>
        </w:tc>
        <w:tc>
          <w:tcPr>
            <w:tcW w:w="1080" w:type="dxa"/>
            <w:tcBorders>
              <w:bottom w:val="single" w:sz="4" w:space="0" w:color="auto"/>
            </w:tcBorders>
            <w:shd w:val="clear" w:color="auto" w:fill="A8D08D"/>
            <w:noWrap/>
            <w:vAlign w:val="center"/>
          </w:tcPr>
          <w:p w14:paraId="375C87DA" w14:textId="6AB41EFB" w:rsidR="00036CFB" w:rsidRPr="00C20517" w:rsidRDefault="00036CFB" w:rsidP="00C20517">
            <w:pPr>
              <w:spacing w:after="120"/>
              <w:jc w:val="right"/>
              <w:rPr>
                <w:rFonts w:ascii="Times New Roman" w:hAnsi="Times New Roman"/>
                <w:b/>
                <w:bCs/>
                <w:sz w:val="18"/>
                <w:szCs w:val="18"/>
              </w:rPr>
            </w:pPr>
            <w:r w:rsidRPr="00C20517">
              <w:rPr>
                <w:rFonts w:ascii="Times New Roman" w:hAnsi="Times New Roman"/>
                <w:b/>
                <w:bCs/>
                <w:sz w:val="18"/>
                <w:szCs w:val="18"/>
              </w:rPr>
              <w:t>7</w:t>
            </w:r>
            <w:r w:rsidR="007E6283">
              <w:rPr>
                <w:rFonts w:ascii="Times New Roman" w:hAnsi="Times New Roman"/>
                <w:b/>
                <w:bCs/>
                <w:sz w:val="18"/>
                <w:szCs w:val="18"/>
              </w:rPr>
              <w:t>6</w:t>
            </w:r>
            <w:r w:rsidRPr="00C20517">
              <w:rPr>
                <w:rFonts w:ascii="Times New Roman" w:hAnsi="Times New Roman"/>
                <w:b/>
                <w:bCs/>
                <w:sz w:val="18"/>
                <w:szCs w:val="18"/>
              </w:rPr>
              <w:t>,</w:t>
            </w:r>
            <w:r w:rsidR="007E6283">
              <w:rPr>
                <w:rFonts w:ascii="Times New Roman" w:hAnsi="Times New Roman"/>
                <w:b/>
                <w:bCs/>
                <w:sz w:val="18"/>
                <w:szCs w:val="18"/>
              </w:rPr>
              <w:t>008</w:t>
            </w:r>
            <w:r w:rsidRPr="00C20517">
              <w:rPr>
                <w:rFonts w:ascii="Times New Roman" w:hAnsi="Times New Roman"/>
                <w:b/>
                <w:bCs/>
                <w:sz w:val="18"/>
                <w:szCs w:val="18"/>
              </w:rPr>
              <w:t xml:space="preserve"> </w:t>
            </w:r>
          </w:p>
        </w:tc>
        <w:tc>
          <w:tcPr>
            <w:tcW w:w="1080" w:type="dxa"/>
            <w:tcBorders>
              <w:bottom w:val="single" w:sz="4" w:space="0" w:color="auto"/>
            </w:tcBorders>
            <w:shd w:val="clear" w:color="auto" w:fill="A8D08D"/>
            <w:noWrap/>
            <w:vAlign w:val="center"/>
          </w:tcPr>
          <w:p w14:paraId="73D48850" w14:textId="27F0F4FB" w:rsidR="00036CFB" w:rsidRPr="00C20517" w:rsidRDefault="00F17670" w:rsidP="00C20517">
            <w:pPr>
              <w:spacing w:after="120"/>
              <w:jc w:val="right"/>
              <w:rPr>
                <w:rFonts w:ascii="Times New Roman" w:hAnsi="Times New Roman"/>
                <w:b/>
                <w:bCs/>
                <w:sz w:val="18"/>
                <w:szCs w:val="18"/>
              </w:rPr>
            </w:pPr>
            <w:r>
              <w:rPr>
                <w:rFonts w:ascii="Times New Roman" w:hAnsi="Times New Roman"/>
                <w:b/>
                <w:bCs/>
                <w:sz w:val="18"/>
                <w:szCs w:val="18"/>
              </w:rPr>
              <w:t>80,623</w:t>
            </w:r>
            <w:r w:rsidR="00036CFB" w:rsidRPr="00C20517">
              <w:rPr>
                <w:rFonts w:ascii="Times New Roman" w:hAnsi="Times New Roman"/>
                <w:b/>
                <w:bCs/>
                <w:sz w:val="18"/>
                <w:szCs w:val="18"/>
              </w:rPr>
              <w:t xml:space="preserve"> </w:t>
            </w:r>
          </w:p>
        </w:tc>
        <w:tc>
          <w:tcPr>
            <w:tcW w:w="1170" w:type="dxa"/>
            <w:tcBorders>
              <w:bottom w:val="single" w:sz="4" w:space="0" w:color="auto"/>
            </w:tcBorders>
            <w:shd w:val="clear" w:color="auto" w:fill="A8D08D"/>
            <w:noWrap/>
            <w:vAlign w:val="center"/>
          </w:tcPr>
          <w:p w14:paraId="3B7E6843" w14:textId="01F75306" w:rsidR="00036CFB" w:rsidRPr="00C20517" w:rsidRDefault="007E6283" w:rsidP="00C20517">
            <w:pPr>
              <w:spacing w:after="120"/>
              <w:jc w:val="right"/>
              <w:rPr>
                <w:rFonts w:ascii="Times New Roman" w:hAnsi="Times New Roman"/>
                <w:b/>
                <w:bCs/>
                <w:sz w:val="18"/>
                <w:szCs w:val="18"/>
              </w:rPr>
            </w:pPr>
            <w:r>
              <w:rPr>
                <w:rFonts w:ascii="Times New Roman" w:hAnsi="Times New Roman"/>
                <w:b/>
                <w:bCs/>
                <w:sz w:val="18"/>
                <w:szCs w:val="18"/>
              </w:rPr>
              <w:t>75</w:t>
            </w:r>
            <w:r w:rsidR="00036CFB" w:rsidRPr="00C20517">
              <w:rPr>
                <w:rFonts w:ascii="Times New Roman" w:hAnsi="Times New Roman"/>
                <w:b/>
                <w:bCs/>
                <w:sz w:val="18"/>
                <w:szCs w:val="18"/>
              </w:rPr>
              <w:t>,</w:t>
            </w:r>
            <w:r>
              <w:rPr>
                <w:rFonts w:ascii="Times New Roman" w:hAnsi="Times New Roman"/>
                <w:b/>
                <w:bCs/>
                <w:sz w:val="18"/>
                <w:szCs w:val="18"/>
              </w:rPr>
              <w:t>369</w:t>
            </w:r>
            <w:r w:rsidR="00036CFB" w:rsidRPr="00C20517">
              <w:rPr>
                <w:rFonts w:ascii="Times New Roman" w:hAnsi="Times New Roman"/>
                <w:b/>
                <w:bCs/>
                <w:sz w:val="18"/>
                <w:szCs w:val="18"/>
              </w:rPr>
              <w:t xml:space="preserve"> </w:t>
            </w:r>
          </w:p>
        </w:tc>
        <w:tc>
          <w:tcPr>
            <w:tcW w:w="1080" w:type="dxa"/>
            <w:tcBorders>
              <w:bottom w:val="single" w:sz="4" w:space="0" w:color="auto"/>
            </w:tcBorders>
            <w:shd w:val="clear" w:color="auto" w:fill="A8D08D"/>
          </w:tcPr>
          <w:p w14:paraId="2BC98A70" w14:textId="444E5380" w:rsidR="00036CFB" w:rsidRPr="00C20517" w:rsidRDefault="00F17670" w:rsidP="00C20517">
            <w:pPr>
              <w:spacing w:after="120"/>
              <w:jc w:val="right"/>
              <w:rPr>
                <w:rFonts w:ascii="Times New Roman" w:hAnsi="Times New Roman"/>
                <w:b/>
                <w:bCs/>
                <w:sz w:val="18"/>
                <w:szCs w:val="18"/>
              </w:rPr>
            </w:pPr>
            <w:r>
              <w:rPr>
                <w:rFonts w:ascii="Times New Roman" w:hAnsi="Times New Roman"/>
                <w:b/>
                <w:bCs/>
                <w:sz w:val="18"/>
                <w:szCs w:val="18"/>
              </w:rPr>
              <w:t>1</w:t>
            </w:r>
            <w:r w:rsidR="007E6283">
              <w:rPr>
                <w:rFonts w:ascii="Times New Roman" w:hAnsi="Times New Roman"/>
                <w:b/>
                <w:bCs/>
                <w:sz w:val="18"/>
                <w:szCs w:val="18"/>
              </w:rPr>
              <w:t>8,000</w:t>
            </w:r>
          </w:p>
        </w:tc>
        <w:tc>
          <w:tcPr>
            <w:tcW w:w="990" w:type="dxa"/>
            <w:tcBorders>
              <w:bottom w:val="single" w:sz="4" w:space="0" w:color="auto"/>
            </w:tcBorders>
            <w:shd w:val="clear" w:color="auto" w:fill="A8D08D"/>
            <w:noWrap/>
            <w:vAlign w:val="center"/>
          </w:tcPr>
          <w:p w14:paraId="7B72AE46" w14:textId="1E93EBCB" w:rsidR="00036CFB" w:rsidRPr="00C20517" w:rsidRDefault="00036CFB" w:rsidP="00C20517">
            <w:pPr>
              <w:spacing w:after="120"/>
              <w:jc w:val="right"/>
              <w:rPr>
                <w:rFonts w:ascii="Times New Roman" w:hAnsi="Times New Roman"/>
                <w:b/>
                <w:bCs/>
                <w:sz w:val="18"/>
                <w:szCs w:val="18"/>
              </w:rPr>
            </w:pPr>
            <w:r w:rsidRPr="00C20517">
              <w:rPr>
                <w:rFonts w:ascii="Times New Roman" w:hAnsi="Times New Roman"/>
                <w:b/>
                <w:bCs/>
                <w:sz w:val="18"/>
                <w:szCs w:val="18"/>
              </w:rPr>
              <w:t xml:space="preserve">250,000 </w:t>
            </w:r>
          </w:p>
        </w:tc>
        <w:tc>
          <w:tcPr>
            <w:tcW w:w="990" w:type="dxa"/>
            <w:tcBorders>
              <w:bottom w:val="single" w:sz="4" w:space="0" w:color="auto"/>
            </w:tcBorders>
            <w:shd w:val="clear" w:color="auto" w:fill="A8D08D"/>
            <w:noWrap/>
          </w:tcPr>
          <w:p w14:paraId="7994AEC2" w14:textId="77777777" w:rsidR="00036CFB" w:rsidRPr="00C20517" w:rsidRDefault="00036CFB" w:rsidP="00C20517">
            <w:pPr>
              <w:spacing w:after="120"/>
              <w:jc w:val="right"/>
              <w:rPr>
                <w:rFonts w:ascii="Times New Roman" w:hAnsi="Times New Roman"/>
                <w:b/>
                <w:bCs/>
                <w:sz w:val="18"/>
                <w:szCs w:val="18"/>
              </w:rPr>
            </w:pPr>
          </w:p>
        </w:tc>
      </w:tr>
      <w:tr w:rsidR="00036CFB" w:rsidRPr="00C20517" w14:paraId="4F102E73" w14:textId="77777777" w:rsidTr="00036CFB">
        <w:trPr>
          <w:trHeight w:val="300"/>
        </w:trPr>
        <w:tc>
          <w:tcPr>
            <w:tcW w:w="8455" w:type="dxa"/>
            <w:gridSpan w:val="6"/>
            <w:shd w:val="clear" w:color="auto" w:fill="9CC2E5"/>
            <w:vAlign w:val="center"/>
          </w:tcPr>
          <w:p w14:paraId="44370DFE" w14:textId="77777777" w:rsidR="00036CFB" w:rsidRPr="00C20517" w:rsidRDefault="00036CFB" w:rsidP="00C20517">
            <w:pPr>
              <w:spacing w:after="120"/>
              <w:jc w:val="right"/>
              <w:rPr>
                <w:rFonts w:ascii="Times New Roman" w:hAnsi="Times New Roman"/>
                <w:b/>
                <w:bCs/>
                <w:sz w:val="18"/>
                <w:szCs w:val="18"/>
              </w:rPr>
            </w:pPr>
            <w:r w:rsidRPr="00C20517">
              <w:rPr>
                <w:rFonts w:ascii="Times New Roman" w:hAnsi="Times New Roman"/>
                <w:b/>
                <w:bCs/>
                <w:sz w:val="18"/>
                <w:szCs w:val="18"/>
              </w:rPr>
              <w:t>Project GEF Total</w:t>
            </w:r>
          </w:p>
        </w:tc>
        <w:tc>
          <w:tcPr>
            <w:tcW w:w="1080" w:type="dxa"/>
            <w:shd w:val="clear" w:color="auto" w:fill="9CC2E5"/>
            <w:noWrap/>
            <w:vAlign w:val="center"/>
          </w:tcPr>
          <w:p w14:paraId="0F20A43D" w14:textId="0E71ACD5" w:rsidR="00036CFB" w:rsidRPr="00C20517" w:rsidRDefault="00F17670" w:rsidP="00C20517">
            <w:pPr>
              <w:spacing w:after="120"/>
              <w:jc w:val="right"/>
              <w:rPr>
                <w:rFonts w:ascii="Times New Roman" w:hAnsi="Times New Roman"/>
                <w:b/>
                <w:bCs/>
                <w:sz w:val="18"/>
                <w:szCs w:val="18"/>
              </w:rPr>
            </w:pPr>
            <w:r>
              <w:rPr>
                <w:rFonts w:ascii="Times New Roman" w:hAnsi="Times New Roman"/>
                <w:b/>
                <w:bCs/>
                <w:sz w:val="18"/>
                <w:szCs w:val="18"/>
              </w:rPr>
              <w:t>989,982</w:t>
            </w:r>
            <w:r w:rsidR="00036CFB" w:rsidRPr="00C20517">
              <w:rPr>
                <w:rFonts w:ascii="Times New Roman" w:hAnsi="Times New Roman"/>
                <w:b/>
                <w:bCs/>
                <w:sz w:val="18"/>
                <w:szCs w:val="18"/>
              </w:rPr>
              <w:t xml:space="preserve"> </w:t>
            </w:r>
          </w:p>
        </w:tc>
        <w:tc>
          <w:tcPr>
            <w:tcW w:w="1080" w:type="dxa"/>
            <w:shd w:val="clear" w:color="auto" w:fill="9CC2E5"/>
            <w:noWrap/>
            <w:vAlign w:val="center"/>
          </w:tcPr>
          <w:p w14:paraId="72497F44" w14:textId="2D0E6146" w:rsidR="00036CFB" w:rsidRPr="00C20517" w:rsidRDefault="00570D9F" w:rsidP="00C20517">
            <w:pPr>
              <w:spacing w:after="120"/>
              <w:jc w:val="right"/>
              <w:rPr>
                <w:rFonts w:ascii="Times New Roman" w:hAnsi="Times New Roman"/>
                <w:b/>
                <w:bCs/>
                <w:sz w:val="18"/>
                <w:szCs w:val="18"/>
              </w:rPr>
            </w:pPr>
            <w:r>
              <w:rPr>
                <w:rFonts w:ascii="Times New Roman" w:hAnsi="Times New Roman"/>
                <w:b/>
                <w:bCs/>
                <w:sz w:val="18"/>
                <w:szCs w:val="18"/>
              </w:rPr>
              <w:t>888,2</w:t>
            </w:r>
            <w:r w:rsidR="00F17670">
              <w:rPr>
                <w:rFonts w:ascii="Times New Roman" w:hAnsi="Times New Roman"/>
                <w:b/>
                <w:bCs/>
                <w:sz w:val="18"/>
                <w:szCs w:val="18"/>
              </w:rPr>
              <w:t>21</w:t>
            </w:r>
            <w:r w:rsidR="00036CFB" w:rsidRPr="00C20517">
              <w:rPr>
                <w:rFonts w:ascii="Times New Roman" w:hAnsi="Times New Roman"/>
                <w:b/>
                <w:bCs/>
                <w:sz w:val="18"/>
                <w:szCs w:val="18"/>
              </w:rPr>
              <w:t xml:space="preserve"> </w:t>
            </w:r>
          </w:p>
        </w:tc>
        <w:tc>
          <w:tcPr>
            <w:tcW w:w="1170" w:type="dxa"/>
            <w:shd w:val="clear" w:color="auto" w:fill="9CC2E5"/>
            <w:noWrap/>
            <w:vAlign w:val="center"/>
          </w:tcPr>
          <w:p w14:paraId="08A43C02" w14:textId="04417C53" w:rsidR="00036CFB" w:rsidRPr="00C20517" w:rsidRDefault="00570D9F" w:rsidP="00C20517">
            <w:pPr>
              <w:spacing w:after="120"/>
              <w:jc w:val="right"/>
              <w:rPr>
                <w:rFonts w:ascii="Times New Roman" w:hAnsi="Times New Roman"/>
                <w:b/>
                <w:bCs/>
                <w:sz w:val="18"/>
                <w:szCs w:val="18"/>
              </w:rPr>
            </w:pPr>
            <w:r>
              <w:rPr>
                <w:rFonts w:ascii="Times New Roman" w:hAnsi="Times New Roman"/>
                <w:b/>
                <w:bCs/>
                <w:sz w:val="18"/>
                <w:szCs w:val="18"/>
              </w:rPr>
              <w:t>776</w:t>
            </w:r>
            <w:r w:rsidR="00036CFB">
              <w:rPr>
                <w:rFonts w:ascii="Times New Roman" w:hAnsi="Times New Roman"/>
                <w:b/>
                <w:bCs/>
                <w:sz w:val="18"/>
                <w:szCs w:val="18"/>
              </w:rPr>
              <w:t>,65</w:t>
            </w:r>
            <w:r w:rsidR="00F17670">
              <w:rPr>
                <w:rFonts w:ascii="Times New Roman" w:hAnsi="Times New Roman"/>
                <w:b/>
                <w:bCs/>
                <w:sz w:val="18"/>
                <w:szCs w:val="18"/>
              </w:rPr>
              <w:t>9</w:t>
            </w:r>
            <w:r w:rsidR="00036CFB" w:rsidRPr="00C20517">
              <w:rPr>
                <w:rFonts w:ascii="Times New Roman" w:hAnsi="Times New Roman"/>
                <w:b/>
                <w:bCs/>
                <w:sz w:val="18"/>
                <w:szCs w:val="18"/>
              </w:rPr>
              <w:t xml:space="preserve"> </w:t>
            </w:r>
          </w:p>
        </w:tc>
        <w:tc>
          <w:tcPr>
            <w:tcW w:w="1080" w:type="dxa"/>
            <w:shd w:val="clear" w:color="auto" w:fill="9CC2E5"/>
          </w:tcPr>
          <w:p w14:paraId="799528CD" w14:textId="1775E2ED" w:rsidR="00036CFB" w:rsidRPr="00C20517" w:rsidRDefault="00570D9F" w:rsidP="00C20517">
            <w:pPr>
              <w:spacing w:after="120"/>
              <w:jc w:val="right"/>
              <w:rPr>
                <w:rFonts w:ascii="Times New Roman" w:hAnsi="Times New Roman"/>
                <w:b/>
                <w:bCs/>
                <w:sz w:val="18"/>
                <w:szCs w:val="18"/>
              </w:rPr>
            </w:pPr>
            <w:r>
              <w:rPr>
                <w:rFonts w:ascii="Times New Roman" w:hAnsi="Times New Roman"/>
                <w:b/>
                <w:bCs/>
                <w:sz w:val="18"/>
                <w:szCs w:val="18"/>
              </w:rPr>
              <w:t>50,000</w:t>
            </w:r>
          </w:p>
        </w:tc>
        <w:tc>
          <w:tcPr>
            <w:tcW w:w="990" w:type="dxa"/>
            <w:shd w:val="clear" w:color="auto" w:fill="9CC2E5"/>
            <w:noWrap/>
            <w:vAlign w:val="center"/>
          </w:tcPr>
          <w:p w14:paraId="1F9EC636" w14:textId="6DD0AD4C" w:rsidR="00036CFB" w:rsidRPr="00C20517" w:rsidRDefault="00036CFB" w:rsidP="00C20517">
            <w:pPr>
              <w:spacing w:after="120"/>
              <w:jc w:val="right"/>
              <w:rPr>
                <w:rFonts w:ascii="Times New Roman" w:hAnsi="Times New Roman"/>
                <w:b/>
                <w:bCs/>
                <w:sz w:val="18"/>
                <w:szCs w:val="18"/>
              </w:rPr>
            </w:pPr>
            <w:r w:rsidRPr="00C20517">
              <w:rPr>
                <w:rFonts w:ascii="Times New Roman" w:hAnsi="Times New Roman"/>
                <w:b/>
                <w:bCs/>
                <w:sz w:val="18"/>
                <w:szCs w:val="18"/>
              </w:rPr>
              <w:t xml:space="preserve">2,704,862 </w:t>
            </w:r>
          </w:p>
        </w:tc>
        <w:tc>
          <w:tcPr>
            <w:tcW w:w="990" w:type="dxa"/>
            <w:shd w:val="clear" w:color="auto" w:fill="9CC2E5"/>
            <w:noWrap/>
          </w:tcPr>
          <w:p w14:paraId="2926C2E9" w14:textId="77777777" w:rsidR="00036CFB" w:rsidRPr="00C20517" w:rsidRDefault="00036CFB" w:rsidP="00C20517">
            <w:pPr>
              <w:spacing w:after="120"/>
              <w:jc w:val="right"/>
              <w:rPr>
                <w:rFonts w:ascii="Times New Roman" w:hAnsi="Times New Roman"/>
                <w:b/>
                <w:bCs/>
                <w:sz w:val="18"/>
                <w:szCs w:val="18"/>
              </w:rPr>
            </w:pPr>
          </w:p>
        </w:tc>
      </w:tr>
      <w:tr w:rsidR="00036CFB" w:rsidRPr="00C20517" w14:paraId="3473041C" w14:textId="77777777" w:rsidTr="00036CFB">
        <w:trPr>
          <w:trHeight w:val="300"/>
        </w:trPr>
        <w:tc>
          <w:tcPr>
            <w:tcW w:w="8455" w:type="dxa"/>
            <w:gridSpan w:val="6"/>
            <w:vAlign w:val="center"/>
            <w:hideMark/>
          </w:tcPr>
          <w:p w14:paraId="3AD2C865" w14:textId="77777777" w:rsidR="00036CFB" w:rsidRPr="00C20517" w:rsidRDefault="00036CFB" w:rsidP="00C20517">
            <w:pPr>
              <w:spacing w:after="120"/>
              <w:jc w:val="right"/>
              <w:rPr>
                <w:rFonts w:ascii="Times New Roman" w:hAnsi="Times New Roman"/>
                <w:b/>
                <w:bCs/>
                <w:sz w:val="18"/>
                <w:szCs w:val="18"/>
              </w:rPr>
            </w:pPr>
            <w:r w:rsidRPr="00C20517">
              <w:rPr>
                <w:rFonts w:ascii="Times New Roman" w:hAnsi="Times New Roman"/>
                <w:b/>
                <w:bCs/>
                <w:sz w:val="18"/>
                <w:szCs w:val="18"/>
              </w:rPr>
              <w:t>Project Total</w:t>
            </w:r>
          </w:p>
        </w:tc>
        <w:tc>
          <w:tcPr>
            <w:tcW w:w="1080" w:type="dxa"/>
            <w:noWrap/>
            <w:vAlign w:val="center"/>
            <w:hideMark/>
          </w:tcPr>
          <w:p w14:paraId="435EA3A2" w14:textId="10137C2A" w:rsidR="00036CFB" w:rsidRPr="00C20517" w:rsidRDefault="00A82AC0" w:rsidP="00C20517">
            <w:pPr>
              <w:spacing w:after="120"/>
              <w:jc w:val="right"/>
              <w:rPr>
                <w:rFonts w:ascii="Times New Roman" w:hAnsi="Times New Roman"/>
                <w:b/>
                <w:bCs/>
                <w:sz w:val="18"/>
                <w:szCs w:val="18"/>
              </w:rPr>
            </w:pPr>
            <w:r>
              <w:rPr>
                <w:rFonts w:ascii="Times New Roman" w:hAnsi="Times New Roman"/>
                <w:b/>
                <w:bCs/>
                <w:sz w:val="18"/>
                <w:szCs w:val="18"/>
              </w:rPr>
              <w:t>1,065,990</w:t>
            </w:r>
          </w:p>
        </w:tc>
        <w:tc>
          <w:tcPr>
            <w:tcW w:w="1080" w:type="dxa"/>
            <w:noWrap/>
            <w:vAlign w:val="center"/>
            <w:hideMark/>
          </w:tcPr>
          <w:p w14:paraId="20B848A2" w14:textId="2A2BA6EE" w:rsidR="00036CFB" w:rsidRPr="00C20517" w:rsidRDefault="00A82AC0" w:rsidP="00C20517">
            <w:pPr>
              <w:spacing w:after="120"/>
              <w:jc w:val="right"/>
              <w:rPr>
                <w:rFonts w:ascii="Times New Roman" w:hAnsi="Times New Roman"/>
                <w:b/>
                <w:bCs/>
                <w:sz w:val="18"/>
                <w:szCs w:val="18"/>
              </w:rPr>
            </w:pPr>
            <w:r>
              <w:rPr>
                <w:rFonts w:ascii="Times New Roman" w:hAnsi="Times New Roman"/>
                <w:b/>
                <w:bCs/>
                <w:sz w:val="18"/>
                <w:szCs w:val="18"/>
              </w:rPr>
              <w:t>968,844</w:t>
            </w:r>
            <w:r w:rsidR="00036CFB" w:rsidRPr="00C20517">
              <w:rPr>
                <w:rFonts w:ascii="Times New Roman" w:hAnsi="Times New Roman"/>
                <w:b/>
                <w:bCs/>
                <w:sz w:val="18"/>
                <w:szCs w:val="18"/>
              </w:rPr>
              <w:t xml:space="preserve"> </w:t>
            </w:r>
          </w:p>
        </w:tc>
        <w:tc>
          <w:tcPr>
            <w:tcW w:w="1170" w:type="dxa"/>
            <w:noWrap/>
            <w:vAlign w:val="center"/>
            <w:hideMark/>
          </w:tcPr>
          <w:p w14:paraId="58C72CF7" w14:textId="1559B599" w:rsidR="00036CFB" w:rsidRPr="00C20517" w:rsidRDefault="00570D9F" w:rsidP="00C20517">
            <w:pPr>
              <w:spacing w:after="120"/>
              <w:jc w:val="right"/>
              <w:rPr>
                <w:rFonts w:ascii="Times New Roman" w:hAnsi="Times New Roman"/>
                <w:b/>
                <w:bCs/>
                <w:sz w:val="18"/>
                <w:szCs w:val="18"/>
              </w:rPr>
            </w:pPr>
            <w:r>
              <w:rPr>
                <w:rFonts w:ascii="Times New Roman" w:hAnsi="Times New Roman"/>
                <w:b/>
                <w:bCs/>
                <w:sz w:val="18"/>
                <w:szCs w:val="18"/>
              </w:rPr>
              <w:t>852</w:t>
            </w:r>
            <w:r w:rsidR="00036CFB">
              <w:rPr>
                <w:rFonts w:ascii="Times New Roman" w:hAnsi="Times New Roman"/>
                <w:b/>
                <w:bCs/>
                <w:sz w:val="18"/>
                <w:szCs w:val="18"/>
              </w:rPr>
              <w:t>,</w:t>
            </w:r>
            <w:r w:rsidR="00A82AC0">
              <w:rPr>
                <w:rFonts w:ascii="Times New Roman" w:hAnsi="Times New Roman"/>
                <w:b/>
                <w:bCs/>
                <w:sz w:val="18"/>
                <w:szCs w:val="18"/>
              </w:rPr>
              <w:t>028</w:t>
            </w:r>
            <w:r w:rsidR="00036CFB" w:rsidRPr="00C20517">
              <w:rPr>
                <w:rFonts w:ascii="Times New Roman" w:hAnsi="Times New Roman"/>
                <w:b/>
                <w:bCs/>
                <w:sz w:val="18"/>
                <w:szCs w:val="18"/>
              </w:rPr>
              <w:t xml:space="preserve"> </w:t>
            </w:r>
          </w:p>
        </w:tc>
        <w:tc>
          <w:tcPr>
            <w:tcW w:w="1080" w:type="dxa"/>
          </w:tcPr>
          <w:p w14:paraId="65A66B74" w14:textId="7DC2CE6F" w:rsidR="00036CFB" w:rsidRPr="00C20517" w:rsidRDefault="00A82AC0" w:rsidP="00C20517">
            <w:pPr>
              <w:spacing w:after="120"/>
              <w:jc w:val="right"/>
              <w:rPr>
                <w:rFonts w:ascii="Times New Roman" w:hAnsi="Times New Roman"/>
                <w:b/>
                <w:bCs/>
                <w:sz w:val="18"/>
                <w:szCs w:val="18"/>
              </w:rPr>
            </w:pPr>
            <w:r>
              <w:rPr>
                <w:rFonts w:ascii="Times New Roman" w:hAnsi="Times New Roman"/>
                <w:b/>
                <w:bCs/>
                <w:sz w:val="18"/>
                <w:szCs w:val="18"/>
              </w:rPr>
              <w:t>6</w:t>
            </w:r>
            <w:r w:rsidR="00570D9F">
              <w:rPr>
                <w:rFonts w:ascii="Times New Roman" w:hAnsi="Times New Roman"/>
                <w:b/>
                <w:bCs/>
                <w:sz w:val="18"/>
                <w:szCs w:val="18"/>
              </w:rPr>
              <w:t>8,000</w:t>
            </w:r>
          </w:p>
        </w:tc>
        <w:tc>
          <w:tcPr>
            <w:tcW w:w="990" w:type="dxa"/>
            <w:noWrap/>
            <w:vAlign w:val="center"/>
            <w:hideMark/>
          </w:tcPr>
          <w:p w14:paraId="6C14EFD2" w14:textId="6A4B4BC3" w:rsidR="00036CFB" w:rsidRPr="00C20517" w:rsidRDefault="00036CFB" w:rsidP="00C20517">
            <w:pPr>
              <w:spacing w:after="120"/>
              <w:jc w:val="right"/>
              <w:rPr>
                <w:rFonts w:ascii="Times New Roman" w:hAnsi="Times New Roman"/>
                <w:b/>
                <w:bCs/>
                <w:sz w:val="18"/>
                <w:szCs w:val="18"/>
              </w:rPr>
            </w:pPr>
            <w:r w:rsidRPr="00C20517">
              <w:rPr>
                <w:rFonts w:ascii="Times New Roman" w:hAnsi="Times New Roman"/>
                <w:b/>
                <w:bCs/>
                <w:sz w:val="18"/>
                <w:szCs w:val="18"/>
              </w:rPr>
              <w:t xml:space="preserve">2,954,862 </w:t>
            </w:r>
          </w:p>
        </w:tc>
        <w:tc>
          <w:tcPr>
            <w:tcW w:w="990" w:type="dxa"/>
            <w:noWrap/>
            <w:hideMark/>
          </w:tcPr>
          <w:p w14:paraId="7A41414C" w14:textId="77777777" w:rsidR="00036CFB" w:rsidRPr="00C20517" w:rsidRDefault="00036CFB" w:rsidP="00C20517">
            <w:pPr>
              <w:spacing w:after="120"/>
              <w:jc w:val="right"/>
              <w:rPr>
                <w:rFonts w:ascii="Times New Roman" w:hAnsi="Times New Roman"/>
                <w:b/>
                <w:bCs/>
                <w:sz w:val="18"/>
                <w:szCs w:val="18"/>
              </w:rPr>
            </w:pPr>
            <w:r w:rsidRPr="00C20517">
              <w:rPr>
                <w:rFonts w:ascii="Times New Roman" w:hAnsi="Times New Roman"/>
                <w:b/>
                <w:bCs/>
                <w:sz w:val="18"/>
                <w:szCs w:val="18"/>
              </w:rPr>
              <w:t> </w:t>
            </w:r>
          </w:p>
        </w:tc>
      </w:tr>
    </w:tbl>
    <w:p w14:paraId="5614859A" w14:textId="77777777" w:rsidR="00C20517" w:rsidRDefault="00C20517" w:rsidP="00F346AF">
      <w:pPr>
        <w:spacing w:after="120"/>
        <w:rPr>
          <w:rFonts w:ascii="Times New Roman" w:hAnsi="Times New Roman"/>
          <w:sz w:val="18"/>
          <w:szCs w:val="18"/>
          <w:lang w:val="en-GB"/>
        </w:rPr>
      </w:pPr>
    </w:p>
    <w:p w14:paraId="7316D9A5" w14:textId="3FB3EAC5" w:rsidR="00E07234" w:rsidRPr="00B61775" w:rsidRDefault="00E07234" w:rsidP="00F346AF">
      <w:pPr>
        <w:spacing w:after="120"/>
        <w:rPr>
          <w:rFonts w:ascii="Times New Roman" w:hAnsi="Times New Roman"/>
          <w:sz w:val="18"/>
          <w:szCs w:val="18"/>
          <w:lang w:val="en-GB"/>
        </w:rPr>
      </w:pPr>
      <w:r w:rsidRPr="00E07234">
        <w:rPr>
          <w:rFonts w:ascii="Times New Roman" w:hAnsi="Times New Roman"/>
          <w:b/>
          <w:sz w:val="18"/>
          <w:szCs w:val="18"/>
          <w:lang w:val="en-GB"/>
        </w:rPr>
        <w:t>Summary of Funds:</w:t>
      </w:r>
      <w:r w:rsidRPr="00E07234">
        <w:rPr>
          <w:rStyle w:val="FootnoteReference"/>
          <w:rFonts w:ascii="Times New Roman" w:hAnsi="Times New Roman"/>
          <w:b/>
          <w:bCs/>
          <w:szCs w:val="18"/>
          <w:lang w:val="en-GB"/>
        </w:rPr>
        <w:t xml:space="preserve"> </w:t>
      </w:r>
      <w:r w:rsidRPr="00E07234">
        <w:rPr>
          <w:rStyle w:val="FootnoteReference"/>
          <w:rFonts w:ascii="Times New Roman" w:hAnsi="Times New Roman"/>
          <w:b/>
          <w:bCs/>
          <w:szCs w:val="18"/>
          <w:lang w:val="en-GB"/>
        </w:rPr>
        <w:footnoteReference w:id="114"/>
      </w:r>
    </w:p>
    <w:tbl>
      <w:tblPr>
        <w:tblStyle w:val="TableGrid"/>
        <w:tblW w:w="0" w:type="auto"/>
        <w:tblLook w:val="04A0" w:firstRow="1" w:lastRow="0" w:firstColumn="1" w:lastColumn="0" w:noHBand="0" w:noVBand="1"/>
      </w:tblPr>
      <w:tblGrid>
        <w:gridCol w:w="2695"/>
        <w:gridCol w:w="1710"/>
        <w:gridCol w:w="1440"/>
        <w:gridCol w:w="1440"/>
        <w:gridCol w:w="1440"/>
        <w:gridCol w:w="1440"/>
      </w:tblGrid>
      <w:tr w:rsidR="00570D9F" w:rsidRPr="00E07234" w14:paraId="65294923" w14:textId="77777777" w:rsidTr="00570D9F">
        <w:trPr>
          <w:trHeight w:val="285"/>
        </w:trPr>
        <w:tc>
          <w:tcPr>
            <w:tcW w:w="2695" w:type="dxa"/>
            <w:shd w:val="clear" w:color="auto" w:fill="D9D9D9" w:themeFill="background1" w:themeFillShade="D9"/>
            <w:noWrap/>
            <w:vAlign w:val="center"/>
            <w:hideMark/>
          </w:tcPr>
          <w:p w14:paraId="3480E287" w14:textId="77777777" w:rsidR="00570D9F" w:rsidRPr="009843C9" w:rsidRDefault="00570D9F" w:rsidP="009843C9">
            <w:pPr>
              <w:pStyle w:val="NoSpacing"/>
              <w:jc w:val="center"/>
              <w:rPr>
                <w:rFonts w:ascii="Calibri" w:hAnsi="Calibri"/>
                <w:b/>
                <w:sz w:val="20"/>
                <w:szCs w:val="20"/>
              </w:rPr>
            </w:pPr>
            <w:r w:rsidRPr="009843C9">
              <w:rPr>
                <w:rFonts w:ascii="Calibri" w:hAnsi="Calibri"/>
                <w:b/>
                <w:sz w:val="20"/>
                <w:szCs w:val="20"/>
              </w:rPr>
              <w:t>Description of donors</w:t>
            </w:r>
          </w:p>
        </w:tc>
        <w:tc>
          <w:tcPr>
            <w:tcW w:w="1710" w:type="dxa"/>
            <w:shd w:val="clear" w:color="auto" w:fill="D9D9D9" w:themeFill="background1" w:themeFillShade="D9"/>
            <w:noWrap/>
            <w:vAlign w:val="center"/>
            <w:hideMark/>
          </w:tcPr>
          <w:p w14:paraId="215D52EE" w14:textId="5B0D59E1" w:rsidR="00570D9F" w:rsidRPr="009843C9" w:rsidRDefault="00570D9F" w:rsidP="009843C9">
            <w:pPr>
              <w:pStyle w:val="NoSpacing"/>
              <w:jc w:val="center"/>
              <w:rPr>
                <w:rFonts w:ascii="Calibri" w:hAnsi="Calibri"/>
                <w:b/>
                <w:sz w:val="20"/>
                <w:szCs w:val="20"/>
              </w:rPr>
            </w:pPr>
            <w:r w:rsidRPr="009843C9">
              <w:rPr>
                <w:rFonts w:ascii="Calibri" w:hAnsi="Calibri"/>
                <w:b/>
                <w:sz w:val="20"/>
                <w:szCs w:val="20"/>
              </w:rPr>
              <w:t>Amount</w:t>
            </w:r>
            <w:r>
              <w:rPr>
                <w:rFonts w:ascii="Calibri" w:hAnsi="Calibri"/>
                <w:b/>
                <w:sz w:val="20"/>
                <w:szCs w:val="20"/>
              </w:rPr>
              <w:t xml:space="preserve"> (US$)</w:t>
            </w:r>
          </w:p>
          <w:p w14:paraId="4F7F1854" w14:textId="597D0710" w:rsidR="00570D9F" w:rsidRPr="009843C9" w:rsidRDefault="00570D9F" w:rsidP="009843C9">
            <w:pPr>
              <w:pStyle w:val="NoSpacing"/>
              <w:jc w:val="center"/>
              <w:rPr>
                <w:rFonts w:ascii="Calibri" w:hAnsi="Calibri"/>
                <w:b/>
                <w:sz w:val="20"/>
                <w:szCs w:val="20"/>
              </w:rPr>
            </w:pPr>
            <w:r w:rsidRPr="009843C9">
              <w:rPr>
                <w:rFonts w:ascii="Calibri" w:hAnsi="Calibri"/>
                <w:b/>
                <w:sz w:val="20"/>
                <w:szCs w:val="20"/>
              </w:rPr>
              <w:t>Year 1</w:t>
            </w:r>
          </w:p>
        </w:tc>
        <w:tc>
          <w:tcPr>
            <w:tcW w:w="1440" w:type="dxa"/>
            <w:shd w:val="clear" w:color="auto" w:fill="D9D9D9" w:themeFill="background1" w:themeFillShade="D9"/>
            <w:noWrap/>
            <w:vAlign w:val="center"/>
            <w:hideMark/>
          </w:tcPr>
          <w:p w14:paraId="4CCBC56D" w14:textId="65CFBE4F" w:rsidR="00570D9F" w:rsidRPr="009843C9" w:rsidRDefault="00570D9F" w:rsidP="009843C9">
            <w:pPr>
              <w:pStyle w:val="NoSpacing"/>
              <w:jc w:val="center"/>
              <w:rPr>
                <w:rFonts w:ascii="Calibri" w:hAnsi="Calibri"/>
                <w:b/>
                <w:sz w:val="20"/>
                <w:szCs w:val="20"/>
              </w:rPr>
            </w:pPr>
            <w:r w:rsidRPr="009843C9">
              <w:rPr>
                <w:rFonts w:ascii="Calibri" w:hAnsi="Calibri"/>
                <w:b/>
                <w:sz w:val="20"/>
                <w:szCs w:val="20"/>
              </w:rPr>
              <w:t>Amount</w:t>
            </w:r>
            <w:r>
              <w:rPr>
                <w:rFonts w:ascii="Calibri" w:hAnsi="Calibri"/>
                <w:b/>
                <w:sz w:val="20"/>
                <w:szCs w:val="20"/>
              </w:rPr>
              <w:t xml:space="preserve"> (US$)</w:t>
            </w:r>
          </w:p>
          <w:p w14:paraId="59D52CB3" w14:textId="61A06A8F" w:rsidR="00570D9F" w:rsidRPr="009843C9" w:rsidRDefault="00570D9F" w:rsidP="009843C9">
            <w:pPr>
              <w:pStyle w:val="NoSpacing"/>
              <w:jc w:val="center"/>
              <w:rPr>
                <w:rFonts w:ascii="Calibri" w:hAnsi="Calibri"/>
                <w:b/>
                <w:sz w:val="20"/>
                <w:szCs w:val="20"/>
              </w:rPr>
            </w:pPr>
            <w:r w:rsidRPr="009843C9">
              <w:rPr>
                <w:rFonts w:ascii="Calibri" w:hAnsi="Calibri"/>
                <w:b/>
                <w:sz w:val="20"/>
                <w:szCs w:val="20"/>
              </w:rPr>
              <w:t>Year 2</w:t>
            </w:r>
          </w:p>
        </w:tc>
        <w:tc>
          <w:tcPr>
            <w:tcW w:w="1440" w:type="dxa"/>
            <w:shd w:val="clear" w:color="auto" w:fill="D9D9D9" w:themeFill="background1" w:themeFillShade="D9"/>
            <w:noWrap/>
            <w:vAlign w:val="center"/>
            <w:hideMark/>
          </w:tcPr>
          <w:p w14:paraId="2E42FB5C" w14:textId="52E5F8AA" w:rsidR="00570D9F" w:rsidRPr="009843C9" w:rsidRDefault="00570D9F" w:rsidP="009843C9">
            <w:pPr>
              <w:pStyle w:val="NoSpacing"/>
              <w:jc w:val="center"/>
              <w:rPr>
                <w:rFonts w:ascii="Calibri" w:hAnsi="Calibri"/>
                <w:b/>
                <w:sz w:val="20"/>
                <w:szCs w:val="20"/>
              </w:rPr>
            </w:pPr>
            <w:r w:rsidRPr="009843C9">
              <w:rPr>
                <w:rFonts w:ascii="Calibri" w:hAnsi="Calibri"/>
                <w:b/>
                <w:sz w:val="20"/>
                <w:szCs w:val="20"/>
              </w:rPr>
              <w:t>Amount</w:t>
            </w:r>
            <w:r>
              <w:rPr>
                <w:rFonts w:ascii="Calibri" w:hAnsi="Calibri"/>
                <w:b/>
                <w:sz w:val="20"/>
                <w:szCs w:val="20"/>
              </w:rPr>
              <w:t xml:space="preserve"> (US$)</w:t>
            </w:r>
          </w:p>
          <w:p w14:paraId="6220B53A" w14:textId="3F201464" w:rsidR="00570D9F" w:rsidRPr="009843C9" w:rsidRDefault="00570D9F" w:rsidP="009843C9">
            <w:pPr>
              <w:pStyle w:val="NoSpacing"/>
              <w:jc w:val="center"/>
              <w:rPr>
                <w:rFonts w:ascii="Calibri" w:hAnsi="Calibri"/>
                <w:b/>
                <w:sz w:val="20"/>
                <w:szCs w:val="20"/>
              </w:rPr>
            </w:pPr>
            <w:r w:rsidRPr="009843C9">
              <w:rPr>
                <w:rFonts w:ascii="Calibri" w:hAnsi="Calibri"/>
                <w:b/>
                <w:sz w:val="20"/>
                <w:szCs w:val="20"/>
              </w:rPr>
              <w:t>Year 3</w:t>
            </w:r>
          </w:p>
        </w:tc>
        <w:tc>
          <w:tcPr>
            <w:tcW w:w="1440" w:type="dxa"/>
            <w:shd w:val="clear" w:color="auto" w:fill="D9D9D9" w:themeFill="background1" w:themeFillShade="D9"/>
          </w:tcPr>
          <w:p w14:paraId="159DE037" w14:textId="77D7C25E" w:rsidR="00570D9F" w:rsidRDefault="00570D9F" w:rsidP="009843C9">
            <w:pPr>
              <w:pStyle w:val="NoSpacing"/>
              <w:jc w:val="center"/>
              <w:rPr>
                <w:rFonts w:ascii="Calibri" w:hAnsi="Calibri"/>
                <w:b/>
                <w:sz w:val="20"/>
                <w:szCs w:val="20"/>
              </w:rPr>
            </w:pPr>
            <w:r>
              <w:rPr>
                <w:rFonts w:ascii="Calibri" w:hAnsi="Calibri"/>
                <w:b/>
                <w:sz w:val="20"/>
                <w:szCs w:val="20"/>
              </w:rPr>
              <w:t>Amount (US$)</w:t>
            </w:r>
          </w:p>
          <w:p w14:paraId="2002FC32" w14:textId="142975EE" w:rsidR="00570D9F" w:rsidRPr="009843C9" w:rsidRDefault="00570D9F" w:rsidP="009843C9">
            <w:pPr>
              <w:pStyle w:val="NoSpacing"/>
              <w:jc w:val="center"/>
              <w:rPr>
                <w:rFonts w:ascii="Calibri" w:hAnsi="Calibri"/>
                <w:b/>
                <w:sz w:val="20"/>
                <w:szCs w:val="20"/>
              </w:rPr>
            </w:pPr>
            <w:r>
              <w:rPr>
                <w:rFonts w:ascii="Calibri" w:hAnsi="Calibri"/>
                <w:b/>
                <w:sz w:val="20"/>
                <w:szCs w:val="20"/>
              </w:rPr>
              <w:t>Year 4</w:t>
            </w:r>
          </w:p>
        </w:tc>
        <w:tc>
          <w:tcPr>
            <w:tcW w:w="1440" w:type="dxa"/>
            <w:shd w:val="clear" w:color="auto" w:fill="D9D9D9" w:themeFill="background1" w:themeFillShade="D9"/>
            <w:noWrap/>
            <w:vAlign w:val="center"/>
            <w:hideMark/>
          </w:tcPr>
          <w:p w14:paraId="1BD568FC" w14:textId="5318E578" w:rsidR="00570D9F" w:rsidRPr="009843C9" w:rsidRDefault="00570D9F" w:rsidP="009843C9">
            <w:pPr>
              <w:pStyle w:val="NoSpacing"/>
              <w:jc w:val="center"/>
              <w:rPr>
                <w:rFonts w:ascii="Calibri" w:hAnsi="Calibri"/>
                <w:b/>
                <w:sz w:val="20"/>
                <w:szCs w:val="20"/>
              </w:rPr>
            </w:pPr>
            <w:r w:rsidRPr="009843C9">
              <w:rPr>
                <w:rFonts w:ascii="Calibri" w:hAnsi="Calibri"/>
                <w:b/>
                <w:sz w:val="20"/>
                <w:szCs w:val="20"/>
              </w:rPr>
              <w:t>Total</w:t>
            </w:r>
            <w:r>
              <w:rPr>
                <w:rFonts w:ascii="Calibri" w:hAnsi="Calibri"/>
                <w:b/>
                <w:sz w:val="20"/>
                <w:szCs w:val="20"/>
              </w:rPr>
              <w:t xml:space="preserve"> (US$)</w:t>
            </w:r>
          </w:p>
        </w:tc>
      </w:tr>
      <w:tr w:rsidR="00570D9F" w:rsidRPr="00E3538F" w14:paraId="482D47F7" w14:textId="77777777" w:rsidTr="00D728D0">
        <w:trPr>
          <w:trHeight w:val="440"/>
        </w:trPr>
        <w:tc>
          <w:tcPr>
            <w:tcW w:w="2695" w:type="dxa"/>
            <w:noWrap/>
            <w:vAlign w:val="center"/>
            <w:hideMark/>
          </w:tcPr>
          <w:p w14:paraId="0B3E1476" w14:textId="3E5F33EF" w:rsidR="00570D9F" w:rsidRPr="009B27F7" w:rsidRDefault="00570D9F" w:rsidP="009B27F7">
            <w:pPr>
              <w:pStyle w:val="NoSpacing"/>
              <w:rPr>
                <w:rFonts w:ascii="Calibri" w:hAnsi="Calibri"/>
                <w:sz w:val="20"/>
                <w:szCs w:val="20"/>
              </w:rPr>
            </w:pPr>
            <w:r w:rsidRPr="009B27F7">
              <w:rPr>
                <w:rFonts w:ascii="Calibri" w:hAnsi="Calibri"/>
                <w:sz w:val="20"/>
                <w:szCs w:val="20"/>
              </w:rPr>
              <w:t>GEF</w:t>
            </w:r>
          </w:p>
        </w:tc>
        <w:tc>
          <w:tcPr>
            <w:tcW w:w="1710" w:type="dxa"/>
            <w:noWrap/>
            <w:vAlign w:val="center"/>
            <w:hideMark/>
          </w:tcPr>
          <w:p w14:paraId="67A3AD89" w14:textId="1C35A234" w:rsidR="00570D9F" w:rsidRPr="00A82AC0" w:rsidRDefault="00A82AC0" w:rsidP="00BF696F">
            <w:pPr>
              <w:pStyle w:val="NoSpacing"/>
              <w:jc w:val="right"/>
              <w:rPr>
                <w:rFonts w:asciiTheme="minorHAnsi" w:hAnsiTheme="minorHAnsi"/>
                <w:sz w:val="20"/>
                <w:szCs w:val="20"/>
              </w:rPr>
            </w:pPr>
            <w:r w:rsidRPr="00A82AC0">
              <w:rPr>
                <w:rFonts w:ascii="Times New Roman" w:hAnsi="Times New Roman"/>
                <w:sz w:val="18"/>
                <w:szCs w:val="18"/>
              </w:rPr>
              <w:t>989,982</w:t>
            </w:r>
          </w:p>
        </w:tc>
        <w:tc>
          <w:tcPr>
            <w:tcW w:w="1440" w:type="dxa"/>
            <w:noWrap/>
            <w:vAlign w:val="center"/>
            <w:hideMark/>
          </w:tcPr>
          <w:p w14:paraId="0D45433B" w14:textId="4F17E03C" w:rsidR="00570D9F" w:rsidRPr="00A82AC0" w:rsidRDefault="00A82AC0" w:rsidP="00BF696F">
            <w:pPr>
              <w:pStyle w:val="NoSpacing"/>
              <w:jc w:val="right"/>
              <w:rPr>
                <w:rFonts w:asciiTheme="minorHAnsi" w:hAnsiTheme="minorHAnsi"/>
                <w:sz w:val="20"/>
                <w:szCs w:val="20"/>
              </w:rPr>
            </w:pPr>
            <w:r w:rsidRPr="00A82AC0">
              <w:rPr>
                <w:rFonts w:ascii="Times New Roman" w:hAnsi="Times New Roman"/>
                <w:sz w:val="18"/>
                <w:szCs w:val="18"/>
              </w:rPr>
              <w:t>888,221</w:t>
            </w:r>
          </w:p>
        </w:tc>
        <w:tc>
          <w:tcPr>
            <w:tcW w:w="1440" w:type="dxa"/>
            <w:noWrap/>
            <w:vAlign w:val="center"/>
            <w:hideMark/>
          </w:tcPr>
          <w:p w14:paraId="3530D579" w14:textId="0BA0B9DC" w:rsidR="00570D9F" w:rsidRPr="00A82AC0" w:rsidRDefault="00A82AC0" w:rsidP="00BF696F">
            <w:pPr>
              <w:pStyle w:val="NoSpacing"/>
              <w:jc w:val="right"/>
              <w:rPr>
                <w:rFonts w:asciiTheme="minorHAnsi" w:hAnsiTheme="minorHAnsi"/>
                <w:sz w:val="20"/>
                <w:szCs w:val="20"/>
              </w:rPr>
            </w:pPr>
            <w:r w:rsidRPr="00A82AC0">
              <w:rPr>
                <w:rFonts w:ascii="Times New Roman" w:hAnsi="Times New Roman"/>
                <w:sz w:val="18"/>
                <w:szCs w:val="18"/>
              </w:rPr>
              <w:t>776,659</w:t>
            </w:r>
          </w:p>
        </w:tc>
        <w:tc>
          <w:tcPr>
            <w:tcW w:w="1440" w:type="dxa"/>
            <w:vAlign w:val="center"/>
          </w:tcPr>
          <w:p w14:paraId="5043D347" w14:textId="5EAB69B4" w:rsidR="00570D9F" w:rsidRPr="00A82AC0" w:rsidRDefault="00570D9F" w:rsidP="00D728D0">
            <w:pPr>
              <w:pStyle w:val="NoSpacing"/>
              <w:jc w:val="right"/>
              <w:rPr>
                <w:rFonts w:ascii="Calibri" w:hAnsi="Calibri"/>
                <w:sz w:val="20"/>
                <w:szCs w:val="20"/>
              </w:rPr>
            </w:pPr>
            <w:r w:rsidRPr="00A82AC0">
              <w:rPr>
                <w:rFonts w:ascii="Calibri" w:hAnsi="Calibri"/>
                <w:sz w:val="20"/>
                <w:szCs w:val="20"/>
              </w:rPr>
              <w:t>50,000</w:t>
            </w:r>
          </w:p>
        </w:tc>
        <w:tc>
          <w:tcPr>
            <w:tcW w:w="1440" w:type="dxa"/>
            <w:noWrap/>
            <w:vAlign w:val="center"/>
          </w:tcPr>
          <w:p w14:paraId="2D7A4EC9" w14:textId="2D91DFCF" w:rsidR="00570D9F" w:rsidRPr="00A82AC0" w:rsidRDefault="00570D9F" w:rsidP="00BF696F">
            <w:pPr>
              <w:pStyle w:val="NoSpacing"/>
              <w:jc w:val="right"/>
              <w:rPr>
                <w:rFonts w:ascii="Calibri" w:hAnsi="Calibri"/>
                <w:b/>
                <w:bCs/>
                <w:sz w:val="20"/>
                <w:szCs w:val="20"/>
              </w:rPr>
            </w:pPr>
            <w:r w:rsidRPr="00A82AC0">
              <w:rPr>
                <w:rFonts w:ascii="Calibri" w:hAnsi="Calibri"/>
                <w:b/>
                <w:bCs/>
                <w:sz w:val="20"/>
                <w:szCs w:val="20"/>
              </w:rPr>
              <w:t>2,704,862</w:t>
            </w:r>
          </w:p>
        </w:tc>
      </w:tr>
      <w:tr w:rsidR="00570D9F" w:rsidRPr="00E07234" w14:paraId="15296D86" w14:textId="77777777" w:rsidTr="00D728D0">
        <w:trPr>
          <w:trHeight w:val="539"/>
        </w:trPr>
        <w:tc>
          <w:tcPr>
            <w:tcW w:w="2695" w:type="dxa"/>
            <w:noWrap/>
            <w:vAlign w:val="center"/>
            <w:hideMark/>
          </w:tcPr>
          <w:p w14:paraId="0C2EAB7F" w14:textId="77777777" w:rsidR="00570D9F" w:rsidRPr="009B27F7" w:rsidRDefault="00570D9F" w:rsidP="009B27F7">
            <w:pPr>
              <w:pStyle w:val="NoSpacing"/>
              <w:rPr>
                <w:rFonts w:ascii="Calibri" w:hAnsi="Calibri"/>
                <w:sz w:val="20"/>
                <w:szCs w:val="20"/>
              </w:rPr>
            </w:pPr>
            <w:r w:rsidRPr="009B27F7">
              <w:rPr>
                <w:rFonts w:ascii="Calibri" w:hAnsi="Calibri"/>
                <w:sz w:val="20"/>
                <w:szCs w:val="20"/>
              </w:rPr>
              <w:t>UNDP TRAC Funds</w:t>
            </w:r>
          </w:p>
        </w:tc>
        <w:tc>
          <w:tcPr>
            <w:tcW w:w="1710" w:type="dxa"/>
            <w:noWrap/>
            <w:vAlign w:val="center"/>
            <w:hideMark/>
          </w:tcPr>
          <w:p w14:paraId="7575D5AA" w14:textId="126DEF22" w:rsidR="00570D9F" w:rsidRPr="009B27F7" w:rsidRDefault="00570D9F" w:rsidP="00D728D0">
            <w:pPr>
              <w:pStyle w:val="NoSpacing"/>
              <w:jc w:val="right"/>
              <w:rPr>
                <w:rFonts w:ascii="Calibri" w:hAnsi="Calibri"/>
                <w:sz w:val="20"/>
                <w:szCs w:val="20"/>
              </w:rPr>
            </w:pPr>
            <w:r>
              <w:rPr>
                <w:rFonts w:ascii="Calibri" w:hAnsi="Calibri"/>
                <w:sz w:val="20"/>
                <w:szCs w:val="20"/>
              </w:rPr>
              <w:t>76,008</w:t>
            </w:r>
          </w:p>
        </w:tc>
        <w:tc>
          <w:tcPr>
            <w:tcW w:w="1440" w:type="dxa"/>
            <w:noWrap/>
            <w:vAlign w:val="center"/>
            <w:hideMark/>
          </w:tcPr>
          <w:p w14:paraId="4492D33E" w14:textId="0A89B416" w:rsidR="00570D9F" w:rsidRPr="009B27F7" w:rsidRDefault="00A82AC0" w:rsidP="00D728D0">
            <w:pPr>
              <w:pStyle w:val="NoSpacing"/>
              <w:jc w:val="right"/>
              <w:rPr>
                <w:rFonts w:ascii="Calibri" w:hAnsi="Calibri"/>
                <w:sz w:val="20"/>
                <w:szCs w:val="20"/>
              </w:rPr>
            </w:pPr>
            <w:r>
              <w:rPr>
                <w:rFonts w:ascii="Calibri" w:hAnsi="Calibri"/>
                <w:sz w:val="20"/>
                <w:szCs w:val="20"/>
              </w:rPr>
              <w:t>80,623</w:t>
            </w:r>
          </w:p>
        </w:tc>
        <w:tc>
          <w:tcPr>
            <w:tcW w:w="1440" w:type="dxa"/>
            <w:noWrap/>
            <w:vAlign w:val="center"/>
            <w:hideMark/>
          </w:tcPr>
          <w:p w14:paraId="4FBECE5C" w14:textId="692479E3" w:rsidR="00570D9F" w:rsidRPr="009B27F7" w:rsidRDefault="00570D9F" w:rsidP="00D728D0">
            <w:pPr>
              <w:pStyle w:val="NoSpacing"/>
              <w:jc w:val="right"/>
              <w:rPr>
                <w:rFonts w:ascii="Calibri" w:hAnsi="Calibri"/>
                <w:sz w:val="20"/>
                <w:szCs w:val="20"/>
              </w:rPr>
            </w:pPr>
            <w:r>
              <w:rPr>
                <w:rFonts w:ascii="Calibri" w:hAnsi="Calibri"/>
                <w:sz w:val="20"/>
                <w:szCs w:val="20"/>
              </w:rPr>
              <w:t>75,369</w:t>
            </w:r>
          </w:p>
        </w:tc>
        <w:tc>
          <w:tcPr>
            <w:tcW w:w="1440" w:type="dxa"/>
            <w:vAlign w:val="center"/>
          </w:tcPr>
          <w:p w14:paraId="7448EC43" w14:textId="0E55D7AB" w:rsidR="00570D9F" w:rsidRDefault="00A82AC0" w:rsidP="00D728D0">
            <w:pPr>
              <w:pStyle w:val="NoSpacing"/>
              <w:jc w:val="right"/>
              <w:rPr>
                <w:rFonts w:ascii="Calibri" w:hAnsi="Calibri"/>
                <w:sz w:val="20"/>
                <w:szCs w:val="20"/>
              </w:rPr>
            </w:pPr>
            <w:r>
              <w:rPr>
                <w:rFonts w:ascii="Calibri" w:hAnsi="Calibri"/>
                <w:sz w:val="20"/>
                <w:szCs w:val="20"/>
              </w:rPr>
              <w:t>1</w:t>
            </w:r>
            <w:r w:rsidR="00D728D0">
              <w:rPr>
                <w:rFonts w:ascii="Calibri" w:hAnsi="Calibri"/>
                <w:sz w:val="20"/>
                <w:szCs w:val="20"/>
              </w:rPr>
              <w:t>8,000</w:t>
            </w:r>
          </w:p>
        </w:tc>
        <w:tc>
          <w:tcPr>
            <w:tcW w:w="1440" w:type="dxa"/>
            <w:noWrap/>
            <w:vAlign w:val="center"/>
          </w:tcPr>
          <w:p w14:paraId="65FF7B48" w14:textId="550D24C8" w:rsidR="00570D9F" w:rsidRPr="00A82AC0" w:rsidRDefault="00570D9F" w:rsidP="00D728D0">
            <w:pPr>
              <w:pStyle w:val="NoSpacing"/>
              <w:jc w:val="right"/>
              <w:rPr>
                <w:rFonts w:ascii="Calibri" w:hAnsi="Calibri"/>
                <w:b/>
                <w:bCs/>
                <w:sz w:val="20"/>
                <w:szCs w:val="20"/>
              </w:rPr>
            </w:pPr>
            <w:r w:rsidRPr="00A82AC0">
              <w:rPr>
                <w:rFonts w:ascii="Calibri" w:hAnsi="Calibri"/>
                <w:b/>
                <w:bCs/>
                <w:sz w:val="20"/>
                <w:szCs w:val="20"/>
              </w:rPr>
              <w:t>250,000</w:t>
            </w:r>
          </w:p>
        </w:tc>
      </w:tr>
      <w:tr w:rsidR="00570D9F" w:rsidRPr="00E07234" w14:paraId="58CA19D8" w14:textId="77777777" w:rsidTr="00D728D0">
        <w:trPr>
          <w:trHeight w:val="431"/>
        </w:trPr>
        <w:tc>
          <w:tcPr>
            <w:tcW w:w="2695" w:type="dxa"/>
            <w:noWrap/>
            <w:vAlign w:val="center"/>
            <w:hideMark/>
          </w:tcPr>
          <w:p w14:paraId="715B6486" w14:textId="1B3704E5" w:rsidR="00570D9F" w:rsidRPr="009B27F7" w:rsidRDefault="00570D9F" w:rsidP="009B27F7">
            <w:pPr>
              <w:pStyle w:val="NoSpacing"/>
              <w:rPr>
                <w:rFonts w:ascii="Calibri" w:hAnsi="Calibri"/>
                <w:sz w:val="20"/>
                <w:szCs w:val="20"/>
              </w:rPr>
            </w:pPr>
            <w:r w:rsidRPr="009B27F7">
              <w:rPr>
                <w:rFonts w:ascii="Calibri" w:hAnsi="Calibri"/>
                <w:sz w:val="20"/>
                <w:szCs w:val="20"/>
              </w:rPr>
              <w:t xml:space="preserve">Co-financing from government and UNDP </w:t>
            </w:r>
          </w:p>
        </w:tc>
        <w:tc>
          <w:tcPr>
            <w:tcW w:w="1710" w:type="dxa"/>
            <w:noWrap/>
            <w:vAlign w:val="center"/>
            <w:hideMark/>
          </w:tcPr>
          <w:p w14:paraId="5A2C6762" w14:textId="0D40FDD0" w:rsidR="00570D9F" w:rsidRPr="009B27F7" w:rsidRDefault="00570D9F" w:rsidP="00D728D0">
            <w:pPr>
              <w:pStyle w:val="NoSpacing"/>
              <w:jc w:val="right"/>
              <w:rPr>
                <w:rFonts w:ascii="Calibri" w:hAnsi="Calibri"/>
                <w:sz w:val="20"/>
                <w:szCs w:val="20"/>
              </w:rPr>
            </w:pPr>
            <w:r>
              <w:rPr>
                <w:rFonts w:ascii="Calibri" w:hAnsi="Calibri"/>
                <w:sz w:val="20"/>
                <w:szCs w:val="20"/>
              </w:rPr>
              <w:t xml:space="preserve">     2,062,244</w:t>
            </w:r>
          </w:p>
        </w:tc>
        <w:tc>
          <w:tcPr>
            <w:tcW w:w="1440" w:type="dxa"/>
            <w:noWrap/>
            <w:vAlign w:val="center"/>
            <w:hideMark/>
          </w:tcPr>
          <w:p w14:paraId="7486FA6F" w14:textId="1ECF8CE1" w:rsidR="00570D9F" w:rsidRPr="009B27F7" w:rsidRDefault="00570D9F" w:rsidP="00D728D0">
            <w:pPr>
              <w:pStyle w:val="NoSpacing"/>
              <w:jc w:val="right"/>
              <w:rPr>
                <w:rFonts w:ascii="Calibri" w:hAnsi="Calibri"/>
                <w:sz w:val="20"/>
                <w:szCs w:val="20"/>
              </w:rPr>
            </w:pPr>
            <w:r>
              <w:rPr>
                <w:rFonts w:ascii="Calibri" w:hAnsi="Calibri"/>
                <w:sz w:val="20"/>
                <w:szCs w:val="20"/>
              </w:rPr>
              <w:t>1,874,030</w:t>
            </w:r>
          </w:p>
        </w:tc>
        <w:tc>
          <w:tcPr>
            <w:tcW w:w="1440" w:type="dxa"/>
            <w:noWrap/>
            <w:vAlign w:val="center"/>
            <w:hideMark/>
          </w:tcPr>
          <w:p w14:paraId="79425A60" w14:textId="6805E9F1" w:rsidR="00570D9F" w:rsidRPr="009B27F7" w:rsidRDefault="00570D9F" w:rsidP="00D728D0">
            <w:pPr>
              <w:pStyle w:val="NoSpacing"/>
              <w:jc w:val="right"/>
              <w:rPr>
                <w:rFonts w:ascii="Calibri" w:hAnsi="Calibri"/>
                <w:sz w:val="20"/>
                <w:szCs w:val="20"/>
              </w:rPr>
            </w:pPr>
            <w:r>
              <w:rPr>
                <w:rFonts w:ascii="Calibri" w:hAnsi="Calibri"/>
                <w:sz w:val="20"/>
                <w:szCs w:val="20"/>
              </w:rPr>
              <w:t>1,765,324</w:t>
            </w:r>
          </w:p>
        </w:tc>
        <w:tc>
          <w:tcPr>
            <w:tcW w:w="1440" w:type="dxa"/>
            <w:vAlign w:val="center"/>
          </w:tcPr>
          <w:p w14:paraId="452970EA" w14:textId="09AD48BA" w:rsidR="00570D9F" w:rsidRDefault="00570D9F" w:rsidP="00D728D0">
            <w:pPr>
              <w:pStyle w:val="NoSpacing"/>
              <w:jc w:val="right"/>
              <w:rPr>
                <w:rFonts w:ascii="Calibri" w:hAnsi="Calibri"/>
                <w:sz w:val="20"/>
                <w:szCs w:val="20"/>
              </w:rPr>
            </w:pPr>
          </w:p>
          <w:p w14:paraId="142C233F" w14:textId="36059DDF" w:rsidR="00D728D0" w:rsidRDefault="00D728D0" w:rsidP="00D728D0">
            <w:pPr>
              <w:pStyle w:val="NoSpacing"/>
              <w:rPr>
                <w:rFonts w:ascii="Calibri" w:hAnsi="Calibri"/>
                <w:sz w:val="20"/>
                <w:szCs w:val="20"/>
              </w:rPr>
            </w:pPr>
          </w:p>
        </w:tc>
        <w:tc>
          <w:tcPr>
            <w:tcW w:w="1440" w:type="dxa"/>
            <w:noWrap/>
            <w:vAlign w:val="center"/>
          </w:tcPr>
          <w:p w14:paraId="0191FE01" w14:textId="2C9CBDDA" w:rsidR="00570D9F" w:rsidRPr="00A82AC0" w:rsidRDefault="00570D9F" w:rsidP="00D728D0">
            <w:pPr>
              <w:pStyle w:val="NoSpacing"/>
              <w:jc w:val="right"/>
              <w:rPr>
                <w:rFonts w:ascii="Calibri" w:hAnsi="Calibri"/>
                <w:b/>
                <w:bCs/>
                <w:sz w:val="20"/>
                <w:szCs w:val="20"/>
              </w:rPr>
            </w:pPr>
            <w:r w:rsidRPr="00A82AC0">
              <w:rPr>
                <w:rFonts w:ascii="Calibri" w:hAnsi="Calibri"/>
                <w:b/>
                <w:bCs/>
                <w:sz w:val="20"/>
                <w:szCs w:val="20"/>
              </w:rPr>
              <w:t>5,701,598</w:t>
            </w:r>
          </w:p>
        </w:tc>
      </w:tr>
      <w:tr w:rsidR="00570D9F" w:rsidRPr="00E07234" w14:paraId="40D1FAC6" w14:textId="77777777" w:rsidTr="00D728D0">
        <w:trPr>
          <w:trHeight w:val="476"/>
        </w:trPr>
        <w:tc>
          <w:tcPr>
            <w:tcW w:w="2695" w:type="dxa"/>
            <w:noWrap/>
            <w:vAlign w:val="center"/>
            <w:hideMark/>
          </w:tcPr>
          <w:p w14:paraId="1BF8EBEC" w14:textId="77777777" w:rsidR="00570D9F" w:rsidRPr="009B27F7" w:rsidRDefault="00570D9F" w:rsidP="00BF696F">
            <w:pPr>
              <w:pStyle w:val="NoSpacing"/>
              <w:jc w:val="right"/>
              <w:rPr>
                <w:rFonts w:ascii="Calibri" w:hAnsi="Calibri"/>
                <w:b/>
                <w:sz w:val="20"/>
                <w:szCs w:val="20"/>
              </w:rPr>
            </w:pPr>
            <w:r w:rsidRPr="009B27F7">
              <w:rPr>
                <w:rFonts w:ascii="Calibri" w:hAnsi="Calibri"/>
                <w:b/>
                <w:sz w:val="20"/>
                <w:szCs w:val="20"/>
              </w:rPr>
              <w:t>Grand Total</w:t>
            </w:r>
          </w:p>
        </w:tc>
        <w:tc>
          <w:tcPr>
            <w:tcW w:w="1710" w:type="dxa"/>
            <w:noWrap/>
            <w:vAlign w:val="center"/>
            <w:hideMark/>
          </w:tcPr>
          <w:p w14:paraId="377F7CCD" w14:textId="762EF447" w:rsidR="00570D9F" w:rsidRPr="009B27F7" w:rsidRDefault="00570D9F" w:rsidP="00D728D0">
            <w:pPr>
              <w:pStyle w:val="NoSpacing"/>
              <w:jc w:val="right"/>
              <w:rPr>
                <w:rFonts w:ascii="Calibri" w:hAnsi="Calibri"/>
                <w:b/>
                <w:sz w:val="20"/>
                <w:szCs w:val="20"/>
              </w:rPr>
            </w:pPr>
            <w:r>
              <w:rPr>
                <w:rFonts w:ascii="Calibri" w:hAnsi="Calibri"/>
                <w:b/>
                <w:sz w:val="20"/>
                <w:szCs w:val="20"/>
              </w:rPr>
              <w:t>3,1</w:t>
            </w:r>
            <w:r w:rsidR="00D728D0">
              <w:rPr>
                <w:rFonts w:ascii="Calibri" w:hAnsi="Calibri"/>
                <w:b/>
                <w:sz w:val="20"/>
                <w:szCs w:val="20"/>
              </w:rPr>
              <w:t>28</w:t>
            </w:r>
            <w:r>
              <w:rPr>
                <w:rFonts w:ascii="Calibri" w:hAnsi="Calibri"/>
                <w:b/>
                <w:sz w:val="20"/>
                <w:szCs w:val="20"/>
              </w:rPr>
              <w:t>,</w:t>
            </w:r>
            <w:r w:rsidR="00A82AC0">
              <w:rPr>
                <w:rFonts w:ascii="Calibri" w:hAnsi="Calibri"/>
                <w:b/>
                <w:sz w:val="20"/>
                <w:szCs w:val="20"/>
              </w:rPr>
              <w:t>234</w:t>
            </w:r>
            <w:r w:rsidRPr="009B27F7">
              <w:rPr>
                <w:rFonts w:ascii="Calibri" w:hAnsi="Calibri"/>
                <w:b/>
                <w:sz w:val="20"/>
                <w:szCs w:val="20"/>
              </w:rPr>
              <w:t xml:space="preserve"> </w:t>
            </w:r>
          </w:p>
        </w:tc>
        <w:tc>
          <w:tcPr>
            <w:tcW w:w="1440" w:type="dxa"/>
            <w:noWrap/>
            <w:vAlign w:val="center"/>
            <w:hideMark/>
          </w:tcPr>
          <w:p w14:paraId="30E38390" w14:textId="65A7E873" w:rsidR="00570D9F" w:rsidRPr="009B27F7" w:rsidRDefault="00A82AC0" w:rsidP="00D728D0">
            <w:pPr>
              <w:pStyle w:val="NoSpacing"/>
              <w:jc w:val="right"/>
              <w:rPr>
                <w:rFonts w:ascii="Calibri" w:hAnsi="Calibri"/>
                <w:b/>
                <w:sz w:val="20"/>
                <w:szCs w:val="20"/>
              </w:rPr>
            </w:pPr>
            <w:r>
              <w:rPr>
                <w:rFonts w:ascii="Calibri" w:hAnsi="Calibri"/>
                <w:b/>
                <w:sz w:val="20"/>
                <w:szCs w:val="20"/>
              </w:rPr>
              <w:t>2,842,874</w:t>
            </w:r>
          </w:p>
        </w:tc>
        <w:tc>
          <w:tcPr>
            <w:tcW w:w="1440" w:type="dxa"/>
            <w:noWrap/>
            <w:vAlign w:val="center"/>
            <w:hideMark/>
          </w:tcPr>
          <w:p w14:paraId="233B02E8" w14:textId="5AD9A606" w:rsidR="00570D9F" w:rsidRPr="009B27F7" w:rsidRDefault="00570D9F" w:rsidP="00D728D0">
            <w:pPr>
              <w:pStyle w:val="NoSpacing"/>
              <w:jc w:val="right"/>
              <w:rPr>
                <w:rFonts w:ascii="Calibri" w:hAnsi="Calibri"/>
                <w:b/>
                <w:sz w:val="20"/>
                <w:szCs w:val="20"/>
              </w:rPr>
            </w:pPr>
            <w:r>
              <w:rPr>
                <w:rFonts w:ascii="Calibri" w:hAnsi="Calibri"/>
                <w:b/>
                <w:sz w:val="20"/>
                <w:szCs w:val="20"/>
              </w:rPr>
              <w:t>2,6</w:t>
            </w:r>
            <w:r w:rsidR="00D728D0">
              <w:rPr>
                <w:rFonts w:ascii="Calibri" w:hAnsi="Calibri"/>
                <w:b/>
                <w:sz w:val="20"/>
                <w:szCs w:val="20"/>
              </w:rPr>
              <w:t>17</w:t>
            </w:r>
            <w:r>
              <w:rPr>
                <w:rFonts w:ascii="Calibri" w:hAnsi="Calibri"/>
                <w:b/>
                <w:sz w:val="20"/>
                <w:szCs w:val="20"/>
              </w:rPr>
              <w:t>,</w:t>
            </w:r>
            <w:r w:rsidR="00D728D0">
              <w:rPr>
                <w:rFonts w:ascii="Calibri" w:hAnsi="Calibri"/>
                <w:b/>
                <w:sz w:val="20"/>
                <w:szCs w:val="20"/>
              </w:rPr>
              <w:t>3</w:t>
            </w:r>
            <w:r>
              <w:rPr>
                <w:rFonts w:ascii="Calibri" w:hAnsi="Calibri"/>
                <w:b/>
                <w:sz w:val="20"/>
                <w:szCs w:val="20"/>
              </w:rPr>
              <w:t>5</w:t>
            </w:r>
            <w:r w:rsidR="00A82AC0">
              <w:rPr>
                <w:rFonts w:ascii="Calibri" w:hAnsi="Calibri"/>
                <w:b/>
                <w:sz w:val="20"/>
                <w:szCs w:val="20"/>
              </w:rPr>
              <w:t>2</w:t>
            </w:r>
          </w:p>
        </w:tc>
        <w:tc>
          <w:tcPr>
            <w:tcW w:w="1440" w:type="dxa"/>
            <w:vAlign w:val="center"/>
          </w:tcPr>
          <w:p w14:paraId="489CC6AF" w14:textId="08F5A3D5" w:rsidR="00570D9F" w:rsidRDefault="00A82AC0" w:rsidP="00D728D0">
            <w:pPr>
              <w:pStyle w:val="NoSpacing"/>
              <w:jc w:val="right"/>
              <w:rPr>
                <w:rFonts w:ascii="Calibri" w:hAnsi="Calibri"/>
                <w:b/>
                <w:sz w:val="20"/>
                <w:szCs w:val="20"/>
              </w:rPr>
            </w:pPr>
            <w:r>
              <w:rPr>
                <w:rFonts w:ascii="Calibri" w:hAnsi="Calibri"/>
                <w:b/>
                <w:sz w:val="20"/>
                <w:szCs w:val="20"/>
              </w:rPr>
              <w:t>6</w:t>
            </w:r>
            <w:r w:rsidR="00D728D0">
              <w:rPr>
                <w:rFonts w:ascii="Calibri" w:hAnsi="Calibri"/>
                <w:b/>
                <w:sz w:val="20"/>
                <w:szCs w:val="20"/>
              </w:rPr>
              <w:t>8,000</w:t>
            </w:r>
          </w:p>
        </w:tc>
        <w:tc>
          <w:tcPr>
            <w:tcW w:w="1440" w:type="dxa"/>
            <w:noWrap/>
            <w:vAlign w:val="center"/>
            <w:hideMark/>
          </w:tcPr>
          <w:p w14:paraId="29EB3EB9" w14:textId="7C50F390" w:rsidR="00570D9F" w:rsidRPr="009B27F7" w:rsidRDefault="00570D9F" w:rsidP="00D728D0">
            <w:pPr>
              <w:pStyle w:val="NoSpacing"/>
              <w:jc w:val="right"/>
              <w:rPr>
                <w:rFonts w:ascii="Calibri" w:hAnsi="Calibri"/>
                <w:b/>
                <w:sz w:val="20"/>
                <w:szCs w:val="20"/>
              </w:rPr>
            </w:pPr>
            <w:r>
              <w:rPr>
                <w:rFonts w:ascii="Calibri" w:hAnsi="Calibri"/>
                <w:b/>
                <w:sz w:val="20"/>
                <w:szCs w:val="20"/>
              </w:rPr>
              <w:t>8,656,460</w:t>
            </w:r>
          </w:p>
        </w:tc>
      </w:tr>
      <w:bookmarkEnd w:id="70"/>
    </w:tbl>
    <w:p w14:paraId="16FA461B" w14:textId="7BC3A6ED" w:rsidR="00E07234" w:rsidRDefault="00E07234" w:rsidP="00F346AF">
      <w:pPr>
        <w:spacing w:after="120"/>
        <w:rPr>
          <w:b/>
          <w:szCs w:val="22"/>
          <w:lang w:val="en-GB"/>
        </w:rPr>
      </w:pPr>
    </w:p>
    <w:p w14:paraId="363DD60E" w14:textId="711EA065" w:rsidR="003E3ABA" w:rsidRPr="00B61775" w:rsidRDefault="003E3ABA" w:rsidP="00F346AF">
      <w:pPr>
        <w:spacing w:after="120"/>
        <w:rPr>
          <w:b/>
          <w:szCs w:val="22"/>
          <w:lang w:val="en-GB"/>
        </w:rPr>
      </w:pPr>
      <w:r w:rsidRPr="00653213">
        <w:rPr>
          <w:b/>
          <w:szCs w:val="22"/>
          <w:lang w:val="en-GB"/>
        </w:rPr>
        <w:t>Budget notes:</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275"/>
        <w:gridCol w:w="13115"/>
      </w:tblGrid>
      <w:tr w:rsidR="00EA1818" w:rsidRPr="00EA1818" w14:paraId="3A96E97B" w14:textId="77777777" w:rsidTr="001B4C4F">
        <w:trPr>
          <w:trHeight w:val="20"/>
        </w:trPr>
        <w:tc>
          <w:tcPr>
            <w:tcW w:w="1275" w:type="dxa"/>
            <w:noWrap/>
            <w:vAlign w:val="center"/>
            <w:hideMark/>
          </w:tcPr>
          <w:p w14:paraId="12340985" w14:textId="77777777" w:rsidR="00EA1818" w:rsidRPr="00EA1818" w:rsidRDefault="00EA1818" w:rsidP="001B4C4F">
            <w:pPr>
              <w:spacing w:line="276" w:lineRule="auto"/>
              <w:jc w:val="center"/>
              <w:rPr>
                <w:b/>
                <w:bCs/>
                <w:szCs w:val="20"/>
                <w:lang w:val="en-US"/>
              </w:rPr>
            </w:pPr>
            <w:r w:rsidRPr="00EA1818">
              <w:rPr>
                <w:b/>
                <w:bCs/>
                <w:szCs w:val="20"/>
              </w:rPr>
              <w:t>Budget Note</w:t>
            </w:r>
          </w:p>
        </w:tc>
        <w:tc>
          <w:tcPr>
            <w:tcW w:w="13115" w:type="dxa"/>
            <w:noWrap/>
            <w:vAlign w:val="center"/>
            <w:hideMark/>
          </w:tcPr>
          <w:p w14:paraId="715DE7EA" w14:textId="77777777" w:rsidR="00EA1818" w:rsidRPr="00EA1818" w:rsidRDefault="00EA1818" w:rsidP="001B4C4F">
            <w:pPr>
              <w:spacing w:line="276" w:lineRule="auto"/>
              <w:jc w:val="left"/>
              <w:rPr>
                <w:b/>
                <w:bCs/>
                <w:szCs w:val="20"/>
              </w:rPr>
            </w:pPr>
            <w:r w:rsidRPr="00EA1818">
              <w:rPr>
                <w:b/>
                <w:bCs/>
                <w:szCs w:val="20"/>
              </w:rPr>
              <w:t>Description of cost Item</w:t>
            </w:r>
          </w:p>
        </w:tc>
      </w:tr>
      <w:tr w:rsidR="00EA1818" w:rsidRPr="00EA1818" w14:paraId="581DE87A" w14:textId="77777777" w:rsidTr="001B4C4F">
        <w:trPr>
          <w:trHeight w:val="20"/>
        </w:trPr>
        <w:tc>
          <w:tcPr>
            <w:tcW w:w="14390" w:type="dxa"/>
            <w:gridSpan w:val="2"/>
            <w:noWrap/>
            <w:vAlign w:val="center"/>
            <w:hideMark/>
          </w:tcPr>
          <w:p w14:paraId="4A87D5B2" w14:textId="77777777" w:rsidR="00EA1818" w:rsidRPr="00EA1818" w:rsidRDefault="00EA1818" w:rsidP="001B4C4F">
            <w:pPr>
              <w:spacing w:line="276" w:lineRule="auto"/>
              <w:jc w:val="left"/>
              <w:rPr>
                <w:b/>
                <w:bCs/>
                <w:szCs w:val="20"/>
              </w:rPr>
            </w:pPr>
            <w:r w:rsidRPr="00EA1818">
              <w:rPr>
                <w:b/>
                <w:bCs/>
                <w:szCs w:val="20"/>
              </w:rPr>
              <w:t>Outcome 1</w:t>
            </w:r>
          </w:p>
        </w:tc>
      </w:tr>
      <w:tr w:rsidR="00EA1818" w:rsidRPr="00EA1818" w14:paraId="71D29BC1" w14:textId="77777777" w:rsidTr="001B4C4F">
        <w:trPr>
          <w:trHeight w:val="20"/>
        </w:trPr>
        <w:tc>
          <w:tcPr>
            <w:tcW w:w="1275" w:type="dxa"/>
            <w:noWrap/>
            <w:vAlign w:val="center"/>
            <w:hideMark/>
          </w:tcPr>
          <w:p w14:paraId="0E6C6FDB" w14:textId="77777777" w:rsidR="00EA1818" w:rsidRPr="00EA1818" w:rsidRDefault="00EA1818" w:rsidP="001B4C4F">
            <w:pPr>
              <w:spacing w:line="276" w:lineRule="auto"/>
              <w:jc w:val="center"/>
              <w:rPr>
                <w:szCs w:val="20"/>
              </w:rPr>
            </w:pPr>
            <w:r w:rsidRPr="00EA1818">
              <w:rPr>
                <w:szCs w:val="20"/>
              </w:rPr>
              <w:t>1a</w:t>
            </w:r>
          </w:p>
        </w:tc>
        <w:tc>
          <w:tcPr>
            <w:tcW w:w="13115" w:type="dxa"/>
            <w:vAlign w:val="center"/>
            <w:hideMark/>
          </w:tcPr>
          <w:p w14:paraId="4FA9F8E4" w14:textId="64E0E59C" w:rsidR="00F11F6F" w:rsidRDefault="00F11F6F" w:rsidP="00C20517">
            <w:pPr>
              <w:spacing w:line="276" w:lineRule="auto"/>
              <w:jc w:val="left"/>
              <w:rPr>
                <w:szCs w:val="20"/>
              </w:rPr>
            </w:pPr>
            <w:r>
              <w:rPr>
                <w:szCs w:val="20"/>
              </w:rPr>
              <w:t xml:space="preserve">Total budget of $194,981 will cover Staff salaries and short term consultants as below:  </w:t>
            </w:r>
          </w:p>
          <w:p w14:paraId="51BBBF22" w14:textId="7A3DF7BC" w:rsidR="00C20517" w:rsidRPr="00C20517" w:rsidRDefault="00F11F6F" w:rsidP="00C20517">
            <w:pPr>
              <w:spacing w:line="276" w:lineRule="auto"/>
              <w:jc w:val="left"/>
              <w:rPr>
                <w:szCs w:val="20"/>
              </w:rPr>
            </w:pPr>
            <w:r>
              <w:rPr>
                <w:szCs w:val="20"/>
              </w:rPr>
              <w:t>-T</w:t>
            </w:r>
            <w:r w:rsidR="00C20517" w:rsidRPr="00C20517">
              <w:rPr>
                <w:szCs w:val="20"/>
              </w:rPr>
              <w:t>his will cover salaries for WCS international staff to support all activities under Outcome 1, including: establishment of the illegal wildlife trade assessment framework, training on monitoring and combatting illegal wildlife trade, implementation of animal health activities, and reduction of human-wildlife conflict. This also includes the salary for the Project Manager, prorated across all components.</w:t>
            </w:r>
          </w:p>
          <w:p w14:paraId="061F0E98" w14:textId="77777777" w:rsidR="00C20517" w:rsidRDefault="00C20517" w:rsidP="00C20517">
            <w:pPr>
              <w:spacing w:line="276" w:lineRule="auto"/>
              <w:jc w:val="left"/>
              <w:rPr>
                <w:szCs w:val="20"/>
              </w:rPr>
            </w:pPr>
          </w:p>
          <w:p w14:paraId="2AA05FAF" w14:textId="56ECDE1A" w:rsidR="00C20517" w:rsidRPr="00C20517" w:rsidRDefault="00F11F6F" w:rsidP="00C20517">
            <w:pPr>
              <w:spacing w:line="276" w:lineRule="auto"/>
              <w:jc w:val="left"/>
              <w:rPr>
                <w:szCs w:val="20"/>
              </w:rPr>
            </w:pPr>
            <w:r>
              <w:rPr>
                <w:szCs w:val="20"/>
              </w:rPr>
              <w:t>-</w:t>
            </w:r>
            <w:r w:rsidR="00C20517" w:rsidRPr="00C20517">
              <w:rPr>
                <w:szCs w:val="20"/>
              </w:rPr>
              <w:t>International consultant (2 weeks): Training on the SMART @ $5,245. Training and guidance materials on the ‘Spatial Monitoring and Reporting Tool’. Training of MAIL and NEPA technical staff on the ‘Spatial Monitoring and Reporting Tool’.</w:t>
            </w:r>
          </w:p>
          <w:p w14:paraId="491D6855" w14:textId="77777777" w:rsidR="00C20517" w:rsidRDefault="00C20517" w:rsidP="00C20517">
            <w:pPr>
              <w:spacing w:line="276" w:lineRule="auto"/>
              <w:jc w:val="left"/>
              <w:rPr>
                <w:szCs w:val="20"/>
              </w:rPr>
            </w:pPr>
          </w:p>
          <w:p w14:paraId="6583785D" w14:textId="2B983652" w:rsidR="00C20517" w:rsidRPr="00C20517" w:rsidRDefault="00F11F6F" w:rsidP="00C20517">
            <w:pPr>
              <w:spacing w:line="276" w:lineRule="auto"/>
              <w:jc w:val="left"/>
              <w:rPr>
                <w:szCs w:val="20"/>
              </w:rPr>
            </w:pPr>
            <w:r>
              <w:rPr>
                <w:szCs w:val="20"/>
              </w:rPr>
              <w:t>-</w:t>
            </w:r>
            <w:r w:rsidR="00C20517" w:rsidRPr="00C20517">
              <w:rPr>
                <w:szCs w:val="20"/>
              </w:rPr>
              <w:t>International consultant (2 weeks): Training on the mobile app: @ $5,245 Training and guidance materials on the “Wildlife Alert” mobile app. Training of customs and border officials on the “Wildlife Alert” mobile app.</w:t>
            </w:r>
          </w:p>
          <w:p w14:paraId="0C6FBE62" w14:textId="77777777" w:rsidR="00C20517" w:rsidRDefault="00C20517" w:rsidP="00C20517">
            <w:pPr>
              <w:spacing w:line="276" w:lineRule="auto"/>
              <w:jc w:val="left"/>
              <w:rPr>
                <w:szCs w:val="20"/>
              </w:rPr>
            </w:pPr>
          </w:p>
          <w:p w14:paraId="710BEEBC" w14:textId="3E82FC23" w:rsidR="00EA1818" w:rsidRPr="00B41941" w:rsidRDefault="00F11F6F" w:rsidP="00C20517">
            <w:pPr>
              <w:spacing w:line="276" w:lineRule="auto"/>
              <w:jc w:val="left"/>
              <w:rPr>
                <w:szCs w:val="20"/>
                <w:lang w:val="en-GB"/>
              </w:rPr>
            </w:pPr>
            <w:r>
              <w:rPr>
                <w:szCs w:val="20"/>
              </w:rPr>
              <w:t>-</w:t>
            </w:r>
            <w:r w:rsidR="00C20517" w:rsidRPr="00C20517">
              <w:rPr>
                <w:szCs w:val="20"/>
              </w:rPr>
              <w:t>International consultant (2 months): Training on identifying predation incidents @ $3,776. Guidelines for conducting surveys on Snow Leopard predation of livestock. Training of community and government rangers in identifying Snow Leopard predation incidents.</w:t>
            </w:r>
          </w:p>
        </w:tc>
      </w:tr>
      <w:tr w:rsidR="00EA1818" w:rsidRPr="00EA1818" w14:paraId="53337F9D" w14:textId="77777777" w:rsidTr="001B4C4F">
        <w:trPr>
          <w:trHeight w:val="20"/>
        </w:trPr>
        <w:tc>
          <w:tcPr>
            <w:tcW w:w="1275" w:type="dxa"/>
            <w:noWrap/>
            <w:vAlign w:val="center"/>
            <w:hideMark/>
          </w:tcPr>
          <w:p w14:paraId="37AE25E3" w14:textId="77777777" w:rsidR="00EA1818" w:rsidRPr="00EA1818" w:rsidRDefault="00EA1818" w:rsidP="001B4C4F">
            <w:pPr>
              <w:spacing w:line="276" w:lineRule="auto"/>
              <w:jc w:val="center"/>
              <w:rPr>
                <w:szCs w:val="20"/>
              </w:rPr>
            </w:pPr>
            <w:r w:rsidRPr="00EA1818">
              <w:rPr>
                <w:szCs w:val="20"/>
              </w:rPr>
              <w:t>1b</w:t>
            </w:r>
          </w:p>
        </w:tc>
        <w:tc>
          <w:tcPr>
            <w:tcW w:w="13115" w:type="dxa"/>
            <w:vAlign w:val="center"/>
            <w:hideMark/>
          </w:tcPr>
          <w:p w14:paraId="6DF6B2EF" w14:textId="221B3402" w:rsidR="00F11F6F" w:rsidRDefault="00F11F6F" w:rsidP="00F11F6F">
            <w:pPr>
              <w:spacing w:line="276" w:lineRule="auto"/>
              <w:jc w:val="left"/>
              <w:rPr>
                <w:szCs w:val="20"/>
              </w:rPr>
            </w:pPr>
            <w:r>
              <w:rPr>
                <w:szCs w:val="20"/>
              </w:rPr>
              <w:t xml:space="preserve">Total budget of $210,370 will cover Staff salaries and short term consultants as below:  </w:t>
            </w:r>
          </w:p>
          <w:p w14:paraId="6920C75A" w14:textId="77777777" w:rsidR="00F11F6F" w:rsidRDefault="00F11F6F" w:rsidP="00C20517">
            <w:pPr>
              <w:spacing w:line="276" w:lineRule="auto"/>
              <w:jc w:val="left"/>
              <w:rPr>
                <w:szCs w:val="20"/>
              </w:rPr>
            </w:pPr>
          </w:p>
          <w:p w14:paraId="34C5A3DB" w14:textId="12A2174D" w:rsidR="00C20517" w:rsidRPr="00C20517" w:rsidRDefault="00F11F6F" w:rsidP="00C20517">
            <w:pPr>
              <w:spacing w:line="276" w:lineRule="auto"/>
              <w:jc w:val="left"/>
              <w:rPr>
                <w:szCs w:val="20"/>
              </w:rPr>
            </w:pPr>
            <w:r>
              <w:rPr>
                <w:szCs w:val="20"/>
              </w:rPr>
              <w:t>-</w:t>
            </w:r>
            <w:r w:rsidR="00C20517" w:rsidRPr="00C20517">
              <w:rPr>
                <w:szCs w:val="20"/>
              </w:rPr>
              <w:t>This will cover salaries for WCS national staff to support all activities under Outcome 1, including: establishment of the illegal wildlife trade assessment framework, training on monitoring of illegal wildlife trade, implementation of animal health activities, and reduction of human-wildlife conflict. This also includes the salary for the National Project Coordinator, the Finance and Admin Officer, and WCS field staff (prorated across all components).</w:t>
            </w:r>
          </w:p>
          <w:p w14:paraId="1BC84106" w14:textId="77777777" w:rsidR="00C20517" w:rsidRDefault="00C20517" w:rsidP="00C20517">
            <w:pPr>
              <w:spacing w:line="276" w:lineRule="auto"/>
              <w:jc w:val="left"/>
              <w:rPr>
                <w:szCs w:val="20"/>
              </w:rPr>
            </w:pPr>
          </w:p>
          <w:p w14:paraId="1D2BD463" w14:textId="5F393D21" w:rsidR="00C20517" w:rsidRPr="00C20517" w:rsidRDefault="00F11F6F" w:rsidP="00C20517">
            <w:pPr>
              <w:spacing w:line="276" w:lineRule="auto"/>
              <w:jc w:val="left"/>
              <w:rPr>
                <w:szCs w:val="20"/>
              </w:rPr>
            </w:pPr>
            <w:r>
              <w:rPr>
                <w:szCs w:val="20"/>
              </w:rPr>
              <w:t>-</w:t>
            </w:r>
            <w:r w:rsidR="00C20517" w:rsidRPr="00C20517">
              <w:rPr>
                <w:szCs w:val="20"/>
              </w:rPr>
              <w:t>Local consultant (4 months): preparation of assessment framework, conduct assessments and produce reports @ $12,588. Prepare an assessment framework for monitoring of wildlife trade. Support wildlife trade assessments involving government staff from NEPA, MAIL and other relevant institutions. Analyse data and produce a briefing report with recommendations for relevant agencies and institutions on decreasing illegal wildlife trade.</w:t>
            </w:r>
          </w:p>
          <w:p w14:paraId="4FF0E2DF" w14:textId="77777777" w:rsidR="00C20517" w:rsidRDefault="00C20517" w:rsidP="00C20517">
            <w:pPr>
              <w:spacing w:line="276" w:lineRule="auto"/>
              <w:jc w:val="left"/>
              <w:rPr>
                <w:szCs w:val="20"/>
              </w:rPr>
            </w:pPr>
          </w:p>
          <w:p w14:paraId="357FACE9" w14:textId="5CBE9870" w:rsidR="00C20517" w:rsidRPr="00C20517" w:rsidRDefault="00F11F6F" w:rsidP="00C20517">
            <w:pPr>
              <w:spacing w:line="276" w:lineRule="auto"/>
              <w:jc w:val="left"/>
              <w:rPr>
                <w:szCs w:val="20"/>
              </w:rPr>
            </w:pPr>
            <w:r>
              <w:rPr>
                <w:szCs w:val="20"/>
              </w:rPr>
              <w:t>-</w:t>
            </w:r>
            <w:r w:rsidR="00C20517" w:rsidRPr="00C20517">
              <w:rPr>
                <w:szCs w:val="20"/>
              </w:rPr>
              <w:t xml:space="preserve">Local consultant (2 months): training on </w:t>
            </w:r>
            <w:r w:rsidR="00C20517">
              <w:rPr>
                <w:szCs w:val="20"/>
              </w:rPr>
              <w:t>m</w:t>
            </w:r>
            <w:r w:rsidR="00C20517" w:rsidRPr="00C20517">
              <w:rPr>
                <w:szCs w:val="20"/>
              </w:rPr>
              <w:t>onitoring illegal wildlife trade and deployment of mobile apps @ $6,294. Develop and deliver a Training Management Package for MAIL and NEPA technical staff on the ‘Spatial Monitoring and Reporting Tool’. Develop and deliver a Training Management Package for customs and border officials on the “Wildlife Alert” mobile app for identification of wildlife products.</w:t>
            </w:r>
          </w:p>
          <w:p w14:paraId="7235ADAF" w14:textId="77777777" w:rsidR="00C20517" w:rsidRDefault="00C20517" w:rsidP="00C20517">
            <w:pPr>
              <w:spacing w:line="276" w:lineRule="auto"/>
              <w:jc w:val="left"/>
              <w:rPr>
                <w:szCs w:val="20"/>
              </w:rPr>
            </w:pPr>
          </w:p>
          <w:p w14:paraId="2EF04929" w14:textId="467C200A" w:rsidR="00EA1818" w:rsidRPr="00B41941" w:rsidRDefault="00F11F6F" w:rsidP="00C20517">
            <w:pPr>
              <w:spacing w:line="276" w:lineRule="auto"/>
              <w:jc w:val="left"/>
              <w:rPr>
                <w:bCs/>
                <w:szCs w:val="20"/>
                <w:lang w:val="en-GB"/>
              </w:rPr>
            </w:pPr>
            <w:r>
              <w:rPr>
                <w:szCs w:val="20"/>
              </w:rPr>
              <w:t>-</w:t>
            </w:r>
            <w:r w:rsidR="00C20517" w:rsidRPr="00C20517">
              <w:rPr>
                <w:szCs w:val="20"/>
              </w:rPr>
              <w:t>Local consultant (13 months): Implementing animal health activities @ $16,364. Conduct an assessment of domestic animal to wildlife disease transmission in the Wakhan District. Conduct programmes to combat disease occurrence in communities’ livestock and domestic animals. Develop a reporting network to disseminate information on disease prevalence in domestic animals. Develop and disseminate extension materials to guide local communities in approaches to identifying and managing animal diseases.</w:t>
            </w:r>
          </w:p>
        </w:tc>
      </w:tr>
      <w:tr w:rsidR="00EA1818" w:rsidRPr="00EA1818" w14:paraId="63A87345" w14:textId="77777777" w:rsidTr="001B4C4F">
        <w:trPr>
          <w:trHeight w:val="20"/>
        </w:trPr>
        <w:tc>
          <w:tcPr>
            <w:tcW w:w="1275" w:type="dxa"/>
            <w:noWrap/>
            <w:vAlign w:val="center"/>
            <w:hideMark/>
          </w:tcPr>
          <w:p w14:paraId="79B37C14" w14:textId="77777777" w:rsidR="00EA1818" w:rsidRPr="00EA1818" w:rsidRDefault="00EA1818" w:rsidP="001B4C4F">
            <w:pPr>
              <w:spacing w:line="276" w:lineRule="auto"/>
              <w:jc w:val="center"/>
              <w:rPr>
                <w:szCs w:val="20"/>
              </w:rPr>
            </w:pPr>
            <w:r w:rsidRPr="00EA1818">
              <w:rPr>
                <w:szCs w:val="20"/>
              </w:rPr>
              <w:t>1c</w:t>
            </w:r>
          </w:p>
        </w:tc>
        <w:tc>
          <w:tcPr>
            <w:tcW w:w="13115" w:type="dxa"/>
            <w:vAlign w:val="center"/>
            <w:hideMark/>
          </w:tcPr>
          <w:p w14:paraId="75AC077E" w14:textId="32D757BA" w:rsidR="00EA1818" w:rsidRPr="00EA1818" w:rsidRDefault="00C20517" w:rsidP="001B4C4F">
            <w:pPr>
              <w:spacing w:line="276" w:lineRule="auto"/>
              <w:jc w:val="left"/>
              <w:rPr>
                <w:szCs w:val="20"/>
              </w:rPr>
            </w:pPr>
            <w:r w:rsidRPr="00C20517">
              <w:rPr>
                <w:szCs w:val="20"/>
              </w:rPr>
              <w:t>Laboratory analysis: $4,773. Identification of animal diseases to inform actions to prevent transmission of disease from domestic to wild animals.</w:t>
            </w:r>
          </w:p>
        </w:tc>
      </w:tr>
      <w:tr w:rsidR="00EA1818" w:rsidRPr="00EA1818" w14:paraId="6AF96767" w14:textId="77777777" w:rsidTr="001B4C4F">
        <w:trPr>
          <w:trHeight w:val="20"/>
        </w:trPr>
        <w:tc>
          <w:tcPr>
            <w:tcW w:w="1275" w:type="dxa"/>
            <w:noWrap/>
            <w:vAlign w:val="center"/>
            <w:hideMark/>
          </w:tcPr>
          <w:p w14:paraId="19596D53" w14:textId="3F22BE3F" w:rsidR="00EA1818" w:rsidRPr="00EA1818" w:rsidRDefault="00EA1818" w:rsidP="001B4C4F">
            <w:pPr>
              <w:spacing w:line="276" w:lineRule="auto"/>
              <w:jc w:val="center"/>
              <w:rPr>
                <w:szCs w:val="20"/>
              </w:rPr>
            </w:pPr>
            <w:r w:rsidRPr="00EA1818">
              <w:rPr>
                <w:szCs w:val="20"/>
              </w:rPr>
              <w:t>1d</w:t>
            </w:r>
          </w:p>
        </w:tc>
        <w:tc>
          <w:tcPr>
            <w:tcW w:w="13115" w:type="dxa"/>
            <w:vAlign w:val="center"/>
            <w:hideMark/>
          </w:tcPr>
          <w:p w14:paraId="579F8AB3" w14:textId="3A0A4C24" w:rsidR="00EA1818" w:rsidRPr="00EA1818" w:rsidRDefault="00C20517" w:rsidP="001B4C4F">
            <w:pPr>
              <w:spacing w:line="276" w:lineRule="auto"/>
              <w:jc w:val="left"/>
              <w:rPr>
                <w:szCs w:val="20"/>
              </w:rPr>
            </w:pPr>
            <w:r w:rsidRPr="00C20517">
              <w:rPr>
                <w:szCs w:val="20"/>
              </w:rPr>
              <w:t>Casual labour (paravets, labourers, carpenters, masons): predator-proof corrals and reporting network on disease prevalence @ $73,866. Construction of predator-proof corrals. Undertake vaccination and deworming programme. Identify and report on disease prevalence and outbreaks.</w:t>
            </w:r>
          </w:p>
        </w:tc>
      </w:tr>
      <w:tr w:rsidR="00EA1818" w:rsidRPr="00EA1818" w14:paraId="40E81C9E" w14:textId="77777777" w:rsidTr="001B4C4F">
        <w:trPr>
          <w:trHeight w:val="20"/>
        </w:trPr>
        <w:tc>
          <w:tcPr>
            <w:tcW w:w="1275" w:type="dxa"/>
            <w:noWrap/>
            <w:vAlign w:val="center"/>
            <w:hideMark/>
          </w:tcPr>
          <w:p w14:paraId="7D00D7FF" w14:textId="77777777" w:rsidR="00EA1818" w:rsidRPr="00EA1818" w:rsidRDefault="00EA1818" w:rsidP="001B4C4F">
            <w:pPr>
              <w:spacing w:line="276" w:lineRule="auto"/>
              <w:jc w:val="center"/>
              <w:rPr>
                <w:szCs w:val="20"/>
              </w:rPr>
            </w:pPr>
            <w:r w:rsidRPr="00EA1818">
              <w:rPr>
                <w:szCs w:val="20"/>
              </w:rPr>
              <w:t>1e</w:t>
            </w:r>
          </w:p>
        </w:tc>
        <w:tc>
          <w:tcPr>
            <w:tcW w:w="13115" w:type="dxa"/>
            <w:vAlign w:val="center"/>
            <w:hideMark/>
          </w:tcPr>
          <w:p w14:paraId="246B3BF6" w14:textId="7B50A63F" w:rsidR="00EA1818" w:rsidRPr="00EA1818" w:rsidRDefault="00EA1818" w:rsidP="001B4C4F">
            <w:pPr>
              <w:spacing w:line="276" w:lineRule="auto"/>
              <w:jc w:val="left"/>
              <w:rPr>
                <w:szCs w:val="20"/>
              </w:rPr>
            </w:pPr>
            <w:r w:rsidRPr="00EA1818">
              <w:rPr>
                <w:szCs w:val="20"/>
              </w:rPr>
              <w:t>International travel for consultants: $3</w:t>
            </w:r>
            <w:r w:rsidR="00A67B74">
              <w:rPr>
                <w:szCs w:val="20"/>
              </w:rPr>
              <w:t>7</w:t>
            </w:r>
            <w:r w:rsidRPr="00EA1818">
              <w:rPr>
                <w:szCs w:val="20"/>
              </w:rPr>
              <w:t>,</w:t>
            </w:r>
            <w:r w:rsidR="00A67B74">
              <w:rPr>
                <w:szCs w:val="20"/>
              </w:rPr>
              <w:t>764</w:t>
            </w:r>
            <w:r w:rsidRPr="00EA1818">
              <w:rPr>
                <w:szCs w:val="20"/>
              </w:rPr>
              <w:br/>
              <w:t>Domestic flights to projec</w:t>
            </w:r>
            <w:r w:rsidR="00A67B74">
              <w:rPr>
                <w:szCs w:val="20"/>
              </w:rPr>
              <w:t>t sites: $17</w:t>
            </w:r>
            <w:r w:rsidRPr="00EA1818">
              <w:rPr>
                <w:szCs w:val="20"/>
              </w:rPr>
              <w:t>,</w:t>
            </w:r>
            <w:r w:rsidR="00A67B74">
              <w:rPr>
                <w:szCs w:val="20"/>
              </w:rPr>
              <w:t>560</w:t>
            </w:r>
            <w:r w:rsidRPr="00EA1818">
              <w:rPr>
                <w:szCs w:val="20"/>
              </w:rPr>
              <w:br/>
            </w:r>
            <w:r w:rsidR="00A67B74">
              <w:rPr>
                <w:szCs w:val="20"/>
              </w:rPr>
              <w:t>Travel in project sites: $50,856</w:t>
            </w:r>
            <w:r w:rsidRPr="00EA1818">
              <w:rPr>
                <w:szCs w:val="20"/>
              </w:rPr>
              <w:br/>
              <w:t>Accommodation and DSA: $</w:t>
            </w:r>
            <w:r w:rsidR="00A67B74">
              <w:rPr>
                <w:szCs w:val="20"/>
              </w:rPr>
              <w:t>30</w:t>
            </w:r>
            <w:r w:rsidR="00667C01">
              <w:rPr>
                <w:szCs w:val="20"/>
              </w:rPr>
              <w:t>,</w:t>
            </w:r>
            <w:r w:rsidR="00A67B74">
              <w:rPr>
                <w:szCs w:val="20"/>
              </w:rPr>
              <w:t>0</w:t>
            </w:r>
            <w:r w:rsidR="00667C01">
              <w:rPr>
                <w:szCs w:val="20"/>
              </w:rPr>
              <w:t>5</w:t>
            </w:r>
            <w:r w:rsidR="00A67B74">
              <w:rPr>
                <w:szCs w:val="20"/>
              </w:rPr>
              <w:t>9</w:t>
            </w:r>
          </w:p>
        </w:tc>
      </w:tr>
      <w:tr w:rsidR="00EA1818" w:rsidRPr="00EA1818" w14:paraId="4C1648AE" w14:textId="77777777" w:rsidTr="001B4C4F">
        <w:trPr>
          <w:trHeight w:val="20"/>
        </w:trPr>
        <w:tc>
          <w:tcPr>
            <w:tcW w:w="1275" w:type="dxa"/>
            <w:noWrap/>
            <w:vAlign w:val="center"/>
            <w:hideMark/>
          </w:tcPr>
          <w:p w14:paraId="239EA17B" w14:textId="77777777" w:rsidR="00EA1818" w:rsidRPr="00EA1818" w:rsidRDefault="00EA1818" w:rsidP="001B4C4F">
            <w:pPr>
              <w:spacing w:line="276" w:lineRule="auto"/>
              <w:jc w:val="center"/>
              <w:rPr>
                <w:szCs w:val="20"/>
              </w:rPr>
            </w:pPr>
            <w:r w:rsidRPr="00EA1818">
              <w:rPr>
                <w:szCs w:val="20"/>
              </w:rPr>
              <w:t>1f</w:t>
            </w:r>
          </w:p>
        </w:tc>
        <w:tc>
          <w:tcPr>
            <w:tcW w:w="13115" w:type="dxa"/>
            <w:vAlign w:val="center"/>
            <w:hideMark/>
          </w:tcPr>
          <w:p w14:paraId="17A5BB7C" w14:textId="54F15D51" w:rsidR="00EA1818" w:rsidRPr="00EA1818" w:rsidRDefault="00EA1818" w:rsidP="001B4C4F">
            <w:pPr>
              <w:spacing w:line="276" w:lineRule="auto"/>
              <w:jc w:val="left"/>
              <w:rPr>
                <w:szCs w:val="20"/>
              </w:rPr>
            </w:pPr>
            <w:r w:rsidRPr="00EA1818">
              <w:rPr>
                <w:szCs w:val="20"/>
              </w:rPr>
              <w:t>Equipment and furniture: tools, animal traps, cooling system, detection kits, generator</w:t>
            </w:r>
            <w:r w:rsidR="00F3196E">
              <w:rPr>
                <w:szCs w:val="20"/>
              </w:rPr>
              <w:t>, etc.</w:t>
            </w:r>
            <w:r w:rsidRPr="00EA1818">
              <w:rPr>
                <w:szCs w:val="20"/>
              </w:rPr>
              <w:t xml:space="preserve"> @ </w:t>
            </w:r>
            <w:r w:rsidR="00667C01">
              <w:rPr>
                <w:szCs w:val="20"/>
              </w:rPr>
              <w:t>$</w:t>
            </w:r>
            <w:r w:rsidR="00A67B74">
              <w:rPr>
                <w:szCs w:val="20"/>
              </w:rPr>
              <w:t>10,018</w:t>
            </w:r>
          </w:p>
        </w:tc>
      </w:tr>
      <w:tr w:rsidR="00EA1818" w:rsidRPr="00EA1818" w14:paraId="2CB2BFA7" w14:textId="77777777" w:rsidTr="001B4C4F">
        <w:trPr>
          <w:trHeight w:val="20"/>
        </w:trPr>
        <w:tc>
          <w:tcPr>
            <w:tcW w:w="1275" w:type="dxa"/>
            <w:noWrap/>
            <w:vAlign w:val="center"/>
            <w:hideMark/>
          </w:tcPr>
          <w:p w14:paraId="0DEF23BD" w14:textId="09D74796" w:rsidR="00EA1818" w:rsidRPr="00EA1818" w:rsidRDefault="00EA1818" w:rsidP="001B4C4F">
            <w:pPr>
              <w:spacing w:line="276" w:lineRule="auto"/>
              <w:jc w:val="center"/>
              <w:rPr>
                <w:szCs w:val="20"/>
              </w:rPr>
            </w:pPr>
            <w:r w:rsidRPr="00EA1818">
              <w:rPr>
                <w:szCs w:val="20"/>
              </w:rPr>
              <w:t>1g</w:t>
            </w:r>
          </w:p>
        </w:tc>
        <w:tc>
          <w:tcPr>
            <w:tcW w:w="13115" w:type="dxa"/>
            <w:vAlign w:val="center"/>
            <w:hideMark/>
          </w:tcPr>
          <w:p w14:paraId="6B4DCBD5" w14:textId="77777777" w:rsidR="00A67B74" w:rsidRPr="00A67B74" w:rsidRDefault="00A67B74" w:rsidP="00A67B74">
            <w:pPr>
              <w:spacing w:line="276" w:lineRule="auto"/>
              <w:jc w:val="left"/>
              <w:rPr>
                <w:szCs w:val="20"/>
              </w:rPr>
            </w:pPr>
            <w:r w:rsidRPr="00A67B74">
              <w:rPr>
                <w:szCs w:val="20"/>
              </w:rPr>
              <w:t>Construction materials for animal corrals: $113,314</w:t>
            </w:r>
          </w:p>
          <w:p w14:paraId="2A3ACC0C" w14:textId="2291A2A4" w:rsidR="00EA1818" w:rsidRPr="00EA1818" w:rsidRDefault="00A67B74" w:rsidP="00A67B74">
            <w:pPr>
              <w:spacing w:line="276" w:lineRule="auto"/>
              <w:jc w:val="left"/>
              <w:rPr>
                <w:szCs w:val="20"/>
              </w:rPr>
            </w:pPr>
            <w:r w:rsidRPr="00A67B74">
              <w:rPr>
                <w:szCs w:val="20"/>
              </w:rPr>
              <w:t>Veterinary supplies: syringes, blood samples, cool box, vaccines @ $9,065</w:t>
            </w:r>
          </w:p>
        </w:tc>
      </w:tr>
      <w:tr w:rsidR="00EA1818" w:rsidRPr="00EA1818" w14:paraId="614937B3" w14:textId="77777777" w:rsidTr="001B4C4F">
        <w:trPr>
          <w:trHeight w:val="20"/>
        </w:trPr>
        <w:tc>
          <w:tcPr>
            <w:tcW w:w="1275" w:type="dxa"/>
            <w:noWrap/>
            <w:vAlign w:val="center"/>
            <w:hideMark/>
          </w:tcPr>
          <w:p w14:paraId="606F3498" w14:textId="77777777" w:rsidR="00EA1818" w:rsidRPr="00EA1818" w:rsidRDefault="00EA1818" w:rsidP="001B4C4F">
            <w:pPr>
              <w:spacing w:line="276" w:lineRule="auto"/>
              <w:jc w:val="center"/>
              <w:rPr>
                <w:szCs w:val="20"/>
              </w:rPr>
            </w:pPr>
            <w:r w:rsidRPr="00EA1818">
              <w:rPr>
                <w:szCs w:val="20"/>
              </w:rPr>
              <w:t>1h</w:t>
            </w:r>
          </w:p>
        </w:tc>
        <w:tc>
          <w:tcPr>
            <w:tcW w:w="13115" w:type="dxa"/>
            <w:vAlign w:val="center"/>
            <w:hideMark/>
          </w:tcPr>
          <w:p w14:paraId="25419DA3" w14:textId="19930E27" w:rsidR="00EA1818" w:rsidRPr="00EA1818" w:rsidRDefault="00EA1818" w:rsidP="001B4C4F">
            <w:pPr>
              <w:spacing w:line="276" w:lineRule="auto"/>
              <w:jc w:val="left"/>
              <w:rPr>
                <w:szCs w:val="20"/>
              </w:rPr>
            </w:pPr>
            <w:r w:rsidRPr="00EA1818">
              <w:rPr>
                <w:szCs w:val="20"/>
              </w:rPr>
              <w:t>Communications</w:t>
            </w:r>
            <w:r w:rsidR="00A67B74">
              <w:rPr>
                <w:szCs w:val="20"/>
              </w:rPr>
              <w:t>, internet, teleconferences: $13</w:t>
            </w:r>
            <w:r w:rsidRPr="00EA1818">
              <w:rPr>
                <w:szCs w:val="20"/>
              </w:rPr>
              <w:t>,</w:t>
            </w:r>
            <w:r w:rsidR="00A67B74">
              <w:rPr>
                <w:szCs w:val="20"/>
              </w:rPr>
              <w:t>333</w:t>
            </w:r>
          </w:p>
        </w:tc>
      </w:tr>
      <w:tr w:rsidR="00EA1818" w:rsidRPr="00EA1818" w14:paraId="3AFB073B" w14:textId="77777777" w:rsidTr="001B4C4F">
        <w:trPr>
          <w:trHeight w:val="20"/>
        </w:trPr>
        <w:tc>
          <w:tcPr>
            <w:tcW w:w="1275" w:type="dxa"/>
            <w:noWrap/>
            <w:vAlign w:val="center"/>
            <w:hideMark/>
          </w:tcPr>
          <w:p w14:paraId="7AF2E133" w14:textId="3DCBE614" w:rsidR="00EA1818" w:rsidRPr="00EA1818" w:rsidRDefault="00A67B74" w:rsidP="001B4C4F">
            <w:pPr>
              <w:spacing w:line="276" w:lineRule="auto"/>
              <w:jc w:val="center"/>
              <w:rPr>
                <w:szCs w:val="20"/>
              </w:rPr>
            </w:pPr>
            <w:r>
              <w:rPr>
                <w:szCs w:val="20"/>
              </w:rPr>
              <w:t>1i</w:t>
            </w:r>
          </w:p>
        </w:tc>
        <w:tc>
          <w:tcPr>
            <w:tcW w:w="13115" w:type="dxa"/>
            <w:vAlign w:val="center"/>
            <w:hideMark/>
          </w:tcPr>
          <w:p w14:paraId="52B66985" w14:textId="1870BA38" w:rsidR="00EA1818" w:rsidRPr="00EA1818" w:rsidRDefault="008E265C" w:rsidP="001B4C4F">
            <w:pPr>
              <w:spacing w:line="276" w:lineRule="auto"/>
              <w:jc w:val="left"/>
              <w:rPr>
                <w:szCs w:val="20"/>
              </w:rPr>
            </w:pPr>
            <w:r>
              <w:rPr>
                <w:szCs w:val="20"/>
              </w:rPr>
              <w:t>IT equipment and repairs: $1,575</w:t>
            </w:r>
          </w:p>
        </w:tc>
      </w:tr>
      <w:tr w:rsidR="00EA1818" w:rsidRPr="00EA1818" w14:paraId="5A1023F1" w14:textId="77777777" w:rsidTr="001B4C4F">
        <w:trPr>
          <w:trHeight w:val="20"/>
        </w:trPr>
        <w:tc>
          <w:tcPr>
            <w:tcW w:w="1275" w:type="dxa"/>
            <w:noWrap/>
            <w:vAlign w:val="center"/>
            <w:hideMark/>
          </w:tcPr>
          <w:p w14:paraId="4B513C33" w14:textId="4760198E" w:rsidR="00EA1818" w:rsidRPr="00EA1818" w:rsidRDefault="00A67B74" w:rsidP="001B4C4F">
            <w:pPr>
              <w:spacing w:line="276" w:lineRule="auto"/>
              <w:jc w:val="center"/>
              <w:rPr>
                <w:szCs w:val="20"/>
              </w:rPr>
            </w:pPr>
            <w:r>
              <w:rPr>
                <w:szCs w:val="20"/>
              </w:rPr>
              <w:t>1j</w:t>
            </w:r>
          </w:p>
        </w:tc>
        <w:tc>
          <w:tcPr>
            <w:tcW w:w="13115" w:type="dxa"/>
            <w:vAlign w:val="center"/>
            <w:hideMark/>
          </w:tcPr>
          <w:p w14:paraId="067F3B3C" w14:textId="2CE74AB5" w:rsidR="00EA1818" w:rsidRPr="00EA1818" w:rsidRDefault="00A67B74" w:rsidP="001B4C4F">
            <w:pPr>
              <w:spacing w:line="276" w:lineRule="auto"/>
              <w:jc w:val="left"/>
              <w:rPr>
                <w:szCs w:val="20"/>
              </w:rPr>
            </w:pPr>
            <w:r w:rsidRPr="00A67B74">
              <w:rPr>
                <w:szCs w:val="20"/>
              </w:rPr>
              <w:t>Printing: guides for managing animal disease, briefing report, training materials @ $8,707</w:t>
            </w:r>
          </w:p>
        </w:tc>
      </w:tr>
      <w:tr w:rsidR="00EA1818" w:rsidRPr="00EA1818" w14:paraId="389E106F" w14:textId="77777777" w:rsidTr="001B4C4F">
        <w:trPr>
          <w:trHeight w:val="20"/>
        </w:trPr>
        <w:tc>
          <w:tcPr>
            <w:tcW w:w="1275" w:type="dxa"/>
            <w:noWrap/>
            <w:vAlign w:val="center"/>
            <w:hideMark/>
          </w:tcPr>
          <w:p w14:paraId="2CA982D1" w14:textId="463FC8DB" w:rsidR="00EA1818" w:rsidRPr="00EA1818" w:rsidRDefault="00A67B74" w:rsidP="001B4C4F">
            <w:pPr>
              <w:spacing w:line="276" w:lineRule="auto"/>
              <w:jc w:val="center"/>
              <w:rPr>
                <w:szCs w:val="20"/>
              </w:rPr>
            </w:pPr>
            <w:r>
              <w:rPr>
                <w:szCs w:val="20"/>
              </w:rPr>
              <w:t>1k</w:t>
            </w:r>
          </w:p>
        </w:tc>
        <w:tc>
          <w:tcPr>
            <w:tcW w:w="13115" w:type="dxa"/>
            <w:vAlign w:val="center"/>
            <w:hideMark/>
          </w:tcPr>
          <w:p w14:paraId="07BD214B" w14:textId="77777777" w:rsidR="00A67B74" w:rsidRPr="00A67B74" w:rsidRDefault="00A67B74" w:rsidP="00A67B74">
            <w:pPr>
              <w:spacing w:line="276" w:lineRule="auto"/>
              <w:jc w:val="left"/>
              <w:rPr>
                <w:szCs w:val="20"/>
              </w:rPr>
            </w:pPr>
            <w:r w:rsidRPr="00A67B74">
              <w:rPr>
                <w:szCs w:val="20"/>
              </w:rPr>
              <w:t>Training on wildlife assessments: $399</w:t>
            </w:r>
          </w:p>
          <w:p w14:paraId="7DB2F3A3" w14:textId="77777777" w:rsidR="00A67B74" w:rsidRPr="00A67B74" w:rsidRDefault="00A67B74" w:rsidP="00A67B74">
            <w:pPr>
              <w:spacing w:line="276" w:lineRule="auto"/>
              <w:jc w:val="left"/>
              <w:rPr>
                <w:szCs w:val="20"/>
              </w:rPr>
            </w:pPr>
            <w:r w:rsidRPr="00A67B74">
              <w:rPr>
                <w:szCs w:val="20"/>
              </w:rPr>
              <w:t>NEPA reporting workshop: $210</w:t>
            </w:r>
          </w:p>
          <w:p w14:paraId="5539B9A9" w14:textId="60D28FF4" w:rsidR="00A67B74" w:rsidRPr="00A67B74" w:rsidRDefault="00A67B74" w:rsidP="00A67B74">
            <w:pPr>
              <w:spacing w:line="276" w:lineRule="auto"/>
              <w:jc w:val="left"/>
              <w:rPr>
                <w:szCs w:val="20"/>
              </w:rPr>
            </w:pPr>
            <w:r w:rsidRPr="00A67B74">
              <w:rPr>
                <w:szCs w:val="20"/>
              </w:rPr>
              <w:t>Training o</w:t>
            </w:r>
            <w:r w:rsidR="00D53865">
              <w:rPr>
                <w:szCs w:val="20"/>
              </w:rPr>
              <w:t>n illegal wildlife trade: $2,622</w:t>
            </w:r>
          </w:p>
          <w:p w14:paraId="7E0C4ACA" w14:textId="1C6525F3" w:rsidR="00EA1818" w:rsidRPr="00EA1818" w:rsidRDefault="00A67B74" w:rsidP="00A67B74">
            <w:pPr>
              <w:spacing w:line="276" w:lineRule="auto"/>
              <w:jc w:val="left"/>
              <w:rPr>
                <w:szCs w:val="20"/>
              </w:rPr>
            </w:pPr>
            <w:r w:rsidRPr="00A67B74">
              <w:rPr>
                <w:szCs w:val="20"/>
              </w:rPr>
              <w:t>Training on SMART: $839</w:t>
            </w:r>
          </w:p>
        </w:tc>
      </w:tr>
      <w:tr w:rsidR="00EA1818" w:rsidRPr="00EA1818" w14:paraId="692D4F2C" w14:textId="77777777" w:rsidTr="001B4C4F">
        <w:trPr>
          <w:trHeight w:val="20"/>
        </w:trPr>
        <w:tc>
          <w:tcPr>
            <w:tcW w:w="14390" w:type="dxa"/>
            <w:gridSpan w:val="2"/>
            <w:noWrap/>
            <w:vAlign w:val="center"/>
            <w:hideMark/>
          </w:tcPr>
          <w:p w14:paraId="22E93F47" w14:textId="77777777" w:rsidR="00EA1818" w:rsidRPr="00EA1818" w:rsidRDefault="00EA1818" w:rsidP="001B4C4F">
            <w:pPr>
              <w:spacing w:line="276" w:lineRule="auto"/>
              <w:jc w:val="left"/>
              <w:rPr>
                <w:b/>
                <w:bCs/>
                <w:szCs w:val="20"/>
              </w:rPr>
            </w:pPr>
            <w:r w:rsidRPr="00EA1818">
              <w:rPr>
                <w:b/>
                <w:bCs/>
                <w:szCs w:val="20"/>
              </w:rPr>
              <w:t>Outcome 2</w:t>
            </w:r>
          </w:p>
        </w:tc>
      </w:tr>
      <w:tr w:rsidR="00EA1818" w:rsidRPr="00EA1818" w14:paraId="149FAF86" w14:textId="77777777" w:rsidTr="001B4C4F">
        <w:trPr>
          <w:trHeight w:val="20"/>
        </w:trPr>
        <w:tc>
          <w:tcPr>
            <w:tcW w:w="1275" w:type="dxa"/>
            <w:noWrap/>
            <w:vAlign w:val="center"/>
            <w:hideMark/>
          </w:tcPr>
          <w:p w14:paraId="0A4336A9" w14:textId="77777777" w:rsidR="00EA1818" w:rsidRPr="00EA1818" w:rsidRDefault="00EA1818" w:rsidP="001B4C4F">
            <w:pPr>
              <w:spacing w:line="276" w:lineRule="auto"/>
              <w:jc w:val="center"/>
              <w:rPr>
                <w:szCs w:val="20"/>
              </w:rPr>
            </w:pPr>
            <w:r w:rsidRPr="00EA1818">
              <w:rPr>
                <w:szCs w:val="20"/>
              </w:rPr>
              <w:t>2a</w:t>
            </w:r>
          </w:p>
        </w:tc>
        <w:tc>
          <w:tcPr>
            <w:tcW w:w="13115" w:type="dxa"/>
            <w:vAlign w:val="center"/>
            <w:hideMark/>
          </w:tcPr>
          <w:p w14:paraId="774ECA9D" w14:textId="1811BEE8" w:rsidR="00F11F6F" w:rsidRDefault="00F11F6F" w:rsidP="00F11F6F">
            <w:pPr>
              <w:spacing w:line="276" w:lineRule="auto"/>
              <w:jc w:val="left"/>
              <w:rPr>
                <w:szCs w:val="20"/>
              </w:rPr>
            </w:pPr>
            <w:r>
              <w:rPr>
                <w:szCs w:val="20"/>
              </w:rPr>
              <w:t xml:space="preserve">Total budget of $435,677 will cover Staff salaries and short term consultants as below:  </w:t>
            </w:r>
          </w:p>
          <w:p w14:paraId="53F1D4C4" w14:textId="77777777" w:rsidR="00F11F6F" w:rsidRDefault="00F11F6F" w:rsidP="00A67B74">
            <w:pPr>
              <w:spacing w:line="276" w:lineRule="auto"/>
              <w:jc w:val="left"/>
              <w:rPr>
                <w:szCs w:val="20"/>
              </w:rPr>
            </w:pPr>
          </w:p>
          <w:p w14:paraId="0E3DC448" w14:textId="45DB12E8" w:rsidR="00A67B74" w:rsidRPr="00A67B74" w:rsidRDefault="00F11F6F" w:rsidP="00A67B74">
            <w:pPr>
              <w:spacing w:line="276" w:lineRule="auto"/>
              <w:jc w:val="left"/>
              <w:rPr>
                <w:szCs w:val="20"/>
              </w:rPr>
            </w:pPr>
            <w:r>
              <w:rPr>
                <w:szCs w:val="20"/>
              </w:rPr>
              <w:t>-</w:t>
            </w:r>
            <w:r w:rsidR="00A67B74" w:rsidRPr="00A67B74">
              <w:rPr>
                <w:szCs w:val="20"/>
              </w:rPr>
              <w:t>This will cover salaries for WCS international staff to support all activities under Outcome 2, including: monitoring of snow leopard and prey species populations, preparation of climate and socio-economic indicators and models, preparation of climate-smart land-use and management plans, and reforestation/afforestation activities. This also includes the salary for the Project Manager, prorated across all components.</w:t>
            </w:r>
          </w:p>
          <w:p w14:paraId="72DFB777" w14:textId="77777777" w:rsidR="00A67B74" w:rsidRDefault="00A67B74" w:rsidP="00A67B74">
            <w:pPr>
              <w:spacing w:line="276" w:lineRule="auto"/>
              <w:jc w:val="left"/>
              <w:rPr>
                <w:szCs w:val="20"/>
              </w:rPr>
            </w:pPr>
          </w:p>
          <w:p w14:paraId="729FC8DB" w14:textId="41A8B867" w:rsidR="00A67B74" w:rsidRPr="00A67B74" w:rsidRDefault="00F11F6F" w:rsidP="00A67B74">
            <w:pPr>
              <w:spacing w:line="276" w:lineRule="auto"/>
              <w:jc w:val="left"/>
              <w:rPr>
                <w:szCs w:val="20"/>
              </w:rPr>
            </w:pPr>
            <w:r>
              <w:rPr>
                <w:szCs w:val="20"/>
              </w:rPr>
              <w:t>-</w:t>
            </w:r>
            <w:r w:rsidR="00A67B74" w:rsidRPr="00A67B74">
              <w:rPr>
                <w:szCs w:val="20"/>
              </w:rPr>
              <w:t>International consultant: climate change management (5 Months over 3 years) @ $52,450. Train government staff on adaptive, climate-smart land-use planning across the snow leopard landscape. Produce recommendations on addressing climate change impacts on protected areas management for the Wakhan Management Plan.</w:t>
            </w:r>
          </w:p>
          <w:p w14:paraId="3A7C2D4F" w14:textId="77777777" w:rsidR="00A67B74" w:rsidRDefault="00A67B74" w:rsidP="00A67B74">
            <w:pPr>
              <w:spacing w:line="276" w:lineRule="auto"/>
              <w:jc w:val="left"/>
              <w:rPr>
                <w:szCs w:val="20"/>
              </w:rPr>
            </w:pPr>
          </w:p>
          <w:p w14:paraId="4F94A58B" w14:textId="7FEF07E4" w:rsidR="00EA1818" w:rsidRPr="00E840FF" w:rsidRDefault="00F11F6F" w:rsidP="00A67B74">
            <w:pPr>
              <w:spacing w:line="276" w:lineRule="auto"/>
              <w:jc w:val="left"/>
              <w:rPr>
                <w:b/>
                <w:szCs w:val="20"/>
                <w:lang w:val="en-GB"/>
              </w:rPr>
            </w:pPr>
            <w:r>
              <w:rPr>
                <w:szCs w:val="20"/>
              </w:rPr>
              <w:t>-</w:t>
            </w:r>
            <w:r w:rsidR="00A67B74" w:rsidRPr="00A67B74">
              <w:rPr>
                <w:szCs w:val="20"/>
              </w:rPr>
              <w:t>International consultant: climate change modelling @ (12 Months over 3 years) $83,920. Develop models incorporating environmental and social indicators to assess impacts of climate change on snow leopards, their prey and habitats.</w:t>
            </w:r>
          </w:p>
        </w:tc>
      </w:tr>
      <w:tr w:rsidR="00EA1818" w:rsidRPr="00EA1818" w14:paraId="160C3415" w14:textId="77777777" w:rsidTr="001B4C4F">
        <w:trPr>
          <w:trHeight w:val="20"/>
        </w:trPr>
        <w:tc>
          <w:tcPr>
            <w:tcW w:w="1275" w:type="dxa"/>
            <w:noWrap/>
            <w:vAlign w:val="center"/>
            <w:hideMark/>
          </w:tcPr>
          <w:p w14:paraId="4D1D5BFB" w14:textId="77777777" w:rsidR="00EA1818" w:rsidRPr="00EA1818" w:rsidRDefault="00EA1818" w:rsidP="001B4C4F">
            <w:pPr>
              <w:spacing w:line="276" w:lineRule="auto"/>
              <w:jc w:val="center"/>
              <w:rPr>
                <w:szCs w:val="20"/>
              </w:rPr>
            </w:pPr>
            <w:r w:rsidRPr="00EA1818">
              <w:rPr>
                <w:szCs w:val="20"/>
              </w:rPr>
              <w:t>2b</w:t>
            </w:r>
          </w:p>
        </w:tc>
        <w:tc>
          <w:tcPr>
            <w:tcW w:w="13115" w:type="dxa"/>
            <w:vAlign w:val="center"/>
            <w:hideMark/>
          </w:tcPr>
          <w:p w14:paraId="54660B24" w14:textId="31633E79" w:rsidR="00F11F6F" w:rsidRDefault="00F11F6F" w:rsidP="00F11F6F">
            <w:pPr>
              <w:spacing w:line="276" w:lineRule="auto"/>
              <w:jc w:val="left"/>
              <w:rPr>
                <w:szCs w:val="20"/>
              </w:rPr>
            </w:pPr>
            <w:r>
              <w:rPr>
                <w:szCs w:val="20"/>
              </w:rPr>
              <w:t xml:space="preserve">Total budget of $404,395 will cover Staff salaries and short term consultants as below:  </w:t>
            </w:r>
          </w:p>
          <w:p w14:paraId="09F16D16" w14:textId="77777777" w:rsidR="00F11F6F" w:rsidRDefault="00F11F6F" w:rsidP="00A67B74">
            <w:pPr>
              <w:spacing w:line="276" w:lineRule="auto"/>
              <w:jc w:val="left"/>
              <w:rPr>
                <w:szCs w:val="20"/>
              </w:rPr>
            </w:pPr>
          </w:p>
          <w:p w14:paraId="2EBADBB4" w14:textId="5B002C39" w:rsidR="00A67B74" w:rsidRPr="00A67B74" w:rsidRDefault="00F11F6F" w:rsidP="00A67B74">
            <w:pPr>
              <w:spacing w:line="276" w:lineRule="auto"/>
              <w:jc w:val="left"/>
              <w:rPr>
                <w:szCs w:val="20"/>
              </w:rPr>
            </w:pPr>
            <w:r>
              <w:rPr>
                <w:szCs w:val="20"/>
              </w:rPr>
              <w:t>-</w:t>
            </w:r>
            <w:r w:rsidR="00A67B74" w:rsidRPr="00A67B74">
              <w:rPr>
                <w:szCs w:val="20"/>
              </w:rPr>
              <w:t>This will cover salaries for WCS national staff to support all activities under Outcome 2, including: monitoring of snow leopard and prey species populations, preparation of climate and socio-economic indicators and models, preparation of climate-smart land-use and management plans, and reforestation/afforestation activities. This also includes the salary for the National Project Coordinator, the Finance and Admin Officer, and WCS field staff (prorated across all components).</w:t>
            </w:r>
          </w:p>
          <w:p w14:paraId="518B4D8C" w14:textId="79F81D00" w:rsidR="00A67B74" w:rsidRPr="00A67B74" w:rsidRDefault="00F11F6F" w:rsidP="00A67B74">
            <w:pPr>
              <w:spacing w:line="276" w:lineRule="auto"/>
              <w:jc w:val="left"/>
              <w:rPr>
                <w:szCs w:val="20"/>
              </w:rPr>
            </w:pPr>
            <w:r>
              <w:rPr>
                <w:szCs w:val="20"/>
              </w:rPr>
              <w:t>-Local consultant for c</w:t>
            </w:r>
            <w:r w:rsidR="00A67B74" w:rsidRPr="00A67B74">
              <w:rPr>
                <w:szCs w:val="20"/>
              </w:rPr>
              <w:t>ommunity rangers (43 rangers): $81,193</w:t>
            </w:r>
          </w:p>
          <w:p w14:paraId="7A5E7DC7" w14:textId="73BFA6EC" w:rsidR="00EA1818" w:rsidRPr="00EA1818" w:rsidRDefault="00F11F6F" w:rsidP="00A67B74">
            <w:pPr>
              <w:spacing w:line="276" w:lineRule="auto"/>
              <w:jc w:val="left"/>
              <w:rPr>
                <w:szCs w:val="20"/>
              </w:rPr>
            </w:pPr>
            <w:r>
              <w:rPr>
                <w:szCs w:val="20"/>
              </w:rPr>
              <w:t>-Local consultant for m</w:t>
            </w:r>
            <w:r w:rsidR="00A67B74" w:rsidRPr="00A67B74">
              <w:rPr>
                <w:szCs w:val="20"/>
              </w:rPr>
              <w:t>onitoring team: $30,211</w:t>
            </w:r>
          </w:p>
        </w:tc>
      </w:tr>
      <w:tr w:rsidR="00EA1818" w:rsidRPr="00EA1818" w14:paraId="0A0F9929" w14:textId="77777777" w:rsidTr="001B4C4F">
        <w:trPr>
          <w:trHeight w:val="20"/>
        </w:trPr>
        <w:tc>
          <w:tcPr>
            <w:tcW w:w="1275" w:type="dxa"/>
            <w:noWrap/>
            <w:vAlign w:val="center"/>
            <w:hideMark/>
          </w:tcPr>
          <w:p w14:paraId="6D36B59C" w14:textId="77777777" w:rsidR="00EA1818" w:rsidRPr="00EA1818" w:rsidRDefault="00EA1818" w:rsidP="001B4C4F">
            <w:pPr>
              <w:spacing w:line="276" w:lineRule="auto"/>
              <w:jc w:val="center"/>
              <w:rPr>
                <w:szCs w:val="20"/>
              </w:rPr>
            </w:pPr>
            <w:r w:rsidRPr="00EA1818">
              <w:rPr>
                <w:szCs w:val="20"/>
              </w:rPr>
              <w:t>2c</w:t>
            </w:r>
          </w:p>
        </w:tc>
        <w:tc>
          <w:tcPr>
            <w:tcW w:w="13115" w:type="dxa"/>
            <w:vAlign w:val="center"/>
            <w:hideMark/>
          </w:tcPr>
          <w:p w14:paraId="19D4EB8F" w14:textId="77777777" w:rsidR="00A67B74" w:rsidRPr="00A67B74" w:rsidRDefault="00A67B74" w:rsidP="00A67B74">
            <w:pPr>
              <w:spacing w:line="276" w:lineRule="auto"/>
              <w:jc w:val="left"/>
              <w:rPr>
                <w:szCs w:val="20"/>
              </w:rPr>
            </w:pPr>
            <w:r w:rsidRPr="00A67B74">
              <w:rPr>
                <w:szCs w:val="20"/>
              </w:rPr>
              <w:t>Casual labour (tree planting, irrigation): $200,155</w:t>
            </w:r>
          </w:p>
          <w:p w14:paraId="794F8AC4" w14:textId="185D8346" w:rsidR="00EA1818" w:rsidRPr="00EA1818" w:rsidRDefault="00A67B74" w:rsidP="00A67B74">
            <w:pPr>
              <w:spacing w:line="276" w:lineRule="auto"/>
              <w:jc w:val="left"/>
              <w:rPr>
                <w:szCs w:val="20"/>
              </w:rPr>
            </w:pPr>
            <w:r w:rsidRPr="00A67B74">
              <w:rPr>
                <w:szCs w:val="20"/>
              </w:rPr>
              <w:t>Laboratory analysis: $26,225</w:t>
            </w:r>
          </w:p>
        </w:tc>
      </w:tr>
      <w:tr w:rsidR="00EA1818" w:rsidRPr="00EA1818" w14:paraId="4DE958C3" w14:textId="77777777" w:rsidTr="001B4C4F">
        <w:trPr>
          <w:trHeight w:val="20"/>
        </w:trPr>
        <w:tc>
          <w:tcPr>
            <w:tcW w:w="1275" w:type="dxa"/>
            <w:noWrap/>
            <w:vAlign w:val="center"/>
            <w:hideMark/>
          </w:tcPr>
          <w:p w14:paraId="13737098" w14:textId="77777777" w:rsidR="00EA1818" w:rsidRPr="00EA1818" w:rsidRDefault="00EA1818" w:rsidP="001B4C4F">
            <w:pPr>
              <w:spacing w:line="276" w:lineRule="auto"/>
              <w:jc w:val="center"/>
              <w:rPr>
                <w:szCs w:val="20"/>
              </w:rPr>
            </w:pPr>
            <w:r w:rsidRPr="00EA1818">
              <w:rPr>
                <w:szCs w:val="20"/>
              </w:rPr>
              <w:t>2d</w:t>
            </w:r>
          </w:p>
        </w:tc>
        <w:tc>
          <w:tcPr>
            <w:tcW w:w="13115" w:type="dxa"/>
            <w:vAlign w:val="center"/>
            <w:hideMark/>
          </w:tcPr>
          <w:p w14:paraId="728A2DA2" w14:textId="77777777" w:rsidR="000A04CD" w:rsidRPr="000A04CD" w:rsidRDefault="000A04CD" w:rsidP="000A04CD">
            <w:pPr>
              <w:spacing w:line="276" w:lineRule="auto"/>
              <w:jc w:val="left"/>
              <w:rPr>
                <w:szCs w:val="20"/>
              </w:rPr>
            </w:pPr>
            <w:r w:rsidRPr="000A04CD">
              <w:rPr>
                <w:szCs w:val="20"/>
              </w:rPr>
              <w:t>Flights to project sites: $57,506</w:t>
            </w:r>
          </w:p>
          <w:p w14:paraId="3A05951D" w14:textId="77777777" w:rsidR="000A04CD" w:rsidRPr="000A04CD" w:rsidRDefault="000A04CD" w:rsidP="000A04CD">
            <w:pPr>
              <w:spacing w:line="276" w:lineRule="auto"/>
              <w:jc w:val="left"/>
              <w:rPr>
                <w:szCs w:val="20"/>
              </w:rPr>
            </w:pPr>
            <w:r w:rsidRPr="000A04CD">
              <w:rPr>
                <w:szCs w:val="20"/>
              </w:rPr>
              <w:t>Transport at project sites: $87,592</w:t>
            </w:r>
          </w:p>
          <w:p w14:paraId="4EB3419F" w14:textId="318698DC" w:rsidR="00EA1818" w:rsidRPr="00EA1818" w:rsidRDefault="00D53865" w:rsidP="000A04CD">
            <w:pPr>
              <w:spacing w:line="276" w:lineRule="auto"/>
              <w:jc w:val="left"/>
              <w:rPr>
                <w:szCs w:val="20"/>
              </w:rPr>
            </w:pPr>
            <w:r>
              <w:rPr>
                <w:szCs w:val="20"/>
              </w:rPr>
              <w:t>Accommodation and DSA: $83,290</w:t>
            </w:r>
          </w:p>
        </w:tc>
      </w:tr>
      <w:tr w:rsidR="00EA1818" w:rsidRPr="00EA1818" w14:paraId="424936EE" w14:textId="77777777" w:rsidTr="001B4C4F">
        <w:trPr>
          <w:trHeight w:val="20"/>
        </w:trPr>
        <w:tc>
          <w:tcPr>
            <w:tcW w:w="1275" w:type="dxa"/>
            <w:noWrap/>
            <w:vAlign w:val="center"/>
            <w:hideMark/>
          </w:tcPr>
          <w:p w14:paraId="0BFF0F2E" w14:textId="77777777" w:rsidR="00EA1818" w:rsidRPr="00EA1818" w:rsidRDefault="00EA1818" w:rsidP="001B4C4F">
            <w:pPr>
              <w:spacing w:line="276" w:lineRule="auto"/>
              <w:jc w:val="center"/>
              <w:rPr>
                <w:szCs w:val="20"/>
              </w:rPr>
            </w:pPr>
            <w:r w:rsidRPr="00EA1818">
              <w:rPr>
                <w:szCs w:val="20"/>
              </w:rPr>
              <w:t>2e</w:t>
            </w:r>
          </w:p>
        </w:tc>
        <w:tc>
          <w:tcPr>
            <w:tcW w:w="13115" w:type="dxa"/>
            <w:vAlign w:val="center"/>
            <w:hideMark/>
          </w:tcPr>
          <w:p w14:paraId="69F3177C" w14:textId="77777777" w:rsidR="000A04CD" w:rsidRPr="000A04CD" w:rsidRDefault="000A04CD" w:rsidP="000A04CD">
            <w:pPr>
              <w:spacing w:line="276" w:lineRule="auto"/>
              <w:jc w:val="left"/>
              <w:rPr>
                <w:szCs w:val="20"/>
              </w:rPr>
            </w:pPr>
            <w:r w:rsidRPr="000A04CD">
              <w:rPr>
                <w:szCs w:val="20"/>
              </w:rPr>
              <w:t>Survey and field equipment: binoculars, tents, camera traps @ $34,932</w:t>
            </w:r>
          </w:p>
          <w:p w14:paraId="2DD8E1DD" w14:textId="77777777" w:rsidR="000A04CD" w:rsidRPr="000A04CD" w:rsidRDefault="000A04CD" w:rsidP="000A04CD">
            <w:pPr>
              <w:spacing w:line="276" w:lineRule="auto"/>
              <w:jc w:val="left"/>
              <w:rPr>
                <w:szCs w:val="20"/>
              </w:rPr>
            </w:pPr>
            <w:r w:rsidRPr="000A04CD">
              <w:rPr>
                <w:szCs w:val="20"/>
              </w:rPr>
              <w:t>Tools: $2,622</w:t>
            </w:r>
          </w:p>
          <w:p w14:paraId="745DB1C0" w14:textId="77777777" w:rsidR="000A04CD" w:rsidRPr="000A04CD" w:rsidRDefault="000A04CD" w:rsidP="000A04CD">
            <w:pPr>
              <w:spacing w:line="276" w:lineRule="auto"/>
              <w:jc w:val="left"/>
              <w:rPr>
                <w:szCs w:val="20"/>
              </w:rPr>
            </w:pPr>
            <w:r w:rsidRPr="000A04CD">
              <w:rPr>
                <w:szCs w:val="20"/>
              </w:rPr>
              <w:t>Weather stations: $8,392</w:t>
            </w:r>
          </w:p>
          <w:p w14:paraId="52F5FF1F" w14:textId="4979041E" w:rsidR="00EA1818" w:rsidRPr="00EA1818" w:rsidRDefault="000A04CD" w:rsidP="000A04CD">
            <w:pPr>
              <w:spacing w:line="276" w:lineRule="auto"/>
              <w:jc w:val="left"/>
              <w:rPr>
                <w:szCs w:val="20"/>
              </w:rPr>
            </w:pPr>
            <w:r w:rsidRPr="000A04CD">
              <w:rPr>
                <w:szCs w:val="20"/>
              </w:rPr>
              <w:t>Office equipment: $9,441</w:t>
            </w:r>
          </w:p>
        </w:tc>
      </w:tr>
      <w:tr w:rsidR="00EA1818" w:rsidRPr="00EA1818" w14:paraId="2C8C4E7B" w14:textId="77777777" w:rsidTr="001B4C4F">
        <w:trPr>
          <w:trHeight w:val="20"/>
        </w:trPr>
        <w:tc>
          <w:tcPr>
            <w:tcW w:w="1275" w:type="dxa"/>
            <w:noWrap/>
            <w:vAlign w:val="center"/>
            <w:hideMark/>
          </w:tcPr>
          <w:p w14:paraId="0DCD2D2B" w14:textId="77777777" w:rsidR="00EA1818" w:rsidRPr="00EA1818" w:rsidRDefault="00EA1818" w:rsidP="001B4C4F">
            <w:pPr>
              <w:spacing w:line="276" w:lineRule="auto"/>
              <w:jc w:val="center"/>
              <w:rPr>
                <w:szCs w:val="20"/>
              </w:rPr>
            </w:pPr>
            <w:r w:rsidRPr="00EA1818">
              <w:rPr>
                <w:szCs w:val="20"/>
              </w:rPr>
              <w:t>2f</w:t>
            </w:r>
          </w:p>
        </w:tc>
        <w:tc>
          <w:tcPr>
            <w:tcW w:w="13115" w:type="dxa"/>
            <w:vAlign w:val="center"/>
            <w:hideMark/>
          </w:tcPr>
          <w:p w14:paraId="134A82E5" w14:textId="0F0AD3EE" w:rsidR="00EA1818" w:rsidRPr="00EA1818" w:rsidRDefault="00D53865" w:rsidP="001B4C4F">
            <w:pPr>
              <w:spacing w:line="276" w:lineRule="auto"/>
              <w:jc w:val="left"/>
              <w:rPr>
                <w:szCs w:val="20"/>
              </w:rPr>
            </w:pPr>
            <w:r>
              <w:rPr>
                <w:szCs w:val="20"/>
              </w:rPr>
              <w:t>Data purchase: $22,554</w:t>
            </w:r>
          </w:p>
        </w:tc>
      </w:tr>
      <w:tr w:rsidR="00EA1818" w:rsidRPr="00EA1818" w14:paraId="28B727BA" w14:textId="77777777" w:rsidTr="001B4C4F">
        <w:trPr>
          <w:trHeight w:val="20"/>
        </w:trPr>
        <w:tc>
          <w:tcPr>
            <w:tcW w:w="1275" w:type="dxa"/>
            <w:noWrap/>
            <w:vAlign w:val="center"/>
            <w:hideMark/>
          </w:tcPr>
          <w:p w14:paraId="1DAB7C82" w14:textId="77777777" w:rsidR="00EA1818" w:rsidRPr="00EA1818" w:rsidRDefault="00EA1818" w:rsidP="001B4C4F">
            <w:pPr>
              <w:spacing w:line="276" w:lineRule="auto"/>
              <w:jc w:val="center"/>
              <w:rPr>
                <w:szCs w:val="20"/>
              </w:rPr>
            </w:pPr>
            <w:r w:rsidRPr="00EA1818">
              <w:rPr>
                <w:szCs w:val="20"/>
              </w:rPr>
              <w:t>2g</w:t>
            </w:r>
          </w:p>
        </w:tc>
        <w:tc>
          <w:tcPr>
            <w:tcW w:w="13115" w:type="dxa"/>
            <w:vAlign w:val="center"/>
            <w:hideMark/>
          </w:tcPr>
          <w:p w14:paraId="56D44710" w14:textId="508D2037" w:rsidR="00EA1818" w:rsidRPr="00EA1818" w:rsidRDefault="000A04CD" w:rsidP="001B4C4F">
            <w:pPr>
              <w:spacing w:line="276" w:lineRule="auto"/>
              <w:jc w:val="left"/>
              <w:rPr>
                <w:szCs w:val="20"/>
              </w:rPr>
            </w:pPr>
            <w:r w:rsidRPr="000A04CD">
              <w:rPr>
                <w:szCs w:val="20"/>
              </w:rPr>
              <w:t>Communications, internet, teleconferences: $18,882</w:t>
            </w:r>
          </w:p>
        </w:tc>
      </w:tr>
      <w:tr w:rsidR="00EA1818" w:rsidRPr="00EA1818" w14:paraId="3D617789" w14:textId="77777777" w:rsidTr="001B4C4F">
        <w:trPr>
          <w:trHeight w:val="20"/>
        </w:trPr>
        <w:tc>
          <w:tcPr>
            <w:tcW w:w="1275" w:type="dxa"/>
            <w:noWrap/>
            <w:vAlign w:val="center"/>
            <w:hideMark/>
          </w:tcPr>
          <w:p w14:paraId="157BC82A" w14:textId="77777777" w:rsidR="00EA1818" w:rsidRPr="00EA1818" w:rsidRDefault="00EA1818" w:rsidP="001B4C4F">
            <w:pPr>
              <w:spacing w:line="276" w:lineRule="auto"/>
              <w:jc w:val="center"/>
              <w:rPr>
                <w:szCs w:val="20"/>
              </w:rPr>
            </w:pPr>
            <w:r w:rsidRPr="00EA1818">
              <w:rPr>
                <w:szCs w:val="20"/>
              </w:rPr>
              <w:t>2h</w:t>
            </w:r>
          </w:p>
        </w:tc>
        <w:tc>
          <w:tcPr>
            <w:tcW w:w="13115" w:type="dxa"/>
            <w:vAlign w:val="center"/>
            <w:hideMark/>
          </w:tcPr>
          <w:p w14:paraId="4EEB247A" w14:textId="77777777" w:rsidR="000A04CD" w:rsidRPr="000A04CD" w:rsidRDefault="000A04CD" w:rsidP="000A04CD">
            <w:pPr>
              <w:spacing w:line="276" w:lineRule="auto"/>
              <w:jc w:val="left"/>
              <w:rPr>
                <w:szCs w:val="20"/>
              </w:rPr>
            </w:pPr>
            <w:r w:rsidRPr="000A04CD">
              <w:rPr>
                <w:szCs w:val="20"/>
              </w:rPr>
              <w:t>Uniform supplies: $15,777</w:t>
            </w:r>
          </w:p>
          <w:p w14:paraId="48BAB292" w14:textId="635D7D91" w:rsidR="00EA1818" w:rsidRPr="00EA1818" w:rsidRDefault="000A04CD" w:rsidP="000A04CD">
            <w:pPr>
              <w:spacing w:line="276" w:lineRule="auto"/>
              <w:jc w:val="left"/>
              <w:rPr>
                <w:szCs w:val="20"/>
              </w:rPr>
            </w:pPr>
            <w:r w:rsidRPr="000A04CD">
              <w:rPr>
                <w:szCs w:val="20"/>
              </w:rPr>
              <w:t>Field supplies, fuel and rations: $</w:t>
            </w:r>
            <w:r w:rsidR="00D53865">
              <w:rPr>
                <w:szCs w:val="20"/>
              </w:rPr>
              <w:t>44,344</w:t>
            </w:r>
          </w:p>
        </w:tc>
      </w:tr>
      <w:tr w:rsidR="00EA1818" w:rsidRPr="00EA1818" w14:paraId="386098AE" w14:textId="77777777" w:rsidTr="001B4C4F">
        <w:trPr>
          <w:trHeight w:val="20"/>
        </w:trPr>
        <w:tc>
          <w:tcPr>
            <w:tcW w:w="1275" w:type="dxa"/>
            <w:noWrap/>
            <w:vAlign w:val="center"/>
            <w:hideMark/>
          </w:tcPr>
          <w:p w14:paraId="037FAC46" w14:textId="47CFF75C" w:rsidR="00EA1818" w:rsidRPr="00EA1818" w:rsidRDefault="000A04CD" w:rsidP="001B4C4F">
            <w:pPr>
              <w:spacing w:line="276" w:lineRule="auto"/>
              <w:jc w:val="center"/>
              <w:rPr>
                <w:szCs w:val="20"/>
              </w:rPr>
            </w:pPr>
            <w:r>
              <w:rPr>
                <w:szCs w:val="20"/>
              </w:rPr>
              <w:t>2i</w:t>
            </w:r>
          </w:p>
        </w:tc>
        <w:tc>
          <w:tcPr>
            <w:tcW w:w="13115" w:type="dxa"/>
            <w:vAlign w:val="center"/>
            <w:hideMark/>
          </w:tcPr>
          <w:p w14:paraId="5400A902" w14:textId="77C241E0" w:rsidR="00EA1818" w:rsidRPr="00EA1818" w:rsidRDefault="000A04CD" w:rsidP="001B4C4F">
            <w:pPr>
              <w:spacing w:line="276" w:lineRule="auto"/>
              <w:jc w:val="left"/>
              <w:rPr>
                <w:szCs w:val="20"/>
              </w:rPr>
            </w:pPr>
            <w:r w:rsidRPr="000A04CD">
              <w:rPr>
                <w:szCs w:val="20"/>
              </w:rPr>
              <w:t>Translation: $5,455</w:t>
            </w:r>
          </w:p>
        </w:tc>
      </w:tr>
      <w:tr w:rsidR="00EA1818" w:rsidRPr="00EA1818" w14:paraId="72C710EA" w14:textId="77777777" w:rsidTr="001B4C4F">
        <w:trPr>
          <w:trHeight w:val="20"/>
        </w:trPr>
        <w:tc>
          <w:tcPr>
            <w:tcW w:w="1275" w:type="dxa"/>
            <w:noWrap/>
            <w:vAlign w:val="center"/>
            <w:hideMark/>
          </w:tcPr>
          <w:p w14:paraId="6CCE14B7" w14:textId="57FF39ED" w:rsidR="00EA1818" w:rsidRPr="00EA1818" w:rsidRDefault="000A04CD" w:rsidP="001B4C4F">
            <w:pPr>
              <w:spacing w:line="276" w:lineRule="auto"/>
              <w:jc w:val="center"/>
              <w:rPr>
                <w:szCs w:val="20"/>
              </w:rPr>
            </w:pPr>
            <w:r>
              <w:rPr>
                <w:szCs w:val="20"/>
              </w:rPr>
              <w:t>2j</w:t>
            </w:r>
          </w:p>
        </w:tc>
        <w:tc>
          <w:tcPr>
            <w:tcW w:w="13115" w:type="dxa"/>
            <w:vAlign w:val="center"/>
            <w:hideMark/>
          </w:tcPr>
          <w:p w14:paraId="4E488E66" w14:textId="77777777" w:rsidR="000A04CD" w:rsidRPr="000A04CD" w:rsidRDefault="000A04CD" w:rsidP="000A04CD">
            <w:pPr>
              <w:spacing w:line="276" w:lineRule="auto"/>
              <w:jc w:val="left"/>
              <w:rPr>
                <w:szCs w:val="20"/>
              </w:rPr>
            </w:pPr>
            <w:r w:rsidRPr="000A04CD">
              <w:rPr>
                <w:szCs w:val="20"/>
              </w:rPr>
              <w:t>Printing of management plan: $524</w:t>
            </w:r>
          </w:p>
          <w:p w14:paraId="38FD9197" w14:textId="508BBE23" w:rsidR="00EA1818" w:rsidRPr="00EA1818" w:rsidRDefault="000A04CD" w:rsidP="000A04CD">
            <w:pPr>
              <w:spacing w:line="276" w:lineRule="auto"/>
              <w:jc w:val="left"/>
              <w:rPr>
                <w:szCs w:val="20"/>
              </w:rPr>
            </w:pPr>
            <w:r w:rsidRPr="000A04CD">
              <w:rPr>
                <w:szCs w:val="20"/>
              </w:rPr>
              <w:t>Other printing costs: $1,731</w:t>
            </w:r>
          </w:p>
        </w:tc>
      </w:tr>
      <w:tr w:rsidR="00EA1818" w:rsidRPr="00EA1818" w14:paraId="0D9E086A" w14:textId="77777777" w:rsidTr="001B4C4F">
        <w:trPr>
          <w:trHeight w:val="20"/>
        </w:trPr>
        <w:tc>
          <w:tcPr>
            <w:tcW w:w="1275" w:type="dxa"/>
            <w:noWrap/>
            <w:vAlign w:val="center"/>
            <w:hideMark/>
          </w:tcPr>
          <w:p w14:paraId="72B1689F" w14:textId="2418CC87" w:rsidR="00EA1818" w:rsidRPr="00EA1818" w:rsidRDefault="000A04CD" w:rsidP="001B4C4F">
            <w:pPr>
              <w:spacing w:line="276" w:lineRule="auto"/>
              <w:jc w:val="center"/>
              <w:rPr>
                <w:szCs w:val="20"/>
              </w:rPr>
            </w:pPr>
            <w:r>
              <w:rPr>
                <w:szCs w:val="20"/>
              </w:rPr>
              <w:t>2k</w:t>
            </w:r>
          </w:p>
        </w:tc>
        <w:tc>
          <w:tcPr>
            <w:tcW w:w="13115" w:type="dxa"/>
            <w:vAlign w:val="center"/>
            <w:hideMark/>
          </w:tcPr>
          <w:p w14:paraId="1B0799A5" w14:textId="3C7B1A50" w:rsidR="00EA1818" w:rsidRPr="00EA1818" w:rsidRDefault="000A04CD" w:rsidP="001B4C4F">
            <w:pPr>
              <w:spacing w:line="276" w:lineRule="auto"/>
              <w:jc w:val="left"/>
              <w:rPr>
                <w:szCs w:val="20"/>
              </w:rPr>
            </w:pPr>
            <w:r>
              <w:rPr>
                <w:szCs w:val="20"/>
              </w:rPr>
              <w:t>Briefing workshop: $86</w:t>
            </w:r>
            <w:r w:rsidR="00EA1818" w:rsidRPr="00EA1818">
              <w:rPr>
                <w:szCs w:val="20"/>
              </w:rPr>
              <w:t>4</w:t>
            </w:r>
          </w:p>
        </w:tc>
      </w:tr>
      <w:tr w:rsidR="00EA1818" w:rsidRPr="00EA1818" w14:paraId="09838924" w14:textId="77777777" w:rsidTr="001B4C4F">
        <w:trPr>
          <w:trHeight w:val="20"/>
        </w:trPr>
        <w:tc>
          <w:tcPr>
            <w:tcW w:w="14390" w:type="dxa"/>
            <w:gridSpan w:val="2"/>
            <w:noWrap/>
            <w:vAlign w:val="center"/>
            <w:hideMark/>
          </w:tcPr>
          <w:p w14:paraId="02B58A33" w14:textId="77777777" w:rsidR="00EA1818" w:rsidRPr="00EA1818" w:rsidRDefault="00EA1818" w:rsidP="001B4C4F">
            <w:pPr>
              <w:spacing w:line="276" w:lineRule="auto"/>
              <w:jc w:val="left"/>
              <w:rPr>
                <w:b/>
                <w:bCs/>
                <w:szCs w:val="20"/>
              </w:rPr>
            </w:pPr>
            <w:r w:rsidRPr="00EA1818">
              <w:rPr>
                <w:b/>
                <w:bCs/>
                <w:szCs w:val="20"/>
              </w:rPr>
              <w:t>Outcome 3</w:t>
            </w:r>
          </w:p>
        </w:tc>
      </w:tr>
      <w:tr w:rsidR="00EA1818" w:rsidRPr="00EA1818" w14:paraId="758BCAE6" w14:textId="77777777" w:rsidTr="001B4C4F">
        <w:trPr>
          <w:trHeight w:val="20"/>
        </w:trPr>
        <w:tc>
          <w:tcPr>
            <w:tcW w:w="1275" w:type="dxa"/>
            <w:noWrap/>
            <w:vAlign w:val="center"/>
            <w:hideMark/>
          </w:tcPr>
          <w:p w14:paraId="1630EFEB" w14:textId="77777777" w:rsidR="00EA1818" w:rsidRPr="00EA1818" w:rsidRDefault="00EA1818" w:rsidP="001B4C4F">
            <w:pPr>
              <w:spacing w:line="276" w:lineRule="auto"/>
              <w:jc w:val="center"/>
              <w:rPr>
                <w:szCs w:val="20"/>
              </w:rPr>
            </w:pPr>
            <w:r w:rsidRPr="00EA1818">
              <w:rPr>
                <w:szCs w:val="20"/>
              </w:rPr>
              <w:t>3a</w:t>
            </w:r>
          </w:p>
        </w:tc>
        <w:tc>
          <w:tcPr>
            <w:tcW w:w="13115" w:type="dxa"/>
            <w:vAlign w:val="center"/>
            <w:hideMark/>
          </w:tcPr>
          <w:p w14:paraId="6E70B990" w14:textId="3F6239AC" w:rsidR="00EA1818" w:rsidRPr="00EA1818" w:rsidRDefault="000A04CD" w:rsidP="001B4C4F">
            <w:pPr>
              <w:spacing w:line="276" w:lineRule="auto"/>
              <w:jc w:val="left"/>
              <w:rPr>
                <w:szCs w:val="20"/>
              </w:rPr>
            </w:pPr>
            <w:r w:rsidRPr="000A04CD">
              <w:rPr>
                <w:szCs w:val="20"/>
              </w:rPr>
              <w:t>Staff salaries: $84,711. This will cover salaries for WCS international staff to support all activities under Outcome 3, including: preparation and delivery of public outreach and education activities on wildlife trade and biodiversity conservation, and facilitation of M&amp;E activities. This also includes the salary for the Project Manager, prorated across all components.</w:t>
            </w:r>
          </w:p>
        </w:tc>
      </w:tr>
      <w:tr w:rsidR="00EA1818" w:rsidRPr="00EA1818" w14:paraId="534D2BBF" w14:textId="77777777" w:rsidTr="001B4C4F">
        <w:trPr>
          <w:trHeight w:val="20"/>
        </w:trPr>
        <w:tc>
          <w:tcPr>
            <w:tcW w:w="1275" w:type="dxa"/>
            <w:noWrap/>
            <w:vAlign w:val="center"/>
            <w:hideMark/>
          </w:tcPr>
          <w:p w14:paraId="0EF3CC46" w14:textId="77777777" w:rsidR="00EA1818" w:rsidRPr="00EA1818" w:rsidRDefault="00EA1818" w:rsidP="001B4C4F">
            <w:pPr>
              <w:spacing w:line="276" w:lineRule="auto"/>
              <w:jc w:val="center"/>
              <w:rPr>
                <w:szCs w:val="20"/>
              </w:rPr>
            </w:pPr>
            <w:r w:rsidRPr="00EA1818">
              <w:rPr>
                <w:szCs w:val="20"/>
              </w:rPr>
              <w:t>3b</w:t>
            </w:r>
          </w:p>
        </w:tc>
        <w:tc>
          <w:tcPr>
            <w:tcW w:w="13115" w:type="dxa"/>
            <w:noWrap/>
            <w:vAlign w:val="center"/>
            <w:hideMark/>
          </w:tcPr>
          <w:p w14:paraId="39F05081" w14:textId="170A23CA" w:rsidR="00EA1818" w:rsidRPr="00EA1818" w:rsidRDefault="000A04CD" w:rsidP="001B4C4F">
            <w:pPr>
              <w:spacing w:line="276" w:lineRule="auto"/>
              <w:jc w:val="left"/>
              <w:rPr>
                <w:szCs w:val="20"/>
              </w:rPr>
            </w:pPr>
            <w:r w:rsidRPr="000A04CD">
              <w:rPr>
                <w:szCs w:val="20"/>
              </w:rPr>
              <w:t>Staff salaries: $83,590. This will cover salaries for WCS national staff to support all activities under Outcome 3, including: preparation and delivery of public outreach and education activities on wildlife trade and biodiversity conservation, and facilitation of M&amp;E activities. This also includes the salary for the National Project Coordinator, the Finance and Admin Officer, and WCS field staff (prorated across all components).</w:t>
            </w:r>
          </w:p>
        </w:tc>
      </w:tr>
      <w:tr w:rsidR="00EA1818" w:rsidRPr="00EA1818" w14:paraId="2B9CD1D1" w14:textId="77777777" w:rsidTr="001B4C4F">
        <w:trPr>
          <w:trHeight w:val="20"/>
        </w:trPr>
        <w:tc>
          <w:tcPr>
            <w:tcW w:w="1275" w:type="dxa"/>
            <w:noWrap/>
            <w:vAlign w:val="center"/>
            <w:hideMark/>
          </w:tcPr>
          <w:p w14:paraId="529411C8" w14:textId="77777777" w:rsidR="00EA1818" w:rsidRPr="00EA1818" w:rsidRDefault="00EA1818" w:rsidP="001B4C4F">
            <w:pPr>
              <w:spacing w:line="276" w:lineRule="auto"/>
              <w:jc w:val="center"/>
              <w:rPr>
                <w:szCs w:val="20"/>
              </w:rPr>
            </w:pPr>
            <w:r w:rsidRPr="00EA1818">
              <w:rPr>
                <w:szCs w:val="20"/>
              </w:rPr>
              <w:t>3c</w:t>
            </w:r>
          </w:p>
        </w:tc>
        <w:tc>
          <w:tcPr>
            <w:tcW w:w="13115" w:type="dxa"/>
            <w:vAlign w:val="center"/>
            <w:hideMark/>
          </w:tcPr>
          <w:p w14:paraId="34F5032B" w14:textId="77777777" w:rsidR="00904922" w:rsidRPr="00904922" w:rsidRDefault="00904922" w:rsidP="00904922">
            <w:pPr>
              <w:spacing w:line="276" w:lineRule="auto"/>
              <w:jc w:val="left"/>
              <w:rPr>
                <w:szCs w:val="20"/>
              </w:rPr>
            </w:pPr>
            <w:r w:rsidRPr="00904922">
              <w:rPr>
                <w:szCs w:val="20"/>
              </w:rPr>
              <w:t>Travel to project sites: $10,228</w:t>
            </w:r>
          </w:p>
          <w:p w14:paraId="36874BD5" w14:textId="77777777" w:rsidR="00904922" w:rsidRPr="00904922" w:rsidRDefault="00904922" w:rsidP="00904922">
            <w:pPr>
              <w:spacing w:line="276" w:lineRule="auto"/>
              <w:jc w:val="left"/>
              <w:rPr>
                <w:szCs w:val="20"/>
              </w:rPr>
            </w:pPr>
            <w:r w:rsidRPr="00904922">
              <w:rPr>
                <w:szCs w:val="20"/>
              </w:rPr>
              <w:t>Travel in project sites: $8,182</w:t>
            </w:r>
          </w:p>
          <w:p w14:paraId="157B05DE" w14:textId="7F750198" w:rsidR="00EA1818" w:rsidRPr="00EA1818" w:rsidRDefault="00904922" w:rsidP="00904922">
            <w:pPr>
              <w:spacing w:line="276" w:lineRule="auto"/>
              <w:jc w:val="left"/>
              <w:rPr>
                <w:szCs w:val="20"/>
              </w:rPr>
            </w:pPr>
            <w:r w:rsidRPr="00904922">
              <w:rPr>
                <w:szCs w:val="20"/>
              </w:rPr>
              <w:t>Accommodation and DSA: $24,122</w:t>
            </w:r>
          </w:p>
        </w:tc>
      </w:tr>
      <w:tr w:rsidR="00EA1818" w:rsidRPr="00EA1818" w14:paraId="715280BE" w14:textId="77777777" w:rsidTr="001B4C4F">
        <w:trPr>
          <w:trHeight w:val="20"/>
        </w:trPr>
        <w:tc>
          <w:tcPr>
            <w:tcW w:w="1275" w:type="dxa"/>
            <w:noWrap/>
            <w:vAlign w:val="center"/>
            <w:hideMark/>
          </w:tcPr>
          <w:p w14:paraId="3A2A134C" w14:textId="77777777" w:rsidR="00EA1818" w:rsidRPr="00EA1818" w:rsidRDefault="00EA1818" w:rsidP="001B4C4F">
            <w:pPr>
              <w:spacing w:line="276" w:lineRule="auto"/>
              <w:jc w:val="center"/>
              <w:rPr>
                <w:szCs w:val="20"/>
              </w:rPr>
            </w:pPr>
            <w:r w:rsidRPr="00EA1818">
              <w:rPr>
                <w:szCs w:val="20"/>
              </w:rPr>
              <w:t>3d</w:t>
            </w:r>
          </w:p>
        </w:tc>
        <w:tc>
          <w:tcPr>
            <w:tcW w:w="13115" w:type="dxa"/>
            <w:vAlign w:val="center"/>
            <w:hideMark/>
          </w:tcPr>
          <w:p w14:paraId="7B331250" w14:textId="6B1824E2" w:rsidR="00EA1818" w:rsidRPr="00EA1818" w:rsidRDefault="00904922" w:rsidP="001B4C4F">
            <w:pPr>
              <w:spacing w:line="276" w:lineRule="auto"/>
              <w:jc w:val="left"/>
              <w:rPr>
                <w:szCs w:val="20"/>
              </w:rPr>
            </w:pPr>
            <w:r w:rsidRPr="00904922">
              <w:rPr>
                <w:szCs w:val="20"/>
              </w:rPr>
              <w:t>Communications, internet, teleconferences: $5,916</w:t>
            </w:r>
          </w:p>
        </w:tc>
      </w:tr>
      <w:tr w:rsidR="00EA1818" w:rsidRPr="00EA1818" w14:paraId="6A7BD0AF" w14:textId="77777777" w:rsidTr="001B4C4F">
        <w:trPr>
          <w:trHeight w:val="20"/>
        </w:trPr>
        <w:tc>
          <w:tcPr>
            <w:tcW w:w="1275" w:type="dxa"/>
            <w:noWrap/>
            <w:vAlign w:val="center"/>
            <w:hideMark/>
          </w:tcPr>
          <w:p w14:paraId="27F99CF6" w14:textId="5B756829" w:rsidR="00EA1818" w:rsidRPr="00EA1818" w:rsidRDefault="0065740D" w:rsidP="001B4C4F">
            <w:pPr>
              <w:spacing w:line="276" w:lineRule="auto"/>
              <w:jc w:val="center"/>
              <w:rPr>
                <w:szCs w:val="20"/>
              </w:rPr>
            </w:pPr>
            <w:r>
              <w:rPr>
                <w:szCs w:val="20"/>
              </w:rPr>
              <w:t>3e</w:t>
            </w:r>
          </w:p>
        </w:tc>
        <w:tc>
          <w:tcPr>
            <w:tcW w:w="13115" w:type="dxa"/>
            <w:vAlign w:val="center"/>
            <w:hideMark/>
          </w:tcPr>
          <w:p w14:paraId="2E075605" w14:textId="25AABB0B" w:rsidR="00EA1818" w:rsidRPr="00EA1818" w:rsidRDefault="00EA1818" w:rsidP="001B4C4F">
            <w:pPr>
              <w:spacing w:line="276" w:lineRule="auto"/>
              <w:jc w:val="left"/>
              <w:rPr>
                <w:szCs w:val="20"/>
              </w:rPr>
            </w:pPr>
            <w:r w:rsidRPr="00EA1818">
              <w:rPr>
                <w:szCs w:val="20"/>
              </w:rPr>
              <w:t>Translation: $6,</w:t>
            </w:r>
            <w:r w:rsidR="00904922">
              <w:rPr>
                <w:szCs w:val="20"/>
              </w:rPr>
              <w:t>294</w:t>
            </w:r>
          </w:p>
        </w:tc>
      </w:tr>
      <w:tr w:rsidR="00EA1818" w:rsidRPr="00EA1818" w14:paraId="17D28F07" w14:textId="77777777" w:rsidTr="001B4C4F">
        <w:trPr>
          <w:trHeight w:val="20"/>
        </w:trPr>
        <w:tc>
          <w:tcPr>
            <w:tcW w:w="1275" w:type="dxa"/>
            <w:noWrap/>
            <w:vAlign w:val="center"/>
            <w:hideMark/>
          </w:tcPr>
          <w:p w14:paraId="2B01C5BB" w14:textId="33D99861" w:rsidR="00EA1818" w:rsidRPr="00EA1818" w:rsidRDefault="0065740D" w:rsidP="001B4C4F">
            <w:pPr>
              <w:spacing w:line="276" w:lineRule="auto"/>
              <w:jc w:val="center"/>
              <w:rPr>
                <w:szCs w:val="20"/>
              </w:rPr>
            </w:pPr>
            <w:r>
              <w:rPr>
                <w:szCs w:val="20"/>
              </w:rPr>
              <w:t>3f</w:t>
            </w:r>
          </w:p>
        </w:tc>
        <w:tc>
          <w:tcPr>
            <w:tcW w:w="13115" w:type="dxa"/>
            <w:vAlign w:val="center"/>
            <w:hideMark/>
          </w:tcPr>
          <w:p w14:paraId="7E0B6FF2" w14:textId="3B3E65D2" w:rsidR="00EA1818" w:rsidRPr="00EA1818" w:rsidRDefault="00EA1818" w:rsidP="001B4C4F">
            <w:pPr>
              <w:spacing w:line="276" w:lineRule="auto"/>
              <w:jc w:val="left"/>
              <w:rPr>
                <w:szCs w:val="20"/>
              </w:rPr>
            </w:pPr>
            <w:r w:rsidRPr="00EA1818">
              <w:rPr>
                <w:szCs w:val="20"/>
              </w:rPr>
              <w:t>Awareness raising and reports: $</w:t>
            </w:r>
            <w:r w:rsidR="00D53865">
              <w:rPr>
                <w:szCs w:val="20"/>
              </w:rPr>
              <w:t>49,151</w:t>
            </w:r>
          </w:p>
        </w:tc>
      </w:tr>
      <w:tr w:rsidR="00EA1818" w:rsidRPr="00EA1818" w14:paraId="5328332D" w14:textId="77777777" w:rsidTr="001B4C4F">
        <w:trPr>
          <w:trHeight w:val="20"/>
        </w:trPr>
        <w:tc>
          <w:tcPr>
            <w:tcW w:w="1275" w:type="dxa"/>
            <w:noWrap/>
            <w:vAlign w:val="center"/>
            <w:hideMark/>
          </w:tcPr>
          <w:p w14:paraId="03C5B99E" w14:textId="06D7E4BE" w:rsidR="00EA1818" w:rsidRPr="00EA1818" w:rsidRDefault="0065740D" w:rsidP="001B4C4F">
            <w:pPr>
              <w:spacing w:line="276" w:lineRule="auto"/>
              <w:jc w:val="center"/>
              <w:rPr>
                <w:szCs w:val="20"/>
              </w:rPr>
            </w:pPr>
            <w:r>
              <w:rPr>
                <w:szCs w:val="20"/>
              </w:rPr>
              <w:t>3g</w:t>
            </w:r>
          </w:p>
        </w:tc>
        <w:tc>
          <w:tcPr>
            <w:tcW w:w="13115" w:type="dxa"/>
            <w:vAlign w:val="center"/>
            <w:hideMark/>
          </w:tcPr>
          <w:p w14:paraId="201759BA" w14:textId="77777777" w:rsidR="00667C01" w:rsidRPr="00667C01" w:rsidRDefault="00667C01" w:rsidP="00667C01">
            <w:pPr>
              <w:spacing w:line="276" w:lineRule="auto"/>
              <w:jc w:val="left"/>
              <w:rPr>
                <w:szCs w:val="20"/>
              </w:rPr>
            </w:pPr>
            <w:r w:rsidRPr="00667C01">
              <w:rPr>
                <w:szCs w:val="20"/>
              </w:rPr>
              <w:t>International consultant: Mid-Term Review @ $16,000</w:t>
            </w:r>
          </w:p>
          <w:p w14:paraId="536E8D1B" w14:textId="3AD9F59C" w:rsidR="00EA1818" w:rsidRPr="00EA1818" w:rsidRDefault="00667C01" w:rsidP="00667C01">
            <w:pPr>
              <w:spacing w:line="276" w:lineRule="auto"/>
              <w:jc w:val="left"/>
              <w:rPr>
                <w:szCs w:val="20"/>
              </w:rPr>
            </w:pPr>
            <w:r w:rsidRPr="00667C01">
              <w:rPr>
                <w:szCs w:val="20"/>
              </w:rPr>
              <w:t>International consultant: Terminal Evaluation @ $50,000</w:t>
            </w:r>
          </w:p>
        </w:tc>
      </w:tr>
      <w:tr w:rsidR="00EA1818" w:rsidRPr="00EA1818" w14:paraId="60675C66" w14:textId="77777777" w:rsidTr="001B4C4F">
        <w:trPr>
          <w:trHeight w:val="20"/>
        </w:trPr>
        <w:tc>
          <w:tcPr>
            <w:tcW w:w="1275" w:type="dxa"/>
            <w:noWrap/>
            <w:vAlign w:val="center"/>
            <w:hideMark/>
          </w:tcPr>
          <w:p w14:paraId="4840348B" w14:textId="5459CE5B" w:rsidR="00EA1818" w:rsidRPr="00EA1818" w:rsidRDefault="0065740D" w:rsidP="001B4C4F">
            <w:pPr>
              <w:spacing w:line="276" w:lineRule="auto"/>
              <w:jc w:val="center"/>
              <w:rPr>
                <w:szCs w:val="20"/>
              </w:rPr>
            </w:pPr>
            <w:r>
              <w:rPr>
                <w:szCs w:val="20"/>
              </w:rPr>
              <w:t>3h</w:t>
            </w:r>
          </w:p>
        </w:tc>
        <w:tc>
          <w:tcPr>
            <w:tcW w:w="13115" w:type="dxa"/>
            <w:vAlign w:val="center"/>
            <w:hideMark/>
          </w:tcPr>
          <w:p w14:paraId="622C8140" w14:textId="18615099" w:rsidR="00EA1818" w:rsidRPr="00EA1818" w:rsidRDefault="00667C01" w:rsidP="001B4C4F">
            <w:pPr>
              <w:spacing w:line="276" w:lineRule="auto"/>
              <w:jc w:val="left"/>
              <w:rPr>
                <w:szCs w:val="20"/>
              </w:rPr>
            </w:pPr>
            <w:r w:rsidRPr="00667C01">
              <w:rPr>
                <w:szCs w:val="20"/>
              </w:rPr>
              <w:t>International consultant: Mid-Term Review @ $4,000</w:t>
            </w:r>
          </w:p>
        </w:tc>
      </w:tr>
      <w:tr w:rsidR="00667C01" w:rsidRPr="00EA1818" w14:paraId="7D1851A1" w14:textId="77777777" w:rsidTr="001B4C4F">
        <w:trPr>
          <w:trHeight w:val="20"/>
        </w:trPr>
        <w:tc>
          <w:tcPr>
            <w:tcW w:w="1275" w:type="dxa"/>
            <w:noWrap/>
            <w:vAlign w:val="center"/>
          </w:tcPr>
          <w:p w14:paraId="779FBF0C" w14:textId="4281A2A7" w:rsidR="00667C01" w:rsidRPr="00EA1818" w:rsidRDefault="0065740D" w:rsidP="001B4C4F">
            <w:pPr>
              <w:spacing w:line="276" w:lineRule="auto"/>
              <w:jc w:val="center"/>
              <w:rPr>
                <w:szCs w:val="20"/>
              </w:rPr>
            </w:pPr>
            <w:r>
              <w:rPr>
                <w:szCs w:val="20"/>
              </w:rPr>
              <w:t>3i</w:t>
            </w:r>
          </w:p>
        </w:tc>
        <w:tc>
          <w:tcPr>
            <w:tcW w:w="13115" w:type="dxa"/>
            <w:vAlign w:val="center"/>
          </w:tcPr>
          <w:p w14:paraId="77561639" w14:textId="77777777" w:rsidR="00667C01" w:rsidRPr="00667C01" w:rsidRDefault="00667C01" w:rsidP="00667C01">
            <w:pPr>
              <w:spacing w:line="276" w:lineRule="auto"/>
              <w:jc w:val="left"/>
              <w:rPr>
                <w:szCs w:val="20"/>
              </w:rPr>
            </w:pPr>
            <w:r w:rsidRPr="00667C01">
              <w:rPr>
                <w:szCs w:val="20"/>
              </w:rPr>
              <w:t>National consultant: Mid-Term Review @ $10,000</w:t>
            </w:r>
          </w:p>
          <w:p w14:paraId="46712153" w14:textId="3C9F7893" w:rsidR="00667C01" w:rsidRPr="00667C01" w:rsidRDefault="00667C01" w:rsidP="00667C01">
            <w:pPr>
              <w:spacing w:line="276" w:lineRule="auto"/>
              <w:jc w:val="left"/>
              <w:rPr>
                <w:szCs w:val="20"/>
              </w:rPr>
            </w:pPr>
            <w:r w:rsidRPr="00667C01">
              <w:rPr>
                <w:szCs w:val="20"/>
              </w:rPr>
              <w:t>National consultant: Terminal Evaluation @ $10,000</w:t>
            </w:r>
          </w:p>
        </w:tc>
      </w:tr>
      <w:tr w:rsidR="00EA1818" w:rsidRPr="00EA1818" w14:paraId="4849D90D" w14:textId="77777777" w:rsidTr="001B4C4F">
        <w:trPr>
          <w:trHeight w:val="20"/>
        </w:trPr>
        <w:tc>
          <w:tcPr>
            <w:tcW w:w="14390" w:type="dxa"/>
            <w:gridSpan w:val="2"/>
            <w:noWrap/>
            <w:vAlign w:val="center"/>
            <w:hideMark/>
          </w:tcPr>
          <w:p w14:paraId="7850A153" w14:textId="77777777" w:rsidR="00EA1818" w:rsidRPr="00EA1818" w:rsidRDefault="00EA1818" w:rsidP="001B4C4F">
            <w:pPr>
              <w:spacing w:line="276" w:lineRule="auto"/>
              <w:jc w:val="left"/>
              <w:rPr>
                <w:b/>
                <w:bCs/>
                <w:szCs w:val="20"/>
              </w:rPr>
            </w:pPr>
            <w:r w:rsidRPr="00EA1818">
              <w:rPr>
                <w:b/>
                <w:bCs/>
                <w:szCs w:val="20"/>
              </w:rPr>
              <w:t>PMC</w:t>
            </w:r>
          </w:p>
        </w:tc>
      </w:tr>
      <w:tr w:rsidR="00EA1818" w:rsidRPr="00EA1818" w14:paraId="69460F6D" w14:textId="77777777" w:rsidTr="001B4C4F">
        <w:trPr>
          <w:trHeight w:val="20"/>
        </w:trPr>
        <w:tc>
          <w:tcPr>
            <w:tcW w:w="1275" w:type="dxa"/>
            <w:noWrap/>
            <w:vAlign w:val="center"/>
            <w:hideMark/>
          </w:tcPr>
          <w:p w14:paraId="541890C7" w14:textId="77777777" w:rsidR="00EA1818" w:rsidRPr="00EA1818" w:rsidRDefault="00EA1818" w:rsidP="001B4C4F">
            <w:pPr>
              <w:spacing w:line="276" w:lineRule="auto"/>
              <w:jc w:val="center"/>
              <w:rPr>
                <w:szCs w:val="20"/>
              </w:rPr>
            </w:pPr>
            <w:r w:rsidRPr="00EA1818">
              <w:rPr>
                <w:szCs w:val="20"/>
              </w:rPr>
              <w:t>PM1</w:t>
            </w:r>
          </w:p>
        </w:tc>
        <w:tc>
          <w:tcPr>
            <w:tcW w:w="13115" w:type="dxa"/>
            <w:vAlign w:val="center"/>
            <w:hideMark/>
          </w:tcPr>
          <w:p w14:paraId="4D76FFF4" w14:textId="6D79201D" w:rsidR="00EA1818" w:rsidRPr="00EA1818" w:rsidRDefault="0065740D" w:rsidP="001B4C4F">
            <w:pPr>
              <w:spacing w:line="276" w:lineRule="auto"/>
              <w:jc w:val="left"/>
              <w:rPr>
                <w:szCs w:val="20"/>
              </w:rPr>
            </w:pPr>
            <w:r w:rsidRPr="0065740D">
              <w:rPr>
                <w:szCs w:val="20"/>
              </w:rPr>
              <w:t>Rental and maintenance of premises: 3 years @ $20,980 per year = $62,940</w:t>
            </w:r>
          </w:p>
        </w:tc>
      </w:tr>
      <w:tr w:rsidR="00EA1818" w:rsidRPr="00EA1818" w14:paraId="5534BC46" w14:textId="77777777" w:rsidTr="001B4C4F">
        <w:trPr>
          <w:trHeight w:val="20"/>
        </w:trPr>
        <w:tc>
          <w:tcPr>
            <w:tcW w:w="1275" w:type="dxa"/>
            <w:noWrap/>
            <w:vAlign w:val="center"/>
            <w:hideMark/>
          </w:tcPr>
          <w:p w14:paraId="3FCAB5FE" w14:textId="6B14460D" w:rsidR="00EA1818" w:rsidRPr="00EA1818" w:rsidRDefault="00EA1818" w:rsidP="001B4C4F">
            <w:pPr>
              <w:spacing w:line="276" w:lineRule="auto"/>
              <w:jc w:val="center"/>
              <w:rPr>
                <w:szCs w:val="20"/>
              </w:rPr>
            </w:pPr>
            <w:r w:rsidRPr="00EA1818">
              <w:rPr>
                <w:szCs w:val="20"/>
              </w:rPr>
              <w:t>PM</w:t>
            </w:r>
            <w:r w:rsidR="00A35D80">
              <w:rPr>
                <w:szCs w:val="20"/>
              </w:rPr>
              <w:t>2</w:t>
            </w:r>
          </w:p>
        </w:tc>
        <w:tc>
          <w:tcPr>
            <w:tcW w:w="13115" w:type="dxa"/>
            <w:vAlign w:val="center"/>
            <w:hideMark/>
          </w:tcPr>
          <w:p w14:paraId="5EB4B29B" w14:textId="6BEF4C7A" w:rsidR="00EA1818" w:rsidRPr="00EA1818" w:rsidRDefault="0065740D" w:rsidP="00667C01">
            <w:pPr>
              <w:spacing w:line="276" w:lineRule="auto"/>
              <w:jc w:val="left"/>
              <w:rPr>
                <w:szCs w:val="20"/>
              </w:rPr>
            </w:pPr>
            <w:r w:rsidRPr="0065740D">
              <w:rPr>
                <w:szCs w:val="20"/>
              </w:rPr>
              <w:t>Stationary and Field supplies, fuel and rations: $63,060</w:t>
            </w:r>
          </w:p>
        </w:tc>
      </w:tr>
      <w:tr w:rsidR="00EA1818" w:rsidRPr="00EA1818" w14:paraId="63A0CD45" w14:textId="77777777" w:rsidTr="001B4C4F">
        <w:trPr>
          <w:trHeight w:val="20"/>
        </w:trPr>
        <w:tc>
          <w:tcPr>
            <w:tcW w:w="1275" w:type="dxa"/>
            <w:noWrap/>
            <w:vAlign w:val="center"/>
            <w:hideMark/>
          </w:tcPr>
          <w:p w14:paraId="6327ACB5" w14:textId="03AE34E0" w:rsidR="00EA1818" w:rsidRPr="00EA1818" w:rsidRDefault="00A35D80" w:rsidP="001B4C4F">
            <w:pPr>
              <w:spacing w:line="276" w:lineRule="auto"/>
              <w:jc w:val="center"/>
              <w:rPr>
                <w:szCs w:val="20"/>
              </w:rPr>
            </w:pPr>
            <w:r>
              <w:rPr>
                <w:szCs w:val="20"/>
              </w:rPr>
              <w:t>PM3</w:t>
            </w:r>
          </w:p>
        </w:tc>
        <w:tc>
          <w:tcPr>
            <w:tcW w:w="13115" w:type="dxa"/>
            <w:vAlign w:val="center"/>
            <w:hideMark/>
          </w:tcPr>
          <w:p w14:paraId="7D394256" w14:textId="0E6F9927" w:rsidR="0065740D" w:rsidRPr="0065740D" w:rsidRDefault="0065740D" w:rsidP="0065740D">
            <w:pPr>
              <w:spacing w:line="276" w:lineRule="auto"/>
              <w:jc w:val="left"/>
              <w:rPr>
                <w:szCs w:val="20"/>
              </w:rPr>
            </w:pPr>
            <w:r w:rsidRPr="0065740D">
              <w:rPr>
                <w:szCs w:val="20"/>
              </w:rPr>
              <w:t xml:space="preserve">Bank charges: </w:t>
            </w:r>
            <w:r w:rsidR="00D53865">
              <w:rPr>
                <w:szCs w:val="20"/>
              </w:rPr>
              <w:t>3 years @ $11,000 per year = $33</w:t>
            </w:r>
            <w:r w:rsidRPr="0065740D">
              <w:rPr>
                <w:szCs w:val="20"/>
              </w:rPr>
              <w:t>,000</w:t>
            </w:r>
          </w:p>
          <w:p w14:paraId="04198F72" w14:textId="60D7612E" w:rsidR="00EA1818" w:rsidRPr="00EA1818" w:rsidRDefault="0065740D" w:rsidP="0065740D">
            <w:pPr>
              <w:spacing w:line="276" w:lineRule="auto"/>
              <w:jc w:val="left"/>
              <w:rPr>
                <w:szCs w:val="20"/>
              </w:rPr>
            </w:pPr>
            <w:r w:rsidRPr="0065740D">
              <w:rPr>
                <w:szCs w:val="20"/>
              </w:rPr>
              <w:t>Office &amp; assets insurance x 3 years = $</w:t>
            </w:r>
            <w:r w:rsidR="00D53865">
              <w:rPr>
                <w:szCs w:val="20"/>
              </w:rPr>
              <w:t>37,364</w:t>
            </w:r>
          </w:p>
        </w:tc>
      </w:tr>
      <w:tr w:rsidR="00EA1818" w:rsidRPr="00EA1818" w14:paraId="652FB618" w14:textId="77777777" w:rsidTr="001B4C4F">
        <w:trPr>
          <w:trHeight w:val="20"/>
        </w:trPr>
        <w:tc>
          <w:tcPr>
            <w:tcW w:w="1275" w:type="dxa"/>
            <w:noWrap/>
            <w:vAlign w:val="center"/>
            <w:hideMark/>
          </w:tcPr>
          <w:p w14:paraId="2AEFCD7F" w14:textId="53486425" w:rsidR="00EA1818" w:rsidRPr="00EA1818" w:rsidRDefault="00A35D80" w:rsidP="001B4C4F">
            <w:pPr>
              <w:spacing w:line="276" w:lineRule="auto"/>
              <w:jc w:val="center"/>
              <w:rPr>
                <w:szCs w:val="20"/>
              </w:rPr>
            </w:pPr>
            <w:r>
              <w:rPr>
                <w:szCs w:val="20"/>
              </w:rPr>
              <w:t>PM4</w:t>
            </w:r>
          </w:p>
        </w:tc>
        <w:tc>
          <w:tcPr>
            <w:tcW w:w="13115" w:type="dxa"/>
            <w:vAlign w:val="center"/>
            <w:hideMark/>
          </w:tcPr>
          <w:p w14:paraId="4CAB5D86" w14:textId="45656AAE" w:rsidR="00EA1818" w:rsidRPr="00E3538F" w:rsidRDefault="0065740D" w:rsidP="00296262">
            <w:pPr>
              <w:spacing w:after="240"/>
              <w:contextualSpacing/>
              <w:rPr>
                <w:szCs w:val="20"/>
              </w:rPr>
            </w:pPr>
            <w:r w:rsidRPr="00E3538F">
              <w:rPr>
                <w:rFonts w:cs="Arial"/>
                <w:szCs w:val="20"/>
              </w:rPr>
              <w:t>UNDP Programme Travel Costs for Programmatic Visits: $ 11,223 per year = $33,670</w:t>
            </w:r>
          </w:p>
        </w:tc>
      </w:tr>
      <w:tr w:rsidR="00EA1818" w:rsidRPr="00EA1818" w14:paraId="5770C57E" w14:textId="77777777" w:rsidTr="001B4C4F">
        <w:trPr>
          <w:trHeight w:val="20"/>
        </w:trPr>
        <w:tc>
          <w:tcPr>
            <w:tcW w:w="1275" w:type="dxa"/>
            <w:noWrap/>
            <w:vAlign w:val="center"/>
            <w:hideMark/>
          </w:tcPr>
          <w:p w14:paraId="72699D71" w14:textId="6F129F93" w:rsidR="00EA1818" w:rsidRPr="004B1153" w:rsidRDefault="00A35D80" w:rsidP="001B4C4F">
            <w:pPr>
              <w:spacing w:line="276" w:lineRule="auto"/>
              <w:jc w:val="center"/>
              <w:rPr>
                <w:szCs w:val="20"/>
              </w:rPr>
            </w:pPr>
            <w:r w:rsidRPr="004B1153">
              <w:rPr>
                <w:szCs w:val="20"/>
              </w:rPr>
              <w:t>PM5</w:t>
            </w:r>
          </w:p>
        </w:tc>
        <w:tc>
          <w:tcPr>
            <w:tcW w:w="13115" w:type="dxa"/>
            <w:vAlign w:val="center"/>
            <w:hideMark/>
          </w:tcPr>
          <w:p w14:paraId="58C9F960" w14:textId="392C35CE" w:rsidR="00EA1818" w:rsidRPr="004B1153" w:rsidRDefault="00BF1961" w:rsidP="00E3538F">
            <w:pPr>
              <w:spacing w:line="276" w:lineRule="auto"/>
              <w:jc w:val="left"/>
              <w:rPr>
                <w:szCs w:val="20"/>
              </w:rPr>
            </w:pPr>
            <w:r w:rsidRPr="004B1153">
              <w:rPr>
                <w:szCs w:val="20"/>
              </w:rPr>
              <w:t>Reserve for contingency and unforeseen expense</w:t>
            </w:r>
          </w:p>
        </w:tc>
      </w:tr>
      <w:tr w:rsidR="00E3538F" w:rsidRPr="00EA1818" w14:paraId="442DC4DE" w14:textId="77777777" w:rsidTr="001B4C4F">
        <w:trPr>
          <w:trHeight w:val="20"/>
        </w:trPr>
        <w:tc>
          <w:tcPr>
            <w:tcW w:w="1275" w:type="dxa"/>
            <w:noWrap/>
            <w:vAlign w:val="center"/>
          </w:tcPr>
          <w:p w14:paraId="096B045C" w14:textId="1DF247E7" w:rsidR="00E3538F" w:rsidRDefault="00E3538F" w:rsidP="001B4C4F">
            <w:pPr>
              <w:spacing w:line="276" w:lineRule="auto"/>
              <w:jc w:val="center"/>
              <w:rPr>
                <w:szCs w:val="20"/>
              </w:rPr>
            </w:pPr>
            <w:r>
              <w:rPr>
                <w:szCs w:val="20"/>
              </w:rPr>
              <w:t>PM6</w:t>
            </w:r>
          </w:p>
        </w:tc>
        <w:tc>
          <w:tcPr>
            <w:tcW w:w="13115" w:type="dxa"/>
            <w:vAlign w:val="center"/>
          </w:tcPr>
          <w:p w14:paraId="5491AD1C" w14:textId="77777777" w:rsidR="00BF1961" w:rsidRPr="00E3538F" w:rsidRDefault="00BF1961" w:rsidP="00BF1961">
            <w:pPr>
              <w:spacing w:line="276" w:lineRule="auto"/>
              <w:jc w:val="left"/>
              <w:rPr>
                <w:szCs w:val="20"/>
              </w:rPr>
            </w:pPr>
            <w:r w:rsidRPr="00E3538F">
              <w:rPr>
                <w:szCs w:val="20"/>
              </w:rPr>
              <w:t>Estimated UNDP Direct Project Costs for project execution services to support the procurement of goods and services, recruitment, payments, etc. The services are charged on an item-by-item basis. The estimated breakdown is described below</w:t>
            </w:r>
          </w:p>
          <w:p w14:paraId="73AAEAA1" w14:textId="77990401" w:rsidR="00BF1961" w:rsidRDefault="00BF1961" w:rsidP="00BF1961">
            <w:pPr>
              <w:spacing w:line="276" w:lineRule="auto"/>
              <w:jc w:val="left"/>
              <w:rPr>
                <w:szCs w:val="20"/>
              </w:rPr>
            </w:pPr>
            <w:r w:rsidRPr="00E3538F">
              <w:rPr>
                <w:szCs w:val="20"/>
              </w:rPr>
              <w:t>• 180 Vouchers (60 per year). Cost per voucher is $67.432 = $12,136</w:t>
            </w:r>
          </w:p>
          <w:p w14:paraId="331F0273" w14:textId="6287091D" w:rsidR="00E3538F" w:rsidRDefault="00BF1961" w:rsidP="00BF1961">
            <w:pPr>
              <w:spacing w:line="276" w:lineRule="auto"/>
              <w:jc w:val="left"/>
              <w:rPr>
                <w:szCs w:val="20"/>
              </w:rPr>
            </w:pPr>
            <w:r w:rsidRPr="00E3538F">
              <w:rPr>
                <w:szCs w:val="20"/>
              </w:rPr>
              <w:t>• 12 Vendors</w:t>
            </w:r>
            <w:r>
              <w:rPr>
                <w:szCs w:val="20"/>
              </w:rPr>
              <w:t xml:space="preserve"> per year</w:t>
            </w:r>
            <w:r w:rsidRPr="00E3538F">
              <w:rPr>
                <w:szCs w:val="20"/>
              </w:rPr>
              <w:t>. Cost per vendor creation $57 = $2,054</w:t>
            </w:r>
          </w:p>
          <w:p w14:paraId="6992EA27" w14:textId="0A780707" w:rsidR="00BF1961" w:rsidRPr="00E3538F" w:rsidRDefault="00BF1961" w:rsidP="00BF1961">
            <w:pPr>
              <w:spacing w:line="276" w:lineRule="auto"/>
              <w:jc w:val="left"/>
              <w:rPr>
                <w:szCs w:val="20"/>
              </w:rPr>
            </w:pPr>
            <w:r w:rsidRPr="00E3538F">
              <w:rPr>
                <w:szCs w:val="20"/>
              </w:rPr>
              <w:t>•</w:t>
            </w:r>
            <w:r>
              <w:rPr>
                <w:szCs w:val="20"/>
              </w:rPr>
              <w:t xml:space="preserve"> Finance processing, M &amp; E related transactions = $48,586</w:t>
            </w:r>
          </w:p>
        </w:tc>
      </w:tr>
      <w:tr w:rsidR="00EA1818" w:rsidRPr="00EA1818" w14:paraId="0ABF61B5" w14:textId="77777777" w:rsidTr="001B4C4F">
        <w:trPr>
          <w:trHeight w:val="20"/>
        </w:trPr>
        <w:tc>
          <w:tcPr>
            <w:tcW w:w="1275" w:type="dxa"/>
            <w:noWrap/>
            <w:vAlign w:val="center"/>
            <w:hideMark/>
          </w:tcPr>
          <w:p w14:paraId="1C556903" w14:textId="66783424" w:rsidR="00EA1818" w:rsidRPr="00EA1818" w:rsidRDefault="00285B21" w:rsidP="001B4C4F">
            <w:pPr>
              <w:spacing w:line="276" w:lineRule="auto"/>
              <w:jc w:val="center"/>
              <w:rPr>
                <w:szCs w:val="20"/>
              </w:rPr>
            </w:pPr>
            <w:r>
              <w:rPr>
                <w:szCs w:val="20"/>
              </w:rPr>
              <w:t>PM7</w:t>
            </w:r>
          </w:p>
        </w:tc>
        <w:tc>
          <w:tcPr>
            <w:tcW w:w="13115" w:type="dxa"/>
            <w:vAlign w:val="center"/>
            <w:hideMark/>
          </w:tcPr>
          <w:p w14:paraId="6F6C2402" w14:textId="613E43C5" w:rsidR="00EA1818" w:rsidRPr="00EA1818" w:rsidRDefault="006421AF" w:rsidP="00BF1961">
            <w:pPr>
              <w:spacing w:line="276" w:lineRule="auto"/>
              <w:jc w:val="left"/>
              <w:rPr>
                <w:szCs w:val="20"/>
              </w:rPr>
            </w:pPr>
            <w:r w:rsidRPr="006421AF">
              <w:rPr>
                <w:szCs w:val="20"/>
              </w:rPr>
              <w:t>Audit costs: $ 8,000 per year = $ 24,000</w:t>
            </w:r>
            <w:r w:rsidR="00BF1961">
              <w:rPr>
                <w:szCs w:val="20"/>
              </w:rPr>
              <w:t xml:space="preserve">, </w:t>
            </w:r>
            <w:r w:rsidRPr="006421AF">
              <w:rPr>
                <w:szCs w:val="20"/>
              </w:rPr>
              <w:t>Financial Spot-checks: $ 7,000 per year = $21,000</w:t>
            </w:r>
          </w:p>
        </w:tc>
      </w:tr>
    </w:tbl>
    <w:p w14:paraId="2AC82130" w14:textId="77777777" w:rsidR="00EA1818" w:rsidRPr="00BF1961" w:rsidRDefault="00EA1818" w:rsidP="0006775E">
      <w:pPr>
        <w:spacing w:after="120"/>
        <w:rPr>
          <w:szCs w:val="20"/>
        </w:rPr>
        <w:sectPr w:rsidR="00EA1818" w:rsidRPr="00BF1961" w:rsidSect="000111F2">
          <w:pgSz w:w="15840" w:h="12240" w:orient="landscape" w:code="1"/>
          <w:pgMar w:top="720" w:right="720" w:bottom="720" w:left="720" w:header="720" w:footer="432" w:gutter="0"/>
          <w:cols w:space="708"/>
          <w:titlePg/>
          <w:docGrid w:linePitch="360"/>
        </w:sectPr>
      </w:pPr>
    </w:p>
    <w:p w14:paraId="1D572483" w14:textId="77777777" w:rsidR="003E3ABA" w:rsidRPr="00B61775" w:rsidRDefault="003E3ABA" w:rsidP="00F346AF">
      <w:pPr>
        <w:pStyle w:val="Heading1"/>
        <w:spacing w:before="0" w:after="120"/>
        <w:rPr>
          <w:rFonts w:ascii="Calibri" w:hAnsi="Calibri"/>
          <w:szCs w:val="28"/>
          <w:lang w:val="en-GB"/>
        </w:rPr>
      </w:pPr>
      <w:bookmarkStart w:id="71" w:name="_Toc503479182"/>
      <w:r w:rsidRPr="00B61775">
        <w:rPr>
          <w:rFonts w:ascii="Calibri" w:hAnsi="Calibri"/>
          <w:szCs w:val="28"/>
          <w:lang w:val="en-GB"/>
        </w:rPr>
        <w:t>Legal Context</w:t>
      </w:r>
      <w:bookmarkEnd w:id="71"/>
    </w:p>
    <w:p w14:paraId="51B5AAD7" w14:textId="3381E05B" w:rsidR="00CD06AC" w:rsidRPr="00B61775" w:rsidRDefault="00CD06AC" w:rsidP="004932D7">
      <w:pPr>
        <w:pStyle w:val="Paragraph"/>
      </w:pPr>
      <w:r w:rsidRPr="00B61775">
        <w:t>This document</w:t>
      </w:r>
      <w:r w:rsidR="00823DDD" w:rsidRPr="00B61775">
        <w:t>,</w:t>
      </w:r>
      <w:r w:rsidRPr="00B61775">
        <w:t xml:space="preserve"> together with the CPAP</w:t>
      </w:r>
      <w:r w:rsidR="00823DDD" w:rsidRPr="00B61775">
        <w:t>,</w:t>
      </w:r>
      <w:r w:rsidRPr="00B61775">
        <w:t xml:space="preserve"> signed by the Government and UNDP</w:t>
      </w:r>
      <w:r w:rsidR="00823DDD" w:rsidRPr="00B61775">
        <w:t>,</w:t>
      </w:r>
      <w:r w:rsidRPr="00B61775">
        <w:t xml:space="preserve"> which is incorporated by reference</w:t>
      </w:r>
      <w:r w:rsidR="00823DDD" w:rsidRPr="00B61775">
        <w:t>,</w:t>
      </w:r>
      <w:r w:rsidRPr="00B61775">
        <w:t xml:space="preserve"> constitute together a Project Document as referred to in the SBAA [or other appropriate governing agreement] and all CPAP prov</w:t>
      </w:r>
      <w:r w:rsidR="00EE3B74" w:rsidRPr="00B61775">
        <w:t>isions apply to this document.</w:t>
      </w:r>
    </w:p>
    <w:p w14:paraId="0DC26C69" w14:textId="77777777" w:rsidR="00EE3B74" w:rsidRPr="00B61775" w:rsidRDefault="00EE3B74" w:rsidP="004932D7">
      <w:pPr>
        <w:pStyle w:val="Paragraph"/>
        <w:numPr>
          <w:ilvl w:val="0"/>
          <w:numId w:val="0"/>
        </w:numPr>
        <w:ind w:left="454"/>
      </w:pPr>
    </w:p>
    <w:p w14:paraId="4167D824" w14:textId="7024847A" w:rsidR="00CD06AC" w:rsidRPr="00B61775" w:rsidRDefault="00CD06AC" w:rsidP="004932D7">
      <w:pPr>
        <w:pStyle w:val="Paragraph"/>
      </w:pPr>
      <w:r w:rsidRPr="00B61775">
        <w:t>Consistent with the Article III of the Standard Basic Assistance Agreement, the responsibility for the safety and security of the implementing partner and its personnel and property, and of UNDP’s property in the implementing partner’s custody, rests with the implementing part</w:t>
      </w:r>
      <w:r w:rsidR="00EE3B74" w:rsidRPr="00B61775">
        <w:t>ner.</w:t>
      </w:r>
    </w:p>
    <w:p w14:paraId="43FB3674" w14:textId="77777777" w:rsidR="00EE3B74" w:rsidRPr="00B61775" w:rsidRDefault="00EE3B74" w:rsidP="004932D7">
      <w:pPr>
        <w:pStyle w:val="Paragraph"/>
        <w:numPr>
          <w:ilvl w:val="0"/>
          <w:numId w:val="0"/>
        </w:numPr>
      </w:pPr>
    </w:p>
    <w:p w14:paraId="47DBB558" w14:textId="77777777" w:rsidR="00CD06AC" w:rsidRPr="00B61775" w:rsidRDefault="00CD06AC" w:rsidP="004932D7">
      <w:pPr>
        <w:pStyle w:val="Paragraph"/>
        <w:rPr>
          <w:rFonts w:asciiTheme="minorHAnsi" w:hAnsiTheme="minorHAnsi"/>
        </w:rPr>
      </w:pPr>
      <w:r w:rsidRPr="00B61775">
        <w:rPr>
          <w:rFonts w:asciiTheme="minorHAnsi" w:hAnsiTheme="minorHAnsi"/>
        </w:rPr>
        <w:t>The implementing partner shall:</w:t>
      </w:r>
    </w:p>
    <w:p w14:paraId="43B6C660" w14:textId="7A433E69" w:rsidR="00E33C7B" w:rsidRPr="00B61775" w:rsidRDefault="00CD06AC" w:rsidP="004932D7">
      <w:pPr>
        <w:pStyle w:val="Bullets"/>
      </w:pPr>
      <w:r w:rsidRPr="00B61775">
        <w:t>put in place an appropriate security plan and maintain the security plan, taking into account the security situation in the country where the project is being carried; and</w:t>
      </w:r>
    </w:p>
    <w:p w14:paraId="7BF0FAAE" w14:textId="7B9521E9" w:rsidR="00CD06AC" w:rsidRPr="00B61775" w:rsidRDefault="00CD06AC" w:rsidP="004932D7">
      <w:pPr>
        <w:pStyle w:val="Bullets"/>
      </w:pPr>
      <w:r w:rsidRPr="00B61775">
        <w:t xml:space="preserve">assume all risks and liabilities related to the implementing partner’s </w:t>
      </w:r>
      <w:r w:rsidRPr="00695989">
        <w:rPr>
          <w:noProof/>
        </w:rPr>
        <w:t>security,</w:t>
      </w:r>
      <w:r w:rsidRPr="00B61775">
        <w:t xml:space="preserve"> and the full implementation of the security plan.</w:t>
      </w:r>
    </w:p>
    <w:p w14:paraId="2342EAB2" w14:textId="77777777" w:rsidR="00EE3B74" w:rsidRPr="00B61775" w:rsidRDefault="00EE3B74" w:rsidP="004932D7">
      <w:pPr>
        <w:pStyle w:val="Paragraph"/>
        <w:numPr>
          <w:ilvl w:val="0"/>
          <w:numId w:val="0"/>
        </w:numPr>
        <w:rPr>
          <w:rFonts w:asciiTheme="minorHAnsi" w:hAnsiTheme="minorHAnsi"/>
        </w:rPr>
      </w:pPr>
    </w:p>
    <w:p w14:paraId="66CDD1EE" w14:textId="547E41F0" w:rsidR="00CD06AC" w:rsidRPr="00B61775" w:rsidRDefault="00CD06AC" w:rsidP="004932D7">
      <w:pPr>
        <w:pStyle w:val="Paragraph"/>
      </w:pPr>
      <w:r w:rsidRPr="00B61775">
        <w:t xml:space="preserve">UNDP reserves the right to verify whether such a plan is in </w:t>
      </w:r>
      <w:r w:rsidRPr="00695989">
        <w:rPr>
          <w:noProof/>
        </w:rPr>
        <w:t>place,</w:t>
      </w:r>
      <w:r w:rsidRPr="00B61775">
        <w:t xml:space="preserve"> and to suggest modifications to the plan when necessary. Failure to maintain and implement an appropriate security plan as required hereunder shall be deemed a breach of this agreement.</w:t>
      </w:r>
    </w:p>
    <w:p w14:paraId="0AB4773F" w14:textId="77777777" w:rsidR="00EE3B74" w:rsidRPr="00B61775" w:rsidRDefault="00EE3B74" w:rsidP="004932D7">
      <w:pPr>
        <w:pStyle w:val="Paragraph"/>
        <w:numPr>
          <w:ilvl w:val="0"/>
          <w:numId w:val="0"/>
        </w:numPr>
      </w:pPr>
    </w:p>
    <w:p w14:paraId="00FB86E2" w14:textId="5265B6E8" w:rsidR="00CD06AC" w:rsidRPr="00B61775" w:rsidRDefault="00CD06AC" w:rsidP="004932D7">
      <w:pPr>
        <w:pStyle w:val="Paragraph"/>
      </w:pPr>
      <w:r w:rsidRPr="00B61775">
        <w:t xml:space="preserve">The implementing partner agrees to undertake all reasonable efforts to ensure that none of the UNDP funds received pursuant to the Project Document </w:t>
      </w:r>
      <w:r w:rsidRPr="00695989">
        <w:rPr>
          <w:noProof/>
        </w:rPr>
        <w:t>are</w:t>
      </w:r>
      <w:r w:rsidRPr="00B61775">
        <w:t xml:space="preserve"> used to provide support to individuals or entities associated with terrorism and that the recipients of any amounts provided by UNDP hereunder do not appear on the list maintained by the Security Council Committee established pursuant to resolution 1267 (1999). The list can be accessed via </w:t>
      </w:r>
      <w:hyperlink r:id="rId37" w:history="1">
        <w:r w:rsidRPr="00B61775">
          <w:rPr>
            <w:rStyle w:val="Hyperlink"/>
            <w:szCs w:val="20"/>
          </w:rPr>
          <w:t>http://www.un.org/Docs/sc/committees/1267/1267ListEng.htm</w:t>
        </w:r>
      </w:hyperlink>
      <w:r w:rsidRPr="00B61775">
        <w:t xml:space="preserve"> This provision must be included in all sub-contracts or sub-agreements entered into under this Project Document.</w:t>
      </w:r>
    </w:p>
    <w:p w14:paraId="2326B215" w14:textId="77777777" w:rsidR="00EE3B74" w:rsidRPr="00B61775" w:rsidRDefault="00EE3B74" w:rsidP="004932D7">
      <w:pPr>
        <w:pStyle w:val="Paragraph"/>
        <w:numPr>
          <w:ilvl w:val="0"/>
          <w:numId w:val="0"/>
        </w:numPr>
      </w:pPr>
    </w:p>
    <w:p w14:paraId="4526F9DD" w14:textId="4130D551" w:rsidR="003E3ABA" w:rsidRPr="00B61775" w:rsidRDefault="00CD06AC" w:rsidP="004932D7">
      <w:pPr>
        <w:pStyle w:val="Paragraph"/>
        <w:sectPr w:rsidR="003E3ABA" w:rsidRPr="00B61775" w:rsidSect="00D90C42">
          <w:pgSz w:w="12240" w:h="15840" w:code="1"/>
          <w:pgMar w:top="1440" w:right="1440" w:bottom="1440" w:left="1440" w:header="720" w:footer="432" w:gutter="0"/>
          <w:cols w:space="708"/>
          <w:titlePg/>
          <w:docGrid w:linePitch="360"/>
        </w:sectPr>
      </w:pPr>
      <w:r w:rsidRPr="00B61775">
        <w:t>Any designations on maps or other references employed in this project document do not imply the expression of any opinion whatsoever on the part of UNDP concerning the legal status of any country, territory, city or area or its authorities, or concerning the delimitation of its frontiers or boundaries.</w:t>
      </w:r>
    </w:p>
    <w:p w14:paraId="034C66E9" w14:textId="4D9147AA" w:rsidR="003E3ABA" w:rsidRPr="00B61775" w:rsidRDefault="003E3ABA" w:rsidP="00F346AF">
      <w:pPr>
        <w:pStyle w:val="Heading1"/>
        <w:spacing w:before="0" w:after="120"/>
        <w:rPr>
          <w:rFonts w:ascii="Calibri" w:hAnsi="Calibri"/>
          <w:lang w:val="en-GB"/>
        </w:rPr>
      </w:pPr>
      <w:bookmarkStart w:id="72" w:name="_Toc503479183"/>
      <w:bookmarkStart w:id="73" w:name="_Hlk484677315"/>
      <w:r w:rsidRPr="00B61775">
        <w:rPr>
          <w:rFonts w:ascii="Calibri" w:hAnsi="Calibri"/>
          <w:lang w:val="en-GB"/>
        </w:rPr>
        <w:t>Annexes</w:t>
      </w:r>
      <w:bookmarkEnd w:id="72"/>
    </w:p>
    <w:p w14:paraId="77A1942E" w14:textId="527E657C" w:rsidR="0055507E" w:rsidRPr="00F31C71" w:rsidRDefault="00F31C71" w:rsidP="00880308">
      <w:pPr>
        <w:pStyle w:val="ListParagraph"/>
        <w:numPr>
          <w:ilvl w:val="0"/>
          <w:numId w:val="26"/>
        </w:numPr>
        <w:spacing w:line="276" w:lineRule="auto"/>
        <w:ind w:left="510"/>
        <w:jc w:val="both"/>
        <w:rPr>
          <w:rFonts w:ascii="Calibri" w:hAnsi="Calibri"/>
          <w:color w:val="000000" w:themeColor="text1"/>
          <w:sz w:val="20"/>
          <w:szCs w:val="20"/>
        </w:rPr>
      </w:pPr>
      <w:r w:rsidRPr="00F31C71">
        <w:rPr>
          <w:rFonts w:ascii="Calibri" w:hAnsi="Calibri"/>
          <w:color w:val="000000" w:themeColor="text1"/>
          <w:sz w:val="20"/>
          <w:szCs w:val="20"/>
        </w:rPr>
        <w:t>Multi-year Workplan</w:t>
      </w:r>
    </w:p>
    <w:p w14:paraId="0CBE92D0" w14:textId="73C99007" w:rsidR="0055507E" w:rsidRPr="00F31C71" w:rsidRDefault="00F31C71" w:rsidP="00880308">
      <w:pPr>
        <w:pStyle w:val="ListParagraph"/>
        <w:numPr>
          <w:ilvl w:val="0"/>
          <w:numId w:val="26"/>
        </w:numPr>
        <w:spacing w:line="276" w:lineRule="auto"/>
        <w:ind w:left="510"/>
        <w:jc w:val="both"/>
        <w:rPr>
          <w:rFonts w:ascii="Calibri" w:hAnsi="Calibri"/>
          <w:color w:val="000000" w:themeColor="text1"/>
          <w:sz w:val="20"/>
          <w:szCs w:val="20"/>
        </w:rPr>
      </w:pPr>
      <w:r w:rsidRPr="00F31C71">
        <w:rPr>
          <w:rFonts w:ascii="Calibri" w:hAnsi="Calibri"/>
          <w:color w:val="000000" w:themeColor="text1"/>
          <w:sz w:val="20"/>
          <w:szCs w:val="20"/>
        </w:rPr>
        <w:t>Monitoring Plan</w:t>
      </w:r>
    </w:p>
    <w:p w14:paraId="0612F0D6" w14:textId="3B720CBB" w:rsidR="0055507E" w:rsidRPr="00F31C71" w:rsidRDefault="0055507E" w:rsidP="00880308">
      <w:pPr>
        <w:pStyle w:val="ListParagraph"/>
        <w:numPr>
          <w:ilvl w:val="0"/>
          <w:numId w:val="26"/>
        </w:numPr>
        <w:spacing w:line="276" w:lineRule="auto"/>
        <w:ind w:left="510"/>
        <w:jc w:val="both"/>
        <w:rPr>
          <w:rFonts w:ascii="Calibri" w:hAnsi="Calibri"/>
          <w:color w:val="000000" w:themeColor="text1"/>
          <w:sz w:val="20"/>
          <w:szCs w:val="20"/>
        </w:rPr>
      </w:pPr>
      <w:r w:rsidRPr="00F31C71">
        <w:rPr>
          <w:rFonts w:ascii="Calibri" w:hAnsi="Calibri"/>
          <w:color w:val="000000" w:themeColor="text1"/>
          <w:sz w:val="20"/>
          <w:szCs w:val="20"/>
        </w:rPr>
        <w:t>Evaluation</w:t>
      </w:r>
      <w:r w:rsidR="00F31C71" w:rsidRPr="00F31C71">
        <w:rPr>
          <w:rFonts w:ascii="Calibri" w:hAnsi="Calibri"/>
          <w:color w:val="000000" w:themeColor="text1"/>
          <w:sz w:val="20"/>
          <w:szCs w:val="20"/>
        </w:rPr>
        <w:t xml:space="preserve"> Plan</w:t>
      </w:r>
    </w:p>
    <w:p w14:paraId="1FADE8DB" w14:textId="0725CCFC" w:rsidR="0055507E" w:rsidRPr="00F31C71" w:rsidRDefault="0055507E" w:rsidP="00880308">
      <w:pPr>
        <w:pStyle w:val="ListParagraph"/>
        <w:numPr>
          <w:ilvl w:val="0"/>
          <w:numId w:val="26"/>
        </w:numPr>
        <w:spacing w:line="276" w:lineRule="auto"/>
        <w:ind w:left="510"/>
        <w:jc w:val="both"/>
        <w:rPr>
          <w:rFonts w:ascii="Calibri" w:hAnsi="Calibri"/>
          <w:color w:val="000000" w:themeColor="text1"/>
          <w:sz w:val="20"/>
          <w:szCs w:val="20"/>
        </w:rPr>
      </w:pPr>
      <w:r w:rsidRPr="00F31C71">
        <w:rPr>
          <w:rFonts w:ascii="Calibri" w:hAnsi="Calibri"/>
          <w:color w:val="000000" w:themeColor="text1"/>
          <w:sz w:val="20"/>
          <w:szCs w:val="20"/>
        </w:rPr>
        <w:t>GEF Tracking Tool at baseline</w:t>
      </w:r>
    </w:p>
    <w:p w14:paraId="6DCAEC5A" w14:textId="2F7D7EB8" w:rsidR="0055507E" w:rsidRPr="00F31C71" w:rsidRDefault="0055507E" w:rsidP="00880308">
      <w:pPr>
        <w:pStyle w:val="ListParagraph"/>
        <w:numPr>
          <w:ilvl w:val="0"/>
          <w:numId w:val="26"/>
        </w:numPr>
        <w:spacing w:line="276" w:lineRule="auto"/>
        <w:ind w:left="510"/>
        <w:jc w:val="both"/>
        <w:rPr>
          <w:rFonts w:ascii="Calibri" w:hAnsi="Calibri"/>
          <w:color w:val="000000" w:themeColor="text1"/>
          <w:sz w:val="20"/>
          <w:szCs w:val="20"/>
        </w:rPr>
      </w:pPr>
      <w:r w:rsidRPr="00F31C71">
        <w:rPr>
          <w:rFonts w:ascii="Calibri" w:hAnsi="Calibri"/>
          <w:color w:val="000000" w:themeColor="text1"/>
          <w:sz w:val="20"/>
          <w:szCs w:val="20"/>
        </w:rPr>
        <w:t>Terms of Reference</w:t>
      </w:r>
    </w:p>
    <w:p w14:paraId="1CDA2DE3" w14:textId="77777777" w:rsidR="0055507E" w:rsidRPr="00233BF6" w:rsidRDefault="0055507E" w:rsidP="00880308">
      <w:pPr>
        <w:pStyle w:val="ListParagraph"/>
        <w:numPr>
          <w:ilvl w:val="0"/>
          <w:numId w:val="26"/>
        </w:numPr>
        <w:spacing w:line="276" w:lineRule="auto"/>
        <w:ind w:left="510"/>
        <w:jc w:val="both"/>
        <w:rPr>
          <w:rFonts w:ascii="Calibri" w:hAnsi="Calibri"/>
          <w:color w:val="000000" w:themeColor="text1"/>
          <w:sz w:val="20"/>
          <w:szCs w:val="20"/>
        </w:rPr>
      </w:pPr>
      <w:r w:rsidRPr="00F31C71">
        <w:rPr>
          <w:rFonts w:ascii="Calibri" w:hAnsi="Calibri"/>
          <w:color w:val="000000" w:themeColor="text1"/>
          <w:sz w:val="20"/>
          <w:szCs w:val="20"/>
        </w:rPr>
        <w:t>UNDP Social and Environmental and Social Screening Template (SESP)</w:t>
      </w:r>
    </w:p>
    <w:p w14:paraId="2BA3FA70" w14:textId="77777777" w:rsidR="0055507E" w:rsidRPr="00233BF6" w:rsidRDefault="0055507E" w:rsidP="00880308">
      <w:pPr>
        <w:pStyle w:val="ListParagraph"/>
        <w:numPr>
          <w:ilvl w:val="0"/>
          <w:numId w:val="26"/>
        </w:numPr>
        <w:spacing w:line="276" w:lineRule="auto"/>
        <w:ind w:left="510"/>
        <w:jc w:val="both"/>
        <w:rPr>
          <w:rFonts w:ascii="Calibri" w:hAnsi="Calibri"/>
          <w:color w:val="000000" w:themeColor="text1"/>
          <w:sz w:val="20"/>
          <w:szCs w:val="20"/>
        </w:rPr>
      </w:pPr>
      <w:r w:rsidRPr="00233BF6">
        <w:rPr>
          <w:rFonts w:ascii="Calibri" w:hAnsi="Calibri"/>
          <w:color w:val="000000" w:themeColor="text1"/>
          <w:sz w:val="20"/>
          <w:szCs w:val="20"/>
        </w:rPr>
        <w:t xml:space="preserve">UNDP Project Quality Assurance Report (to be completed by UNDP Country Office) </w:t>
      </w:r>
    </w:p>
    <w:p w14:paraId="4CCB60F8" w14:textId="77777777" w:rsidR="0055507E" w:rsidRPr="00233BF6" w:rsidRDefault="0055507E" w:rsidP="00880308">
      <w:pPr>
        <w:pStyle w:val="ListParagraph"/>
        <w:numPr>
          <w:ilvl w:val="0"/>
          <w:numId w:val="26"/>
        </w:numPr>
        <w:spacing w:line="276" w:lineRule="auto"/>
        <w:ind w:left="510" w:hanging="357"/>
        <w:jc w:val="both"/>
        <w:rPr>
          <w:rFonts w:ascii="Calibri" w:hAnsi="Calibri"/>
          <w:color w:val="000000" w:themeColor="text1"/>
          <w:sz w:val="20"/>
          <w:szCs w:val="20"/>
        </w:rPr>
      </w:pPr>
      <w:r w:rsidRPr="00233BF6">
        <w:rPr>
          <w:rFonts w:ascii="Calibri" w:hAnsi="Calibri"/>
          <w:color w:val="000000" w:themeColor="text1"/>
          <w:sz w:val="20"/>
          <w:szCs w:val="20"/>
        </w:rPr>
        <w:t>UNDP Risk Log (to be completed by UNDP Country Office)</w:t>
      </w:r>
    </w:p>
    <w:p w14:paraId="3153F278" w14:textId="77777777" w:rsidR="0055507E" w:rsidRPr="00233BF6" w:rsidRDefault="0055507E" w:rsidP="00880308">
      <w:pPr>
        <w:pStyle w:val="ListParagraph"/>
        <w:numPr>
          <w:ilvl w:val="0"/>
          <w:numId w:val="26"/>
        </w:numPr>
        <w:spacing w:line="276" w:lineRule="auto"/>
        <w:ind w:left="510" w:hanging="357"/>
        <w:jc w:val="both"/>
        <w:rPr>
          <w:rFonts w:ascii="Calibri" w:hAnsi="Calibri"/>
          <w:color w:val="000000" w:themeColor="text1"/>
          <w:sz w:val="20"/>
          <w:szCs w:val="20"/>
        </w:rPr>
      </w:pPr>
      <w:r w:rsidRPr="00233BF6">
        <w:rPr>
          <w:rFonts w:ascii="Calibri" w:hAnsi="Calibri"/>
          <w:color w:val="000000" w:themeColor="text1"/>
          <w:sz w:val="20"/>
          <w:szCs w:val="20"/>
        </w:rPr>
        <w:t xml:space="preserve">Results of the capacity assessment of the project implementing partner and HACT micro assessment (to be completed by UNDP Country Office) </w:t>
      </w:r>
    </w:p>
    <w:p w14:paraId="4BA73550" w14:textId="57EB4D91" w:rsidR="0055507E" w:rsidRPr="00233BF6" w:rsidRDefault="0055507E" w:rsidP="00880308">
      <w:pPr>
        <w:pStyle w:val="ListParagraph"/>
        <w:numPr>
          <w:ilvl w:val="0"/>
          <w:numId w:val="26"/>
        </w:numPr>
        <w:spacing w:line="276" w:lineRule="auto"/>
        <w:ind w:left="510" w:hanging="357"/>
        <w:rPr>
          <w:rFonts w:ascii="Calibri" w:hAnsi="Calibri"/>
          <w:color w:val="000000" w:themeColor="text1"/>
          <w:sz w:val="20"/>
          <w:szCs w:val="20"/>
        </w:rPr>
      </w:pPr>
      <w:r w:rsidRPr="00233BF6">
        <w:rPr>
          <w:rFonts w:ascii="Calibri" w:hAnsi="Calibri"/>
          <w:color w:val="000000" w:themeColor="text1"/>
          <w:sz w:val="20"/>
          <w:szCs w:val="20"/>
        </w:rPr>
        <w:t>Stakeholder Engagement Plan</w:t>
      </w:r>
    </w:p>
    <w:p w14:paraId="09CCA347" w14:textId="35813E28" w:rsidR="0055507E" w:rsidRPr="00233BF6" w:rsidRDefault="0055507E" w:rsidP="00880308">
      <w:pPr>
        <w:pStyle w:val="ListParagraph"/>
        <w:numPr>
          <w:ilvl w:val="0"/>
          <w:numId w:val="26"/>
        </w:numPr>
        <w:spacing w:line="276" w:lineRule="auto"/>
        <w:ind w:left="510" w:hanging="357"/>
        <w:rPr>
          <w:rFonts w:ascii="Calibri" w:hAnsi="Calibri"/>
          <w:color w:val="000000" w:themeColor="text1"/>
          <w:sz w:val="20"/>
          <w:szCs w:val="20"/>
        </w:rPr>
      </w:pPr>
      <w:r w:rsidRPr="00233BF6">
        <w:rPr>
          <w:rFonts w:ascii="Calibri" w:hAnsi="Calibri"/>
          <w:color w:val="000000" w:themeColor="text1"/>
          <w:sz w:val="20"/>
          <w:szCs w:val="20"/>
        </w:rPr>
        <w:t>Gender Analysis and Project Gender Mainstreaming Plan</w:t>
      </w:r>
    </w:p>
    <w:p w14:paraId="36C9CD42" w14:textId="77777777" w:rsidR="007C4BA2" w:rsidRPr="00233BF6" w:rsidRDefault="007C4BA2" w:rsidP="00880308">
      <w:pPr>
        <w:pStyle w:val="ListParagraph"/>
        <w:numPr>
          <w:ilvl w:val="0"/>
          <w:numId w:val="26"/>
        </w:numPr>
        <w:spacing w:line="276" w:lineRule="auto"/>
        <w:ind w:left="510" w:hanging="357"/>
        <w:rPr>
          <w:rFonts w:ascii="Calibri" w:hAnsi="Calibri"/>
          <w:color w:val="000000" w:themeColor="text1"/>
          <w:sz w:val="20"/>
          <w:szCs w:val="20"/>
        </w:rPr>
      </w:pPr>
      <w:r w:rsidRPr="00233BF6">
        <w:rPr>
          <w:rFonts w:ascii="Calibri" w:hAnsi="Calibri"/>
          <w:color w:val="000000" w:themeColor="text1"/>
          <w:sz w:val="20"/>
          <w:szCs w:val="20"/>
        </w:rPr>
        <w:t>Background, technical feasibility and policy alignment of the proposed project</w:t>
      </w:r>
    </w:p>
    <w:p w14:paraId="53849966" w14:textId="0867EDA7" w:rsidR="0055507E" w:rsidRPr="00233BF6" w:rsidRDefault="0055507E" w:rsidP="00880308">
      <w:pPr>
        <w:pStyle w:val="ListParagraph"/>
        <w:numPr>
          <w:ilvl w:val="0"/>
          <w:numId w:val="26"/>
        </w:numPr>
        <w:spacing w:line="276" w:lineRule="auto"/>
        <w:ind w:left="510" w:hanging="357"/>
        <w:rPr>
          <w:rFonts w:ascii="Calibri" w:hAnsi="Calibri"/>
          <w:color w:val="000000" w:themeColor="text1"/>
          <w:sz w:val="20"/>
          <w:szCs w:val="20"/>
        </w:rPr>
      </w:pPr>
      <w:r w:rsidRPr="00233BF6">
        <w:rPr>
          <w:rFonts w:ascii="Calibri" w:hAnsi="Calibri"/>
          <w:color w:val="000000" w:themeColor="text1"/>
          <w:sz w:val="20"/>
          <w:szCs w:val="20"/>
        </w:rPr>
        <w:t>FAO E</w:t>
      </w:r>
      <w:r w:rsidR="00233BF6" w:rsidRPr="00233BF6">
        <w:rPr>
          <w:rFonts w:ascii="Calibri" w:hAnsi="Calibri"/>
          <w:color w:val="000000" w:themeColor="text1"/>
          <w:sz w:val="20"/>
          <w:szCs w:val="20"/>
        </w:rPr>
        <w:t>X-ACT Tool</w:t>
      </w:r>
    </w:p>
    <w:bookmarkEnd w:id="55"/>
    <w:bookmarkEnd w:id="56"/>
    <w:bookmarkEnd w:id="73"/>
    <w:p w14:paraId="761AF5D6" w14:textId="374D4B9E" w:rsidR="002A7B27" w:rsidRPr="002A7B27" w:rsidRDefault="002A7B27" w:rsidP="00880308">
      <w:pPr>
        <w:pStyle w:val="ListParagraph"/>
        <w:numPr>
          <w:ilvl w:val="0"/>
          <w:numId w:val="26"/>
        </w:numPr>
        <w:spacing w:line="276" w:lineRule="auto"/>
        <w:ind w:left="510" w:hanging="357"/>
        <w:rPr>
          <w:rFonts w:ascii="Calibri" w:hAnsi="Calibri"/>
          <w:color w:val="000000" w:themeColor="text1"/>
          <w:sz w:val="20"/>
          <w:szCs w:val="20"/>
        </w:rPr>
      </w:pPr>
      <w:r w:rsidRPr="002A7B27">
        <w:rPr>
          <w:rFonts w:ascii="Calibri" w:hAnsi="Calibri"/>
          <w:color w:val="000000" w:themeColor="text1"/>
          <w:sz w:val="20"/>
          <w:szCs w:val="20"/>
        </w:rPr>
        <w:t>Country Office Support Service Agreement</w:t>
      </w:r>
    </w:p>
    <w:p w14:paraId="16D70E76" w14:textId="24D9AEED" w:rsidR="002A7B27" w:rsidRDefault="008F6B7B" w:rsidP="00880308">
      <w:pPr>
        <w:pStyle w:val="ListParagraph"/>
        <w:numPr>
          <w:ilvl w:val="0"/>
          <w:numId w:val="26"/>
        </w:numPr>
        <w:spacing w:line="276" w:lineRule="auto"/>
        <w:ind w:left="510" w:hanging="357"/>
        <w:rPr>
          <w:rFonts w:ascii="Calibri" w:hAnsi="Calibri"/>
          <w:color w:val="000000" w:themeColor="text1"/>
          <w:sz w:val="20"/>
          <w:szCs w:val="20"/>
        </w:rPr>
      </w:pPr>
      <w:r w:rsidRPr="002A7B27">
        <w:rPr>
          <w:rFonts w:ascii="Calibri" w:hAnsi="Calibri"/>
          <w:color w:val="000000" w:themeColor="text1"/>
          <w:sz w:val="20"/>
          <w:szCs w:val="20"/>
        </w:rPr>
        <w:t>Project Cooperation Agreement</w:t>
      </w:r>
    </w:p>
    <w:p w14:paraId="4E188600" w14:textId="75C257BD" w:rsidR="006A76C6" w:rsidRDefault="006A76C6" w:rsidP="00880308">
      <w:pPr>
        <w:pStyle w:val="ListParagraph"/>
        <w:numPr>
          <w:ilvl w:val="0"/>
          <w:numId w:val="26"/>
        </w:numPr>
        <w:spacing w:line="276" w:lineRule="auto"/>
        <w:ind w:left="510" w:hanging="357"/>
        <w:jc w:val="both"/>
        <w:rPr>
          <w:rFonts w:ascii="Calibri" w:hAnsi="Calibri"/>
          <w:color w:val="000000" w:themeColor="text1"/>
          <w:sz w:val="20"/>
          <w:szCs w:val="20"/>
        </w:rPr>
      </w:pPr>
      <w:r>
        <w:rPr>
          <w:rFonts w:ascii="Calibri" w:hAnsi="Calibri"/>
          <w:color w:val="000000" w:themeColor="text1"/>
          <w:sz w:val="20"/>
          <w:szCs w:val="20"/>
        </w:rPr>
        <w:t>Summary o</w:t>
      </w:r>
      <w:r w:rsidRPr="006A76C6">
        <w:rPr>
          <w:rFonts w:ascii="Calibri" w:hAnsi="Calibri"/>
          <w:color w:val="000000" w:themeColor="text1"/>
          <w:sz w:val="20"/>
          <w:szCs w:val="20"/>
        </w:rPr>
        <w:t xml:space="preserve">f consultants </w:t>
      </w:r>
      <w:r>
        <w:rPr>
          <w:rFonts w:ascii="Calibri" w:hAnsi="Calibri"/>
          <w:color w:val="000000" w:themeColor="text1"/>
          <w:sz w:val="20"/>
          <w:szCs w:val="20"/>
        </w:rPr>
        <w:t>a</w:t>
      </w:r>
      <w:r w:rsidRPr="006A76C6">
        <w:rPr>
          <w:rFonts w:ascii="Calibri" w:hAnsi="Calibri"/>
          <w:color w:val="000000" w:themeColor="text1"/>
          <w:sz w:val="20"/>
          <w:szCs w:val="20"/>
        </w:rPr>
        <w:t xml:space="preserve">nd contractual services financed </w:t>
      </w:r>
      <w:r>
        <w:rPr>
          <w:rFonts w:ascii="Calibri" w:hAnsi="Calibri"/>
          <w:color w:val="000000" w:themeColor="text1"/>
          <w:sz w:val="20"/>
          <w:szCs w:val="20"/>
        </w:rPr>
        <w:t>b</w:t>
      </w:r>
      <w:r w:rsidRPr="006A76C6">
        <w:rPr>
          <w:rFonts w:ascii="Calibri" w:hAnsi="Calibri"/>
          <w:color w:val="000000" w:themeColor="text1"/>
          <w:sz w:val="20"/>
          <w:szCs w:val="20"/>
        </w:rPr>
        <w:t>y the project for the first two years</w:t>
      </w:r>
    </w:p>
    <w:p w14:paraId="3BACDF07" w14:textId="2E827AD2" w:rsidR="0048294D" w:rsidRDefault="0048294D" w:rsidP="00880308">
      <w:pPr>
        <w:pStyle w:val="ListParagraph"/>
        <w:numPr>
          <w:ilvl w:val="0"/>
          <w:numId w:val="26"/>
        </w:numPr>
        <w:spacing w:line="276" w:lineRule="auto"/>
        <w:ind w:left="510" w:hanging="357"/>
        <w:jc w:val="both"/>
        <w:rPr>
          <w:rFonts w:ascii="Calibri" w:hAnsi="Calibri"/>
          <w:color w:val="000000" w:themeColor="text1"/>
          <w:sz w:val="20"/>
          <w:szCs w:val="20"/>
        </w:rPr>
      </w:pPr>
      <w:r>
        <w:rPr>
          <w:rFonts w:ascii="Calibri" w:hAnsi="Calibri"/>
          <w:color w:val="000000" w:themeColor="text1"/>
          <w:sz w:val="20"/>
          <w:szCs w:val="20"/>
        </w:rPr>
        <w:t>Co-financing Letters</w:t>
      </w:r>
    </w:p>
    <w:p w14:paraId="5EAEA673" w14:textId="613223FF" w:rsidR="00CB2CB6" w:rsidRDefault="00CB2CB6" w:rsidP="00880308">
      <w:pPr>
        <w:pStyle w:val="ListParagraph"/>
        <w:numPr>
          <w:ilvl w:val="0"/>
          <w:numId w:val="26"/>
        </w:numPr>
        <w:spacing w:line="276" w:lineRule="auto"/>
        <w:ind w:left="510" w:hanging="357"/>
        <w:jc w:val="both"/>
        <w:rPr>
          <w:rFonts w:ascii="Calibri" w:hAnsi="Calibri"/>
          <w:color w:val="000000" w:themeColor="text1"/>
          <w:sz w:val="20"/>
          <w:szCs w:val="20"/>
        </w:rPr>
      </w:pPr>
      <w:r>
        <w:rPr>
          <w:rFonts w:ascii="Calibri" w:hAnsi="Calibri"/>
          <w:color w:val="000000" w:themeColor="text1"/>
          <w:sz w:val="20"/>
          <w:szCs w:val="20"/>
        </w:rPr>
        <w:t>Description of project site</w:t>
      </w:r>
    </w:p>
    <w:p w14:paraId="5B9BCD05" w14:textId="5BEF3773" w:rsidR="00A23D9B" w:rsidRDefault="00A23D9B" w:rsidP="00880308">
      <w:pPr>
        <w:pStyle w:val="ListParagraph"/>
        <w:numPr>
          <w:ilvl w:val="0"/>
          <w:numId w:val="26"/>
        </w:numPr>
        <w:spacing w:line="276" w:lineRule="auto"/>
        <w:ind w:left="510" w:hanging="357"/>
        <w:jc w:val="both"/>
        <w:rPr>
          <w:rFonts w:ascii="Calibri" w:hAnsi="Calibri"/>
          <w:color w:val="000000" w:themeColor="text1"/>
          <w:sz w:val="20"/>
          <w:szCs w:val="20"/>
        </w:rPr>
      </w:pPr>
      <w:r>
        <w:rPr>
          <w:rFonts w:ascii="Calibri" w:hAnsi="Calibri"/>
          <w:color w:val="000000" w:themeColor="text1"/>
          <w:sz w:val="20"/>
          <w:szCs w:val="20"/>
        </w:rPr>
        <w:t>Consultation Workshop Report</w:t>
      </w:r>
    </w:p>
    <w:p w14:paraId="032F2AD8" w14:textId="68D5A74F" w:rsidR="00A23D9B" w:rsidRDefault="00A23D9B" w:rsidP="00880308">
      <w:pPr>
        <w:pStyle w:val="ListParagraph"/>
        <w:numPr>
          <w:ilvl w:val="0"/>
          <w:numId w:val="26"/>
        </w:numPr>
        <w:spacing w:line="276" w:lineRule="auto"/>
        <w:ind w:left="510" w:hanging="357"/>
        <w:jc w:val="both"/>
        <w:rPr>
          <w:rFonts w:ascii="Calibri" w:hAnsi="Calibri"/>
          <w:color w:val="000000" w:themeColor="text1"/>
          <w:sz w:val="20"/>
          <w:szCs w:val="20"/>
        </w:rPr>
      </w:pPr>
      <w:r>
        <w:rPr>
          <w:rFonts w:ascii="Calibri" w:hAnsi="Calibri"/>
          <w:color w:val="000000" w:themeColor="text1"/>
          <w:sz w:val="20"/>
          <w:szCs w:val="20"/>
        </w:rPr>
        <w:t>List of Stakeholders Consulted during the Project Formula</w:t>
      </w:r>
    </w:p>
    <w:p w14:paraId="678068CC" w14:textId="202EB037" w:rsidR="00A23D9B" w:rsidRPr="002A7B27" w:rsidRDefault="00A23D9B" w:rsidP="00880308">
      <w:pPr>
        <w:pStyle w:val="ListParagraph"/>
        <w:numPr>
          <w:ilvl w:val="0"/>
          <w:numId w:val="26"/>
        </w:numPr>
        <w:spacing w:line="276" w:lineRule="auto"/>
        <w:ind w:left="510" w:hanging="357"/>
        <w:jc w:val="both"/>
        <w:rPr>
          <w:rFonts w:ascii="Calibri" w:hAnsi="Calibri"/>
          <w:color w:val="000000" w:themeColor="text1"/>
          <w:sz w:val="20"/>
          <w:szCs w:val="20"/>
        </w:rPr>
      </w:pPr>
      <w:r>
        <w:rPr>
          <w:rFonts w:ascii="Calibri" w:hAnsi="Calibri"/>
          <w:color w:val="000000" w:themeColor="text1"/>
          <w:sz w:val="20"/>
          <w:szCs w:val="20"/>
        </w:rPr>
        <w:t>List of Consultation with the Community of Badakshan and Wakhan</w:t>
      </w:r>
    </w:p>
    <w:p w14:paraId="7611738F" w14:textId="3D6B4B53" w:rsidR="00292F51" w:rsidRDefault="00292F51">
      <w:pPr>
        <w:rPr>
          <w:szCs w:val="18"/>
          <w:lang w:val="en-GB"/>
        </w:rPr>
      </w:pPr>
    </w:p>
    <w:p w14:paraId="5835713D" w14:textId="7AAF6418" w:rsidR="00292F51" w:rsidRPr="00CB2CB6" w:rsidRDefault="00292F51" w:rsidP="00CB2CB6">
      <w:pPr>
        <w:pStyle w:val="ListParagraph"/>
        <w:numPr>
          <w:ilvl w:val="0"/>
          <w:numId w:val="26"/>
        </w:numPr>
        <w:rPr>
          <w:szCs w:val="18"/>
          <w:lang w:val="en-GB"/>
        </w:rPr>
        <w:sectPr w:rsidR="00292F51" w:rsidRPr="00CB2CB6" w:rsidSect="004D119B">
          <w:pgSz w:w="12240" w:h="15840" w:code="1"/>
          <w:pgMar w:top="1440" w:right="1440" w:bottom="1440" w:left="1440" w:header="720" w:footer="720" w:gutter="0"/>
          <w:cols w:space="720"/>
          <w:docGrid w:linePitch="360"/>
        </w:sectPr>
      </w:pPr>
    </w:p>
    <w:p w14:paraId="15FC3596" w14:textId="5059963B" w:rsidR="00587393" w:rsidRDefault="00F31C71" w:rsidP="00587393">
      <w:pPr>
        <w:pStyle w:val="Heading2"/>
        <w:numPr>
          <w:ilvl w:val="0"/>
          <w:numId w:val="0"/>
        </w:numPr>
        <w:rPr>
          <w:sz w:val="24"/>
        </w:rPr>
      </w:pPr>
      <w:bookmarkStart w:id="74" w:name="A"/>
      <w:bookmarkStart w:id="75" w:name="_Toc503479184"/>
      <w:bookmarkEnd w:id="74"/>
      <w:r>
        <w:rPr>
          <w:sz w:val="24"/>
        </w:rPr>
        <w:t xml:space="preserve">A: </w:t>
      </w:r>
      <w:r w:rsidR="00587393">
        <w:rPr>
          <w:sz w:val="24"/>
        </w:rPr>
        <w:t>Multi-year work plan</w:t>
      </w:r>
      <w:bookmarkEnd w:id="75"/>
    </w:p>
    <w:p w14:paraId="5466E2C3" w14:textId="77777777" w:rsidR="00587393" w:rsidRPr="00587393" w:rsidRDefault="00587393" w:rsidP="00587393">
      <w:pPr>
        <w:rPr>
          <w:lang w:val="en-GB"/>
        </w:rPr>
      </w:pPr>
    </w:p>
    <w:tbl>
      <w:tblPr>
        <w:tblW w:w="14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5"/>
        <w:gridCol w:w="1350"/>
        <w:gridCol w:w="630"/>
        <w:gridCol w:w="540"/>
        <w:gridCol w:w="540"/>
        <w:gridCol w:w="540"/>
        <w:gridCol w:w="540"/>
        <w:gridCol w:w="540"/>
        <w:gridCol w:w="540"/>
        <w:gridCol w:w="540"/>
        <w:gridCol w:w="540"/>
        <w:gridCol w:w="540"/>
        <w:gridCol w:w="540"/>
        <w:gridCol w:w="537"/>
        <w:gridCol w:w="1083"/>
      </w:tblGrid>
      <w:tr w:rsidR="00D728D0" w:rsidRPr="00811538" w14:paraId="5AA286F2" w14:textId="32B17A61" w:rsidTr="00D728D0">
        <w:trPr>
          <w:tblHeader/>
          <w:jc w:val="center"/>
        </w:trPr>
        <w:tc>
          <w:tcPr>
            <w:tcW w:w="5035" w:type="dxa"/>
            <w:vMerge w:val="restart"/>
            <w:shd w:val="clear" w:color="auto" w:fill="D9D9D9"/>
          </w:tcPr>
          <w:p w14:paraId="369A7074" w14:textId="51A4960D" w:rsidR="00D728D0" w:rsidRPr="00653213" w:rsidRDefault="00D728D0" w:rsidP="0073684B">
            <w:pPr>
              <w:spacing w:after="60"/>
              <w:rPr>
                <w:b/>
              </w:rPr>
            </w:pPr>
            <w:r w:rsidRPr="00653213">
              <w:rPr>
                <w:b/>
              </w:rPr>
              <w:t>Task</w:t>
            </w:r>
            <w:r>
              <w:rPr>
                <w:b/>
              </w:rPr>
              <w:t>/Activities</w:t>
            </w:r>
          </w:p>
        </w:tc>
        <w:tc>
          <w:tcPr>
            <w:tcW w:w="1350" w:type="dxa"/>
            <w:vMerge w:val="restart"/>
            <w:shd w:val="clear" w:color="auto" w:fill="D9D9D9"/>
          </w:tcPr>
          <w:p w14:paraId="5DD8D6B3" w14:textId="77777777" w:rsidR="00D728D0" w:rsidRPr="00653213" w:rsidRDefault="00D728D0" w:rsidP="00653213">
            <w:pPr>
              <w:spacing w:after="60"/>
              <w:jc w:val="center"/>
              <w:rPr>
                <w:b/>
              </w:rPr>
            </w:pPr>
            <w:r w:rsidRPr="00653213">
              <w:rPr>
                <w:b/>
              </w:rPr>
              <w:t>Responsible Party</w:t>
            </w:r>
          </w:p>
        </w:tc>
        <w:tc>
          <w:tcPr>
            <w:tcW w:w="2250" w:type="dxa"/>
            <w:gridSpan w:val="4"/>
            <w:shd w:val="clear" w:color="auto" w:fill="D9D9D9"/>
          </w:tcPr>
          <w:p w14:paraId="62B17295" w14:textId="77777777" w:rsidR="00D728D0" w:rsidRPr="00653213" w:rsidRDefault="00D728D0" w:rsidP="00653213">
            <w:pPr>
              <w:spacing w:after="60"/>
              <w:jc w:val="center"/>
              <w:rPr>
                <w:b/>
              </w:rPr>
            </w:pPr>
            <w:r w:rsidRPr="00653213">
              <w:rPr>
                <w:b/>
              </w:rPr>
              <w:t>Year 1</w:t>
            </w:r>
          </w:p>
        </w:tc>
        <w:tc>
          <w:tcPr>
            <w:tcW w:w="2160" w:type="dxa"/>
            <w:gridSpan w:val="4"/>
            <w:shd w:val="clear" w:color="auto" w:fill="D9D9D9"/>
          </w:tcPr>
          <w:p w14:paraId="4C85AB00" w14:textId="77777777" w:rsidR="00D728D0" w:rsidRPr="00653213" w:rsidRDefault="00D728D0" w:rsidP="00653213">
            <w:pPr>
              <w:spacing w:after="60"/>
              <w:jc w:val="center"/>
              <w:rPr>
                <w:b/>
              </w:rPr>
            </w:pPr>
            <w:r w:rsidRPr="00653213">
              <w:rPr>
                <w:b/>
              </w:rPr>
              <w:t>Year 2</w:t>
            </w:r>
          </w:p>
        </w:tc>
        <w:tc>
          <w:tcPr>
            <w:tcW w:w="2157" w:type="dxa"/>
            <w:gridSpan w:val="4"/>
            <w:shd w:val="clear" w:color="auto" w:fill="D9D9D9"/>
          </w:tcPr>
          <w:p w14:paraId="3EFDF5EB" w14:textId="77777777" w:rsidR="00D728D0" w:rsidRPr="00653213" w:rsidRDefault="00D728D0" w:rsidP="00653213">
            <w:pPr>
              <w:spacing w:after="60"/>
              <w:jc w:val="center"/>
              <w:rPr>
                <w:b/>
              </w:rPr>
            </w:pPr>
            <w:r w:rsidRPr="00653213">
              <w:rPr>
                <w:b/>
              </w:rPr>
              <w:t>Year 3</w:t>
            </w:r>
          </w:p>
        </w:tc>
        <w:tc>
          <w:tcPr>
            <w:tcW w:w="1083" w:type="dxa"/>
            <w:vMerge w:val="restart"/>
            <w:shd w:val="clear" w:color="auto" w:fill="D9D9D9"/>
          </w:tcPr>
          <w:p w14:paraId="5DB0B261" w14:textId="78E9BD50" w:rsidR="00D728D0" w:rsidRPr="00653213" w:rsidRDefault="00D728D0" w:rsidP="00653213">
            <w:pPr>
              <w:spacing w:after="60"/>
              <w:jc w:val="center"/>
              <w:rPr>
                <w:b/>
              </w:rPr>
            </w:pPr>
            <w:r>
              <w:rPr>
                <w:b/>
              </w:rPr>
              <w:t>Year 4</w:t>
            </w:r>
          </w:p>
        </w:tc>
      </w:tr>
      <w:tr w:rsidR="00D728D0" w:rsidRPr="00811538" w14:paraId="46645969" w14:textId="5EB81697" w:rsidTr="00D728D0">
        <w:trPr>
          <w:tblHeader/>
          <w:jc w:val="center"/>
        </w:trPr>
        <w:tc>
          <w:tcPr>
            <w:tcW w:w="5035" w:type="dxa"/>
            <w:vMerge/>
            <w:shd w:val="clear" w:color="auto" w:fill="D9D9D9"/>
          </w:tcPr>
          <w:p w14:paraId="281FD7E5" w14:textId="77777777" w:rsidR="00D728D0" w:rsidRPr="00653213" w:rsidRDefault="00D728D0" w:rsidP="0073684B">
            <w:pPr>
              <w:spacing w:after="60"/>
              <w:rPr>
                <w:b/>
              </w:rPr>
            </w:pPr>
          </w:p>
        </w:tc>
        <w:tc>
          <w:tcPr>
            <w:tcW w:w="1350" w:type="dxa"/>
            <w:vMerge/>
            <w:shd w:val="clear" w:color="auto" w:fill="D9D9D9"/>
          </w:tcPr>
          <w:p w14:paraId="68AA27D5" w14:textId="77777777" w:rsidR="00D728D0" w:rsidRPr="00653213" w:rsidRDefault="00D728D0" w:rsidP="00653213">
            <w:pPr>
              <w:spacing w:after="60"/>
              <w:jc w:val="center"/>
              <w:rPr>
                <w:b/>
              </w:rPr>
            </w:pPr>
          </w:p>
        </w:tc>
        <w:tc>
          <w:tcPr>
            <w:tcW w:w="630" w:type="dxa"/>
            <w:shd w:val="clear" w:color="auto" w:fill="D9D9D9"/>
          </w:tcPr>
          <w:p w14:paraId="62C706B2" w14:textId="77777777" w:rsidR="00D728D0" w:rsidRPr="00653213" w:rsidRDefault="00D728D0" w:rsidP="00653213">
            <w:pPr>
              <w:spacing w:after="60"/>
              <w:jc w:val="center"/>
              <w:rPr>
                <w:b/>
              </w:rPr>
            </w:pPr>
            <w:r w:rsidRPr="00653213">
              <w:rPr>
                <w:b/>
              </w:rPr>
              <w:t>Q1</w:t>
            </w:r>
          </w:p>
        </w:tc>
        <w:tc>
          <w:tcPr>
            <w:tcW w:w="540" w:type="dxa"/>
            <w:shd w:val="clear" w:color="auto" w:fill="D9D9D9"/>
          </w:tcPr>
          <w:p w14:paraId="0858BF39" w14:textId="77777777" w:rsidR="00D728D0" w:rsidRPr="00653213" w:rsidRDefault="00D728D0" w:rsidP="00653213">
            <w:pPr>
              <w:spacing w:after="60"/>
              <w:jc w:val="center"/>
              <w:rPr>
                <w:b/>
              </w:rPr>
            </w:pPr>
            <w:r w:rsidRPr="00653213">
              <w:rPr>
                <w:b/>
              </w:rPr>
              <w:t>Q2</w:t>
            </w:r>
          </w:p>
        </w:tc>
        <w:tc>
          <w:tcPr>
            <w:tcW w:w="540" w:type="dxa"/>
            <w:shd w:val="clear" w:color="auto" w:fill="D9D9D9"/>
          </w:tcPr>
          <w:p w14:paraId="4FAC980A" w14:textId="77777777" w:rsidR="00D728D0" w:rsidRPr="00653213" w:rsidRDefault="00D728D0" w:rsidP="00653213">
            <w:pPr>
              <w:spacing w:after="60"/>
              <w:jc w:val="center"/>
              <w:rPr>
                <w:b/>
              </w:rPr>
            </w:pPr>
            <w:r w:rsidRPr="00653213">
              <w:rPr>
                <w:b/>
              </w:rPr>
              <w:t>Q3</w:t>
            </w:r>
          </w:p>
        </w:tc>
        <w:tc>
          <w:tcPr>
            <w:tcW w:w="540" w:type="dxa"/>
            <w:shd w:val="clear" w:color="auto" w:fill="D9D9D9"/>
          </w:tcPr>
          <w:p w14:paraId="2B51A987" w14:textId="77777777" w:rsidR="00D728D0" w:rsidRPr="00653213" w:rsidRDefault="00D728D0" w:rsidP="00653213">
            <w:pPr>
              <w:spacing w:after="60"/>
              <w:jc w:val="center"/>
              <w:rPr>
                <w:b/>
              </w:rPr>
            </w:pPr>
            <w:r w:rsidRPr="00653213">
              <w:rPr>
                <w:b/>
              </w:rPr>
              <w:t>Q4</w:t>
            </w:r>
          </w:p>
        </w:tc>
        <w:tc>
          <w:tcPr>
            <w:tcW w:w="540" w:type="dxa"/>
            <w:shd w:val="clear" w:color="auto" w:fill="D9D9D9"/>
          </w:tcPr>
          <w:p w14:paraId="76E1571D" w14:textId="77777777" w:rsidR="00D728D0" w:rsidRPr="00653213" w:rsidRDefault="00D728D0" w:rsidP="00653213">
            <w:pPr>
              <w:spacing w:after="60"/>
              <w:jc w:val="center"/>
              <w:rPr>
                <w:b/>
              </w:rPr>
            </w:pPr>
            <w:r w:rsidRPr="00653213">
              <w:rPr>
                <w:b/>
              </w:rPr>
              <w:t>Q1</w:t>
            </w:r>
          </w:p>
        </w:tc>
        <w:tc>
          <w:tcPr>
            <w:tcW w:w="540" w:type="dxa"/>
            <w:shd w:val="clear" w:color="auto" w:fill="D9D9D9"/>
          </w:tcPr>
          <w:p w14:paraId="3DD7E0C8" w14:textId="77777777" w:rsidR="00D728D0" w:rsidRPr="00653213" w:rsidRDefault="00D728D0" w:rsidP="00653213">
            <w:pPr>
              <w:spacing w:after="60"/>
              <w:jc w:val="center"/>
              <w:rPr>
                <w:b/>
              </w:rPr>
            </w:pPr>
            <w:r w:rsidRPr="00653213">
              <w:rPr>
                <w:b/>
              </w:rPr>
              <w:t>Q2</w:t>
            </w:r>
          </w:p>
        </w:tc>
        <w:tc>
          <w:tcPr>
            <w:tcW w:w="540" w:type="dxa"/>
            <w:shd w:val="clear" w:color="auto" w:fill="D9D9D9"/>
          </w:tcPr>
          <w:p w14:paraId="1DD72C34" w14:textId="77777777" w:rsidR="00D728D0" w:rsidRPr="00653213" w:rsidRDefault="00D728D0" w:rsidP="00653213">
            <w:pPr>
              <w:spacing w:after="60"/>
              <w:jc w:val="center"/>
              <w:rPr>
                <w:b/>
              </w:rPr>
            </w:pPr>
            <w:r w:rsidRPr="00653213">
              <w:rPr>
                <w:b/>
              </w:rPr>
              <w:t>Q3</w:t>
            </w:r>
          </w:p>
        </w:tc>
        <w:tc>
          <w:tcPr>
            <w:tcW w:w="540" w:type="dxa"/>
            <w:shd w:val="clear" w:color="auto" w:fill="D9D9D9"/>
          </w:tcPr>
          <w:p w14:paraId="62C78EAC" w14:textId="77777777" w:rsidR="00D728D0" w:rsidRPr="00653213" w:rsidRDefault="00D728D0" w:rsidP="00653213">
            <w:pPr>
              <w:spacing w:after="60"/>
              <w:jc w:val="center"/>
              <w:rPr>
                <w:b/>
              </w:rPr>
            </w:pPr>
            <w:r w:rsidRPr="00653213">
              <w:rPr>
                <w:b/>
              </w:rPr>
              <w:t>Q4</w:t>
            </w:r>
          </w:p>
        </w:tc>
        <w:tc>
          <w:tcPr>
            <w:tcW w:w="540" w:type="dxa"/>
            <w:shd w:val="clear" w:color="auto" w:fill="D9D9D9"/>
          </w:tcPr>
          <w:p w14:paraId="1CB936C7" w14:textId="77777777" w:rsidR="00D728D0" w:rsidRPr="00653213" w:rsidRDefault="00D728D0" w:rsidP="00653213">
            <w:pPr>
              <w:spacing w:after="60"/>
              <w:jc w:val="center"/>
              <w:rPr>
                <w:b/>
              </w:rPr>
            </w:pPr>
            <w:r w:rsidRPr="00653213">
              <w:rPr>
                <w:b/>
              </w:rPr>
              <w:t>Q1</w:t>
            </w:r>
          </w:p>
        </w:tc>
        <w:tc>
          <w:tcPr>
            <w:tcW w:w="540" w:type="dxa"/>
            <w:shd w:val="clear" w:color="auto" w:fill="D9D9D9"/>
          </w:tcPr>
          <w:p w14:paraId="08771F0D" w14:textId="77777777" w:rsidR="00D728D0" w:rsidRPr="00653213" w:rsidRDefault="00D728D0" w:rsidP="00653213">
            <w:pPr>
              <w:spacing w:after="60"/>
              <w:jc w:val="center"/>
              <w:rPr>
                <w:b/>
              </w:rPr>
            </w:pPr>
            <w:r w:rsidRPr="00653213">
              <w:rPr>
                <w:b/>
              </w:rPr>
              <w:t>Q2</w:t>
            </w:r>
          </w:p>
        </w:tc>
        <w:tc>
          <w:tcPr>
            <w:tcW w:w="540" w:type="dxa"/>
            <w:shd w:val="clear" w:color="auto" w:fill="D9D9D9"/>
          </w:tcPr>
          <w:p w14:paraId="5CEEF662" w14:textId="77777777" w:rsidR="00D728D0" w:rsidRPr="00653213" w:rsidRDefault="00D728D0" w:rsidP="00653213">
            <w:pPr>
              <w:spacing w:after="60"/>
              <w:jc w:val="center"/>
              <w:rPr>
                <w:b/>
              </w:rPr>
            </w:pPr>
            <w:r w:rsidRPr="00653213">
              <w:rPr>
                <w:b/>
              </w:rPr>
              <w:t>Q3</w:t>
            </w:r>
          </w:p>
        </w:tc>
        <w:tc>
          <w:tcPr>
            <w:tcW w:w="537" w:type="dxa"/>
            <w:shd w:val="clear" w:color="auto" w:fill="D9D9D9"/>
          </w:tcPr>
          <w:p w14:paraId="566F0470" w14:textId="77777777" w:rsidR="00D728D0" w:rsidRPr="00653213" w:rsidRDefault="00D728D0" w:rsidP="00653213">
            <w:pPr>
              <w:spacing w:after="60"/>
              <w:jc w:val="center"/>
              <w:rPr>
                <w:b/>
              </w:rPr>
            </w:pPr>
            <w:r w:rsidRPr="00653213">
              <w:rPr>
                <w:b/>
              </w:rPr>
              <w:t>Q4</w:t>
            </w:r>
          </w:p>
        </w:tc>
        <w:tc>
          <w:tcPr>
            <w:tcW w:w="1083" w:type="dxa"/>
            <w:vMerge/>
            <w:shd w:val="clear" w:color="auto" w:fill="D9D9D9"/>
          </w:tcPr>
          <w:p w14:paraId="57479983" w14:textId="77777777" w:rsidR="00D728D0" w:rsidRPr="00653213" w:rsidRDefault="00D728D0" w:rsidP="00653213">
            <w:pPr>
              <w:spacing w:after="60"/>
              <w:jc w:val="center"/>
              <w:rPr>
                <w:b/>
              </w:rPr>
            </w:pPr>
          </w:p>
        </w:tc>
      </w:tr>
      <w:tr w:rsidR="00D728D0" w:rsidRPr="00811538" w14:paraId="5155F9AD" w14:textId="70D91DB0" w:rsidTr="00D728D0">
        <w:trPr>
          <w:jc w:val="center"/>
        </w:trPr>
        <w:tc>
          <w:tcPr>
            <w:tcW w:w="5035" w:type="dxa"/>
            <w:shd w:val="clear" w:color="auto" w:fill="auto"/>
          </w:tcPr>
          <w:p w14:paraId="12C6EE0F" w14:textId="1C35981E" w:rsidR="00D728D0" w:rsidRPr="00A1207C" w:rsidRDefault="00D728D0" w:rsidP="0073684B">
            <w:pPr>
              <w:spacing w:after="60"/>
              <w:rPr>
                <w:rFonts w:asciiTheme="minorHAnsi" w:hAnsiTheme="minorHAnsi"/>
                <w:szCs w:val="20"/>
              </w:rPr>
            </w:pPr>
            <w:r>
              <w:t>Prepare a comprehensive assessment framework (including a detailed methodology, guidelines and questionnaires) for periodic monitoring of wildlife trade markets.</w:t>
            </w:r>
          </w:p>
        </w:tc>
        <w:tc>
          <w:tcPr>
            <w:tcW w:w="1350" w:type="dxa"/>
            <w:shd w:val="clear" w:color="auto" w:fill="auto"/>
          </w:tcPr>
          <w:p w14:paraId="74A771EA" w14:textId="595E5FD9" w:rsidR="00D728D0" w:rsidRPr="00811538" w:rsidRDefault="00D728D0" w:rsidP="00653213">
            <w:pPr>
              <w:spacing w:after="60"/>
              <w:jc w:val="center"/>
            </w:pPr>
            <w:r>
              <w:t>WCS</w:t>
            </w:r>
          </w:p>
        </w:tc>
        <w:tc>
          <w:tcPr>
            <w:tcW w:w="630" w:type="dxa"/>
            <w:shd w:val="clear" w:color="auto" w:fill="0D0D0D" w:themeFill="text1" w:themeFillTint="F2"/>
          </w:tcPr>
          <w:p w14:paraId="56CA0E40" w14:textId="77777777" w:rsidR="00D728D0" w:rsidRPr="00811538" w:rsidRDefault="00D728D0" w:rsidP="0073684B">
            <w:pPr>
              <w:spacing w:after="60"/>
            </w:pPr>
          </w:p>
        </w:tc>
        <w:tc>
          <w:tcPr>
            <w:tcW w:w="540" w:type="dxa"/>
            <w:shd w:val="clear" w:color="auto" w:fill="0D0D0D" w:themeFill="text1" w:themeFillTint="F2"/>
          </w:tcPr>
          <w:p w14:paraId="20918AFD" w14:textId="77777777" w:rsidR="00D728D0" w:rsidRPr="00811538" w:rsidRDefault="00D728D0" w:rsidP="0073684B">
            <w:pPr>
              <w:spacing w:after="60"/>
            </w:pPr>
          </w:p>
        </w:tc>
        <w:tc>
          <w:tcPr>
            <w:tcW w:w="540" w:type="dxa"/>
            <w:shd w:val="clear" w:color="auto" w:fill="auto"/>
          </w:tcPr>
          <w:p w14:paraId="0A8DC84E" w14:textId="77777777" w:rsidR="00D728D0" w:rsidRPr="00811538" w:rsidRDefault="00D728D0" w:rsidP="0073684B">
            <w:pPr>
              <w:spacing w:after="60"/>
            </w:pPr>
          </w:p>
        </w:tc>
        <w:tc>
          <w:tcPr>
            <w:tcW w:w="540" w:type="dxa"/>
            <w:shd w:val="clear" w:color="auto" w:fill="auto"/>
          </w:tcPr>
          <w:p w14:paraId="7C4A1B3E" w14:textId="77777777" w:rsidR="00D728D0" w:rsidRPr="00811538" w:rsidRDefault="00D728D0" w:rsidP="0073684B">
            <w:pPr>
              <w:spacing w:after="60"/>
            </w:pPr>
          </w:p>
        </w:tc>
        <w:tc>
          <w:tcPr>
            <w:tcW w:w="540" w:type="dxa"/>
            <w:shd w:val="clear" w:color="auto" w:fill="auto"/>
          </w:tcPr>
          <w:p w14:paraId="42042198" w14:textId="77777777" w:rsidR="00D728D0" w:rsidRPr="00811538" w:rsidRDefault="00D728D0" w:rsidP="0073684B">
            <w:pPr>
              <w:spacing w:after="60"/>
            </w:pPr>
          </w:p>
        </w:tc>
        <w:tc>
          <w:tcPr>
            <w:tcW w:w="540" w:type="dxa"/>
            <w:shd w:val="clear" w:color="auto" w:fill="auto"/>
          </w:tcPr>
          <w:p w14:paraId="338998AA" w14:textId="77777777" w:rsidR="00D728D0" w:rsidRPr="00811538" w:rsidRDefault="00D728D0" w:rsidP="0073684B">
            <w:pPr>
              <w:spacing w:after="60"/>
            </w:pPr>
          </w:p>
        </w:tc>
        <w:tc>
          <w:tcPr>
            <w:tcW w:w="540" w:type="dxa"/>
            <w:shd w:val="clear" w:color="auto" w:fill="auto"/>
          </w:tcPr>
          <w:p w14:paraId="40B2806F" w14:textId="77777777" w:rsidR="00D728D0" w:rsidRPr="00811538" w:rsidRDefault="00D728D0" w:rsidP="0073684B">
            <w:pPr>
              <w:spacing w:after="60"/>
            </w:pPr>
          </w:p>
        </w:tc>
        <w:tc>
          <w:tcPr>
            <w:tcW w:w="540" w:type="dxa"/>
            <w:shd w:val="clear" w:color="auto" w:fill="auto"/>
          </w:tcPr>
          <w:p w14:paraId="1AF5F187" w14:textId="77777777" w:rsidR="00D728D0" w:rsidRPr="00811538" w:rsidRDefault="00D728D0" w:rsidP="0073684B">
            <w:pPr>
              <w:spacing w:after="60"/>
            </w:pPr>
          </w:p>
        </w:tc>
        <w:tc>
          <w:tcPr>
            <w:tcW w:w="540" w:type="dxa"/>
            <w:shd w:val="clear" w:color="auto" w:fill="auto"/>
          </w:tcPr>
          <w:p w14:paraId="683F7B4B" w14:textId="77777777" w:rsidR="00D728D0" w:rsidRPr="00811538" w:rsidRDefault="00D728D0" w:rsidP="0073684B">
            <w:pPr>
              <w:spacing w:after="60"/>
            </w:pPr>
          </w:p>
        </w:tc>
        <w:tc>
          <w:tcPr>
            <w:tcW w:w="540" w:type="dxa"/>
            <w:shd w:val="clear" w:color="auto" w:fill="auto"/>
          </w:tcPr>
          <w:p w14:paraId="6669CF60" w14:textId="77777777" w:rsidR="00D728D0" w:rsidRPr="00811538" w:rsidRDefault="00D728D0" w:rsidP="0073684B">
            <w:pPr>
              <w:spacing w:after="60"/>
            </w:pPr>
          </w:p>
        </w:tc>
        <w:tc>
          <w:tcPr>
            <w:tcW w:w="540" w:type="dxa"/>
            <w:shd w:val="clear" w:color="auto" w:fill="auto"/>
          </w:tcPr>
          <w:p w14:paraId="04457BA2" w14:textId="77777777" w:rsidR="00D728D0" w:rsidRPr="00811538" w:rsidRDefault="00D728D0" w:rsidP="0073684B">
            <w:pPr>
              <w:spacing w:after="60"/>
            </w:pPr>
          </w:p>
        </w:tc>
        <w:tc>
          <w:tcPr>
            <w:tcW w:w="537" w:type="dxa"/>
            <w:shd w:val="clear" w:color="auto" w:fill="auto"/>
          </w:tcPr>
          <w:p w14:paraId="78A49C96" w14:textId="77777777" w:rsidR="00D728D0" w:rsidRPr="00811538" w:rsidRDefault="00D728D0" w:rsidP="0073684B">
            <w:pPr>
              <w:spacing w:after="60"/>
            </w:pPr>
          </w:p>
        </w:tc>
        <w:tc>
          <w:tcPr>
            <w:tcW w:w="1083" w:type="dxa"/>
          </w:tcPr>
          <w:p w14:paraId="5454E6BE" w14:textId="77777777" w:rsidR="00D728D0" w:rsidRPr="00811538" w:rsidRDefault="00D728D0" w:rsidP="0073684B">
            <w:pPr>
              <w:spacing w:after="60"/>
            </w:pPr>
          </w:p>
        </w:tc>
      </w:tr>
      <w:tr w:rsidR="00D728D0" w:rsidRPr="00811538" w14:paraId="72C2FC00" w14:textId="5824DFF6" w:rsidTr="001661AF">
        <w:trPr>
          <w:jc w:val="center"/>
        </w:trPr>
        <w:tc>
          <w:tcPr>
            <w:tcW w:w="5035" w:type="dxa"/>
            <w:shd w:val="clear" w:color="auto" w:fill="auto"/>
          </w:tcPr>
          <w:p w14:paraId="6A583730" w14:textId="5459B2F0" w:rsidR="00D728D0" w:rsidRPr="00811538" w:rsidRDefault="00D728D0" w:rsidP="0073684B">
            <w:pPr>
              <w:spacing w:after="60"/>
            </w:pPr>
            <w:r>
              <w:t>Conduct wildlife trade assessments in the project target areas using a ‘learning-by-doing’ approach involving government staff from NEPA, MAIL and other relevant institutions.</w:t>
            </w:r>
          </w:p>
        </w:tc>
        <w:tc>
          <w:tcPr>
            <w:tcW w:w="1350" w:type="dxa"/>
            <w:shd w:val="clear" w:color="auto" w:fill="auto"/>
          </w:tcPr>
          <w:p w14:paraId="554A285E" w14:textId="77777777" w:rsidR="00D728D0" w:rsidRPr="00811538" w:rsidRDefault="00D728D0" w:rsidP="0073684B">
            <w:pPr>
              <w:spacing w:after="60"/>
            </w:pPr>
          </w:p>
        </w:tc>
        <w:tc>
          <w:tcPr>
            <w:tcW w:w="630" w:type="dxa"/>
            <w:shd w:val="clear" w:color="auto" w:fill="auto"/>
          </w:tcPr>
          <w:p w14:paraId="18FB88A0" w14:textId="77777777" w:rsidR="00D728D0" w:rsidRPr="00811538" w:rsidRDefault="00D728D0" w:rsidP="0073684B">
            <w:pPr>
              <w:spacing w:after="60"/>
            </w:pPr>
          </w:p>
        </w:tc>
        <w:tc>
          <w:tcPr>
            <w:tcW w:w="540" w:type="dxa"/>
            <w:shd w:val="clear" w:color="auto" w:fill="auto"/>
          </w:tcPr>
          <w:p w14:paraId="04B519E0" w14:textId="77777777" w:rsidR="00D728D0" w:rsidRPr="00811538" w:rsidRDefault="00D728D0" w:rsidP="0073684B">
            <w:pPr>
              <w:spacing w:after="60"/>
            </w:pPr>
          </w:p>
        </w:tc>
        <w:tc>
          <w:tcPr>
            <w:tcW w:w="540" w:type="dxa"/>
            <w:shd w:val="clear" w:color="auto" w:fill="000000" w:themeFill="text1"/>
          </w:tcPr>
          <w:p w14:paraId="32AE5F3F" w14:textId="77777777" w:rsidR="00D728D0" w:rsidRPr="00811538" w:rsidRDefault="00D728D0" w:rsidP="0073684B">
            <w:pPr>
              <w:spacing w:after="60"/>
            </w:pPr>
          </w:p>
        </w:tc>
        <w:tc>
          <w:tcPr>
            <w:tcW w:w="540" w:type="dxa"/>
            <w:shd w:val="clear" w:color="auto" w:fill="000000" w:themeFill="text1"/>
          </w:tcPr>
          <w:p w14:paraId="6688C88E" w14:textId="77777777" w:rsidR="00D728D0" w:rsidRPr="00811538" w:rsidRDefault="00D728D0" w:rsidP="0073684B">
            <w:pPr>
              <w:spacing w:after="60"/>
            </w:pPr>
          </w:p>
        </w:tc>
        <w:tc>
          <w:tcPr>
            <w:tcW w:w="540" w:type="dxa"/>
            <w:shd w:val="clear" w:color="auto" w:fill="000000" w:themeFill="text1"/>
          </w:tcPr>
          <w:p w14:paraId="2882D32B" w14:textId="77777777" w:rsidR="00D728D0" w:rsidRPr="00811538" w:rsidRDefault="00D728D0" w:rsidP="0073684B">
            <w:pPr>
              <w:spacing w:after="60"/>
            </w:pPr>
          </w:p>
        </w:tc>
        <w:tc>
          <w:tcPr>
            <w:tcW w:w="540" w:type="dxa"/>
            <w:shd w:val="clear" w:color="auto" w:fill="000000" w:themeFill="text1"/>
          </w:tcPr>
          <w:p w14:paraId="3DEBDB75" w14:textId="77777777" w:rsidR="00D728D0" w:rsidRPr="00811538" w:rsidRDefault="00D728D0" w:rsidP="0073684B">
            <w:pPr>
              <w:spacing w:after="60"/>
            </w:pPr>
          </w:p>
        </w:tc>
        <w:tc>
          <w:tcPr>
            <w:tcW w:w="540" w:type="dxa"/>
            <w:shd w:val="clear" w:color="auto" w:fill="000000" w:themeFill="text1"/>
          </w:tcPr>
          <w:p w14:paraId="1C4EF23F" w14:textId="77777777" w:rsidR="00D728D0" w:rsidRPr="00811538" w:rsidRDefault="00D728D0" w:rsidP="0073684B">
            <w:pPr>
              <w:spacing w:after="60"/>
            </w:pPr>
          </w:p>
        </w:tc>
        <w:tc>
          <w:tcPr>
            <w:tcW w:w="540" w:type="dxa"/>
            <w:shd w:val="clear" w:color="auto" w:fill="000000" w:themeFill="text1"/>
          </w:tcPr>
          <w:p w14:paraId="1BB00D17" w14:textId="77777777" w:rsidR="00D728D0" w:rsidRPr="00811538" w:rsidRDefault="00D728D0" w:rsidP="0073684B">
            <w:pPr>
              <w:spacing w:after="60"/>
            </w:pPr>
          </w:p>
        </w:tc>
        <w:tc>
          <w:tcPr>
            <w:tcW w:w="540" w:type="dxa"/>
            <w:shd w:val="clear" w:color="auto" w:fill="000000" w:themeFill="text1"/>
          </w:tcPr>
          <w:p w14:paraId="4BF2F9A8" w14:textId="77777777" w:rsidR="00D728D0" w:rsidRPr="00811538" w:rsidRDefault="00D728D0" w:rsidP="0073684B">
            <w:pPr>
              <w:spacing w:after="60"/>
            </w:pPr>
          </w:p>
        </w:tc>
        <w:tc>
          <w:tcPr>
            <w:tcW w:w="540" w:type="dxa"/>
            <w:shd w:val="clear" w:color="auto" w:fill="000000" w:themeFill="text1"/>
          </w:tcPr>
          <w:p w14:paraId="436074C1" w14:textId="77777777" w:rsidR="00D728D0" w:rsidRPr="00811538" w:rsidRDefault="00D728D0" w:rsidP="0073684B">
            <w:pPr>
              <w:spacing w:after="60"/>
            </w:pPr>
          </w:p>
        </w:tc>
        <w:tc>
          <w:tcPr>
            <w:tcW w:w="540" w:type="dxa"/>
            <w:shd w:val="clear" w:color="auto" w:fill="000000" w:themeFill="text1"/>
          </w:tcPr>
          <w:p w14:paraId="666BD7F8" w14:textId="77777777" w:rsidR="00D728D0" w:rsidRPr="00811538" w:rsidRDefault="00D728D0" w:rsidP="0073684B">
            <w:pPr>
              <w:spacing w:after="60"/>
            </w:pPr>
          </w:p>
        </w:tc>
        <w:tc>
          <w:tcPr>
            <w:tcW w:w="537" w:type="dxa"/>
            <w:shd w:val="clear" w:color="auto" w:fill="000000" w:themeFill="text1"/>
          </w:tcPr>
          <w:p w14:paraId="5249265A" w14:textId="77777777" w:rsidR="00D728D0" w:rsidRPr="00811538" w:rsidRDefault="00D728D0" w:rsidP="0073684B">
            <w:pPr>
              <w:spacing w:after="60"/>
            </w:pPr>
          </w:p>
        </w:tc>
        <w:tc>
          <w:tcPr>
            <w:tcW w:w="1083" w:type="dxa"/>
            <w:shd w:val="clear" w:color="auto" w:fill="auto"/>
          </w:tcPr>
          <w:p w14:paraId="19B0D183" w14:textId="77777777" w:rsidR="00D728D0" w:rsidRPr="00811538" w:rsidRDefault="00D728D0" w:rsidP="0073684B">
            <w:pPr>
              <w:spacing w:after="60"/>
            </w:pPr>
          </w:p>
        </w:tc>
      </w:tr>
      <w:tr w:rsidR="00D728D0" w:rsidRPr="00811538" w14:paraId="42196457" w14:textId="2F624CB5" w:rsidTr="001661AF">
        <w:trPr>
          <w:jc w:val="center"/>
        </w:trPr>
        <w:tc>
          <w:tcPr>
            <w:tcW w:w="5035" w:type="dxa"/>
            <w:shd w:val="clear" w:color="auto" w:fill="auto"/>
          </w:tcPr>
          <w:p w14:paraId="3D4A8CE1" w14:textId="698AD810" w:rsidR="00D728D0" w:rsidRPr="00811538" w:rsidRDefault="00D728D0" w:rsidP="00587393">
            <w:r>
              <w:t>Analyse data collected and produce a briefing report with detailed recommendations for relevant government agencies and local institutions on decreasing wildlife trade activities.</w:t>
            </w:r>
          </w:p>
        </w:tc>
        <w:tc>
          <w:tcPr>
            <w:tcW w:w="1350" w:type="dxa"/>
            <w:shd w:val="clear" w:color="auto" w:fill="auto"/>
          </w:tcPr>
          <w:p w14:paraId="700B5765" w14:textId="77777777" w:rsidR="00D728D0" w:rsidRPr="00811538" w:rsidRDefault="00D728D0" w:rsidP="0073684B">
            <w:pPr>
              <w:spacing w:after="60"/>
            </w:pPr>
          </w:p>
        </w:tc>
        <w:tc>
          <w:tcPr>
            <w:tcW w:w="630" w:type="dxa"/>
            <w:shd w:val="clear" w:color="auto" w:fill="auto"/>
          </w:tcPr>
          <w:p w14:paraId="7E24BEB7" w14:textId="77777777" w:rsidR="00D728D0" w:rsidRPr="00811538" w:rsidRDefault="00D728D0" w:rsidP="0073684B">
            <w:pPr>
              <w:spacing w:after="60"/>
            </w:pPr>
          </w:p>
        </w:tc>
        <w:tc>
          <w:tcPr>
            <w:tcW w:w="540" w:type="dxa"/>
            <w:shd w:val="clear" w:color="auto" w:fill="auto"/>
          </w:tcPr>
          <w:p w14:paraId="62B56A97" w14:textId="77777777" w:rsidR="00D728D0" w:rsidRPr="00811538" w:rsidRDefault="00D728D0" w:rsidP="0073684B">
            <w:pPr>
              <w:spacing w:after="60"/>
            </w:pPr>
          </w:p>
        </w:tc>
        <w:tc>
          <w:tcPr>
            <w:tcW w:w="540" w:type="dxa"/>
            <w:shd w:val="clear" w:color="auto" w:fill="auto"/>
          </w:tcPr>
          <w:p w14:paraId="64C70349" w14:textId="77777777" w:rsidR="00D728D0" w:rsidRPr="00811538" w:rsidRDefault="00D728D0" w:rsidP="0073684B">
            <w:pPr>
              <w:spacing w:after="60"/>
            </w:pPr>
          </w:p>
        </w:tc>
        <w:tc>
          <w:tcPr>
            <w:tcW w:w="540" w:type="dxa"/>
            <w:shd w:val="clear" w:color="auto" w:fill="000000" w:themeFill="text1"/>
          </w:tcPr>
          <w:p w14:paraId="41D5FEF5" w14:textId="77777777" w:rsidR="00D728D0" w:rsidRPr="00811538" w:rsidRDefault="00D728D0" w:rsidP="0073684B">
            <w:pPr>
              <w:spacing w:after="60"/>
            </w:pPr>
          </w:p>
        </w:tc>
        <w:tc>
          <w:tcPr>
            <w:tcW w:w="540" w:type="dxa"/>
            <w:shd w:val="clear" w:color="auto" w:fill="auto"/>
          </w:tcPr>
          <w:p w14:paraId="49A2C502" w14:textId="77777777" w:rsidR="00D728D0" w:rsidRPr="00811538" w:rsidRDefault="00D728D0" w:rsidP="0073684B">
            <w:pPr>
              <w:spacing w:after="60"/>
            </w:pPr>
          </w:p>
        </w:tc>
        <w:tc>
          <w:tcPr>
            <w:tcW w:w="540" w:type="dxa"/>
            <w:shd w:val="clear" w:color="auto" w:fill="auto"/>
          </w:tcPr>
          <w:p w14:paraId="046CCCED" w14:textId="77777777" w:rsidR="00D728D0" w:rsidRPr="00811538" w:rsidRDefault="00D728D0" w:rsidP="0073684B">
            <w:pPr>
              <w:spacing w:after="60"/>
            </w:pPr>
          </w:p>
        </w:tc>
        <w:tc>
          <w:tcPr>
            <w:tcW w:w="540" w:type="dxa"/>
            <w:shd w:val="clear" w:color="auto" w:fill="auto"/>
          </w:tcPr>
          <w:p w14:paraId="5CFE427D" w14:textId="77777777" w:rsidR="00D728D0" w:rsidRPr="00811538" w:rsidRDefault="00D728D0" w:rsidP="0073684B">
            <w:pPr>
              <w:spacing w:after="60"/>
            </w:pPr>
          </w:p>
        </w:tc>
        <w:tc>
          <w:tcPr>
            <w:tcW w:w="540" w:type="dxa"/>
            <w:shd w:val="clear" w:color="auto" w:fill="000000" w:themeFill="text1"/>
          </w:tcPr>
          <w:p w14:paraId="21499D90" w14:textId="77777777" w:rsidR="00D728D0" w:rsidRPr="00811538" w:rsidRDefault="00D728D0" w:rsidP="0073684B">
            <w:pPr>
              <w:spacing w:after="60"/>
            </w:pPr>
          </w:p>
        </w:tc>
        <w:tc>
          <w:tcPr>
            <w:tcW w:w="540" w:type="dxa"/>
            <w:shd w:val="clear" w:color="auto" w:fill="auto"/>
          </w:tcPr>
          <w:p w14:paraId="202E6339" w14:textId="77777777" w:rsidR="00D728D0" w:rsidRPr="00811538" w:rsidRDefault="00D728D0" w:rsidP="0073684B">
            <w:pPr>
              <w:spacing w:after="60"/>
            </w:pPr>
          </w:p>
        </w:tc>
        <w:tc>
          <w:tcPr>
            <w:tcW w:w="540" w:type="dxa"/>
            <w:shd w:val="clear" w:color="auto" w:fill="auto"/>
          </w:tcPr>
          <w:p w14:paraId="2EA1473E" w14:textId="77777777" w:rsidR="00D728D0" w:rsidRPr="00811538" w:rsidRDefault="00D728D0" w:rsidP="0073684B">
            <w:pPr>
              <w:spacing w:after="60"/>
            </w:pPr>
          </w:p>
        </w:tc>
        <w:tc>
          <w:tcPr>
            <w:tcW w:w="540" w:type="dxa"/>
            <w:shd w:val="clear" w:color="auto" w:fill="auto"/>
          </w:tcPr>
          <w:p w14:paraId="7C36DE93" w14:textId="77777777" w:rsidR="00D728D0" w:rsidRPr="00811538" w:rsidRDefault="00D728D0" w:rsidP="0073684B">
            <w:pPr>
              <w:spacing w:after="60"/>
            </w:pPr>
          </w:p>
        </w:tc>
        <w:tc>
          <w:tcPr>
            <w:tcW w:w="537" w:type="dxa"/>
            <w:shd w:val="clear" w:color="auto" w:fill="000000" w:themeFill="text1"/>
          </w:tcPr>
          <w:p w14:paraId="6005B16D" w14:textId="77777777" w:rsidR="00D728D0" w:rsidRPr="00811538" w:rsidRDefault="00D728D0" w:rsidP="0073684B">
            <w:pPr>
              <w:spacing w:after="60"/>
            </w:pPr>
          </w:p>
        </w:tc>
        <w:tc>
          <w:tcPr>
            <w:tcW w:w="1083" w:type="dxa"/>
            <w:shd w:val="clear" w:color="auto" w:fill="auto"/>
          </w:tcPr>
          <w:p w14:paraId="6925857B" w14:textId="77777777" w:rsidR="00D728D0" w:rsidRPr="00811538" w:rsidRDefault="00D728D0" w:rsidP="0073684B">
            <w:pPr>
              <w:spacing w:after="60"/>
            </w:pPr>
          </w:p>
        </w:tc>
      </w:tr>
      <w:tr w:rsidR="00D728D0" w:rsidRPr="00811538" w14:paraId="23993EE3" w14:textId="5F7EB5B2" w:rsidTr="00D728D0">
        <w:trPr>
          <w:jc w:val="center"/>
        </w:trPr>
        <w:tc>
          <w:tcPr>
            <w:tcW w:w="5035" w:type="dxa"/>
            <w:shd w:val="clear" w:color="auto" w:fill="auto"/>
          </w:tcPr>
          <w:p w14:paraId="632B23F6" w14:textId="6FD49486" w:rsidR="00D728D0" w:rsidRPr="00811538" w:rsidRDefault="00D728D0" w:rsidP="0073684B">
            <w:pPr>
              <w:spacing w:after="60"/>
            </w:pPr>
            <w:r>
              <w:t>Develop and deliver training materials in local languages on monitoring of illegal wildlife trade nationally as well as at international border posts.</w:t>
            </w:r>
          </w:p>
        </w:tc>
        <w:tc>
          <w:tcPr>
            <w:tcW w:w="1350" w:type="dxa"/>
            <w:shd w:val="clear" w:color="auto" w:fill="auto"/>
          </w:tcPr>
          <w:p w14:paraId="090F83B7" w14:textId="77777777" w:rsidR="00D728D0" w:rsidRPr="00811538" w:rsidRDefault="00D728D0" w:rsidP="0073684B">
            <w:pPr>
              <w:spacing w:after="60"/>
            </w:pPr>
          </w:p>
        </w:tc>
        <w:tc>
          <w:tcPr>
            <w:tcW w:w="630" w:type="dxa"/>
            <w:shd w:val="clear" w:color="auto" w:fill="auto"/>
          </w:tcPr>
          <w:p w14:paraId="333CB3CF" w14:textId="77777777" w:rsidR="00D728D0" w:rsidRPr="00811538" w:rsidRDefault="00D728D0" w:rsidP="0073684B">
            <w:pPr>
              <w:spacing w:after="60"/>
            </w:pPr>
          </w:p>
        </w:tc>
        <w:tc>
          <w:tcPr>
            <w:tcW w:w="540" w:type="dxa"/>
            <w:shd w:val="clear" w:color="auto" w:fill="000000" w:themeFill="text1"/>
          </w:tcPr>
          <w:p w14:paraId="3ACAEC1C" w14:textId="77777777" w:rsidR="00D728D0" w:rsidRPr="00811538" w:rsidRDefault="00D728D0" w:rsidP="0073684B">
            <w:pPr>
              <w:spacing w:after="60"/>
            </w:pPr>
          </w:p>
        </w:tc>
        <w:tc>
          <w:tcPr>
            <w:tcW w:w="540" w:type="dxa"/>
            <w:shd w:val="clear" w:color="auto" w:fill="000000" w:themeFill="text1"/>
          </w:tcPr>
          <w:p w14:paraId="15D0B4D5" w14:textId="77777777" w:rsidR="00D728D0" w:rsidRPr="00811538" w:rsidRDefault="00D728D0" w:rsidP="0073684B">
            <w:pPr>
              <w:spacing w:after="60"/>
            </w:pPr>
          </w:p>
        </w:tc>
        <w:tc>
          <w:tcPr>
            <w:tcW w:w="540" w:type="dxa"/>
            <w:shd w:val="clear" w:color="auto" w:fill="000000" w:themeFill="text1"/>
          </w:tcPr>
          <w:p w14:paraId="02B60DE0" w14:textId="77777777" w:rsidR="00D728D0" w:rsidRPr="00811538" w:rsidRDefault="00D728D0" w:rsidP="0073684B">
            <w:pPr>
              <w:spacing w:after="60"/>
            </w:pPr>
          </w:p>
        </w:tc>
        <w:tc>
          <w:tcPr>
            <w:tcW w:w="540" w:type="dxa"/>
            <w:shd w:val="clear" w:color="auto" w:fill="auto"/>
          </w:tcPr>
          <w:p w14:paraId="1D3EEA39" w14:textId="77777777" w:rsidR="00D728D0" w:rsidRPr="00811538" w:rsidRDefault="00D728D0" w:rsidP="0073684B">
            <w:pPr>
              <w:spacing w:after="60"/>
            </w:pPr>
          </w:p>
        </w:tc>
        <w:tc>
          <w:tcPr>
            <w:tcW w:w="540" w:type="dxa"/>
            <w:shd w:val="clear" w:color="auto" w:fill="auto"/>
          </w:tcPr>
          <w:p w14:paraId="11AC47C2" w14:textId="77777777" w:rsidR="00D728D0" w:rsidRPr="00811538" w:rsidRDefault="00D728D0" w:rsidP="0073684B">
            <w:pPr>
              <w:spacing w:after="60"/>
            </w:pPr>
          </w:p>
        </w:tc>
        <w:tc>
          <w:tcPr>
            <w:tcW w:w="540" w:type="dxa"/>
            <w:shd w:val="clear" w:color="auto" w:fill="auto"/>
          </w:tcPr>
          <w:p w14:paraId="194986B1" w14:textId="77777777" w:rsidR="00D728D0" w:rsidRPr="00811538" w:rsidRDefault="00D728D0" w:rsidP="0073684B">
            <w:pPr>
              <w:spacing w:after="60"/>
            </w:pPr>
          </w:p>
        </w:tc>
        <w:tc>
          <w:tcPr>
            <w:tcW w:w="540" w:type="dxa"/>
            <w:shd w:val="clear" w:color="auto" w:fill="auto"/>
          </w:tcPr>
          <w:p w14:paraId="34C0E408" w14:textId="77777777" w:rsidR="00D728D0" w:rsidRPr="00811538" w:rsidRDefault="00D728D0" w:rsidP="0073684B">
            <w:pPr>
              <w:spacing w:after="60"/>
            </w:pPr>
          </w:p>
        </w:tc>
        <w:tc>
          <w:tcPr>
            <w:tcW w:w="540" w:type="dxa"/>
            <w:shd w:val="clear" w:color="auto" w:fill="auto"/>
          </w:tcPr>
          <w:p w14:paraId="66F8D56E" w14:textId="77777777" w:rsidR="00D728D0" w:rsidRPr="00811538" w:rsidRDefault="00D728D0" w:rsidP="0073684B">
            <w:pPr>
              <w:spacing w:after="60"/>
            </w:pPr>
          </w:p>
        </w:tc>
        <w:tc>
          <w:tcPr>
            <w:tcW w:w="540" w:type="dxa"/>
            <w:shd w:val="clear" w:color="auto" w:fill="auto"/>
          </w:tcPr>
          <w:p w14:paraId="7320C495" w14:textId="77777777" w:rsidR="00D728D0" w:rsidRPr="00811538" w:rsidRDefault="00D728D0" w:rsidP="0073684B">
            <w:pPr>
              <w:spacing w:after="60"/>
            </w:pPr>
          </w:p>
        </w:tc>
        <w:tc>
          <w:tcPr>
            <w:tcW w:w="540" w:type="dxa"/>
            <w:shd w:val="clear" w:color="auto" w:fill="auto"/>
          </w:tcPr>
          <w:p w14:paraId="4B229059" w14:textId="77777777" w:rsidR="00D728D0" w:rsidRPr="00811538" w:rsidRDefault="00D728D0" w:rsidP="0073684B">
            <w:pPr>
              <w:spacing w:after="60"/>
            </w:pPr>
          </w:p>
        </w:tc>
        <w:tc>
          <w:tcPr>
            <w:tcW w:w="537" w:type="dxa"/>
            <w:shd w:val="clear" w:color="auto" w:fill="auto"/>
          </w:tcPr>
          <w:p w14:paraId="080888DE" w14:textId="77777777" w:rsidR="00D728D0" w:rsidRPr="00811538" w:rsidRDefault="00D728D0" w:rsidP="0073684B">
            <w:pPr>
              <w:spacing w:after="60"/>
            </w:pPr>
          </w:p>
        </w:tc>
        <w:tc>
          <w:tcPr>
            <w:tcW w:w="1083" w:type="dxa"/>
          </w:tcPr>
          <w:p w14:paraId="1B0D4ABA" w14:textId="77777777" w:rsidR="00D728D0" w:rsidRPr="00811538" w:rsidRDefault="00D728D0" w:rsidP="0073684B">
            <w:pPr>
              <w:spacing w:after="60"/>
            </w:pPr>
          </w:p>
        </w:tc>
      </w:tr>
      <w:tr w:rsidR="00D728D0" w:rsidRPr="00811538" w14:paraId="205F871C" w14:textId="67F88BF9" w:rsidTr="00D728D0">
        <w:trPr>
          <w:jc w:val="center"/>
        </w:trPr>
        <w:tc>
          <w:tcPr>
            <w:tcW w:w="5035" w:type="dxa"/>
            <w:shd w:val="clear" w:color="auto" w:fill="auto"/>
          </w:tcPr>
          <w:p w14:paraId="490E5E76" w14:textId="20283B20" w:rsidR="00D728D0" w:rsidRPr="00811538" w:rsidRDefault="00D728D0" w:rsidP="0073684B">
            <w:pPr>
              <w:spacing w:after="60"/>
            </w:pPr>
            <w:r>
              <w:t>Develop and deliver a Training Management Package for MAIL and NEPA technical staff in the use of the ‘Spatial Monitoring and Reporting Tool’ to improve understanding and monitoring of environmental issues in protected areas.</w:t>
            </w:r>
          </w:p>
        </w:tc>
        <w:tc>
          <w:tcPr>
            <w:tcW w:w="1350" w:type="dxa"/>
            <w:shd w:val="clear" w:color="auto" w:fill="auto"/>
          </w:tcPr>
          <w:p w14:paraId="474AA018" w14:textId="77777777" w:rsidR="00D728D0" w:rsidRPr="00811538" w:rsidRDefault="00D728D0" w:rsidP="0073684B">
            <w:pPr>
              <w:spacing w:after="60"/>
            </w:pPr>
          </w:p>
        </w:tc>
        <w:tc>
          <w:tcPr>
            <w:tcW w:w="630" w:type="dxa"/>
            <w:shd w:val="clear" w:color="auto" w:fill="auto"/>
          </w:tcPr>
          <w:p w14:paraId="14ECA0A6" w14:textId="77777777" w:rsidR="00D728D0" w:rsidRPr="00811538" w:rsidRDefault="00D728D0" w:rsidP="0073684B">
            <w:pPr>
              <w:spacing w:after="60"/>
            </w:pPr>
          </w:p>
        </w:tc>
        <w:tc>
          <w:tcPr>
            <w:tcW w:w="540" w:type="dxa"/>
            <w:shd w:val="clear" w:color="auto" w:fill="000000" w:themeFill="text1"/>
          </w:tcPr>
          <w:p w14:paraId="54DBB14F" w14:textId="77777777" w:rsidR="00D728D0" w:rsidRPr="00811538" w:rsidRDefault="00D728D0" w:rsidP="0073684B">
            <w:pPr>
              <w:spacing w:after="60"/>
            </w:pPr>
          </w:p>
        </w:tc>
        <w:tc>
          <w:tcPr>
            <w:tcW w:w="540" w:type="dxa"/>
            <w:shd w:val="clear" w:color="auto" w:fill="000000" w:themeFill="text1"/>
          </w:tcPr>
          <w:p w14:paraId="0B2DF599" w14:textId="77777777" w:rsidR="00D728D0" w:rsidRPr="00811538" w:rsidRDefault="00D728D0" w:rsidP="0073684B">
            <w:pPr>
              <w:spacing w:after="60"/>
            </w:pPr>
          </w:p>
        </w:tc>
        <w:tc>
          <w:tcPr>
            <w:tcW w:w="540" w:type="dxa"/>
            <w:shd w:val="clear" w:color="auto" w:fill="000000" w:themeFill="text1"/>
          </w:tcPr>
          <w:p w14:paraId="7D33B683" w14:textId="77777777" w:rsidR="00D728D0" w:rsidRPr="00811538" w:rsidRDefault="00D728D0" w:rsidP="0073684B">
            <w:pPr>
              <w:spacing w:after="60"/>
            </w:pPr>
          </w:p>
        </w:tc>
        <w:tc>
          <w:tcPr>
            <w:tcW w:w="540" w:type="dxa"/>
            <w:shd w:val="clear" w:color="auto" w:fill="auto"/>
          </w:tcPr>
          <w:p w14:paraId="43EDA7D1" w14:textId="77777777" w:rsidR="00D728D0" w:rsidRPr="00811538" w:rsidRDefault="00D728D0" w:rsidP="0073684B">
            <w:pPr>
              <w:spacing w:after="60"/>
            </w:pPr>
          </w:p>
        </w:tc>
        <w:tc>
          <w:tcPr>
            <w:tcW w:w="540" w:type="dxa"/>
            <w:shd w:val="clear" w:color="auto" w:fill="auto"/>
          </w:tcPr>
          <w:p w14:paraId="0F4BC9E1" w14:textId="77777777" w:rsidR="00D728D0" w:rsidRPr="00811538" w:rsidRDefault="00D728D0" w:rsidP="0073684B">
            <w:pPr>
              <w:spacing w:after="60"/>
            </w:pPr>
          </w:p>
        </w:tc>
        <w:tc>
          <w:tcPr>
            <w:tcW w:w="540" w:type="dxa"/>
            <w:shd w:val="clear" w:color="auto" w:fill="auto"/>
          </w:tcPr>
          <w:p w14:paraId="698C851E" w14:textId="77777777" w:rsidR="00D728D0" w:rsidRPr="00811538" w:rsidRDefault="00D728D0" w:rsidP="0073684B">
            <w:pPr>
              <w:spacing w:after="60"/>
            </w:pPr>
          </w:p>
        </w:tc>
        <w:tc>
          <w:tcPr>
            <w:tcW w:w="540" w:type="dxa"/>
            <w:shd w:val="clear" w:color="auto" w:fill="auto"/>
          </w:tcPr>
          <w:p w14:paraId="4EDBBB92" w14:textId="77777777" w:rsidR="00D728D0" w:rsidRPr="00811538" w:rsidRDefault="00D728D0" w:rsidP="0073684B">
            <w:pPr>
              <w:spacing w:after="60"/>
            </w:pPr>
          </w:p>
        </w:tc>
        <w:tc>
          <w:tcPr>
            <w:tcW w:w="540" w:type="dxa"/>
            <w:shd w:val="clear" w:color="auto" w:fill="auto"/>
          </w:tcPr>
          <w:p w14:paraId="5EB7AA8D" w14:textId="77777777" w:rsidR="00D728D0" w:rsidRPr="00811538" w:rsidRDefault="00D728D0" w:rsidP="0073684B">
            <w:pPr>
              <w:spacing w:after="60"/>
            </w:pPr>
          </w:p>
        </w:tc>
        <w:tc>
          <w:tcPr>
            <w:tcW w:w="540" w:type="dxa"/>
            <w:shd w:val="clear" w:color="auto" w:fill="auto"/>
          </w:tcPr>
          <w:p w14:paraId="4716CD3F" w14:textId="77777777" w:rsidR="00D728D0" w:rsidRPr="00811538" w:rsidRDefault="00D728D0" w:rsidP="0073684B">
            <w:pPr>
              <w:spacing w:after="60"/>
            </w:pPr>
          </w:p>
        </w:tc>
        <w:tc>
          <w:tcPr>
            <w:tcW w:w="540" w:type="dxa"/>
            <w:shd w:val="clear" w:color="auto" w:fill="auto"/>
          </w:tcPr>
          <w:p w14:paraId="50CCC48D" w14:textId="77777777" w:rsidR="00D728D0" w:rsidRPr="00811538" w:rsidRDefault="00D728D0" w:rsidP="0073684B">
            <w:pPr>
              <w:spacing w:after="60"/>
            </w:pPr>
          </w:p>
        </w:tc>
        <w:tc>
          <w:tcPr>
            <w:tcW w:w="537" w:type="dxa"/>
            <w:shd w:val="clear" w:color="auto" w:fill="auto"/>
          </w:tcPr>
          <w:p w14:paraId="5A9D26D1" w14:textId="77777777" w:rsidR="00D728D0" w:rsidRPr="00811538" w:rsidRDefault="00D728D0" w:rsidP="0073684B">
            <w:pPr>
              <w:spacing w:after="60"/>
            </w:pPr>
          </w:p>
        </w:tc>
        <w:tc>
          <w:tcPr>
            <w:tcW w:w="1083" w:type="dxa"/>
          </w:tcPr>
          <w:p w14:paraId="451EB775" w14:textId="77777777" w:rsidR="00D728D0" w:rsidRPr="00811538" w:rsidRDefault="00D728D0" w:rsidP="0073684B">
            <w:pPr>
              <w:spacing w:after="60"/>
            </w:pPr>
          </w:p>
        </w:tc>
      </w:tr>
      <w:tr w:rsidR="00D728D0" w:rsidRPr="00811538" w14:paraId="5CDD4395" w14:textId="4670E1D7" w:rsidTr="00D728D0">
        <w:trPr>
          <w:jc w:val="center"/>
        </w:trPr>
        <w:tc>
          <w:tcPr>
            <w:tcW w:w="5035" w:type="dxa"/>
            <w:shd w:val="clear" w:color="auto" w:fill="auto"/>
          </w:tcPr>
          <w:p w14:paraId="0BCF0FD2" w14:textId="6627D696" w:rsidR="00D728D0" w:rsidRPr="00811538" w:rsidRDefault="00D728D0" w:rsidP="0073684B">
            <w:pPr>
              <w:spacing w:after="60"/>
            </w:pPr>
            <w:r>
              <w:t>Train border police and customs officials on use and deployment of the mobile app for species identification of wildlife products.</w:t>
            </w:r>
          </w:p>
        </w:tc>
        <w:tc>
          <w:tcPr>
            <w:tcW w:w="1350" w:type="dxa"/>
            <w:shd w:val="clear" w:color="auto" w:fill="auto"/>
          </w:tcPr>
          <w:p w14:paraId="219EAC2E" w14:textId="77777777" w:rsidR="00D728D0" w:rsidRPr="00811538" w:rsidRDefault="00D728D0" w:rsidP="0073684B">
            <w:pPr>
              <w:spacing w:after="60"/>
            </w:pPr>
          </w:p>
        </w:tc>
        <w:tc>
          <w:tcPr>
            <w:tcW w:w="630" w:type="dxa"/>
            <w:shd w:val="clear" w:color="auto" w:fill="auto"/>
          </w:tcPr>
          <w:p w14:paraId="5F401FB9" w14:textId="77777777" w:rsidR="00D728D0" w:rsidRPr="00811538" w:rsidRDefault="00D728D0" w:rsidP="0073684B">
            <w:pPr>
              <w:spacing w:after="60"/>
            </w:pPr>
          </w:p>
        </w:tc>
        <w:tc>
          <w:tcPr>
            <w:tcW w:w="540" w:type="dxa"/>
            <w:shd w:val="clear" w:color="auto" w:fill="000000" w:themeFill="text1"/>
          </w:tcPr>
          <w:p w14:paraId="3A0DF332" w14:textId="77777777" w:rsidR="00D728D0" w:rsidRPr="00811538" w:rsidRDefault="00D728D0" w:rsidP="0073684B">
            <w:pPr>
              <w:spacing w:after="60"/>
            </w:pPr>
          </w:p>
        </w:tc>
        <w:tc>
          <w:tcPr>
            <w:tcW w:w="540" w:type="dxa"/>
            <w:shd w:val="clear" w:color="auto" w:fill="000000" w:themeFill="text1"/>
          </w:tcPr>
          <w:p w14:paraId="443789B9" w14:textId="77777777" w:rsidR="00D728D0" w:rsidRPr="00811538" w:rsidRDefault="00D728D0" w:rsidP="0073684B">
            <w:pPr>
              <w:spacing w:after="60"/>
            </w:pPr>
          </w:p>
        </w:tc>
        <w:tc>
          <w:tcPr>
            <w:tcW w:w="540" w:type="dxa"/>
            <w:shd w:val="clear" w:color="auto" w:fill="000000" w:themeFill="text1"/>
          </w:tcPr>
          <w:p w14:paraId="21AB5FC4" w14:textId="77777777" w:rsidR="00D728D0" w:rsidRPr="00811538" w:rsidRDefault="00D728D0" w:rsidP="0073684B">
            <w:pPr>
              <w:spacing w:after="60"/>
            </w:pPr>
          </w:p>
        </w:tc>
        <w:tc>
          <w:tcPr>
            <w:tcW w:w="540" w:type="dxa"/>
            <w:shd w:val="clear" w:color="auto" w:fill="auto"/>
          </w:tcPr>
          <w:p w14:paraId="4685A8B6" w14:textId="77777777" w:rsidR="00D728D0" w:rsidRPr="00811538" w:rsidRDefault="00D728D0" w:rsidP="0073684B">
            <w:pPr>
              <w:spacing w:after="60"/>
            </w:pPr>
          </w:p>
        </w:tc>
        <w:tc>
          <w:tcPr>
            <w:tcW w:w="540" w:type="dxa"/>
            <w:shd w:val="clear" w:color="auto" w:fill="auto"/>
          </w:tcPr>
          <w:p w14:paraId="10A6250A" w14:textId="77777777" w:rsidR="00D728D0" w:rsidRPr="00811538" w:rsidRDefault="00D728D0" w:rsidP="0073684B">
            <w:pPr>
              <w:spacing w:after="60"/>
            </w:pPr>
          </w:p>
        </w:tc>
        <w:tc>
          <w:tcPr>
            <w:tcW w:w="540" w:type="dxa"/>
            <w:shd w:val="clear" w:color="auto" w:fill="auto"/>
          </w:tcPr>
          <w:p w14:paraId="50E798B8" w14:textId="77777777" w:rsidR="00D728D0" w:rsidRPr="00811538" w:rsidRDefault="00D728D0" w:rsidP="0073684B">
            <w:pPr>
              <w:spacing w:after="60"/>
            </w:pPr>
          </w:p>
        </w:tc>
        <w:tc>
          <w:tcPr>
            <w:tcW w:w="540" w:type="dxa"/>
            <w:shd w:val="clear" w:color="auto" w:fill="auto"/>
          </w:tcPr>
          <w:p w14:paraId="5FDAAB80" w14:textId="77777777" w:rsidR="00D728D0" w:rsidRPr="00811538" w:rsidRDefault="00D728D0" w:rsidP="0073684B">
            <w:pPr>
              <w:spacing w:after="60"/>
            </w:pPr>
          </w:p>
        </w:tc>
        <w:tc>
          <w:tcPr>
            <w:tcW w:w="540" w:type="dxa"/>
            <w:shd w:val="clear" w:color="auto" w:fill="auto"/>
          </w:tcPr>
          <w:p w14:paraId="62F2337A" w14:textId="77777777" w:rsidR="00D728D0" w:rsidRPr="00811538" w:rsidRDefault="00D728D0" w:rsidP="0073684B">
            <w:pPr>
              <w:spacing w:after="60"/>
            </w:pPr>
          </w:p>
        </w:tc>
        <w:tc>
          <w:tcPr>
            <w:tcW w:w="540" w:type="dxa"/>
            <w:shd w:val="clear" w:color="auto" w:fill="auto"/>
          </w:tcPr>
          <w:p w14:paraId="00ADB155" w14:textId="77777777" w:rsidR="00D728D0" w:rsidRPr="00811538" w:rsidRDefault="00D728D0" w:rsidP="0073684B">
            <w:pPr>
              <w:spacing w:after="60"/>
            </w:pPr>
          </w:p>
        </w:tc>
        <w:tc>
          <w:tcPr>
            <w:tcW w:w="540" w:type="dxa"/>
            <w:shd w:val="clear" w:color="auto" w:fill="auto"/>
          </w:tcPr>
          <w:p w14:paraId="2278AD79" w14:textId="77777777" w:rsidR="00D728D0" w:rsidRPr="00811538" w:rsidRDefault="00D728D0" w:rsidP="0073684B">
            <w:pPr>
              <w:spacing w:after="60"/>
            </w:pPr>
          </w:p>
        </w:tc>
        <w:tc>
          <w:tcPr>
            <w:tcW w:w="537" w:type="dxa"/>
            <w:shd w:val="clear" w:color="auto" w:fill="auto"/>
          </w:tcPr>
          <w:p w14:paraId="0AA3B927" w14:textId="77777777" w:rsidR="00D728D0" w:rsidRPr="00811538" w:rsidRDefault="00D728D0" w:rsidP="0073684B">
            <w:pPr>
              <w:spacing w:after="60"/>
            </w:pPr>
          </w:p>
        </w:tc>
        <w:tc>
          <w:tcPr>
            <w:tcW w:w="1083" w:type="dxa"/>
          </w:tcPr>
          <w:p w14:paraId="7394C2E1" w14:textId="77777777" w:rsidR="00D728D0" w:rsidRPr="00811538" w:rsidRDefault="00D728D0" w:rsidP="0073684B">
            <w:pPr>
              <w:spacing w:after="60"/>
            </w:pPr>
          </w:p>
        </w:tc>
      </w:tr>
      <w:tr w:rsidR="00D728D0" w:rsidRPr="00811538" w14:paraId="44FB069B" w14:textId="2D052069" w:rsidTr="00D728D0">
        <w:trPr>
          <w:jc w:val="center"/>
        </w:trPr>
        <w:tc>
          <w:tcPr>
            <w:tcW w:w="5035" w:type="dxa"/>
            <w:shd w:val="clear" w:color="auto" w:fill="auto"/>
          </w:tcPr>
          <w:p w14:paraId="2F768D36" w14:textId="09D4DFDA" w:rsidR="00D728D0" w:rsidRPr="00811538" w:rsidRDefault="00D728D0" w:rsidP="00587393">
            <w:r>
              <w:t>Develop guidelines for conducting surveys on Snow Leopard predation of livestock.</w:t>
            </w:r>
          </w:p>
        </w:tc>
        <w:tc>
          <w:tcPr>
            <w:tcW w:w="1350" w:type="dxa"/>
            <w:shd w:val="clear" w:color="auto" w:fill="auto"/>
          </w:tcPr>
          <w:p w14:paraId="72142189" w14:textId="77777777" w:rsidR="00D728D0" w:rsidRPr="00811538" w:rsidRDefault="00D728D0" w:rsidP="0073684B">
            <w:pPr>
              <w:spacing w:after="60"/>
            </w:pPr>
          </w:p>
        </w:tc>
        <w:tc>
          <w:tcPr>
            <w:tcW w:w="630" w:type="dxa"/>
            <w:shd w:val="clear" w:color="auto" w:fill="000000" w:themeFill="text1"/>
          </w:tcPr>
          <w:p w14:paraId="09578B92" w14:textId="77777777" w:rsidR="00D728D0" w:rsidRPr="00811538" w:rsidRDefault="00D728D0" w:rsidP="0073684B">
            <w:pPr>
              <w:spacing w:after="60"/>
            </w:pPr>
          </w:p>
        </w:tc>
        <w:tc>
          <w:tcPr>
            <w:tcW w:w="540" w:type="dxa"/>
            <w:shd w:val="clear" w:color="auto" w:fill="000000" w:themeFill="text1"/>
          </w:tcPr>
          <w:p w14:paraId="7E920AD2" w14:textId="77777777" w:rsidR="00D728D0" w:rsidRPr="00811538" w:rsidRDefault="00D728D0" w:rsidP="0073684B">
            <w:pPr>
              <w:spacing w:after="60"/>
            </w:pPr>
          </w:p>
        </w:tc>
        <w:tc>
          <w:tcPr>
            <w:tcW w:w="540" w:type="dxa"/>
            <w:shd w:val="clear" w:color="auto" w:fill="auto"/>
          </w:tcPr>
          <w:p w14:paraId="43B60FA0" w14:textId="77777777" w:rsidR="00D728D0" w:rsidRPr="00811538" w:rsidRDefault="00D728D0" w:rsidP="0073684B">
            <w:pPr>
              <w:spacing w:after="60"/>
            </w:pPr>
          </w:p>
        </w:tc>
        <w:tc>
          <w:tcPr>
            <w:tcW w:w="540" w:type="dxa"/>
            <w:shd w:val="clear" w:color="auto" w:fill="auto"/>
          </w:tcPr>
          <w:p w14:paraId="3A825859" w14:textId="77777777" w:rsidR="00D728D0" w:rsidRPr="00811538" w:rsidRDefault="00D728D0" w:rsidP="0073684B">
            <w:pPr>
              <w:spacing w:after="60"/>
            </w:pPr>
          </w:p>
        </w:tc>
        <w:tc>
          <w:tcPr>
            <w:tcW w:w="540" w:type="dxa"/>
            <w:shd w:val="clear" w:color="auto" w:fill="auto"/>
          </w:tcPr>
          <w:p w14:paraId="35842566" w14:textId="77777777" w:rsidR="00D728D0" w:rsidRPr="00811538" w:rsidRDefault="00D728D0" w:rsidP="0073684B">
            <w:pPr>
              <w:spacing w:after="60"/>
            </w:pPr>
          </w:p>
        </w:tc>
        <w:tc>
          <w:tcPr>
            <w:tcW w:w="540" w:type="dxa"/>
            <w:shd w:val="clear" w:color="auto" w:fill="auto"/>
          </w:tcPr>
          <w:p w14:paraId="299B9671" w14:textId="77777777" w:rsidR="00D728D0" w:rsidRPr="00811538" w:rsidRDefault="00D728D0" w:rsidP="0073684B">
            <w:pPr>
              <w:spacing w:after="60"/>
            </w:pPr>
          </w:p>
        </w:tc>
        <w:tc>
          <w:tcPr>
            <w:tcW w:w="540" w:type="dxa"/>
            <w:shd w:val="clear" w:color="auto" w:fill="auto"/>
          </w:tcPr>
          <w:p w14:paraId="50E74577" w14:textId="77777777" w:rsidR="00D728D0" w:rsidRPr="00811538" w:rsidRDefault="00D728D0" w:rsidP="0073684B">
            <w:pPr>
              <w:spacing w:after="60"/>
            </w:pPr>
          </w:p>
        </w:tc>
        <w:tc>
          <w:tcPr>
            <w:tcW w:w="540" w:type="dxa"/>
            <w:shd w:val="clear" w:color="auto" w:fill="auto"/>
          </w:tcPr>
          <w:p w14:paraId="5360CCF5" w14:textId="77777777" w:rsidR="00D728D0" w:rsidRPr="00811538" w:rsidRDefault="00D728D0" w:rsidP="0073684B">
            <w:pPr>
              <w:spacing w:after="60"/>
            </w:pPr>
          </w:p>
        </w:tc>
        <w:tc>
          <w:tcPr>
            <w:tcW w:w="540" w:type="dxa"/>
            <w:shd w:val="clear" w:color="auto" w:fill="auto"/>
          </w:tcPr>
          <w:p w14:paraId="43A3ADF8" w14:textId="77777777" w:rsidR="00D728D0" w:rsidRPr="00811538" w:rsidRDefault="00D728D0" w:rsidP="0073684B">
            <w:pPr>
              <w:spacing w:after="60"/>
            </w:pPr>
          </w:p>
        </w:tc>
        <w:tc>
          <w:tcPr>
            <w:tcW w:w="540" w:type="dxa"/>
            <w:shd w:val="clear" w:color="auto" w:fill="auto"/>
          </w:tcPr>
          <w:p w14:paraId="7955CA33" w14:textId="77777777" w:rsidR="00D728D0" w:rsidRPr="00811538" w:rsidRDefault="00D728D0" w:rsidP="0073684B">
            <w:pPr>
              <w:spacing w:after="60"/>
            </w:pPr>
          </w:p>
        </w:tc>
        <w:tc>
          <w:tcPr>
            <w:tcW w:w="540" w:type="dxa"/>
            <w:shd w:val="clear" w:color="auto" w:fill="auto"/>
          </w:tcPr>
          <w:p w14:paraId="6B3AEED3" w14:textId="77777777" w:rsidR="00D728D0" w:rsidRPr="00811538" w:rsidRDefault="00D728D0" w:rsidP="0073684B">
            <w:pPr>
              <w:spacing w:after="60"/>
            </w:pPr>
          </w:p>
        </w:tc>
        <w:tc>
          <w:tcPr>
            <w:tcW w:w="537" w:type="dxa"/>
            <w:shd w:val="clear" w:color="auto" w:fill="auto"/>
          </w:tcPr>
          <w:p w14:paraId="4EE90EDC" w14:textId="77777777" w:rsidR="00D728D0" w:rsidRPr="00811538" w:rsidRDefault="00D728D0" w:rsidP="0073684B">
            <w:pPr>
              <w:spacing w:after="60"/>
            </w:pPr>
          </w:p>
        </w:tc>
        <w:tc>
          <w:tcPr>
            <w:tcW w:w="1083" w:type="dxa"/>
          </w:tcPr>
          <w:p w14:paraId="38B91A90" w14:textId="77777777" w:rsidR="00D728D0" w:rsidRPr="00811538" w:rsidRDefault="00D728D0" w:rsidP="0073684B">
            <w:pPr>
              <w:spacing w:after="60"/>
            </w:pPr>
          </w:p>
        </w:tc>
      </w:tr>
      <w:tr w:rsidR="00D728D0" w:rsidRPr="00811538" w14:paraId="1E8B3226" w14:textId="303CC58E" w:rsidTr="00D728D0">
        <w:trPr>
          <w:jc w:val="center"/>
        </w:trPr>
        <w:tc>
          <w:tcPr>
            <w:tcW w:w="5035" w:type="dxa"/>
            <w:shd w:val="clear" w:color="auto" w:fill="auto"/>
          </w:tcPr>
          <w:p w14:paraId="6D39382E" w14:textId="050D8DC5" w:rsidR="00D728D0" w:rsidRPr="00811538" w:rsidRDefault="00D728D0" w:rsidP="00587393">
            <w:r>
              <w:t>Train community and government rangers in identifying Snow Leopard predation incidents, as part of the ‘Snow Leopard Livestock Predation Survey’ team.</w:t>
            </w:r>
          </w:p>
        </w:tc>
        <w:tc>
          <w:tcPr>
            <w:tcW w:w="1350" w:type="dxa"/>
            <w:shd w:val="clear" w:color="auto" w:fill="auto"/>
          </w:tcPr>
          <w:p w14:paraId="472D2EAD" w14:textId="77777777" w:rsidR="00D728D0" w:rsidRPr="00811538" w:rsidRDefault="00D728D0" w:rsidP="0073684B">
            <w:pPr>
              <w:spacing w:after="60"/>
            </w:pPr>
          </w:p>
        </w:tc>
        <w:tc>
          <w:tcPr>
            <w:tcW w:w="630" w:type="dxa"/>
            <w:shd w:val="clear" w:color="auto" w:fill="auto"/>
          </w:tcPr>
          <w:p w14:paraId="2B648754" w14:textId="77777777" w:rsidR="00D728D0" w:rsidRPr="00811538" w:rsidRDefault="00D728D0" w:rsidP="0073684B">
            <w:pPr>
              <w:spacing w:after="60"/>
            </w:pPr>
          </w:p>
        </w:tc>
        <w:tc>
          <w:tcPr>
            <w:tcW w:w="540" w:type="dxa"/>
            <w:shd w:val="clear" w:color="auto" w:fill="auto"/>
          </w:tcPr>
          <w:p w14:paraId="4AA86B3F" w14:textId="77777777" w:rsidR="00D728D0" w:rsidRPr="00811538" w:rsidRDefault="00D728D0" w:rsidP="0073684B">
            <w:pPr>
              <w:spacing w:after="60"/>
            </w:pPr>
          </w:p>
        </w:tc>
        <w:tc>
          <w:tcPr>
            <w:tcW w:w="540" w:type="dxa"/>
            <w:shd w:val="clear" w:color="auto" w:fill="000000" w:themeFill="text1"/>
          </w:tcPr>
          <w:p w14:paraId="3A271F89" w14:textId="77777777" w:rsidR="00D728D0" w:rsidRPr="00811538" w:rsidRDefault="00D728D0" w:rsidP="0073684B">
            <w:pPr>
              <w:spacing w:after="60"/>
            </w:pPr>
          </w:p>
        </w:tc>
        <w:tc>
          <w:tcPr>
            <w:tcW w:w="540" w:type="dxa"/>
            <w:shd w:val="clear" w:color="auto" w:fill="000000" w:themeFill="text1"/>
          </w:tcPr>
          <w:p w14:paraId="09F1A7D6" w14:textId="77777777" w:rsidR="00D728D0" w:rsidRPr="00811538" w:rsidRDefault="00D728D0" w:rsidP="0073684B">
            <w:pPr>
              <w:spacing w:after="60"/>
            </w:pPr>
          </w:p>
        </w:tc>
        <w:tc>
          <w:tcPr>
            <w:tcW w:w="540" w:type="dxa"/>
            <w:shd w:val="clear" w:color="auto" w:fill="auto"/>
          </w:tcPr>
          <w:p w14:paraId="16C060C9" w14:textId="77777777" w:rsidR="00D728D0" w:rsidRPr="00811538" w:rsidRDefault="00D728D0" w:rsidP="0073684B">
            <w:pPr>
              <w:spacing w:after="60"/>
            </w:pPr>
          </w:p>
        </w:tc>
        <w:tc>
          <w:tcPr>
            <w:tcW w:w="540" w:type="dxa"/>
            <w:shd w:val="clear" w:color="auto" w:fill="auto"/>
          </w:tcPr>
          <w:p w14:paraId="6D4DC0A7" w14:textId="77777777" w:rsidR="00D728D0" w:rsidRPr="00811538" w:rsidRDefault="00D728D0" w:rsidP="0073684B">
            <w:pPr>
              <w:spacing w:after="60"/>
            </w:pPr>
          </w:p>
        </w:tc>
        <w:tc>
          <w:tcPr>
            <w:tcW w:w="540" w:type="dxa"/>
            <w:shd w:val="clear" w:color="auto" w:fill="auto"/>
          </w:tcPr>
          <w:p w14:paraId="5AE4CB5D" w14:textId="77777777" w:rsidR="00D728D0" w:rsidRPr="00811538" w:rsidRDefault="00D728D0" w:rsidP="0073684B">
            <w:pPr>
              <w:spacing w:after="60"/>
            </w:pPr>
          </w:p>
        </w:tc>
        <w:tc>
          <w:tcPr>
            <w:tcW w:w="540" w:type="dxa"/>
            <w:shd w:val="clear" w:color="auto" w:fill="auto"/>
          </w:tcPr>
          <w:p w14:paraId="165AA300" w14:textId="77777777" w:rsidR="00D728D0" w:rsidRPr="00811538" w:rsidRDefault="00D728D0" w:rsidP="0073684B">
            <w:pPr>
              <w:spacing w:after="60"/>
            </w:pPr>
          </w:p>
        </w:tc>
        <w:tc>
          <w:tcPr>
            <w:tcW w:w="540" w:type="dxa"/>
            <w:shd w:val="clear" w:color="auto" w:fill="auto"/>
          </w:tcPr>
          <w:p w14:paraId="2E2C0647" w14:textId="77777777" w:rsidR="00D728D0" w:rsidRPr="00811538" w:rsidRDefault="00D728D0" w:rsidP="0073684B">
            <w:pPr>
              <w:spacing w:after="60"/>
            </w:pPr>
          </w:p>
        </w:tc>
        <w:tc>
          <w:tcPr>
            <w:tcW w:w="540" w:type="dxa"/>
            <w:shd w:val="clear" w:color="auto" w:fill="auto"/>
          </w:tcPr>
          <w:p w14:paraId="69F98C03" w14:textId="77777777" w:rsidR="00D728D0" w:rsidRPr="00811538" w:rsidRDefault="00D728D0" w:rsidP="0073684B">
            <w:pPr>
              <w:spacing w:after="60"/>
            </w:pPr>
          </w:p>
        </w:tc>
        <w:tc>
          <w:tcPr>
            <w:tcW w:w="540" w:type="dxa"/>
            <w:shd w:val="clear" w:color="auto" w:fill="auto"/>
          </w:tcPr>
          <w:p w14:paraId="257D2E1A" w14:textId="77777777" w:rsidR="00D728D0" w:rsidRPr="00811538" w:rsidRDefault="00D728D0" w:rsidP="0073684B">
            <w:pPr>
              <w:spacing w:after="60"/>
            </w:pPr>
          </w:p>
        </w:tc>
        <w:tc>
          <w:tcPr>
            <w:tcW w:w="537" w:type="dxa"/>
            <w:shd w:val="clear" w:color="auto" w:fill="auto"/>
          </w:tcPr>
          <w:p w14:paraId="4E5E5B35" w14:textId="77777777" w:rsidR="00D728D0" w:rsidRPr="00811538" w:rsidRDefault="00D728D0" w:rsidP="0073684B">
            <w:pPr>
              <w:spacing w:after="60"/>
            </w:pPr>
          </w:p>
        </w:tc>
        <w:tc>
          <w:tcPr>
            <w:tcW w:w="1083" w:type="dxa"/>
          </w:tcPr>
          <w:p w14:paraId="267397C1" w14:textId="77777777" w:rsidR="00D728D0" w:rsidRPr="00811538" w:rsidRDefault="00D728D0" w:rsidP="0073684B">
            <w:pPr>
              <w:spacing w:after="60"/>
            </w:pPr>
          </w:p>
        </w:tc>
      </w:tr>
      <w:tr w:rsidR="00D728D0" w:rsidRPr="00811538" w14:paraId="7D616216" w14:textId="3B917F4F" w:rsidTr="001661AF">
        <w:trPr>
          <w:jc w:val="center"/>
        </w:trPr>
        <w:tc>
          <w:tcPr>
            <w:tcW w:w="5035" w:type="dxa"/>
            <w:shd w:val="clear" w:color="auto" w:fill="auto"/>
          </w:tcPr>
          <w:p w14:paraId="5D0F969F" w14:textId="223EB3F0" w:rsidR="00D728D0" w:rsidRPr="00811538" w:rsidRDefault="00D728D0" w:rsidP="00587393">
            <w:r>
              <w:t xml:space="preserve">Conduct Snow Leopard livestock predation surveys and present recommendations for </w:t>
            </w:r>
            <w:r w:rsidRPr="00695989">
              <w:rPr>
                <w:noProof/>
              </w:rPr>
              <w:t>co management</w:t>
            </w:r>
            <w:r>
              <w:t xml:space="preserve"> actions to mitigate human-wildlife conflict.</w:t>
            </w:r>
          </w:p>
        </w:tc>
        <w:tc>
          <w:tcPr>
            <w:tcW w:w="1350" w:type="dxa"/>
            <w:shd w:val="clear" w:color="auto" w:fill="auto"/>
          </w:tcPr>
          <w:p w14:paraId="3A124228" w14:textId="77777777" w:rsidR="00D728D0" w:rsidRPr="00811538" w:rsidRDefault="00D728D0" w:rsidP="0073684B">
            <w:pPr>
              <w:spacing w:after="60"/>
            </w:pPr>
          </w:p>
        </w:tc>
        <w:tc>
          <w:tcPr>
            <w:tcW w:w="630" w:type="dxa"/>
            <w:shd w:val="clear" w:color="auto" w:fill="auto"/>
          </w:tcPr>
          <w:p w14:paraId="6980BDB0" w14:textId="77777777" w:rsidR="00D728D0" w:rsidRPr="00811538" w:rsidRDefault="00D728D0" w:rsidP="0073684B">
            <w:pPr>
              <w:spacing w:after="60"/>
            </w:pPr>
          </w:p>
        </w:tc>
        <w:tc>
          <w:tcPr>
            <w:tcW w:w="540" w:type="dxa"/>
            <w:shd w:val="clear" w:color="auto" w:fill="auto"/>
          </w:tcPr>
          <w:p w14:paraId="0AF9FBE2" w14:textId="77777777" w:rsidR="00D728D0" w:rsidRPr="00811538" w:rsidRDefault="00D728D0" w:rsidP="0073684B">
            <w:pPr>
              <w:spacing w:after="60"/>
            </w:pPr>
          </w:p>
        </w:tc>
        <w:tc>
          <w:tcPr>
            <w:tcW w:w="540" w:type="dxa"/>
            <w:shd w:val="clear" w:color="auto" w:fill="000000" w:themeFill="text1"/>
          </w:tcPr>
          <w:p w14:paraId="3340B2A4" w14:textId="77777777" w:rsidR="00D728D0" w:rsidRPr="00811538" w:rsidRDefault="00D728D0" w:rsidP="0073684B">
            <w:pPr>
              <w:spacing w:after="60"/>
            </w:pPr>
          </w:p>
        </w:tc>
        <w:tc>
          <w:tcPr>
            <w:tcW w:w="540" w:type="dxa"/>
            <w:shd w:val="clear" w:color="auto" w:fill="000000" w:themeFill="text1"/>
          </w:tcPr>
          <w:p w14:paraId="5412177E" w14:textId="77777777" w:rsidR="00D728D0" w:rsidRPr="00811538" w:rsidRDefault="00D728D0" w:rsidP="0073684B">
            <w:pPr>
              <w:spacing w:after="60"/>
            </w:pPr>
          </w:p>
        </w:tc>
        <w:tc>
          <w:tcPr>
            <w:tcW w:w="540" w:type="dxa"/>
            <w:shd w:val="clear" w:color="auto" w:fill="000000" w:themeFill="text1"/>
          </w:tcPr>
          <w:p w14:paraId="551C156A" w14:textId="77777777" w:rsidR="00D728D0" w:rsidRPr="00811538" w:rsidRDefault="00D728D0" w:rsidP="0073684B">
            <w:pPr>
              <w:spacing w:after="60"/>
            </w:pPr>
          </w:p>
        </w:tc>
        <w:tc>
          <w:tcPr>
            <w:tcW w:w="540" w:type="dxa"/>
            <w:shd w:val="clear" w:color="auto" w:fill="000000" w:themeFill="text1"/>
          </w:tcPr>
          <w:p w14:paraId="316E58C7" w14:textId="77777777" w:rsidR="00D728D0" w:rsidRPr="00811538" w:rsidRDefault="00D728D0" w:rsidP="0073684B">
            <w:pPr>
              <w:spacing w:after="60"/>
            </w:pPr>
          </w:p>
        </w:tc>
        <w:tc>
          <w:tcPr>
            <w:tcW w:w="540" w:type="dxa"/>
            <w:shd w:val="clear" w:color="auto" w:fill="000000" w:themeFill="text1"/>
          </w:tcPr>
          <w:p w14:paraId="715098E4" w14:textId="77777777" w:rsidR="00D728D0" w:rsidRPr="00811538" w:rsidRDefault="00D728D0" w:rsidP="0073684B">
            <w:pPr>
              <w:spacing w:after="60"/>
            </w:pPr>
          </w:p>
        </w:tc>
        <w:tc>
          <w:tcPr>
            <w:tcW w:w="540" w:type="dxa"/>
            <w:shd w:val="clear" w:color="auto" w:fill="000000" w:themeFill="text1"/>
          </w:tcPr>
          <w:p w14:paraId="3C06516C" w14:textId="77777777" w:rsidR="00D728D0" w:rsidRPr="00811538" w:rsidRDefault="00D728D0" w:rsidP="0073684B">
            <w:pPr>
              <w:spacing w:after="60"/>
            </w:pPr>
          </w:p>
        </w:tc>
        <w:tc>
          <w:tcPr>
            <w:tcW w:w="540" w:type="dxa"/>
            <w:shd w:val="clear" w:color="auto" w:fill="000000" w:themeFill="text1"/>
          </w:tcPr>
          <w:p w14:paraId="596E79F8" w14:textId="77777777" w:rsidR="00D728D0" w:rsidRPr="00811538" w:rsidRDefault="00D728D0" w:rsidP="0073684B">
            <w:pPr>
              <w:spacing w:after="60"/>
            </w:pPr>
          </w:p>
        </w:tc>
        <w:tc>
          <w:tcPr>
            <w:tcW w:w="540" w:type="dxa"/>
            <w:shd w:val="clear" w:color="auto" w:fill="000000" w:themeFill="text1"/>
          </w:tcPr>
          <w:p w14:paraId="7E4A01D9" w14:textId="77777777" w:rsidR="00D728D0" w:rsidRPr="00811538" w:rsidRDefault="00D728D0" w:rsidP="0073684B">
            <w:pPr>
              <w:spacing w:after="60"/>
            </w:pPr>
          </w:p>
        </w:tc>
        <w:tc>
          <w:tcPr>
            <w:tcW w:w="540" w:type="dxa"/>
            <w:shd w:val="clear" w:color="auto" w:fill="000000" w:themeFill="text1"/>
          </w:tcPr>
          <w:p w14:paraId="7835CB1A" w14:textId="77777777" w:rsidR="00D728D0" w:rsidRPr="00811538" w:rsidRDefault="00D728D0" w:rsidP="0073684B">
            <w:pPr>
              <w:spacing w:after="60"/>
            </w:pPr>
          </w:p>
        </w:tc>
        <w:tc>
          <w:tcPr>
            <w:tcW w:w="537" w:type="dxa"/>
            <w:shd w:val="clear" w:color="auto" w:fill="000000" w:themeFill="text1"/>
          </w:tcPr>
          <w:p w14:paraId="42BDAC97" w14:textId="77777777" w:rsidR="00D728D0" w:rsidRPr="00811538" w:rsidRDefault="00D728D0" w:rsidP="0073684B">
            <w:pPr>
              <w:spacing w:after="60"/>
            </w:pPr>
          </w:p>
        </w:tc>
        <w:tc>
          <w:tcPr>
            <w:tcW w:w="1083" w:type="dxa"/>
            <w:shd w:val="clear" w:color="auto" w:fill="auto"/>
          </w:tcPr>
          <w:p w14:paraId="57CDDC61" w14:textId="77777777" w:rsidR="00D728D0" w:rsidRPr="00811538" w:rsidRDefault="00D728D0" w:rsidP="0073684B">
            <w:pPr>
              <w:spacing w:after="60"/>
            </w:pPr>
          </w:p>
        </w:tc>
      </w:tr>
      <w:tr w:rsidR="00D728D0" w:rsidRPr="00811538" w14:paraId="7BEAB060" w14:textId="0F8C578C" w:rsidTr="00D728D0">
        <w:trPr>
          <w:jc w:val="center"/>
        </w:trPr>
        <w:tc>
          <w:tcPr>
            <w:tcW w:w="5035" w:type="dxa"/>
            <w:shd w:val="clear" w:color="auto" w:fill="auto"/>
          </w:tcPr>
          <w:p w14:paraId="1BFCECCA" w14:textId="15F6541D" w:rsidR="00D728D0" w:rsidRPr="00811538" w:rsidRDefault="00D728D0" w:rsidP="00587393">
            <w:r>
              <w:t>Construct 12 predator-proof corrals in communal grazing areas to reduce incidences of Snow Leopard predation.</w:t>
            </w:r>
          </w:p>
        </w:tc>
        <w:tc>
          <w:tcPr>
            <w:tcW w:w="1350" w:type="dxa"/>
            <w:shd w:val="clear" w:color="auto" w:fill="auto"/>
          </w:tcPr>
          <w:p w14:paraId="5114D288" w14:textId="77777777" w:rsidR="00D728D0" w:rsidRPr="00811538" w:rsidRDefault="00D728D0" w:rsidP="0073684B">
            <w:pPr>
              <w:spacing w:after="60"/>
            </w:pPr>
          </w:p>
        </w:tc>
        <w:tc>
          <w:tcPr>
            <w:tcW w:w="630" w:type="dxa"/>
            <w:shd w:val="clear" w:color="auto" w:fill="auto"/>
          </w:tcPr>
          <w:p w14:paraId="26DD7A62" w14:textId="77777777" w:rsidR="00D728D0" w:rsidRPr="00811538" w:rsidRDefault="00D728D0" w:rsidP="0073684B">
            <w:pPr>
              <w:spacing w:after="60"/>
            </w:pPr>
          </w:p>
        </w:tc>
        <w:tc>
          <w:tcPr>
            <w:tcW w:w="540" w:type="dxa"/>
            <w:shd w:val="clear" w:color="auto" w:fill="auto"/>
          </w:tcPr>
          <w:p w14:paraId="19ACC650" w14:textId="77777777" w:rsidR="00D728D0" w:rsidRPr="00811538" w:rsidRDefault="00D728D0" w:rsidP="0073684B">
            <w:pPr>
              <w:spacing w:after="60"/>
            </w:pPr>
          </w:p>
        </w:tc>
        <w:tc>
          <w:tcPr>
            <w:tcW w:w="540" w:type="dxa"/>
            <w:shd w:val="clear" w:color="auto" w:fill="000000" w:themeFill="text1"/>
          </w:tcPr>
          <w:p w14:paraId="1440B432" w14:textId="77777777" w:rsidR="00D728D0" w:rsidRPr="00811538" w:rsidRDefault="00D728D0" w:rsidP="0073684B">
            <w:pPr>
              <w:spacing w:after="60"/>
            </w:pPr>
          </w:p>
        </w:tc>
        <w:tc>
          <w:tcPr>
            <w:tcW w:w="540" w:type="dxa"/>
            <w:shd w:val="clear" w:color="auto" w:fill="000000" w:themeFill="text1"/>
          </w:tcPr>
          <w:p w14:paraId="114DA06F" w14:textId="77777777" w:rsidR="00D728D0" w:rsidRPr="00811538" w:rsidRDefault="00D728D0" w:rsidP="0073684B">
            <w:pPr>
              <w:spacing w:after="60"/>
            </w:pPr>
          </w:p>
        </w:tc>
        <w:tc>
          <w:tcPr>
            <w:tcW w:w="540" w:type="dxa"/>
            <w:shd w:val="clear" w:color="auto" w:fill="auto"/>
          </w:tcPr>
          <w:p w14:paraId="6A1073A0" w14:textId="77777777" w:rsidR="00D728D0" w:rsidRPr="00811538" w:rsidRDefault="00D728D0" w:rsidP="0073684B">
            <w:pPr>
              <w:spacing w:after="60"/>
            </w:pPr>
          </w:p>
        </w:tc>
        <w:tc>
          <w:tcPr>
            <w:tcW w:w="540" w:type="dxa"/>
            <w:shd w:val="clear" w:color="auto" w:fill="auto"/>
          </w:tcPr>
          <w:p w14:paraId="1430AEE6" w14:textId="77777777" w:rsidR="00D728D0" w:rsidRPr="00811538" w:rsidRDefault="00D728D0" w:rsidP="0073684B">
            <w:pPr>
              <w:spacing w:after="60"/>
            </w:pPr>
          </w:p>
        </w:tc>
        <w:tc>
          <w:tcPr>
            <w:tcW w:w="540" w:type="dxa"/>
            <w:shd w:val="clear" w:color="auto" w:fill="000000" w:themeFill="text1"/>
          </w:tcPr>
          <w:p w14:paraId="2AB26501" w14:textId="77777777" w:rsidR="00D728D0" w:rsidRPr="00811538" w:rsidRDefault="00D728D0" w:rsidP="0073684B">
            <w:pPr>
              <w:spacing w:after="60"/>
            </w:pPr>
          </w:p>
        </w:tc>
        <w:tc>
          <w:tcPr>
            <w:tcW w:w="540" w:type="dxa"/>
            <w:shd w:val="clear" w:color="auto" w:fill="000000" w:themeFill="text1"/>
          </w:tcPr>
          <w:p w14:paraId="18D99ABA" w14:textId="77777777" w:rsidR="00D728D0" w:rsidRPr="00811538" w:rsidRDefault="00D728D0" w:rsidP="0073684B">
            <w:pPr>
              <w:spacing w:after="60"/>
            </w:pPr>
          </w:p>
        </w:tc>
        <w:tc>
          <w:tcPr>
            <w:tcW w:w="540" w:type="dxa"/>
            <w:shd w:val="clear" w:color="auto" w:fill="auto"/>
          </w:tcPr>
          <w:p w14:paraId="6F11905C" w14:textId="77777777" w:rsidR="00D728D0" w:rsidRPr="00811538" w:rsidRDefault="00D728D0" w:rsidP="0073684B">
            <w:pPr>
              <w:spacing w:after="60"/>
            </w:pPr>
          </w:p>
        </w:tc>
        <w:tc>
          <w:tcPr>
            <w:tcW w:w="540" w:type="dxa"/>
            <w:shd w:val="clear" w:color="auto" w:fill="auto"/>
          </w:tcPr>
          <w:p w14:paraId="0FDBFB82" w14:textId="77777777" w:rsidR="00D728D0" w:rsidRPr="00811538" w:rsidRDefault="00D728D0" w:rsidP="0073684B">
            <w:pPr>
              <w:spacing w:after="60"/>
            </w:pPr>
          </w:p>
        </w:tc>
        <w:tc>
          <w:tcPr>
            <w:tcW w:w="540" w:type="dxa"/>
            <w:shd w:val="clear" w:color="auto" w:fill="auto"/>
          </w:tcPr>
          <w:p w14:paraId="054C54DD" w14:textId="77777777" w:rsidR="00D728D0" w:rsidRPr="00811538" w:rsidRDefault="00D728D0" w:rsidP="0073684B">
            <w:pPr>
              <w:spacing w:after="60"/>
            </w:pPr>
          </w:p>
        </w:tc>
        <w:tc>
          <w:tcPr>
            <w:tcW w:w="537" w:type="dxa"/>
            <w:shd w:val="clear" w:color="auto" w:fill="auto"/>
          </w:tcPr>
          <w:p w14:paraId="5C606352" w14:textId="77777777" w:rsidR="00D728D0" w:rsidRPr="00811538" w:rsidRDefault="00D728D0" w:rsidP="0073684B">
            <w:pPr>
              <w:spacing w:after="60"/>
            </w:pPr>
          </w:p>
        </w:tc>
        <w:tc>
          <w:tcPr>
            <w:tcW w:w="1083" w:type="dxa"/>
          </w:tcPr>
          <w:p w14:paraId="16075554" w14:textId="77777777" w:rsidR="00D728D0" w:rsidRPr="00811538" w:rsidRDefault="00D728D0" w:rsidP="0073684B">
            <w:pPr>
              <w:spacing w:after="60"/>
            </w:pPr>
          </w:p>
        </w:tc>
      </w:tr>
      <w:tr w:rsidR="00D728D0" w:rsidRPr="00811538" w14:paraId="6453BE5F" w14:textId="32612539" w:rsidTr="00D728D0">
        <w:trPr>
          <w:jc w:val="center"/>
        </w:trPr>
        <w:tc>
          <w:tcPr>
            <w:tcW w:w="5035" w:type="dxa"/>
            <w:shd w:val="clear" w:color="auto" w:fill="auto"/>
          </w:tcPr>
          <w:p w14:paraId="757D54A6" w14:textId="4A268B25" w:rsidR="00D728D0" w:rsidRPr="00811538" w:rsidRDefault="00D728D0" w:rsidP="00587393">
            <w:r>
              <w:t>Conduct an assessment of domestic animal wildlife disease transmission to understand the epidemiology and ecology of diseases prevalent in the Wakhan District.</w:t>
            </w:r>
          </w:p>
        </w:tc>
        <w:tc>
          <w:tcPr>
            <w:tcW w:w="1350" w:type="dxa"/>
            <w:shd w:val="clear" w:color="auto" w:fill="auto"/>
          </w:tcPr>
          <w:p w14:paraId="64255538" w14:textId="77777777" w:rsidR="00D728D0" w:rsidRPr="00811538" w:rsidRDefault="00D728D0" w:rsidP="0073684B">
            <w:pPr>
              <w:spacing w:after="60"/>
            </w:pPr>
          </w:p>
        </w:tc>
        <w:tc>
          <w:tcPr>
            <w:tcW w:w="630" w:type="dxa"/>
            <w:shd w:val="clear" w:color="auto" w:fill="auto"/>
          </w:tcPr>
          <w:p w14:paraId="07433B5C" w14:textId="77777777" w:rsidR="00D728D0" w:rsidRPr="00811538" w:rsidRDefault="00D728D0" w:rsidP="0073684B">
            <w:pPr>
              <w:spacing w:after="60"/>
            </w:pPr>
          </w:p>
        </w:tc>
        <w:tc>
          <w:tcPr>
            <w:tcW w:w="540" w:type="dxa"/>
            <w:shd w:val="clear" w:color="auto" w:fill="auto"/>
          </w:tcPr>
          <w:p w14:paraId="3948EF1F" w14:textId="77777777" w:rsidR="00D728D0" w:rsidRPr="00811538" w:rsidRDefault="00D728D0" w:rsidP="0073684B">
            <w:pPr>
              <w:spacing w:after="60"/>
            </w:pPr>
          </w:p>
        </w:tc>
        <w:tc>
          <w:tcPr>
            <w:tcW w:w="540" w:type="dxa"/>
            <w:shd w:val="clear" w:color="auto" w:fill="000000" w:themeFill="text1"/>
          </w:tcPr>
          <w:p w14:paraId="3E0A42AA" w14:textId="77777777" w:rsidR="00D728D0" w:rsidRPr="00811538" w:rsidRDefault="00D728D0" w:rsidP="0073684B">
            <w:pPr>
              <w:spacing w:after="60"/>
            </w:pPr>
          </w:p>
        </w:tc>
        <w:tc>
          <w:tcPr>
            <w:tcW w:w="540" w:type="dxa"/>
            <w:shd w:val="clear" w:color="auto" w:fill="000000" w:themeFill="text1"/>
          </w:tcPr>
          <w:p w14:paraId="2AAC5BC3" w14:textId="77777777" w:rsidR="00D728D0" w:rsidRPr="00811538" w:rsidRDefault="00D728D0" w:rsidP="0073684B">
            <w:pPr>
              <w:spacing w:after="60"/>
            </w:pPr>
          </w:p>
        </w:tc>
        <w:tc>
          <w:tcPr>
            <w:tcW w:w="540" w:type="dxa"/>
            <w:shd w:val="clear" w:color="auto" w:fill="000000" w:themeFill="text1"/>
          </w:tcPr>
          <w:p w14:paraId="3148FFD0" w14:textId="77777777" w:rsidR="00D728D0" w:rsidRPr="00811538" w:rsidRDefault="00D728D0" w:rsidP="0073684B">
            <w:pPr>
              <w:spacing w:after="60"/>
            </w:pPr>
          </w:p>
        </w:tc>
        <w:tc>
          <w:tcPr>
            <w:tcW w:w="540" w:type="dxa"/>
            <w:shd w:val="clear" w:color="auto" w:fill="auto"/>
          </w:tcPr>
          <w:p w14:paraId="588A9C56" w14:textId="77777777" w:rsidR="00D728D0" w:rsidRPr="00811538" w:rsidRDefault="00D728D0" w:rsidP="0073684B">
            <w:pPr>
              <w:spacing w:after="60"/>
            </w:pPr>
          </w:p>
        </w:tc>
        <w:tc>
          <w:tcPr>
            <w:tcW w:w="540" w:type="dxa"/>
            <w:shd w:val="clear" w:color="auto" w:fill="auto"/>
          </w:tcPr>
          <w:p w14:paraId="589C7DE9" w14:textId="77777777" w:rsidR="00D728D0" w:rsidRPr="00811538" w:rsidRDefault="00D728D0" w:rsidP="0073684B">
            <w:pPr>
              <w:spacing w:after="60"/>
            </w:pPr>
          </w:p>
        </w:tc>
        <w:tc>
          <w:tcPr>
            <w:tcW w:w="540" w:type="dxa"/>
            <w:shd w:val="clear" w:color="auto" w:fill="auto"/>
          </w:tcPr>
          <w:p w14:paraId="0697385A" w14:textId="77777777" w:rsidR="00D728D0" w:rsidRPr="00811538" w:rsidRDefault="00D728D0" w:rsidP="0073684B">
            <w:pPr>
              <w:spacing w:after="60"/>
            </w:pPr>
          </w:p>
        </w:tc>
        <w:tc>
          <w:tcPr>
            <w:tcW w:w="540" w:type="dxa"/>
            <w:shd w:val="clear" w:color="auto" w:fill="auto"/>
          </w:tcPr>
          <w:p w14:paraId="72598CF7" w14:textId="77777777" w:rsidR="00D728D0" w:rsidRPr="00811538" w:rsidRDefault="00D728D0" w:rsidP="0073684B">
            <w:pPr>
              <w:spacing w:after="60"/>
            </w:pPr>
          </w:p>
        </w:tc>
        <w:tc>
          <w:tcPr>
            <w:tcW w:w="540" w:type="dxa"/>
            <w:shd w:val="clear" w:color="auto" w:fill="auto"/>
          </w:tcPr>
          <w:p w14:paraId="7081C960" w14:textId="77777777" w:rsidR="00D728D0" w:rsidRPr="00811538" w:rsidRDefault="00D728D0" w:rsidP="0073684B">
            <w:pPr>
              <w:spacing w:after="60"/>
            </w:pPr>
          </w:p>
        </w:tc>
        <w:tc>
          <w:tcPr>
            <w:tcW w:w="540" w:type="dxa"/>
            <w:shd w:val="clear" w:color="auto" w:fill="auto"/>
          </w:tcPr>
          <w:p w14:paraId="3E176C93" w14:textId="77777777" w:rsidR="00D728D0" w:rsidRPr="00811538" w:rsidRDefault="00D728D0" w:rsidP="0073684B">
            <w:pPr>
              <w:spacing w:after="60"/>
            </w:pPr>
          </w:p>
        </w:tc>
        <w:tc>
          <w:tcPr>
            <w:tcW w:w="537" w:type="dxa"/>
            <w:shd w:val="clear" w:color="auto" w:fill="auto"/>
          </w:tcPr>
          <w:p w14:paraId="23AD1141" w14:textId="77777777" w:rsidR="00D728D0" w:rsidRPr="00811538" w:rsidRDefault="00D728D0" w:rsidP="0073684B">
            <w:pPr>
              <w:spacing w:after="60"/>
            </w:pPr>
          </w:p>
        </w:tc>
        <w:tc>
          <w:tcPr>
            <w:tcW w:w="1083" w:type="dxa"/>
          </w:tcPr>
          <w:p w14:paraId="53DDCDE7" w14:textId="77777777" w:rsidR="00D728D0" w:rsidRPr="00811538" w:rsidRDefault="00D728D0" w:rsidP="0073684B">
            <w:pPr>
              <w:spacing w:after="60"/>
            </w:pPr>
          </w:p>
        </w:tc>
      </w:tr>
      <w:tr w:rsidR="00D728D0" w:rsidRPr="00811538" w14:paraId="1DDE75B8" w14:textId="7F30FAB8" w:rsidTr="00D728D0">
        <w:trPr>
          <w:jc w:val="center"/>
        </w:trPr>
        <w:tc>
          <w:tcPr>
            <w:tcW w:w="5035" w:type="dxa"/>
            <w:shd w:val="clear" w:color="auto" w:fill="auto"/>
            <w:vAlign w:val="center"/>
          </w:tcPr>
          <w:p w14:paraId="70515456" w14:textId="489129CF" w:rsidR="00D728D0" w:rsidRDefault="00D728D0" w:rsidP="005A5509">
            <w:r w:rsidRPr="00C22EF0">
              <w:rPr>
                <w:rFonts w:asciiTheme="majorHAnsi" w:eastAsia="Times New Roman" w:hAnsiTheme="majorHAnsi"/>
                <w:color w:val="000000"/>
                <w:szCs w:val="20"/>
                <w:lang w:val="en-US"/>
              </w:rPr>
              <w:t xml:space="preserve">Conduct vaccination and de-worming programmes to combat disease occurrence in communities’ livestock and domestic animals. </w:t>
            </w:r>
          </w:p>
        </w:tc>
        <w:tc>
          <w:tcPr>
            <w:tcW w:w="1350" w:type="dxa"/>
            <w:shd w:val="clear" w:color="auto" w:fill="auto"/>
          </w:tcPr>
          <w:p w14:paraId="7B1D5E4D" w14:textId="039D94BA" w:rsidR="00D728D0" w:rsidRPr="00811538" w:rsidRDefault="00D728D0" w:rsidP="00653213">
            <w:pPr>
              <w:spacing w:after="60"/>
              <w:jc w:val="center"/>
            </w:pPr>
            <w:r>
              <w:t>WCS</w:t>
            </w:r>
          </w:p>
        </w:tc>
        <w:tc>
          <w:tcPr>
            <w:tcW w:w="630" w:type="dxa"/>
            <w:shd w:val="clear" w:color="auto" w:fill="auto"/>
          </w:tcPr>
          <w:p w14:paraId="30B7A1F1" w14:textId="77777777" w:rsidR="00D728D0" w:rsidRPr="00811538" w:rsidRDefault="00D728D0" w:rsidP="005A5509">
            <w:pPr>
              <w:spacing w:after="60"/>
            </w:pPr>
          </w:p>
        </w:tc>
        <w:tc>
          <w:tcPr>
            <w:tcW w:w="540" w:type="dxa"/>
            <w:shd w:val="clear" w:color="auto" w:fill="auto"/>
          </w:tcPr>
          <w:p w14:paraId="0FCC58AB" w14:textId="77777777" w:rsidR="00D728D0" w:rsidRPr="00811538" w:rsidRDefault="00D728D0" w:rsidP="005A5509">
            <w:pPr>
              <w:spacing w:after="60"/>
            </w:pPr>
          </w:p>
        </w:tc>
        <w:tc>
          <w:tcPr>
            <w:tcW w:w="540" w:type="dxa"/>
            <w:shd w:val="clear" w:color="auto" w:fill="auto"/>
          </w:tcPr>
          <w:p w14:paraId="2D7261DA" w14:textId="77777777" w:rsidR="00D728D0" w:rsidRPr="00811538" w:rsidRDefault="00D728D0" w:rsidP="005A5509">
            <w:pPr>
              <w:spacing w:after="60"/>
            </w:pPr>
          </w:p>
        </w:tc>
        <w:tc>
          <w:tcPr>
            <w:tcW w:w="540" w:type="dxa"/>
            <w:shd w:val="clear" w:color="auto" w:fill="000000" w:themeFill="text1"/>
          </w:tcPr>
          <w:p w14:paraId="1820B7D9" w14:textId="77777777" w:rsidR="00D728D0" w:rsidRPr="00811538" w:rsidRDefault="00D728D0" w:rsidP="005A5509">
            <w:pPr>
              <w:spacing w:after="60"/>
            </w:pPr>
          </w:p>
        </w:tc>
        <w:tc>
          <w:tcPr>
            <w:tcW w:w="540" w:type="dxa"/>
            <w:shd w:val="clear" w:color="auto" w:fill="000000" w:themeFill="text1"/>
          </w:tcPr>
          <w:p w14:paraId="3A39B688" w14:textId="77777777" w:rsidR="00D728D0" w:rsidRPr="00811538" w:rsidRDefault="00D728D0" w:rsidP="005A5509">
            <w:pPr>
              <w:spacing w:after="60"/>
            </w:pPr>
          </w:p>
        </w:tc>
        <w:tc>
          <w:tcPr>
            <w:tcW w:w="540" w:type="dxa"/>
            <w:shd w:val="clear" w:color="auto" w:fill="000000" w:themeFill="text1"/>
          </w:tcPr>
          <w:p w14:paraId="531C49CF" w14:textId="77777777" w:rsidR="00D728D0" w:rsidRPr="00811538" w:rsidRDefault="00D728D0" w:rsidP="005A5509">
            <w:pPr>
              <w:spacing w:after="60"/>
            </w:pPr>
          </w:p>
        </w:tc>
        <w:tc>
          <w:tcPr>
            <w:tcW w:w="540" w:type="dxa"/>
            <w:shd w:val="clear" w:color="auto" w:fill="000000" w:themeFill="text1"/>
          </w:tcPr>
          <w:p w14:paraId="7F487232" w14:textId="77777777" w:rsidR="00D728D0" w:rsidRPr="00811538" w:rsidRDefault="00D728D0" w:rsidP="005A5509">
            <w:pPr>
              <w:spacing w:after="60"/>
            </w:pPr>
          </w:p>
        </w:tc>
        <w:tc>
          <w:tcPr>
            <w:tcW w:w="540" w:type="dxa"/>
            <w:shd w:val="clear" w:color="auto" w:fill="000000" w:themeFill="text1"/>
          </w:tcPr>
          <w:p w14:paraId="1951ECDD" w14:textId="77777777" w:rsidR="00D728D0" w:rsidRPr="00811538" w:rsidRDefault="00D728D0" w:rsidP="005A5509">
            <w:pPr>
              <w:spacing w:after="60"/>
            </w:pPr>
          </w:p>
        </w:tc>
        <w:tc>
          <w:tcPr>
            <w:tcW w:w="540" w:type="dxa"/>
            <w:shd w:val="clear" w:color="auto" w:fill="auto"/>
          </w:tcPr>
          <w:p w14:paraId="76F8A822" w14:textId="77777777" w:rsidR="00D728D0" w:rsidRPr="00811538" w:rsidRDefault="00D728D0" w:rsidP="005A5509">
            <w:pPr>
              <w:spacing w:after="60"/>
            </w:pPr>
          </w:p>
        </w:tc>
        <w:tc>
          <w:tcPr>
            <w:tcW w:w="540" w:type="dxa"/>
            <w:shd w:val="clear" w:color="auto" w:fill="auto"/>
          </w:tcPr>
          <w:p w14:paraId="3C5715FD" w14:textId="77777777" w:rsidR="00D728D0" w:rsidRPr="00811538" w:rsidRDefault="00D728D0" w:rsidP="005A5509">
            <w:pPr>
              <w:spacing w:after="60"/>
            </w:pPr>
          </w:p>
        </w:tc>
        <w:tc>
          <w:tcPr>
            <w:tcW w:w="540" w:type="dxa"/>
            <w:shd w:val="clear" w:color="auto" w:fill="auto"/>
          </w:tcPr>
          <w:p w14:paraId="73F36BA4" w14:textId="77777777" w:rsidR="00D728D0" w:rsidRPr="00811538" w:rsidRDefault="00D728D0" w:rsidP="005A5509">
            <w:pPr>
              <w:spacing w:after="60"/>
            </w:pPr>
          </w:p>
        </w:tc>
        <w:tc>
          <w:tcPr>
            <w:tcW w:w="537" w:type="dxa"/>
            <w:shd w:val="clear" w:color="auto" w:fill="auto"/>
          </w:tcPr>
          <w:p w14:paraId="5C755F86" w14:textId="77777777" w:rsidR="00D728D0" w:rsidRPr="00811538" w:rsidRDefault="00D728D0" w:rsidP="005A5509">
            <w:pPr>
              <w:spacing w:after="60"/>
            </w:pPr>
          </w:p>
        </w:tc>
        <w:tc>
          <w:tcPr>
            <w:tcW w:w="1083" w:type="dxa"/>
          </w:tcPr>
          <w:p w14:paraId="150F62F3" w14:textId="77777777" w:rsidR="00D728D0" w:rsidRPr="00811538" w:rsidRDefault="00D728D0" w:rsidP="005A5509">
            <w:pPr>
              <w:spacing w:after="60"/>
            </w:pPr>
          </w:p>
        </w:tc>
      </w:tr>
      <w:tr w:rsidR="00D728D0" w:rsidRPr="00811538" w14:paraId="2AE58A46" w14:textId="0A53D2BB" w:rsidTr="00D728D0">
        <w:trPr>
          <w:jc w:val="center"/>
        </w:trPr>
        <w:tc>
          <w:tcPr>
            <w:tcW w:w="5035" w:type="dxa"/>
            <w:shd w:val="clear" w:color="auto" w:fill="auto"/>
            <w:vAlign w:val="center"/>
          </w:tcPr>
          <w:p w14:paraId="49FF28AA" w14:textId="23280AE5" w:rsidR="00D728D0" w:rsidRDefault="00D728D0" w:rsidP="005A5509">
            <w:r w:rsidRPr="00C22EF0">
              <w:rPr>
                <w:rFonts w:asciiTheme="majorHAnsi" w:eastAsia="Times New Roman" w:hAnsiTheme="majorHAnsi"/>
                <w:color w:val="000000"/>
                <w:szCs w:val="20"/>
                <w:lang w:val="en-US"/>
              </w:rPr>
              <w:t xml:space="preserve">Develop a reporting network to disseminate information on disease prevalence in domestic animals between community, provincial and national levels. </w:t>
            </w:r>
          </w:p>
        </w:tc>
        <w:tc>
          <w:tcPr>
            <w:tcW w:w="1350" w:type="dxa"/>
            <w:shd w:val="clear" w:color="auto" w:fill="auto"/>
          </w:tcPr>
          <w:p w14:paraId="5CC7EA48" w14:textId="77777777" w:rsidR="00D728D0" w:rsidRPr="00811538" w:rsidRDefault="00D728D0" w:rsidP="005A5509">
            <w:pPr>
              <w:spacing w:after="60"/>
            </w:pPr>
          </w:p>
        </w:tc>
        <w:tc>
          <w:tcPr>
            <w:tcW w:w="630" w:type="dxa"/>
            <w:shd w:val="clear" w:color="auto" w:fill="auto"/>
          </w:tcPr>
          <w:p w14:paraId="7C73B4E7" w14:textId="77777777" w:rsidR="00D728D0" w:rsidRPr="00811538" w:rsidRDefault="00D728D0" w:rsidP="005A5509">
            <w:pPr>
              <w:spacing w:after="60"/>
            </w:pPr>
          </w:p>
        </w:tc>
        <w:tc>
          <w:tcPr>
            <w:tcW w:w="540" w:type="dxa"/>
            <w:shd w:val="clear" w:color="auto" w:fill="auto"/>
          </w:tcPr>
          <w:p w14:paraId="7DEFFF92" w14:textId="77777777" w:rsidR="00D728D0" w:rsidRPr="00811538" w:rsidRDefault="00D728D0" w:rsidP="005A5509">
            <w:pPr>
              <w:spacing w:after="60"/>
            </w:pPr>
          </w:p>
        </w:tc>
        <w:tc>
          <w:tcPr>
            <w:tcW w:w="540" w:type="dxa"/>
            <w:shd w:val="clear" w:color="auto" w:fill="auto"/>
          </w:tcPr>
          <w:p w14:paraId="7B2C7567" w14:textId="77777777" w:rsidR="00D728D0" w:rsidRPr="00811538" w:rsidRDefault="00D728D0" w:rsidP="005A5509">
            <w:pPr>
              <w:spacing w:after="60"/>
            </w:pPr>
          </w:p>
        </w:tc>
        <w:tc>
          <w:tcPr>
            <w:tcW w:w="540" w:type="dxa"/>
            <w:shd w:val="clear" w:color="auto" w:fill="000000" w:themeFill="text1"/>
          </w:tcPr>
          <w:p w14:paraId="73A0E9E0" w14:textId="77777777" w:rsidR="00D728D0" w:rsidRPr="00811538" w:rsidRDefault="00D728D0" w:rsidP="005A5509">
            <w:pPr>
              <w:spacing w:after="60"/>
            </w:pPr>
          </w:p>
        </w:tc>
        <w:tc>
          <w:tcPr>
            <w:tcW w:w="540" w:type="dxa"/>
            <w:shd w:val="clear" w:color="auto" w:fill="000000" w:themeFill="text1"/>
          </w:tcPr>
          <w:p w14:paraId="7F392125" w14:textId="77777777" w:rsidR="00D728D0" w:rsidRPr="00811538" w:rsidRDefault="00D728D0" w:rsidP="005A5509">
            <w:pPr>
              <w:spacing w:after="60"/>
            </w:pPr>
          </w:p>
        </w:tc>
        <w:tc>
          <w:tcPr>
            <w:tcW w:w="540" w:type="dxa"/>
            <w:shd w:val="clear" w:color="auto" w:fill="000000" w:themeFill="text1"/>
          </w:tcPr>
          <w:p w14:paraId="4DB98280" w14:textId="77777777" w:rsidR="00D728D0" w:rsidRPr="00811538" w:rsidRDefault="00D728D0" w:rsidP="005A5509">
            <w:pPr>
              <w:spacing w:after="60"/>
            </w:pPr>
          </w:p>
        </w:tc>
        <w:tc>
          <w:tcPr>
            <w:tcW w:w="540" w:type="dxa"/>
            <w:shd w:val="clear" w:color="auto" w:fill="000000" w:themeFill="text1"/>
          </w:tcPr>
          <w:p w14:paraId="60D03E4B" w14:textId="77777777" w:rsidR="00D728D0" w:rsidRPr="00811538" w:rsidRDefault="00D728D0" w:rsidP="005A5509">
            <w:pPr>
              <w:spacing w:after="60"/>
            </w:pPr>
          </w:p>
        </w:tc>
        <w:tc>
          <w:tcPr>
            <w:tcW w:w="540" w:type="dxa"/>
            <w:shd w:val="clear" w:color="auto" w:fill="000000" w:themeFill="text1"/>
          </w:tcPr>
          <w:p w14:paraId="2FF29C43" w14:textId="77777777" w:rsidR="00D728D0" w:rsidRPr="00811538" w:rsidRDefault="00D728D0" w:rsidP="005A5509">
            <w:pPr>
              <w:spacing w:after="60"/>
            </w:pPr>
          </w:p>
        </w:tc>
        <w:tc>
          <w:tcPr>
            <w:tcW w:w="540" w:type="dxa"/>
            <w:shd w:val="clear" w:color="auto" w:fill="auto"/>
          </w:tcPr>
          <w:p w14:paraId="09618817" w14:textId="77777777" w:rsidR="00D728D0" w:rsidRPr="00811538" w:rsidRDefault="00D728D0" w:rsidP="005A5509">
            <w:pPr>
              <w:spacing w:after="60"/>
            </w:pPr>
          </w:p>
        </w:tc>
        <w:tc>
          <w:tcPr>
            <w:tcW w:w="540" w:type="dxa"/>
            <w:shd w:val="clear" w:color="auto" w:fill="auto"/>
          </w:tcPr>
          <w:p w14:paraId="7DAE9459" w14:textId="77777777" w:rsidR="00D728D0" w:rsidRPr="00811538" w:rsidRDefault="00D728D0" w:rsidP="005A5509">
            <w:pPr>
              <w:spacing w:after="60"/>
            </w:pPr>
          </w:p>
        </w:tc>
        <w:tc>
          <w:tcPr>
            <w:tcW w:w="540" w:type="dxa"/>
            <w:shd w:val="clear" w:color="auto" w:fill="auto"/>
          </w:tcPr>
          <w:p w14:paraId="2D7E0ACD" w14:textId="77777777" w:rsidR="00D728D0" w:rsidRPr="00811538" w:rsidRDefault="00D728D0" w:rsidP="005A5509">
            <w:pPr>
              <w:spacing w:after="60"/>
            </w:pPr>
          </w:p>
        </w:tc>
        <w:tc>
          <w:tcPr>
            <w:tcW w:w="537" w:type="dxa"/>
            <w:shd w:val="clear" w:color="auto" w:fill="auto"/>
          </w:tcPr>
          <w:p w14:paraId="577126AC" w14:textId="77777777" w:rsidR="00D728D0" w:rsidRPr="00811538" w:rsidRDefault="00D728D0" w:rsidP="005A5509">
            <w:pPr>
              <w:spacing w:after="60"/>
            </w:pPr>
          </w:p>
        </w:tc>
        <w:tc>
          <w:tcPr>
            <w:tcW w:w="1083" w:type="dxa"/>
          </w:tcPr>
          <w:p w14:paraId="4CC80A3A" w14:textId="77777777" w:rsidR="00D728D0" w:rsidRPr="00811538" w:rsidRDefault="00D728D0" w:rsidP="005A5509">
            <w:pPr>
              <w:spacing w:after="60"/>
            </w:pPr>
          </w:p>
        </w:tc>
      </w:tr>
      <w:tr w:rsidR="00D728D0" w:rsidRPr="00811538" w14:paraId="18E2A72D" w14:textId="313D390D" w:rsidTr="00D728D0">
        <w:trPr>
          <w:jc w:val="center"/>
        </w:trPr>
        <w:tc>
          <w:tcPr>
            <w:tcW w:w="5035" w:type="dxa"/>
            <w:shd w:val="clear" w:color="auto" w:fill="auto"/>
          </w:tcPr>
          <w:p w14:paraId="7BBB2A95" w14:textId="66C0D8C1" w:rsidR="00D728D0" w:rsidRPr="00811538" w:rsidRDefault="00D728D0" w:rsidP="009B70BE">
            <w:r>
              <w:t>Develop and disseminate extension materials to guide local communities in approaches to identifying and managing animal diseases.</w:t>
            </w:r>
          </w:p>
        </w:tc>
        <w:tc>
          <w:tcPr>
            <w:tcW w:w="1350" w:type="dxa"/>
            <w:shd w:val="clear" w:color="auto" w:fill="auto"/>
          </w:tcPr>
          <w:p w14:paraId="565DA1CB" w14:textId="77777777" w:rsidR="00D728D0" w:rsidRPr="00811538" w:rsidRDefault="00D728D0" w:rsidP="0073684B">
            <w:pPr>
              <w:spacing w:after="60"/>
            </w:pPr>
          </w:p>
        </w:tc>
        <w:tc>
          <w:tcPr>
            <w:tcW w:w="630" w:type="dxa"/>
            <w:shd w:val="clear" w:color="auto" w:fill="auto"/>
          </w:tcPr>
          <w:p w14:paraId="6114D8C3" w14:textId="77777777" w:rsidR="00D728D0" w:rsidRPr="00811538" w:rsidRDefault="00D728D0" w:rsidP="0073684B">
            <w:pPr>
              <w:spacing w:after="60"/>
            </w:pPr>
          </w:p>
        </w:tc>
        <w:tc>
          <w:tcPr>
            <w:tcW w:w="540" w:type="dxa"/>
            <w:shd w:val="clear" w:color="auto" w:fill="auto"/>
          </w:tcPr>
          <w:p w14:paraId="77CC9FE1" w14:textId="77777777" w:rsidR="00D728D0" w:rsidRPr="00811538" w:rsidRDefault="00D728D0" w:rsidP="0073684B">
            <w:pPr>
              <w:spacing w:after="60"/>
            </w:pPr>
          </w:p>
        </w:tc>
        <w:tc>
          <w:tcPr>
            <w:tcW w:w="540" w:type="dxa"/>
            <w:shd w:val="clear" w:color="auto" w:fill="auto"/>
          </w:tcPr>
          <w:p w14:paraId="001E824A" w14:textId="77777777" w:rsidR="00D728D0" w:rsidRPr="00811538" w:rsidRDefault="00D728D0" w:rsidP="0073684B">
            <w:pPr>
              <w:spacing w:after="60"/>
            </w:pPr>
          </w:p>
        </w:tc>
        <w:tc>
          <w:tcPr>
            <w:tcW w:w="540" w:type="dxa"/>
            <w:shd w:val="clear" w:color="auto" w:fill="000000" w:themeFill="text1"/>
          </w:tcPr>
          <w:p w14:paraId="2D78F4A0" w14:textId="77777777" w:rsidR="00D728D0" w:rsidRPr="00811538" w:rsidRDefault="00D728D0" w:rsidP="0073684B">
            <w:pPr>
              <w:spacing w:after="60"/>
            </w:pPr>
          </w:p>
        </w:tc>
        <w:tc>
          <w:tcPr>
            <w:tcW w:w="540" w:type="dxa"/>
            <w:shd w:val="clear" w:color="auto" w:fill="000000" w:themeFill="text1"/>
          </w:tcPr>
          <w:p w14:paraId="144D6A42" w14:textId="77777777" w:rsidR="00D728D0" w:rsidRPr="00811538" w:rsidRDefault="00D728D0" w:rsidP="0073684B">
            <w:pPr>
              <w:spacing w:after="60"/>
            </w:pPr>
          </w:p>
        </w:tc>
        <w:tc>
          <w:tcPr>
            <w:tcW w:w="540" w:type="dxa"/>
            <w:shd w:val="clear" w:color="auto" w:fill="000000" w:themeFill="text1"/>
          </w:tcPr>
          <w:p w14:paraId="78F21674" w14:textId="77777777" w:rsidR="00D728D0" w:rsidRPr="00811538" w:rsidRDefault="00D728D0" w:rsidP="0073684B">
            <w:pPr>
              <w:spacing w:after="60"/>
            </w:pPr>
          </w:p>
        </w:tc>
        <w:tc>
          <w:tcPr>
            <w:tcW w:w="540" w:type="dxa"/>
            <w:shd w:val="clear" w:color="auto" w:fill="000000" w:themeFill="text1"/>
          </w:tcPr>
          <w:p w14:paraId="7A544DFB" w14:textId="77777777" w:rsidR="00D728D0" w:rsidRPr="00811538" w:rsidRDefault="00D728D0" w:rsidP="0073684B">
            <w:pPr>
              <w:spacing w:after="60"/>
            </w:pPr>
          </w:p>
        </w:tc>
        <w:tc>
          <w:tcPr>
            <w:tcW w:w="540" w:type="dxa"/>
            <w:shd w:val="clear" w:color="auto" w:fill="000000" w:themeFill="text1"/>
          </w:tcPr>
          <w:p w14:paraId="0F40A17B" w14:textId="77777777" w:rsidR="00D728D0" w:rsidRPr="00811538" w:rsidRDefault="00D728D0" w:rsidP="0073684B">
            <w:pPr>
              <w:spacing w:after="60"/>
            </w:pPr>
          </w:p>
        </w:tc>
        <w:tc>
          <w:tcPr>
            <w:tcW w:w="540" w:type="dxa"/>
            <w:shd w:val="clear" w:color="auto" w:fill="auto"/>
          </w:tcPr>
          <w:p w14:paraId="3D7F9292" w14:textId="77777777" w:rsidR="00D728D0" w:rsidRPr="00811538" w:rsidRDefault="00D728D0" w:rsidP="0073684B">
            <w:pPr>
              <w:spacing w:after="60"/>
            </w:pPr>
          </w:p>
        </w:tc>
        <w:tc>
          <w:tcPr>
            <w:tcW w:w="540" w:type="dxa"/>
            <w:shd w:val="clear" w:color="auto" w:fill="auto"/>
          </w:tcPr>
          <w:p w14:paraId="6226CF4B" w14:textId="77777777" w:rsidR="00D728D0" w:rsidRPr="00811538" w:rsidRDefault="00D728D0" w:rsidP="0073684B">
            <w:pPr>
              <w:spacing w:after="60"/>
            </w:pPr>
          </w:p>
        </w:tc>
        <w:tc>
          <w:tcPr>
            <w:tcW w:w="540" w:type="dxa"/>
            <w:shd w:val="clear" w:color="auto" w:fill="auto"/>
          </w:tcPr>
          <w:p w14:paraId="05EB4B70" w14:textId="77777777" w:rsidR="00D728D0" w:rsidRPr="00811538" w:rsidRDefault="00D728D0" w:rsidP="0073684B">
            <w:pPr>
              <w:spacing w:after="60"/>
            </w:pPr>
          </w:p>
        </w:tc>
        <w:tc>
          <w:tcPr>
            <w:tcW w:w="537" w:type="dxa"/>
            <w:shd w:val="clear" w:color="auto" w:fill="auto"/>
          </w:tcPr>
          <w:p w14:paraId="2EB9BD56" w14:textId="77777777" w:rsidR="00D728D0" w:rsidRPr="00811538" w:rsidRDefault="00D728D0" w:rsidP="0073684B">
            <w:pPr>
              <w:spacing w:after="60"/>
            </w:pPr>
          </w:p>
        </w:tc>
        <w:tc>
          <w:tcPr>
            <w:tcW w:w="1083" w:type="dxa"/>
          </w:tcPr>
          <w:p w14:paraId="14C2635E" w14:textId="77777777" w:rsidR="00D728D0" w:rsidRPr="00811538" w:rsidRDefault="00D728D0" w:rsidP="0073684B">
            <w:pPr>
              <w:spacing w:after="60"/>
            </w:pPr>
          </w:p>
        </w:tc>
      </w:tr>
      <w:tr w:rsidR="00D728D0" w:rsidRPr="00811538" w14:paraId="7C629AE9" w14:textId="006AD71B" w:rsidTr="00D728D0">
        <w:trPr>
          <w:jc w:val="center"/>
        </w:trPr>
        <w:tc>
          <w:tcPr>
            <w:tcW w:w="5035" w:type="dxa"/>
            <w:shd w:val="clear" w:color="auto" w:fill="auto"/>
          </w:tcPr>
          <w:p w14:paraId="4A3433D3" w14:textId="4139FE2B" w:rsidR="00D728D0" w:rsidRPr="00811538" w:rsidRDefault="00D728D0" w:rsidP="0073684B">
            <w:pPr>
              <w:spacing w:after="60"/>
            </w:pPr>
            <w:r>
              <w:t>Train community rangers in collecting data on snow leopards and their prey species.</w:t>
            </w:r>
          </w:p>
        </w:tc>
        <w:tc>
          <w:tcPr>
            <w:tcW w:w="1350" w:type="dxa"/>
            <w:shd w:val="clear" w:color="auto" w:fill="auto"/>
          </w:tcPr>
          <w:p w14:paraId="4FB5149F" w14:textId="77777777" w:rsidR="00D728D0" w:rsidRPr="00811538" w:rsidRDefault="00D728D0" w:rsidP="0073684B">
            <w:pPr>
              <w:spacing w:after="60"/>
            </w:pPr>
          </w:p>
        </w:tc>
        <w:tc>
          <w:tcPr>
            <w:tcW w:w="630" w:type="dxa"/>
            <w:shd w:val="clear" w:color="auto" w:fill="auto"/>
          </w:tcPr>
          <w:p w14:paraId="70E4F1F9" w14:textId="77777777" w:rsidR="00D728D0" w:rsidRPr="00811538" w:rsidRDefault="00D728D0" w:rsidP="0073684B">
            <w:pPr>
              <w:spacing w:after="60"/>
            </w:pPr>
          </w:p>
        </w:tc>
        <w:tc>
          <w:tcPr>
            <w:tcW w:w="540" w:type="dxa"/>
            <w:shd w:val="clear" w:color="auto" w:fill="auto"/>
          </w:tcPr>
          <w:p w14:paraId="1A23D1F9" w14:textId="77777777" w:rsidR="00D728D0" w:rsidRPr="00811538" w:rsidRDefault="00D728D0" w:rsidP="0073684B">
            <w:pPr>
              <w:spacing w:after="60"/>
            </w:pPr>
          </w:p>
        </w:tc>
        <w:tc>
          <w:tcPr>
            <w:tcW w:w="540" w:type="dxa"/>
            <w:shd w:val="clear" w:color="auto" w:fill="000000" w:themeFill="text1"/>
          </w:tcPr>
          <w:p w14:paraId="6B3B0250" w14:textId="77777777" w:rsidR="00D728D0" w:rsidRPr="00811538" w:rsidRDefault="00D728D0" w:rsidP="0073684B">
            <w:pPr>
              <w:spacing w:after="60"/>
            </w:pPr>
          </w:p>
        </w:tc>
        <w:tc>
          <w:tcPr>
            <w:tcW w:w="540" w:type="dxa"/>
            <w:shd w:val="clear" w:color="auto" w:fill="000000" w:themeFill="text1"/>
          </w:tcPr>
          <w:p w14:paraId="51D4B47E" w14:textId="77777777" w:rsidR="00D728D0" w:rsidRPr="00811538" w:rsidRDefault="00D728D0" w:rsidP="0073684B">
            <w:pPr>
              <w:spacing w:after="60"/>
            </w:pPr>
          </w:p>
        </w:tc>
        <w:tc>
          <w:tcPr>
            <w:tcW w:w="540" w:type="dxa"/>
            <w:shd w:val="clear" w:color="auto" w:fill="auto"/>
          </w:tcPr>
          <w:p w14:paraId="681D224F" w14:textId="77777777" w:rsidR="00D728D0" w:rsidRPr="00811538" w:rsidRDefault="00D728D0" w:rsidP="0073684B">
            <w:pPr>
              <w:spacing w:after="60"/>
            </w:pPr>
          </w:p>
        </w:tc>
        <w:tc>
          <w:tcPr>
            <w:tcW w:w="540" w:type="dxa"/>
            <w:shd w:val="clear" w:color="auto" w:fill="auto"/>
          </w:tcPr>
          <w:p w14:paraId="40BA170D" w14:textId="77777777" w:rsidR="00D728D0" w:rsidRPr="00811538" w:rsidRDefault="00D728D0" w:rsidP="0073684B">
            <w:pPr>
              <w:spacing w:after="60"/>
            </w:pPr>
          </w:p>
        </w:tc>
        <w:tc>
          <w:tcPr>
            <w:tcW w:w="540" w:type="dxa"/>
            <w:shd w:val="clear" w:color="auto" w:fill="auto"/>
          </w:tcPr>
          <w:p w14:paraId="3E132C35" w14:textId="77777777" w:rsidR="00D728D0" w:rsidRPr="00811538" w:rsidRDefault="00D728D0" w:rsidP="0073684B">
            <w:pPr>
              <w:spacing w:after="60"/>
            </w:pPr>
          </w:p>
        </w:tc>
        <w:tc>
          <w:tcPr>
            <w:tcW w:w="540" w:type="dxa"/>
            <w:shd w:val="clear" w:color="auto" w:fill="auto"/>
          </w:tcPr>
          <w:p w14:paraId="0093C8F8" w14:textId="77777777" w:rsidR="00D728D0" w:rsidRPr="00811538" w:rsidRDefault="00D728D0" w:rsidP="0073684B">
            <w:pPr>
              <w:spacing w:after="60"/>
            </w:pPr>
          </w:p>
        </w:tc>
        <w:tc>
          <w:tcPr>
            <w:tcW w:w="540" w:type="dxa"/>
            <w:shd w:val="clear" w:color="auto" w:fill="auto"/>
          </w:tcPr>
          <w:p w14:paraId="40919228" w14:textId="77777777" w:rsidR="00D728D0" w:rsidRPr="00811538" w:rsidRDefault="00D728D0" w:rsidP="0073684B">
            <w:pPr>
              <w:spacing w:after="60"/>
            </w:pPr>
          </w:p>
        </w:tc>
        <w:tc>
          <w:tcPr>
            <w:tcW w:w="540" w:type="dxa"/>
            <w:shd w:val="clear" w:color="auto" w:fill="auto"/>
          </w:tcPr>
          <w:p w14:paraId="2BA0EDFD" w14:textId="77777777" w:rsidR="00D728D0" w:rsidRPr="00811538" w:rsidRDefault="00D728D0" w:rsidP="0073684B">
            <w:pPr>
              <w:spacing w:after="60"/>
            </w:pPr>
          </w:p>
        </w:tc>
        <w:tc>
          <w:tcPr>
            <w:tcW w:w="540" w:type="dxa"/>
            <w:shd w:val="clear" w:color="auto" w:fill="auto"/>
          </w:tcPr>
          <w:p w14:paraId="57D6BF9A" w14:textId="77777777" w:rsidR="00D728D0" w:rsidRPr="00811538" w:rsidRDefault="00D728D0" w:rsidP="0073684B">
            <w:pPr>
              <w:spacing w:after="60"/>
            </w:pPr>
          </w:p>
        </w:tc>
        <w:tc>
          <w:tcPr>
            <w:tcW w:w="537" w:type="dxa"/>
            <w:shd w:val="clear" w:color="auto" w:fill="auto"/>
          </w:tcPr>
          <w:p w14:paraId="648155BA" w14:textId="77777777" w:rsidR="00D728D0" w:rsidRPr="00811538" w:rsidRDefault="00D728D0" w:rsidP="0073684B">
            <w:pPr>
              <w:spacing w:after="60"/>
            </w:pPr>
          </w:p>
        </w:tc>
        <w:tc>
          <w:tcPr>
            <w:tcW w:w="1083" w:type="dxa"/>
          </w:tcPr>
          <w:p w14:paraId="1DCAE500" w14:textId="77777777" w:rsidR="00D728D0" w:rsidRPr="00811538" w:rsidRDefault="00D728D0" w:rsidP="0073684B">
            <w:pPr>
              <w:spacing w:after="60"/>
            </w:pPr>
          </w:p>
        </w:tc>
      </w:tr>
      <w:tr w:rsidR="00D728D0" w:rsidRPr="00811538" w14:paraId="4091FA60" w14:textId="0BC001B4" w:rsidTr="001661AF">
        <w:trPr>
          <w:jc w:val="center"/>
        </w:trPr>
        <w:tc>
          <w:tcPr>
            <w:tcW w:w="5035" w:type="dxa"/>
            <w:shd w:val="clear" w:color="auto" w:fill="auto"/>
          </w:tcPr>
          <w:p w14:paraId="6DDDC611" w14:textId="4FCE0D2F" w:rsidR="00D728D0" w:rsidRPr="00811538" w:rsidRDefault="00D728D0" w:rsidP="009B70BE">
            <w:r>
              <w:t>Satellite-collaring of snow leopards to provide information on home-range sizes, movements and habitat use.</w:t>
            </w:r>
          </w:p>
        </w:tc>
        <w:tc>
          <w:tcPr>
            <w:tcW w:w="1350" w:type="dxa"/>
            <w:shd w:val="clear" w:color="auto" w:fill="auto"/>
          </w:tcPr>
          <w:p w14:paraId="700469E4" w14:textId="77777777" w:rsidR="00D728D0" w:rsidRPr="00811538" w:rsidRDefault="00D728D0" w:rsidP="0073684B">
            <w:pPr>
              <w:spacing w:after="60"/>
            </w:pPr>
          </w:p>
        </w:tc>
        <w:tc>
          <w:tcPr>
            <w:tcW w:w="630" w:type="dxa"/>
            <w:shd w:val="clear" w:color="auto" w:fill="auto"/>
          </w:tcPr>
          <w:p w14:paraId="745F496F" w14:textId="77777777" w:rsidR="00D728D0" w:rsidRPr="00811538" w:rsidRDefault="00D728D0" w:rsidP="0073684B">
            <w:pPr>
              <w:spacing w:after="60"/>
            </w:pPr>
          </w:p>
        </w:tc>
        <w:tc>
          <w:tcPr>
            <w:tcW w:w="540" w:type="dxa"/>
            <w:shd w:val="clear" w:color="auto" w:fill="auto"/>
          </w:tcPr>
          <w:p w14:paraId="0691200A" w14:textId="77777777" w:rsidR="00D728D0" w:rsidRPr="00811538" w:rsidRDefault="00D728D0" w:rsidP="0073684B">
            <w:pPr>
              <w:spacing w:after="60"/>
            </w:pPr>
          </w:p>
        </w:tc>
        <w:tc>
          <w:tcPr>
            <w:tcW w:w="540" w:type="dxa"/>
            <w:shd w:val="clear" w:color="auto" w:fill="000000" w:themeFill="text1"/>
          </w:tcPr>
          <w:p w14:paraId="0886C4BA" w14:textId="77777777" w:rsidR="00D728D0" w:rsidRPr="00811538" w:rsidRDefault="00D728D0" w:rsidP="0073684B">
            <w:pPr>
              <w:spacing w:after="60"/>
            </w:pPr>
          </w:p>
        </w:tc>
        <w:tc>
          <w:tcPr>
            <w:tcW w:w="540" w:type="dxa"/>
            <w:shd w:val="clear" w:color="auto" w:fill="000000" w:themeFill="text1"/>
          </w:tcPr>
          <w:p w14:paraId="3535C3AD" w14:textId="77777777" w:rsidR="00D728D0" w:rsidRPr="00811538" w:rsidRDefault="00D728D0" w:rsidP="0073684B">
            <w:pPr>
              <w:spacing w:after="60"/>
            </w:pPr>
          </w:p>
        </w:tc>
        <w:tc>
          <w:tcPr>
            <w:tcW w:w="540" w:type="dxa"/>
            <w:shd w:val="clear" w:color="auto" w:fill="000000" w:themeFill="text1"/>
          </w:tcPr>
          <w:p w14:paraId="6AA08ED9" w14:textId="77777777" w:rsidR="00D728D0" w:rsidRPr="00811538" w:rsidRDefault="00D728D0" w:rsidP="0073684B">
            <w:pPr>
              <w:spacing w:after="60"/>
            </w:pPr>
          </w:p>
        </w:tc>
        <w:tc>
          <w:tcPr>
            <w:tcW w:w="540" w:type="dxa"/>
            <w:shd w:val="clear" w:color="auto" w:fill="000000" w:themeFill="text1"/>
          </w:tcPr>
          <w:p w14:paraId="2C951438" w14:textId="77777777" w:rsidR="00D728D0" w:rsidRPr="00811538" w:rsidRDefault="00D728D0" w:rsidP="0073684B">
            <w:pPr>
              <w:spacing w:after="60"/>
            </w:pPr>
          </w:p>
        </w:tc>
        <w:tc>
          <w:tcPr>
            <w:tcW w:w="540" w:type="dxa"/>
            <w:shd w:val="clear" w:color="auto" w:fill="000000" w:themeFill="text1"/>
          </w:tcPr>
          <w:p w14:paraId="6E3565B5" w14:textId="77777777" w:rsidR="00D728D0" w:rsidRPr="00811538" w:rsidRDefault="00D728D0" w:rsidP="0073684B">
            <w:pPr>
              <w:spacing w:after="60"/>
            </w:pPr>
          </w:p>
        </w:tc>
        <w:tc>
          <w:tcPr>
            <w:tcW w:w="540" w:type="dxa"/>
            <w:shd w:val="clear" w:color="auto" w:fill="000000" w:themeFill="text1"/>
          </w:tcPr>
          <w:p w14:paraId="118BC7E5" w14:textId="77777777" w:rsidR="00D728D0" w:rsidRPr="00811538" w:rsidRDefault="00D728D0" w:rsidP="0073684B">
            <w:pPr>
              <w:spacing w:after="60"/>
            </w:pPr>
          </w:p>
        </w:tc>
        <w:tc>
          <w:tcPr>
            <w:tcW w:w="540" w:type="dxa"/>
            <w:shd w:val="clear" w:color="auto" w:fill="000000" w:themeFill="text1"/>
          </w:tcPr>
          <w:p w14:paraId="3A80487A" w14:textId="77777777" w:rsidR="00D728D0" w:rsidRPr="00811538" w:rsidRDefault="00D728D0" w:rsidP="0073684B">
            <w:pPr>
              <w:spacing w:after="60"/>
            </w:pPr>
          </w:p>
        </w:tc>
        <w:tc>
          <w:tcPr>
            <w:tcW w:w="540" w:type="dxa"/>
            <w:shd w:val="clear" w:color="auto" w:fill="000000" w:themeFill="text1"/>
          </w:tcPr>
          <w:p w14:paraId="66693135" w14:textId="77777777" w:rsidR="00D728D0" w:rsidRPr="00811538" w:rsidRDefault="00D728D0" w:rsidP="0073684B">
            <w:pPr>
              <w:spacing w:after="60"/>
            </w:pPr>
          </w:p>
        </w:tc>
        <w:tc>
          <w:tcPr>
            <w:tcW w:w="540" w:type="dxa"/>
            <w:shd w:val="clear" w:color="auto" w:fill="000000" w:themeFill="text1"/>
          </w:tcPr>
          <w:p w14:paraId="6C91A3A1" w14:textId="77777777" w:rsidR="00D728D0" w:rsidRPr="00811538" w:rsidRDefault="00D728D0" w:rsidP="0073684B">
            <w:pPr>
              <w:spacing w:after="60"/>
            </w:pPr>
          </w:p>
        </w:tc>
        <w:tc>
          <w:tcPr>
            <w:tcW w:w="537" w:type="dxa"/>
            <w:shd w:val="clear" w:color="auto" w:fill="000000" w:themeFill="text1"/>
          </w:tcPr>
          <w:p w14:paraId="2A3F4E7A" w14:textId="77777777" w:rsidR="00D728D0" w:rsidRPr="00811538" w:rsidRDefault="00D728D0" w:rsidP="0073684B">
            <w:pPr>
              <w:spacing w:after="60"/>
            </w:pPr>
          </w:p>
        </w:tc>
        <w:tc>
          <w:tcPr>
            <w:tcW w:w="1083" w:type="dxa"/>
            <w:shd w:val="clear" w:color="auto" w:fill="auto"/>
          </w:tcPr>
          <w:p w14:paraId="600E070E" w14:textId="77777777" w:rsidR="00D728D0" w:rsidRPr="00811538" w:rsidRDefault="00D728D0" w:rsidP="0073684B">
            <w:pPr>
              <w:spacing w:after="60"/>
            </w:pPr>
          </w:p>
        </w:tc>
      </w:tr>
      <w:tr w:rsidR="00D728D0" w:rsidRPr="00811538" w14:paraId="63F854AB" w14:textId="1531902C" w:rsidTr="001661AF">
        <w:trPr>
          <w:jc w:val="center"/>
        </w:trPr>
        <w:tc>
          <w:tcPr>
            <w:tcW w:w="5035" w:type="dxa"/>
            <w:shd w:val="clear" w:color="auto" w:fill="auto"/>
          </w:tcPr>
          <w:p w14:paraId="3B3F1588" w14:textId="79E16ED6" w:rsidR="00D728D0" w:rsidRPr="00811538" w:rsidRDefault="00D728D0" w:rsidP="009B70BE">
            <w:r>
              <w:t>Camera-trapping and non-invasive genetic sampling (faecal DNA) to estimate population size and trends of snow leopards.</w:t>
            </w:r>
          </w:p>
        </w:tc>
        <w:tc>
          <w:tcPr>
            <w:tcW w:w="1350" w:type="dxa"/>
            <w:shd w:val="clear" w:color="auto" w:fill="auto"/>
          </w:tcPr>
          <w:p w14:paraId="7E29E861" w14:textId="77777777" w:rsidR="00D728D0" w:rsidRPr="00811538" w:rsidRDefault="00D728D0" w:rsidP="0073684B">
            <w:pPr>
              <w:spacing w:after="60"/>
            </w:pPr>
          </w:p>
        </w:tc>
        <w:tc>
          <w:tcPr>
            <w:tcW w:w="630" w:type="dxa"/>
            <w:shd w:val="clear" w:color="auto" w:fill="auto"/>
          </w:tcPr>
          <w:p w14:paraId="28C4D99C" w14:textId="77777777" w:rsidR="00D728D0" w:rsidRPr="00811538" w:rsidRDefault="00D728D0" w:rsidP="0073684B">
            <w:pPr>
              <w:spacing w:after="60"/>
            </w:pPr>
          </w:p>
        </w:tc>
        <w:tc>
          <w:tcPr>
            <w:tcW w:w="540" w:type="dxa"/>
            <w:shd w:val="clear" w:color="auto" w:fill="auto"/>
          </w:tcPr>
          <w:p w14:paraId="22DCFFA1" w14:textId="77777777" w:rsidR="00D728D0" w:rsidRPr="00811538" w:rsidRDefault="00D728D0" w:rsidP="0073684B">
            <w:pPr>
              <w:spacing w:after="60"/>
            </w:pPr>
          </w:p>
        </w:tc>
        <w:tc>
          <w:tcPr>
            <w:tcW w:w="540" w:type="dxa"/>
            <w:shd w:val="clear" w:color="auto" w:fill="000000" w:themeFill="text1"/>
          </w:tcPr>
          <w:p w14:paraId="134781AF" w14:textId="77777777" w:rsidR="00D728D0" w:rsidRPr="00811538" w:rsidRDefault="00D728D0" w:rsidP="0073684B">
            <w:pPr>
              <w:spacing w:after="60"/>
            </w:pPr>
          </w:p>
        </w:tc>
        <w:tc>
          <w:tcPr>
            <w:tcW w:w="540" w:type="dxa"/>
            <w:shd w:val="clear" w:color="auto" w:fill="000000" w:themeFill="text1"/>
          </w:tcPr>
          <w:p w14:paraId="3946C0E9" w14:textId="77777777" w:rsidR="00D728D0" w:rsidRPr="00811538" w:rsidRDefault="00D728D0" w:rsidP="0073684B">
            <w:pPr>
              <w:spacing w:after="60"/>
            </w:pPr>
          </w:p>
        </w:tc>
        <w:tc>
          <w:tcPr>
            <w:tcW w:w="540" w:type="dxa"/>
            <w:shd w:val="clear" w:color="auto" w:fill="000000" w:themeFill="text1"/>
          </w:tcPr>
          <w:p w14:paraId="6A63762C" w14:textId="77777777" w:rsidR="00D728D0" w:rsidRPr="00811538" w:rsidRDefault="00D728D0" w:rsidP="0073684B">
            <w:pPr>
              <w:spacing w:after="60"/>
            </w:pPr>
          </w:p>
        </w:tc>
        <w:tc>
          <w:tcPr>
            <w:tcW w:w="540" w:type="dxa"/>
            <w:shd w:val="clear" w:color="auto" w:fill="000000" w:themeFill="text1"/>
          </w:tcPr>
          <w:p w14:paraId="04B9536D" w14:textId="77777777" w:rsidR="00D728D0" w:rsidRPr="00811538" w:rsidRDefault="00D728D0" w:rsidP="0073684B">
            <w:pPr>
              <w:spacing w:after="60"/>
            </w:pPr>
          </w:p>
        </w:tc>
        <w:tc>
          <w:tcPr>
            <w:tcW w:w="540" w:type="dxa"/>
            <w:shd w:val="clear" w:color="auto" w:fill="000000" w:themeFill="text1"/>
          </w:tcPr>
          <w:p w14:paraId="54C21D1E" w14:textId="77777777" w:rsidR="00D728D0" w:rsidRPr="00811538" w:rsidRDefault="00D728D0" w:rsidP="0073684B">
            <w:pPr>
              <w:spacing w:after="60"/>
            </w:pPr>
          </w:p>
        </w:tc>
        <w:tc>
          <w:tcPr>
            <w:tcW w:w="540" w:type="dxa"/>
            <w:shd w:val="clear" w:color="auto" w:fill="000000" w:themeFill="text1"/>
          </w:tcPr>
          <w:p w14:paraId="35E3DB4B" w14:textId="77777777" w:rsidR="00D728D0" w:rsidRPr="00811538" w:rsidRDefault="00D728D0" w:rsidP="0073684B">
            <w:pPr>
              <w:spacing w:after="60"/>
            </w:pPr>
          </w:p>
        </w:tc>
        <w:tc>
          <w:tcPr>
            <w:tcW w:w="540" w:type="dxa"/>
            <w:shd w:val="clear" w:color="auto" w:fill="000000" w:themeFill="text1"/>
          </w:tcPr>
          <w:p w14:paraId="0160AC75" w14:textId="77777777" w:rsidR="00D728D0" w:rsidRPr="00811538" w:rsidRDefault="00D728D0" w:rsidP="0073684B">
            <w:pPr>
              <w:spacing w:after="60"/>
            </w:pPr>
          </w:p>
        </w:tc>
        <w:tc>
          <w:tcPr>
            <w:tcW w:w="540" w:type="dxa"/>
            <w:shd w:val="clear" w:color="auto" w:fill="000000" w:themeFill="text1"/>
          </w:tcPr>
          <w:p w14:paraId="74C4C0AB" w14:textId="77777777" w:rsidR="00D728D0" w:rsidRPr="00811538" w:rsidRDefault="00D728D0" w:rsidP="0073684B">
            <w:pPr>
              <w:spacing w:after="60"/>
            </w:pPr>
          </w:p>
        </w:tc>
        <w:tc>
          <w:tcPr>
            <w:tcW w:w="540" w:type="dxa"/>
            <w:shd w:val="clear" w:color="auto" w:fill="000000" w:themeFill="text1"/>
          </w:tcPr>
          <w:p w14:paraId="3B205ADB" w14:textId="77777777" w:rsidR="00D728D0" w:rsidRPr="00811538" w:rsidRDefault="00D728D0" w:rsidP="0073684B">
            <w:pPr>
              <w:spacing w:after="60"/>
            </w:pPr>
          </w:p>
        </w:tc>
        <w:tc>
          <w:tcPr>
            <w:tcW w:w="537" w:type="dxa"/>
            <w:shd w:val="clear" w:color="auto" w:fill="000000" w:themeFill="text1"/>
          </w:tcPr>
          <w:p w14:paraId="634A56CD" w14:textId="77777777" w:rsidR="00D728D0" w:rsidRPr="00811538" w:rsidRDefault="00D728D0" w:rsidP="0073684B">
            <w:pPr>
              <w:spacing w:after="60"/>
            </w:pPr>
          </w:p>
        </w:tc>
        <w:tc>
          <w:tcPr>
            <w:tcW w:w="1083" w:type="dxa"/>
            <w:shd w:val="clear" w:color="auto" w:fill="auto"/>
          </w:tcPr>
          <w:p w14:paraId="2974AF51" w14:textId="77777777" w:rsidR="00D728D0" w:rsidRPr="00811538" w:rsidRDefault="00D728D0" w:rsidP="0073684B">
            <w:pPr>
              <w:spacing w:after="60"/>
            </w:pPr>
          </w:p>
        </w:tc>
      </w:tr>
      <w:tr w:rsidR="00D728D0" w:rsidRPr="00811538" w14:paraId="23F24226" w14:textId="7C768D44" w:rsidTr="001661AF">
        <w:trPr>
          <w:jc w:val="center"/>
        </w:trPr>
        <w:tc>
          <w:tcPr>
            <w:tcW w:w="5035" w:type="dxa"/>
            <w:shd w:val="clear" w:color="auto" w:fill="auto"/>
          </w:tcPr>
          <w:p w14:paraId="48D50514" w14:textId="7ABBA557" w:rsidR="00D728D0" w:rsidRPr="00811538" w:rsidRDefault="00D728D0" w:rsidP="0073684B">
            <w:pPr>
              <w:spacing w:after="60"/>
            </w:pPr>
            <w:r>
              <w:t>Routine patrolling by community rangers to monitor snow leopard prey species through direct observation.</w:t>
            </w:r>
          </w:p>
        </w:tc>
        <w:tc>
          <w:tcPr>
            <w:tcW w:w="1350" w:type="dxa"/>
            <w:shd w:val="clear" w:color="auto" w:fill="auto"/>
          </w:tcPr>
          <w:p w14:paraId="2F30ABC1" w14:textId="77777777" w:rsidR="00D728D0" w:rsidRPr="00811538" w:rsidRDefault="00D728D0" w:rsidP="0073684B">
            <w:pPr>
              <w:spacing w:after="60"/>
            </w:pPr>
          </w:p>
        </w:tc>
        <w:tc>
          <w:tcPr>
            <w:tcW w:w="630" w:type="dxa"/>
            <w:shd w:val="clear" w:color="auto" w:fill="auto"/>
          </w:tcPr>
          <w:p w14:paraId="7939DCA2" w14:textId="77777777" w:rsidR="00D728D0" w:rsidRPr="00811538" w:rsidRDefault="00D728D0" w:rsidP="0073684B">
            <w:pPr>
              <w:spacing w:after="60"/>
            </w:pPr>
          </w:p>
        </w:tc>
        <w:tc>
          <w:tcPr>
            <w:tcW w:w="540" w:type="dxa"/>
            <w:shd w:val="clear" w:color="auto" w:fill="auto"/>
          </w:tcPr>
          <w:p w14:paraId="3BD224AB" w14:textId="77777777" w:rsidR="00D728D0" w:rsidRPr="00811538" w:rsidRDefault="00D728D0" w:rsidP="0073684B">
            <w:pPr>
              <w:spacing w:after="60"/>
            </w:pPr>
          </w:p>
        </w:tc>
        <w:tc>
          <w:tcPr>
            <w:tcW w:w="540" w:type="dxa"/>
            <w:shd w:val="clear" w:color="auto" w:fill="000000" w:themeFill="text1"/>
          </w:tcPr>
          <w:p w14:paraId="07D58AAB" w14:textId="77777777" w:rsidR="00D728D0" w:rsidRPr="00811538" w:rsidRDefault="00D728D0" w:rsidP="0073684B">
            <w:pPr>
              <w:spacing w:after="60"/>
            </w:pPr>
          </w:p>
        </w:tc>
        <w:tc>
          <w:tcPr>
            <w:tcW w:w="540" w:type="dxa"/>
            <w:shd w:val="clear" w:color="auto" w:fill="000000" w:themeFill="text1"/>
          </w:tcPr>
          <w:p w14:paraId="26356DBB" w14:textId="77777777" w:rsidR="00D728D0" w:rsidRPr="00811538" w:rsidRDefault="00D728D0" w:rsidP="0073684B">
            <w:pPr>
              <w:spacing w:after="60"/>
            </w:pPr>
          </w:p>
        </w:tc>
        <w:tc>
          <w:tcPr>
            <w:tcW w:w="540" w:type="dxa"/>
            <w:shd w:val="clear" w:color="auto" w:fill="000000" w:themeFill="text1"/>
          </w:tcPr>
          <w:p w14:paraId="6ABF6DD5" w14:textId="77777777" w:rsidR="00D728D0" w:rsidRPr="00811538" w:rsidRDefault="00D728D0" w:rsidP="0073684B">
            <w:pPr>
              <w:spacing w:after="60"/>
            </w:pPr>
          </w:p>
        </w:tc>
        <w:tc>
          <w:tcPr>
            <w:tcW w:w="540" w:type="dxa"/>
            <w:shd w:val="clear" w:color="auto" w:fill="000000" w:themeFill="text1"/>
          </w:tcPr>
          <w:p w14:paraId="4CE5687C" w14:textId="77777777" w:rsidR="00D728D0" w:rsidRPr="00811538" w:rsidRDefault="00D728D0" w:rsidP="0073684B">
            <w:pPr>
              <w:spacing w:after="60"/>
            </w:pPr>
          </w:p>
        </w:tc>
        <w:tc>
          <w:tcPr>
            <w:tcW w:w="540" w:type="dxa"/>
            <w:shd w:val="clear" w:color="auto" w:fill="000000" w:themeFill="text1"/>
          </w:tcPr>
          <w:p w14:paraId="17E62A4D" w14:textId="77777777" w:rsidR="00D728D0" w:rsidRPr="00811538" w:rsidRDefault="00D728D0" w:rsidP="0073684B">
            <w:pPr>
              <w:spacing w:after="60"/>
            </w:pPr>
          </w:p>
        </w:tc>
        <w:tc>
          <w:tcPr>
            <w:tcW w:w="540" w:type="dxa"/>
            <w:shd w:val="clear" w:color="auto" w:fill="000000" w:themeFill="text1"/>
          </w:tcPr>
          <w:p w14:paraId="73F189DC" w14:textId="77777777" w:rsidR="00D728D0" w:rsidRPr="00811538" w:rsidRDefault="00D728D0" w:rsidP="0073684B">
            <w:pPr>
              <w:spacing w:after="60"/>
            </w:pPr>
          </w:p>
        </w:tc>
        <w:tc>
          <w:tcPr>
            <w:tcW w:w="540" w:type="dxa"/>
            <w:shd w:val="clear" w:color="auto" w:fill="000000" w:themeFill="text1"/>
          </w:tcPr>
          <w:p w14:paraId="1442BE7A" w14:textId="77777777" w:rsidR="00D728D0" w:rsidRPr="00811538" w:rsidRDefault="00D728D0" w:rsidP="0073684B">
            <w:pPr>
              <w:spacing w:after="60"/>
            </w:pPr>
          </w:p>
        </w:tc>
        <w:tc>
          <w:tcPr>
            <w:tcW w:w="540" w:type="dxa"/>
            <w:shd w:val="clear" w:color="auto" w:fill="000000" w:themeFill="text1"/>
          </w:tcPr>
          <w:p w14:paraId="5F92040B" w14:textId="77777777" w:rsidR="00D728D0" w:rsidRPr="00811538" w:rsidRDefault="00D728D0" w:rsidP="0073684B">
            <w:pPr>
              <w:spacing w:after="60"/>
            </w:pPr>
          </w:p>
        </w:tc>
        <w:tc>
          <w:tcPr>
            <w:tcW w:w="540" w:type="dxa"/>
            <w:shd w:val="clear" w:color="auto" w:fill="000000" w:themeFill="text1"/>
          </w:tcPr>
          <w:p w14:paraId="7FB1FCE6" w14:textId="77777777" w:rsidR="00D728D0" w:rsidRPr="00811538" w:rsidRDefault="00D728D0" w:rsidP="0073684B">
            <w:pPr>
              <w:spacing w:after="60"/>
            </w:pPr>
          </w:p>
        </w:tc>
        <w:tc>
          <w:tcPr>
            <w:tcW w:w="537" w:type="dxa"/>
            <w:shd w:val="clear" w:color="auto" w:fill="000000" w:themeFill="text1"/>
          </w:tcPr>
          <w:p w14:paraId="6A3FFAC3" w14:textId="77777777" w:rsidR="00D728D0" w:rsidRPr="00811538" w:rsidRDefault="00D728D0" w:rsidP="0073684B">
            <w:pPr>
              <w:spacing w:after="60"/>
            </w:pPr>
          </w:p>
        </w:tc>
        <w:tc>
          <w:tcPr>
            <w:tcW w:w="1083" w:type="dxa"/>
            <w:shd w:val="clear" w:color="auto" w:fill="auto"/>
          </w:tcPr>
          <w:p w14:paraId="6B16578C" w14:textId="77777777" w:rsidR="00D728D0" w:rsidRPr="00811538" w:rsidRDefault="00D728D0" w:rsidP="0073684B">
            <w:pPr>
              <w:spacing w:after="60"/>
            </w:pPr>
          </w:p>
        </w:tc>
      </w:tr>
      <w:tr w:rsidR="00D728D0" w:rsidRPr="00811538" w14:paraId="6BA6BC88" w14:textId="53297AC9" w:rsidTr="00D728D0">
        <w:trPr>
          <w:jc w:val="center"/>
        </w:trPr>
        <w:tc>
          <w:tcPr>
            <w:tcW w:w="5035" w:type="dxa"/>
            <w:shd w:val="clear" w:color="auto" w:fill="auto"/>
          </w:tcPr>
          <w:p w14:paraId="1FE08053" w14:textId="5A7A9F30" w:rsidR="00D728D0" w:rsidRPr="00811538" w:rsidRDefault="00D728D0" w:rsidP="009B70BE">
            <w:r>
              <w:t>Undertake sustainable land-use planning for livelihood enhancement aligned with zoning requirements and conservation priorities of the Wakhan National Park.</w:t>
            </w:r>
          </w:p>
        </w:tc>
        <w:tc>
          <w:tcPr>
            <w:tcW w:w="1350" w:type="dxa"/>
            <w:shd w:val="clear" w:color="auto" w:fill="auto"/>
          </w:tcPr>
          <w:p w14:paraId="02A7C5CD" w14:textId="77777777" w:rsidR="00D728D0" w:rsidRPr="00811538" w:rsidRDefault="00D728D0" w:rsidP="0073684B">
            <w:pPr>
              <w:spacing w:after="60"/>
            </w:pPr>
          </w:p>
        </w:tc>
        <w:tc>
          <w:tcPr>
            <w:tcW w:w="630" w:type="dxa"/>
            <w:shd w:val="clear" w:color="auto" w:fill="auto"/>
          </w:tcPr>
          <w:p w14:paraId="795BEE2F" w14:textId="77777777" w:rsidR="00D728D0" w:rsidRPr="00811538" w:rsidRDefault="00D728D0" w:rsidP="0073684B">
            <w:pPr>
              <w:spacing w:after="60"/>
            </w:pPr>
          </w:p>
        </w:tc>
        <w:tc>
          <w:tcPr>
            <w:tcW w:w="540" w:type="dxa"/>
            <w:shd w:val="clear" w:color="auto" w:fill="auto"/>
          </w:tcPr>
          <w:p w14:paraId="56CD816D" w14:textId="77777777" w:rsidR="00D728D0" w:rsidRPr="00811538" w:rsidRDefault="00D728D0" w:rsidP="0073684B">
            <w:pPr>
              <w:spacing w:after="60"/>
            </w:pPr>
          </w:p>
        </w:tc>
        <w:tc>
          <w:tcPr>
            <w:tcW w:w="540" w:type="dxa"/>
            <w:shd w:val="clear" w:color="auto" w:fill="000000" w:themeFill="text1"/>
          </w:tcPr>
          <w:p w14:paraId="24EB2936" w14:textId="77777777" w:rsidR="00D728D0" w:rsidRPr="00811538" w:rsidRDefault="00D728D0" w:rsidP="0073684B">
            <w:pPr>
              <w:spacing w:after="60"/>
            </w:pPr>
          </w:p>
        </w:tc>
        <w:tc>
          <w:tcPr>
            <w:tcW w:w="540" w:type="dxa"/>
            <w:shd w:val="clear" w:color="auto" w:fill="000000" w:themeFill="text1"/>
          </w:tcPr>
          <w:p w14:paraId="6C98C4B2" w14:textId="77777777" w:rsidR="00D728D0" w:rsidRPr="00811538" w:rsidRDefault="00D728D0" w:rsidP="0073684B">
            <w:pPr>
              <w:spacing w:after="60"/>
            </w:pPr>
          </w:p>
        </w:tc>
        <w:tc>
          <w:tcPr>
            <w:tcW w:w="540" w:type="dxa"/>
            <w:shd w:val="clear" w:color="auto" w:fill="auto"/>
          </w:tcPr>
          <w:p w14:paraId="3BBED6D4" w14:textId="77777777" w:rsidR="00D728D0" w:rsidRPr="00811538" w:rsidRDefault="00D728D0" w:rsidP="0073684B">
            <w:pPr>
              <w:spacing w:after="60"/>
            </w:pPr>
          </w:p>
        </w:tc>
        <w:tc>
          <w:tcPr>
            <w:tcW w:w="540" w:type="dxa"/>
            <w:shd w:val="clear" w:color="auto" w:fill="auto"/>
          </w:tcPr>
          <w:p w14:paraId="234447BA" w14:textId="77777777" w:rsidR="00D728D0" w:rsidRPr="00811538" w:rsidRDefault="00D728D0" w:rsidP="0073684B">
            <w:pPr>
              <w:spacing w:after="60"/>
            </w:pPr>
          </w:p>
        </w:tc>
        <w:tc>
          <w:tcPr>
            <w:tcW w:w="540" w:type="dxa"/>
            <w:shd w:val="clear" w:color="auto" w:fill="auto"/>
          </w:tcPr>
          <w:p w14:paraId="0D8073B4" w14:textId="77777777" w:rsidR="00D728D0" w:rsidRPr="00811538" w:rsidRDefault="00D728D0" w:rsidP="0073684B">
            <w:pPr>
              <w:spacing w:after="60"/>
            </w:pPr>
          </w:p>
        </w:tc>
        <w:tc>
          <w:tcPr>
            <w:tcW w:w="540" w:type="dxa"/>
            <w:shd w:val="clear" w:color="auto" w:fill="auto"/>
          </w:tcPr>
          <w:p w14:paraId="13E37EA9" w14:textId="77777777" w:rsidR="00D728D0" w:rsidRPr="00811538" w:rsidRDefault="00D728D0" w:rsidP="0073684B">
            <w:pPr>
              <w:spacing w:after="60"/>
            </w:pPr>
          </w:p>
        </w:tc>
        <w:tc>
          <w:tcPr>
            <w:tcW w:w="540" w:type="dxa"/>
            <w:shd w:val="clear" w:color="auto" w:fill="auto"/>
          </w:tcPr>
          <w:p w14:paraId="197ECAB3" w14:textId="77777777" w:rsidR="00D728D0" w:rsidRPr="00811538" w:rsidRDefault="00D728D0" w:rsidP="0073684B">
            <w:pPr>
              <w:spacing w:after="60"/>
            </w:pPr>
          </w:p>
        </w:tc>
        <w:tc>
          <w:tcPr>
            <w:tcW w:w="540" w:type="dxa"/>
            <w:shd w:val="clear" w:color="auto" w:fill="auto"/>
          </w:tcPr>
          <w:p w14:paraId="3032FC6F" w14:textId="77777777" w:rsidR="00D728D0" w:rsidRPr="00811538" w:rsidRDefault="00D728D0" w:rsidP="0073684B">
            <w:pPr>
              <w:spacing w:after="60"/>
            </w:pPr>
          </w:p>
        </w:tc>
        <w:tc>
          <w:tcPr>
            <w:tcW w:w="540" w:type="dxa"/>
            <w:shd w:val="clear" w:color="auto" w:fill="auto"/>
          </w:tcPr>
          <w:p w14:paraId="2F0B0C23" w14:textId="77777777" w:rsidR="00D728D0" w:rsidRPr="00811538" w:rsidRDefault="00D728D0" w:rsidP="0073684B">
            <w:pPr>
              <w:spacing w:after="60"/>
            </w:pPr>
          </w:p>
        </w:tc>
        <w:tc>
          <w:tcPr>
            <w:tcW w:w="537" w:type="dxa"/>
            <w:shd w:val="clear" w:color="auto" w:fill="auto"/>
          </w:tcPr>
          <w:p w14:paraId="55DD5E13" w14:textId="77777777" w:rsidR="00D728D0" w:rsidRPr="00811538" w:rsidRDefault="00D728D0" w:rsidP="0073684B">
            <w:pPr>
              <w:spacing w:after="60"/>
            </w:pPr>
          </w:p>
        </w:tc>
        <w:tc>
          <w:tcPr>
            <w:tcW w:w="1083" w:type="dxa"/>
          </w:tcPr>
          <w:p w14:paraId="795864A1" w14:textId="77777777" w:rsidR="00D728D0" w:rsidRPr="00811538" w:rsidRDefault="00D728D0" w:rsidP="0073684B">
            <w:pPr>
              <w:spacing w:after="60"/>
            </w:pPr>
          </w:p>
        </w:tc>
      </w:tr>
      <w:tr w:rsidR="00D728D0" w:rsidRPr="00811538" w14:paraId="5570923F" w14:textId="4F197F1B" w:rsidTr="00D728D0">
        <w:trPr>
          <w:jc w:val="center"/>
        </w:trPr>
        <w:tc>
          <w:tcPr>
            <w:tcW w:w="5035" w:type="dxa"/>
            <w:shd w:val="clear" w:color="auto" w:fill="auto"/>
          </w:tcPr>
          <w:p w14:paraId="769B9BC6" w14:textId="7CA6BF27" w:rsidR="00D728D0" w:rsidRPr="00811538" w:rsidRDefault="00D728D0" w:rsidP="009B70BE">
            <w:r>
              <w:t>Train community members and district agricultural officials on tree husbandry for sustainable forestry practices.</w:t>
            </w:r>
          </w:p>
        </w:tc>
        <w:tc>
          <w:tcPr>
            <w:tcW w:w="1350" w:type="dxa"/>
            <w:shd w:val="clear" w:color="auto" w:fill="auto"/>
          </w:tcPr>
          <w:p w14:paraId="4AB3EA33" w14:textId="77777777" w:rsidR="00D728D0" w:rsidRPr="00811538" w:rsidRDefault="00D728D0" w:rsidP="0073684B">
            <w:pPr>
              <w:spacing w:after="60"/>
            </w:pPr>
          </w:p>
        </w:tc>
        <w:tc>
          <w:tcPr>
            <w:tcW w:w="630" w:type="dxa"/>
            <w:shd w:val="clear" w:color="auto" w:fill="auto"/>
          </w:tcPr>
          <w:p w14:paraId="732C7653" w14:textId="77777777" w:rsidR="00D728D0" w:rsidRPr="00811538" w:rsidRDefault="00D728D0" w:rsidP="0073684B">
            <w:pPr>
              <w:spacing w:after="60"/>
            </w:pPr>
          </w:p>
        </w:tc>
        <w:tc>
          <w:tcPr>
            <w:tcW w:w="540" w:type="dxa"/>
            <w:shd w:val="clear" w:color="auto" w:fill="auto"/>
          </w:tcPr>
          <w:p w14:paraId="0BC43927" w14:textId="77777777" w:rsidR="00D728D0" w:rsidRPr="00811538" w:rsidRDefault="00D728D0" w:rsidP="0073684B">
            <w:pPr>
              <w:spacing w:after="60"/>
            </w:pPr>
          </w:p>
        </w:tc>
        <w:tc>
          <w:tcPr>
            <w:tcW w:w="540" w:type="dxa"/>
            <w:shd w:val="clear" w:color="auto" w:fill="000000" w:themeFill="text1"/>
          </w:tcPr>
          <w:p w14:paraId="01D14F55" w14:textId="77777777" w:rsidR="00D728D0" w:rsidRPr="00811538" w:rsidRDefault="00D728D0" w:rsidP="0073684B">
            <w:pPr>
              <w:spacing w:after="60"/>
            </w:pPr>
          </w:p>
        </w:tc>
        <w:tc>
          <w:tcPr>
            <w:tcW w:w="540" w:type="dxa"/>
            <w:shd w:val="clear" w:color="auto" w:fill="000000" w:themeFill="text1"/>
          </w:tcPr>
          <w:p w14:paraId="55DD3244" w14:textId="77777777" w:rsidR="00D728D0" w:rsidRPr="00811538" w:rsidRDefault="00D728D0" w:rsidP="0073684B">
            <w:pPr>
              <w:spacing w:after="60"/>
            </w:pPr>
          </w:p>
        </w:tc>
        <w:tc>
          <w:tcPr>
            <w:tcW w:w="540" w:type="dxa"/>
            <w:shd w:val="clear" w:color="auto" w:fill="000000" w:themeFill="text1"/>
          </w:tcPr>
          <w:p w14:paraId="21DE3200" w14:textId="77777777" w:rsidR="00D728D0" w:rsidRPr="00811538" w:rsidRDefault="00D728D0" w:rsidP="0073684B">
            <w:pPr>
              <w:spacing w:after="60"/>
            </w:pPr>
          </w:p>
        </w:tc>
        <w:tc>
          <w:tcPr>
            <w:tcW w:w="540" w:type="dxa"/>
            <w:shd w:val="clear" w:color="auto" w:fill="000000" w:themeFill="text1"/>
          </w:tcPr>
          <w:p w14:paraId="6430E591" w14:textId="77777777" w:rsidR="00D728D0" w:rsidRPr="00811538" w:rsidRDefault="00D728D0" w:rsidP="0073684B">
            <w:pPr>
              <w:spacing w:after="60"/>
            </w:pPr>
          </w:p>
        </w:tc>
        <w:tc>
          <w:tcPr>
            <w:tcW w:w="540" w:type="dxa"/>
            <w:shd w:val="clear" w:color="auto" w:fill="auto"/>
          </w:tcPr>
          <w:p w14:paraId="42E3D506" w14:textId="77777777" w:rsidR="00D728D0" w:rsidRPr="00811538" w:rsidRDefault="00D728D0" w:rsidP="0073684B">
            <w:pPr>
              <w:spacing w:after="60"/>
            </w:pPr>
          </w:p>
        </w:tc>
        <w:tc>
          <w:tcPr>
            <w:tcW w:w="540" w:type="dxa"/>
            <w:shd w:val="clear" w:color="auto" w:fill="auto"/>
          </w:tcPr>
          <w:p w14:paraId="39702FDB" w14:textId="77777777" w:rsidR="00D728D0" w:rsidRPr="00811538" w:rsidRDefault="00D728D0" w:rsidP="0073684B">
            <w:pPr>
              <w:spacing w:after="60"/>
            </w:pPr>
          </w:p>
        </w:tc>
        <w:tc>
          <w:tcPr>
            <w:tcW w:w="540" w:type="dxa"/>
            <w:shd w:val="clear" w:color="auto" w:fill="auto"/>
          </w:tcPr>
          <w:p w14:paraId="1FE8B4E2" w14:textId="77777777" w:rsidR="00D728D0" w:rsidRPr="00811538" w:rsidRDefault="00D728D0" w:rsidP="0073684B">
            <w:pPr>
              <w:spacing w:after="60"/>
            </w:pPr>
          </w:p>
        </w:tc>
        <w:tc>
          <w:tcPr>
            <w:tcW w:w="540" w:type="dxa"/>
            <w:shd w:val="clear" w:color="auto" w:fill="auto"/>
          </w:tcPr>
          <w:p w14:paraId="3D701127" w14:textId="77777777" w:rsidR="00D728D0" w:rsidRPr="00811538" w:rsidRDefault="00D728D0" w:rsidP="0073684B">
            <w:pPr>
              <w:spacing w:after="60"/>
            </w:pPr>
          </w:p>
        </w:tc>
        <w:tc>
          <w:tcPr>
            <w:tcW w:w="540" w:type="dxa"/>
            <w:shd w:val="clear" w:color="auto" w:fill="auto"/>
          </w:tcPr>
          <w:p w14:paraId="0F4ED0D9" w14:textId="77777777" w:rsidR="00D728D0" w:rsidRPr="00811538" w:rsidRDefault="00D728D0" w:rsidP="0073684B">
            <w:pPr>
              <w:spacing w:after="60"/>
            </w:pPr>
          </w:p>
        </w:tc>
        <w:tc>
          <w:tcPr>
            <w:tcW w:w="537" w:type="dxa"/>
            <w:shd w:val="clear" w:color="auto" w:fill="auto"/>
          </w:tcPr>
          <w:p w14:paraId="5DAED9D7" w14:textId="77777777" w:rsidR="00D728D0" w:rsidRPr="00811538" w:rsidRDefault="00D728D0" w:rsidP="0073684B">
            <w:pPr>
              <w:spacing w:after="60"/>
            </w:pPr>
          </w:p>
        </w:tc>
        <w:tc>
          <w:tcPr>
            <w:tcW w:w="1083" w:type="dxa"/>
          </w:tcPr>
          <w:p w14:paraId="202E0A26" w14:textId="77777777" w:rsidR="00D728D0" w:rsidRPr="00811538" w:rsidRDefault="00D728D0" w:rsidP="0073684B">
            <w:pPr>
              <w:spacing w:after="60"/>
            </w:pPr>
          </w:p>
        </w:tc>
      </w:tr>
      <w:tr w:rsidR="00D728D0" w:rsidRPr="00811538" w14:paraId="78E925F8" w14:textId="21481764" w:rsidTr="001661AF">
        <w:trPr>
          <w:jc w:val="center"/>
        </w:trPr>
        <w:tc>
          <w:tcPr>
            <w:tcW w:w="5035" w:type="dxa"/>
            <w:shd w:val="clear" w:color="auto" w:fill="auto"/>
          </w:tcPr>
          <w:p w14:paraId="5AA76C1A" w14:textId="549DCDC8" w:rsidR="00D728D0" w:rsidRPr="00811538" w:rsidRDefault="00D728D0" w:rsidP="0073684B">
            <w:pPr>
              <w:spacing w:after="60"/>
            </w:pPr>
            <w:r>
              <w:t>Undertake afforestation/reforestation of 1,000 ha of alluvial fans in Wakhan National Park area to improve connectivity across protected areas and result in carbon sequestration.</w:t>
            </w:r>
          </w:p>
        </w:tc>
        <w:tc>
          <w:tcPr>
            <w:tcW w:w="1350" w:type="dxa"/>
            <w:shd w:val="clear" w:color="auto" w:fill="auto"/>
          </w:tcPr>
          <w:p w14:paraId="63EB0CE4" w14:textId="77777777" w:rsidR="00D728D0" w:rsidRPr="00811538" w:rsidRDefault="00D728D0" w:rsidP="0073684B">
            <w:pPr>
              <w:spacing w:after="60"/>
            </w:pPr>
          </w:p>
        </w:tc>
        <w:tc>
          <w:tcPr>
            <w:tcW w:w="630" w:type="dxa"/>
            <w:shd w:val="clear" w:color="auto" w:fill="auto"/>
          </w:tcPr>
          <w:p w14:paraId="4B5A72CD" w14:textId="77777777" w:rsidR="00D728D0" w:rsidRPr="00811538" w:rsidRDefault="00D728D0" w:rsidP="0073684B">
            <w:pPr>
              <w:spacing w:after="60"/>
            </w:pPr>
          </w:p>
        </w:tc>
        <w:tc>
          <w:tcPr>
            <w:tcW w:w="540" w:type="dxa"/>
            <w:shd w:val="clear" w:color="auto" w:fill="auto"/>
          </w:tcPr>
          <w:p w14:paraId="67F2F27E" w14:textId="77777777" w:rsidR="00D728D0" w:rsidRPr="00811538" w:rsidRDefault="00D728D0" w:rsidP="0073684B">
            <w:pPr>
              <w:spacing w:after="60"/>
            </w:pPr>
          </w:p>
        </w:tc>
        <w:tc>
          <w:tcPr>
            <w:tcW w:w="540" w:type="dxa"/>
            <w:shd w:val="clear" w:color="auto" w:fill="000000" w:themeFill="text1"/>
          </w:tcPr>
          <w:p w14:paraId="6E4DCBAC" w14:textId="77777777" w:rsidR="00D728D0" w:rsidRPr="00811538" w:rsidRDefault="00D728D0" w:rsidP="0073684B">
            <w:pPr>
              <w:spacing w:after="60"/>
            </w:pPr>
          </w:p>
        </w:tc>
        <w:tc>
          <w:tcPr>
            <w:tcW w:w="540" w:type="dxa"/>
            <w:shd w:val="clear" w:color="auto" w:fill="000000" w:themeFill="text1"/>
          </w:tcPr>
          <w:p w14:paraId="398B8803" w14:textId="77777777" w:rsidR="00D728D0" w:rsidRPr="00811538" w:rsidRDefault="00D728D0" w:rsidP="0073684B">
            <w:pPr>
              <w:spacing w:after="60"/>
            </w:pPr>
          </w:p>
        </w:tc>
        <w:tc>
          <w:tcPr>
            <w:tcW w:w="540" w:type="dxa"/>
            <w:shd w:val="clear" w:color="auto" w:fill="auto"/>
          </w:tcPr>
          <w:p w14:paraId="38ED9EC0" w14:textId="77777777" w:rsidR="00D728D0" w:rsidRPr="00811538" w:rsidRDefault="00D728D0" w:rsidP="0073684B">
            <w:pPr>
              <w:spacing w:after="60"/>
            </w:pPr>
          </w:p>
        </w:tc>
        <w:tc>
          <w:tcPr>
            <w:tcW w:w="540" w:type="dxa"/>
            <w:shd w:val="clear" w:color="auto" w:fill="auto"/>
          </w:tcPr>
          <w:p w14:paraId="0EF0066B" w14:textId="77777777" w:rsidR="00D728D0" w:rsidRPr="00811538" w:rsidRDefault="00D728D0" w:rsidP="0073684B">
            <w:pPr>
              <w:spacing w:after="60"/>
            </w:pPr>
          </w:p>
        </w:tc>
        <w:tc>
          <w:tcPr>
            <w:tcW w:w="540" w:type="dxa"/>
            <w:shd w:val="clear" w:color="auto" w:fill="000000" w:themeFill="text1"/>
          </w:tcPr>
          <w:p w14:paraId="2932E21B" w14:textId="77777777" w:rsidR="00D728D0" w:rsidRPr="00811538" w:rsidRDefault="00D728D0" w:rsidP="0073684B">
            <w:pPr>
              <w:spacing w:after="60"/>
            </w:pPr>
          </w:p>
        </w:tc>
        <w:tc>
          <w:tcPr>
            <w:tcW w:w="540" w:type="dxa"/>
            <w:shd w:val="clear" w:color="auto" w:fill="000000" w:themeFill="text1"/>
          </w:tcPr>
          <w:p w14:paraId="2018F83B" w14:textId="77777777" w:rsidR="00D728D0" w:rsidRPr="00811538" w:rsidRDefault="00D728D0" w:rsidP="0073684B">
            <w:pPr>
              <w:spacing w:after="60"/>
            </w:pPr>
          </w:p>
        </w:tc>
        <w:tc>
          <w:tcPr>
            <w:tcW w:w="540" w:type="dxa"/>
            <w:shd w:val="clear" w:color="auto" w:fill="auto"/>
          </w:tcPr>
          <w:p w14:paraId="78F7C1C7" w14:textId="77777777" w:rsidR="00D728D0" w:rsidRPr="00811538" w:rsidRDefault="00D728D0" w:rsidP="0073684B">
            <w:pPr>
              <w:spacing w:after="60"/>
            </w:pPr>
          </w:p>
        </w:tc>
        <w:tc>
          <w:tcPr>
            <w:tcW w:w="540" w:type="dxa"/>
            <w:shd w:val="clear" w:color="auto" w:fill="auto"/>
          </w:tcPr>
          <w:p w14:paraId="53D1E109" w14:textId="77777777" w:rsidR="00D728D0" w:rsidRPr="00811538" w:rsidRDefault="00D728D0" w:rsidP="0073684B">
            <w:pPr>
              <w:spacing w:after="60"/>
            </w:pPr>
          </w:p>
        </w:tc>
        <w:tc>
          <w:tcPr>
            <w:tcW w:w="540" w:type="dxa"/>
            <w:shd w:val="clear" w:color="auto" w:fill="000000" w:themeFill="text1"/>
          </w:tcPr>
          <w:p w14:paraId="35B2E5EB" w14:textId="77777777" w:rsidR="00D728D0" w:rsidRPr="00811538" w:rsidRDefault="00D728D0" w:rsidP="0073684B">
            <w:pPr>
              <w:spacing w:after="60"/>
            </w:pPr>
          </w:p>
        </w:tc>
        <w:tc>
          <w:tcPr>
            <w:tcW w:w="537" w:type="dxa"/>
            <w:shd w:val="clear" w:color="auto" w:fill="000000" w:themeFill="text1"/>
          </w:tcPr>
          <w:p w14:paraId="2B2B456F" w14:textId="77777777" w:rsidR="00D728D0" w:rsidRPr="00811538" w:rsidRDefault="00D728D0" w:rsidP="0073684B">
            <w:pPr>
              <w:spacing w:after="60"/>
            </w:pPr>
          </w:p>
        </w:tc>
        <w:tc>
          <w:tcPr>
            <w:tcW w:w="1083" w:type="dxa"/>
            <w:shd w:val="clear" w:color="auto" w:fill="auto"/>
          </w:tcPr>
          <w:p w14:paraId="65B62B05" w14:textId="77777777" w:rsidR="00D728D0" w:rsidRPr="00811538" w:rsidRDefault="00D728D0" w:rsidP="0073684B">
            <w:pPr>
              <w:spacing w:after="60"/>
            </w:pPr>
          </w:p>
        </w:tc>
      </w:tr>
      <w:tr w:rsidR="00D728D0" w:rsidRPr="00811538" w14:paraId="4C753BFC" w14:textId="189D5AE6" w:rsidTr="00D728D0">
        <w:trPr>
          <w:jc w:val="center"/>
        </w:trPr>
        <w:tc>
          <w:tcPr>
            <w:tcW w:w="5035" w:type="dxa"/>
            <w:shd w:val="clear" w:color="auto" w:fill="auto"/>
          </w:tcPr>
          <w:p w14:paraId="2362A62A" w14:textId="473AFB90" w:rsidR="00D728D0" w:rsidRPr="00811538" w:rsidRDefault="00D728D0" w:rsidP="009B70BE">
            <w:r>
              <w:t>Facilitate exchange visits and study tours for relevant government technical staff and community representatives at the national level to observe best practices on co-management of national parks.</w:t>
            </w:r>
          </w:p>
        </w:tc>
        <w:tc>
          <w:tcPr>
            <w:tcW w:w="1350" w:type="dxa"/>
            <w:shd w:val="clear" w:color="auto" w:fill="auto"/>
          </w:tcPr>
          <w:p w14:paraId="1A8D5188" w14:textId="77777777" w:rsidR="00D728D0" w:rsidRPr="00811538" w:rsidRDefault="00D728D0" w:rsidP="0073684B">
            <w:pPr>
              <w:spacing w:after="60"/>
            </w:pPr>
          </w:p>
        </w:tc>
        <w:tc>
          <w:tcPr>
            <w:tcW w:w="630" w:type="dxa"/>
            <w:shd w:val="clear" w:color="auto" w:fill="auto"/>
          </w:tcPr>
          <w:p w14:paraId="3A7D91B1" w14:textId="77777777" w:rsidR="00D728D0" w:rsidRPr="00811538" w:rsidRDefault="00D728D0" w:rsidP="0073684B">
            <w:pPr>
              <w:spacing w:after="60"/>
            </w:pPr>
          </w:p>
        </w:tc>
        <w:tc>
          <w:tcPr>
            <w:tcW w:w="540" w:type="dxa"/>
            <w:shd w:val="clear" w:color="auto" w:fill="auto"/>
          </w:tcPr>
          <w:p w14:paraId="7E4B117B" w14:textId="77777777" w:rsidR="00D728D0" w:rsidRPr="00811538" w:rsidRDefault="00D728D0" w:rsidP="0073684B">
            <w:pPr>
              <w:spacing w:after="60"/>
            </w:pPr>
          </w:p>
        </w:tc>
        <w:tc>
          <w:tcPr>
            <w:tcW w:w="540" w:type="dxa"/>
            <w:shd w:val="clear" w:color="auto" w:fill="auto"/>
          </w:tcPr>
          <w:p w14:paraId="20EAA840" w14:textId="77777777" w:rsidR="00D728D0" w:rsidRPr="00811538" w:rsidRDefault="00D728D0" w:rsidP="0073684B">
            <w:pPr>
              <w:spacing w:after="60"/>
            </w:pPr>
          </w:p>
        </w:tc>
        <w:tc>
          <w:tcPr>
            <w:tcW w:w="540" w:type="dxa"/>
            <w:shd w:val="clear" w:color="auto" w:fill="auto"/>
          </w:tcPr>
          <w:p w14:paraId="65456FCC" w14:textId="77777777" w:rsidR="00D728D0" w:rsidRPr="00811538" w:rsidRDefault="00D728D0" w:rsidP="0073684B">
            <w:pPr>
              <w:spacing w:after="60"/>
            </w:pPr>
          </w:p>
        </w:tc>
        <w:tc>
          <w:tcPr>
            <w:tcW w:w="540" w:type="dxa"/>
            <w:shd w:val="clear" w:color="auto" w:fill="auto"/>
          </w:tcPr>
          <w:p w14:paraId="33DEC911" w14:textId="77777777" w:rsidR="00D728D0" w:rsidRPr="00811538" w:rsidRDefault="00D728D0" w:rsidP="0073684B">
            <w:pPr>
              <w:spacing w:after="60"/>
            </w:pPr>
          </w:p>
        </w:tc>
        <w:tc>
          <w:tcPr>
            <w:tcW w:w="540" w:type="dxa"/>
            <w:shd w:val="clear" w:color="auto" w:fill="auto"/>
          </w:tcPr>
          <w:p w14:paraId="04D4507E" w14:textId="77777777" w:rsidR="00D728D0" w:rsidRPr="00811538" w:rsidRDefault="00D728D0" w:rsidP="0073684B">
            <w:pPr>
              <w:spacing w:after="60"/>
            </w:pPr>
          </w:p>
        </w:tc>
        <w:tc>
          <w:tcPr>
            <w:tcW w:w="540" w:type="dxa"/>
            <w:shd w:val="clear" w:color="auto" w:fill="000000" w:themeFill="text1"/>
          </w:tcPr>
          <w:p w14:paraId="6020B7E8" w14:textId="77777777" w:rsidR="00D728D0" w:rsidRPr="00811538" w:rsidRDefault="00D728D0" w:rsidP="0073684B">
            <w:pPr>
              <w:spacing w:after="60"/>
            </w:pPr>
          </w:p>
        </w:tc>
        <w:tc>
          <w:tcPr>
            <w:tcW w:w="540" w:type="dxa"/>
            <w:shd w:val="clear" w:color="auto" w:fill="auto"/>
          </w:tcPr>
          <w:p w14:paraId="623C19B8" w14:textId="77777777" w:rsidR="00D728D0" w:rsidRPr="00811538" w:rsidRDefault="00D728D0" w:rsidP="0073684B">
            <w:pPr>
              <w:spacing w:after="60"/>
            </w:pPr>
          </w:p>
        </w:tc>
        <w:tc>
          <w:tcPr>
            <w:tcW w:w="540" w:type="dxa"/>
            <w:shd w:val="clear" w:color="auto" w:fill="auto"/>
          </w:tcPr>
          <w:p w14:paraId="36B38AE6" w14:textId="77777777" w:rsidR="00D728D0" w:rsidRPr="00811538" w:rsidRDefault="00D728D0" w:rsidP="0073684B">
            <w:pPr>
              <w:spacing w:after="60"/>
            </w:pPr>
          </w:p>
        </w:tc>
        <w:tc>
          <w:tcPr>
            <w:tcW w:w="540" w:type="dxa"/>
            <w:shd w:val="clear" w:color="auto" w:fill="auto"/>
          </w:tcPr>
          <w:p w14:paraId="20E47857" w14:textId="77777777" w:rsidR="00D728D0" w:rsidRPr="00811538" w:rsidRDefault="00D728D0" w:rsidP="0073684B">
            <w:pPr>
              <w:spacing w:after="60"/>
            </w:pPr>
          </w:p>
        </w:tc>
        <w:tc>
          <w:tcPr>
            <w:tcW w:w="540" w:type="dxa"/>
            <w:shd w:val="clear" w:color="auto" w:fill="000000" w:themeFill="text1"/>
          </w:tcPr>
          <w:p w14:paraId="77E972D3" w14:textId="77777777" w:rsidR="00D728D0" w:rsidRPr="00811538" w:rsidRDefault="00D728D0" w:rsidP="0073684B">
            <w:pPr>
              <w:spacing w:after="60"/>
            </w:pPr>
          </w:p>
        </w:tc>
        <w:tc>
          <w:tcPr>
            <w:tcW w:w="537" w:type="dxa"/>
            <w:shd w:val="clear" w:color="auto" w:fill="auto"/>
          </w:tcPr>
          <w:p w14:paraId="51E704F5" w14:textId="77777777" w:rsidR="00D728D0" w:rsidRPr="00811538" w:rsidRDefault="00D728D0" w:rsidP="0073684B">
            <w:pPr>
              <w:spacing w:after="60"/>
            </w:pPr>
          </w:p>
        </w:tc>
        <w:tc>
          <w:tcPr>
            <w:tcW w:w="1083" w:type="dxa"/>
          </w:tcPr>
          <w:p w14:paraId="67B4FB99" w14:textId="77777777" w:rsidR="00D728D0" w:rsidRPr="00811538" w:rsidRDefault="00D728D0" w:rsidP="0073684B">
            <w:pPr>
              <w:spacing w:after="60"/>
            </w:pPr>
          </w:p>
        </w:tc>
      </w:tr>
      <w:tr w:rsidR="00D728D0" w:rsidRPr="00811538" w14:paraId="5E7359E3" w14:textId="252518D1" w:rsidTr="00D728D0">
        <w:trPr>
          <w:jc w:val="center"/>
        </w:trPr>
        <w:tc>
          <w:tcPr>
            <w:tcW w:w="5035" w:type="dxa"/>
            <w:shd w:val="clear" w:color="auto" w:fill="auto"/>
          </w:tcPr>
          <w:p w14:paraId="488B1082" w14:textId="5B26E056" w:rsidR="00D728D0" w:rsidRPr="00811538" w:rsidRDefault="00D728D0" w:rsidP="009B70BE">
            <w:r>
              <w:t>Develop models incorporating environmental and social indicators to assess impacts of climate change on snow leopards, their prey and habitats.</w:t>
            </w:r>
          </w:p>
        </w:tc>
        <w:tc>
          <w:tcPr>
            <w:tcW w:w="1350" w:type="dxa"/>
            <w:shd w:val="clear" w:color="auto" w:fill="auto"/>
          </w:tcPr>
          <w:p w14:paraId="1A051C87" w14:textId="77777777" w:rsidR="00D728D0" w:rsidRPr="00811538" w:rsidRDefault="00D728D0" w:rsidP="0073684B">
            <w:pPr>
              <w:spacing w:after="60"/>
            </w:pPr>
          </w:p>
        </w:tc>
        <w:tc>
          <w:tcPr>
            <w:tcW w:w="630" w:type="dxa"/>
            <w:shd w:val="clear" w:color="auto" w:fill="auto"/>
          </w:tcPr>
          <w:p w14:paraId="51241D97" w14:textId="77777777" w:rsidR="00D728D0" w:rsidRPr="00811538" w:rsidRDefault="00D728D0" w:rsidP="0073684B">
            <w:pPr>
              <w:spacing w:after="60"/>
            </w:pPr>
          </w:p>
        </w:tc>
        <w:tc>
          <w:tcPr>
            <w:tcW w:w="540" w:type="dxa"/>
            <w:shd w:val="clear" w:color="auto" w:fill="000000" w:themeFill="text1"/>
          </w:tcPr>
          <w:p w14:paraId="71900CAF" w14:textId="77777777" w:rsidR="00D728D0" w:rsidRPr="00811538" w:rsidRDefault="00D728D0" w:rsidP="0073684B">
            <w:pPr>
              <w:spacing w:after="60"/>
            </w:pPr>
          </w:p>
        </w:tc>
        <w:tc>
          <w:tcPr>
            <w:tcW w:w="540" w:type="dxa"/>
            <w:shd w:val="clear" w:color="auto" w:fill="000000" w:themeFill="text1"/>
          </w:tcPr>
          <w:p w14:paraId="3E4385D1" w14:textId="77777777" w:rsidR="00D728D0" w:rsidRPr="00811538" w:rsidRDefault="00D728D0" w:rsidP="0073684B">
            <w:pPr>
              <w:spacing w:after="60"/>
            </w:pPr>
          </w:p>
        </w:tc>
        <w:tc>
          <w:tcPr>
            <w:tcW w:w="540" w:type="dxa"/>
            <w:shd w:val="clear" w:color="auto" w:fill="000000" w:themeFill="text1"/>
          </w:tcPr>
          <w:p w14:paraId="3F7180A9" w14:textId="77777777" w:rsidR="00D728D0" w:rsidRPr="00811538" w:rsidRDefault="00D728D0" w:rsidP="0073684B">
            <w:pPr>
              <w:spacing w:after="60"/>
            </w:pPr>
          </w:p>
        </w:tc>
        <w:tc>
          <w:tcPr>
            <w:tcW w:w="540" w:type="dxa"/>
            <w:shd w:val="clear" w:color="auto" w:fill="000000" w:themeFill="text1"/>
          </w:tcPr>
          <w:p w14:paraId="0061B627" w14:textId="77777777" w:rsidR="00D728D0" w:rsidRPr="00811538" w:rsidRDefault="00D728D0" w:rsidP="0073684B">
            <w:pPr>
              <w:spacing w:after="60"/>
            </w:pPr>
          </w:p>
        </w:tc>
        <w:tc>
          <w:tcPr>
            <w:tcW w:w="540" w:type="dxa"/>
            <w:shd w:val="clear" w:color="auto" w:fill="auto"/>
          </w:tcPr>
          <w:p w14:paraId="3F95B914" w14:textId="77777777" w:rsidR="00D728D0" w:rsidRPr="00811538" w:rsidRDefault="00D728D0" w:rsidP="0073684B">
            <w:pPr>
              <w:spacing w:after="60"/>
            </w:pPr>
          </w:p>
        </w:tc>
        <w:tc>
          <w:tcPr>
            <w:tcW w:w="540" w:type="dxa"/>
            <w:shd w:val="clear" w:color="auto" w:fill="auto"/>
          </w:tcPr>
          <w:p w14:paraId="6DEA15F9" w14:textId="77777777" w:rsidR="00D728D0" w:rsidRPr="00811538" w:rsidRDefault="00D728D0" w:rsidP="0073684B">
            <w:pPr>
              <w:spacing w:after="60"/>
            </w:pPr>
          </w:p>
        </w:tc>
        <w:tc>
          <w:tcPr>
            <w:tcW w:w="540" w:type="dxa"/>
            <w:shd w:val="clear" w:color="auto" w:fill="auto"/>
          </w:tcPr>
          <w:p w14:paraId="4859D44A" w14:textId="77777777" w:rsidR="00D728D0" w:rsidRPr="00811538" w:rsidRDefault="00D728D0" w:rsidP="0073684B">
            <w:pPr>
              <w:spacing w:after="60"/>
            </w:pPr>
          </w:p>
        </w:tc>
        <w:tc>
          <w:tcPr>
            <w:tcW w:w="540" w:type="dxa"/>
            <w:shd w:val="clear" w:color="auto" w:fill="auto"/>
          </w:tcPr>
          <w:p w14:paraId="3931E4D6" w14:textId="77777777" w:rsidR="00D728D0" w:rsidRPr="00811538" w:rsidRDefault="00D728D0" w:rsidP="0073684B">
            <w:pPr>
              <w:spacing w:after="60"/>
            </w:pPr>
          </w:p>
        </w:tc>
        <w:tc>
          <w:tcPr>
            <w:tcW w:w="540" w:type="dxa"/>
            <w:shd w:val="clear" w:color="auto" w:fill="auto"/>
          </w:tcPr>
          <w:p w14:paraId="4A24CA4C" w14:textId="77777777" w:rsidR="00D728D0" w:rsidRPr="00811538" w:rsidRDefault="00D728D0" w:rsidP="0073684B">
            <w:pPr>
              <w:spacing w:after="60"/>
            </w:pPr>
          </w:p>
        </w:tc>
        <w:tc>
          <w:tcPr>
            <w:tcW w:w="540" w:type="dxa"/>
            <w:shd w:val="clear" w:color="auto" w:fill="auto"/>
          </w:tcPr>
          <w:p w14:paraId="00719650" w14:textId="77777777" w:rsidR="00D728D0" w:rsidRPr="00811538" w:rsidRDefault="00D728D0" w:rsidP="0073684B">
            <w:pPr>
              <w:spacing w:after="60"/>
            </w:pPr>
          </w:p>
        </w:tc>
        <w:tc>
          <w:tcPr>
            <w:tcW w:w="537" w:type="dxa"/>
            <w:shd w:val="clear" w:color="auto" w:fill="auto"/>
          </w:tcPr>
          <w:p w14:paraId="20A0203B" w14:textId="77777777" w:rsidR="00D728D0" w:rsidRPr="00811538" w:rsidRDefault="00D728D0" w:rsidP="0073684B">
            <w:pPr>
              <w:spacing w:after="60"/>
            </w:pPr>
          </w:p>
        </w:tc>
        <w:tc>
          <w:tcPr>
            <w:tcW w:w="1083" w:type="dxa"/>
          </w:tcPr>
          <w:p w14:paraId="1B35C38C" w14:textId="77777777" w:rsidR="00D728D0" w:rsidRPr="00811538" w:rsidRDefault="00D728D0" w:rsidP="0073684B">
            <w:pPr>
              <w:spacing w:after="60"/>
            </w:pPr>
          </w:p>
        </w:tc>
      </w:tr>
      <w:tr w:rsidR="00D728D0" w:rsidRPr="00811538" w14:paraId="2017D3ED" w14:textId="789B9F7B" w:rsidTr="00D728D0">
        <w:trPr>
          <w:jc w:val="center"/>
        </w:trPr>
        <w:tc>
          <w:tcPr>
            <w:tcW w:w="5035" w:type="dxa"/>
            <w:shd w:val="clear" w:color="auto" w:fill="auto"/>
          </w:tcPr>
          <w:p w14:paraId="0A4C3122" w14:textId="3358007A" w:rsidR="00D728D0" w:rsidRPr="00811538" w:rsidRDefault="00D728D0" w:rsidP="009B70BE">
            <w:r>
              <w:t>Create a system for monitoring environmental and social indicators to inform climate-smart conservation planning.</w:t>
            </w:r>
          </w:p>
        </w:tc>
        <w:tc>
          <w:tcPr>
            <w:tcW w:w="1350" w:type="dxa"/>
            <w:shd w:val="clear" w:color="auto" w:fill="auto"/>
          </w:tcPr>
          <w:p w14:paraId="2805ACC3" w14:textId="77777777" w:rsidR="00D728D0" w:rsidRPr="00811538" w:rsidRDefault="00D728D0" w:rsidP="0073684B">
            <w:pPr>
              <w:spacing w:after="60"/>
            </w:pPr>
          </w:p>
        </w:tc>
        <w:tc>
          <w:tcPr>
            <w:tcW w:w="630" w:type="dxa"/>
            <w:shd w:val="clear" w:color="auto" w:fill="auto"/>
          </w:tcPr>
          <w:p w14:paraId="7CC16C49" w14:textId="77777777" w:rsidR="00D728D0" w:rsidRPr="00811538" w:rsidRDefault="00D728D0" w:rsidP="0073684B">
            <w:pPr>
              <w:spacing w:after="60"/>
            </w:pPr>
          </w:p>
        </w:tc>
        <w:tc>
          <w:tcPr>
            <w:tcW w:w="540" w:type="dxa"/>
            <w:shd w:val="clear" w:color="auto" w:fill="auto"/>
          </w:tcPr>
          <w:p w14:paraId="2364163F" w14:textId="77777777" w:rsidR="00D728D0" w:rsidRPr="00811538" w:rsidRDefault="00D728D0" w:rsidP="0073684B">
            <w:pPr>
              <w:spacing w:after="60"/>
            </w:pPr>
          </w:p>
        </w:tc>
        <w:tc>
          <w:tcPr>
            <w:tcW w:w="540" w:type="dxa"/>
            <w:shd w:val="clear" w:color="auto" w:fill="000000" w:themeFill="text1"/>
          </w:tcPr>
          <w:p w14:paraId="51B62DC0" w14:textId="77777777" w:rsidR="00D728D0" w:rsidRPr="00811538" w:rsidRDefault="00D728D0" w:rsidP="0073684B">
            <w:pPr>
              <w:spacing w:after="60"/>
            </w:pPr>
          </w:p>
        </w:tc>
        <w:tc>
          <w:tcPr>
            <w:tcW w:w="540" w:type="dxa"/>
            <w:shd w:val="clear" w:color="auto" w:fill="000000" w:themeFill="text1"/>
          </w:tcPr>
          <w:p w14:paraId="550607CC" w14:textId="77777777" w:rsidR="00D728D0" w:rsidRPr="00811538" w:rsidRDefault="00D728D0" w:rsidP="0073684B">
            <w:pPr>
              <w:spacing w:after="60"/>
            </w:pPr>
          </w:p>
        </w:tc>
        <w:tc>
          <w:tcPr>
            <w:tcW w:w="540" w:type="dxa"/>
            <w:shd w:val="clear" w:color="auto" w:fill="000000" w:themeFill="text1"/>
          </w:tcPr>
          <w:p w14:paraId="63661046" w14:textId="77777777" w:rsidR="00D728D0" w:rsidRPr="00811538" w:rsidRDefault="00D728D0" w:rsidP="0073684B">
            <w:pPr>
              <w:spacing w:after="60"/>
            </w:pPr>
          </w:p>
        </w:tc>
        <w:tc>
          <w:tcPr>
            <w:tcW w:w="540" w:type="dxa"/>
            <w:shd w:val="clear" w:color="auto" w:fill="000000" w:themeFill="text1"/>
          </w:tcPr>
          <w:p w14:paraId="5D8B2E3C" w14:textId="77777777" w:rsidR="00D728D0" w:rsidRPr="00811538" w:rsidRDefault="00D728D0" w:rsidP="0073684B">
            <w:pPr>
              <w:spacing w:after="60"/>
            </w:pPr>
          </w:p>
        </w:tc>
        <w:tc>
          <w:tcPr>
            <w:tcW w:w="540" w:type="dxa"/>
            <w:shd w:val="clear" w:color="auto" w:fill="auto"/>
          </w:tcPr>
          <w:p w14:paraId="3F79A7B6" w14:textId="77777777" w:rsidR="00D728D0" w:rsidRPr="00811538" w:rsidRDefault="00D728D0" w:rsidP="0073684B">
            <w:pPr>
              <w:spacing w:after="60"/>
            </w:pPr>
          </w:p>
        </w:tc>
        <w:tc>
          <w:tcPr>
            <w:tcW w:w="540" w:type="dxa"/>
            <w:shd w:val="clear" w:color="auto" w:fill="auto"/>
          </w:tcPr>
          <w:p w14:paraId="3923CAE2" w14:textId="77777777" w:rsidR="00D728D0" w:rsidRPr="00811538" w:rsidRDefault="00D728D0" w:rsidP="0073684B">
            <w:pPr>
              <w:spacing w:after="60"/>
            </w:pPr>
          </w:p>
        </w:tc>
        <w:tc>
          <w:tcPr>
            <w:tcW w:w="540" w:type="dxa"/>
            <w:shd w:val="clear" w:color="auto" w:fill="auto"/>
          </w:tcPr>
          <w:p w14:paraId="2D2B0ACE" w14:textId="77777777" w:rsidR="00D728D0" w:rsidRPr="00811538" w:rsidRDefault="00D728D0" w:rsidP="0073684B">
            <w:pPr>
              <w:spacing w:after="60"/>
            </w:pPr>
          </w:p>
        </w:tc>
        <w:tc>
          <w:tcPr>
            <w:tcW w:w="540" w:type="dxa"/>
            <w:shd w:val="clear" w:color="auto" w:fill="auto"/>
          </w:tcPr>
          <w:p w14:paraId="674A5E58" w14:textId="77777777" w:rsidR="00D728D0" w:rsidRPr="00811538" w:rsidRDefault="00D728D0" w:rsidP="0073684B">
            <w:pPr>
              <w:spacing w:after="60"/>
            </w:pPr>
          </w:p>
        </w:tc>
        <w:tc>
          <w:tcPr>
            <w:tcW w:w="540" w:type="dxa"/>
            <w:shd w:val="clear" w:color="auto" w:fill="auto"/>
          </w:tcPr>
          <w:p w14:paraId="2B124A2F" w14:textId="77777777" w:rsidR="00D728D0" w:rsidRPr="00811538" w:rsidRDefault="00D728D0" w:rsidP="0073684B">
            <w:pPr>
              <w:spacing w:after="60"/>
            </w:pPr>
          </w:p>
        </w:tc>
        <w:tc>
          <w:tcPr>
            <w:tcW w:w="537" w:type="dxa"/>
            <w:shd w:val="clear" w:color="auto" w:fill="auto"/>
          </w:tcPr>
          <w:p w14:paraId="77B4BC58" w14:textId="77777777" w:rsidR="00D728D0" w:rsidRPr="00811538" w:rsidRDefault="00D728D0" w:rsidP="0073684B">
            <w:pPr>
              <w:spacing w:after="60"/>
            </w:pPr>
          </w:p>
        </w:tc>
        <w:tc>
          <w:tcPr>
            <w:tcW w:w="1083" w:type="dxa"/>
          </w:tcPr>
          <w:p w14:paraId="054238C9" w14:textId="77777777" w:rsidR="00D728D0" w:rsidRPr="00811538" w:rsidRDefault="00D728D0" w:rsidP="0073684B">
            <w:pPr>
              <w:spacing w:after="60"/>
            </w:pPr>
          </w:p>
        </w:tc>
      </w:tr>
      <w:tr w:rsidR="00D728D0" w:rsidRPr="00811538" w14:paraId="313B7603" w14:textId="58891750" w:rsidTr="00D728D0">
        <w:trPr>
          <w:jc w:val="center"/>
        </w:trPr>
        <w:tc>
          <w:tcPr>
            <w:tcW w:w="5035" w:type="dxa"/>
            <w:shd w:val="clear" w:color="auto" w:fill="auto"/>
          </w:tcPr>
          <w:p w14:paraId="4D29FDE5" w14:textId="6922D1F4" w:rsidR="00D728D0" w:rsidRPr="00811538" w:rsidRDefault="00D728D0" w:rsidP="00D3591F">
            <w:r>
              <w:t>Train government staff at national, provincial and district level on adaptive, climate-smart land-use planning across the snow leopard landscape.</w:t>
            </w:r>
          </w:p>
        </w:tc>
        <w:tc>
          <w:tcPr>
            <w:tcW w:w="1350" w:type="dxa"/>
            <w:shd w:val="clear" w:color="auto" w:fill="auto"/>
          </w:tcPr>
          <w:p w14:paraId="5EFE0904" w14:textId="77777777" w:rsidR="00D728D0" w:rsidRPr="00811538" w:rsidRDefault="00D728D0" w:rsidP="00D3591F">
            <w:pPr>
              <w:spacing w:after="60"/>
            </w:pPr>
          </w:p>
        </w:tc>
        <w:tc>
          <w:tcPr>
            <w:tcW w:w="630" w:type="dxa"/>
            <w:shd w:val="clear" w:color="auto" w:fill="auto"/>
          </w:tcPr>
          <w:p w14:paraId="52ACBB97" w14:textId="77777777" w:rsidR="00D728D0" w:rsidRPr="00811538" w:rsidRDefault="00D728D0" w:rsidP="00D3591F">
            <w:pPr>
              <w:spacing w:after="60"/>
            </w:pPr>
          </w:p>
        </w:tc>
        <w:tc>
          <w:tcPr>
            <w:tcW w:w="540" w:type="dxa"/>
            <w:shd w:val="clear" w:color="auto" w:fill="auto"/>
          </w:tcPr>
          <w:p w14:paraId="47A5613A" w14:textId="77777777" w:rsidR="00D728D0" w:rsidRPr="00811538" w:rsidRDefault="00D728D0" w:rsidP="00D3591F">
            <w:pPr>
              <w:spacing w:after="60"/>
            </w:pPr>
          </w:p>
        </w:tc>
        <w:tc>
          <w:tcPr>
            <w:tcW w:w="540" w:type="dxa"/>
            <w:shd w:val="clear" w:color="auto" w:fill="auto"/>
          </w:tcPr>
          <w:p w14:paraId="2E8FD1F3" w14:textId="77777777" w:rsidR="00D728D0" w:rsidRPr="00811538" w:rsidRDefault="00D728D0" w:rsidP="00D3591F">
            <w:pPr>
              <w:spacing w:after="60"/>
            </w:pPr>
          </w:p>
        </w:tc>
        <w:tc>
          <w:tcPr>
            <w:tcW w:w="540" w:type="dxa"/>
            <w:shd w:val="clear" w:color="auto" w:fill="auto"/>
          </w:tcPr>
          <w:p w14:paraId="5E7635FC" w14:textId="77777777" w:rsidR="00D728D0" w:rsidRPr="00811538" w:rsidRDefault="00D728D0" w:rsidP="00D3591F">
            <w:pPr>
              <w:spacing w:after="60"/>
            </w:pPr>
          </w:p>
        </w:tc>
        <w:tc>
          <w:tcPr>
            <w:tcW w:w="540" w:type="dxa"/>
            <w:shd w:val="clear" w:color="auto" w:fill="auto"/>
          </w:tcPr>
          <w:p w14:paraId="7801F529" w14:textId="77777777" w:rsidR="00D728D0" w:rsidRPr="00811538" w:rsidRDefault="00D728D0" w:rsidP="00D3591F">
            <w:pPr>
              <w:spacing w:after="60"/>
            </w:pPr>
          </w:p>
        </w:tc>
        <w:tc>
          <w:tcPr>
            <w:tcW w:w="540" w:type="dxa"/>
            <w:shd w:val="clear" w:color="auto" w:fill="000000" w:themeFill="text1"/>
          </w:tcPr>
          <w:p w14:paraId="7E272651" w14:textId="77777777" w:rsidR="00D728D0" w:rsidRPr="00811538" w:rsidRDefault="00D728D0" w:rsidP="00D3591F">
            <w:pPr>
              <w:spacing w:after="60"/>
            </w:pPr>
          </w:p>
        </w:tc>
        <w:tc>
          <w:tcPr>
            <w:tcW w:w="540" w:type="dxa"/>
            <w:shd w:val="clear" w:color="auto" w:fill="000000" w:themeFill="text1"/>
          </w:tcPr>
          <w:p w14:paraId="3EF5FE84" w14:textId="77777777" w:rsidR="00D728D0" w:rsidRPr="00811538" w:rsidRDefault="00D728D0" w:rsidP="00D3591F">
            <w:pPr>
              <w:spacing w:after="60"/>
            </w:pPr>
          </w:p>
        </w:tc>
        <w:tc>
          <w:tcPr>
            <w:tcW w:w="540" w:type="dxa"/>
            <w:shd w:val="clear" w:color="auto" w:fill="000000" w:themeFill="text1"/>
          </w:tcPr>
          <w:p w14:paraId="7E31E8FD" w14:textId="77777777" w:rsidR="00D728D0" w:rsidRPr="00811538" w:rsidRDefault="00D728D0" w:rsidP="00D3591F">
            <w:pPr>
              <w:spacing w:after="60"/>
            </w:pPr>
          </w:p>
        </w:tc>
        <w:tc>
          <w:tcPr>
            <w:tcW w:w="540" w:type="dxa"/>
            <w:shd w:val="clear" w:color="auto" w:fill="000000" w:themeFill="text1"/>
          </w:tcPr>
          <w:p w14:paraId="5BC42659" w14:textId="77777777" w:rsidR="00D728D0" w:rsidRPr="00811538" w:rsidRDefault="00D728D0" w:rsidP="00D3591F">
            <w:pPr>
              <w:spacing w:after="60"/>
            </w:pPr>
          </w:p>
        </w:tc>
        <w:tc>
          <w:tcPr>
            <w:tcW w:w="540" w:type="dxa"/>
            <w:shd w:val="clear" w:color="auto" w:fill="auto"/>
          </w:tcPr>
          <w:p w14:paraId="0F0008AA" w14:textId="77777777" w:rsidR="00D728D0" w:rsidRPr="00811538" w:rsidRDefault="00D728D0" w:rsidP="00D3591F">
            <w:pPr>
              <w:spacing w:after="60"/>
            </w:pPr>
          </w:p>
        </w:tc>
        <w:tc>
          <w:tcPr>
            <w:tcW w:w="540" w:type="dxa"/>
            <w:shd w:val="clear" w:color="auto" w:fill="auto"/>
          </w:tcPr>
          <w:p w14:paraId="0F591D8E" w14:textId="77777777" w:rsidR="00D728D0" w:rsidRPr="00811538" w:rsidRDefault="00D728D0" w:rsidP="00D3591F">
            <w:pPr>
              <w:spacing w:after="60"/>
            </w:pPr>
          </w:p>
        </w:tc>
        <w:tc>
          <w:tcPr>
            <w:tcW w:w="537" w:type="dxa"/>
            <w:shd w:val="clear" w:color="auto" w:fill="auto"/>
          </w:tcPr>
          <w:p w14:paraId="68CF821D" w14:textId="77777777" w:rsidR="00D728D0" w:rsidRPr="00811538" w:rsidRDefault="00D728D0" w:rsidP="00D3591F">
            <w:pPr>
              <w:spacing w:after="60"/>
            </w:pPr>
          </w:p>
        </w:tc>
        <w:tc>
          <w:tcPr>
            <w:tcW w:w="1083" w:type="dxa"/>
          </w:tcPr>
          <w:p w14:paraId="1E503CEB" w14:textId="77777777" w:rsidR="00D728D0" w:rsidRPr="00811538" w:rsidRDefault="00D728D0" w:rsidP="00D3591F">
            <w:pPr>
              <w:spacing w:after="60"/>
            </w:pPr>
          </w:p>
        </w:tc>
      </w:tr>
      <w:tr w:rsidR="00D728D0" w:rsidRPr="00811538" w14:paraId="0FE8954E" w14:textId="073DC995" w:rsidTr="00D728D0">
        <w:trPr>
          <w:jc w:val="center"/>
        </w:trPr>
        <w:tc>
          <w:tcPr>
            <w:tcW w:w="5035" w:type="dxa"/>
            <w:shd w:val="clear" w:color="auto" w:fill="auto"/>
          </w:tcPr>
          <w:p w14:paraId="512B23E3" w14:textId="58127F5B" w:rsidR="00D728D0" w:rsidRPr="00811538" w:rsidRDefault="00D728D0" w:rsidP="00D3591F">
            <w:pPr>
              <w:spacing w:after="60"/>
            </w:pPr>
            <w:r>
              <w:t>Produce recommendations on incorporating climate change impacts into future revisions of the Wakhan Management Plan.</w:t>
            </w:r>
          </w:p>
        </w:tc>
        <w:tc>
          <w:tcPr>
            <w:tcW w:w="1350" w:type="dxa"/>
            <w:shd w:val="clear" w:color="auto" w:fill="auto"/>
          </w:tcPr>
          <w:p w14:paraId="7F0C8A49" w14:textId="77777777" w:rsidR="00D728D0" w:rsidRPr="00811538" w:rsidRDefault="00D728D0" w:rsidP="00D3591F">
            <w:pPr>
              <w:spacing w:after="60"/>
            </w:pPr>
          </w:p>
        </w:tc>
        <w:tc>
          <w:tcPr>
            <w:tcW w:w="630" w:type="dxa"/>
            <w:shd w:val="clear" w:color="auto" w:fill="auto"/>
          </w:tcPr>
          <w:p w14:paraId="1F221605" w14:textId="77777777" w:rsidR="00D728D0" w:rsidRPr="00811538" w:rsidRDefault="00D728D0" w:rsidP="00D3591F">
            <w:pPr>
              <w:spacing w:after="60"/>
            </w:pPr>
          </w:p>
        </w:tc>
        <w:tc>
          <w:tcPr>
            <w:tcW w:w="540" w:type="dxa"/>
            <w:shd w:val="clear" w:color="auto" w:fill="auto"/>
          </w:tcPr>
          <w:p w14:paraId="79B38F43" w14:textId="77777777" w:rsidR="00D728D0" w:rsidRPr="00811538" w:rsidRDefault="00D728D0" w:rsidP="00D3591F">
            <w:pPr>
              <w:spacing w:after="60"/>
            </w:pPr>
          </w:p>
        </w:tc>
        <w:tc>
          <w:tcPr>
            <w:tcW w:w="540" w:type="dxa"/>
            <w:shd w:val="clear" w:color="auto" w:fill="auto"/>
          </w:tcPr>
          <w:p w14:paraId="788BE82F" w14:textId="77777777" w:rsidR="00D728D0" w:rsidRPr="00811538" w:rsidRDefault="00D728D0" w:rsidP="00D3591F">
            <w:pPr>
              <w:spacing w:after="60"/>
            </w:pPr>
          </w:p>
        </w:tc>
        <w:tc>
          <w:tcPr>
            <w:tcW w:w="540" w:type="dxa"/>
            <w:shd w:val="clear" w:color="auto" w:fill="auto"/>
          </w:tcPr>
          <w:p w14:paraId="2A57542D" w14:textId="77777777" w:rsidR="00D728D0" w:rsidRPr="00811538" w:rsidRDefault="00D728D0" w:rsidP="00D3591F">
            <w:pPr>
              <w:spacing w:after="60"/>
            </w:pPr>
          </w:p>
        </w:tc>
        <w:tc>
          <w:tcPr>
            <w:tcW w:w="540" w:type="dxa"/>
            <w:shd w:val="clear" w:color="auto" w:fill="000000" w:themeFill="text1"/>
          </w:tcPr>
          <w:p w14:paraId="73451AFC" w14:textId="77777777" w:rsidR="00D728D0" w:rsidRPr="00811538" w:rsidRDefault="00D728D0" w:rsidP="00D3591F">
            <w:pPr>
              <w:spacing w:after="60"/>
            </w:pPr>
          </w:p>
        </w:tc>
        <w:tc>
          <w:tcPr>
            <w:tcW w:w="540" w:type="dxa"/>
            <w:shd w:val="clear" w:color="auto" w:fill="000000" w:themeFill="text1"/>
          </w:tcPr>
          <w:p w14:paraId="3D29312E" w14:textId="77777777" w:rsidR="00D728D0" w:rsidRPr="00811538" w:rsidRDefault="00D728D0" w:rsidP="00D3591F">
            <w:pPr>
              <w:spacing w:after="60"/>
            </w:pPr>
          </w:p>
        </w:tc>
        <w:tc>
          <w:tcPr>
            <w:tcW w:w="540" w:type="dxa"/>
            <w:shd w:val="clear" w:color="auto" w:fill="auto"/>
          </w:tcPr>
          <w:p w14:paraId="70508075" w14:textId="77777777" w:rsidR="00D728D0" w:rsidRPr="00811538" w:rsidRDefault="00D728D0" w:rsidP="00D3591F">
            <w:pPr>
              <w:spacing w:after="60"/>
            </w:pPr>
          </w:p>
        </w:tc>
        <w:tc>
          <w:tcPr>
            <w:tcW w:w="540" w:type="dxa"/>
            <w:shd w:val="clear" w:color="auto" w:fill="auto"/>
          </w:tcPr>
          <w:p w14:paraId="5B5D0509" w14:textId="77777777" w:rsidR="00D728D0" w:rsidRPr="00811538" w:rsidRDefault="00D728D0" w:rsidP="00D3591F">
            <w:pPr>
              <w:spacing w:after="60"/>
            </w:pPr>
          </w:p>
        </w:tc>
        <w:tc>
          <w:tcPr>
            <w:tcW w:w="540" w:type="dxa"/>
            <w:shd w:val="clear" w:color="auto" w:fill="auto"/>
          </w:tcPr>
          <w:p w14:paraId="1A96FFEA" w14:textId="77777777" w:rsidR="00D728D0" w:rsidRPr="00811538" w:rsidRDefault="00D728D0" w:rsidP="00D3591F">
            <w:pPr>
              <w:spacing w:after="60"/>
            </w:pPr>
          </w:p>
        </w:tc>
        <w:tc>
          <w:tcPr>
            <w:tcW w:w="540" w:type="dxa"/>
            <w:shd w:val="clear" w:color="auto" w:fill="auto"/>
          </w:tcPr>
          <w:p w14:paraId="2DE47F16" w14:textId="77777777" w:rsidR="00D728D0" w:rsidRPr="00811538" w:rsidRDefault="00D728D0" w:rsidP="00D3591F">
            <w:pPr>
              <w:spacing w:after="60"/>
            </w:pPr>
          </w:p>
        </w:tc>
        <w:tc>
          <w:tcPr>
            <w:tcW w:w="540" w:type="dxa"/>
            <w:shd w:val="clear" w:color="auto" w:fill="auto"/>
          </w:tcPr>
          <w:p w14:paraId="31EC48FB" w14:textId="77777777" w:rsidR="00D728D0" w:rsidRPr="00811538" w:rsidRDefault="00D728D0" w:rsidP="00D3591F">
            <w:pPr>
              <w:spacing w:after="60"/>
            </w:pPr>
          </w:p>
        </w:tc>
        <w:tc>
          <w:tcPr>
            <w:tcW w:w="537" w:type="dxa"/>
            <w:shd w:val="clear" w:color="auto" w:fill="auto"/>
          </w:tcPr>
          <w:p w14:paraId="50B8A4CB" w14:textId="77777777" w:rsidR="00D728D0" w:rsidRPr="00811538" w:rsidRDefault="00D728D0" w:rsidP="00D3591F">
            <w:pPr>
              <w:spacing w:after="60"/>
            </w:pPr>
          </w:p>
        </w:tc>
        <w:tc>
          <w:tcPr>
            <w:tcW w:w="1083" w:type="dxa"/>
          </w:tcPr>
          <w:p w14:paraId="686B142C" w14:textId="77777777" w:rsidR="00D728D0" w:rsidRPr="00811538" w:rsidRDefault="00D728D0" w:rsidP="00D3591F">
            <w:pPr>
              <w:spacing w:after="60"/>
            </w:pPr>
          </w:p>
        </w:tc>
      </w:tr>
      <w:tr w:rsidR="00D728D0" w:rsidRPr="00811538" w14:paraId="3EE7DBC0" w14:textId="6EF1BAEA" w:rsidTr="001661AF">
        <w:trPr>
          <w:jc w:val="center"/>
        </w:trPr>
        <w:tc>
          <w:tcPr>
            <w:tcW w:w="5035" w:type="dxa"/>
            <w:shd w:val="clear" w:color="auto" w:fill="auto"/>
          </w:tcPr>
          <w:p w14:paraId="68B4857C" w14:textId="65FF6A20" w:rsidR="00D728D0" w:rsidRPr="00811538" w:rsidRDefault="00D728D0" w:rsidP="00D3591F">
            <w:pPr>
              <w:spacing w:after="60"/>
            </w:pPr>
            <w:r>
              <w:t>Share data, information, lessons learned and best practices nationally, regionally and internationally – including through GSLEP and GWP initiatives</w:t>
            </w:r>
          </w:p>
        </w:tc>
        <w:tc>
          <w:tcPr>
            <w:tcW w:w="1350" w:type="dxa"/>
            <w:shd w:val="clear" w:color="auto" w:fill="auto"/>
          </w:tcPr>
          <w:p w14:paraId="7071D011" w14:textId="194710BD" w:rsidR="00D728D0" w:rsidRPr="00811538" w:rsidRDefault="00D728D0" w:rsidP="00653213">
            <w:pPr>
              <w:spacing w:after="60"/>
              <w:jc w:val="center"/>
            </w:pPr>
            <w:r>
              <w:t>WCS</w:t>
            </w:r>
          </w:p>
        </w:tc>
        <w:tc>
          <w:tcPr>
            <w:tcW w:w="630" w:type="dxa"/>
            <w:shd w:val="clear" w:color="auto" w:fill="auto"/>
          </w:tcPr>
          <w:p w14:paraId="59481D33" w14:textId="77777777" w:rsidR="00D728D0" w:rsidRPr="00811538" w:rsidRDefault="00D728D0" w:rsidP="00D3591F">
            <w:pPr>
              <w:spacing w:after="60"/>
            </w:pPr>
          </w:p>
        </w:tc>
        <w:tc>
          <w:tcPr>
            <w:tcW w:w="540" w:type="dxa"/>
            <w:shd w:val="clear" w:color="auto" w:fill="auto"/>
          </w:tcPr>
          <w:p w14:paraId="3E9525A3" w14:textId="77777777" w:rsidR="00D728D0" w:rsidRPr="00811538" w:rsidRDefault="00D728D0" w:rsidP="00D3591F">
            <w:pPr>
              <w:spacing w:after="60"/>
            </w:pPr>
          </w:p>
        </w:tc>
        <w:tc>
          <w:tcPr>
            <w:tcW w:w="540" w:type="dxa"/>
            <w:shd w:val="clear" w:color="auto" w:fill="000000" w:themeFill="text1"/>
          </w:tcPr>
          <w:p w14:paraId="7AD1BE92" w14:textId="77777777" w:rsidR="00D728D0" w:rsidRPr="00811538" w:rsidRDefault="00D728D0" w:rsidP="00D3591F">
            <w:pPr>
              <w:spacing w:after="60"/>
            </w:pPr>
          </w:p>
        </w:tc>
        <w:tc>
          <w:tcPr>
            <w:tcW w:w="540" w:type="dxa"/>
            <w:shd w:val="clear" w:color="auto" w:fill="000000" w:themeFill="text1"/>
          </w:tcPr>
          <w:p w14:paraId="5B88D781" w14:textId="77777777" w:rsidR="00D728D0" w:rsidRPr="00811538" w:rsidRDefault="00D728D0" w:rsidP="00D3591F">
            <w:pPr>
              <w:spacing w:after="60"/>
            </w:pPr>
          </w:p>
        </w:tc>
        <w:tc>
          <w:tcPr>
            <w:tcW w:w="540" w:type="dxa"/>
            <w:shd w:val="clear" w:color="auto" w:fill="000000" w:themeFill="text1"/>
          </w:tcPr>
          <w:p w14:paraId="2BC0626E" w14:textId="77777777" w:rsidR="00D728D0" w:rsidRPr="00811538" w:rsidRDefault="00D728D0" w:rsidP="00D3591F">
            <w:pPr>
              <w:spacing w:after="60"/>
            </w:pPr>
          </w:p>
        </w:tc>
        <w:tc>
          <w:tcPr>
            <w:tcW w:w="540" w:type="dxa"/>
            <w:shd w:val="clear" w:color="auto" w:fill="000000" w:themeFill="text1"/>
          </w:tcPr>
          <w:p w14:paraId="0E8CE563" w14:textId="77777777" w:rsidR="00D728D0" w:rsidRPr="00811538" w:rsidRDefault="00D728D0" w:rsidP="00D3591F">
            <w:pPr>
              <w:spacing w:after="60"/>
            </w:pPr>
          </w:p>
        </w:tc>
        <w:tc>
          <w:tcPr>
            <w:tcW w:w="540" w:type="dxa"/>
            <w:shd w:val="clear" w:color="auto" w:fill="000000" w:themeFill="text1"/>
          </w:tcPr>
          <w:p w14:paraId="4E48CF1F" w14:textId="77777777" w:rsidR="00D728D0" w:rsidRPr="00811538" w:rsidRDefault="00D728D0" w:rsidP="00D3591F">
            <w:pPr>
              <w:spacing w:after="60"/>
            </w:pPr>
          </w:p>
        </w:tc>
        <w:tc>
          <w:tcPr>
            <w:tcW w:w="540" w:type="dxa"/>
            <w:shd w:val="clear" w:color="auto" w:fill="000000" w:themeFill="text1"/>
          </w:tcPr>
          <w:p w14:paraId="5A3EAF07" w14:textId="77777777" w:rsidR="00D728D0" w:rsidRPr="00811538" w:rsidRDefault="00D728D0" w:rsidP="00D3591F">
            <w:pPr>
              <w:spacing w:after="60"/>
            </w:pPr>
          </w:p>
        </w:tc>
        <w:tc>
          <w:tcPr>
            <w:tcW w:w="540" w:type="dxa"/>
            <w:shd w:val="clear" w:color="auto" w:fill="000000" w:themeFill="text1"/>
          </w:tcPr>
          <w:p w14:paraId="31CD866C" w14:textId="77777777" w:rsidR="00D728D0" w:rsidRPr="00811538" w:rsidRDefault="00D728D0" w:rsidP="00D3591F">
            <w:pPr>
              <w:spacing w:after="60"/>
            </w:pPr>
          </w:p>
        </w:tc>
        <w:tc>
          <w:tcPr>
            <w:tcW w:w="540" w:type="dxa"/>
            <w:shd w:val="clear" w:color="auto" w:fill="000000" w:themeFill="text1"/>
          </w:tcPr>
          <w:p w14:paraId="34AA9FC6" w14:textId="77777777" w:rsidR="00D728D0" w:rsidRPr="00811538" w:rsidRDefault="00D728D0" w:rsidP="00D3591F">
            <w:pPr>
              <w:spacing w:after="60"/>
            </w:pPr>
          </w:p>
        </w:tc>
        <w:tc>
          <w:tcPr>
            <w:tcW w:w="540" w:type="dxa"/>
            <w:shd w:val="clear" w:color="auto" w:fill="000000" w:themeFill="text1"/>
          </w:tcPr>
          <w:p w14:paraId="10C02DCC" w14:textId="77777777" w:rsidR="00D728D0" w:rsidRPr="00811538" w:rsidRDefault="00D728D0" w:rsidP="00D3591F">
            <w:pPr>
              <w:spacing w:after="60"/>
            </w:pPr>
          </w:p>
        </w:tc>
        <w:tc>
          <w:tcPr>
            <w:tcW w:w="537" w:type="dxa"/>
            <w:shd w:val="clear" w:color="auto" w:fill="000000" w:themeFill="text1"/>
          </w:tcPr>
          <w:p w14:paraId="37A9ADCC" w14:textId="77777777" w:rsidR="00D728D0" w:rsidRPr="00811538" w:rsidRDefault="00D728D0" w:rsidP="00D3591F">
            <w:pPr>
              <w:spacing w:after="60"/>
            </w:pPr>
          </w:p>
        </w:tc>
        <w:tc>
          <w:tcPr>
            <w:tcW w:w="1083" w:type="dxa"/>
            <w:shd w:val="clear" w:color="auto" w:fill="auto"/>
          </w:tcPr>
          <w:p w14:paraId="4A9CA888" w14:textId="77777777" w:rsidR="00D728D0" w:rsidRPr="00811538" w:rsidRDefault="00D728D0" w:rsidP="00D3591F">
            <w:pPr>
              <w:spacing w:after="60"/>
            </w:pPr>
          </w:p>
        </w:tc>
      </w:tr>
      <w:tr w:rsidR="00D728D0" w:rsidRPr="00811538" w14:paraId="2A8A8B4D" w14:textId="76FA3741" w:rsidTr="00D728D0">
        <w:trPr>
          <w:jc w:val="center"/>
        </w:trPr>
        <w:tc>
          <w:tcPr>
            <w:tcW w:w="5035" w:type="dxa"/>
            <w:shd w:val="clear" w:color="auto" w:fill="auto"/>
          </w:tcPr>
          <w:p w14:paraId="5FE62E23" w14:textId="63D34F03" w:rsidR="00D728D0" w:rsidRPr="00811538" w:rsidRDefault="00D728D0" w:rsidP="00D3591F">
            <w:pPr>
              <w:spacing w:after="60"/>
            </w:pPr>
            <w:r>
              <w:t xml:space="preserve">Based on wildlife trade assessment, develop outreach materials in local languages to increase awareness of local communities and other actors involved in </w:t>
            </w:r>
            <w:r w:rsidRPr="00695989">
              <w:rPr>
                <w:noProof/>
              </w:rPr>
              <w:t>trade</w:t>
            </w:r>
            <w:r>
              <w:t>, and on the importance of wildlife conservation and relevant laws.</w:t>
            </w:r>
          </w:p>
        </w:tc>
        <w:tc>
          <w:tcPr>
            <w:tcW w:w="1350" w:type="dxa"/>
            <w:shd w:val="clear" w:color="auto" w:fill="auto"/>
          </w:tcPr>
          <w:p w14:paraId="1C84E94E" w14:textId="77777777" w:rsidR="00D728D0" w:rsidRPr="00811538" w:rsidRDefault="00D728D0" w:rsidP="00D3591F">
            <w:pPr>
              <w:spacing w:after="60"/>
            </w:pPr>
          </w:p>
        </w:tc>
        <w:tc>
          <w:tcPr>
            <w:tcW w:w="630" w:type="dxa"/>
            <w:shd w:val="clear" w:color="auto" w:fill="auto"/>
          </w:tcPr>
          <w:p w14:paraId="31F72117" w14:textId="77777777" w:rsidR="00D728D0" w:rsidRPr="00811538" w:rsidRDefault="00D728D0" w:rsidP="00D3591F">
            <w:pPr>
              <w:spacing w:after="60"/>
            </w:pPr>
          </w:p>
        </w:tc>
        <w:tc>
          <w:tcPr>
            <w:tcW w:w="540" w:type="dxa"/>
            <w:shd w:val="clear" w:color="auto" w:fill="auto"/>
          </w:tcPr>
          <w:p w14:paraId="70BD3B55" w14:textId="77777777" w:rsidR="00D728D0" w:rsidRPr="00811538" w:rsidRDefault="00D728D0" w:rsidP="00D3591F">
            <w:pPr>
              <w:spacing w:after="60"/>
            </w:pPr>
          </w:p>
        </w:tc>
        <w:tc>
          <w:tcPr>
            <w:tcW w:w="540" w:type="dxa"/>
            <w:shd w:val="clear" w:color="auto" w:fill="auto"/>
          </w:tcPr>
          <w:p w14:paraId="269A0CC3" w14:textId="77777777" w:rsidR="00D728D0" w:rsidRPr="00811538" w:rsidRDefault="00D728D0" w:rsidP="00D3591F">
            <w:pPr>
              <w:spacing w:after="60"/>
            </w:pPr>
          </w:p>
        </w:tc>
        <w:tc>
          <w:tcPr>
            <w:tcW w:w="540" w:type="dxa"/>
            <w:shd w:val="clear" w:color="auto" w:fill="auto"/>
          </w:tcPr>
          <w:p w14:paraId="7EE8696E" w14:textId="77777777" w:rsidR="00D728D0" w:rsidRPr="00811538" w:rsidRDefault="00D728D0" w:rsidP="00D3591F">
            <w:pPr>
              <w:spacing w:after="60"/>
            </w:pPr>
          </w:p>
        </w:tc>
        <w:tc>
          <w:tcPr>
            <w:tcW w:w="540" w:type="dxa"/>
            <w:shd w:val="clear" w:color="auto" w:fill="0D0D0D" w:themeFill="text1" w:themeFillTint="F2"/>
          </w:tcPr>
          <w:p w14:paraId="3521A3F0" w14:textId="77777777" w:rsidR="00D728D0" w:rsidRPr="00811538" w:rsidRDefault="00D728D0" w:rsidP="00D3591F">
            <w:pPr>
              <w:spacing w:after="60"/>
            </w:pPr>
          </w:p>
        </w:tc>
        <w:tc>
          <w:tcPr>
            <w:tcW w:w="540" w:type="dxa"/>
            <w:shd w:val="clear" w:color="auto" w:fill="0D0D0D" w:themeFill="text1" w:themeFillTint="F2"/>
          </w:tcPr>
          <w:p w14:paraId="669AF524" w14:textId="77777777" w:rsidR="00D728D0" w:rsidRPr="00811538" w:rsidRDefault="00D728D0" w:rsidP="00D3591F">
            <w:pPr>
              <w:spacing w:after="60"/>
            </w:pPr>
          </w:p>
        </w:tc>
        <w:tc>
          <w:tcPr>
            <w:tcW w:w="540" w:type="dxa"/>
            <w:shd w:val="clear" w:color="auto" w:fill="auto"/>
          </w:tcPr>
          <w:p w14:paraId="61BB66CE" w14:textId="77777777" w:rsidR="00D728D0" w:rsidRPr="00811538" w:rsidRDefault="00D728D0" w:rsidP="00D3591F">
            <w:pPr>
              <w:spacing w:after="60"/>
            </w:pPr>
          </w:p>
        </w:tc>
        <w:tc>
          <w:tcPr>
            <w:tcW w:w="540" w:type="dxa"/>
            <w:shd w:val="clear" w:color="auto" w:fill="auto"/>
          </w:tcPr>
          <w:p w14:paraId="6D63C8EC" w14:textId="77777777" w:rsidR="00D728D0" w:rsidRPr="00811538" w:rsidRDefault="00D728D0" w:rsidP="00D3591F">
            <w:pPr>
              <w:spacing w:after="60"/>
            </w:pPr>
          </w:p>
        </w:tc>
        <w:tc>
          <w:tcPr>
            <w:tcW w:w="540" w:type="dxa"/>
            <w:shd w:val="clear" w:color="auto" w:fill="auto"/>
          </w:tcPr>
          <w:p w14:paraId="281FE8A4" w14:textId="77777777" w:rsidR="00D728D0" w:rsidRPr="00811538" w:rsidRDefault="00D728D0" w:rsidP="00D3591F">
            <w:pPr>
              <w:spacing w:after="60"/>
            </w:pPr>
          </w:p>
        </w:tc>
        <w:tc>
          <w:tcPr>
            <w:tcW w:w="540" w:type="dxa"/>
            <w:shd w:val="clear" w:color="auto" w:fill="auto"/>
          </w:tcPr>
          <w:p w14:paraId="6B2CAC6C" w14:textId="77777777" w:rsidR="00D728D0" w:rsidRPr="00811538" w:rsidRDefault="00D728D0" w:rsidP="00D3591F">
            <w:pPr>
              <w:spacing w:after="60"/>
            </w:pPr>
          </w:p>
        </w:tc>
        <w:tc>
          <w:tcPr>
            <w:tcW w:w="540" w:type="dxa"/>
            <w:shd w:val="clear" w:color="auto" w:fill="auto"/>
          </w:tcPr>
          <w:p w14:paraId="2BDFAB10" w14:textId="77777777" w:rsidR="00D728D0" w:rsidRPr="00811538" w:rsidRDefault="00D728D0" w:rsidP="00D3591F">
            <w:pPr>
              <w:spacing w:after="60"/>
            </w:pPr>
          </w:p>
        </w:tc>
        <w:tc>
          <w:tcPr>
            <w:tcW w:w="537" w:type="dxa"/>
            <w:shd w:val="clear" w:color="auto" w:fill="auto"/>
          </w:tcPr>
          <w:p w14:paraId="3EB25A28" w14:textId="77777777" w:rsidR="00D728D0" w:rsidRPr="00811538" w:rsidRDefault="00D728D0" w:rsidP="00D3591F">
            <w:pPr>
              <w:spacing w:after="60"/>
            </w:pPr>
          </w:p>
        </w:tc>
        <w:tc>
          <w:tcPr>
            <w:tcW w:w="1083" w:type="dxa"/>
          </w:tcPr>
          <w:p w14:paraId="7826AE3F" w14:textId="77777777" w:rsidR="00D728D0" w:rsidRPr="00811538" w:rsidRDefault="00D728D0" w:rsidP="00D3591F">
            <w:pPr>
              <w:spacing w:after="60"/>
            </w:pPr>
          </w:p>
        </w:tc>
      </w:tr>
      <w:tr w:rsidR="00D728D0" w:rsidRPr="00811538" w14:paraId="6AF639A5" w14:textId="7EF7ADFB" w:rsidTr="001661AF">
        <w:trPr>
          <w:jc w:val="center"/>
        </w:trPr>
        <w:tc>
          <w:tcPr>
            <w:tcW w:w="5035" w:type="dxa"/>
            <w:shd w:val="clear" w:color="auto" w:fill="auto"/>
          </w:tcPr>
          <w:p w14:paraId="200ECD29" w14:textId="3BE7ED29" w:rsidR="00D728D0" w:rsidRPr="00811538" w:rsidRDefault="00D728D0" w:rsidP="00D3591F">
            <w:pPr>
              <w:spacing w:after="60"/>
            </w:pPr>
            <w:r>
              <w:t>Undertake outreach activities (reaching both men and women) using outreach materials.</w:t>
            </w:r>
          </w:p>
        </w:tc>
        <w:tc>
          <w:tcPr>
            <w:tcW w:w="1350" w:type="dxa"/>
            <w:shd w:val="clear" w:color="auto" w:fill="auto"/>
          </w:tcPr>
          <w:p w14:paraId="72E15C9B" w14:textId="77777777" w:rsidR="00D728D0" w:rsidRPr="00811538" w:rsidRDefault="00D728D0" w:rsidP="00D3591F">
            <w:pPr>
              <w:spacing w:after="60"/>
            </w:pPr>
          </w:p>
        </w:tc>
        <w:tc>
          <w:tcPr>
            <w:tcW w:w="630" w:type="dxa"/>
            <w:shd w:val="clear" w:color="auto" w:fill="auto"/>
          </w:tcPr>
          <w:p w14:paraId="4AAAA7C9" w14:textId="77777777" w:rsidR="00D728D0" w:rsidRPr="00811538" w:rsidRDefault="00D728D0" w:rsidP="00D3591F">
            <w:pPr>
              <w:spacing w:after="60"/>
            </w:pPr>
          </w:p>
        </w:tc>
        <w:tc>
          <w:tcPr>
            <w:tcW w:w="540" w:type="dxa"/>
            <w:shd w:val="clear" w:color="auto" w:fill="auto"/>
          </w:tcPr>
          <w:p w14:paraId="0FF39F11" w14:textId="77777777" w:rsidR="00D728D0" w:rsidRPr="00811538" w:rsidRDefault="00D728D0" w:rsidP="00D3591F">
            <w:pPr>
              <w:spacing w:after="60"/>
            </w:pPr>
          </w:p>
        </w:tc>
        <w:tc>
          <w:tcPr>
            <w:tcW w:w="540" w:type="dxa"/>
            <w:shd w:val="clear" w:color="auto" w:fill="auto"/>
          </w:tcPr>
          <w:p w14:paraId="102A08E0" w14:textId="77777777" w:rsidR="00D728D0" w:rsidRPr="00811538" w:rsidRDefault="00D728D0" w:rsidP="00D3591F">
            <w:pPr>
              <w:spacing w:after="60"/>
            </w:pPr>
          </w:p>
        </w:tc>
        <w:tc>
          <w:tcPr>
            <w:tcW w:w="540" w:type="dxa"/>
            <w:shd w:val="clear" w:color="auto" w:fill="auto"/>
          </w:tcPr>
          <w:p w14:paraId="37A3279B" w14:textId="77777777" w:rsidR="00D728D0" w:rsidRPr="00811538" w:rsidRDefault="00D728D0" w:rsidP="00D3591F">
            <w:pPr>
              <w:spacing w:after="60"/>
            </w:pPr>
          </w:p>
        </w:tc>
        <w:tc>
          <w:tcPr>
            <w:tcW w:w="540" w:type="dxa"/>
            <w:shd w:val="clear" w:color="auto" w:fill="000000" w:themeFill="text1"/>
          </w:tcPr>
          <w:p w14:paraId="093341EC" w14:textId="77777777" w:rsidR="00D728D0" w:rsidRPr="00811538" w:rsidRDefault="00D728D0" w:rsidP="00D3591F">
            <w:pPr>
              <w:spacing w:after="60"/>
            </w:pPr>
          </w:p>
        </w:tc>
        <w:tc>
          <w:tcPr>
            <w:tcW w:w="540" w:type="dxa"/>
            <w:shd w:val="clear" w:color="auto" w:fill="000000" w:themeFill="text1"/>
          </w:tcPr>
          <w:p w14:paraId="0E74C1B2" w14:textId="77777777" w:rsidR="00D728D0" w:rsidRPr="00811538" w:rsidRDefault="00D728D0" w:rsidP="00D3591F">
            <w:pPr>
              <w:spacing w:after="60"/>
            </w:pPr>
          </w:p>
        </w:tc>
        <w:tc>
          <w:tcPr>
            <w:tcW w:w="540" w:type="dxa"/>
            <w:shd w:val="clear" w:color="auto" w:fill="000000" w:themeFill="text1"/>
          </w:tcPr>
          <w:p w14:paraId="30377DAA" w14:textId="77777777" w:rsidR="00D728D0" w:rsidRPr="00811538" w:rsidRDefault="00D728D0" w:rsidP="00D3591F">
            <w:pPr>
              <w:spacing w:after="60"/>
            </w:pPr>
          </w:p>
        </w:tc>
        <w:tc>
          <w:tcPr>
            <w:tcW w:w="540" w:type="dxa"/>
            <w:shd w:val="clear" w:color="auto" w:fill="000000" w:themeFill="text1"/>
          </w:tcPr>
          <w:p w14:paraId="5BDCBED8" w14:textId="77777777" w:rsidR="00D728D0" w:rsidRPr="00811538" w:rsidRDefault="00D728D0" w:rsidP="00D3591F">
            <w:pPr>
              <w:spacing w:after="60"/>
            </w:pPr>
          </w:p>
        </w:tc>
        <w:tc>
          <w:tcPr>
            <w:tcW w:w="540" w:type="dxa"/>
            <w:shd w:val="clear" w:color="auto" w:fill="000000" w:themeFill="text1"/>
          </w:tcPr>
          <w:p w14:paraId="3E924760" w14:textId="77777777" w:rsidR="00D728D0" w:rsidRPr="00811538" w:rsidRDefault="00D728D0" w:rsidP="00D3591F">
            <w:pPr>
              <w:spacing w:after="60"/>
            </w:pPr>
          </w:p>
        </w:tc>
        <w:tc>
          <w:tcPr>
            <w:tcW w:w="540" w:type="dxa"/>
            <w:shd w:val="clear" w:color="auto" w:fill="000000" w:themeFill="text1"/>
          </w:tcPr>
          <w:p w14:paraId="0CC8FEBA" w14:textId="77777777" w:rsidR="00D728D0" w:rsidRPr="00811538" w:rsidRDefault="00D728D0" w:rsidP="00D3591F">
            <w:pPr>
              <w:spacing w:after="60"/>
            </w:pPr>
          </w:p>
        </w:tc>
        <w:tc>
          <w:tcPr>
            <w:tcW w:w="540" w:type="dxa"/>
            <w:shd w:val="clear" w:color="auto" w:fill="000000" w:themeFill="text1"/>
          </w:tcPr>
          <w:p w14:paraId="15E0D8AD" w14:textId="77777777" w:rsidR="00D728D0" w:rsidRPr="00811538" w:rsidRDefault="00D728D0" w:rsidP="00D3591F">
            <w:pPr>
              <w:spacing w:after="60"/>
            </w:pPr>
          </w:p>
        </w:tc>
        <w:tc>
          <w:tcPr>
            <w:tcW w:w="537" w:type="dxa"/>
            <w:shd w:val="clear" w:color="auto" w:fill="000000" w:themeFill="text1"/>
          </w:tcPr>
          <w:p w14:paraId="6DE513AD" w14:textId="77777777" w:rsidR="00D728D0" w:rsidRPr="00811538" w:rsidRDefault="00D728D0" w:rsidP="00D3591F">
            <w:pPr>
              <w:spacing w:after="60"/>
            </w:pPr>
          </w:p>
        </w:tc>
        <w:tc>
          <w:tcPr>
            <w:tcW w:w="1083" w:type="dxa"/>
            <w:shd w:val="clear" w:color="auto" w:fill="auto"/>
          </w:tcPr>
          <w:p w14:paraId="7EDA6333" w14:textId="77777777" w:rsidR="00D728D0" w:rsidRPr="00811538" w:rsidRDefault="00D728D0" w:rsidP="00D3591F">
            <w:pPr>
              <w:spacing w:after="60"/>
            </w:pPr>
          </w:p>
        </w:tc>
      </w:tr>
    </w:tbl>
    <w:p w14:paraId="74C1B2CE" w14:textId="77777777" w:rsidR="00587393" w:rsidRDefault="00587393" w:rsidP="00587393"/>
    <w:p w14:paraId="29C3932F" w14:textId="77777777" w:rsidR="00587393" w:rsidRPr="00587393" w:rsidRDefault="00587393" w:rsidP="00587393">
      <w:pPr>
        <w:rPr>
          <w:lang w:val="en-GB"/>
        </w:rPr>
      </w:pPr>
    </w:p>
    <w:p w14:paraId="0209D644" w14:textId="5A0CD969" w:rsidR="00DA0EE5" w:rsidRDefault="00DA0EE5">
      <w:pPr>
        <w:rPr>
          <w:szCs w:val="18"/>
          <w:lang w:val="en-GB"/>
        </w:rPr>
      </w:pPr>
    </w:p>
    <w:p w14:paraId="5AA7E105" w14:textId="77777777" w:rsidR="00D3591F" w:rsidRDefault="00D3591F">
      <w:pPr>
        <w:rPr>
          <w:szCs w:val="18"/>
          <w:lang w:val="en-GB"/>
        </w:rPr>
        <w:sectPr w:rsidR="00D3591F" w:rsidSect="00587393">
          <w:pgSz w:w="15840" w:h="12240" w:orient="landscape" w:code="1"/>
          <w:pgMar w:top="1440" w:right="1440" w:bottom="1440" w:left="1440" w:header="720" w:footer="720" w:gutter="0"/>
          <w:cols w:space="720"/>
          <w:docGrid w:linePitch="360"/>
        </w:sectPr>
      </w:pPr>
    </w:p>
    <w:p w14:paraId="4B844A9F" w14:textId="74B66BE3" w:rsidR="00D3591F" w:rsidRDefault="00F31C71" w:rsidP="00D3591F">
      <w:pPr>
        <w:pStyle w:val="Heading2"/>
        <w:numPr>
          <w:ilvl w:val="0"/>
          <w:numId w:val="0"/>
        </w:numPr>
        <w:rPr>
          <w:sz w:val="24"/>
        </w:rPr>
      </w:pPr>
      <w:bookmarkStart w:id="76" w:name="B"/>
      <w:bookmarkStart w:id="77" w:name="_Toc503479185"/>
      <w:bookmarkEnd w:id="76"/>
      <w:r>
        <w:rPr>
          <w:sz w:val="24"/>
        </w:rPr>
        <w:t xml:space="preserve">B: </w:t>
      </w:r>
      <w:r w:rsidR="00D3591F">
        <w:rPr>
          <w:sz w:val="24"/>
        </w:rPr>
        <w:t>Monitoring plan</w:t>
      </w:r>
      <w:bookmarkEnd w:id="77"/>
    </w:p>
    <w:p w14:paraId="56885F86" w14:textId="30AC75C0" w:rsidR="00D3591F" w:rsidRPr="00811538" w:rsidRDefault="00D3591F" w:rsidP="00D3591F">
      <w:pPr>
        <w:spacing w:after="60"/>
      </w:pPr>
    </w:p>
    <w:tbl>
      <w:tblPr>
        <w:tblW w:w="1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1591"/>
        <w:gridCol w:w="1068"/>
        <w:gridCol w:w="2190"/>
        <w:gridCol w:w="1947"/>
        <w:gridCol w:w="1071"/>
        <w:gridCol w:w="1507"/>
        <w:gridCol w:w="2130"/>
        <w:gridCol w:w="2408"/>
      </w:tblGrid>
      <w:tr w:rsidR="001120D8" w:rsidRPr="00811538" w14:paraId="5AB7C816" w14:textId="77777777" w:rsidTr="008F1EAB">
        <w:trPr>
          <w:trHeight w:val="20"/>
          <w:tblHeader/>
        </w:trPr>
        <w:tc>
          <w:tcPr>
            <w:tcW w:w="1591" w:type="dxa"/>
            <w:shd w:val="clear" w:color="auto" w:fill="D9D9D9"/>
          </w:tcPr>
          <w:p w14:paraId="48C577D0" w14:textId="77777777" w:rsidR="00D3591F" w:rsidRPr="001120D8" w:rsidRDefault="00D3591F"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 xml:space="preserve">Monitoring </w:t>
            </w:r>
          </w:p>
        </w:tc>
        <w:tc>
          <w:tcPr>
            <w:tcW w:w="1068" w:type="dxa"/>
            <w:shd w:val="clear" w:color="auto" w:fill="D9D9D9"/>
          </w:tcPr>
          <w:p w14:paraId="5A924220" w14:textId="77777777" w:rsidR="00D3591F" w:rsidRPr="001120D8" w:rsidRDefault="00D3591F"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Indicators</w:t>
            </w:r>
          </w:p>
        </w:tc>
        <w:tc>
          <w:tcPr>
            <w:tcW w:w="2190" w:type="dxa"/>
            <w:shd w:val="clear" w:color="auto" w:fill="D9D9D9"/>
          </w:tcPr>
          <w:p w14:paraId="37FF9E1E" w14:textId="77777777" w:rsidR="00D3591F" w:rsidRPr="001120D8" w:rsidRDefault="00D3591F"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Description</w:t>
            </w:r>
          </w:p>
        </w:tc>
        <w:tc>
          <w:tcPr>
            <w:tcW w:w="1947" w:type="dxa"/>
            <w:shd w:val="clear" w:color="auto" w:fill="D9D9D9"/>
          </w:tcPr>
          <w:p w14:paraId="6461AC3A" w14:textId="77777777" w:rsidR="00D3591F" w:rsidRPr="001120D8" w:rsidRDefault="00D3591F"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Data source/ Collection Methods</w:t>
            </w:r>
          </w:p>
        </w:tc>
        <w:tc>
          <w:tcPr>
            <w:tcW w:w="1071" w:type="dxa"/>
            <w:shd w:val="clear" w:color="auto" w:fill="D9D9D9"/>
          </w:tcPr>
          <w:p w14:paraId="12192A47" w14:textId="77777777" w:rsidR="00D3591F" w:rsidRPr="001120D8" w:rsidRDefault="00D3591F"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Frequency</w:t>
            </w:r>
          </w:p>
        </w:tc>
        <w:tc>
          <w:tcPr>
            <w:tcW w:w="1507" w:type="dxa"/>
            <w:shd w:val="clear" w:color="auto" w:fill="D9D9D9"/>
          </w:tcPr>
          <w:p w14:paraId="6A77AD46" w14:textId="77777777" w:rsidR="00D3591F" w:rsidRPr="001120D8" w:rsidRDefault="00D3591F"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Responsible for data collection</w:t>
            </w:r>
          </w:p>
        </w:tc>
        <w:tc>
          <w:tcPr>
            <w:tcW w:w="2130" w:type="dxa"/>
            <w:shd w:val="clear" w:color="auto" w:fill="D9D9D9"/>
          </w:tcPr>
          <w:p w14:paraId="0C3F3B36" w14:textId="77777777" w:rsidR="00D3591F" w:rsidRPr="001120D8" w:rsidRDefault="00D3591F"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Means of verification</w:t>
            </w:r>
          </w:p>
        </w:tc>
        <w:tc>
          <w:tcPr>
            <w:tcW w:w="2408" w:type="dxa"/>
            <w:shd w:val="clear" w:color="auto" w:fill="D9D9D9"/>
          </w:tcPr>
          <w:p w14:paraId="70CF45DB" w14:textId="77777777" w:rsidR="00D3591F" w:rsidRPr="001120D8" w:rsidRDefault="00D3591F"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Assumptions and Risks</w:t>
            </w:r>
          </w:p>
        </w:tc>
      </w:tr>
      <w:tr w:rsidR="001120D8" w:rsidRPr="00811538" w14:paraId="5923B573" w14:textId="77777777" w:rsidTr="008F1EAB">
        <w:trPr>
          <w:trHeight w:val="20"/>
        </w:trPr>
        <w:tc>
          <w:tcPr>
            <w:tcW w:w="1591" w:type="dxa"/>
            <w:vMerge w:val="restart"/>
            <w:shd w:val="clear" w:color="auto" w:fill="auto"/>
          </w:tcPr>
          <w:p w14:paraId="5783D2A0"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Project objective from the results framework</w:t>
            </w:r>
          </w:p>
        </w:tc>
        <w:tc>
          <w:tcPr>
            <w:tcW w:w="1068" w:type="dxa"/>
            <w:shd w:val="clear" w:color="auto" w:fill="auto"/>
          </w:tcPr>
          <w:p w14:paraId="77342DC5"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 xml:space="preserve">Indicator 1 </w:t>
            </w:r>
          </w:p>
          <w:p w14:paraId="27CCE31E" w14:textId="77777777" w:rsidR="001120D8" w:rsidRPr="001120D8" w:rsidRDefault="001120D8" w:rsidP="001120D8">
            <w:pPr>
              <w:spacing w:after="60"/>
              <w:jc w:val="left"/>
              <w:rPr>
                <w:rFonts w:asciiTheme="minorHAnsi" w:hAnsiTheme="minorHAnsi" w:cstheme="minorHAnsi"/>
                <w:sz w:val="18"/>
                <w:szCs w:val="18"/>
              </w:rPr>
            </w:pPr>
          </w:p>
        </w:tc>
        <w:tc>
          <w:tcPr>
            <w:tcW w:w="2190" w:type="dxa"/>
          </w:tcPr>
          <w:p w14:paraId="7A31B5CF" w14:textId="18AD92A1"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bCs/>
                <w:i/>
                <w:sz w:val="18"/>
                <w:szCs w:val="18"/>
                <w:lang w:val="en-GB"/>
              </w:rPr>
              <w:t>Population of Snow Leopards in Wakhan District remains stable or increases</w:t>
            </w:r>
          </w:p>
        </w:tc>
        <w:tc>
          <w:tcPr>
            <w:tcW w:w="1947" w:type="dxa"/>
            <w:shd w:val="clear" w:color="auto" w:fill="auto"/>
          </w:tcPr>
          <w:p w14:paraId="0650DD54" w14:textId="33AC65C8"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Field surveys</w:t>
            </w:r>
          </w:p>
        </w:tc>
        <w:tc>
          <w:tcPr>
            <w:tcW w:w="1071" w:type="dxa"/>
            <w:shd w:val="clear" w:color="auto" w:fill="auto"/>
          </w:tcPr>
          <w:p w14:paraId="6747A559"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Annually</w:t>
            </w:r>
          </w:p>
        </w:tc>
        <w:tc>
          <w:tcPr>
            <w:tcW w:w="1507" w:type="dxa"/>
            <w:shd w:val="clear" w:color="auto" w:fill="auto"/>
          </w:tcPr>
          <w:p w14:paraId="6F71D383" w14:textId="0D867AC2"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Project manager</w:t>
            </w:r>
          </w:p>
        </w:tc>
        <w:tc>
          <w:tcPr>
            <w:tcW w:w="2130" w:type="dxa"/>
            <w:shd w:val="clear" w:color="auto" w:fill="auto"/>
          </w:tcPr>
          <w:p w14:paraId="7E8B3924" w14:textId="7AD3A889"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Review of data from field surveys</w:t>
            </w:r>
          </w:p>
          <w:p w14:paraId="3B167A2D" w14:textId="6060D54D"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Review of project reports</w:t>
            </w:r>
          </w:p>
        </w:tc>
        <w:tc>
          <w:tcPr>
            <w:tcW w:w="2408" w:type="dxa"/>
            <w:shd w:val="clear" w:color="auto" w:fill="auto"/>
          </w:tcPr>
          <w:p w14:paraId="6859F2A7"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Access to sites for field visits is not hindered by security or other factors</w:t>
            </w:r>
          </w:p>
          <w:p w14:paraId="26A2364F" w14:textId="77777777" w:rsidR="00653213" w:rsidRDefault="00653213" w:rsidP="001120D8">
            <w:pPr>
              <w:spacing w:after="60"/>
              <w:jc w:val="left"/>
              <w:rPr>
                <w:rFonts w:asciiTheme="minorHAnsi" w:hAnsiTheme="minorHAnsi" w:cstheme="minorHAnsi"/>
                <w:sz w:val="18"/>
                <w:szCs w:val="18"/>
              </w:rPr>
            </w:pPr>
          </w:p>
          <w:p w14:paraId="7D379A34" w14:textId="060C72F1"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Field surveys accurately count number of Snow Leopards</w:t>
            </w:r>
          </w:p>
        </w:tc>
      </w:tr>
      <w:tr w:rsidR="001120D8" w:rsidRPr="00811538" w14:paraId="7023F638" w14:textId="77777777" w:rsidTr="008F1EAB">
        <w:trPr>
          <w:trHeight w:val="20"/>
        </w:trPr>
        <w:tc>
          <w:tcPr>
            <w:tcW w:w="1591" w:type="dxa"/>
            <w:vMerge/>
            <w:shd w:val="clear" w:color="auto" w:fill="auto"/>
          </w:tcPr>
          <w:p w14:paraId="03BA0E08" w14:textId="77777777" w:rsidR="001120D8" w:rsidRPr="001120D8" w:rsidRDefault="001120D8" w:rsidP="001120D8">
            <w:pPr>
              <w:spacing w:after="60"/>
              <w:jc w:val="left"/>
              <w:rPr>
                <w:rFonts w:asciiTheme="minorHAnsi" w:hAnsiTheme="minorHAnsi" w:cstheme="minorHAnsi"/>
                <w:sz w:val="18"/>
                <w:szCs w:val="18"/>
              </w:rPr>
            </w:pPr>
          </w:p>
        </w:tc>
        <w:tc>
          <w:tcPr>
            <w:tcW w:w="1068" w:type="dxa"/>
            <w:shd w:val="clear" w:color="auto" w:fill="auto"/>
          </w:tcPr>
          <w:p w14:paraId="28DB9091" w14:textId="3664559C"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Indicator 2</w:t>
            </w:r>
          </w:p>
          <w:p w14:paraId="13B9065A" w14:textId="77777777" w:rsidR="001120D8" w:rsidRPr="001120D8" w:rsidRDefault="001120D8" w:rsidP="001120D8">
            <w:pPr>
              <w:spacing w:after="60"/>
              <w:jc w:val="left"/>
              <w:rPr>
                <w:rFonts w:asciiTheme="minorHAnsi" w:hAnsiTheme="minorHAnsi" w:cstheme="minorHAnsi"/>
                <w:sz w:val="18"/>
                <w:szCs w:val="18"/>
              </w:rPr>
            </w:pPr>
          </w:p>
        </w:tc>
        <w:tc>
          <w:tcPr>
            <w:tcW w:w="2190" w:type="dxa"/>
          </w:tcPr>
          <w:p w14:paraId="328CA736" w14:textId="20876684" w:rsidR="001120D8" w:rsidRPr="001120D8" w:rsidRDefault="001120D8" w:rsidP="001120D8">
            <w:pPr>
              <w:spacing w:after="60"/>
              <w:jc w:val="left"/>
              <w:rPr>
                <w:rFonts w:asciiTheme="minorHAnsi" w:hAnsiTheme="minorHAnsi" w:cstheme="minorHAnsi"/>
                <w:bCs/>
                <w:i/>
                <w:sz w:val="18"/>
                <w:szCs w:val="18"/>
                <w:lang w:val="en-GB"/>
              </w:rPr>
            </w:pPr>
            <w:r w:rsidRPr="00695989">
              <w:rPr>
                <w:rFonts w:asciiTheme="minorHAnsi" w:hAnsiTheme="minorHAnsi" w:cstheme="minorHAnsi"/>
                <w:bCs/>
                <w:i/>
                <w:noProof/>
                <w:sz w:val="18"/>
                <w:szCs w:val="18"/>
                <w:lang w:val="en-GB"/>
              </w:rPr>
              <w:t>Number</w:t>
            </w:r>
            <w:r w:rsidRPr="001120D8">
              <w:rPr>
                <w:rFonts w:asciiTheme="minorHAnsi" w:hAnsiTheme="minorHAnsi" w:cstheme="minorHAnsi"/>
                <w:bCs/>
                <w:i/>
                <w:sz w:val="18"/>
                <w:szCs w:val="18"/>
                <w:lang w:val="en-GB"/>
              </w:rPr>
              <w:t xml:space="preserve"> of direct project beneficiaries, disaggregated by gender</w:t>
            </w:r>
            <w:r>
              <w:rPr>
                <w:rFonts w:asciiTheme="minorHAnsi" w:hAnsiTheme="minorHAnsi" w:cstheme="minorHAnsi"/>
                <w:bCs/>
                <w:i/>
                <w:sz w:val="18"/>
                <w:szCs w:val="18"/>
                <w:lang w:val="en-GB"/>
              </w:rPr>
              <w:t xml:space="preserve"> </w:t>
            </w:r>
            <w:r w:rsidRPr="001120D8">
              <w:rPr>
                <w:rFonts w:asciiTheme="minorHAnsi" w:hAnsiTheme="minorHAnsi" w:cstheme="minorHAnsi"/>
                <w:bCs/>
                <w:i/>
                <w:sz w:val="18"/>
                <w:szCs w:val="18"/>
                <w:lang w:val="en-GB"/>
              </w:rPr>
              <w:t>from the following groups:</w:t>
            </w:r>
          </w:p>
          <w:p w14:paraId="58F79D0E" w14:textId="77777777" w:rsidR="001120D8" w:rsidRPr="001120D8" w:rsidRDefault="001120D8" w:rsidP="008179F0">
            <w:pPr>
              <w:numPr>
                <w:ilvl w:val="0"/>
                <w:numId w:val="22"/>
              </w:numPr>
              <w:spacing w:after="60"/>
              <w:ind w:left="113" w:hanging="113"/>
              <w:jc w:val="left"/>
              <w:rPr>
                <w:rFonts w:asciiTheme="minorHAnsi" w:hAnsiTheme="minorHAnsi" w:cstheme="minorHAnsi"/>
                <w:bCs/>
                <w:i/>
                <w:sz w:val="18"/>
                <w:szCs w:val="18"/>
                <w:lang w:val="en-GB"/>
              </w:rPr>
            </w:pPr>
            <w:r w:rsidRPr="001120D8">
              <w:rPr>
                <w:rFonts w:asciiTheme="minorHAnsi" w:hAnsiTheme="minorHAnsi" w:cstheme="minorHAnsi"/>
                <w:bCs/>
                <w:i/>
                <w:sz w:val="18"/>
                <w:szCs w:val="18"/>
                <w:lang w:val="en-GB"/>
              </w:rPr>
              <w:t>No. of central and provincial government officials including community rangers who improved their knowledge and skills on IWT and law enforcement as measured through the CD scorecard</w:t>
            </w:r>
          </w:p>
          <w:p w14:paraId="3C355C13" w14:textId="2E510524" w:rsidR="001120D8" w:rsidRPr="001120D8" w:rsidRDefault="001120D8" w:rsidP="008179F0">
            <w:pPr>
              <w:pStyle w:val="ListParagraph"/>
              <w:numPr>
                <w:ilvl w:val="0"/>
                <w:numId w:val="22"/>
              </w:numPr>
              <w:spacing w:after="60"/>
              <w:ind w:left="113" w:hanging="113"/>
              <w:rPr>
                <w:rFonts w:asciiTheme="minorHAnsi" w:hAnsiTheme="minorHAnsi" w:cstheme="minorHAnsi"/>
                <w:i/>
                <w:sz w:val="18"/>
                <w:szCs w:val="18"/>
              </w:rPr>
            </w:pPr>
            <w:r w:rsidRPr="001120D8">
              <w:rPr>
                <w:rFonts w:asciiTheme="minorHAnsi" w:hAnsiTheme="minorHAnsi" w:cstheme="minorHAnsi"/>
                <w:bCs/>
                <w:i/>
                <w:sz w:val="18"/>
                <w:szCs w:val="18"/>
                <w:lang w:val="en-GB"/>
              </w:rPr>
              <w:t>No. of local people in project demonstration areas benefitting from engagement in conservation activities and improved livelihoods</w:t>
            </w:r>
          </w:p>
        </w:tc>
        <w:tc>
          <w:tcPr>
            <w:tcW w:w="1947" w:type="dxa"/>
            <w:shd w:val="clear" w:color="auto" w:fill="auto"/>
          </w:tcPr>
          <w:p w14:paraId="06964706" w14:textId="4893A6BA"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Project reports</w:t>
            </w:r>
          </w:p>
          <w:p w14:paraId="4E2F5E96"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Field surveys</w:t>
            </w:r>
          </w:p>
          <w:p w14:paraId="0A4C7D2F"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Capacity assessments</w:t>
            </w:r>
          </w:p>
          <w:p w14:paraId="661A1346" w14:textId="336B1BA3"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Training attendance</w:t>
            </w:r>
          </w:p>
        </w:tc>
        <w:tc>
          <w:tcPr>
            <w:tcW w:w="1071" w:type="dxa"/>
            <w:shd w:val="clear" w:color="auto" w:fill="auto"/>
          </w:tcPr>
          <w:p w14:paraId="1162647C" w14:textId="2F101275"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Annually</w:t>
            </w:r>
          </w:p>
        </w:tc>
        <w:tc>
          <w:tcPr>
            <w:tcW w:w="1507" w:type="dxa"/>
            <w:shd w:val="clear" w:color="auto" w:fill="auto"/>
          </w:tcPr>
          <w:p w14:paraId="06B5ACC9" w14:textId="49943DCF"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Project manager</w:t>
            </w:r>
          </w:p>
        </w:tc>
        <w:tc>
          <w:tcPr>
            <w:tcW w:w="2130" w:type="dxa"/>
            <w:shd w:val="clear" w:color="auto" w:fill="auto"/>
          </w:tcPr>
          <w:p w14:paraId="09F39025"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Review of project reports</w:t>
            </w:r>
          </w:p>
          <w:p w14:paraId="3649C0B7" w14:textId="7D82951A"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Review of data from field surveys</w:t>
            </w:r>
          </w:p>
          <w:p w14:paraId="02B2564B" w14:textId="0C14A72D"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Review of capacity assessments and attendance of training</w:t>
            </w:r>
          </w:p>
        </w:tc>
        <w:tc>
          <w:tcPr>
            <w:tcW w:w="2408" w:type="dxa"/>
            <w:shd w:val="clear" w:color="auto" w:fill="auto"/>
          </w:tcPr>
          <w:p w14:paraId="5FB28832"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Access to sites for field visits is not hindered by security or other factors</w:t>
            </w:r>
          </w:p>
          <w:p w14:paraId="5F1FE23E"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Capacity assessments are administered properly</w:t>
            </w:r>
          </w:p>
          <w:p w14:paraId="0EA5225D" w14:textId="65375CEE"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Training attendance is recorded</w:t>
            </w:r>
          </w:p>
        </w:tc>
      </w:tr>
      <w:tr w:rsidR="001120D8" w:rsidRPr="00811538" w14:paraId="2EE71CE2" w14:textId="77777777" w:rsidTr="008F1EAB">
        <w:trPr>
          <w:trHeight w:val="20"/>
        </w:trPr>
        <w:tc>
          <w:tcPr>
            <w:tcW w:w="1591" w:type="dxa"/>
            <w:vMerge/>
            <w:shd w:val="clear" w:color="auto" w:fill="auto"/>
          </w:tcPr>
          <w:p w14:paraId="55C5C2CC" w14:textId="77777777" w:rsidR="001120D8" w:rsidRPr="001120D8" w:rsidRDefault="001120D8" w:rsidP="001120D8">
            <w:pPr>
              <w:spacing w:after="60"/>
              <w:jc w:val="left"/>
              <w:rPr>
                <w:rFonts w:asciiTheme="minorHAnsi" w:hAnsiTheme="minorHAnsi" w:cstheme="minorHAnsi"/>
                <w:sz w:val="18"/>
                <w:szCs w:val="18"/>
              </w:rPr>
            </w:pPr>
          </w:p>
        </w:tc>
        <w:tc>
          <w:tcPr>
            <w:tcW w:w="1068" w:type="dxa"/>
            <w:shd w:val="clear" w:color="auto" w:fill="auto"/>
          </w:tcPr>
          <w:p w14:paraId="1ECEEF2B" w14:textId="7DF862CB"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Indicator 3</w:t>
            </w:r>
          </w:p>
        </w:tc>
        <w:tc>
          <w:tcPr>
            <w:tcW w:w="2190" w:type="dxa"/>
          </w:tcPr>
          <w:p w14:paraId="03B9FD0C" w14:textId="36F8A274" w:rsidR="001120D8" w:rsidRPr="001120D8" w:rsidRDefault="001120D8" w:rsidP="001120D8">
            <w:pPr>
              <w:spacing w:after="60"/>
              <w:jc w:val="left"/>
              <w:rPr>
                <w:rFonts w:asciiTheme="minorHAnsi" w:hAnsiTheme="minorHAnsi" w:cstheme="minorHAnsi"/>
                <w:i/>
                <w:sz w:val="18"/>
                <w:szCs w:val="18"/>
              </w:rPr>
            </w:pPr>
            <w:r w:rsidRPr="001120D8">
              <w:rPr>
                <w:rFonts w:asciiTheme="minorHAnsi" w:hAnsiTheme="minorHAnsi" w:cstheme="minorHAnsi"/>
                <w:bCs/>
                <w:i/>
                <w:sz w:val="18"/>
                <w:szCs w:val="18"/>
                <w:lang w:val="en-GB"/>
              </w:rPr>
              <w:t>Increase in Protected Areas Management Effectiveness score</w:t>
            </w:r>
          </w:p>
        </w:tc>
        <w:tc>
          <w:tcPr>
            <w:tcW w:w="1947" w:type="dxa"/>
            <w:shd w:val="clear" w:color="auto" w:fill="auto"/>
          </w:tcPr>
          <w:p w14:paraId="3435B67D"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Project reports</w:t>
            </w:r>
          </w:p>
          <w:p w14:paraId="0BA69E46"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Field surveys</w:t>
            </w:r>
          </w:p>
          <w:p w14:paraId="12129423"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Capacity assessments</w:t>
            </w:r>
          </w:p>
          <w:p w14:paraId="112D6039" w14:textId="6DC9B8BC"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Training attendance</w:t>
            </w:r>
          </w:p>
        </w:tc>
        <w:tc>
          <w:tcPr>
            <w:tcW w:w="1071" w:type="dxa"/>
            <w:shd w:val="clear" w:color="auto" w:fill="auto"/>
          </w:tcPr>
          <w:p w14:paraId="14D11A4A" w14:textId="60616FF3"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MTR and TE</w:t>
            </w:r>
          </w:p>
        </w:tc>
        <w:tc>
          <w:tcPr>
            <w:tcW w:w="1507" w:type="dxa"/>
            <w:shd w:val="clear" w:color="auto" w:fill="auto"/>
          </w:tcPr>
          <w:p w14:paraId="34EA4979" w14:textId="7D9FD6A0"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Project manager</w:t>
            </w:r>
          </w:p>
        </w:tc>
        <w:tc>
          <w:tcPr>
            <w:tcW w:w="2130" w:type="dxa"/>
            <w:shd w:val="clear" w:color="auto" w:fill="auto"/>
          </w:tcPr>
          <w:p w14:paraId="77F9B986"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Review of project reports</w:t>
            </w:r>
          </w:p>
          <w:p w14:paraId="424F3E32" w14:textId="566C0940"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Review of data from field surveys</w:t>
            </w:r>
          </w:p>
          <w:p w14:paraId="1B117077" w14:textId="7511C905"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Review of capacity assessments and attendance of training</w:t>
            </w:r>
          </w:p>
        </w:tc>
        <w:tc>
          <w:tcPr>
            <w:tcW w:w="2408" w:type="dxa"/>
            <w:shd w:val="clear" w:color="auto" w:fill="auto"/>
          </w:tcPr>
          <w:p w14:paraId="4659C23F"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Access to sites for field visits is not hindered by security or other factors</w:t>
            </w:r>
          </w:p>
          <w:p w14:paraId="7C7DC76B"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Capacity assessments are administered properly</w:t>
            </w:r>
          </w:p>
          <w:p w14:paraId="07143FFA" w14:textId="0058609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Training attendance is recorded</w:t>
            </w:r>
          </w:p>
        </w:tc>
      </w:tr>
      <w:tr w:rsidR="001120D8" w:rsidRPr="00811538" w14:paraId="6E35345A" w14:textId="77777777" w:rsidTr="008F1EAB">
        <w:trPr>
          <w:trHeight w:val="20"/>
        </w:trPr>
        <w:tc>
          <w:tcPr>
            <w:tcW w:w="1591" w:type="dxa"/>
            <w:vMerge w:val="restart"/>
            <w:shd w:val="clear" w:color="auto" w:fill="auto"/>
          </w:tcPr>
          <w:p w14:paraId="49F4E0A8" w14:textId="77777777" w:rsidR="004A5CFC" w:rsidRPr="001120D8" w:rsidRDefault="004A5CFC" w:rsidP="001120D8">
            <w:pPr>
              <w:spacing w:after="60"/>
              <w:jc w:val="left"/>
              <w:rPr>
                <w:rFonts w:asciiTheme="minorHAnsi" w:hAnsiTheme="minorHAnsi" w:cstheme="minorHAnsi"/>
                <w:sz w:val="18"/>
                <w:szCs w:val="18"/>
              </w:rPr>
            </w:pPr>
          </w:p>
          <w:p w14:paraId="525B6BBD"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Project Outcome 1</w:t>
            </w:r>
          </w:p>
        </w:tc>
        <w:tc>
          <w:tcPr>
            <w:tcW w:w="1068" w:type="dxa"/>
            <w:shd w:val="clear" w:color="auto" w:fill="auto"/>
          </w:tcPr>
          <w:p w14:paraId="18412248"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 xml:space="preserve">Indicator 1 </w:t>
            </w:r>
          </w:p>
          <w:p w14:paraId="15CCD7DC" w14:textId="77777777" w:rsidR="004A5CFC" w:rsidRPr="001120D8" w:rsidRDefault="004A5CFC" w:rsidP="001120D8">
            <w:pPr>
              <w:spacing w:after="60"/>
              <w:jc w:val="left"/>
              <w:rPr>
                <w:rFonts w:asciiTheme="minorHAnsi" w:hAnsiTheme="minorHAnsi" w:cstheme="minorHAnsi"/>
                <w:sz w:val="18"/>
                <w:szCs w:val="18"/>
              </w:rPr>
            </w:pPr>
          </w:p>
        </w:tc>
        <w:tc>
          <w:tcPr>
            <w:tcW w:w="2190" w:type="dxa"/>
          </w:tcPr>
          <w:p w14:paraId="7044DB75" w14:textId="77777777" w:rsidR="004A5CFC" w:rsidRPr="001120D8" w:rsidRDefault="004A5CFC" w:rsidP="001120D8">
            <w:pPr>
              <w:spacing w:after="60"/>
              <w:jc w:val="left"/>
              <w:rPr>
                <w:rFonts w:asciiTheme="minorHAnsi" w:hAnsiTheme="minorHAnsi" w:cstheme="minorHAnsi"/>
                <w:bCs/>
                <w:i/>
                <w:iCs/>
                <w:sz w:val="18"/>
                <w:szCs w:val="18"/>
                <w:lang w:val="en-GB"/>
              </w:rPr>
            </w:pPr>
            <w:r w:rsidRPr="001120D8">
              <w:rPr>
                <w:rFonts w:asciiTheme="minorHAnsi" w:hAnsiTheme="minorHAnsi" w:cstheme="minorHAnsi"/>
                <w:bCs/>
                <w:i/>
                <w:iCs/>
                <w:sz w:val="18"/>
                <w:szCs w:val="18"/>
                <w:lang w:val="en-GB"/>
              </w:rPr>
              <w:t xml:space="preserve">Status of illegal wildlife trade in Afghanistan with </w:t>
            </w:r>
            <w:r w:rsidRPr="00695989">
              <w:rPr>
                <w:rFonts w:asciiTheme="minorHAnsi" w:hAnsiTheme="minorHAnsi" w:cstheme="minorHAnsi"/>
                <w:bCs/>
                <w:i/>
                <w:iCs/>
                <w:noProof/>
                <w:sz w:val="18"/>
                <w:szCs w:val="18"/>
                <w:lang w:val="en-GB"/>
              </w:rPr>
              <w:t>specific</w:t>
            </w:r>
            <w:r w:rsidRPr="001120D8">
              <w:rPr>
                <w:rFonts w:asciiTheme="minorHAnsi" w:hAnsiTheme="minorHAnsi" w:cstheme="minorHAnsi"/>
                <w:bCs/>
                <w:i/>
                <w:iCs/>
                <w:sz w:val="18"/>
                <w:szCs w:val="18"/>
                <w:lang w:val="en-GB"/>
              </w:rPr>
              <w:t xml:space="preserve"> focus on snow leopard and prey species, as indicated by the following measurement:</w:t>
            </w:r>
          </w:p>
          <w:p w14:paraId="396B7BBD" w14:textId="64DA51C4" w:rsidR="004A5CFC" w:rsidRPr="001120D8" w:rsidRDefault="004A5CFC" w:rsidP="008179F0">
            <w:pPr>
              <w:numPr>
                <w:ilvl w:val="0"/>
                <w:numId w:val="20"/>
              </w:numPr>
              <w:spacing w:after="60"/>
              <w:ind w:left="113" w:hanging="113"/>
              <w:jc w:val="left"/>
              <w:rPr>
                <w:rFonts w:asciiTheme="minorHAnsi" w:hAnsiTheme="minorHAnsi" w:cstheme="minorHAnsi"/>
                <w:sz w:val="18"/>
                <w:szCs w:val="18"/>
              </w:rPr>
            </w:pPr>
            <w:r w:rsidRPr="001120D8">
              <w:rPr>
                <w:rFonts w:asciiTheme="minorHAnsi" w:hAnsiTheme="minorHAnsi" w:cstheme="minorHAnsi"/>
                <w:bCs/>
                <w:i/>
                <w:iCs/>
                <w:sz w:val="18"/>
                <w:szCs w:val="18"/>
                <w:lang w:val="en-GB"/>
              </w:rPr>
              <w:t>No. of tools devel</w:t>
            </w:r>
            <w:r w:rsidR="001120D8">
              <w:rPr>
                <w:rFonts w:asciiTheme="minorHAnsi" w:hAnsiTheme="minorHAnsi" w:cstheme="minorHAnsi"/>
                <w:bCs/>
                <w:i/>
                <w:iCs/>
                <w:sz w:val="18"/>
                <w:szCs w:val="18"/>
                <w:lang w:val="en-GB"/>
              </w:rPr>
              <w:t>oped to combat wildlife crime</w:t>
            </w:r>
          </w:p>
          <w:p w14:paraId="6E81D322" w14:textId="486DDAB0" w:rsidR="004A5CFC" w:rsidRPr="001120D8" w:rsidRDefault="004A5CFC" w:rsidP="008179F0">
            <w:pPr>
              <w:numPr>
                <w:ilvl w:val="0"/>
                <w:numId w:val="20"/>
              </w:numPr>
              <w:spacing w:after="60"/>
              <w:ind w:left="113" w:hanging="113"/>
              <w:jc w:val="left"/>
              <w:rPr>
                <w:rFonts w:asciiTheme="minorHAnsi" w:hAnsiTheme="minorHAnsi" w:cstheme="minorHAnsi"/>
                <w:sz w:val="18"/>
                <w:szCs w:val="18"/>
              </w:rPr>
            </w:pPr>
            <w:r w:rsidRPr="001120D8">
              <w:rPr>
                <w:rFonts w:asciiTheme="minorHAnsi" w:hAnsiTheme="minorHAnsi" w:cstheme="minorHAnsi"/>
                <w:bCs/>
                <w:i/>
                <w:iCs/>
                <w:sz w:val="18"/>
                <w:szCs w:val="18"/>
                <w:lang w:val="en-GB"/>
              </w:rPr>
              <w:t>No. of assessment framework and system for monitoring of wildlife trade markets</w:t>
            </w:r>
          </w:p>
        </w:tc>
        <w:tc>
          <w:tcPr>
            <w:tcW w:w="1947" w:type="dxa"/>
            <w:shd w:val="clear" w:color="auto" w:fill="auto"/>
          </w:tcPr>
          <w:p w14:paraId="71A9B7C8"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Project reports</w:t>
            </w:r>
          </w:p>
          <w:p w14:paraId="6CC1FE6E"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Capacity assessments</w:t>
            </w:r>
          </w:p>
          <w:p w14:paraId="280EF260" w14:textId="694AAE4E" w:rsidR="004A5CFC"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Training attendance</w:t>
            </w:r>
          </w:p>
        </w:tc>
        <w:tc>
          <w:tcPr>
            <w:tcW w:w="1071" w:type="dxa"/>
            <w:shd w:val="clear" w:color="auto" w:fill="auto"/>
          </w:tcPr>
          <w:p w14:paraId="60750E10"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 xml:space="preserve">Annually </w:t>
            </w:r>
          </w:p>
        </w:tc>
        <w:tc>
          <w:tcPr>
            <w:tcW w:w="1507" w:type="dxa"/>
            <w:shd w:val="clear" w:color="auto" w:fill="auto"/>
          </w:tcPr>
          <w:p w14:paraId="4C6FF787" w14:textId="2F8C47DA"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Project manager</w:t>
            </w:r>
          </w:p>
        </w:tc>
        <w:tc>
          <w:tcPr>
            <w:tcW w:w="2130" w:type="dxa"/>
            <w:shd w:val="clear" w:color="auto" w:fill="auto"/>
          </w:tcPr>
          <w:p w14:paraId="0956CFDE"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Review of project reports</w:t>
            </w:r>
          </w:p>
          <w:p w14:paraId="7E77E276" w14:textId="290C3942" w:rsidR="004A5CFC"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Review of capacity assessments and attendance of training</w:t>
            </w:r>
          </w:p>
        </w:tc>
        <w:tc>
          <w:tcPr>
            <w:tcW w:w="2408" w:type="dxa"/>
            <w:shd w:val="clear" w:color="auto" w:fill="auto"/>
          </w:tcPr>
          <w:p w14:paraId="14806366"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Capacity assessments are administered properly</w:t>
            </w:r>
          </w:p>
          <w:p w14:paraId="5837C2B3" w14:textId="1C720AE9" w:rsidR="004A5CFC"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Training attendance is recorded</w:t>
            </w:r>
          </w:p>
        </w:tc>
      </w:tr>
      <w:tr w:rsidR="001120D8" w:rsidRPr="00811538" w14:paraId="309B2B58" w14:textId="77777777" w:rsidTr="008F1EAB">
        <w:trPr>
          <w:trHeight w:val="20"/>
        </w:trPr>
        <w:tc>
          <w:tcPr>
            <w:tcW w:w="1591" w:type="dxa"/>
            <w:vMerge/>
            <w:shd w:val="clear" w:color="auto" w:fill="auto"/>
          </w:tcPr>
          <w:p w14:paraId="0A264D0C" w14:textId="77777777" w:rsidR="004A5CFC" w:rsidRPr="001120D8" w:rsidRDefault="004A5CFC" w:rsidP="001120D8">
            <w:pPr>
              <w:spacing w:after="60"/>
              <w:jc w:val="left"/>
              <w:rPr>
                <w:rFonts w:asciiTheme="minorHAnsi" w:hAnsiTheme="minorHAnsi" w:cstheme="minorHAnsi"/>
                <w:sz w:val="18"/>
                <w:szCs w:val="18"/>
              </w:rPr>
            </w:pPr>
          </w:p>
        </w:tc>
        <w:tc>
          <w:tcPr>
            <w:tcW w:w="1068" w:type="dxa"/>
            <w:shd w:val="clear" w:color="auto" w:fill="auto"/>
          </w:tcPr>
          <w:p w14:paraId="7A666BA5"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Indicator 2</w:t>
            </w:r>
          </w:p>
        </w:tc>
        <w:tc>
          <w:tcPr>
            <w:tcW w:w="2190" w:type="dxa"/>
          </w:tcPr>
          <w:p w14:paraId="463C922D" w14:textId="30C89578"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bCs/>
                <w:i/>
                <w:iCs/>
                <w:sz w:val="18"/>
                <w:szCs w:val="18"/>
                <w:lang w:val="en-GB"/>
              </w:rPr>
              <w:t>Number of predator-proof corrals constructed to reduce incidence of human-wildlife conflict</w:t>
            </w:r>
          </w:p>
        </w:tc>
        <w:tc>
          <w:tcPr>
            <w:tcW w:w="1947" w:type="dxa"/>
            <w:shd w:val="clear" w:color="auto" w:fill="auto"/>
          </w:tcPr>
          <w:p w14:paraId="1CC09E4B"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Village surveys</w:t>
            </w:r>
          </w:p>
          <w:p w14:paraId="248563D6" w14:textId="7EEB0909" w:rsidR="004A5CFC" w:rsidRPr="001120D8" w:rsidRDefault="001120D8" w:rsidP="001120D8">
            <w:pPr>
              <w:spacing w:after="60"/>
              <w:jc w:val="left"/>
              <w:rPr>
                <w:rFonts w:asciiTheme="minorHAnsi" w:hAnsiTheme="minorHAnsi" w:cstheme="minorHAnsi"/>
                <w:sz w:val="18"/>
                <w:szCs w:val="18"/>
              </w:rPr>
            </w:pPr>
            <w:r>
              <w:rPr>
                <w:rFonts w:asciiTheme="minorHAnsi" w:hAnsiTheme="minorHAnsi" w:cstheme="minorHAnsi"/>
                <w:sz w:val="18"/>
                <w:szCs w:val="18"/>
              </w:rPr>
              <w:t>Project r</w:t>
            </w:r>
            <w:r w:rsidR="004A5CFC" w:rsidRPr="001120D8">
              <w:rPr>
                <w:rFonts w:asciiTheme="minorHAnsi" w:hAnsiTheme="minorHAnsi" w:cstheme="minorHAnsi"/>
                <w:sz w:val="18"/>
                <w:szCs w:val="18"/>
              </w:rPr>
              <w:t>eports</w:t>
            </w:r>
          </w:p>
        </w:tc>
        <w:tc>
          <w:tcPr>
            <w:tcW w:w="1071" w:type="dxa"/>
            <w:shd w:val="clear" w:color="auto" w:fill="auto"/>
          </w:tcPr>
          <w:p w14:paraId="2C53D240"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 xml:space="preserve">Annually </w:t>
            </w:r>
          </w:p>
        </w:tc>
        <w:tc>
          <w:tcPr>
            <w:tcW w:w="1507" w:type="dxa"/>
            <w:shd w:val="clear" w:color="auto" w:fill="auto"/>
          </w:tcPr>
          <w:p w14:paraId="202E48B3" w14:textId="27782498"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Project manager</w:t>
            </w:r>
          </w:p>
        </w:tc>
        <w:tc>
          <w:tcPr>
            <w:tcW w:w="2130" w:type="dxa"/>
            <w:shd w:val="clear" w:color="auto" w:fill="auto"/>
          </w:tcPr>
          <w:p w14:paraId="2AA7C44F" w14:textId="116674C0"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Records of corrals constructed in each community</w:t>
            </w:r>
          </w:p>
        </w:tc>
        <w:tc>
          <w:tcPr>
            <w:tcW w:w="2408" w:type="dxa"/>
            <w:shd w:val="clear" w:color="auto" w:fill="auto"/>
          </w:tcPr>
          <w:p w14:paraId="0122D6E8"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Access to sites for field visits is not hindered by security or other factors</w:t>
            </w:r>
          </w:p>
        </w:tc>
      </w:tr>
      <w:tr w:rsidR="001120D8" w:rsidRPr="00811538" w14:paraId="5BCBE321" w14:textId="77777777" w:rsidTr="008F1EAB">
        <w:trPr>
          <w:trHeight w:val="20"/>
        </w:trPr>
        <w:tc>
          <w:tcPr>
            <w:tcW w:w="1591" w:type="dxa"/>
            <w:vMerge/>
            <w:shd w:val="clear" w:color="auto" w:fill="auto"/>
          </w:tcPr>
          <w:p w14:paraId="4BDA9720" w14:textId="77777777" w:rsidR="004A5CFC" w:rsidRPr="001120D8" w:rsidRDefault="004A5CFC" w:rsidP="001120D8">
            <w:pPr>
              <w:spacing w:after="60"/>
              <w:jc w:val="left"/>
              <w:rPr>
                <w:rFonts w:asciiTheme="minorHAnsi" w:hAnsiTheme="minorHAnsi" w:cstheme="minorHAnsi"/>
                <w:sz w:val="18"/>
                <w:szCs w:val="18"/>
              </w:rPr>
            </w:pPr>
          </w:p>
        </w:tc>
        <w:tc>
          <w:tcPr>
            <w:tcW w:w="1068" w:type="dxa"/>
            <w:shd w:val="clear" w:color="auto" w:fill="auto"/>
          </w:tcPr>
          <w:p w14:paraId="1BE488E5"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Indicator 3</w:t>
            </w:r>
          </w:p>
        </w:tc>
        <w:tc>
          <w:tcPr>
            <w:tcW w:w="2190" w:type="dxa"/>
          </w:tcPr>
          <w:p w14:paraId="29648851" w14:textId="0403CAAA"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bCs/>
                <w:i/>
                <w:sz w:val="18"/>
                <w:szCs w:val="18"/>
                <w:lang w:val="en-GB"/>
              </w:rPr>
              <w:t>Mechanisms put in place to monitor, manage and disseminate epidemiology and ecology of diseases in livestock and wildlife</w:t>
            </w:r>
          </w:p>
        </w:tc>
        <w:tc>
          <w:tcPr>
            <w:tcW w:w="1947" w:type="dxa"/>
            <w:shd w:val="clear" w:color="auto" w:fill="auto"/>
          </w:tcPr>
          <w:p w14:paraId="4AE788FB" w14:textId="77777777" w:rsidR="004A5CFC" w:rsidRDefault="00FC22C1"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Project reports</w:t>
            </w:r>
          </w:p>
          <w:p w14:paraId="57FBBFCA" w14:textId="5B0EBCD0"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Village surveys</w:t>
            </w:r>
          </w:p>
        </w:tc>
        <w:tc>
          <w:tcPr>
            <w:tcW w:w="1071" w:type="dxa"/>
            <w:shd w:val="clear" w:color="auto" w:fill="auto"/>
          </w:tcPr>
          <w:p w14:paraId="6FF98DC2"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Annually</w:t>
            </w:r>
          </w:p>
        </w:tc>
        <w:tc>
          <w:tcPr>
            <w:tcW w:w="1507" w:type="dxa"/>
            <w:shd w:val="clear" w:color="auto" w:fill="auto"/>
          </w:tcPr>
          <w:p w14:paraId="11C293CB" w14:textId="20108FD5" w:rsidR="004A5CFC" w:rsidRPr="001120D8" w:rsidRDefault="00FC22C1"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Project manager</w:t>
            </w:r>
          </w:p>
        </w:tc>
        <w:tc>
          <w:tcPr>
            <w:tcW w:w="2130" w:type="dxa"/>
            <w:shd w:val="clear" w:color="auto" w:fill="auto"/>
          </w:tcPr>
          <w:p w14:paraId="7DA48E8A" w14:textId="77777777" w:rsidR="004A5CFC"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Review of project reports</w:t>
            </w:r>
          </w:p>
          <w:p w14:paraId="26CE1D0F" w14:textId="46F87A70" w:rsidR="001120D8" w:rsidRPr="001120D8" w:rsidRDefault="001120D8" w:rsidP="001120D8">
            <w:pPr>
              <w:spacing w:after="60"/>
              <w:jc w:val="left"/>
              <w:rPr>
                <w:rFonts w:asciiTheme="minorHAnsi" w:hAnsiTheme="minorHAnsi" w:cstheme="minorHAnsi"/>
                <w:sz w:val="18"/>
                <w:szCs w:val="18"/>
              </w:rPr>
            </w:pPr>
            <w:r>
              <w:rPr>
                <w:rFonts w:asciiTheme="minorHAnsi" w:hAnsiTheme="minorHAnsi" w:cstheme="minorHAnsi"/>
                <w:sz w:val="18"/>
                <w:szCs w:val="18"/>
              </w:rPr>
              <w:t xml:space="preserve">Surveys of villages and participants/partners in the reporting network </w:t>
            </w:r>
          </w:p>
        </w:tc>
        <w:tc>
          <w:tcPr>
            <w:tcW w:w="2408" w:type="dxa"/>
            <w:shd w:val="clear" w:color="auto" w:fill="auto"/>
          </w:tcPr>
          <w:p w14:paraId="731A8777" w14:textId="4C2F54F1" w:rsidR="004A5CFC" w:rsidRPr="001120D8" w:rsidRDefault="001120D8" w:rsidP="001120D8">
            <w:pPr>
              <w:spacing w:after="60"/>
              <w:jc w:val="left"/>
              <w:rPr>
                <w:rFonts w:asciiTheme="minorHAnsi" w:hAnsiTheme="minorHAnsi" w:cstheme="minorHAnsi"/>
                <w:sz w:val="18"/>
                <w:szCs w:val="18"/>
              </w:rPr>
            </w:pPr>
            <w:r>
              <w:rPr>
                <w:rFonts w:asciiTheme="minorHAnsi" w:hAnsiTheme="minorHAnsi" w:cstheme="minorHAnsi"/>
                <w:sz w:val="18"/>
                <w:szCs w:val="18"/>
              </w:rPr>
              <w:t>All partners are actively engaged in the network</w:t>
            </w:r>
          </w:p>
        </w:tc>
      </w:tr>
      <w:tr w:rsidR="001120D8" w:rsidRPr="00811538" w14:paraId="32C11796" w14:textId="77777777" w:rsidTr="008F1EAB">
        <w:trPr>
          <w:trHeight w:val="20"/>
        </w:trPr>
        <w:tc>
          <w:tcPr>
            <w:tcW w:w="1591" w:type="dxa"/>
            <w:vMerge w:val="restart"/>
            <w:shd w:val="clear" w:color="auto" w:fill="auto"/>
          </w:tcPr>
          <w:p w14:paraId="37D54F6B" w14:textId="77777777" w:rsidR="001120D8" w:rsidRPr="001120D8" w:rsidRDefault="001120D8" w:rsidP="001120D8">
            <w:pPr>
              <w:spacing w:after="60"/>
              <w:jc w:val="left"/>
              <w:rPr>
                <w:rFonts w:asciiTheme="minorHAnsi" w:hAnsiTheme="minorHAnsi" w:cstheme="minorHAnsi"/>
                <w:sz w:val="18"/>
                <w:szCs w:val="18"/>
              </w:rPr>
            </w:pPr>
          </w:p>
          <w:p w14:paraId="0D547AF7"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Project Outcome 2</w:t>
            </w:r>
          </w:p>
        </w:tc>
        <w:tc>
          <w:tcPr>
            <w:tcW w:w="1068" w:type="dxa"/>
            <w:shd w:val="clear" w:color="auto" w:fill="auto"/>
          </w:tcPr>
          <w:p w14:paraId="7CFE06F4"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 xml:space="preserve">Indicator 1 </w:t>
            </w:r>
          </w:p>
          <w:p w14:paraId="385DCBCE" w14:textId="77777777" w:rsidR="001120D8" w:rsidRPr="001120D8" w:rsidRDefault="001120D8" w:rsidP="001120D8">
            <w:pPr>
              <w:spacing w:after="60"/>
              <w:jc w:val="left"/>
              <w:rPr>
                <w:rFonts w:asciiTheme="minorHAnsi" w:hAnsiTheme="minorHAnsi" w:cstheme="minorHAnsi"/>
                <w:sz w:val="18"/>
                <w:szCs w:val="18"/>
              </w:rPr>
            </w:pPr>
          </w:p>
        </w:tc>
        <w:tc>
          <w:tcPr>
            <w:tcW w:w="2190" w:type="dxa"/>
          </w:tcPr>
          <w:p w14:paraId="01607FC5" w14:textId="0097C2DB" w:rsidR="001120D8" w:rsidRPr="001120D8" w:rsidRDefault="001120D8" w:rsidP="001120D8">
            <w:pPr>
              <w:spacing w:after="60"/>
              <w:jc w:val="left"/>
              <w:rPr>
                <w:rFonts w:asciiTheme="minorHAnsi" w:hAnsiTheme="minorHAnsi" w:cstheme="minorHAnsi"/>
                <w:sz w:val="18"/>
                <w:szCs w:val="18"/>
              </w:rPr>
            </w:pPr>
            <w:r>
              <w:rPr>
                <w:rFonts w:cs="Calibri"/>
                <w:i/>
                <w:sz w:val="18"/>
                <w:szCs w:val="18"/>
                <w:lang w:val="en-GB"/>
              </w:rPr>
              <w:t>Hectares</w:t>
            </w:r>
            <w:r w:rsidRPr="00B61775">
              <w:rPr>
                <w:rFonts w:cs="Calibri"/>
                <w:i/>
                <w:sz w:val="18"/>
                <w:szCs w:val="18"/>
                <w:lang w:val="en-GB"/>
              </w:rPr>
              <w:t xml:space="preserve"> of alluvial fans afforested</w:t>
            </w:r>
            <w:r>
              <w:rPr>
                <w:rFonts w:cs="Calibri"/>
                <w:i/>
                <w:sz w:val="18"/>
                <w:szCs w:val="18"/>
                <w:lang w:val="en-GB"/>
              </w:rPr>
              <w:t>/reforested in the Wakhan National Park</w:t>
            </w:r>
          </w:p>
        </w:tc>
        <w:tc>
          <w:tcPr>
            <w:tcW w:w="1947" w:type="dxa"/>
            <w:shd w:val="clear" w:color="auto" w:fill="auto"/>
          </w:tcPr>
          <w:p w14:paraId="6E126B8D" w14:textId="67C47CA2" w:rsidR="001120D8" w:rsidRPr="001120D8" w:rsidRDefault="001120D8" w:rsidP="001120D8">
            <w:pPr>
              <w:spacing w:after="60"/>
              <w:jc w:val="left"/>
              <w:rPr>
                <w:rFonts w:asciiTheme="minorHAnsi" w:hAnsiTheme="minorHAnsi" w:cstheme="minorHAnsi"/>
                <w:sz w:val="18"/>
                <w:szCs w:val="18"/>
              </w:rPr>
            </w:pPr>
            <w:r>
              <w:rPr>
                <w:rFonts w:asciiTheme="minorHAnsi" w:hAnsiTheme="minorHAnsi" w:cstheme="minorHAnsi"/>
                <w:sz w:val="18"/>
                <w:szCs w:val="18"/>
              </w:rPr>
              <w:t>Project r</w:t>
            </w:r>
            <w:r w:rsidRPr="001120D8">
              <w:rPr>
                <w:rFonts w:asciiTheme="minorHAnsi" w:hAnsiTheme="minorHAnsi" w:cstheme="minorHAnsi"/>
                <w:sz w:val="18"/>
                <w:szCs w:val="18"/>
              </w:rPr>
              <w:t>eports</w:t>
            </w:r>
          </w:p>
          <w:p w14:paraId="53B4E8E6"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Field surveys</w:t>
            </w:r>
          </w:p>
        </w:tc>
        <w:tc>
          <w:tcPr>
            <w:tcW w:w="1071" w:type="dxa"/>
            <w:shd w:val="clear" w:color="auto" w:fill="auto"/>
          </w:tcPr>
          <w:p w14:paraId="5E579B7D"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 xml:space="preserve">Annually </w:t>
            </w:r>
          </w:p>
        </w:tc>
        <w:tc>
          <w:tcPr>
            <w:tcW w:w="1507" w:type="dxa"/>
            <w:shd w:val="clear" w:color="auto" w:fill="auto"/>
          </w:tcPr>
          <w:p w14:paraId="0FEA231E" w14:textId="35C3E20C"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Project manager</w:t>
            </w:r>
          </w:p>
        </w:tc>
        <w:tc>
          <w:tcPr>
            <w:tcW w:w="2130" w:type="dxa"/>
            <w:shd w:val="clear" w:color="auto" w:fill="auto"/>
          </w:tcPr>
          <w:p w14:paraId="2451E841" w14:textId="2D8BC9D9"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Review of reports</w:t>
            </w:r>
          </w:p>
          <w:p w14:paraId="7547BB7C" w14:textId="32EA5F6B"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Observations during field visits</w:t>
            </w:r>
          </w:p>
        </w:tc>
        <w:tc>
          <w:tcPr>
            <w:tcW w:w="2408" w:type="dxa"/>
            <w:shd w:val="clear" w:color="auto" w:fill="auto"/>
          </w:tcPr>
          <w:p w14:paraId="5BF074E3"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Access to sites for field visits is not hindered by security or other factors</w:t>
            </w:r>
          </w:p>
        </w:tc>
      </w:tr>
      <w:tr w:rsidR="001120D8" w:rsidRPr="00811538" w14:paraId="7673C7C2" w14:textId="77777777" w:rsidTr="008F1EAB">
        <w:trPr>
          <w:trHeight w:val="20"/>
        </w:trPr>
        <w:tc>
          <w:tcPr>
            <w:tcW w:w="1591" w:type="dxa"/>
            <w:vMerge/>
            <w:shd w:val="clear" w:color="auto" w:fill="auto"/>
          </w:tcPr>
          <w:p w14:paraId="34B29748" w14:textId="77777777" w:rsidR="001120D8" w:rsidRPr="001120D8" w:rsidRDefault="001120D8" w:rsidP="001120D8">
            <w:pPr>
              <w:spacing w:after="60"/>
              <w:jc w:val="left"/>
              <w:rPr>
                <w:rFonts w:asciiTheme="minorHAnsi" w:hAnsiTheme="minorHAnsi" w:cstheme="minorHAnsi"/>
                <w:sz w:val="18"/>
                <w:szCs w:val="18"/>
              </w:rPr>
            </w:pPr>
          </w:p>
        </w:tc>
        <w:tc>
          <w:tcPr>
            <w:tcW w:w="1068" w:type="dxa"/>
            <w:shd w:val="clear" w:color="auto" w:fill="auto"/>
          </w:tcPr>
          <w:p w14:paraId="42626B11"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Indicator 2</w:t>
            </w:r>
          </w:p>
        </w:tc>
        <w:tc>
          <w:tcPr>
            <w:tcW w:w="2190" w:type="dxa"/>
          </w:tcPr>
          <w:p w14:paraId="54B230B5" w14:textId="2EA52AB0" w:rsidR="001120D8" w:rsidRPr="001120D8" w:rsidRDefault="001120D8" w:rsidP="001120D8">
            <w:pPr>
              <w:spacing w:after="60"/>
              <w:jc w:val="left"/>
              <w:rPr>
                <w:rFonts w:asciiTheme="minorHAnsi" w:hAnsiTheme="minorHAnsi" w:cstheme="minorHAnsi"/>
                <w:sz w:val="18"/>
                <w:szCs w:val="18"/>
              </w:rPr>
            </w:pPr>
            <w:r w:rsidRPr="00D46F9C">
              <w:rPr>
                <w:rFonts w:cs="Calibri"/>
                <w:i/>
                <w:sz w:val="18"/>
                <w:szCs w:val="18"/>
                <w:lang w:val="en-GB"/>
              </w:rPr>
              <w:t>Ton</w:t>
            </w:r>
            <w:r>
              <w:rPr>
                <w:rFonts w:cs="Calibri"/>
                <w:i/>
                <w:sz w:val="18"/>
                <w:szCs w:val="18"/>
                <w:lang w:val="en-GB"/>
              </w:rPr>
              <w:t>ne</w:t>
            </w:r>
            <w:r w:rsidRPr="00D46F9C">
              <w:rPr>
                <w:rFonts w:cs="Calibri"/>
                <w:i/>
                <w:sz w:val="18"/>
                <w:szCs w:val="18"/>
                <w:lang w:val="en-GB"/>
              </w:rPr>
              <w:t>s of CO</w:t>
            </w:r>
            <w:r w:rsidRPr="00D46F9C">
              <w:rPr>
                <w:rFonts w:cs="Calibri"/>
                <w:i/>
                <w:sz w:val="18"/>
                <w:szCs w:val="18"/>
                <w:vertAlign w:val="subscript"/>
                <w:lang w:val="en-GB"/>
              </w:rPr>
              <w:t>2</w:t>
            </w:r>
            <w:r w:rsidRPr="00D46F9C">
              <w:rPr>
                <w:rFonts w:cs="Calibri"/>
                <w:i/>
                <w:sz w:val="18"/>
                <w:szCs w:val="18"/>
                <w:lang w:val="en-GB"/>
              </w:rPr>
              <w:t xml:space="preserve"> emissions mitigated</w:t>
            </w:r>
            <w:r>
              <w:rPr>
                <w:rFonts w:cs="Calibri"/>
                <w:i/>
                <w:sz w:val="18"/>
                <w:szCs w:val="18"/>
                <w:lang w:val="en-GB"/>
              </w:rPr>
              <w:t xml:space="preserve"> through afforestation/reforestation</w:t>
            </w:r>
          </w:p>
        </w:tc>
        <w:tc>
          <w:tcPr>
            <w:tcW w:w="1947" w:type="dxa"/>
            <w:shd w:val="clear" w:color="auto" w:fill="auto"/>
          </w:tcPr>
          <w:p w14:paraId="53037F2C" w14:textId="2D416251" w:rsidR="001120D8" w:rsidRPr="001120D8" w:rsidRDefault="001120D8" w:rsidP="001120D8">
            <w:pPr>
              <w:spacing w:after="60"/>
              <w:jc w:val="left"/>
              <w:rPr>
                <w:rFonts w:asciiTheme="minorHAnsi" w:hAnsiTheme="minorHAnsi" w:cstheme="minorHAnsi"/>
                <w:sz w:val="18"/>
                <w:szCs w:val="18"/>
              </w:rPr>
            </w:pPr>
            <w:r>
              <w:rPr>
                <w:rFonts w:asciiTheme="minorHAnsi" w:hAnsiTheme="minorHAnsi" w:cstheme="minorHAnsi"/>
                <w:sz w:val="18"/>
                <w:szCs w:val="18"/>
              </w:rPr>
              <w:t>Project r</w:t>
            </w:r>
            <w:r w:rsidRPr="001120D8">
              <w:rPr>
                <w:rFonts w:asciiTheme="minorHAnsi" w:hAnsiTheme="minorHAnsi" w:cstheme="minorHAnsi"/>
                <w:sz w:val="18"/>
                <w:szCs w:val="18"/>
              </w:rPr>
              <w:t>eports</w:t>
            </w:r>
          </w:p>
          <w:p w14:paraId="483298A5"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Field surveys</w:t>
            </w:r>
          </w:p>
          <w:p w14:paraId="5816CDBA" w14:textId="71EAC645" w:rsidR="001120D8" w:rsidRPr="001120D8" w:rsidRDefault="001120D8" w:rsidP="001120D8">
            <w:pPr>
              <w:spacing w:after="60"/>
              <w:jc w:val="left"/>
              <w:rPr>
                <w:rFonts w:asciiTheme="minorHAnsi" w:hAnsiTheme="minorHAnsi" w:cstheme="minorHAnsi"/>
                <w:sz w:val="18"/>
                <w:szCs w:val="18"/>
              </w:rPr>
            </w:pPr>
            <w:r>
              <w:rPr>
                <w:rFonts w:asciiTheme="minorHAnsi" w:hAnsiTheme="minorHAnsi" w:cstheme="minorHAnsi"/>
                <w:sz w:val="18"/>
                <w:szCs w:val="18"/>
              </w:rPr>
              <w:t>FAO EX-ACT tool</w:t>
            </w:r>
          </w:p>
        </w:tc>
        <w:tc>
          <w:tcPr>
            <w:tcW w:w="1071" w:type="dxa"/>
            <w:shd w:val="clear" w:color="auto" w:fill="auto"/>
          </w:tcPr>
          <w:p w14:paraId="7DDF45F6"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Annually</w:t>
            </w:r>
          </w:p>
        </w:tc>
        <w:tc>
          <w:tcPr>
            <w:tcW w:w="1507" w:type="dxa"/>
            <w:shd w:val="clear" w:color="auto" w:fill="auto"/>
          </w:tcPr>
          <w:p w14:paraId="096B9BDB" w14:textId="38B68FDE"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Project manager</w:t>
            </w:r>
          </w:p>
        </w:tc>
        <w:tc>
          <w:tcPr>
            <w:tcW w:w="2130" w:type="dxa"/>
            <w:shd w:val="clear" w:color="auto" w:fill="auto"/>
          </w:tcPr>
          <w:p w14:paraId="0046E486" w14:textId="379EADA9"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Review of reports</w:t>
            </w:r>
          </w:p>
          <w:p w14:paraId="3AB9927E" w14:textId="45F0CC26"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Observations during field visits</w:t>
            </w:r>
          </w:p>
          <w:p w14:paraId="7C35ACE2" w14:textId="47F4B541" w:rsidR="001120D8" w:rsidRPr="001120D8" w:rsidRDefault="001120D8" w:rsidP="001120D8">
            <w:pPr>
              <w:spacing w:after="60"/>
              <w:jc w:val="left"/>
              <w:rPr>
                <w:rFonts w:asciiTheme="minorHAnsi" w:hAnsiTheme="minorHAnsi" w:cstheme="minorHAnsi"/>
                <w:sz w:val="18"/>
                <w:szCs w:val="18"/>
              </w:rPr>
            </w:pPr>
            <w:r>
              <w:rPr>
                <w:rFonts w:asciiTheme="minorHAnsi" w:hAnsiTheme="minorHAnsi" w:cstheme="minorHAnsi"/>
                <w:sz w:val="18"/>
                <w:szCs w:val="18"/>
              </w:rPr>
              <w:t>Completion of FAO EX-ACT tool</w:t>
            </w:r>
          </w:p>
        </w:tc>
        <w:tc>
          <w:tcPr>
            <w:tcW w:w="2408" w:type="dxa"/>
            <w:shd w:val="clear" w:color="auto" w:fill="auto"/>
          </w:tcPr>
          <w:p w14:paraId="6B780564" w14:textId="3E5267B2"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Access to sites for field visits is not hindered by security or other factors</w:t>
            </w:r>
          </w:p>
        </w:tc>
      </w:tr>
      <w:tr w:rsidR="001120D8" w:rsidRPr="00811538" w14:paraId="22038FCA" w14:textId="77777777" w:rsidTr="008F1EAB">
        <w:trPr>
          <w:trHeight w:val="20"/>
        </w:trPr>
        <w:tc>
          <w:tcPr>
            <w:tcW w:w="1591" w:type="dxa"/>
            <w:vMerge/>
            <w:shd w:val="clear" w:color="auto" w:fill="auto"/>
          </w:tcPr>
          <w:p w14:paraId="52C3562F" w14:textId="77777777" w:rsidR="001120D8" w:rsidRPr="001120D8" w:rsidRDefault="001120D8" w:rsidP="001120D8">
            <w:pPr>
              <w:spacing w:after="60"/>
              <w:jc w:val="left"/>
              <w:rPr>
                <w:rFonts w:asciiTheme="minorHAnsi" w:hAnsiTheme="minorHAnsi" w:cstheme="minorHAnsi"/>
                <w:sz w:val="18"/>
                <w:szCs w:val="18"/>
              </w:rPr>
            </w:pPr>
          </w:p>
        </w:tc>
        <w:tc>
          <w:tcPr>
            <w:tcW w:w="1068" w:type="dxa"/>
            <w:shd w:val="clear" w:color="auto" w:fill="auto"/>
          </w:tcPr>
          <w:p w14:paraId="2ACE3AE4"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Indicator 3</w:t>
            </w:r>
          </w:p>
        </w:tc>
        <w:tc>
          <w:tcPr>
            <w:tcW w:w="2190" w:type="dxa"/>
          </w:tcPr>
          <w:p w14:paraId="44B6134C" w14:textId="0D8E41EF" w:rsidR="001120D8" w:rsidRPr="001120D8" w:rsidRDefault="001120D8" w:rsidP="001120D8">
            <w:pPr>
              <w:spacing w:after="60"/>
              <w:jc w:val="left"/>
              <w:rPr>
                <w:rFonts w:asciiTheme="minorHAnsi" w:hAnsiTheme="minorHAnsi" w:cstheme="minorHAnsi"/>
                <w:sz w:val="18"/>
                <w:szCs w:val="18"/>
              </w:rPr>
            </w:pPr>
            <w:r>
              <w:rPr>
                <w:rFonts w:cs="Calibri"/>
                <w:i/>
                <w:sz w:val="18"/>
                <w:szCs w:val="18"/>
                <w:lang w:val="en-GB"/>
              </w:rPr>
              <w:t>No.</w:t>
            </w:r>
            <w:r w:rsidRPr="00D272E7">
              <w:rPr>
                <w:rFonts w:cs="Calibri"/>
                <w:i/>
                <w:sz w:val="18"/>
                <w:szCs w:val="18"/>
                <w:lang w:val="en-GB"/>
              </w:rPr>
              <w:t xml:space="preserve"> of </w:t>
            </w:r>
            <w:r>
              <w:rPr>
                <w:rFonts w:cs="Calibri"/>
                <w:i/>
                <w:sz w:val="18"/>
                <w:szCs w:val="18"/>
                <w:lang w:val="en-GB"/>
              </w:rPr>
              <w:t>Protected Area m</w:t>
            </w:r>
            <w:r w:rsidRPr="00D272E7">
              <w:rPr>
                <w:rFonts w:cs="Calibri"/>
                <w:i/>
                <w:sz w:val="18"/>
                <w:szCs w:val="18"/>
                <w:lang w:val="en-GB"/>
              </w:rPr>
              <w:t>anagement plans integrating climate change concerns.</w:t>
            </w:r>
          </w:p>
        </w:tc>
        <w:tc>
          <w:tcPr>
            <w:tcW w:w="1947" w:type="dxa"/>
            <w:shd w:val="clear" w:color="auto" w:fill="auto"/>
          </w:tcPr>
          <w:p w14:paraId="180F159E" w14:textId="5DFCC6E8" w:rsidR="001120D8" w:rsidRPr="001120D8" w:rsidRDefault="001120D8" w:rsidP="001120D8">
            <w:pPr>
              <w:spacing w:after="60"/>
              <w:jc w:val="left"/>
              <w:rPr>
                <w:rFonts w:asciiTheme="minorHAnsi" w:hAnsiTheme="minorHAnsi" w:cstheme="minorHAnsi"/>
                <w:sz w:val="18"/>
                <w:szCs w:val="18"/>
              </w:rPr>
            </w:pPr>
            <w:r>
              <w:rPr>
                <w:rFonts w:asciiTheme="minorHAnsi" w:hAnsiTheme="minorHAnsi" w:cstheme="minorHAnsi"/>
                <w:sz w:val="18"/>
                <w:szCs w:val="18"/>
              </w:rPr>
              <w:t>Project r</w:t>
            </w:r>
            <w:r w:rsidRPr="001120D8">
              <w:rPr>
                <w:rFonts w:asciiTheme="minorHAnsi" w:hAnsiTheme="minorHAnsi" w:cstheme="minorHAnsi"/>
                <w:sz w:val="18"/>
                <w:szCs w:val="18"/>
              </w:rPr>
              <w:t>eports</w:t>
            </w:r>
          </w:p>
          <w:p w14:paraId="15BCFB0F" w14:textId="40CF09FE" w:rsidR="001120D8" w:rsidRPr="001120D8" w:rsidRDefault="001120D8" w:rsidP="001120D8">
            <w:pPr>
              <w:spacing w:after="60"/>
              <w:jc w:val="left"/>
              <w:rPr>
                <w:rFonts w:asciiTheme="minorHAnsi" w:hAnsiTheme="minorHAnsi" w:cstheme="minorHAnsi"/>
                <w:sz w:val="18"/>
                <w:szCs w:val="18"/>
              </w:rPr>
            </w:pPr>
            <w:r>
              <w:rPr>
                <w:rFonts w:asciiTheme="minorHAnsi" w:hAnsiTheme="minorHAnsi" w:cstheme="minorHAnsi"/>
                <w:sz w:val="18"/>
                <w:szCs w:val="18"/>
              </w:rPr>
              <w:t>Management plan for Wakhan National Park</w:t>
            </w:r>
          </w:p>
        </w:tc>
        <w:tc>
          <w:tcPr>
            <w:tcW w:w="1071" w:type="dxa"/>
            <w:shd w:val="clear" w:color="auto" w:fill="auto"/>
          </w:tcPr>
          <w:p w14:paraId="0DF82BD2"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 xml:space="preserve">Annually </w:t>
            </w:r>
          </w:p>
        </w:tc>
        <w:tc>
          <w:tcPr>
            <w:tcW w:w="1507" w:type="dxa"/>
            <w:shd w:val="clear" w:color="auto" w:fill="auto"/>
          </w:tcPr>
          <w:p w14:paraId="4BD4C286" w14:textId="41B3F70A"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Project manager</w:t>
            </w:r>
          </w:p>
        </w:tc>
        <w:tc>
          <w:tcPr>
            <w:tcW w:w="2130" w:type="dxa"/>
            <w:shd w:val="clear" w:color="auto" w:fill="auto"/>
          </w:tcPr>
          <w:p w14:paraId="3C3767FF" w14:textId="78DD2691"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Review of reports</w:t>
            </w:r>
          </w:p>
          <w:p w14:paraId="15CDE911" w14:textId="2DD0FB8B"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 xml:space="preserve">Review of </w:t>
            </w:r>
            <w:r>
              <w:rPr>
                <w:rFonts w:asciiTheme="minorHAnsi" w:hAnsiTheme="minorHAnsi" w:cstheme="minorHAnsi"/>
                <w:sz w:val="18"/>
                <w:szCs w:val="18"/>
              </w:rPr>
              <w:t>PA management plan for Wakhan National Park</w:t>
            </w:r>
          </w:p>
        </w:tc>
        <w:tc>
          <w:tcPr>
            <w:tcW w:w="2408" w:type="dxa"/>
            <w:shd w:val="clear" w:color="auto" w:fill="auto"/>
          </w:tcPr>
          <w:p w14:paraId="315842B3" w14:textId="6E85AFB6" w:rsidR="001120D8" w:rsidRPr="001120D8" w:rsidRDefault="001120D8" w:rsidP="001120D8">
            <w:pPr>
              <w:spacing w:after="60"/>
              <w:jc w:val="left"/>
              <w:rPr>
                <w:rFonts w:asciiTheme="minorHAnsi" w:hAnsiTheme="minorHAnsi" w:cstheme="minorHAnsi"/>
                <w:sz w:val="18"/>
                <w:szCs w:val="18"/>
              </w:rPr>
            </w:pPr>
            <w:r w:rsidRPr="00695989">
              <w:rPr>
                <w:rFonts w:asciiTheme="minorHAnsi" w:hAnsiTheme="minorHAnsi" w:cstheme="minorHAnsi"/>
                <w:noProof/>
                <w:sz w:val="18"/>
                <w:szCs w:val="18"/>
              </w:rPr>
              <w:t>PA</w:t>
            </w:r>
            <w:r>
              <w:rPr>
                <w:rFonts w:asciiTheme="minorHAnsi" w:hAnsiTheme="minorHAnsi" w:cstheme="minorHAnsi"/>
                <w:sz w:val="18"/>
                <w:szCs w:val="18"/>
              </w:rPr>
              <w:t xml:space="preserve"> management plan</w:t>
            </w:r>
            <w:r w:rsidRPr="001120D8">
              <w:rPr>
                <w:rFonts w:asciiTheme="minorHAnsi" w:hAnsiTheme="minorHAnsi" w:cstheme="minorHAnsi"/>
                <w:sz w:val="18"/>
                <w:szCs w:val="18"/>
              </w:rPr>
              <w:t xml:space="preserve"> </w:t>
            </w:r>
            <w:r>
              <w:rPr>
                <w:rFonts w:asciiTheme="minorHAnsi" w:hAnsiTheme="minorHAnsi" w:cstheme="minorHAnsi"/>
                <w:sz w:val="18"/>
                <w:szCs w:val="18"/>
              </w:rPr>
              <w:t xml:space="preserve">is </w:t>
            </w:r>
            <w:r w:rsidRPr="001120D8">
              <w:rPr>
                <w:rFonts w:asciiTheme="minorHAnsi" w:hAnsiTheme="minorHAnsi" w:cstheme="minorHAnsi"/>
                <w:sz w:val="18"/>
                <w:szCs w:val="18"/>
              </w:rPr>
              <w:t>made available for review</w:t>
            </w:r>
          </w:p>
        </w:tc>
      </w:tr>
      <w:tr w:rsidR="001120D8" w:rsidRPr="00811538" w14:paraId="7B74CD71" w14:textId="77777777" w:rsidTr="008F1EAB">
        <w:trPr>
          <w:trHeight w:val="20"/>
        </w:trPr>
        <w:tc>
          <w:tcPr>
            <w:tcW w:w="1591" w:type="dxa"/>
            <w:vMerge w:val="restart"/>
            <w:shd w:val="clear" w:color="auto" w:fill="auto"/>
          </w:tcPr>
          <w:p w14:paraId="7DB00C26" w14:textId="77777777" w:rsidR="001120D8" w:rsidRPr="001120D8" w:rsidRDefault="001120D8" w:rsidP="001120D8">
            <w:pPr>
              <w:spacing w:after="60"/>
              <w:jc w:val="left"/>
              <w:rPr>
                <w:rFonts w:asciiTheme="minorHAnsi" w:hAnsiTheme="minorHAnsi" w:cstheme="minorHAnsi"/>
                <w:sz w:val="18"/>
                <w:szCs w:val="18"/>
              </w:rPr>
            </w:pPr>
          </w:p>
          <w:p w14:paraId="65CF10DA"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Project Outcome 3</w:t>
            </w:r>
          </w:p>
        </w:tc>
        <w:tc>
          <w:tcPr>
            <w:tcW w:w="1068" w:type="dxa"/>
            <w:shd w:val="clear" w:color="auto" w:fill="auto"/>
          </w:tcPr>
          <w:p w14:paraId="53C66F8F"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 xml:space="preserve">Indicator 1 </w:t>
            </w:r>
          </w:p>
          <w:p w14:paraId="7EB29E28" w14:textId="77777777" w:rsidR="001120D8" w:rsidRPr="001120D8" w:rsidRDefault="001120D8" w:rsidP="001120D8">
            <w:pPr>
              <w:spacing w:after="60"/>
              <w:jc w:val="left"/>
              <w:rPr>
                <w:rFonts w:asciiTheme="minorHAnsi" w:hAnsiTheme="minorHAnsi" w:cstheme="minorHAnsi"/>
                <w:sz w:val="18"/>
                <w:szCs w:val="18"/>
              </w:rPr>
            </w:pPr>
          </w:p>
        </w:tc>
        <w:tc>
          <w:tcPr>
            <w:tcW w:w="2190" w:type="dxa"/>
          </w:tcPr>
          <w:p w14:paraId="256A633D" w14:textId="5A180BC1" w:rsidR="001120D8" w:rsidRPr="001120D8" w:rsidRDefault="001120D8" w:rsidP="001120D8">
            <w:pPr>
              <w:spacing w:after="60"/>
              <w:jc w:val="left"/>
              <w:rPr>
                <w:rFonts w:asciiTheme="minorHAnsi" w:hAnsiTheme="minorHAnsi" w:cstheme="minorHAnsi"/>
                <w:sz w:val="18"/>
                <w:szCs w:val="18"/>
              </w:rPr>
            </w:pPr>
            <w:r w:rsidRPr="00B61775">
              <w:rPr>
                <w:rFonts w:cs="Calibri"/>
                <w:i/>
                <w:sz w:val="18"/>
                <w:szCs w:val="18"/>
                <w:lang w:val="en-GB"/>
              </w:rPr>
              <w:t>Number of knowledge products reflecting lessons learned and best practices disseminated nationally,</w:t>
            </w:r>
            <w:r w:rsidR="008F1EAB">
              <w:rPr>
                <w:rFonts w:cs="Calibri"/>
                <w:i/>
                <w:sz w:val="18"/>
                <w:szCs w:val="18"/>
                <w:lang w:val="en-GB"/>
              </w:rPr>
              <w:t xml:space="preserve"> regionally and internationally</w:t>
            </w:r>
          </w:p>
        </w:tc>
        <w:tc>
          <w:tcPr>
            <w:tcW w:w="1947" w:type="dxa"/>
            <w:shd w:val="clear" w:color="auto" w:fill="auto"/>
          </w:tcPr>
          <w:p w14:paraId="7D6DD4A0"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Reports</w:t>
            </w:r>
          </w:p>
          <w:p w14:paraId="79830A8A" w14:textId="6C3BE8F6" w:rsidR="001120D8" w:rsidRPr="001120D8" w:rsidRDefault="008F1EAB" w:rsidP="001120D8">
            <w:pPr>
              <w:spacing w:after="60"/>
              <w:jc w:val="left"/>
              <w:rPr>
                <w:rFonts w:asciiTheme="minorHAnsi" w:hAnsiTheme="minorHAnsi" w:cstheme="minorHAnsi"/>
                <w:sz w:val="18"/>
                <w:szCs w:val="18"/>
              </w:rPr>
            </w:pPr>
            <w:r>
              <w:rPr>
                <w:rFonts w:asciiTheme="minorHAnsi" w:hAnsiTheme="minorHAnsi" w:cstheme="minorHAnsi"/>
                <w:sz w:val="18"/>
                <w:szCs w:val="18"/>
              </w:rPr>
              <w:t>Knowledge products</w:t>
            </w:r>
          </w:p>
        </w:tc>
        <w:tc>
          <w:tcPr>
            <w:tcW w:w="1071" w:type="dxa"/>
            <w:shd w:val="clear" w:color="auto" w:fill="auto"/>
          </w:tcPr>
          <w:p w14:paraId="33383942"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Annually</w:t>
            </w:r>
          </w:p>
        </w:tc>
        <w:tc>
          <w:tcPr>
            <w:tcW w:w="1507" w:type="dxa"/>
            <w:shd w:val="clear" w:color="auto" w:fill="auto"/>
          </w:tcPr>
          <w:p w14:paraId="11D097F2" w14:textId="1444F0C4"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Project manager</w:t>
            </w:r>
          </w:p>
        </w:tc>
        <w:tc>
          <w:tcPr>
            <w:tcW w:w="2130" w:type="dxa"/>
            <w:shd w:val="clear" w:color="auto" w:fill="auto"/>
          </w:tcPr>
          <w:p w14:paraId="0A61E8B9" w14:textId="72FF7780" w:rsidR="001120D8" w:rsidRDefault="008F1EAB" w:rsidP="001120D8">
            <w:pPr>
              <w:spacing w:after="60"/>
              <w:rPr>
                <w:rFonts w:asciiTheme="minorHAnsi" w:hAnsiTheme="minorHAnsi" w:cstheme="minorHAnsi"/>
                <w:sz w:val="18"/>
                <w:szCs w:val="18"/>
              </w:rPr>
            </w:pPr>
            <w:r>
              <w:rPr>
                <w:rFonts w:asciiTheme="minorHAnsi" w:hAnsiTheme="minorHAnsi" w:cstheme="minorHAnsi"/>
                <w:sz w:val="18"/>
                <w:szCs w:val="18"/>
              </w:rPr>
              <w:t>Review of reports</w:t>
            </w:r>
          </w:p>
          <w:p w14:paraId="7F89D4CE" w14:textId="45B01504" w:rsidR="001120D8" w:rsidRPr="001120D8" w:rsidRDefault="008F1EAB" w:rsidP="008F1EAB">
            <w:pPr>
              <w:spacing w:after="60"/>
              <w:rPr>
                <w:rFonts w:asciiTheme="minorHAnsi" w:hAnsiTheme="minorHAnsi" w:cstheme="minorHAnsi"/>
                <w:sz w:val="18"/>
                <w:szCs w:val="18"/>
              </w:rPr>
            </w:pPr>
            <w:r>
              <w:rPr>
                <w:rFonts w:asciiTheme="minorHAnsi" w:hAnsiTheme="minorHAnsi" w:cstheme="minorHAnsi"/>
                <w:sz w:val="18"/>
                <w:szCs w:val="18"/>
              </w:rPr>
              <w:t>Review of knowledge products</w:t>
            </w:r>
          </w:p>
        </w:tc>
        <w:tc>
          <w:tcPr>
            <w:tcW w:w="2408" w:type="dxa"/>
            <w:shd w:val="clear" w:color="auto" w:fill="auto"/>
          </w:tcPr>
          <w:p w14:paraId="0B920274" w14:textId="54F6276A" w:rsidR="001120D8" w:rsidRPr="001120D8" w:rsidRDefault="008F1EAB" w:rsidP="001120D8">
            <w:pPr>
              <w:spacing w:after="60"/>
              <w:jc w:val="left"/>
              <w:rPr>
                <w:rFonts w:asciiTheme="minorHAnsi" w:hAnsiTheme="minorHAnsi" w:cstheme="minorHAnsi"/>
                <w:sz w:val="18"/>
                <w:szCs w:val="18"/>
              </w:rPr>
            </w:pPr>
            <w:r>
              <w:rPr>
                <w:rFonts w:asciiTheme="minorHAnsi" w:hAnsiTheme="minorHAnsi" w:cstheme="minorHAnsi"/>
                <w:sz w:val="18"/>
                <w:szCs w:val="18"/>
              </w:rPr>
              <w:t>Knowledge products are archived and made available for review</w:t>
            </w:r>
          </w:p>
        </w:tc>
      </w:tr>
      <w:tr w:rsidR="001120D8" w:rsidRPr="00811538" w14:paraId="0704D756" w14:textId="77777777" w:rsidTr="008F1EAB">
        <w:trPr>
          <w:trHeight w:val="1219"/>
        </w:trPr>
        <w:tc>
          <w:tcPr>
            <w:tcW w:w="1591" w:type="dxa"/>
            <w:vMerge/>
            <w:shd w:val="clear" w:color="auto" w:fill="auto"/>
          </w:tcPr>
          <w:p w14:paraId="4AFA55D2" w14:textId="77777777" w:rsidR="001120D8" w:rsidRPr="001120D8" w:rsidRDefault="001120D8" w:rsidP="001120D8">
            <w:pPr>
              <w:spacing w:after="60"/>
              <w:jc w:val="left"/>
              <w:rPr>
                <w:rFonts w:asciiTheme="minorHAnsi" w:hAnsiTheme="minorHAnsi" w:cstheme="minorHAnsi"/>
                <w:sz w:val="18"/>
                <w:szCs w:val="18"/>
              </w:rPr>
            </w:pPr>
          </w:p>
        </w:tc>
        <w:tc>
          <w:tcPr>
            <w:tcW w:w="1068" w:type="dxa"/>
            <w:shd w:val="clear" w:color="auto" w:fill="auto"/>
          </w:tcPr>
          <w:p w14:paraId="00BB372E"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Indicator 2</w:t>
            </w:r>
          </w:p>
        </w:tc>
        <w:tc>
          <w:tcPr>
            <w:tcW w:w="2190" w:type="dxa"/>
          </w:tcPr>
          <w:p w14:paraId="294083AE" w14:textId="573E65A4" w:rsidR="001120D8" w:rsidRPr="001120D8" w:rsidRDefault="001120D8" w:rsidP="001120D8">
            <w:pPr>
              <w:spacing w:after="60"/>
              <w:jc w:val="left"/>
              <w:rPr>
                <w:rFonts w:asciiTheme="minorHAnsi" w:hAnsiTheme="minorHAnsi" w:cstheme="minorHAnsi"/>
                <w:sz w:val="18"/>
                <w:szCs w:val="18"/>
              </w:rPr>
            </w:pPr>
            <w:r w:rsidRPr="00B61775">
              <w:rPr>
                <w:rFonts w:cs="Calibri"/>
                <w:i/>
                <w:sz w:val="18"/>
                <w:szCs w:val="18"/>
                <w:lang w:val="en-GB"/>
              </w:rPr>
              <w:t>Number of outreach activities on the importance of wildlife conservation and relevant laws</w:t>
            </w:r>
          </w:p>
        </w:tc>
        <w:tc>
          <w:tcPr>
            <w:tcW w:w="1947" w:type="dxa"/>
            <w:shd w:val="clear" w:color="auto" w:fill="auto"/>
          </w:tcPr>
          <w:p w14:paraId="7C12F9B1" w14:textId="08BD821D" w:rsidR="008F1EAB" w:rsidRPr="001120D8" w:rsidRDefault="001120D8" w:rsidP="008F1EAB">
            <w:pPr>
              <w:spacing w:after="60"/>
              <w:jc w:val="left"/>
              <w:rPr>
                <w:rFonts w:asciiTheme="minorHAnsi" w:hAnsiTheme="minorHAnsi" w:cstheme="minorHAnsi"/>
                <w:sz w:val="18"/>
                <w:szCs w:val="18"/>
              </w:rPr>
            </w:pPr>
            <w:r w:rsidRPr="001120D8">
              <w:rPr>
                <w:rFonts w:asciiTheme="minorHAnsi" w:hAnsiTheme="minorHAnsi" w:cstheme="minorHAnsi"/>
                <w:sz w:val="18"/>
                <w:szCs w:val="18"/>
              </w:rPr>
              <w:t>Reports</w:t>
            </w:r>
          </w:p>
          <w:p w14:paraId="7F01FDB6" w14:textId="74FAB16D" w:rsidR="001120D8" w:rsidRPr="001120D8" w:rsidRDefault="008F1EAB" w:rsidP="001120D8">
            <w:pPr>
              <w:spacing w:after="60"/>
              <w:jc w:val="left"/>
              <w:rPr>
                <w:rFonts w:asciiTheme="minorHAnsi" w:hAnsiTheme="minorHAnsi" w:cstheme="minorHAnsi"/>
                <w:sz w:val="18"/>
                <w:szCs w:val="18"/>
              </w:rPr>
            </w:pPr>
            <w:r>
              <w:rPr>
                <w:rFonts w:asciiTheme="minorHAnsi" w:hAnsiTheme="minorHAnsi" w:cstheme="minorHAnsi"/>
                <w:sz w:val="18"/>
                <w:szCs w:val="18"/>
              </w:rPr>
              <w:t>Outreach materials</w:t>
            </w:r>
          </w:p>
        </w:tc>
        <w:tc>
          <w:tcPr>
            <w:tcW w:w="1071" w:type="dxa"/>
            <w:shd w:val="clear" w:color="auto" w:fill="auto"/>
          </w:tcPr>
          <w:p w14:paraId="0A6F21D6" w14:textId="77777777"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 xml:space="preserve">Annually </w:t>
            </w:r>
          </w:p>
        </w:tc>
        <w:tc>
          <w:tcPr>
            <w:tcW w:w="1507" w:type="dxa"/>
            <w:shd w:val="clear" w:color="auto" w:fill="auto"/>
          </w:tcPr>
          <w:p w14:paraId="7BBEA9CE" w14:textId="0AB35EC2"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Project manager</w:t>
            </w:r>
          </w:p>
        </w:tc>
        <w:tc>
          <w:tcPr>
            <w:tcW w:w="2130" w:type="dxa"/>
            <w:shd w:val="clear" w:color="auto" w:fill="auto"/>
          </w:tcPr>
          <w:p w14:paraId="5C853D98" w14:textId="158CFE18"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Review of reports</w:t>
            </w:r>
          </w:p>
          <w:p w14:paraId="7E98D080" w14:textId="7571EDBA" w:rsidR="001120D8"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 xml:space="preserve">Review of </w:t>
            </w:r>
            <w:r w:rsidR="008F1EAB">
              <w:rPr>
                <w:rFonts w:asciiTheme="minorHAnsi" w:hAnsiTheme="minorHAnsi" w:cstheme="minorHAnsi"/>
                <w:sz w:val="18"/>
                <w:szCs w:val="18"/>
              </w:rPr>
              <w:t>outreach materials</w:t>
            </w:r>
          </w:p>
        </w:tc>
        <w:tc>
          <w:tcPr>
            <w:tcW w:w="2408" w:type="dxa"/>
            <w:shd w:val="clear" w:color="auto" w:fill="auto"/>
          </w:tcPr>
          <w:p w14:paraId="20D0D840" w14:textId="777794E9" w:rsidR="001120D8" w:rsidRPr="001120D8" w:rsidRDefault="008F1EAB" w:rsidP="001120D8">
            <w:pPr>
              <w:spacing w:after="60"/>
              <w:jc w:val="left"/>
              <w:rPr>
                <w:rFonts w:asciiTheme="minorHAnsi" w:hAnsiTheme="minorHAnsi" w:cstheme="minorHAnsi"/>
                <w:sz w:val="18"/>
                <w:szCs w:val="18"/>
              </w:rPr>
            </w:pPr>
            <w:r>
              <w:rPr>
                <w:rFonts w:asciiTheme="minorHAnsi" w:hAnsiTheme="minorHAnsi" w:cstheme="minorHAnsi"/>
                <w:sz w:val="18"/>
                <w:szCs w:val="18"/>
              </w:rPr>
              <w:t>Outreach materials are archived and made available for review</w:t>
            </w:r>
          </w:p>
        </w:tc>
      </w:tr>
      <w:tr w:rsidR="001120D8" w:rsidRPr="00811538" w14:paraId="166DA008" w14:textId="77777777" w:rsidTr="008F1EAB">
        <w:trPr>
          <w:trHeight w:val="20"/>
        </w:trPr>
        <w:tc>
          <w:tcPr>
            <w:tcW w:w="1591" w:type="dxa"/>
            <w:shd w:val="clear" w:color="auto" w:fill="auto"/>
          </w:tcPr>
          <w:p w14:paraId="1009F2BC"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Mid-term GEF Tracking Tool (if FSP project only)</w:t>
            </w:r>
          </w:p>
        </w:tc>
        <w:tc>
          <w:tcPr>
            <w:tcW w:w="1068" w:type="dxa"/>
            <w:shd w:val="clear" w:color="auto" w:fill="auto"/>
          </w:tcPr>
          <w:p w14:paraId="68B1E186"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N/A</w:t>
            </w:r>
          </w:p>
        </w:tc>
        <w:tc>
          <w:tcPr>
            <w:tcW w:w="2190" w:type="dxa"/>
          </w:tcPr>
          <w:p w14:paraId="0B25B99C"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N/A</w:t>
            </w:r>
          </w:p>
        </w:tc>
        <w:tc>
          <w:tcPr>
            <w:tcW w:w="1947" w:type="dxa"/>
            <w:shd w:val="clear" w:color="auto" w:fill="auto"/>
          </w:tcPr>
          <w:p w14:paraId="35519257" w14:textId="77777777" w:rsidR="001120D8" w:rsidRDefault="001120D8" w:rsidP="001120D8">
            <w:pPr>
              <w:spacing w:after="60"/>
              <w:jc w:val="left"/>
              <w:rPr>
                <w:rFonts w:asciiTheme="minorHAnsi" w:hAnsiTheme="minorHAnsi" w:cstheme="minorHAnsi"/>
                <w:sz w:val="18"/>
                <w:szCs w:val="18"/>
              </w:rPr>
            </w:pPr>
            <w:r>
              <w:rPr>
                <w:rFonts w:asciiTheme="minorHAnsi" w:hAnsiTheme="minorHAnsi" w:cstheme="minorHAnsi"/>
                <w:sz w:val="18"/>
                <w:szCs w:val="18"/>
              </w:rPr>
              <w:t>GWP/</w:t>
            </w:r>
            <w:r w:rsidR="004A5CFC" w:rsidRPr="001120D8">
              <w:rPr>
                <w:rFonts w:asciiTheme="minorHAnsi" w:hAnsiTheme="minorHAnsi" w:cstheme="minorHAnsi"/>
                <w:sz w:val="18"/>
                <w:szCs w:val="18"/>
              </w:rPr>
              <w:t xml:space="preserve">GEF Tracking Tool </w:t>
            </w:r>
          </w:p>
          <w:p w14:paraId="414E46AD" w14:textId="4DAE3D01"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Baseline GEF Tracking Tool included in Annex</w:t>
            </w:r>
          </w:p>
        </w:tc>
        <w:tc>
          <w:tcPr>
            <w:tcW w:w="1071" w:type="dxa"/>
            <w:shd w:val="clear" w:color="auto" w:fill="auto"/>
          </w:tcPr>
          <w:p w14:paraId="72FA2CBE"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After 2</w:t>
            </w:r>
            <w:r w:rsidRPr="001120D8">
              <w:rPr>
                <w:rFonts w:asciiTheme="minorHAnsi" w:hAnsiTheme="minorHAnsi" w:cstheme="minorHAnsi"/>
                <w:sz w:val="18"/>
                <w:szCs w:val="18"/>
                <w:vertAlign w:val="superscript"/>
              </w:rPr>
              <w:t>nd</w:t>
            </w:r>
            <w:r w:rsidRPr="001120D8">
              <w:rPr>
                <w:rFonts w:asciiTheme="minorHAnsi" w:hAnsiTheme="minorHAnsi" w:cstheme="minorHAnsi"/>
                <w:sz w:val="18"/>
                <w:szCs w:val="18"/>
              </w:rPr>
              <w:t xml:space="preserve"> PIR submitted to GEF</w:t>
            </w:r>
          </w:p>
        </w:tc>
        <w:tc>
          <w:tcPr>
            <w:tcW w:w="1507" w:type="dxa"/>
            <w:shd w:val="clear" w:color="auto" w:fill="auto"/>
          </w:tcPr>
          <w:p w14:paraId="6B5602A6" w14:textId="588021A4" w:rsidR="004A5CFC" w:rsidRPr="001120D8" w:rsidRDefault="00EA2DB1" w:rsidP="001120D8">
            <w:pPr>
              <w:spacing w:after="60"/>
              <w:jc w:val="left"/>
              <w:rPr>
                <w:rFonts w:asciiTheme="minorHAnsi" w:hAnsiTheme="minorHAnsi" w:cstheme="minorHAnsi"/>
                <w:sz w:val="18"/>
                <w:szCs w:val="18"/>
              </w:rPr>
            </w:pPr>
            <w:r>
              <w:rPr>
                <w:rFonts w:asciiTheme="minorHAnsi" w:hAnsiTheme="minorHAnsi" w:cstheme="minorHAnsi"/>
                <w:sz w:val="18"/>
                <w:szCs w:val="18"/>
              </w:rPr>
              <w:t>Project M</w:t>
            </w:r>
            <w:r w:rsidR="004A5CFC" w:rsidRPr="001120D8">
              <w:rPr>
                <w:rFonts w:asciiTheme="minorHAnsi" w:hAnsiTheme="minorHAnsi" w:cstheme="minorHAnsi"/>
                <w:sz w:val="18"/>
                <w:szCs w:val="18"/>
              </w:rPr>
              <w:t>anager</w:t>
            </w:r>
          </w:p>
        </w:tc>
        <w:tc>
          <w:tcPr>
            <w:tcW w:w="2130" w:type="dxa"/>
            <w:shd w:val="clear" w:color="auto" w:fill="auto"/>
          </w:tcPr>
          <w:p w14:paraId="5DB08D8C"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Completed GEF Tracking Tool</w:t>
            </w:r>
          </w:p>
        </w:tc>
        <w:tc>
          <w:tcPr>
            <w:tcW w:w="2408" w:type="dxa"/>
            <w:shd w:val="clear" w:color="auto" w:fill="auto"/>
          </w:tcPr>
          <w:p w14:paraId="59330C59"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All data are recorded accurately enough for updating the tracking tool</w:t>
            </w:r>
          </w:p>
        </w:tc>
      </w:tr>
      <w:tr w:rsidR="001120D8" w:rsidRPr="00811538" w14:paraId="547F4FEA" w14:textId="77777777" w:rsidTr="008F1EAB">
        <w:trPr>
          <w:trHeight w:val="20"/>
        </w:trPr>
        <w:tc>
          <w:tcPr>
            <w:tcW w:w="1591" w:type="dxa"/>
            <w:shd w:val="clear" w:color="auto" w:fill="auto"/>
          </w:tcPr>
          <w:p w14:paraId="06A10364"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Terminal GEF Tracking Tool</w:t>
            </w:r>
          </w:p>
        </w:tc>
        <w:tc>
          <w:tcPr>
            <w:tcW w:w="1068" w:type="dxa"/>
            <w:shd w:val="clear" w:color="auto" w:fill="auto"/>
          </w:tcPr>
          <w:p w14:paraId="6A0BB472"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N/A</w:t>
            </w:r>
          </w:p>
        </w:tc>
        <w:tc>
          <w:tcPr>
            <w:tcW w:w="2190" w:type="dxa"/>
          </w:tcPr>
          <w:p w14:paraId="5E165E31"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N/A</w:t>
            </w:r>
          </w:p>
        </w:tc>
        <w:tc>
          <w:tcPr>
            <w:tcW w:w="1947" w:type="dxa"/>
            <w:shd w:val="clear" w:color="auto" w:fill="auto"/>
          </w:tcPr>
          <w:p w14:paraId="517B7389" w14:textId="77777777" w:rsidR="001120D8" w:rsidRDefault="001120D8" w:rsidP="001120D8">
            <w:pPr>
              <w:spacing w:after="60"/>
              <w:jc w:val="left"/>
              <w:rPr>
                <w:rFonts w:asciiTheme="minorHAnsi" w:hAnsiTheme="minorHAnsi" w:cstheme="minorHAnsi"/>
                <w:sz w:val="18"/>
                <w:szCs w:val="18"/>
              </w:rPr>
            </w:pPr>
            <w:r>
              <w:rPr>
                <w:rFonts w:asciiTheme="minorHAnsi" w:hAnsiTheme="minorHAnsi" w:cstheme="minorHAnsi"/>
                <w:sz w:val="18"/>
                <w:szCs w:val="18"/>
              </w:rPr>
              <w:t>GWP/</w:t>
            </w:r>
            <w:r w:rsidRPr="001120D8">
              <w:rPr>
                <w:rFonts w:asciiTheme="minorHAnsi" w:hAnsiTheme="minorHAnsi" w:cstheme="minorHAnsi"/>
                <w:sz w:val="18"/>
                <w:szCs w:val="18"/>
              </w:rPr>
              <w:t xml:space="preserve">GEF Tracking Tool </w:t>
            </w:r>
          </w:p>
          <w:p w14:paraId="1B286368" w14:textId="57FC7320" w:rsidR="004A5CFC" w:rsidRPr="001120D8" w:rsidRDefault="001120D8"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Baseline GEF Tracking Tool included in Annex</w:t>
            </w:r>
          </w:p>
        </w:tc>
        <w:tc>
          <w:tcPr>
            <w:tcW w:w="1071" w:type="dxa"/>
            <w:shd w:val="clear" w:color="auto" w:fill="auto"/>
          </w:tcPr>
          <w:p w14:paraId="777A4BF1"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After final PIR submitted to GEF</w:t>
            </w:r>
          </w:p>
        </w:tc>
        <w:tc>
          <w:tcPr>
            <w:tcW w:w="1507" w:type="dxa"/>
            <w:shd w:val="clear" w:color="auto" w:fill="auto"/>
          </w:tcPr>
          <w:p w14:paraId="546841C9" w14:textId="24121CB8" w:rsidR="004A5CFC" w:rsidRPr="008F1EAB" w:rsidRDefault="00EA2DB1" w:rsidP="001120D8">
            <w:pPr>
              <w:spacing w:after="60"/>
              <w:jc w:val="left"/>
              <w:rPr>
                <w:rFonts w:asciiTheme="minorHAnsi" w:hAnsiTheme="minorHAnsi" w:cstheme="minorHAnsi"/>
                <w:sz w:val="18"/>
                <w:szCs w:val="18"/>
              </w:rPr>
            </w:pPr>
            <w:r>
              <w:rPr>
                <w:rFonts w:asciiTheme="minorHAnsi" w:hAnsiTheme="minorHAnsi" w:cstheme="minorHAnsi"/>
                <w:sz w:val="18"/>
                <w:szCs w:val="18"/>
              </w:rPr>
              <w:t>Project M</w:t>
            </w:r>
            <w:r w:rsidR="004A5CFC" w:rsidRPr="001120D8">
              <w:rPr>
                <w:rFonts w:asciiTheme="minorHAnsi" w:hAnsiTheme="minorHAnsi" w:cstheme="minorHAnsi"/>
                <w:sz w:val="18"/>
                <w:szCs w:val="18"/>
              </w:rPr>
              <w:t>anager</w:t>
            </w:r>
          </w:p>
        </w:tc>
        <w:tc>
          <w:tcPr>
            <w:tcW w:w="2130" w:type="dxa"/>
            <w:shd w:val="clear" w:color="auto" w:fill="auto"/>
          </w:tcPr>
          <w:p w14:paraId="3EB0AC43"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Completed GEF Tracking Tool</w:t>
            </w:r>
          </w:p>
        </w:tc>
        <w:tc>
          <w:tcPr>
            <w:tcW w:w="2408" w:type="dxa"/>
            <w:shd w:val="clear" w:color="auto" w:fill="auto"/>
          </w:tcPr>
          <w:p w14:paraId="1ACD63EE"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All data are recorded accurately enough for updating the tracking tool</w:t>
            </w:r>
          </w:p>
        </w:tc>
      </w:tr>
      <w:tr w:rsidR="001120D8" w:rsidRPr="00811538" w14:paraId="7282CA02" w14:textId="77777777" w:rsidTr="008F1EAB">
        <w:trPr>
          <w:trHeight w:val="20"/>
        </w:trPr>
        <w:tc>
          <w:tcPr>
            <w:tcW w:w="1591" w:type="dxa"/>
            <w:shd w:val="clear" w:color="auto" w:fill="auto"/>
          </w:tcPr>
          <w:p w14:paraId="3329B586"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Mid-term Review (if FSP project only)</w:t>
            </w:r>
          </w:p>
        </w:tc>
        <w:tc>
          <w:tcPr>
            <w:tcW w:w="1068" w:type="dxa"/>
            <w:shd w:val="clear" w:color="auto" w:fill="auto"/>
          </w:tcPr>
          <w:p w14:paraId="6225B6A3"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N/A</w:t>
            </w:r>
          </w:p>
        </w:tc>
        <w:tc>
          <w:tcPr>
            <w:tcW w:w="2190" w:type="dxa"/>
          </w:tcPr>
          <w:p w14:paraId="5BDC66B3"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N/A</w:t>
            </w:r>
          </w:p>
        </w:tc>
        <w:tc>
          <w:tcPr>
            <w:tcW w:w="1947" w:type="dxa"/>
            <w:shd w:val="clear" w:color="auto" w:fill="auto"/>
          </w:tcPr>
          <w:p w14:paraId="315CD8EA"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To be outlined in MTR inception report</w:t>
            </w:r>
          </w:p>
        </w:tc>
        <w:tc>
          <w:tcPr>
            <w:tcW w:w="1071" w:type="dxa"/>
            <w:shd w:val="clear" w:color="auto" w:fill="auto"/>
          </w:tcPr>
          <w:p w14:paraId="51FA5476"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Submitted to GEF same year as 3</w:t>
            </w:r>
            <w:r w:rsidRPr="001120D8">
              <w:rPr>
                <w:rFonts w:asciiTheme="minorHAnsi" w:hAnsiTheme="minorHAnsi" w:cstheme="minorHAnsi"/>
                <w:sz w:val="18"/>
                <w:szCs w:val="18"/>
                <w:vertAlign w:val="superscript"/>
              </w:rPr>
              <w:t>rd</w:t>
            </w:r>
            <w:r w:rsidRPr="001120D8">
              <w:rPr>
                <w:rFonts w:asciiTheme="minorHAnsi" w:hAnsiTheme="minorHAnsi" w:cstheme="minorHAnsi"/>
                <w:sz w:val="18"/>
                <w:szCs w:val="18"/>
              </w:rPr>
              <w:t xml:space="preserve"> PIR</w:t>
            </w:r>
          </w:p>
        </w:tc>
        <w:tc>
          <w:tcPr>
            <w:tcW w:w="1507" w:type="dxa"/>
            <w:shd w:val="clear" w:color="auto" w:fill="auto"/>
          </w:tcPr>
          <w:p w14:paraId="0B870957"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Independent evaluator</w:t>
            </w:r>
          </w:p>
        </w:tc>
        <w:tc>
          <w:tcPr>
            <w:tcW w:w="2130" w:type="dxa"/>
            <w:shd w:val="clear" w:color="auto" w:fill="auto"/>
          </w:tcPr>
          <w:p w14:paraId="567DF33F"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Completed MTR</w:t>
            </w:r>
          </w:p>
        </w:tc>
        <w:tc>
          <w:tcPr>
            <w:tcW w:w="2408" w:type="dxa"/>
            <w:shd w:val="clear" w:color="auto" w:fill="auto"/>
          </w:tcPr>
          <w:p w14:paraId="38E98AE8" w14:textId="77777777" w:rsidR="004A5CFC" w:rsidRPr="001120D8" w:rsidRDefault="004A5CFC" w:rsidP="001120D8">
            <w:pPr>
              <w:spacing w:after="60"/>
              <w:jc w:val="left"/>
              <w:rPr>
                <w:rFonts w:asciiTheme="minorHAnsi" w:hAnsiTheme="minorHAnsi" w:cstheme="minorHAnsi"/>
                <w:sz w:val="18"/>
                <w:szCs w:val="18"/>
              </w:rPr>
            </w:pPr>
          </w:p>
        </w:tc>
      </w:tr>
      <w:tr w:rsidR="001120D8" w:rsidRPr="00811538" w14:paraId="133D34F6" w14:textId="77777777" w:rsidTr="008F1EAB">
        <w:trPr>
          <w:trHeight w:val="20"/>
        </w:trPr>
        <w:tc>
          <w:tcPr>
            <w:tcW w:w="1591" w:type="dxa"/>
            <w:shd w:val="clear" w:color="auto" w:fill="auto"/>
          </w:tcPr>
          <w:p w14:paraId="1E8CA5DD"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Environmental and Social risks and management plans, as relevant.</w:t>
            </w:r>
          </w:p>
        </w:tc>
        <w:tc>
          <w:tcPr>
            <w:tcW w:w="1068" w:type="dxa"/>
            <w:shd w:val="clear" w:color="auto" w:fill="auto"/>
          </w:tcPr>
          <w:p w14:paraId="14C3E1EF"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N/A</w:t>
            </w:r>
          </w:p>
        </w:tc>
        <w:tc>
          <w:tcPr>
            <w:tcW w:w="2190" w:type="dxa"/>
          </w:tcPr>
          <w:p w14:paraId="39BF4EB6"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N/A</w:t>
            </w:r>
          </w:p>
        </w:tc>
        <w:tc>
          <w:tcPr>
            <w:tcW w:w="1947" w:type="dxa"/>
            <w:shd w:val="clear" w:color="auto" w:fill="auto"/>
          </w:tcPr>
          <w:p w14:paraId="7B3B817E"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Updated SESP and management plans</w:t>
            </w:r>
          </w:p>
        </w:tc>
        <w:tc>
          <w:tcPr>
            <w:tcW w:w="1071" w:type="dxa"/>
            <w:shd w:val="clear" w:color="auto" w:fill="auto"/>
          </w:tcPr>
          <w:p w14:paraId="34E3B5C3"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Annually</w:t>
            </w:r>
          </w:p>
        </w:tc>
        <w:tc>
          <w:tcPr>
            <w:tcW w:w="1507" w:type="dxa"/>
            <w:shd w:val="clear" w:color="auto" w:fill="auto"/>
          </w:tcPr>
          <w:p w14:paraId="1EC0BE67"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Project Manager</w:t>
            </w:r>
          </w:p>
          <w:p w14:paraId="6355309C" w14:textId="77777777" w:rsidR="004A5CFC" w:rsidRPr="001120D8" w:rsidRDefault="004A5CFC" w:rsidP="001120D8">
            <w:pPr>
              <w:spacing w:after="60"/>
              <w:jc w:val="left"/>
              <w:rPr>
                <w:rFonts w:asciiTheme="minorHAnsi" w:hAnsiTheme="minorHAnsi" w:cstheme="minorHAnsi"/>
                <w:i/>
                <w:sz w:val="18"/>
                <w:szCs w:val="18"/>
              </w:rPr>
            </w:pPr>
            <w:r w:rsidRPr="001120D8">
              <w:rPr>
                <w:rFonts w:asciiTheme="minorHAnsi" w:hAnsiTheme="minorHAnsi" w:cstheme="minorHAnsi"/>
                <w:sz w:val="18"/>
                <w:szCs w:val="18"/>
              </w:rPr>
              <w:t>UNDP CO</w:t>
            </w:r>
          </w:p>
        </w:tc>
        <w:tc>
          <w:tcPr>
            <w:tcW w:w="2130" w:type="dxa"/>
            <w:shd w:val="clear" w:color="auto" w:fill="auto"/>
          </w:tcPr>
          <w:p w14:paraId="5636BD8B" w14:textId="77777777" w:rsidR="004A5CFC" w:rsidRPr="001120D8" w:rsidRDefault="004A5CFC" w:rsidP="001120D8">
            <w:pPr>
              <w:spacing w:after="60"/>
              <w:jc w:val="left"/>
              <w:rPr>
                <w:rFonts w:asciiTheme="minorHAnsi" w:hAnsiTheme="minorHAnsi" w:cstheme="minorHAnsi"/>
                <w:sz w:val="18"/>
                <w:szCs w:val="18"/>
              </w:rPr>
            </w:pPr>
            <w:r w:rsidRPr="001120D8">
              <w:rPr>
                <w:rFonts w:asciiTheme="minorHAnsi" w:hAnsiTheme="minorHAnsi" w:cstheme="minorHAnsi"/>
                <w:sz w:val="18"/>
                <w:szCs w:val="18"/>
              </w:rPr>
              <w:t>Updated SESP</w:t>
            </w:r>
          </w:p>
        </w:tc>
        <w:tc>
          <w:tcPr>
            <w:tcW w:w="2408" w:type="dxa"/>
            <w:shd w:val="clear" w:color="auto" w:fill="auto"/>
          </w:tcPr>
          <w:p w14:paraId="0D12546B" w14:textId="77777777" w:rsidR="004A5CFC" w:rsidRPr="001120D8" w:rsidRDefault="004A5CFC" w:rsidP="001120D8">
            <w:pPr>
              <w:spacing w:after="60"/>
              <w:jc w:val="left"/>
              <w:rPr>
                <w:rFonts w:asciiTheme="minorHAnsi" w:hAnsiTheme="minorHAnsi" w:cstheme="minorHAnsi"/>
                <w:sz w:val="18"/>
                <w:szCs w:val="18"/>
              </w:rPr>
            </w:pPr>
          </w:p>
        </w:tc>
      </w:tr>
    </w:tbl>
    <w:p w14:paraId="7D470A73" w14:textId="0EC06D0E" w:rsidR="00D3591F" w:rsidRDefault="00D3591F" w:rsidP="00D3591F">
      <w:pPr>
        <w:rPr>
          <w:lang w:val="en-GB"/>
        </w:rPr>
      </w:pPr>
    </w:p>
    <w:p w14:paraId="07246D35" w14:textId="77777777" w:rsidR="00D3591F" w:rsidRDefault="00D3591F" w:rsidP="00D3591F">
      <w:pPr>
        <w:rPr>
          <w:lang w:val="en-GB"/>
        </w:rPr>
      </w:pPr>
    </w:p>
    <w:p w14:paraId="0CCE7098" w14:textId="77777777" w:rsidR="00D3591F" w:rsidRPr="00D3591F" w:rsidRDefault="00D3591F" w:rsidP="00D3591F">
      <w:pPr>
        <w:rPr>
          <w:lang w:val="en-GB"/>
        </w:rPr>
      </w:pPr>
    </w:p>
    <w:p w14:paraId="39FD7506" w14:textId="16244425" w:rsidR="00D3591F" w:rsidRDefault="00D3591F">
      <w:pPr>
        <w:rPr>
          <w:szCs w:val="18"/>
          <w:lang w:val="en-GB"/>
        </w:rPr>
      </w:pPr>
    </w:p>
    <w:p w14:paraId="4517BD99" w14:textId="77777777" w:rsidR="00D3591F" w:rsidRDefault="00D3591F">
      <w:pPr>
        <w:rPr>
          <w:szCs w:val="18"/>
          <w:lang w:val="en-GB"/>
        </w:rPr>
        <w:sectPr w:rsidR="00D3591F" w:rsidSect="00587393">
          <w:pgSz w:w="15840" w:h="12240" w:orient="landscape" w:code="1"/>
          <w:pgMar w:top="1440" w:right="1440" w:bottom="1440" w:left="1440" w:header="720" w:footer="720" w:gutter="0"/>
          <w:cols w:space="720"/>
          <w:docGrid w:linePitch="360"/>
        </w:sectPr>
      </w:pPr>
    </w:p>
    <w:p w14:paraId="41D6BCEC" w14:textId="26F0687F" w:rsidR="00D3591F" w:rsidRDefault="00F31C71" w:rsidP="00D3591F">
      <w:pPr>
        <w:pStyle w:val="Heading2"/>
        <w:numPr>
          <w:ilvl w:val="0"/>
          <w:numId w:val="0"/>
        </w:numPr>
        <w:rPr>
          <w:sz w:val="24"/>
        </w:rPr>
      </w:pPr>
      <w:bookmarkStart w:id="78" w:name="C"/>
      <w:bookmarkStart w:id="79" w:name="_Toc503479186"/>
      <w:bookmarkEnd w:id="78"/>
      <w:r>
        <w:rPr>
          <w:sz w:val="24"/>
        </w:rPr>
        <w:t xml:space="preserve">C: </w:t>
      </w:r>
      <w:r w:rsidR="00D3591F">
        <w:rPr>
          <w:sz w:val="24"/>
        </w:rPr>
        <w:t>Evaluation plan</w:t>
      </w:r>
      <w:bookmarkEnd w:id="79"/>
    </w:p>
    <w:p w14:paraId="0856FB63" w14:textId="3BE44DB7" w:rsidR="00D3591F" w:rsidRDefault="00D3591F">
      <w:pPr>
        <w:rPr>
          <w:szCs w:val="18"/>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1975"/>
        <w:gridCol w:w="1745"/>
        <w:gridCol w:w="2488"/>
        <w:gridCol w:w="1922"/>
        <w:gridCol w:w="1525"/>
        <w:gridCol w:w="1795"/>
      </w:tblGrid>
      <w:tr w:rsidR="008F1EAB" w:rsidRPr="00811538" w14:paraId="1EDCABD1" w14:textId="77777777" w:rsidTr="000354D4">
        <w:trPr>
          <w:trHeight w:val="980"/>
        </w:trPr>
        <w:tc>
          <w:tcPr>
            <w:tcW w:w="1505" w:type="dxa"/>
            <w:shd w:val="clear" w:color="auto" w:fill="D9D9D9"/>
          </w:tcPr>
          <w:p w14:paraId="40354EC8" w14:textId="77777777" w:rsidR="008F1EAB" w:rsidRPr="00811538" w:rsidRDefault="008F1EAB" w:rsidP="0073684B">
            <w:pPr>
              <w:spacing w:after="60"/>
            </w:pPr>
            <w:r w:rsidRPr="00811538">
              <w:t>Evaluation Title</w:t>
            </w:r>
          </w:p>
        </w:tc>
        <w:tc>
          <w:tcPr>
            <w:tcW w:w="1975" w:type="dxa"/>
            <w:shd w:val="clear" w:color="auto" w:fill="D9D9D9"/>
          </w:tcPr>
          <w:p w14:paraId="581C2C64" w14:textId="77777777" w:rsidR="008F1EAB" w:rsidRPr="00811538" w:rsidRDefault="008F1EAB" w:rsidP="00EA2DB1">
            <w:pPr>
              <w:spacing w:after="60"/>
              <w:jc w:val="center"/>
            </w:pPr>
            <w:r w:rsidRPr="00811538">
              <w:t>Planned start date</w:t>
            </w:r>
          </w:p>
          <w:p w14:paraId="4BDFDB15" w14:textId="77777777" w:rsidR="008F1EAB" w:rsidRPr="00811538" w:rsidRDefault="008F1EAB" w:rsidP="00EA2DB1">
            <w:pPr>
              <w:spacing w:after="60"/>
              <w:jc w:val="center"/>
            </w:pPr>
            <w:r w:rsidRPr="00811538">
              <w:t>Month/year</w:t>
            </w:r>
          </w:p>
        </w:tc>
        <w:tc>
          <w:tcPr>
            <w:tcW w:w="1745" w:type="dxa"/>
            <w:shd w:val="clear" w:color="auto" w:fill="D9D9D9"/>
          </w:tcPr>
          <w:p w14:paraId="65E49DE7" w14:textId="77777777" w:rsidR="008F1EAB" w:rsidRPr="00811538" w:rsidRDefault="008F1EAB" w:rsidP="00EA2DB1">
            <w:pPr>
              <w:spacing w:after="60"/>
              <w:jc w:val="center"/>
            </w:pPr>
            <w:r w:rsidRPr="00811538">
              <w:t>Planned end date</w:t>
            </w:r>
          </w:p>
          <w:p w14:paraId="0E8A88A1" w14:textId="77777777" w:rsidR="008F1EAB" w:rsidRPr="00811538" w:rsidRDefault="008F1EAB" w:rsidP="00EA2DB1">
            <w:pPr>
              <w:spacing w:after="60"/>
              <w:jc w:val="center"/>
            </w:pPr>
            <w:r w:rsidRPr="00811538">
              <w:t>Month/year</w:t>
            </w:r>
          </w:p>
        </w:tc>
        <w:tc>
          <w:tcPr>
            <w:tcW w:w="2488" w:type="dxa"/>
            <w:shd w:val="clear" w:color="auto" w:fill="D9D9D9"/>
          </w:tcPr>
          <w:p w14:paraId="73A83691" w14:textId="77777777" w:rsidR="008F1EAB" w:rsidRPr="00811538" w:rsidRDefault="008F1EAB" w:rsidP="00EA2DB1">
            <w:pPr>
              <w:spacing w:after="60"/>
              <w:jc w:val="center"/>
            </w:pPr>
            <w:r w:rsidRPr="00811538">
              <w:t>Included in the Country Office Evaluation Plan</w:t>
            </w:r>
          </w:p>
        </w:tc>
        <w:tc>
          <w:tcPr>
            <w:tcW w:w="1922" w:type="dxa"/>
            <w:shd w:val="clear" w:color="auto" w:fill="D9D9D9"/>
          </w:tcPr>
          <w:p w14:paraId="17424DB7" w14:textId="77777777" w:rsidR="008F1EAB" w:rsidRPr="00811538" w:rsidRDefault="008F1EAB" w:rsidP="00EA2DB1">
            <w:pPr>
              <w:spacing w:after="60"/>
              <w:jc w:val="center"/>
            </w:pPr>
            <w:r w:rsidRPr="00811538">
              <w:t>Budget for consultants</w:t>
            </w:r>
          </w:p>
          <w:p w14:paraId="65AC34D4" w14:textId="77777777" w:rsidR="008F1EAB" w:rsidRPr="00811538" w:rsidRDefault="008F1EAB" w:rsidP="00EA2DB1">
            <w:pPr>
              <w:spacing w:after="60"/>
              <w:jc w:val="center"/>
            </w:pPr>
          </w:p>
        </w:tc>
        <w:tc>
          <w:tcPr>
            <w:tcW w:w="1525" w:type="dxa"/>
            <w:shd w:val="clear" w:color="auto" w:fill="D9D9D9"/>
          </w:tcPr>
          <w:p w14:paraId="1A739092" w14:textId="77777777" w:rsidR="008F1EAB" w:rsidRPr="00811538" w:rsidRDefault="008F1EAB" w:rsidP="00EA2DB1">
            <w:pPr>
              <w:spacing w:after="60"/>
              <w:jc w:val="center"/>
            </w:pPr>
            <w:r w:rsidRPr="00695989">
              <w:rPr>
                <w:noProof/>
              </w:rPr>
              <w:t>Other budget</w:t>
            </w:r>
            <w:r w:rsidRPr="00811538">
              <w:t xml:space="preserve"> (i.e. travel, site visits etc…)</w:t>
            </w:r>
          </w:p>
        </w:tc>
        <w:tc>
          <w:tcPr>
            <w:tcW w:w="1795" w:type="dxa"/>
            <w:shd w:val="clear" w:color="auto" w:fill="D9D9D9"/>
          </w:tcPr>
          <w:p w14:paraId="5E7DE590" w14:textId="2508A2A2" w:rsidR="008F1EAB" w:rsidRPr="00811538" w:rsidRDefault="008F1EAB" w:rsidP="00EA2DB1">
            <w:pPr>
              <w:spacing w:after="60"/>
              <w:jc w:val="center"/>
            </w:pPr>
            <w:r w:rsidRPr="00811538">
              <w:t>Budget for translation</w:t>
            </w:r>
          </w:p>
        </w:tc>
      </w:tr>
      <w:tr w:rsidR="000354D4" w:rsidRPr="00811538" w14:paraId="728C62C8" w14:textId="77777777" w:rsidTr="000354D4">
        <w:trPr>
          <w:trHeight w:val="424"/>
        </w:trPr>
        <w:tc>
          <w:tcPr>
            <w:tcW w:w="1505" w:type="dxa"/>
            <w:shd w:val="clear" w:color="auto" w:fill="auto"/>
          </w:tcPr>
          <w:p w14:paraId="7ADCEEE2" w14:textId="1B95B6BA" w:rsidR="000354D4" w:rsidRPr="00811538" w:rsidRDefault="000354D4" w:rsidP="000354D4">
            <w:pPr>
              <w:spacing w:after="60"/>
            </w:pPr>
            <w:r>
              <w:t xml:space="preserve">Mid-Term </w:t>
            </w:r>
            <w:r w:rsidR="00EA2DB1">
              <w:t>Review</w:t>
            </w:r>
          </w:p>
        </w:tc>
        <w:tc>
          <w:tcPr>
            <w:tcW w:w="1975" w:type="dxa"/>
            <w:shd w:val="clear" w:color="auto" w:fill="auto"/>
          </w:tcPr>
          <w:p w14:paraId="08C553C8" w14:textId="55F59876" w:rsidR="000354D4" w:rsidRDefault="000354D4" w:rsidP="00EA2DB1">
            <w:pPr>
              <w:spacing w:after="60"/>
              <w:jc w:val="center"/>
            </w:pPr>
            <w:r>
              <w:t>09/2019</w:t>
            </w:r>
          </w:p>
        </w:tc>
        <w:tc>
          <w:tcPr>
            <w:tcW w:w="1745" w:type="dxa"/>
          </w:tcPr>
          <w:p w14:paraId="152BE6EA" w14:textId="74786565" w:rsidR="000354D4" w:rsidRDefault="000354D4" w:rsidP="00EA2DB1">
            <w:pPr>
              <w:spacing w:after="60"/>
              <w:jc w:val="center"/>
            </w:pPr>
            <w:r>
              <w:t>03/2020</w:t>
            </w:r>
          </w:p>
        </w:tc>
        <w:tc>
          <w:tcPr>
            <w:tcW w:w="2488" w:type="dxa"/>
          </w:tcPr>
          <w:p w14:paraId="50466EE1" w14:textId="40C1CCE7" w:rsidR="000354D4" w:rsidRPr="00811538" w:rsidRDefault="000354D4" w:rsidP="00EA2DB1">
            <w:pPr>
              <w:spacing w:after="60"/>
              <w:jc w:val="center"/>
            </w:pPr>
            <w:r w:rsidRPr="00811538">
              <w:t>Yes</w:t>
            </w:r>
          </w:p>
        </w:tc>
        <w:tc>
          <w:tcPr>
            <w:tcW w:w="1922" w:type="dxa"/>
            <w:shd w:val="clear" w:color="auto" w:fill="auto"/>
          </w:tcPr>
          <w:p w14:paraId="39189FB4" w14:textId="01C4BFC4" w:rsidR="000354D4" w:rsidRDefault="000354D4" w:rsidP="00EA2DB1">
            <w:pPr>
              <w:spacing w:after="60"/>
              <w:jc w:val="right"/>
            </w:pPr>
            <w:r>
              <w:t>USD 15,000</w:t>
            </w:r>
          </w:p>
        </w:tc>
        <w:tc>
          <w:tcPr>
            <w:tcW w:w="1525" w:type="dxa"/>
          </w:tcPr>
          <w:p w14:paraId="00B3A0CC" w14:textId="2727C787" w:rsidR="000354D4" w:rsidRDefault="000354D4" w:rsidP="00EA2DB1">
            <w:pPr>
              <w:spacing w:after="60"/>
              <w:jc w:val="right"/>
            </w:pPr>
            <w:r>
              <w:t>NA</w:t>
            </w:r>
          </w:p>
        </w:tc>
        <w:tc>
          <w:tcPr>
            <w:tcW w:w="1795" w:type="dxa"/>
          </w:tcPr>
          <w:p w14:paraId="062C74E0" w14:textId="3C1E5F22" w:rsidR="000354D4" w:rsidRDefault="000354D4" w:rsidP="00EA2DB1">
            <w:pPr>
              <w:spacing w:after="60"/>
              <w:jc w:val="right"/>
            </w:pPr>
            <w:r>
              <w:t>NA</w:t>
            </w:r>
          </w:p>
        </w:tc>
      </w:tr>
      <w:tr w:rsidR="000354D4" w:rsidRPr="00811538" w14:paraId="1FF677DD" w14:textId="77777777" w:rsidTr="000354D4">
        <w:trPr>
          <w:trHeight w:val="424"/>
        </w:trPr>
        <w:tc>
          <w:tcPr>
            <w:tcW w:w="1505" w:type="dxa"/>
            <w:shd w:val="clear" w:color="auto" w:fill="auto"/>
          </w:tcPr>
          <w:p w14:paraId="12B836FD" w14:textId="77777777" w:rsidR="000354D4" w:rsidRPr="00811538" w:rsidRDefault="000354D4" w:rsidP="000354D4">
            <w:pPr>
              <w:spacing w:after="60"/>
            </w:pPr>
            <w:r w:rsidRPr="00811538">
              <w:t>Terminal Evaluation</w:t>
            </w:r>
          </w:p>
        </w:tc>
        <w:tc>
          <w:tcPr>
            <w:tcW w:w="1975" w:type="dxa"/>
            <w:shd w:val="clear" w:color="auto" w:fill="auto"/>
          </w:tcPr>
          <w:p w14:paraId="40223504" w14:textId="77777777" w:rsidR="000354D4" w:rsidRPr="00811538" w:rsidRDefault="000354D4" w:rsidP="00EA2DB1">
            <w:pPr>
              <w:spacing w:after="60"/>
              <w:jc w:val="center"/>
            </w:pPr>
            <w:r>
              <w:t>09/2020</w:t>
            </w:r>
          </w:p>
        </w:tc>
        <w:tc>
          <w:tcPr>
            <w:tcW w:w="1745" w:type="dxa"/>
          </w:tcPr>
          <w:p w14:paraId="7B58C1A0" w14:textId="77777777" w:rsidR="000354D4" w:rsidRPr="00811538" w:rsidRDefault="000354D4" w:rsidP="00EA2DB1">
            <w:pPr>
              <w:spacing w:after="60"/>
              <w:jc w:val="center"/>
            </w:pPr>
            <w:r>
              <w:t>03/2021</w:t>
            </w:r>
          </w:p>
        </w:tc>
        <w:tc>
          <w:tcPr>
            <w:tcW w:w="2488" w:type="dxa"/>
          </w:tcPr>
          <w:p w14:paraId="17091BE7" w14:textId="77777777" w:rsidR="000354D4" w:rsidRPr="00811538" w:rsidRDefault="000354D4" w:rsidP="00EA2DB1">
            <w:pPr>
              <w:spacing w:after="60"/>
              <w:jc w:val="center"/>
            </w:pPr>
            <w:r w:rsidRPr="00811538">
              <w:t>Yes</w:t>
            </w:r>
          </w:p>
        </w:tc>
        <w:tc>
          <w:tcPr>
            <w:tcW w:w="1922" w:type="dxa"/>
            <w:shd w:val="clear" w:color="auto" w:fill="auto"/>
          </w:tcPr>
          <w:p w14:paraId="53801B4C" w14:textId="34450F4F" w:rsidR="000354D4" w:rsidRPr="00811538" w:rsidRDefault="000354D4" w:rsidP="00EA2DB1">
            <w:pPr>
              <w:spacing w:after="60"/>
              <w:jc w:val="right"/>
            </w:pPr>
            <w:r>
              <w:t>USD 60,000</w:t>
            </w:r>
          </w:p>
        </w:tc>
        <w:tc>
          <w:tcPr>
            <w:tcW w:w="1525" w:type="dxa"/>
          </w:tcPr>
          <w:p w14:paraId="74A41D28" w14:textId="70C2B20B" w:rsidR="000354D4" w:rsidRPr="00811538" w:rsidRDefault="000354D4" w:rsidP="00EA2DB1">
            <w:pPr>
              <w:spacing w:after="60"/>
              <w:jc w:val="right"/>
            </w:pPr>
            <w:r>
              <w:t>NA</w:t>
            </w:r>
          </w:p>
        </w:tc>
        <w:tc>
          <w:tcPr>
            <w:tcW w:w="1795" w:type="dxa"/>
          </w:tcPr>
          <w:p w14:paraId="56FF6C9C" w14:textId="3B072C40" w:rsidR="000354D4" w:rsidRPr="00811538" w:rsidRDefault="000354D4" w:rsidP="00EA2DB1">
            <w:pPr>
              <w:spacing w:after="60"/>
              <w:jc w:val="right"/>
            </w:pPr>
            <w:r>
              <w:t>NA</w:t>
            </w:r>
          </w:p>
        </w:tc>
      </w:tr>
      <w:tr w:rsidR="000354D4" w:rsidRPr="00811538" w14:paraId="0FEA87D0" w14:textId="77777777" w:rsidTr="000354D4">
        <w:trPr>
          <w:trHeight w:val="424"/>
        </w:trPr>
        <w:tc>
          <w:tcPr>
            <w:tcW w:w="7713" w:type="dxa"/>
            <w:gridSpan w:val="4"/>
            <w:shd w:val="clear" w:color="auto" w:fill="auto"/>
          </w:tcPr>
          <w:p w14:paraId="4D610EEF" w14:textId="77777777" w:rsidR="000354D4" w:rsidRPr="00EA2DB1" w:rsidRDefault="000354D4" w:rsidP="00EA2DB1">
            <w:pPr>
              <w:spacing w:after="60"/>
              <w:jc w:val="right"/>
              <w:rPr>
                <w:b/>
              </w:rPr>
            </w:pPr>
            <w:r w:rsidRPr="00EA2DB1">
              <w:rPr>
                <w:b/>
              </w:rPr>
              <w:t>Total evaluation budget</w:t>
            </w:r>
          </w:p>
        </w:tc>
        <w:tc>
          <w:tcPr>
            <w:tcW w:w="5242" w:type="dxa"/>
            <w:gridSpan w:val="3"/>
            <w:shd w:val="clear" w:color="auto" w:fill="auto"/>
          </w:tcPr>
          <w:p w14:paraId="1F86C2C3" w14:textId="0634FF7E" w:rsidR="000354D4" w:rsidRPr="00EA2DB1" w:rsidRDefault="000354D4" w:rsidP="00EA2DB1">
            <w:pPr>
              <w:spacing w:after="60"/>
              <w:jc w:val="right"/>
              <w:rPr>
                <w:b/>
              </w:rPr>
            </w:pPr>
            <w:r w:rsidRPr="00EA2DB1">
              <w:rPr>
                <w:b/>
              </w:rPr>
              <w:t xml:space="preserve">USD </w:t>
            </w:r>
            <w:r w:rsidR="00C24123" w:rsidRPr="00EA2DB1">
              <w:rPr>
                <w:b/>
              </w:rPr>
              <w:t>75</w:t>
            </w:r>
            <w:r w:rsidRPr="00EA2DB1">
              <w:rPr>
                <w:b/>
              </w:rPr>
              <w:t>,000</w:t>
            </w:r>
          </w:p>
        </w:tc>
      </w:tr>
    </w:tbl>
    <w:p w14:paraId="40864B29" w14:textId="316FF9C3" w:rsidR="00D3591F" w:rsidRDefault="00D3591F">
      <w:pPr>
        <w:rPr>
          <w:szCs w:val="18"/>
          <w:lang w:val="en-GB"/>
        </w:rPr>
      </w:pPr>
    </w:p>
    <w:p w14:paraId="2FCD6B95" w14:textId="77777777" w:rsidR="00D3591F" w:rsidRDefault="00D3591F">
      <w:pPr>
        <w:rPr>
          <w:szCs w:val="18"/>
          <w:lang w:val="en-GB"/>
        </w:rPr>
      </w:pPr>
    </w:p>
    <w:p w14:paraId="63E096E1" w14:textId="5C7F41A4" w:rsidR="00D3591F" w:rsidRDefault="00D3591F">
      <w:pPr>
        <w:rPr>
          <w:szCs w:val="18"/>
          <w:lang w:val="en-GB"/>
        </w:rPr>
      </w:pPr>
    </w:p>
    <w:p w14:paraId="1906246C" w14:textId="28DAA2F5" w:rsidR="00D3591F" w:rsidRDefault="00D3591F">
      <w:pPr>
        <w:rPr>
          <w:szCs w:val="18"/>
          <w:lang w:val="en-GB"/>
        </w:rPr>
      </w:pPr>
    </w:p>
    <w:p w14:paraId="2B09A3A1" w14:textId="77777777" w:rsidR="00AB36B5" w:rsidRDefault="00AB36B5">
      <w:pPr>
        <w:rPr>
          <w:szCs w:val="18"/>
          <w:lang w:val="en-GB"/>
        </w:rPr>
        <w:sectPr w:rsidR="00AB36B5" w:rsidSect="00587393">
          <w:pgSz w:w="15840" w:h="12240" w:orient="landscape" w:code="1"/>
          <w:pgMar w:top="1440" w:right="1440" w:bottom="1440" w:left="1440" w:header="720" w:footer="720" w:gutter="0"/>
          <w:cols w:space="720"/>
          <w:docGrid w:linePitch="360"/>
        </w:sectPr>
      </w:pPr>
    </w:p>
    <w:p w14:paraId="37D81CB7" w14:textId="6E5CB71C" w:rsidR="00AB36B5" w:rsidRDefault="00233BF6" w:rsidP="00AB36B5">
      <w:pPr>
        <w:pStyle w:val="Heading2"/>
        <w:numPr>
          <w:ilvl w:val="0"/>
          <w:numId w:val="0"/>
        </w:numPr>
        <w:rPr>
          <w:sz w:val="24"/>
        </w:rPr>
      </w:pPr>
      <w:bookmarkStart w:id="80" w:name="D"/>
      <w:bookmarkStart w:id="81" w:name="_Toc503479187"/>
      <w:bookmarkEnd w:id="80"/>
      <w:r>
        <w:rPr>
          <w:sz w:val="24"/>
        </w:rPr>
        <w:t xml:space="preserve">D: </w:t>
      </w:r>
      <w:r w:rsidR="00AB36B5">
        <w:rPr>
          <w:sz w:val="24"/>
        </w:rPr>
        <w:t>GEF Tracking Tool</w:t>
      </w:r>
      <w:bookmarkEnd w:id="81"/>
    </w:p>
    <w:p w14:paraId="1EA3BD04" w14:textId="41A3C140" w:rsidR="00AB36B5" w:rsidRDefault="00AB36B5" w:rsidP="00AB36B5">
      <w:pPr>
        <w:rPr>
          <w:lang w:val="en-GB"/>
        </w:rPr>
      </w:pPr>
    </w:p>
    <w:p w14:paraId="65ACD0B3" w14:textId="08FEB1D5" w:rsidR="0059481C" w:rsidRDefault="002E1862" w:rsidP="0059481C">
      <w:pPr>
        <w:rPr>
          <w:lang w:val="en-GB"/>
        </w:rPr>
      </w:pPr>
      <w:r>
        <w:rPr>
          <w:lang w:val="en-GB"/>
        </w:rPr>
        <w:t>-</w:t>
      </w:r>
      <w:r w:rsidR="0059481C">
        <w:rPr>
          <w:lang w:val="en-GB"/>
        </w:rPr>
        <w:t xml:space="preserve">See </w:t>
      </w:r>
      <w:r>
        <w:rPr>
          <w:lang w:val="en-GB"/>
        </w:rPr>
        <w:t>separate file-</w:t>
      </w:r>
    </w:p>
    <w:p w14:paraId="42398B51" w14:textId="6A0CB6BF" w:rsidR="00AB36B5" w:rsidRDefault="00AB36B5" w:rsidP="00AB36B5">
      <w:pPr>
        <w:rPr>
          <w:lang w:val="en-GB"/>
        </w:rPr>
      </w:pPr>
    </w:p>
    <w:p w14:paraId="26E303AF" w14:textId="51F9B09E" w:rsidR="00AB36B5" w:rsidRDefault="00AB36B5" w:rsidP="00AB36B5">
      <w:pPr>
        <w:rPr>
          <w:lang w:val="en-GB"/>
        </w:rPr>
      </w:pPr>
    </w:p>
    <w:p w14:paraId="1A20C7F0" w14:textId="77777777" w:rsidR="00AB36B5" w:rsidRDefault="00AB36B5" w:rsidP="00AB36B5">
      <w:pPr>
        <w:rPr>
          <w:lang w:val="en-GB"/>
        </w:rPr>
        <w:sectPr w:rsidR="00AB36B5" w:rsidSect="00AB36B5">
          <w:pgSz w:w="12240" w:h="15840" w:code="1"/>
          <w:pgMar w:top="1440" w:right="1440" w:bottom="1440" w:left="1440" w:header="720" w:footer="720" w:gutter="0"/>
          <w:cols w:space="720"/>
          <w:docGrid w:linePitch="360"/>
        </w:sectPr>
      </w:pPr>
    </w:p>
    <w:p w14:paraId="52F5EC08" w14:textId="5AAF6258" w:rsidR="00AB36B5" w:rsidRDefault="00233BF6" w:rsidP="00AB36B5">
      <w:pPr>
        <w:pStyle w:val="Heading2"/>
        <w:numPr>
          <w:ilvl w:val="0"/>
          <w:numId w:val="0"/>
        </w:numPr>
        <w:rPr>
          <w:sz w:val="24"/>
        </w:rPr>
      </w:pPr>
      <w:bookmarkStart w:id="82" w:name="E"/>
      <w:bookmarkStart w:id="83" w:name="_Toc503479188"/>
      <w:bookmarkStart w:id="84" w:name="_Hlk497296256"/>
      <w:bookmarkEnd w:id="82"/>
      <w:r>
        <w:rPr>
          <w:sz w:val="24"/>
        </w:rPr>
        <w:t xml:space="preserve">E: </w:t>
      </w:r>
      <w:r w:rsidR="00AB36B5">
        <w:rPr>
          <w:sz w:val="24"/>
        </w:rPr>
        <w:t>Terms of Reference</w:t>
      </w:r>
      <w:bookmarkEnd w:id="83"/>
    </w:p>
    <w:p w14:paraId="155CA05D" w14:textId="0F3D6F5B" w:rsidR="00265293" w:rsidRDefault="00265293" w:rsidP="00265293">
      <w:pPr>
        <w:rPr>
          <w:lang w:val="en-GB"/>
        </w:rPr>
      </w:pPr>
    </w:p>
    <w:p w14:paraId="42E5BAD8" w14:textId="6D5046D3" w:rsidR="00265293" w:rsidRPr="00265293" w:rsidRDefault="00265293" w:rsidP="00265293">
      <w:pPr>
        <w:rPr>
          <w:lang w:val="en-GB"/>
        </w:rPr>
      </w:pPr>
      <w:r>
        <w:rPr>
          <w:lang w:val="en-GB"/>
        </w:rPr>
        <w:t>-See separate file-</w:t>
      </w:r>
    </w:p>
    <w:p w14:paraId="33742DDF" w14:textId="54C0F3AA" w:rsidR="00AB36B5" w:rsidRDefault="00AB36B5" w:rsidP="00AB36B5">
      <w:pPr>
        <w:rPr>
          <w:lang w:val="en-GB"/>
        </w:rPr>
      </w:pPr>
    </w:p>
    <w:p w14:paraId="66AA5064" w14:textId="54466125" w:rsidR="00D3591F" w:rsidRDefault="00D3591F">
      <w:pPr>
        <w:rPr>
          <w:szCs w:val="18"/>
          <w:lang w:val="en-GB"/>
        </w:rPr>
        <w:sectPr w:rsidR="00D3591F" w:rsidSect="00AB36B5">
          <w:pgSz w:w="12240" w:h="15840" w:code="1"/>
          <w:pgMar w:top="1440" w:right="1440" w:bottom="1440" w:left="1440" w:header="720" w:footer="720" w:gutter="0"/>
          <w:cols w:space="720"/>
          <w:docGrid w:linePitch="360"/>
        </w:sectPr>
      </w:pPr>
    </w:p>
    <w:p w14:paraId="498222EF" w14:textId="12CD7F08" w:rsidR="00587393" w:rsidRDefault="00233BF6" w:rsidP="00587393">
      <w:pPr>
        <w:pStyle w:val="Heading2"/>
        <w:numPr>
          <w:ilvl w:val="0"/>
          <w:numId w:val="0"/>
        </w:numPr>
        <w:rPr>
          <w:sz w:val="24"/>
        </w:rPr>
      </w:pPr>
      <w:bookmarkStart w:id="85" w:name="F"/>
      <w:bookmarkStart w:id="86" w:name="_Toc503479189"/>
      <w:bookmarkEnd w:id="84"/>
      <w:bookmarkEnd w:id="85"/>
      <w:r>
        <w:rPr>
          <w:sz w:val="24"/>
        </w:rPr>
        <w:t xml:space="preserve">F: </w:t>
      </w:r>
      <w:r w:rsidR="00587393" w:rsidRPr="00587393">
        <w:rPr>
          <w:sz w:val="24"/>
        </w:rPr>
        <w:t>UNDP Social and Environmental Screening Template (SESP)</w:t>
      </w:r>
      <w:bookmarkEnd w:id="86"/>
    </w:p>
    <w:p w14:paraId="55F9D606" w14:textId="0AA3F8FA" w:rsidR="00265293" w:rsidRDefault="00265293" w:rsidP="00265293">
      <w:pPr>
        <w:rPr>
          <w:lang w:val="en-GB"/>
        </w:rPr>
      </w:pPr>
    </w:p>
    <w:p w14:paraId="4F933CD3" w14:textId="3F440E4B" w:rsidR="00265293" w:rsidRPr="00265293" w:rsidRDefault="00265293" w:rsidP="00265293">
      <w:pPr>
        <w:rPr>
          <w:lang w:val="en-GB"/>
        </w:rPr>
      </w:pPr>
      <w:r>
        <w:rPr>
          <w:lang w:val="en-GB"/>
        </w:rPr>
        <w:t>-See separate file_</w:t>
      </w:r>
    </w:p>
    <w:p w14:paraId="01BB0AE5" w14:textId="77777777" w:rsidR="00587393" w:rsidRPr="00587393" w:rsidRDefault="00587393" w:rsidP="00587393">
      <w:pPr>
        <w:rPr>
          <w:lang w:val="en-GB"/>
        </w:rPr>
      </w:pPr>
    </w:p>
    <w:p w14:paraId="6FD8B394" w14:textId="77777777" w:rsidR="00DA0EE5" w:rsidRPr="00156582" w:rsidRDefault="00DA0EE5" w:rsidP="00DA0EE5">
      <w:pPr>
        <w:spacing w:after="60"/>
        <w:rPr>
          <w:rFonts w:asciiTheme="minorHAnsi" w:hAnsiTheme="minorHAnsi" w:cstheme="minorHAnsi"/>
          <w:szCs w:val="20"/>
        </w:rPr>
        <w:sectPr w:rsidR="00DA0EE5" w:rsidRPr="00156582" w:rsidSect="00265293">
          <w:pgSz w:w="12240" w:h="15840"/>
          <w:pgMar w:top="1440" w:right="1440" w:bottom="1440" w:left="1440" w:header="720" w:footer="719" w:gutter="0"/>
          <w:cols w:space="720"/>
          <w:docGrid w:linePitch="272"/>
        </w:sectPr>
      </w:pPr>
    </w:p>
    <w:p w14:paraId="5F962DFC" w14:textId="48791B4C" w:rsidR="00233BF6" w:rsidRDefault="00233BF6" w:rsidP="00233BF6">
      <w:pPr>
        <w:pStyle w:val="Heading2"/>
        <w:numPr>
          <w:ilvl w:val="0"/>
          <w:numId w:val="0"/>
        </w:numPr>
        <w:rPr>
          <w:sz w:val="24"/>
        </w:rPr>
      </w:pPr>
      <w:bookmarkStart w:id="87" w:name="G"/>
      <w:bookmarkStart w:id="88" w:name="_Toc503479190"/>
      <w:bookmarkStart w:id="89" w:name="_Hlk497296462"/>
      <w:bookmarkEnd w:id="87"/>
      <w:r>
        <w:rPr>
          <w:sz w:val="24"/>
        </w:rPr>
        <w:t>G: UNDP Project Quality Assurance Report</w:t>
      </w:r>
      <w:bookmarkEnd w:id="88"/>
    </w:p>
    <w:p w14:paraId="6918FF2F" w14:textId="2385C57B" w:rsidR="00265293" w:rsidRDefault="00265293" w:rsidP="00265293">
      <w:pPr>
        <w:rPr>
          <w:lang w:val="en-GB"/>
        </w:rPr>
      </w:pPr>
    </w:p>
    <w:p w14:paraId="5DF5B82E" w14:textId="5991E5D6" w:rsidR="00265293" w:rsidRPr="00265293" w:rsidRDefault="00265293" w:rsidP="00265293">
      <w:pPr>
        <w:rPr>
          <w:lang w:val="en-GB"/>
        </w:rPr>
      </w:pPr>
      <w:r>
        <w:rPr>
          <w:lang w:val="en-GB"/>
        </w:rPr>
        <w:t>-See separate file-</w:t>
      </w:r>
    </w:p>
    <w:p w14:paraId="383C76A8" w14:textId="7D5E2BFF" w:rsidR="00233BF6" w:rsidRDefault="00233BF6" w:rsidP="00233BF6">
      <w:pPr>
        <w:rPr>
          <w:lang w:val="en-GB"/>
        </w:rPr>
      </w:pPr>
    </w:p>
    <w:p w14:paraId="20CACFFF" w14:textId="1528901B" w:rsidR="00265293" w:rsidRDefault="00265293" w:rsidP="00233BF6">
      <w:pPr>
        <w:rPr>
          <w:lang w:val="en-GB"/>
        </w:rPr>
      </w:pPr>
    </w:p>
    <w:p w14:paraId="502D12CE" w14:textId="29087FCC" w:rsidR="00265293" w:rsidRDefault="00265293" w:rsidP="00233BF6">
      <w:pPr>
        <w:rPr>
          <w:lang w:val="en-GB"/>
        </w:rPr>
      </w:pPr>
    </w:p>
    <w:p w14:paraId="461B86DB" w14:textId="35469A9D" w:rsidR="00265293" w:rsidRDefault="00265293" w:rsidP="00233BF6">
      <w:pPr>
        <w:rPr>
          <w:lang w:val="en-GB"/>
        </w:rPr>
      </w:pPr>
    </w:p>
    <w:p w14:paraId="70A651AC" w14:textId="1AF9D0D4" w:rsidR="00265293" w:rsidRDefault="00265293" w:rsidP="00233BF6">
      <w:pPr>
        <w:rPr>
          <w:lang w:val="en-GB"/>
        </w:rPr>
      </w:pPr>
    </w:p>
    <w:p w14:paraId="7CCD124E" w14:textId="10D3C214" w:rsidR="00265293" w:rsidRDefault="00265293" w:rsidP="00233BF6">
      <w:pPr>
        <w:rPr>
          <w:lang w:val="en-GB"/>
        </w:rPr>
      </w:pPr>
    </w:p>
    <w:p w14:paraId="26C92879" w14:textId="7F7B7267" w:rsidR="00265293" w:rsidRDefault="00265293" w:rsidP="00233BF6">
      <w:pPr>
        <w:rPr>
          <w:lang w:val="en-GB"/>
        </w:rPr>
      </w:pPr>
    </w:p>
    <w:p w14:paraId="3DE0DA72" w14:textId="4C9B110A" w:rsidR="00265293" w:rsidRDefault="00265293" w:rsidP="00233BF6">
      <w:pPr>
        <w:rPr>
          <w:lang w:val="en-GB"/>
        </w:rPr>
      </w:pPr>
    </w:p>
    <w:p w14:paraId="73E98891" w14:textId="0DB3C276" w:rsidR="00265293" w:rsidRDefault="00265293" w:rsidP="00233BF6">
      <w:pPr>
        <w:rPr>
          <w:lang w:val="en-GB"/>
        </w:rPr>
      </w:pPr>
    </w:p>
    <w:p w14:paraId="4437CEDB" w14:textId="0C629012" w:rsidR="00265293" w:rsidRDefault="00265293" w:rsidP="00233BF6">
      <w:pPr>
        <w:rPr>
          <w:lang w:val="en-GB"/>
        </w:rPr>
      </w:pPr>
    </w:p>
    <w:p w14:paraId="3C3DAAED" w14:textId="561AA23D" w:rsidR="00265293" w:rsidRDefault="00265293" w:rsidP="00233BF6">
      <w:pPr>
        <w:rPr>
          <w:lang w:val="en-GB"/>
        </w:rPr>
      </w:pPr>
    </w:p>
    <w:p w14:paraId="56CED5E6" w14:textId="17DEBB4E" w:rsidR="00265293" w:rsidRDefault="00265293" w:rsidP="00233BF6">
      <w:pPr>
        <w:rPr>
          <w:lang w:val="en-GB"/>
        </w:rPr>
      </w:pPr>
    </w:p>
    <w:p w14:paraId="56C44E04" w14:textId="3FD7ABF7" w:rsidR="00265293" w:rsidRDefault="00265293" w:rsidP="00233BF6">
      <w:pPr>
        <w:rPr>
          <w:lang w:val="en-GB"/>
        </w:rPr>
      </w:pPr>
    </w:p>
    <w:p w14:paraId="4FED087C" w14:textId="540E5A28" w:rsidR="00265293" w:rsidRDefault="00265293" w:rsidP="00233BF6">
      <w:pPr>
        <w:rPr>
          <w:lang w:val="en-GB"/>
        </w:rPr>
      </w:pPr>
    </w:p>
    <w:p w14:paraId="45A58619" w14:textId="170F8C82" w:rsidR="00265293" w:rsidRDefault="00265293" w:rsidP="00233BF6">
      <w:pPr>
        <w:rPr>
          <w:lang w:val="en-GB"/>
        </w:rPr>
      </w:pPr>
    </w:p>
    <w:p w14:paraId="4A8E2334" w14:textId="3DCA0DBE" w:rsidR="00265293" w:rsidRDefault="00265293" w:rsidP="00233BF6">
      <w:pPr>
        <w:rPr>
          <w:lang w:val="en-GB"/>
        </w:rPr>
      </w:pPr>
    </w:p>
    <w:p w14:paraId="0B7E10E3" w14:textId="2245AD42" w:rsidR="00265293" w:rsidRDefault="00265293" w:rsidP="00233BF6">
      <w:pPr>
        <w:rPr>
          <w:lang w:val="en-GB"/>
        </w:rPr>
      </w:pPr>
    </w:p>
    <w:p w14:paraId="66149205" w14:textId="31C5904A" w:rsidR="00265293" w:rsidRDefault="00265293" w:rsidP="00233BF6">
      <w:pPr>
        <w:rPr>
          <w:lang w:val="en-GB"/>
        </w:rPr>
      </w:pPr>
    </w:p>
    <w:p w14:paraId="033D3689" w14:textId="0237DC0E" w:rsidR="00265293" w:rsidRDefault="00265293" w:rsidP="00233BF6">
      <w:pPr>
        <w:rPr>
          <w:lang w:val="en-GB"/>
        </w:rPr>
      </w:pPr>
    </w:p>
    <w:p w14:paraId="3401B2B8" w14:textId="71E44D7E" w:rsidR="00265293" w:rsidRDefault="00265293" w:rsidP="00233BF6">
      <w:pPr>
        <w:rPr>
          <w:lang w:val="en-GB"/>
        </w:rPr>
      </w:pPr>
    </w:p>
    <w:p w14:paraId="5E7DC22C" w14:textId="7C833A48" w:rsidR="00265293" w:rsidRDefault="00265293" w:rsidP="00233BF6">
      <w:pPr>
        <w:rPr>
          <w:lang w:val="en-GB"/>
        </w:rPr>
      </w:pPr>
    </w:p>
    <w:p w14:paraId="515FDFF4" w14:textId="2A6198E4" w:rsidR="00265293" w:rsidRDefault="00265293" w:rsidP="00233BF6">
      <w:pPr>
        <w:rPr>
          <w:lang w:val="en-GB"/>
        </w:rPr>
      </w:pPr>
    </w:p>
    <w:p w14:paraId="7D332BE1" w14:textId="2F275AC3" w:rsidR="00265293" w:rsidRDefault="00265293" w:rsidP="00233BF6">
      <w:pPr>
        <w:rPr>
          <w:lang w:val="en-GB"/>
        </w:rPr>
      </w:pPr>
    </w:p>
    <w:p w14:paraId="13D1C6C8" w14:textId="0E531AD2" w:rsidR="00265293" w:rsidRDefault="00265293" w:rsidP="00233BF6">
      <w:pPr>
        <w:rPr>
          <w:lang w:val="en-GB"/>
        </w:rPr>
      </w:pPr>
    </w:p>
    <w:p w14:paraId="2538B00D" w14:textId="401E8C83" w:rsidR="00265293" w:rsidRDefault="00265293" w:rsidP="00233BF6">
      <w:pPr>
        <w:rPr>
          <w:lang w:val="en-GB"/>
        </w:rPr>
      </w:pPr>
    </w:p>
    <w:p w14:paraId="6F01478B" w14:textId="63780679" w:rsidR="00265293" w:rsidRDefault="00265293" w:rsidP="00233BF6">
      <w:pPr>
        <w:rPr>
          <w:lang w:val="en-GB"/>
        </w:rPr>
      </w:pPr>
    </w:p>
    <w:p w14:paraId="0E9D3663" w14:textId="61040A38" w:rsidR="00265293" w:rsidRDefault="00265293" w:rsidP="00233BF6">
      <w:pPr>
        <w:rPr>
          <w:lang w:val="en-GB"/>
        </w:rPr>
      </w:pPr>
    </w:p>
    <w:p w14:paraId="7308FBC1" w14:textId="24AFB168" w:rsidR="00265293" w:rsidRDefault="00265293" w:rsidP="00233BF6">
      <w:pPr>
        <w:rPr>
          <w:lang w:val="en-GB"/>
        </w:rPr>
      </w:pPr>
    </w:p>
    <w:p w14:paraId="51FB8804" w14:textId="222811EB" w:rsidR="00265293" w:rsidRDefault="00265293" w:rsidP="00233BF6">
      <w:pPr>
        <w:rPr>
          <w:lang w:val="en-GB"/>
        </w:rPr>
        <w:sectPr w:rsidR="00265293" w:rsidSect="00265293">
          <w:headerReference w:type="even" r:id="rId38"/>
          <w:headerReference w:type="default" r:id="rId39"/>
          <w:footerReference w:type="default" r:id="rId40"/>
          <w:headerReference w:type="first" r:id="rId41"/>
          <w:pgSz w:w="12240" w:h="15840"/>
          <w:pgMar w:top="1440" w:right="1440" w:bottom="1440" w:left="1440" w:header="720" w:footer="720" w:gutter="0"/>
          <w:cols w:space="720"/>
          <w:docGrid w:linePitch="360"/>
        </w:sectPr>
      </w:pPr>
    </w:p>
    <w:p w14:paraId="0BD728CB" w14:textId="108DC4CF" w:rsidR="00265293" w:rsidRDefault="00265293" w:rsidP="00233BF6">
      <w:pPr>
        <w:rPr>
          <w:lang w:val="en-GB"/>
        </w:rPr>
      </w:pPr>
    </w:p>
    <w:p w14:paraId="59451218" w14:textId="77777777" w:rsidR="00265293" w:rsidRDefault="00265293" w:rsidP="00233BF6">
      <w:pPr>
        <w:rPr>
          <w:lang w:val="en-GB"/>
        </w:rPr>
      </w:pPr>
    </w:p>
    <w:p w14:paraId="1D3D5B37" w14:textId="1FC17BA7" w:rsidR="00233BF6" w:rsidRDefault="00233BF6" w:rsidP="00233BF6">
      <w:pPr>
        <w:pStyle w:val="Heading2"/>
        <w:numPr>
          <w:ilvl w:val="0"/>
          <w:numId w:val="0"/>
        </w:numPr>
        <w:rPr>
          <w:sz w:val="24"/>
        </w:rPr>
      </w:pPr>
      <w:bookmarkStart w:id="90" w:name="H"/>
      <w:bookmarkStart w:id="91" w:name="_Toc503479191"/>
      <w:bookmarkStart w:id="92" w:name="_Hlk497296604"/>
      <w:bookmarkEnd w:id="89"/>
      <w:bookmarkEnd w:id="90"/>
      <w:r>
        <w:rPr>
          <w:sz w:val="24"/>
        </w:rPr>
        <w:t>H: UNDP Risk Log</w:t>
      </w:r>
      <w:bookmarkEnd w:id="91"/>
    </w:p>
    <w:p w14:paraId="5CB17B6D" w14:textId="4C3365ED" w:rsidR="00265293" w:rsidRDefault="00265293" w:rsidP="00265293">
      <w:pPr>
        <w:rPr>
          <w:lang w:val="en-GB"/>
        </w:rPr>
      </w:pPr>
    </w:p>
    <w:p w14:paraId="6ADA0B0A" w14:textId="4377E3D5" w:rsidR="00265293" w:rsidRPr="00265293" w:rsidRDefault="00265293" w:rsidP="00265293">
      <w:pPr>
        <w:rPr>
          <w:lang w:val="en-GB"/>
        </w:rPr>
      </w:pPr>
      <w:r>
        <w:rPr>
          <w:lang w:val="en-GB"/>
        </w:rPr>
        <w:t>-See separate file-</w:t>
      </w:r>
    </w:p>
    <w:p w14:paraId="0225864A" w14:textId="77777777" w:rsidR="00265293" w:rsidRPr="00265293" w:rsidRDefault="00265293" w:rsidP="00265293">
      <w:pPr>
        <w:rPr>
          <w:lang w:val="en-GB"/>
        </w:rPr>
      </w:pPr>
    </w:p>
    <w:bookmarkEnd w:id="92"/>
    <w:p w14:paraId="7C68EF25" w14:textId="77777777" w:rsidR="00233BF6" w:rsidRDefault="00233BF6" w:rsidP="00233BF6">
      <w:pPr>
        <w:rPr>
          <w:lang w:val="en-GB"/>
        </w:rPr>
        <w:sectPr w:rsidR="00233BF6" w:rsidSect="00265293">
          <w:pgSz w:w="15840" w:h="12240" w:orient="landscape"/>
          <w:pgMar w:top="1440" w:right="1440" w:bottom="1440" w:left="1440" w:header="720" w:footer="720" w:gutter="0"/>
          <w:cols w:space="720"/>
          <w:docGrid w:linePitch="360"/>
        </w:sectPr>
      </w:pPr>
    </w:p>
    <w:p w14:paraId="5F017EEA" w14:textId="0D23AD56" w:rsidR="00233BF6" w:rsidRDefault="00233BF6" w:rsidP="00233BF6">
      <w:pPr>
        <w:pStyle w:val="Heading2"/>
        <w:numPr>
          <w:ilvl w:val="0"/>
          <w:numId w:val="0"/>
        </w:numPr>
        <w:rPr>
          <w:sz w:val="24"/>
        </w:rPr>
      </w:pPr>
      <w:bookmarkStart w:id="93" w:name="I"/>
      <w:bookmarkStart w:id="94" w:name="_Toc503479192"/>
      <w:bookmarkEnd w:id="93"/>
      <w:r>
        <w:rPr>
          <w:sz w:val="24"/>
        </w:rPr>
        <w:t xml:space="preserve">I: </w:t>
      </w:r>
      <w:r w:rsidRPr="00233BF6">
        <w:rPr>
          <w:sz w:val="24"/>
        </w:rPr>
        <w:t>Results of the capacity assessment of the project implementing par</w:t>
      </w:r>
      <w:r>
        <w:rPr>
          <w:sz w:val="24"/>
        </w:rPr>
        <w:t>tner and HACT micro assessment</w:t>
      </w:r>
      <w:bookmarkEnd w:id="94"/>
    </w:p>
    <w:p w14:paraId="5B6F5982" w14:textId="7E516342" w:rsidR="00233BF6" w:rsidRDefault="00233BF6" w:rsidP="00233BF6">
      <w:pPr>
        <w:rPr>
          <w:lang w:val="en-GB"/>
        </w:rPr>
      </w:pPr>
    </w:p>
    <w:p w14:paraId="3A5F6E32" w14:textId="5BD2ADDD" w:rsidR="00104EB8" w:rsidRPr="00265293" w:rsidRDefault="00265293" w:rsidP="00265293">
      <w:pPr>
        <w:rPr>
          <w:rFonts w:asciiTheme="minorHAnsi" w:hAnsiTheme="minorHAnsi"/>
          <w:b/>
          <w:bCs/>
          <w:i/>
          <w:u w:val="single"/>
          <w:lang w:val="en-GB"/>
        </w:rPr>
      </w:pPr>
      <w:r>
        <w:rPr>
          <w:b/>
          <w:i/>
        </w:rPr>
        <w:t>-</w:t>
      </w:r>
      <w:r w:rsidR="00873BE0">
        <w:rPr>
          <w:bCs/>
          <w:iCs/>
        </w:rPr>
        <w:t>Under the process of HACT working group</w:t>
      </w:r>
      <w:r>
        <w:rPr>
          <w:bCs/>
          <w:iCs/>
        </w:rPr>
        <w:t>-</w:t>
      </w:r>
      <w:r w:rsidR="00104EB8" w:rsidRPr="00265293">
        <w:rPr>
          <w:b/>
          <w:i/>
        </w:rPr>
        <w:br w:type="page"/>
      </w:r>
    </w:p>
    <w:p w14:paraId="17F061CB" w14:textId="4EE0CCCE" w:rsidR="00233BF6" w:rsidRDefault="00233BF6" w:rsidP="00233BF6">
      <w:pPr>
        <w:pStyle w:val="Heading2"/>
        <w:numPr>
          <w:ilvl w:val="0"/>
          <w:numId w:val="0"/>
        </w:numPr>
        <w:rPr>
          <w:sz w:val="24"/>
        </w:rPr>
      </w:pPr>
      <w:bookmarkStart w:id="95" w:name="J"/>
      <w:bookmarkStart w:id="96" w:name="_Toc503479193"/>
      <w:bookmarkEnd w:id="95"/>
      <w:r>
        <w:rPr>
          <w:sz w:val="24"/>
        </w:rPr>
        <w:t>J: Stakeholder Engagement Plan</w:t>
      </w:r>
      <w:bookmarkEnd w:id="96"/>
    </w:p>
    <w:p w14:paraId="30F38B21" w14:textId="6A6487EF" w:rsidR="001B62E0" w:rsidRPr="00D273EF" w:rsidRDefault="001B62E0" w:rsidP="00B41941"/>
    <w:p w14:paraId="5B583142" w14:textId="77777777" w:rsidR="001B62E0" w:rsidRPr="00A92401" w:rsidRDefault="001B62E0" w:rsidP="00A92401">
      <w:pPr>
        <w:rPr>
          <w:b/>
          <w:bCs/>
          <w:u w:val="single" w:color="000000"/>
          <w:lang w:val="en-GB" w:eastAsia="en-GB"/>
        </w:rPr>
      </w:pPr>
      <w:bookmarkStart w:id="97" w:name="_Toc491365836"/>
      <w:r w:rsidRPr="00A92401">
        <w:rPr>
          <w:b/>
          <w:bCs/>
          <w:u w:val="single" w:color="000000"/>
          <w:lang w:val="en-GB" w:eastAsia="en-GB"/>
        </w:rPr>
        <w:t>Introduction</w:t>
      </w:r>
      <w:bookmarkEnd w:id="97"/>
      <w:r w:rsidRPr="00A92401">
        <w:rPr>
          <w:b/>
          <w:bCs/>
          <w:u w:val="single" w:color="000000"/>
          <w:lang w:val="en-GB" w:eastAsia="en-GB"/>
        </w:rPr>
        <w:t xml:space="preserve">  </w:t>
      </w:r>
    </w:p>
    <w:p w14:paraId="6166A257" w14:textId="77777777" w:rsidR="001B62E0" w:rsidRPr="001B62E0" w:rsidRDefault="001B62E0" w:rsidP="001B62E0">
      <w:pPr>
        <w:ind w:left="-5" w:hanging="10"/>
        <w:rPr>
          <w:rFonts w:asciiTheme="minorHAnsi" w:eastAsia="Calibri" w:hAnsiTheme="minorHAnsi" w:cstheme="minorHAnsi"/>
          <w:color w:val="000000"/>
          <w:szCs w:val="20"/>
          <w:lang w:val="en-GB" w:eastAsia="en-GB"/>
        </w:rPr>
      </w:pPr>
      <w:r w:rsidRPr="001B62E0">
        <w:rPr>
          <w:rFonts w:asciiTheme="minorHAnsi" w:eastAsia="Calibri" w:hAnsiTheme="minorHAnsi" w:cstheme="minorHAnsi"/>
          <w:color w:val="000000"/>
          <w:szCs w:val="20"/>
          <w:lang w:val="en-GB" w:eastAsia="en-GB"/>
        </w:rPr>
        <w:t xml:space="preserve">Afghanistan is a part of the far western range extent of the endangered Snow Leopard distribution. Snow Leopards occur within the Wakhan District of Badakhshan province in the far </w:t>
      </w:r>
      <w:r w:rsidRPr="00695989">
        <w:rPr>
          <w:rFonts w:asciiTheme="minorHAnsi" w:eastAsia="Calibri" w:hAnsiTheme="minorHAnsi" w:cstheme="minorHAnsi"/>
          <w:noProof/>
          <w:color w:val="000000"/>
          <w:szCs w:val="20"/>
          <w:lang w:val="en-GB" w:eastAsia="en-GB"/>
        </w:rPr>
        <w:t>north</w:t>
      </w:r>
      <w:r w:rsidRPr="00695989">
        <w:rPr>
          <w:rFonts w:asciiTheme="minorHAnsi" w:eastAsia="Calibri" w:hAnsiTheme="minorHAnsi" w:cstheme="minorHAnsi"/>
          <w:noProof/>
          <w:color w:val="000000"/>
          <w:szCs w:val="20"/>
          <w:lang w:val="en-GB" w:eastAsia="en-GB"/>
        </w:rPr>
        <w:noBreakHyphen/>
        <w:t>east</w:t>
      </w:r>
      <w:r w:rsidRPr="001B62E0">
        <w:rPr>
          <w:rFonts w:asciiTheme="minorHAnsi" w:eastAsia="Calibri" w:hAnsiTheme="minorHAnsi" w:cstheme="minorHAnsi"/>
          <w:color w:val="000000"/>
          <w:szCs w:val="20"/>
          <w:lang w:val="en-GB" w:eastAsia="en-GB"/>
        </w:rPr>
        <w:t xml:space="preserve"> of the country bordering with Tajikistan, Pakistan and China.</w:t>
      </w:r>
      <w:r w:rsidRPr="001B62E0" w:rsidDel="009A4481">
        <w:rPr>
          <w:rFonts w:asciiTheme="minorHAnsi" w:eastAsia="Calibri" w:hAnsiTheme="minorHAnsi" w:cstheme="minorHAnsi"/>
          <w:color w:val="000000"/>
          <w:szCs w:val="20"/>
          <w:lang w:val="en-GB" w:eastAsia="en-GB"/>
        </w:rPr>
        <w:t xml:space="preserve"> Wakhan District </w:t>
      </w:r>
      <w:r w:rsidRPr="001B62E0">
        <w:rPr>
          <w:rFonts w:asciiTheme="minorHAnsi" w:eastAsia="Calibri" w:hAnsiTheme="minorHAnsi" w:cstheme="minorHAnsi"/>
          <w:color w:val="000000"/>
          <w:szCs w:val="20"/>
          <w:lang w:val="en-GB" w:eastAsia="en-GB"/>
        </w:rPr>
        <w:t>comprises a series of mountain ranges that connect Snow Leopard ranges, including the Pamirs, Karakorams and Himalayas in the east, as well as the Altais, Kunluns and Tien Shans in the north.</w:t>
      </w:r>
    </w:p>
    <w:p w14:paraId="396EDCFD" w14:textId="77777777" w:rsidR="001B62E0" w:rsidRPr="001B62E0" w:rsidRDefault="001B62E0" w:rsidP="001B62E0">
      <w:pPr>
        <w:ind w:left="-5" w:hanging="10"/>
        <w:rPr>
          <w:rFonts w:asciiTheme="minorHAnsi" w:eastAsia="Calibri" w:hAnsiTheme="minorHAnsi" w:cstheme="minorHAnsi"/>
          <w:color w:val="000000"/>
          <w:szCs w:val="20"/>
          <w:lang w:val="en-GB" w:eastAsia="en-GB"/>
        </w:rPr>
      </w:pPr>
    </w:p>
    <w:p w14:paraId="6D20B9A3" w14:textId="77777777" w:rsidR="001B62E0" w:rsidRPr="001B62E0" w:rsidRDefault="001B62E0" w:rsidP="001B62E0">
      <w:pPr>
        <w:ind w:left="-5" w:hanging="10"/>
        <w:rPr>
          <w:rFonts w:asciiTheme="minorHAnsi" w:eastAsia="Calibri" w:hAnsiTheme="minorHAnsi" w:cstheme="minorHAnsi"/>
          <w:color w:val="000000"/>
          <w:szCs w:val="20"/>
          <w:lang w:val="en-GB" w:eastAsia="en-GB"/>
        </w:rPr>
      </w:pPr>
      <w:r w:rsidRPr="001B62E0">
        <w:rPr>
          <w:rFonts w:asciiTheme="minorHAnsi" w:eastAsia="Calibri" w:hAnsiTheme="minorHAnsi" w:cstheme="minorHAnsi"/>
          <w:color w:val="000000"/>
          <w:szCs w:val="20"/>
          <w:lang w:val="en-GB" w:eastAsia="en-GB"/>
        </w:rPr>
        <w:t xml:space="preserve">Afghanistan’s </w:t>
      </w:r>
      <w:r w:rsidRPr="00695989">
        <w:rPr>
          <w:rFonts w:asciiTheme="minorHAnsi" w:eastAsia="Calibri" w:hAnsiTheme="minorHAnsi" w:cstheme="minorHAnsi"/>
          <w:noProof/>
          <w:color w:val="000000"/>
          <w:szCs w:val="20"/>
          <w:lang w:val="en-GB" w:eastAsia="en-GB"/>
        </w:rPr>
        <w:t>socio</w:t>
      </w:r>
      <w:r w:rsidRPr="00695989">
        <w:rPr>
          <w:rFonts w:asciiTheme="minorHAnsi" w:eastAsia="Calibri" w:hAnsiTheme="minorHAnsi" w:cstheme="minorHAnsi"/>
          <w:noProof/>
          <w:color w:val="000000"/>
          <w:szCs w:val="20"/>
          <w:lang w:val="en-GB" w:eastAsia="en-GB"/>
        </w:rPr>
        <w:noBreakHyphen/>
        <w:t>economic</w:t>
      </w:r>
      <w:r w:rsidRPr="001B62E0">
        <w:rPr>
          <w:rFonts w:asciiTheme="minorHAnsi" w:eastAsia="Calibri" w:hAnsiTheme="minorHAnsi" w:cstheme="minorHAnsi"/>
          <w:color w:val="000000"/>
          <w:szCs w:val="20"/>
          <w:lang w:val="en-GB" w:eastAsia="en-GB"/>
        </w:rPr>
        <w:t xml:space="preserve"> environment has been directly and negatively affected as a result of conflict and the associated pressures, including </w:t>
      </w:r>
      <w:r w:rsidRPr="001B62E0">
        <w:rPr>
          <w:rFonts w:asciiTheme="minorHAnsi" w:eastAsia="Calibri" w:hAnsiTheme="minorHAnsi" w:cstheme="minorHAnsi"/>
          <w:i/>
          <w:color w:val="000000"/>
          <w:szCs w:val="20"/>
          <w:lang w:val="en-GB" w:eastAsia="en-GB"/>
        </w:rPr>
        <w:t>inter alia</w:t>
      </w:r>
      <w:r w:rsidRPr="001B62E0">
        <w:rPr>
          <w:rFonts w:asciiTheme="minorHAnsi" w:eastAsia="Calibri" w:hAnsiTheme="minorHAnsi" w:cstheme="minorHAnsi"/>
          <w:color w:val="000000"/>
          <w:szCs w:val="20"/>
          <w:lang w:val="en-GB" w:eastAsia="en-GB"/>
        </w:rPr>
        <w:t xml:space="preserve">: i) displacement of large numbers of people; ii) damage to </w:t>
      </w:r>
      <w:r w:rsidRPr="00695989">
        <w:rPr>
          <w:rFonts w:asciiTheme="minorHAnsi" w:eastAsia="Calibri" w:hAnsiTheme="minorHAnsi" w:cstheme="minorHAnsi"/>
          <w:noProof/>
          <w:color w:val="000000"/>
          <w:szCs w:val="20"/>
          <w:lang w:val="en-GB" w:eastAsia="en-GB"/>
        </w:rPr>
        <w:t>infrastructure; and</w:t>
      </w:r>
      <w:r w:rsidRPr="001B62E0">
        <w:rPr>
          <w:rFonts w:asciiTheme="minorHAnsi" w:eastAsia="Calibri" w:hAnsiTheme="minorHAnsi" w:cstheme="minorHAnsi"/>
          <w:color w:val="000000"/>
          <w:szCs w:val="20"/>
          <w:lang w:val="en-GB" w:eastAsia="en-GB"/>
        </w:rPr>
        <w:t xml:space="preserve"> iii) an increase in poverty.</w:t>
      </w:r>
    </w:p>
    <w:p w14:paraId="1B7E995A" w14:textId="77777777" w:rsidR="001B62E0" w:rsidRPr="001B62E0" w:rsidRDefault="001B62E0" w:rsidP="001B62E0">
      <w:pPr>
        <w:ind w:left="-5" w:hanging="10"/>
        <w:rPr>
          <w:rFonts w:asciiTheme="minorHAnsi" w:eastAsia="Calibri" w:hAnsiTheme="minorHAnsi" w:cstheme="minorHAnsi"/>
          <w:color w:val="000000"/>
          <w:szCs w:val="20"/>
          <w:lang w:val="en-GB" w:eastAsia="en-GB"/>
        </w:rPr>
      </w:pPr>
    </w:p>
    <w:p w14:paraId="62CDE457" w14:textId="77777777" w:rsidR="001B62E0" w:rsidRPr="001B62E0" w:rsidRDefault="001B62E0" w:rsidP="001B62E0">
      <w:pPr>
        <w:ind w:left="-5" w:hanging="10"/>
        <w:rPr>
          <w:rFonts w:asciiTheme="minorHAnsi" w:eastAsia="Calibri" w:hAnsiTheme="minorHAnsi" w:cstheme="minorHAnsi"/>
          <w:color w:val="000000"/>
          <w:szCs w:val="20"/>
          <w:lang w:val="en-GB" w:eastAsia="en-GB"/>
        </w:rPr>
      </w:pPr>
      <w:r w:rsidRPr="001B62E0">
        <w:rPr>
          <w:rFonts w:asciiTheme="minorHAnsi" w:eastAsia="Calibri" w:hAnsiTheme="minorHAnsi" w:cstheme="minorHAnsi"/>
          <w:color w:val="000000"/>
          <w:szCs w:val="20"/>
          <w:lang w:val="en-GB" w:eastAsia="en-GB"/>
        </w:rPr>
        <w:t xml:space="preserve">With human populations increasing in Afghanistan, there is a growing and unsustainable </w:t>
      </w:r>
      <w:r w:rsidRPr="00695989">
        <w:rPr>
          <w:rFonts w:asciiTheme="minorHAnsi" w:eastAsia="Calibri" w:hAnsiTheme="minorHAnsi" w:cstheme="minorHAnsi"/>
          <w:noProof/>
          <w:color w:val="000000"/>
          <w:szCs w:val="20"/>
          <w:lang w:val="en-GB" w:eastAsia="en-GB"/>
        </w:rPr>
        <w:t>demand on</w:t>
      </w:r>
      <w:r w:rsidRPr="001B62E0">
        <w:rPr>
          <w:rFonts w:asciiTheme="minorHAnsi" w:eastAsia="Calibri" w:hAnsiTheme="minorHAnsi" w:cstheme="minorHAnsi"/>
          <w:color w:val="000000"/>
          <w:szCs w:val="20"/>
          <w:lang w:val="en-GB" w:eastAsia="en-GB"/>
        </w:rPr>
        <w:t xml:space="preserve"> natural resources, including in Wakhan District. These increased pressures on natural ecosystems are in turn having deleterious impacts on Afghanistan’s biodiversity. Consequently, natural ecosystems have been overused, which has resulted in degraded land, deforestation and diminishing wildlife populations, including of the Snow Leopard in Wakhan District. Furthermore, Wakhan District is vulnerable to several climate </w:t>
      </w:r>
      <w:r w:rsidRPr="00695989">
        <w:rPr>
          <w:rFonts w:asciiTheme="minorHAnsi" w:eastAsia="Calibri" w:hAnsiTheme="minorHAnsi" w:cstheme="minorHAnsi"/>
          <w:noProof/>
          <w:color w:val="000000"/>
          <w:szCs w:val="20"/>
          <w:lang w:val="en-GB" w:eastAsia="en-GB"/>
        </w:rPr>
        <w:t>change</w:t>
      </w:r>
      <w:r w:rsidRPr="00695989">
        <w:rPr>
          <w:rFonts w:asciiTheme="minorHAnsi" w:eastAsia="Calibri" w:hAnsiTheme="minorHAnsi" w:cstheme="minorHAnsi"/>
          <w:noProof/>
          <w:color w:val="000000"/>
          <w:szCs w:val="20"/>
          <w:lang w:val="en-GB" w:eastAsia="en-GB"/>
        </w:rPr>
        <w:noBreakHyphen/>
        <w:t>related</w:t>
      </w:r>
      <w:r w:rsidRPr="001B62E0">
        <w:rPr>
          <w:rFonts w:asciiTheme="minorHAnsi" w:eastAsia="Calibri" w:hAnsiTheme="minorHAnsi" w:cstheme="minorHAnsi"/>
          <w:color w:val="000000"/>
          <w:szCs w:val="20"/>
          <w:lang w:val="en-GB" w:eastAsia="en-GB"/>
        </w:rPr>
        <w:t xml:space="preserve"> hazards resulting </w:t>
      </w:r>
      <w:r w:rsidRPr="00695989">
        <w:rPr>
          <w:rFonts w:asciiTheme="minorHAnsi" w:eastAsia="Calibri" w:hAnsiTheme="minorHAnsi" w:cstheme="minorHAnsi"/>
          <w:noProof/>
          <w:color w:val="000000"/>
          <w:szCs w:val="20"/>
          <w:lang w:val="en-GB" w:eastAsia="en-GB"/>
        </w:rPr>
        <w:t>in:</w:t>
      </w:r>
      <w:r w:rsidRPr="001B62E0">
        <w:rPr>
          <w:rFonts w:asciiTheme="minorHAnsi" w:eastAsia="Calibri" w:hAnsiTheme="minorHAnsi" w:cstheme="minorHAnsi"/>
          <w:color w:val="000000"/>
          <w:szCs w:val="20"/>
          <w:lang w:val="en-GB" w:eastAsia="en-GB"/>
        </w:rPr>
        <w:t xml:space="preserve"> i) increased glacial lake outflows; ii) increased temperatures; and iii) an increase in the frequency and severity of climatic hazards such as droughts</w:t>
      </w:r>
      <w:r w:rsidRPr="001B62E0" w:rsidDel="005E4213">
        <w:rPr>
          <w:rFonts w:asciiTheme="minorHAnsi" w:eastAsia="Calibri" w:hAnsiTheme="minorHAnsi" w:cstheme="minorHAnsi"/>
          <w:color w:val="000000"/>
          <w:szCs w:val="20"/>
          <w:lang w:val="en-GB" w:eastAsia="en-GB"/>
        </w:rPr>
        <w:t xml:space="preserve">, </w:t>
      </w:r>
      <w:r w:rsidRPr="001B62E0">
        <w:rPr>
          <w:rFonts w:asciiTheme="minorHAnsi" w:eastAsia="Calibri" w:hAnsiTheme="minorHAnsi" w:cstheme="minorHAnsi"/>
          <w:color w:val="000000"/>
          <w:szCs w:val="20"/>
          <w:lang w:val="en-GB" w:eastAsia="en-GB"/>
        </w:rPr>
        <w:t xml:space="preserve">episodes of heavy rainfall and flooding. </w:t>
      </w:r>
    </w:p>
    <w:p w14:paraId="0FBDC4DC" w14:textId="77777777" w:rsidR="001B62E0" w:rsidRPr="001B62E0" w:rsidRDefault="001B62E0" w:rsidP="001B62E0">
      <w:pPr>
        <w:ind w:left="-5" w:hanging="10"/>
        <w:rPr>
          <w:rFonts w:asciiTheme="minorHAnsi" w:eastAsia="Calibri" w:hAnsiTheme="minorHAnsi" w:cstheme="minorHAnsi"/>
          <w:color w:val="000000"/>
          <w:szCs w:val="20"/>
          <w:lang w:val="en-GB" w:eastAsia="en-GB"/>
        </w:rPr>
      </w:pPr>
    </w:p>
    <w:p w14:paraId="7E35EAEF" w14:textId="77777777" w:rsidR="001B62E0" w:rsidRPr="001B62E0" w:rsidRDefault="001B62E0" w:rsidP="001B62E0">
      <w:pPr>
        <w:rPr>
          <w:rFonts w:asciiTheme="minorHAnsi" w:eastAsia="Calibri" w:hAnsiTheme="minorHAnsi" w:cstheme="minorHAnsi"/>
          <w:color w:val="000000"/>
          <w:szCs w:val="20"/>
          <w:lang w:val="en-GB" w:eastAsia="en-GB"/>
        </w:rPr>
      </w:pPr>
      <w:r w:rsidRPr="001B62E0">
        <w:rPr>
          <w:rFonts w:asciiTheme="minorHAnsi" w:eastAsia="Calibri" w:hAnsiTheme="minorHAnsi" w:cstheme="minorHAnsi"/>
          <w:color w:val="000000"/>
          <w:szCs w:val="20"/>
          <w:lang w:val="en-GB" w:eastAsia="en-GB"/>
        </w:rPr>
        <w:t>In light of the diminishing Snow Leopard numbers in Afghanistan, the Wildlife Conservation Society (WCS) established a Snow Leopard project in Wakhan District which involved proclaiming the Wakhan National Park in 2014, covering just over one million hectares. Owing to the actions of the WCS Snow Leopard project, Snow Leopard numbers have increased to 140 individuals within the park alone.</w:t>
      </w:r>
    </w:p>
    <w:p w14:paraId="7582C9CF" w14:textId="77777777" w:rsidR="001B62E0" w:rsidRPr="001B62E0" w:rsidRDefault="001B62E0" w:rsidP="001B62E0">
      <w:pPr>
        <w:rPr>
          <w:rFonts w:asciiTheme="minorHAnsi" w:eastAsia="Calibri" w:hAnsiTheme="minorHAnsi" w:cstheme="minorHAnsi"/>
          <w:color w:val="000000"/>
          <w:szCs w:val="20"/>
          <w:lang w:val="en-GB" w:eastAsia="en-GB"/>
        </w:rPr>
      </w:pPr>
    </w:p>
    <w:p w14:paraId="3584F51F" w14:textId="77777777" w:rsidR="001B62E0" w:rsidRPr="001B62E0" w:rsidRDefault="001B62E0" w:rsidP="001B62E0">
      <w:pPr>
        <w:rPr>
          <w:rFonts w:asciiTheme="minorHAnsi" w:eastAsia="Calibri" w:hAnsiTheme="minorHAnsi" w:cstheme="minorHAnsi"/>
          <w:color w:val="000000"/>
          <w:szCs w:val="20"/>
          <w:lang w:val="en-GB" w:eastAsia="en-GB"/>
        </w:rPr>
      </w:pPr>
      <w:r w:rsidRPr="001B62E0">
        <w:rPr>
          <w:rFonts w:asciiTheme="minorHAnsi" w:eastAsia="Calibri" w:hAnsiTheme="minorHAnsi" w:cstheme="minorHAnsi"/>
          <w:color w:val="000000"/>
          <w:szCs w:val="20"/>
          <w:lang w:val="en-GB" w:eastAsia="en-GB"/>
        </w:rPr>
        <w:t xml:space="preserve">The </w:t>
      </w:r>
      <w:r w:rsidRPr="001B62E0">
        <w:rPr>
          <w:rFonts w:asciiTheme="minorHAnsi" w:eastAsia="Calibri" w:hAnsiTheme="minorHAnsi" w:cstheme="minorHAnsi"/>
          <w:b/>
          <w:color w:val="000000"/>
          <w:szCs w:val="20"/>
          <w:lang w:val="en-GB" w:eastAsia="en-GB"/>
        </w:rPr>
        <w:t>problems that the proposed project seeks to address</w:t>
      </w:r>
      <w:r w:rsidRPr="001B62E0">
        <w:rPr>
          <w:rFonts w:asciiTheme="minorHAnsi" w:eastAsia="Calibri" w:hAnsiTheme="minorHAnsi" w:cstheme="minorHAnsi"/>
          <w:color w:val="000000"/>
          <w:szCs w:val="20"/>
          <w:lang w:val="en-GB" w:eastAsia="en-GB"/>
        </w:rPr>
        <w:t xml:space="preserve"> are the major threats to Snow Leopard survival in the Wakhan District, namely hunting, domestic</w:t>
      </w:r>
      <w:r w:rsidRPr="001B62E0">
        <w:rPr>
          <w:rFonts w:asciiTheme="minorHAnsi" w:eastAsia="Calibri" w:hAnsiTheme="minorHAnsi" w:cstheme="minorHAnsi"/>
          <w:color w:val="000000"/>
          <w:szCs w:val="20"/>
          <w:lang w:val="en-GB" w:eastAsia="en-GB"/>
        </w:rPr>
        <w:noBreakHyphen/>
        <w:t xml:space="preserve">wildlife disease transmission and the decreasing abundance of prey species. The proposed project will support the implementation of priority Snow Leopard conservation activities. The </w:t>
      </w:r>
      <w:r w:rsidRPr="001B62E0">
        <w:rPr>
          <w:rFonts w:asciiTheme="minorHAnsi" w:eastAsia="Calibri" w:hAnsiTheme="minorHAnsi" w:cstheme="minorHAnsi"/>
          <w:b/>
          <w:color w:val="000000"/>
          <w:szCs w:val="20"/>
          <w:lang w:val="en-GB" w:eastAsia="en-GB"/>
        </w:rPr>
        <w:t>objective</w:t>
      </w:r>
      <w:r w:rsidRPr="001B62E0">
        <w:rPr>
          <w:rFonts w:asciiTheme="minorHAnsi" w:eastAsia="Calibri" w:hAnsiTheme="minorHAnsi" w:cstheme="minorHAnsi"/>
          <w:color w:val="000000"/>
          <w:szCs w:val="20"/>
          <w:lang w:val="en-GB" w:eastAsia="en-GB"/>
        </w:rPr>
        <w:t xml:space="preserve"> of this project is to strengthen conservation of Snow Leopards and their critical ecosystem in Afghanistan through a holistic and sustainable landscape approach addressing existing and emerging threats.</w:t>
      </w:r>
    </w:p>
    <w:p w14:paraId="48BC87E5" w14:textId="77777777" w:rsidR="001B62E0" w:rsidRPr="001B62E0" w:rsidRDefault="001B62E0" w:rsidP="001B62E0">
      <w:pPr>
        <w:jc w:val="left"/>
        <w:rPr>
          <w:rFonts w:asciiTheme="minorHAnsi" w:eastAsia="Calibri" w:hAnsiTheme="minorHAnsi" w:cstheme="minorHAnsi"/>
          <w:color w:val="000000"/>
          <w:szCs w:val="20"/>
          <w:lang w:val="en-GB" w:eastAsia="en-GB"/>
        </w:rPr>
      </w:pPr>
    </w:p>
    <w:p w14:paraId="03B629AC" w14:textId="77777777" w:rsidR="001B62E0" w:rsidRPr="001B62E0" w:rsidRDefault="001B62E0" w:rsidP="001B62E0">
      <w:pPr>
        <w:ind w:left="-5" w:hanging="10"/>
        <w:rPr>
          <w:rFonts w:asciiTheme="minorHAnsi" w:eastAsia="Calibri" w:hAnsiTheme="minorHAnsi" w:cstheme="minorHAnsi"/>
          <w:color w:val="000000"/>
          <w:szCs w:val="20"/>
          <w:lang w:val="en-GB" w:eastAsia="en-GB"/>
        </w:rPr>
      </w:pPr>
      <w:r w:rsidRPr="001B62E0">
        <w:rPr>
          <w:rFonts w:asciiTheme="minorHAnsi" w:eastAsia="Calibri" w:hAnsiTheme="minorHAnsi" w:cstheme="minorHAnsi"/>
          <w:color w:val="000000"/>
          <w:szCs w:val="20"/>
          <w:lang w:val="en-GB" w:eastAsia="en-GB"/>
        </w:rPr>
        <w:t xml:space="preserve">The Stakeholder Engagement Plan is a cross-cutting element that is central to the success and sustainability of this project. It will encourage awareness, adoption and stewardship of conservation measures by ensuring effective participation in project activities. Specifically, the Stakeholder Engagement Plan describes the opportunities that stakeholders have to actively participate in the project and how the expectations of different stakeholders will be managed by the Project Management Unit. The plan highlights important institutions, organisations and communities that influence or would be influenced by project activities. </w:t>
      </w:r>
    </w:p>
    <w:p w14:paraId="7E6957EA" w14:textId="77777777" w:rsidR="001B62E0" w:rsidRPr="001B62E0" w:rsidRDefault="001B62E0" w:rsidP="001B62E0">
      <w:pPr>
        <w:jc w:val="left"/>
        <w:rPr>
          <w:rFonts w:asciiTheme="minorHAnsi" w:eastAsia="Calibri" w:hAnsiTheme="minorHAnsi" w:cstheme="minorHAnsi"/>
          <w:color w:val="000000"/>
          <w:szCs w:val="20"/>
          <w:lang w:val="en-GB" w:eastAsia="en-GB"/>
        </w:rPr>
      </w:pPr>
      <w:r w:rsidRPr="001B62E0">
        <w:rPr>
          <w:rFonts w:asciiTheme="minorHAnsi" w:eastAsia="Calibri" w:hAnsiTheme="minorHAnsi" w:cstheme="minorHAnsi"/>
          <w:b/>
          <w:color w:val="000000"/>
          <w:szCs w:val="20"/>
          <w:lang w:val="en-GB" w:eastAsia="en-GB"/>
        </w:rPr>
        <w:t xml:space="preserve"> </w:t>
      </w:r>
    </w:p>
    <w:p w14:paraId="2A5EA133" w14:textId="77777777" w:rsidR="001B62E0" w:rsidRPr="00A92401" w:rsidRDefault="001B62E0" w:rsidP="00A92401">
      <w:pPr>
        <w:rPr>
          <w:b/>
          <w:bCs/>
          <w:u w:val="single" w:color="000000"/>
          <w:lang w:val="en-GB" w:eastAsia="en-GB"/>
        </w:rPr>
      </w:pPr>
      <w:bookmarkStart w:id="98" w:name="_Toc491365837"/>
      <w:r w:rsidRPr="00A92401">
        <w:rPr>
          <w:b/>
          <w:bCs/>
          <w:u w:val="single" w:color="000000"/>
          <w:lang w:val="en-GB" w:eastAsia="en-GB"/>
        </w:rPr>
        <w:t>Policies and Requirements</w:t>
      </w:r>
      <w:bookmarkEnd w:id="98"/>
      <w:r w:rsidRPr="00A92401">
        <w:rPr>
          <w:b/>
          <w:bCs/>
          <w:u w:val="single" w:color="000000"/>
          <w:lang w:val="en-GB" w:eastAsia="en-GB"/>
        </w:rPr>
        <w:t xml:space="preserve"> </w:t>
      </w:r>
    </w:p>
    <w:p w14:paraId="0B5AD84E" w14:textId="77777777" w:rsidR="001B62E0" w:rsidRPr="001B62E0" w:rsidRDefault="001B62E0" w:rsidP="001B62E0">
      <w:pPr>
        <w:ind w:left="-5" w:hanging="10"/>
        <w:rPr>
          <w:rFonts w:asciiTheme="minorHAnsi" w:eastAsia="Calibri" w:hAnsiTheme="minorHAnsi" w:cstheme="minorHAnsi"/>
          <w:color w:val="000000"/>
          <w:szCs w:val="20"/>
          <w:lang w:val="en-GB" w:eastAsia="en-GB"/>
        </w:rPr>
      </w:pPr>
      <w:r w:rsidRPr="001B62E0">
        <w:rPr>
          <w:rFonts w:asciiTheme="minorHAnsi" w:eastAsia="Calibri" w:hAnsiTheme="minorHAnsi" w:cstheme="minorHAnsi"/>
          <w:color w:val="000000"/>
          <w:szCs w:val="20"/>
          <w:lang w:val="en-GB" w:eastAsia="en-GB"/>
        </w:rPr>
        <w:t>The Project Management Unit (PMU) will oversee the actions of WCS (the Executing Entity) in engaging with all relevant stakeholders – including local communities and CSOs – during project implementation to ensure that their priorities are taken into account in project activities. The PMU will also ensure that WCS will continue to hold consultations throughout project implementation to address any environmental and social risks that affect project activities as well as relevant stakeholders.</w:t>
      </w:r>
    </w:p>
    <w:p w14:paraId="3728D358" w14:textId="77777777" w:rsidR="001B62E0" w:rsidRPr="001B62E0" w:rsidRDefault="001B62E0" w:rsidP="001B62E0">
      <w:pPr>
        <w:jc w:val="left"/>
        <w:rPr>
          <w:rFonts w:asciiTheme="minorHAnsi" w:eastAsia="Calibri" w:hAnsiTheme="minorHAnsi" w:cstheme="minorHAnsi"/>
          <w:color w:val="000000"/>
          <w:szCs w:val="20"/>
          <w:lang w:val="en-GB" w:eastAsia="en-GB"/>
        </w:rPr>
      </w:pPr>
      <w:r w:rsidRPr="001B62E0">
        <w:rPr>
          <w:rFonts w:asciiTheme="minorHAnsi" w:eastAsia="Calibri" w:hAnsiTheme="minorHAnsi" w:cstheme="minorHAnsi"/>
          <w:color w:val="000000"/>
          <w:szCs w:val="20"/>
          <w:lang w:val="en-GB" w:eastAsia="en-GB"/>
        </w:rPr>
        <w:t xml:space="preserve"> </w:t>
      </w:r>
    </w:p>
    <w:p w14:paraId="3440BAD9" w14:textId="77777777" w:rsidR="001B62E0" w:rsidRPr="00A92401" w:rsidRDefault="001B62E0" w:rsidP="00A92401">
      <w:pPr>
        <w:rPr>
          <w:b/>
          <w:bCs/>
          <w:u w:val="single" w:color="000000"/>
          <w:lang w:val="en-GB" w:eastAsia="en-GB"/>
        </w:rPr>
      </w:pPr>
      <w:bookmarkStart w:id="99" w:name="_Toc491365838"/>
      <w:r w:rsidRPr="00A92401">
        <w:rPr>
          <w:b/>
          <w:bCs/>
          <w:u w:val="single" w:color="000000"/>
          <w:lang w:val="en-GB" w:eastAsia="en-GB"/>
        </w:rPr>
        <w:t>Summary of previous stakeholder engagement</w:t>
      </w:r>
      <w:bookmarkEnd w:id="99"/>
    </w:p>
    <w:p w14:paraId="324CF58B" w14:textId="77777777" w:rsidR="001B62E0" w:rsidRPr="001B62E0" w:rsidRDefault="001B62E0" w:rsidP="001B62E0">
      <w:pPr>
        <w:rPr>
          <w:rFonts w:asciiTheme="minorHAnsi" w:eastAsia="Calibri" w:hAnsiTheme="minorHAnsi" w:cstheme="minorHAnsi"/>
          <w:color w:val="000000"/>
          <w:szCs w:val="20"/>
          <w:lang w:val="en-GB" w:eastAsia="en-GB"/>
        </w:rPr>
      </w:pPr>
      <w:r w:rsidRPr="001B62E0">
        <w:rPr>
          <w:rFonts w:asciiTheme="minorHAnsi" w:eastAsia="Calibri" w:hAnsiTheme="minorHAnsi" w:cstheme="minorHAnsi"/>
          <w:color w:val="000000"/>
          <w:szCs w:val="20"/>
          <w:lang w:val="en-GB" w:eastAsia="en-GB"/>
        </w:rPr>
        <w:t xml:space="preserve">During project preparation, </w:t>
      </w:r>
      <w:r w:rsidRPr="007633FB">
        <w:rPr>
          <w:rFonts w:asciiTheme="minorHAnsi" w:eastAsia="Calibri" w:hAnsiTheme="minorHAnsi" w:cstheme="minorHAnsi"/>
          <w:noProof/>
          <w:color w:val="000000"/>
          <w:szCs w:val="20"/>
          <w:lang w:val="en-GB" w:eastAsia="en-GB"/>
        </w:rPr>
        <w:t>number</w:t>
      </w:r>
      <w:r w:rsidRPr="001B62E0">
        <w:rPr>
          <w:rFonts w:asciiTheme="minorHAnsi" w:eastAsia="Calibri" w:hAnsiTheme="minorHAnsi" w:cstheme="minorHAnsi"/>
          <w:color w:val="000000"/>
          <w:szCs w:val="20"/>
          <w:lang w:val="en-GB" w:eastAsia="en-GB"/>
        </w:rPr>
        <w:t xml:space="preserve"> of consultations were undertaken with relevant stakeholders to the proposed project. These activities are summarised below.</w:t>
      </w:r>
    </w:p>
    <w:p w14:paraId="4D749FC0" w14:textId="77777777" w:rsidR="001B62E0" w:rsidRPr="001B62E0" w:rsidRDefault="001B62E0" w:rsidP="001B62E0">
      <w:pPr>
        <w:jc w:val="left"/>
        <w:rPr>
          <w:rFonts w:asciiTheme="minorHAnsi" w:eastAsia="Calibri" w:hAnsiTheme="minorHAnsi" w:cstheme="minorHAnsi"/>
          <w:color w:val="000000"/>
          <w:szCs w:val="20"/>
          <w:lang w:val="en-GB" w:eastAsia="en-GB"/>
        </w:rPr>
      </w:pPr>
    </w:p>
    <w:p w14:paraId="2CADA982" w14:textId="77777777" w:rsidR="0051768C" w:rsidRDefault="0051768C" w:rsidP="0051768C">
      <w:pPr>
        <w:rPr>
          <w:b/>
          <w:bCs/>
          <w:u w:color="000000"/>
          <w:lang w:val="en-GB" w:eastAsia="en-GB"/>
        </w:rPr>
      </w:pPr>
      <w:bookmarkStart w:id="100" w:name="_Toc491365839"/>
    </w:p>
    <w:p w14:paraId="09D63F7B" w14:textId="77777777" w:rsidR="0051768C" w:rsidRDefault="0051768C" w:rsidP="0051768C">
      <w:pPr>
        <w:rPr>
          <w:b/>
          <w:bCs/>
          <w:u w:color="000000"/>
          <w:lang w:val="en-GB" w:eastAsia="en-GB"/>
        </w:rPr>
      </w:pPr>
    </w:p>
    <w:p w14:paraId="6BEF8B8F" w14:textId="2E1F824B" w:rsidR="0051768C" w:rsidRDefault="001B62E0" w:rsidP="0051768C">
      <w:pPr>
        <w:rPr>
          <w:b/>
          <w:bCs/>
          <w:u w:color="000000"/>
          <w:lang w:val="en-GB" w:eastAsia="en-GB"/>
        </w:rPr>
      </w:pPr>
      <w:r w:rsidRPr="0051768C">
        <w:rPr>
          <w:b/>
          <w:bCs/>
          <w:u w:color="000000"/>
          <w:lang w:val="en-GB" w:eastAsia="en-GB"/>
        </w:rPr>
        <w:t>Inception workshop</w:t>
      </w:r>
      <w:bookmarkEnd w:id="100"/>
      <w:r w:rsidRPr="0051768C">
        <w:rPr>
          <w:b/>
          <w:bCs/>
          <w:u w:color="000000"/>
          <w:lang w:val="en-GB" w:eastAsia="en-GB"/>
        </w:rPr>
        <w:t xml:space="preserve"> </w:t>
      </w:r>
    </w:p>
    <w:p w14:paraId="31D8AC24" w14:textId="592B447E" w:rsidR="001B62E0" w:rsidRPr="001B62E0" w:rsidRDefault="001B62E0" w:rsidP="0051768C">
      <w:pPr>
        <w:rPr>
          <w:rFonts w:asciiTheme="minorHAnsi" w:eastAsia="Calibri" w:hAnsiTheme="minorHAnsi" w:cstheme="minorHAnsi"/>
          <w:color w:val="000000"/>
          <w:szCs w:val="20"/>
          <w:lang w:val="en-GB" w:eastAsia="en-GB"/>
        </w:rPr>
      </w:pPr>
      <w:r w:rsidRPr="001B62E0">
        <w:rPr>
          <w:rFonts w:asciiTheme="minorHAnsi" w:eastAsia="Calibri" w:hAnsiTheme="minorHAnsi" w:cstheme="minorHAnsi"/>
          <w:color w:val="000000"/>
          <w:szCs w:val="20"/>
          <w:lang w:val="en-GB" w:eastAsia="en-GB"/>
        </w:rPr>
        <w:t xml:space="preserve">At the outset of the project preparation phase, an inception workshop was convened to introduce the project to relevant stakeholders – especially government line ministries and agencies – and ensure alignment with national policies, strategies and legislation. In addition, relevant priorities and best practices were identified to guide project design. The inception workshop also served to initiate collaboration and dialogue among relevant project partners and stakeholders.  </w:t>
      </w:r>
    </w:p>
    <w:p w14:paraId="6050AE1A" w14:textId="77777777" w:rsidR="001B62E0" w:rsidRPr="001B62E0" w:rsidRDefault="001B62E0" w:rsidP="001B62E0">
      <w:pPr>
        <w:jc w:val="left"/>
        <w:rPr>
          <w:rFonts w:asciiTheme="minorHAnsi" w:eastAsia="Calibri" w:hAnsiTheme="minorHAnsi" w:cstheme="minorHAnsi"/>
          <w:color w:val="000000"/>
          <w:szCs w:val="20"/>
          <w:lang w:val="en-GB" w:eastAsia="en-GB"/>
        </w:rPr>
      </w:pPr>
      <w:r w:rsidRPr="001B62E0">
        <w:rPr>
          <w:rFonts w:asciiTheme="minorHAnsi" w:eastAsia="Calibri" w:hAnsiTheme="minorHAnsi" w:cstheme="minorHAnsi"/>
          <w:color w:val="000000"/>
          <w:szCs w:val="20"/>
          <w:lang w:val="en-GB" w:eastAsia="en-GB"/>
        </w:rPr>
        <w:t xml:space="preserve"> </w:t>
      </w:r>
    </w:p>
    <w:p w14:paraId="12341129" w14:textId="77777777" w:rsidR="001B62E0" w:rsidRPr="0051768C" w:rsidRDefault="001B62E0" w:rsidP="00A92401">
      <w:pPr>
        <w:rPr>
          <w:b/>
          <w:bCs/>
          <w:u w:color="000000"/>
          <w:lang w:val="en-GB" w:eastAsia="en-GB"/>
        </w:rPr>
      </w:pPr>
      <w:bookmarkStart w:id="101" w:name="_Toc491365840"/>
      <w:r w:rsidRPr="0051768C">
        <w:rPr>
          <w:b/>
          <w:bCs/>
          <w:u w:color="000000"/>
          <w:lang w:val="en-GB" w:eastAsia="en-GB"/>
        </w:rPr>
        <w:t>Consultation workshop</w:t>
      </w:r>
      <w:bookmarkEnd w:id="101"/>
    </w:p>
    <w:p w14:paraId="72831314" w14:textId="77777777" w:rsidR="001B62E0" w:rsidRPr="001B62E0" w:rsidRDefault="001B62E0" w:rsidP="001B62E0">
      <w:pPr>
        <w:ind w:left="-5" w:hanging="10"/>
        <w:rPr>
          <w:rFonts w:asciiTheme="minorHAnsi" w:eastAsia="Calibri" w:hAnsiTheme="minorHAnsi" w:cstheme="minorHAnsi"/>
          <w:color w:val="000000"/>
          <w:szCs w:val="20"/>
          <w:lang w:val="en-GB" w:eastAsia="en-GB"/>
        </w:rPr>
      </w:pPr>
      <w:r w:rsidRPr="001B62E0">
        <w:rPr>
          <w:rFonts w:asciiTheme="minorHAnsi" w:eastAsia="Calibri" w:hAnsiTheme="minorHAnsi" w:cstheme="minorHAnsi"/>
          <w:color w:val="222222"/>
          <w:szCs w:val="20"/>
          <w:lang w:val="en-GB" w:eastAsia="en-GB"/>
        </w:rPr>
        <w:t xml:space="preserve">During the project preparation phase, a further </w:t>
      </w:r>
      <w:r w:rsidRPr="001B62E0">
        <w:rPr>
          <w:rFonts w:asciiTheme="minorHAnsi" w:eastAsia="Calibri" w:hAnsiTheme="minorHAnsi" w:cstheme="minorHAnsi"/>
          <w:color w:val="000000"/>
          <w:szCs w:val="20"/>
          <w:lang w:val="en-GB" w:eastAsia="en-GB"/>
        </w:rPr>
        <w:t xml:space="preserve">consultation workshop was held with government staff, representatives from NGOs/CSOs and other interested parties. This served to further refine project design and activities, as well as to obtain validation and endorsement of critical project elements by stakeholders. </w:t>
      </w:r>
    </w:p>
    <w:p w14:paraId="297FE785" w14:textId="77777777" w:rsidR="001B62E0" w:rsidRPr="001B62E0" w:rsidRDefault="001B62E0" w:rsidP="001B62E0">
      <w:pPr>
        <w:jc w:val="left"/>
        <w:rPr>
          <w:rFonts w:asciiTheme="minorHAnsi" w:eastAsia="Calibri" w:hAnsiTheme="minorHAnsi" w:cstheme="minorHAnsi"/>
          <w:color w:val="000000"/>
          <w:szCs w:val="20"/>
          <w:lang w:val="en-GB" w:eastAsia="en-GB"/>
        </w:rPr>
      </w:pPr>
      <w:r w:rsidRPr="001B62E0">
        <w:rPr>
          <w:rFonts w:asciiTheme="minorHAnsi" w:eastAsia="Calibri" w:hAnsiTheme="minorHAnsi" w:cstheme="minorHAnsi"/>
          <w:i/>
          <w:color w:val="000000"/>
          <w:szCs w:val="20"/>
          <w:lang w:val="en-GB" w:eastAsia="en-GB"/>
        </w:rPr>
        <w:t xml:space="preserve"> </w:t>
      </w:r>
    </w:p>
    <w:p w14:paraId="2AE19988" w14:textId="77777777" w:rsidR="001B62E0" w:rsidRPr="0051768C" w:rsidRDefault="001B62E0" w:rsidP="00A92401">
      <w:pPr>
        <w:rPr>
          <w:b/>
          <w:bCs/>
          <w:u w:color="000000"/>
          <w:lang w:val="en-GB" w:eastAsia="en-GB"/>
        </w:rPr>
      </w:pPr>
      <w:bookmarkStart w:id="102" w:name="_Toc491365841"/>
      <w:r w:rsidRPr="0051768C">
        <w:rPr>
          <w:b/>
          <w:bCs/>
          <w:u w:color="000000"/>
          <w:lang w:val="en-GB" w:eastAsia="en-GB"/>
        </w:rPr>
        <w:t>One-on-one consultations</w:t>
      </w:r>
      <w:bookmarkEnd w:id="102"/>
    </w:p>
    <w:p w14:paraId="2BCBC36F" w14:textId="77777777" w:rsidR="001B62E0" w:rsidRPr="001B62E0" w:rsidRDefault="001B62E0" w:rsidP="001B62E0">
      <w:pPr>
        <w:rPr>
          <w:rFonts w:asciiTheme="minorHAnsi" w:eastAsia="Calibri" w:hAnsiTheme="minorHAnsi" w:cstheme="minorHAnsi"/>
          <w:color w:val="000000"/>
          <w:szCs w:val="20"/>
          <w:lang w:val="en-GB" w:eastAsia="en-GB"/>
        </w:rPr>
      </w:pPr>
      <w:r w:rsidRPr="001B62E0">
        <w:rPr>
          <w:rFonts w:asciiTheme="minorHAnsi" w:eastAsia="Calibri" w:hAnsiTheme="minorHAnsi" w:cstheme="minorHAnsi"/>
          <w:iCs/>
          <w:color w:val="000000"/>
          <w:szCs w:val="20"/>
          <w:lang w:val="en-GB" w:eastAsia="en-GB"/>
        </w:rPr>
        <w:t xml:space="preserve">Further bi-lateral engagements were held during the project preparation </w:t>
      </w:r>
      <w:r w:rsidRPr="001B62E0">
        <w:rPr>
          <w:rFonts w:asciiTheme="minorHAnsi" w:eastAsia="Calibri" w:hAnsiTheme="minorHAnsi" w:cstheme="minorHAnsi"/>
          <w:color w:val="000000"/>
          <w:szCs w:val="20"/>
          <w:lang w:val="en-GB" w:eastAsia="en-GB"/>
        </w:rPr>
        <w:t xml:space="preserve">to elicit comments and recommendations from government and other stakeholders. The outcomes of these consultations included: </w:t>
      </w:r>
    </w:p>
    <w:p w14:paraId="431548AC" w14:textId="77777777" w:rsidR="001B62E0" w:rsidRPr="001B62E0" w:rsidRDefault="001B62E0" w:rsidP="00880308">
      <w:pPr>
        <w:numPr>
          <w:ilvl w:val="0"/>
          <w:numId w:val="31"/>
        </w:numPr>
        <w:spacing w:after="1" w:line="248" w:lineRule="auto"/>
        <w:ind w:left="414" w:right="3"/>
        <w:rPr>
          <w:rFonts w:asciiTheme="minorHAnsi" w:eastAsia="Calibri" w:hAnsiTheme="minorHAnsi" w:cstheme="minorHAnsi"/>
          <w:color w:val="000000"/>
          <w:szCs w:val="20"/>
          <w:lang w:val="en-GB" w:eastAsia="en-GB"/>
        </w:rPr>
      </w:pPr>
      <w:r w:rsidRPr="001B62E0">
        <w:rPr>
          <w:rFonts w:asciiTheme="minorHAnsi" w:eastAsia="Calibri" w:hAnsiTheme="minorHAnsi" w:cstheme="minorHAnsi"/>
          <w:color w:val="000000"/>
          <w:szCs w:val="20"/>
          <w:lang w:val="en-GB" w:eastAsia="en-GB"/>
        </w:rPr>
        <w:t xml:space="preserve">Identifying relevant threats and barriers preventing achievement of the project objectives </w:t>
      </w:r>
    </w:p>
    <w:p w14:paraId="2291D60A" w14:textId="79005348" w:rsidR="001B62E0" w:rsidRPr="001B62E0" w:rsidRDefault="001B62E0" w:rsidP="00880308">
      <w:pPr>
        <w:numPr>
          <w:ilvl w:val="0"/>
          <w:numId w:val="31"/>
        </w:numPr>
        <w:spacing w:after="1" w:line="248" w:lineRule="auto"/>
        <w:ind w:left="414" w:right="3"/>
        <w:rPr>
          <w:rFonts w:asciiTheme="minorHAnsi" w:eastAsia="Calibri" w:hAnsiTheme="minorHAnsi" w:cstheme="minorHAnsi"/>
          <w:color w:val="000000"/>
          <w:szCs w:val="20"/>
          <w:lang w:val="en-GB" w:eastAsia="en-GB"/>
        </w:rPr>
      </w:pPr>
      <w:r w:rsidRPr="001B62E0">
        <w:rPr>
          <w:rFonts w:asciiTheme="minorHAnsi" w:eastAsia="Calibri" w:hAnsiTheme="minorHAnsi" w:cstheme="minorHAnsi"/>
          <w:color w:val="000000"/>
          <w:szCs w:val="20"/>
          <w:lang w:val="en-GB" w:eastAsia="en-GB"/>
        </w:rPr>
        <w:t xml:space="preserve">Designing </w:t>
      </w:r>
      <w:r w:rsidR="000F0B92">
        <w:rPr>
          <w:rFonts w:asciiTheme="minorHAnsi" w:eastAsia="Calibri" w:hAnsiTheme="minorHAnsi" w:cstheme="minorHAnsi"/>
          <w:color w:val="000000"/>
          <w:szCs w:val="20"/>
          <w:lang w:val="en-GB" w:eastAsia="en-GB"/>
        </w:rPr>
        <w:t>action</w:t>
      </w:r>
      <w:r w:rsidRPr="001B62E0">
        <w:rPr>
          <w:rFonts w:asciiTheme="minorHAnsi" w:eastAsia="Calibri" w:hAnsiTheme="minorHAnsi" w:cstheme="minorHAnsi"/>
          <w:color w:val="000000"/>
          <w:szCs w:val="20"/>
          <w:lang w:val="en-GB" w:eastAsia="en-GB"/>
        </w:rPr>
        <w:t>s and activities to address the barriers and contribute towards achievement of project objectives</w:t>
      </w:r>
    </w:p>
    <w:p w14:paraId="4FCCF228" w14:textId="77777777" w:rsidR="001B62E0" w:rsidRPr="001B62E0" w:rsidRDefault="001B62E0" w:rsidP="00880308">
      <w:pPr>
        <w:numPr>
          <w:ilvl w:val="0"/>
          <w:numId w:val="31"/>
        </w:numPr>
        <w:spacing w:after="1" w:line="248" w:lineRule="auto"/>
        <w:ind w:left="414" w:right="3"/>
        <w:rPr>
          <w:rFonts w:asciiTheme="minorHAnsi" w:eastAsia="Calibri" w:hAnsiTheme="minorHAnsi" w:cstheme="minorHAnsi"/>
          <w:color w:val="000000"/>
          <w:szCs w:val="20"/>
          <w:lang w:val="en-GB" w:eastAsia="en-GB"/>
        </w:rPr>
      </w:pPr>
      <w:r w:rsidRPr="001B62E0">
        <w:rPr>
          <w:rFonts w:asciiTheme="minorHAnsi" w:eastAsia="Calibri" w:hAnsiTheme="minorHAnsi" w:cstheme="minorHAnsi"/>
          <w:color w:val="000000"/>
          <w:szCs w:val="20"/>
          <w:lang w:val="en-GB" w:eastAsia="en-GB"/>
        </w:rPr>
        <w:t>Identifying potential partnerships and collaborations, while also avoiding duplication of efforts</w:t>
      </w:r>
    </w:p>
    <w:p w14:paraId="0472CF0A" w14:textId="77777777" w:rsidR="001B62E0" w:rsidRPr="00FB65ED" w:rsidRDefault="001B62E0" w:rsidP="00880308">
      <w:pPr>
        <w:numPr>
          <w:ilvl w:val="0"/>
          <w:numId w:val="31"/>
        </w:numPr>
        <w:spacing w:after="1" w:line="248" w:lineRule="auto"/>
        <w:ind w:left="414" w:right="3"/>
        <w:rPr>
          <w:rFonts w:asciiTheme="minorHAnsi" w:eastAsia="Calibri" w:hAnsiTheme="minorHAnsi" w:cstheme="minorHAnsi"/>
          <w:color w:val="000000"/>
          <w:szCs w:val="20"/>
          <w:lang w:val="en-GB" w:eastAsia="en-GB"/>
        </w:rPr>
      </w:pPr>
      <w:r w:rsidRPr="00FB65ED">
        <w:rPr>
          <w:rFonts w:asciiTheme="minorHAnsi" w:eastAsia="Calibri" w:hAnsiTheme="minorHAnsi" w:cstheme="minorHAnsi"/>
          <w:color w:val="000000"/>
          <w:szCs w:val="20"/>
          <w:lang w:val="en-GB" w:eastAsia="en-GB"/>
        </w:rPr>
        <w:t>Collating best practices and lessons learned to inform design of project framework and activities</w:t>
      </w:r>
    </w:p>
    <w:p w14:paraId="437D5254" w14:textId="77777777" w:rsidR="001B62E0" w:rsidRPr="00FB65ED" w:rsidRDefault="001B62E0" w:rsidP="00880308">
      <w:pPr>
        <w:numPr>
          <w:ilvl w:val="0"/>
          <w:numId w:val="31"/>
        </w:numPr>
        <w:spacing w:after="1" w:line="248" w:lineRule="auto"/>
        <w:ind w:left="414" w:right="3"/>
        <w:rPr>
          <w:rFonts w:asciiTheme="minorHAnsi" w:eastAsia="Calibri" w:hAnsiTheme="minorHAnsi" w:cstheme="minorHAnsi"/>
          <w:color w:val="000000"/>
          <w:szCs w:val="20"/>
          <w:lang w:val="en-GB" w:eastAsia="en-GB"/>
        </w:rPr>
      </w:pPr>
      <w:r w:rsidRPr="00FB65ED">
        <w:rPr>
          <w:rFonts w:asciiTheme="minorHAnsi" w:eastAsia="Calibri" w:hAnsiTheme="minorHAnsi" w:cstheme="minorHAnsi"/>
          <w:color w:val="000000"/>
          <w:szCs w:val="20"/>
          <w:lang w:val="en-GB" w:eastAsia="en-GB"/>
        </w:rPr>
        <w:t>Clarifying roles and responsibilities of various institutions within project implementation</w:t>
      </w:r>
    </w:p>
    <w:p w14:paraId="69F331B9" w14:textId="7F5A0977" w:rsidR="001B62E0" w:rsidRPr="00FB65ED" w:rsidRDefault="001B62E0" w:rsidP="00880308">
      <w:pPr>
        <w:numPr>
          <w:ilvl w:val="0"/>
          <w:numId w:val="31"/>
        </w:numPr>
        <w:spacing w:after="1" w:line="248" w:lineRule="auto"/>
        <w:ind w:left="414" w:right="3"/>
        <w:rPr>
          <w:rFonts w:asciiTheme="minorHAnsi" w:eastAsia="Calibri" w:hAnsiTheme="minorHAnsi" w:cstheme="minorHAnsi"/>
          <w:color w:val="000000"/>
          <w:szCs w:val="20"/>
          <w:lang w:val="en-GB" w:eastAsia="en-GB"/>
        </w:rPr>
      </w:pPr>
      <w:r w:rsidRPr="00FB65ED">
        <w:rPr>
          <w:rFonts w:asciiTheme="minorHAnsi" w:eastAsia="Calibri" w:hAnsiTheme="minorHAnsi" w:cstheme="minorHAnsi"/>
          <w:color w:val="000000"/>
          <w:szCs w:val="20"/>
          <w:lang w:val="en-GB" w:eastAsia="en-GB"/>
        </w:rPr>
        <w:t>Identifying relevant environmental and social priorities as well as risks and mitigation measures</w:t>
      </w:r>
    </w:p>
    <w:p w14:paraId="31C7649E" w14:textId="1C97E76B" w:rsidR="001B62E0" w:rsidRPr="00FB65ED" w:rsidRDefault="001B62E0" w:rsidP="001B62E0">
      <w:pPr>
        <w:jc w:val="left"/>
        <w:rPr>
          <w:rFonts w:asciiTheme="minorHAnsi" w:eastAsia="Calibri" w:hAnsiTheme="minorHAnsi" w:cstheme="minorHAnsi"/>
          <w:color w:val="000000"/>
          <w:szCs w:val="20"/>
          <w:lang w:val="en-GB" w:eastAsia="en-GB"/>
        </w:rPr>
      </w:pPr>
    </w:p>
    <w:p w14:paraId="7FE239B2" w14:textId="229EF312" w:rsidR="0051613B" w:rsidRPr="00AA0657" w:rsidRDefault="0051613B" w:rsidP="0051613B">
      <w:pPr>
        <w:rPr>
          <w:rFonts w:asciiTheme="minorHAnsi" w:hAnsiTheme="minorHAnsi" w:cstheme="minorHAnsi"/>
          <w:b/>
          <w:szCs w:val="20"/>
          <w:u w:val="single" w:color="000000"/>
          <w:lang w:val="en-GB" w:eastAsia="en-GB"/>
        </w:rPr>
      </w:pPr>
      <w:r w:rsidRPr="00AA0657">
        <w:rPr>
          <w:rFonts w:asciiTheme="minorHAnsi" w:hAnsiTheme="minorHAnsi" w:cstheme="minorHAnsi"/>
          <w:b/>
          <w:szCs w:val="20"/>
          <w:u w:val="single" w:color="000000"/>
          <w:lang w:val="en-GB" w:eastAsia="en-GB"/>
        </w:rPr>
        <w:t>Community consultations</w:t>
      </w:r>
    </w:p>
    <w:p w14:paraId="0A95BCDB" w14:textId="76F3FB4A" w:rsidR="0051613B" w:rsidRPr="00FB65ED" w:rsidRDefault="0051613B" w:rsidP="0051613B">
      <w:pPr>
        <w:rPr>
          <w:rFonts w:asciiTheme="minorHAnsi" w:eastAsia="Calibri" w:hAnsiTheme="minorHAnsi" w:cstheme="minorHAnsi"/>
          <w:iCs/>
          <w:color w:val="000000"/>
          <w:szCs w:val="20"/>
          <w:lang w:val="en-GB" w:eastAsia="en-GB"/>
        </w:rPr>
      </w:pPr>
      <w:r w:rsidRPr="00FB65ED">
        <w:rPr>
          <w:rFonts w:asciiTheme="minorHAnsi" w:eastAsia="Calibri" w:hAnsiTheme="minorHAnsi" w:cstheme="minorHAnsi"/>
          <w:iCs/>
          <w:color w:val="000000"/>
          <w:szCs w:val="20"/>
          <w:lang w:val="en-GB" w:eastAsia="en-GB"/>
        </w:rPr>
        <w:t>Consultations with communities in the Wakhan District were undertaken to identify relevant priorities. A list of these communities is provided below.</w:t>
      </w:r>
    </w:p>
    <w:p w14:paraId="59A3FA50" w14:textId="77777777" w:rsidR="00FB65ED" w:rsidRPr="00FB65ED" w:rsidRDefault="00FB65ED" w:rsidP="00880308">
      <w:pPr>
        <w:pStyle w:val="ListParagraph"/>
        <w:numPr>
          <w:ilvl w:val="0"/>
          <w:numId w:val="43"/>
        </w:numPr>
        <w:rPr>
          <w:rFonts w:asciiTheme="minorHAnsi" w:eastAsia="Calibri" w:hAnsiTheme="minorHAnsi" w:cstheme="minorHAnsi"/>
          <w:color w:val="000000"/>
          <w:sz w:val="20"/>
          <w:szCs w:val="20"/>
          <w:lang w:val="en-GB" w:eastAsia="en-GB"/>
        </w:rPr>
      </w:pPr>
      <w:r w:rsidRPr="00FB65ED">
        <w:rPr>
          <w:rFonts w:asciiTheme="minorHAnsi" w:hAnsiTheme="minorHAnsi" w:cstheme="minorHAnsi"/>
          <w:sz w:val="20"/>
          <w:szCs w:val="20"/>
        </w:rPr>
        <w:t>Baba Tangi</w:t>
      </w:r>
    </w:p>
    <w:p w14:paraId="08FC4677" w14:textId="1557EF4D" w:rsidR="0051613B" w:rsidRPr="00FB65ED" w:rsidRDefault="00617599" w:rsidP="00880308">
      <w:pPr>
        <w:pStyle w:val="ListParagraph"/>
        <w:numPr>
          <w:ilvl w:val="0"/>
          <w:numId w:val="43"/>
        </w:numPr>
        <w:rPr>
          <w:rFonts w:asciiTheme="minorHAnsi" w:eastAsia="Calibri" w:hAnsiTheme="minorHAnsi" w:cstheme="minorHAnsi"/>
          <w:color w:val="000000"/>
          <w:sz w:val="20"/>
          <w:szCs w:val="20"/>
          <w:lang w:val="en-GB" w:eastAsia="en-GB"/>
        </w:rPr>
      </w:pPr>
      <w:r>
        <w:rPr>
          <w:rFonts w:asciiTheme="minorHAnsi" w:hAnsiTheme="minorHAnsi" w:cstheme="minorHAnsi"/>
          <w:sz w:val="20"/>
          <w:szCs w:val="20"/>
        </w:rPr>
        <w:t>Ga</w:t>
      </w:r>
      <w:r w:rsidR="0051613B" w:rsidRPr="00FB65ED">
        <w:rPr>
          <w:rFonts w:asciiTheme="minorHAnsi" w:hAnsiTheme="minorHAnsi" w:cstheme="minorHAnsi"/>
          <w:sz w:val="20"/>
          <w:szCs w:val="20"/>
        </w:rPr>
        <w:t>z Kh</w:t>
      </w:r>
      <w:r w:rsidR="00F21128">
        <w:rPr>
          <w:rFonts w:asciiTheme="minorHAnsi" w:hAnsiTheme="minorHAnsi" w:cstheme="minorHAnsi"/>
          <w:sz w:val="20"/>
          <w:szCs w:val="20"/>
        </w:rPr>
        <w:t>a</w:t>
      </w:r>
      <w:r w:rsidR="0051613B" w:rsidRPr="00FB65ED">
        <w:rPr>
          <w:rFonts w:asciiTheme="minorHAnsi" w:hAnsiTheme="minorHAnsi" w:cstheme="minorHAnsi"/>
          <w:sz w:val="20"/>
          <w:szCs w:val="20"/>
        </w:rPr>
        <w:t>n</w:t>
      </w:r>
    </w:p>
    <w:p w14:paraId="6821661B" w14:textId="650B1E07" w:rsidR="0051613B" w:rsidRPr="00FB65ED" w:rsidRDefault="0051613B" w:rsidP="00880308">
      <w:pPr>
        <w:pStyle w:val="ListParagraph"/>
        <w:numPr>
          <w:ilvl w:val="0"/>
          <w:numId w:val="43"/>
        </w:numPr>
        <w:rPr>
          <w:rFonts w:asciiTheme="minorHAnsi" w:eastAsia="Calibri" w:hAnsiTheme="minorHAnsi" w:cstheme="minorHAnsi"/>
          <w:color w:val="000000"/>
          <w:sz w:val="20"/>
          <w:szCs w:val="20"/>
          <w:lang w:val="en-GB" w:eastAsia="en-GB"/>
        </w:rPr>
      </w:pPr>
      <w:r w:rsidRPr="00FB65ED">
        <w:rPr>
          <w:rFonts w:asciiTheme="minorHAnsi" w:hAnsiTheme="minorHAnsi" w:cstheme="minorHAnsi"/>
          <w:sz w:val="20"/>
          <w:szCs w:val="20"/>
        </w:rPr>
        <w:t>Ich-kely</w:t>
      </w:r>
    </w:p>
    <w:p w14:paraId="62E81389" w14:textId="355FDECF" w:rsidR="00465347" w:rsidRPr="00FB65ED" w:rsidRDefault="00465347" w:rsidP="00880308">
      <w:pPr>
        <w:pStyle w:val="ListParagraph"/>
        <w:numPr>
          <w:ilvl w:val="0"/>
          <w:numId w:val="43"/>
        </w:numPr>
        <w:rPr>
          <w:rFonts w:asciiTheme="minorHAnsi" w:eastAsia="Calibri" w:hAnsiTheme="minorHAnsi" w:cstheme="minorHAnsi"/>
          <w:color w:val="000000"/>
          <w:sz w:val="20"/>
          <w:szCs w:val="20"/>
          <w:lang w:val="en-GB" w:eastAsia="en-GB"/>
        </w:rPr>
      </w:pPr>
      <w:r w:rsidRPr="00FB65ED">
        <w:rPr>
          <w:rFonts w:asciiTheme="minorHAnsi" w:hAnsiTheme="minorHAnsi" w:cstheme="minorHAnsi"/>
          <w:sz w:val="20"/>
          <w:szCs w:val="20"/>
        </w:rPr>
        <w:t>Irghayel</w:t>
      </w:r>
    </w:p>
    <w:p w14:paraId="1BF74D1E" w14:textId="77777777" w:rsidR="00F21128" w:rsidRPr="00FB65ED" w:rsidRDefault="00F21128" w:rsidP="00880308">
      <w:pPr>
        <w:pStyle w:val="ListParagraph"/>
        <w:numPr>
          <w:ilvl w:val="0"/>
          <w:numId w:val="43"/>
        </w:numPr>
        <w:rPr>
          <w:rFonts w:asciiTheme="minorHAnsi" w:eastAsia="Calibri" w:hAnsiTheme="minorHAnsi" w:cstheme="minorHAnsi"/>
          <w:color w:val="000000"/>
          <w:sz w:val="20"/>
          <w:szCs w:val="20"/>
          <w:lang w:val="en-GB" w:eastAsia="en-GB"/>
        </w:rPr>
      </w:pPr>
      <w:r w:rsidRPr="00FB65ED">
        <w:rPr>
          <w:rFonts w:asciiTheme="minorHAnsi" w:hAnsiTheme="minorHAnsi" w:cstheme="minorHAnsi"/>
          <w:sz w:val="20"/>
          <w:szCs w:val="20"/>
        </w:rPr>
        <w:t>Kizget</w:t>
      </w:r>
    </w:p>
    <w:p w14:paraId="79562B12" w14:textId="77777777" w:rsidR="00F21128" w:rsidRPr="00FB65ED" w:rsidRDefault="00F21128" w:rsidP="00880308">
      <w:pPr>
        <w:pStyle w:val="ListParagraph"/>
        <w:numPr>
          <w:ilvl w:val="0"/>
          <w:numId w:val="43"/>
        </w:numPr>
        <w:rPr>
          <w:rFonts w:asciiTheme="minorHAnsi" w:eastAsia="Calibri" w:hAnsiTheme="minorHAnsi" w:cstheme="minorHAnsi"/>
          <w:color w:val="000000"/>
          <w:sz w:val="20"/>
          <w:szCs w:val="20"/>
          <w:lang w:val="en-GB" w:eastAsia="en-GB"/>
        </w:rPr>
      </w:pPr>
      <w:r w:rsidRPr="00FB65ED">
        <w:rPr>
          <w:rFonts w:asciiTheme="minorHAnsi" w:hAnsiTheme="minorHAnsi" w:cstheme="minorHAnsi"/>
          <w:sz w:val="20"/>
          <w:szCs w:val="20"/>
        </w:rPr>
        <w:t>Kret</w:t>
      </w:r>
    </w:p>
    <w:p w14:paraId="099FBC70" w14:textId="14CB6E74" w:rsidR="00465347" w:rsidRPr="00FB65ED" w:rsidRDefault="00F21128" w:rsidP="00880308">
      <w:pPr>
        <w:pStyle w:val="ListParagraph"/>
        <w:numPr>
          <w:ilvl w:val="0"/>
          <w:numId w:val="43"/>
        </w:numPr>
        <w:rPr>
          <w:rFonts w:asciiTheme="minorHAnsi" w:eastAsia="Calibri" w:hAnsiTheme="minorHAnsi" w:cstheme="minorHAnsi"/>
          <w:color w:val="000000"/>
          <w:sz w:val="20"/>
          <w:szCs w:val="20"/>
          <w:lang w:val="en-GB" w:eastAsia="en-GB"/>
        </w:rPr>
      </w:pPr>
      <w:r>
        <w:rPr>
          <w:rFonts w:asciiTheme="minorHAnsi" w:hAnsiTheme="minorHAnsi" w:cstheme="minorHAnsi"/>
          <w:sz w:val="20"/>
          <w:szCs w:val="20"/>
        </w:rPr>
        <w:t xml:space="preserve">Qala-e </w:t>
      </w:r>
      <w:r w:rsidRPr="00FB65ED">
        <w:rPr>
          <w:rFonts w:asciiTheme="minorHAnsi" w:hAnsiTheme="minorHAnsi" w:cstheme="minorHAnsi"/>
          <w:sz w:val="20"/>
          <w:szCs w:val="20"/>
        </w:rPr>
        <w:t>Panja</w:t>
      </w:r>
    </w:p>
    <w:p w14:paraId="3560F9DC" w14:textId="0C446765" w:rsidR="00F21128" w:rsidRPr="00F21128" w:rsidRDefault="00F21128" w:rsidP="00880308">
      <w:pPr>
        <w:pStyle w:val="ListParagraph"/>
        <w:numPr>
          <w:ilvl w:val="0"/>
          <w:numId w:val="43"/>
        </w:numPr>
        <w:rPr>
          <w:rFonts w:asciiTheme="minorHAnsi" w:eastAsia="Calibri" w:hAnsiTheme="minorHAnsi" w:cstheme="minorHAnsi"/>
          <w:color w:val="000000"/>
          <w:sz w:val="20"/>
          <w:szCs w:val="20"/>
          <w:lang w:val="en-GB" w:eastAsia="en-GB"/>
        </w:rPr>
      </w:pPr>
      <w:r w:rsidRPr="00FB65ED">
        <w:rPr>
          <w:rFonts w:asciiTheme="minorHAnsi" w:hAnsiTheme="minorHAnsi" w:cstheme="minorHAnsi"/>
          <w:sz w:val="20"/>
          <w:szCs w:val="20"/>
        </w:rPr>
        <w:t xml:space="preserve">Qara </w:t>
      </w:r>
      <w:r>
        <w:rPr>
          <w:rFonts w:asciiTheme="minorHAnsi" w:hAnsiTheme="minorHAnsi" w:cstheme="minorHAnsi"/>
          <w:sz w:val="20"/>
          <w:szCs w:val="20"/>
        </w:rPr>
        <w:t>J</w:t>
      </w:r>
      <w:r w:rsidRPr="00FB65ED">
        <w:rPr>
          <w:rFonts w:asciiTheme="minorHAnsi" w:hAnsiTheme="minorHAnsi" w:cstheme="minorHAnsi"/>
          <w:sz w:val="20"/>
          <w:szCs w:val="20"/>
        </w:rPr>
        <w:t>elgha</w:t>
      </w:r>
    </w:p>
    <w:p w14:paraId="17579C4C" w14:textId="1B55606D" w:rsidR="00465347" w:rsidRPr="00FB65ED" w:rsidRDefault="00465347" w:rsidP="00880308">
      <w:pPr>
        <w:pStyle w:val="ListParagraph"/>
        <w:numPr>
          <w:ilvl w:val="0"/>
          <w:numId w:val="43"/>
        </w:numPr>
        <w:rPr>
          <w:rFonts w:asciiTheme="minorHAnsi" w:eastAsia="Calibri" w:hAnsiTheme="minorHAnsi" w:cstheme="minorHAnsi"/>
          <w:color w:val="000000"/>
          <w:sz w:val="20"/>
          <w:szCs w:val="20"/>
          <w:lang w:val="en-GB" w:eastAsia="en-GB"/>
        </w:rPr>
      </w:pPr>
      <w:r w:rsidRPr="00FB65ED">
        <w:rPr>
          <w:rFonts w:asciiTheme="minorHAnsi" w:hAnsiTheme="minorHAnsi" w:cstheme="minorHAnsi"/>
          <w:sz w:val="20"/>
          <w:szCs w:val="20"/>
        </w:rPr>
        <w:t>Qazideh</w:t>
      </w:r>
    </w:p>
    <w:p w14:paraId="16AFA51F" w14:textId="206E2930" w:rsidR="00FB65ED" w:rsidRPr="00FB65ED" w:rsidRDefault="00FB65ED" w:rsidP="00880308">
      <w:pPr>
        <w:pStyle w:val="ListParagraph"/>
        <w:numPr>
          <w:ilvl w:val="0"/>
          <w:numId w:val="43"/>
        </w:numPr>
        <w:rPr>
          <w:rFonts w:asciiTheme="minorHAnsi" w:eastAsia="Calibri" w:hAnsiTheme="minorHAnsi" w:cstheme="minorHAnsi"/>
          <w:color w:val="000000"/>
          <w:sz w:val="20"/>
          <w:szCs w:val="20"/>
          <w:lang w:val="en-GB" w:eastAsia="en-GB"/>
        </w:rPr>
      </w:pPr>
      <w:r w:rsidRPr="00FB65ED">
        <w:rPr>
          <w:rFonts w:asciiTheme="minorHAnsi" w:hAnsiTheme="minorHAnsi" w:cstheme="minorHAnsi"/>
          <w:sz w:val="20"/>
          <w:szCs w:val="20"/>
        </w:rPr>
        <w:t>Sarhad-e</w:t>
      </w:r>
      <w:r w:rsidR="00F21128">
        <w:rPr>
          <w:rFonts w:asciiTheme="minorHAnsi" w:hAnsiTheme="minorHAnsi" w:cstheme="minorHAnsi"/>
          <w:sz w:val="20"/>
          <w:szCs w:val="20"/>
        </w:rPr>
        <w:t xml:space="preserve"> </w:t>
      </w:r>
      <w:r w:rsidRPr="00FB65ED">
        <w:rPr>
          <w:rFonts w:asciiTheme="minorHAnsi" w:hAnsiTheme="minorHAnsi" w:cstheme="minorHAnsi"/>
          <w:sz w:val="20"/>
          <w:szCs w:val="20"/>
        </w:rPr>
        <w:t>Broghil</w:t>
      </w:r>
    </w:p>
    <w:p w14:paraId="659E2F20" w14:textId="77777777" w:rsidR="00FB65ED" w:rsidRPr="00FB65ED" w:rsidRDefault="00FB65ED" w:rsidP="00880308">
      <w:pPr>
        <w:pStyle w:val="ListParagraph"/>
        <w:numPr>
          <w:ilvl w:val="0"/>
          <w:numId w:val="43"/>
        </w:numPr>
        <w:rPr>
          <w:rFonts w:asciiTheme="minorHAnsi" w:eastAsia="Calibri" w:hAnsiTheme="minorHAnsi" w:cstheme="minorHAnsi"/>
          <w:color w:val="000000"/>
          <w:sz w:val="20"/>
          <w:szCs w:val="20"/>
          <w:lang w:val="en-GB" w:eastAsia="en-GB"/>
        </w:rPr>
      </w:pPr>
      <w:r w:rsidRPr="00FB65ED">
        <w:rPr>
          <w:rFonts w:asciiTheme="minorHAnsi" w:hAnsiTheme="minorHAnsi" w:cstheme="minorHAnsi"/>
          <w:sz w:val="20"/>
          <w:szCs w:val="20"/>
        </w:rPr>
        <w:t>Sast</w:t>
      </w:r>
    </w:p>
    <w:p w14:paraId="0082C548" w14:textId="77777777" w:rsidR="00FB65ED" w:rsidRPr="00FB65ED" w:rsidRDefault="00FB65ED" w:rsidP="00880308">
      <w:pPr>
        <w:pStyle w:val="ListParagraph"/>
        <w:numPr>
          <w:ilvl w:val="0"/>
          <w:numId w:val="43"/>
        </w:numPr>
        <w:rPr>
          <w:rFonts w:asciiTheme="minorHAnsi" w:eastAsia="Calibri" w:hAnsiTheme="minorHAnsi" w:cstheme="minorHAnsi"/>
          <w:color w:val="000000"/>
          <w:sz w:val="20"/>
          <w:szCs w:val="20"/>
          <w:lang w:val="en-GB" w:eastAsia="en-GB"/>
        </w:rPr>
      </w:pPr>
      <w:r w:rsidRPr="00FB65ED">
        <w:rPr>
          <w:rFonts w:asciiTheme="minorHAnsi" w:hAnsiTheme="minorHAnsi" w:cstheme="minorHAnsi"/>
          <w:sz w:val="20"/>
          <w:szCs w:val="20"/>
        </w:rPr>
        <w:t>Seh kay</w:t>
      </w:r>
    </w:p>
    <w:p w14:paraId="25187FFC" w14:textId="0A8AB8C8" w:rsidR="00FB65ED" w:rsidRPr="00FB65ED" w:rsidRDefault="00FB65ED" w:rsidP="00880308">
      <w:pPr>
        <w:pStyle w:val="ListParagraph"/>
        <w:numPr>
          <w:ilvl w:val="0"/>
          <w:numId w:val="43"/>
        </w:numPr>
        <w:rPr>
          <w:rFonts w:asciiTheme="minorHAnsi" w:eastAsia="Calibri" w:hAnsiTheme="minorHAnsi" w:cstheme="minorHAnsi"/>
          <w:color w:val="000000"/>
          <w:sz w:val="20"/>
          <w:szCs w:val="20"/>
          <w:lang w:val="en-GB" w:eastAsia="en-GB"/>
        </w:rPr>
      </w:pPr>
      <w:r w:rsidRPr="00FB65ED">
        <w:rPr>
          <w:rFonts w:asciiTheme="minorHAnsi" w:hAnsiTheme="minorHAnsi" w:cstheme="minorHAnsi"/>
          <w:sz w:val="20"/>
          <w:szCs w:val="20"/>
        </w:rPr>
        <w:t>Seki Kalan</w:t>
      </w:r>
    </w:p>
    <w:p w14:paraId="06DF809D" w14:textId="040884C6" w:rsidR="00FB65ED" w:rsidRPr="00FB65ED" w:rsidRDefault="00FB65ED" w:rsidP="00880308">
      <w:pPr>
        <w:pStyle w:val="ListParagraph"/>
        <w:numPr>
          <w:ilvl w:val="0"/>
          <w:numId w:val="43"/>
        </w:numPr>
        <w:rPr>
          <w:rFonts w:asciiTheme="minorHAnsi" w:eastAsia="Calibri" w:hAnsiTheme="minorHAnsi" w:cstheme="minorHAnsi"/>
          <w:color w:val="000000"/>
          <w:sz w:val="20"/>
          <w:szCs w:val="20"/>
          <w:lang w:val="en-GB" w:eastAsia="en-GB"/>
        </w:rPr>
      </w:pPr>
      <w:r w:rsidRPr="00FB65ED">
        <w:rPr>
          <w:rFonts w:asciiTheme="minorHAnsi" w:hAnsiTheme="minorHAnsi" w:cstheme="minorHAnsi"/>
          <w:sz w:val="20"/>
          <w:szCs w:val="20"/>
        </w:rPr>
        <w:t>Uch Jilgha</w:t>
      </w:r>
    </w:p>
    <w:p w14:paraId="15D6D9AD" w14:textId="77777777" w:rsidR="0051613B" w:rsidRPr="00FB65ED" w:rsidRDefault="0051613B" w:rsidP="001B62E0">
      <w:pPr>
        <w:jc w:val="left"/>
        <w:rPr>
          <w:rFonts w:asciiTheme="minorHAnsi" w:eastAsia="Calibri" w:hAnsiTheme="minorHAnsi" w:cstheme="minorHAnsi"/>
          <w:color w:val="000000"/>
          <w:szCs w:val="20"/>
          <w:lang w:val="en-GB" w:eastAsia="en-GB"/>
        </w:rPr>
      </w:pPr>
    </w:p>
    <w:p w14:paraId="496BD624" w14:textId="77777777" w:rsidR="001B62E0" w:rsidRPr="00A92401" w:rsidRDefault="001B62E0" w:rsidP="00A92401">
      <w:pPr>
        <w:rPr>
          <w:b/>
          <w:bCs/>
          <w:u w:val="single" w:color="000000"/>
          <w:lang w:val="en-GB" w:eastAsia="en-GB"/>
        </w:rPr>
      </w:pPr>
      <w:bookmarkStart w:id="103" w:name="_Toc491365842"/>
      <w:r w:rsidRPr="00A92401">
        <w:rPr>
          <w:b/>
          <w:bCs/>
          <w:u w:val="single" w:color="000000"/>
          <w:lang w:val="en-GB" w:eastAsia="en-GB"/>
        </w:rPr>
        <w:t>Project Stakeholders</w:t>
      </w:r>
      <w:bookmarkEnd w:id="103"/>
      <w:r w:rsidRPr="00A92401">
        <w:rPr>
          <w:b/>
          <w:bCs/>
          <w:u w:val="single" w:color="000000"/>
          <w:lang w:val="en-GB" w:eastAsia="en-GB"/>
        </w:rPr>
        <w:t xml:space="preserve"> </w:t>
      </w:r>
    </w:p>
    <w:p w14:paraId="49030DA0" w14:textId="23A3B972" w:rsidR="001B62E0" w:rsidRPr="001B62E0" w:rsidRDefault="001B62E0" w:rsidP="001B62E0">
      <w:pPr>
        <w:ind w:left="-5" w:hanging="10"/>
        <w:rPr>
          <w:rFonts w:asciiTheme="minorHAnsi" w:eastAsia="Calibri" w:hAnsiTheme="minorHAnsi" w:cstheme="minorHAnsi"/>
          <w:color w:val="000000"/>
          <w:szCs w:val="20"/>
          <w:lang w:val="en-GB" w:eastAsia="en-GB"/>
        </w:rPr>
      </w:pPr>
      <w:r w:rsidRPr="001B62E0">
        <w:rPr>
          <w:rFonts w:asciiTheme="minorHAnsi" w:eastAsia="Calibri" w:hAnsiTheme="minorHAnsi" w:cstheme="minorHAnsi"/>
          <w:color w:val="000000"/>
          <w:szCs w:val="20"/>
          <w:lang w:val="en-GB" w:eastAsia="en-GB"/>
        </w:rPr>
        <w:t>The following stakeholders were identified</w:t>
      </w:r>
      <w:r w:rsidR="0051613B">
        <w:rPr>
          <w:rFonts w:asciiTheme="minorHAnsi" w:eastAsia="Calibri" w:hAnsiTheme="minorHAnsi" w:cstheme="minorHAnsi"/>
          <w:color w:val="000000"/>
          <w:szCs w:val="20"/>
          <w:lang w:val="en-GB" w:eastAsia="en-GB"/>
        </w:rPr>
        <w:t>.</w:t>
      </w:r>
    </w:p>
    <w:p w14:paraId="152E9835" w14:textId="77777777" w:rsidR="001B62E0" w:rsidRPr="001B62E0" w:rsidRDefault="001B62E0" w:rsidP="001B62E0">
      <w:pPr>
        <w:jc w:val="left"/>
        <w:rPr>
          <w:rFonts w:asciiTheme="minorHAnsi" w:eastAsia="Calibri" w:hAnsiTheme="minorHAnsi" w:cstheme="minorHAnsi"/>
          <w:color w:val="000000"/>
          <w:szCs w:val="20"/>
          <w:lang w:val="en-GB" w:eastAsia="en-GB"/>
        </w:rPr>
      </w:pPr>
      <w:r w:rsidRPr="001B62E0">
        <w:rPr>
          <w:rFonts w:asciiTheme="minorHAnsi" w:eastAsia="Calibri" w:hAnsiTheme="minorHAnsi" w:cstheme="minorHAnsi"/>
          <w:color w:val="000000"/>
          <w:szCs w:val="20"/>
          <w:lang w:val="en-GB" w:eastAsia="en-GB"/>
        </w:rPr>
        <w:t xml:space="preserve"> </w:t>
      </w:r>
    </w:p>
    <w:p w14:paraId="3791DE01" w14:textId="77777777" w:rsidR="001B62E0" w:rsidRPr="0051768C" w:rsidRDefault="001B62E0" w:rsidP="00A92401">
      <w:pPr>
        <w:rPr>
          <w:b/>
          <w:bCs/>
          <w:u w:color="000000"/>
          <w:lang w:val="en-GB" w:eastAsia="en-GB"/>
        </w:rPr>
      </w:pPr>
      <w:bookmarkStart w:id="104" w:name="_Toc491365843"/>
      <w:r w:rsidRPr="0051768C">
        <w:rPr>
          <w:b/>
          <w:bCs/>
          <w:u w:color="000000"/>
          <w:lang w:val="en-GB" w:eastAsia="en-GB"/>
        </w:rPr>
        <w:t>Local communities</w:t>
      </w:r>
      <w:bookmarkEnd w:id="104"/>
      <w:r w:rsidRPr="0051768C">
        <w:rPr>
          <w:b/>
          <w:bCs/>
          <w:u w:color="000000"/>
          <w:lang w:val="en-GB" w:eastAsia="en-GB"/>
        </w:rPr>
        <w:t xml:space="preserve"> </w:t>
      </w:r>
    </w:p>
    <w:p w14:paraId="71FEA167" w14:textId="77777777" w:rsidR="001B62E0" w:rsidRPr="001B62E0" w:rsidRDefault="001B62E0" w:rsidP="001B62E0">
      <w:pPr>
        <w:ind w:left="-5" w:hanging="10"/>
        <w:rPr>
          <w:rFonts w:asciiTheme="minorHAnsi" w:eastAsia="Calibri" w:hAnsiTheme="minorHAnsi" w:cstheme="minorHAnsi"/>
          <w:color w:val="000000"/>
          <w:szCs w:val="20"/>
          <w:lang w:val="en-GB" w:eastAsia="en-GB"/>
        </w:rPr>
      </w:pPr>
      <w:r w:rsidRPr="001B62E0">
        <w:rPr>
          <w:rFonts w:asciiTheme="minorHAnsi" w:eastAsia="Calibri" w:hAnsiTheme="minorHAnsi" w:cstheme="minorHAnsi"/>
          <w:color w:val="000000"/>
          <w:szCs w:val="20"/>
          <w:lang w:val="en-GB" w:eastAsia="en-GB"/>
        </w:rPr>
        <w:t xml:space="preserve">Local communities living in Wakhan District. </w:t>
      </w:r>
      <w:r w:rsidRPr="001B62E0">
        <w:rPr>
          <w:rFonts w:asciiTheme="minorHAnsi" w:eastAsia="Calibri" w:hAnsiTheme="minorHAnsi" w:cstheme="minorHAnsi"/>
          <w:b/>
          <w:color w:val="000000"/>
          <w:szCs w:val="20"/>
          <w:lang w:val="en-GB" w:eastAsia="en-GB"/>
        </w:rPr>
        <w:t xml:space="preserve"> </w:t>
      </w:r>
    </w:p>
    <w:p w14:paraId="5082F2D7" w14:textId="77777777" w:rsidR="001B62E0" w:rsidRPr="001B62E0" w:rsidRDefault="001B62E0" w:rsidP="001B62E0">
      <w:pPr>
        <w:jc w:val="left"/>
        <w:rPr>
          <w:rFonts w:asciiTheme="minorHAnsi" w:eastAsia="Calibri" w:hAnsiTheme="minorHAnsi" w:cstheme="minorHAnsi"/>
          <w:color w:val="000000"/>
          <w:szCs w:val="20"/>
          <w:lang w:val="en-GB" w:eastAsia="en-GB"/>
        </w:rPr>
      </w:pPr>
      <w:r w:rsidRPr="001B62E0">
        <w:rPr>
          <w:rFonts w:asciiTheme="minorHAnsi" w:eastAsia="Calibri" w:hAnsiTheme="minorHAnsi" w:cstheme="minorHAnsi"/>
          <w:b/>
          <w:color w:val="000000"/>
          <w:szCs w:val="20"/>
          <w:lang w:val="en-GB" w:eastAsia="en-GB"/>
        </w:rPr>
        <w:t xml:space="preserve"> </w:t>
      </w:r>
    </w:p>
    <w:p w14:paraId="4AAAF6D9" w14:textId="77777777" w:rsidR="001B62E0" w:rsidRPr="0051768C" w:rsidRDefault="001B62E0" w:rsidP="0051768C">
      <w:pPr>
        <w:rPr>
          <w:b/>
          <w:bCs/>
          <w:u w:color="000000"/>
          <w:lang w:val="en-GB" w:eastAsia="en-GB"/>
        </w:rPr>
      </w:pPr>
      <w:bookmarkStart w:id="105" w:name="_Toc491365844"/>
      <w:r w:rsidRPr="0051768C">
        <w:rPr>
          <w:b/>
          <w:bCs/>
          <w:u w:color="000000"/>
          <w:lang w:val="en-GB" w:eastAsia="en-GB"/>
        </w:rPr>
        <w:t>Civil Society Organisations</w:t>
      </w:r>
      <w:bookmarkEnd w:id="105"/>
    </w:p>
    <w:p w14:paraId="1BCCCD62" w14:textId="77777777" w:rsidR="001B62E0" w:rsidRPr="001B62E0" w:rsidRDefault="001B62E0" w:rsidP="001B62E0">
      <w:pPr>
        <w:rPr>
          <w:rFonts w:asciiTheme="minorHAnsi" w:eastAsia="Calibri" w:hAnsiTheme="minorHAnsi" w:cstheme="minorHAnsi"/>
          <w:color w:val="000000"/>
          <w:szCs w:val="20"/>
          <w:lang w:val="en-GB" w:eastAsia="en-GB"/>
        </w:rPr>
      </w:pPr>
      <w:r w:rsidRPr="001B62E0">
        <w:rPr>
          <w:rFonts w:asciiTheme="minorHAnsi" w:eastAsia="Calibri" w:hAnsiTheme="minorHAnsi" w:cstheme="minorHAnsi"/>
          <w:bCs/>
          <w:color w:val="000000"/>
          <w:szCs w:val="20"/>
          <w:lang w:val="en-GB" w:eastAsia="en-GB"/>
        </w:rPr>
        <w:t>The Wakhan Pamir Association</w:t>
      </w:r>
      <w:r w:rsidRPr="001B62E0">
        <w:rPr>
          <w:rFonts w:asciiTheme="minorHAnsi" w:eastAsia="Calibri" w:hAnsiTheme="minorHAnsi" w:cstheme="minorHAnsi"/>
          <w:color w:val="000000"/>
          <w:szCs w:val="20"/>
          <w:lang w:val="en-GB" w:eastAsia="en-GB"/>
        </w:rPr>
        <w:t>, a co-management structure for management of project areas in Wakhan District.</w:t>
      </w:r>
    </w:p>
    <w:p w14:paraId="1AEFE752" w14:textId="77777777" w:rsidR="001B62E0" w:rsidRPr="001B62E0" w:rsidRDefault="001B62E0" w:rsidP="001B62E0">
      <w:pPr>
        <w:ind w:left="10" w:hanging="10"/>
        <w:rPr>
          <w:rFonts w:asciiTheme="minorHAnsi" w:eastAsia="Calibri" w:hAnsiTheme="minorHAnsi" w:cstheme="minorHAnsi"/>
          <w:color w:val="000000"/>
          <w:szCs w:val="20"/>
          <w:lang w:val="en-GB" w:eastAsia="en-GB"/>
        </w:rPr>
      </w:pPr>
    </w:p>
    <w:p w14:paraId="0089E98B" w14:textId="77777777" w:rsidR="001B62E0" w:rsidRPr="0051768C" w:rsidRDefault="001B62E0" w:rsidP="00617599">
      <w:pPr>
        <w:keepNext/>
        <w:rPr>
          <w:b/>
          <w:bCs/>
          <w:u w:color="000000"/>
          <w:lang w:val="en-GB" w:eastAsia="en-GB"/>
        </w:rPr>
      </w:pPr>
      <w:bookmarkStart w:id="106" w:name="_Toc491365845"/>
      <w:r w:rsidRPr="0051768C">
        <w:rPr>
          <w:b/>
          <w:bCs/>
          <w:u w:color="000000"/>
          <w:lang w:val="en-GB" w:eastAsia="en-GB"/>
        </w:rPr>
        <w:t>National Environmental Protection Agency</w:t>
      </w:r>
      <w:bookmarkEnd w:id="106"/>
    </w:p>
    <w:p w14:paraId="45D1282D" w14:textId="77777777" w:rsidR="001B62E0" w:rsidRPr="001B62E0" w:rsidRDefault="001B62E0" w:rsidP="001B62E0">
      <w:pPr>
        <w:rPr>
          <w:rFonts w:asciiTheme="minorHAnsi" w:eastAsia="Calibri" w:hAnsiTheme="minorHAnsi" w:cstheme="minorHAnsi"/>
          <w:color w:val="000000"/>
          <w:szCs w:val="20"/>
          <w:lang w:val="en-GB" w:eastAsia="en-GB"/>
        </w:rPr>
      </w:pPr>
      <w:r w:rsidRPr="001B62E0">
        <w:rPr>
          <w:rFonts w:asciiTheme="minorHAnsi" w:eastAsia="Calibri" w:hAnsiTheme="minorHAnsi" w:cstheme="minorHAnsi"/>
          <w:color w:val="000000"/>
          <w:szCs w:val="20"/>
          <w:lang w:val="en-GB" w:eastAsia="en-GB"/>
        </w:rPr>
        <w:t>The National Environmental Protection Agency (NEPA) is responsible for environmental policy-making and regulation in Afghanistan. It also serves as focal point for the Global Environment Facility and relevant Multi-Lateral Environmental Agreements. Its role is to regulate, coordinate, monitor and enforce environmental laws to ensure all citizens of Afghanistan benefit from sound environmental management.</w:t>
      </w:r>
    </w:p>
    <w:p w14:paraId="03FF2669" w14:textId="77777777" w:rsidR="001B62E0" w:rsidRPr="001B62E0" w:rsidRDefault="001B62E0" w:rsidP="001B62E0">
      <w:pPr>
        <w:rPr>
          <w:rFonts w:asciiTheme="minorHAnsi" w:eastAsia="Calibri" w:hAnsiTheme="minorHAnsi" w:cstheme="minorHAnsi"/>
          <w:color w:val="000000"/>
          <w:szCs w:val="20"/>
          <w:lang w:val="en-GB" w:eastAsia="en-GB"/>
        </w:rPr>
      </w:pPr>
    </w:p>
    <w:p w14:paraId="6E7143D6" w14:textId="77777777" w:rsidR="001B62E0" w:rsidRPr="0051768C" w:rsidRDefault="001B62E0" w:rsidP="0051768C">
      <w:pPr>
        <w:rPr>
          <w:b/>
          <w:bCs/>
          <w:u w:color="000000"/>
          <w:lang w:val="en-GB" w:eastAsia="en-GB"/>
        </w:rPr>
      </w:pPr>
      <w:bookmarkStart w:id="107" w:name="_Toc491365846"/>
      <w:r w:rsidRPr="0051768C">
        <w:rPr>
          <w:b/>
          <w:bCs/>
          <w:u w:color="000000"/>
          <w:lang w:val="en-GB" w:eastAsia="en-GB"/>
        </w:rPr>
        <w:t>Ministry of Agriculture, Irrigation and Livestock</w:t>
      </w:r>
      <w:bookmarkEnd w:id="107"/>
    </w:p>
    <w:p w14:paraId="0A4463B4" w14:textId="77777777" w:rsidR="001B62E0" w:rsidRPr="001B62E0" w:rsidRDefault="001B62E0" w:rsidP="001B62E0">
      <w:pPr>
        <w:rPr>
          <w:rFonts w:asciiTheme="minorHAnsi" w:eastAsia="Calibri" w:hAnsiTheme="minorHAnsi" w:cstheme="minorHAnsi"/>
          <w:color w:val="000000"/>
          <w:szCs w:val="20"/>
          <w:lang w:val="en-GB" w:eastAsia="en-GB"/>
        </w:rPr>
      </w:pPr>
      <w:r w:rsidRPr="001B62E0">
        <w:rPr>
          <w:rFonts w:asciiTheme="minorHAnsi" w:eastAsia="Calibri" w:hAnsiTheme="minorHAnsi" w:cstheme="minorHAnsi"/>
          <w:color w:val="000000"/>
          <w:szCs w:val="20"/>
          <w:lang w:val="en-GB" w:eastAsia="en-GB"/>
        </w:rPr>
        <w:t>The Ministry of Agriculture, Irrigation and Livestock (MAIL) is mandated to promote the agricultural economy through improved productivity, natural resource management, infrastructure and market development. Under an agreement with NEPA, MAIL is responsible for administration and management of protected areas. In addition, MAIL promotes sustainable use and management of natural resources such as rangelands and forests.</w:t>
      </w:r>
    </w:p>
    <w:p w14:paraId="7CB1A6B6" w14:textId="77777777" w:rsidR="001B62E0" w:rsidRPr="001B62E0" w:rsidRDefault="001B62E0" w:rsidP="001B62E0">
      <w:pPr>
        <w:rPr>
          <w:rFonts w:asciiTheme="minorHAnsi" w:eastAsia="Calibri" w:hAnsiTheme="minorHAnsi" w:cstheme="minorHAnsi"/>
          <w:color w:val="000000"/>
          <w:szCs w:val="20"/>
          <w:lang w:val="en-GB" w:eastAsia="en-GB"/>
        </w:rPr>
      </w:pPr>
    </w:p>
    <w:p w14:paraId="46558868" w14:textId="77777777" w:rsidR="001B62E0" w:rsidRPr="0051768C" w:rsidRDefault="001B62E0" w:rsidP="0051768C">
      <w:pPr>
        <w:rPr>
          <w:b/>
          <w:bCs/>
          <w:u w:color="000000"/>
          <w:lang w:val="en-GB" w:eastAsia="en-GB"/>
        </w:rPr>
      </w:pPr>
      <w:bookmarkStart w:id="108" w:name="_Toc491365847"/>
      <w:r w:rsidRPr="0051768C">
        <w:rPr>
          <w:b/>
          <w:bCs/>
          <w:u w:color="000000"/>
          <w:lang w:val="en-GB" w:eastAsia="en-GB"/>
        </w:rPr>
        <w:t>Ministry of Rural Rehabilitation and Development</w:t>
      </w:r>
      <w:bookmarkEnd w:id="108"/>
      <w:r w:rsidRPr="0051768C">
        <w:rPr>
          <w:b/>
          <w:bCs/>
          <w:u w:color="000000"/>
          <w:lang w:val="en-GB" w:eastAsia="en-GB"/>
        </w:rPr>
        <w:t xml:space="preserve"> </w:t>
      </w:r>
    </w:p>
    <w:p w14:paraId="5A5ED406" w14:textId="77777777" w:rsidR="001B62E0" w:rsidRPr="001B62E0" w:rsidRDefault="001B62E0" w:rsidP="001B62E0">
      <w:pPr>
        <w:rPr>
          <w:rFonts w:asciiTheme="minorHAnsi" w:eastAsia="Calibri" w:hAnsiTheme="minorHAnsi" w:cstheme="minorHAnsi"/>
          <w:bCs/>
          <w:color w:val="000000"/>
          <w:szCs w:val="20"/>
          <w:lang w:val="en-GB" w:eastAsia="en-GB"/>
        </w:rPr>
      </w:pPr>
      <w:r w:rsidRPr="001B62E0">
        <w:rPr>
          <w:rFonts w:asciiTheme="minorHAnsi" w:eastAsia="Calibri" w:hAnsiTheme="minorHAnsi" w:cstheme="minorHAnsi"/>
          <w:bCs/>
          <w:color w:val="000000"/>
          <w:szCs w:val="20"/>
          <w:lang w:val="en-GB" w:eastAsia="en-GB"/>
        </w:rPr>
        <w:t>The Ministry of Rural Rehabilitation and Development (MRRD) is mandated to promote responsible social and financial growth to reduce poverty in rural areas. This is achieved through MRRD’s local-level engagement with local communities through Community Development Councils (CDCs).</w:t>
      </w:r>
    </w:p>
    <w:p w14:paraId="02F8C6A5" w14:textId="77777777" w:rsidR="001B62E0" w:rsidRPr="001B62E0" w:rsidRDefault="001B62E0" w:rsidP="001B62E0">
      <w:pPr>
        <w:rPr>
          <w:rFonts w:asciiTheme="minorHAnsi" w:eastAsia="Calibri" w:hAnsiTheme="minorHAnsi" w:cstheme="minorHAnsi"/>
          <w:bCs/>
          <w:color w:val="000000"/>
          <w:szCs w:val="20"/>
          <w:lang w:val="en-GB" w:eastAsia="en-GB"/>
        </w:rPr>
      </w:pPr>
    </w:p>
    <w:p w14:paraId="1CE960F7" w14:textId="77777777" w:rsidR="001B62E0" w:rsidRPr="0051768C" w:rsidRDefault="001B62E0" w:rsidP="0051768C">
      <w:pPr>
        <w:rPr>
          <w:b/>
          <w:bCs/>
          <w:u w:color="000000"/>
          <w:lang w:val="en-GB" w:eastAsia="en-GB"/>
        </w:rPr>
      </w:pPr>
      <w:bookmarkStart w:id="109" w:name="_Toc491365848"/>
      <w:r w:rsidRPr="0051768C">
        <w:rPr>
          <w:b/>
          <w:bCs/>
          <w:u w:color="000000"/>
          <w:lang w:val="en-GB" w:eastAsia="en-GB"/>
        </w:rPr>
        <w:t>Ministry of Interior Affairs</w:t>
      </w:r>
      <w:bookmarkEnd w:id="109"/>
    </w:p>
    <w:p w14:paraId="40399FFA" w14:textId="77777777" w:rsidR="001B62E0" w:rsidRPr="001B62E0" w:rsidRDefault="001B62E0" w:rsidP="001B62E0">
      <w:pPr>
        <w:rPr>
          <w:rFonts w:asciiTheme="minorHAnsi" w:eastAsia="Calibri" w:hAnsiTheme="minorHAnsi" w:cstheme="minorHAnsi"/>
          <w:bCs/>
          <w:color w:val="000000"/>
          <w:szCs w:val="20"/>
          <w:lang w:val="en-GB" w:eastAsia="en-GB"/>
        </w:rPr>
      </w:pPr>
      <w:r w:rsidRPr="001B62E0">
        <w:rPr>
          <w:rFonts w:asciiTheme="minorHAnsi" w:eastAsia="Calibri" w:hAnsiTheme="minorHAnsi" w:cstheme="minorHAnsi"/>
          <w:bCs/>
          <w:color w:val="000000"/>
          <w:szCs w:val="20"/>
          <w:lang w:val="en-GB" w:eastAsia="en-GB"/>
        </w:rPr>
        <w:t>The Ministry of Interior Affairs (MoI) is mandated to enforce legislation in Afghanistan through the Afghan National Police, Interpol and Border Police and the Afghan Public Protection Force.</w:t>
      </w:r>
    </w:p>
    <w:p w14:paraId="7DBB05CB" w14:textId="77777777" w:rsidR="001B62E0" w:rsidRPr="001B62E0" w:rsidRDefault="001B62E0" w:rsidP="001B62E0">
      <w:pPr>
        <w:jc w:val="left"/>
        <w:rPr>
          <w:rFonts w:asciiTheme="minorHAnsi" w:eastAsia="Calibri" w:hAnsiTheme="minorHAnsi" w:cstheme="minorHAnsi"/>
          <w:bCs/>
          <w:color w:val="000000"/>
          <w:szCs w:val="20"/>
          <w:lang w:val="en-GB" w:eastAsia="en-GB"/>
        </w:rPr>
      </w:pPr>
    </w:p>
    <w:p w14:paraId="0ADA43FF" w14:textId="77777777" w:rsidR="001B62E0" w:rsidRPr="0051768C" w:rsidRDefault="001B62E0" w:rsidP="0051768C">
      <w:pPr>
        <w:rPr>
          <w:b/>
          <w:bCs/>
          <w:u w:color="000000"/>
          <w:lang w:val="en-GB" w:eastAsia="en-GB"/>
        </w:rPr>
      </w:pPr>
      <w:bookmarkStart w:id="110" w:name="_Toc491365849"/>
      <w:r w:rsidRPr="0051768C">
        <w:rPr>
          <w:b/>
          <w:bCs/>
          <w:u w:color="000000"/>
          <w:lang w:val="en-GB" w:eastAsia="en-GB"/>
        </w:rPr>
        <w:t>United Nations Development Programme</w:t>
      </w:r>
      <w:bookmarkEnd w:id="110"/>
    </w:p>
    <w:p w14:paraId="726F3BDD" w14:textId="0E96C827" w:rsidR="001B62E0" w:rsidRPr="001B62E0" w:rsidRDefault="001B62E0" w:rsidP="001B62E0">
      <w:pPr>
        <w:rPr>
          <w:rFonts w:asciiTheme="minorHAnsi" w:eastAsia="Calibri" w:hAnsiTheme="minorHAnsi" w:cstheme="minorHAnsi"/>
          <w:color w:val="000000"/>
          <w:szCs w:val="20"/>
          <w:lang w:val="en-GB" w:eastAsia="en-GB"/>
        </w:rPr>
      </w:pPr>
      <w:r w:rsidRPr="001B62E0">
        <w:rPr>
          <w:rFonts w:asciiTheme="minorHAnsi" w:eastAsia="Calibri" w:hAnsiTheme="minorHAnsi" w:cstheme="minorHAnsi"/>
          <w:color w:val="000000"/>
          <w:szCs w:val="20"/>
          <w:lang w:val="en-GB" w:eastAsia="en-GB"/>
        </w:rPr>
        <w:t xml:space="preserve">The United Nations Development Programme (UNDP) is the </w:t>
      </w:r>
      <w:r w:rsidR="00D52241">
        <w:rPr>
          <w:rFonts w:asciiTheme="minorHAnsi" w:eastAsia="Calibri" w:hAnsiTheme="minorHAnsi" w:cstheme="minorHAnsi"/>
          <w:color w:val="000000"/>
          <w:szCs w:val="20"/>
          <w:lang w:val="en-GB" w:eastAsia="en-GB"/>
        </w:rPr>
        <w:t xml:space="preserve">GEF </w:t>
      </w:r>
      <w:r w:rsidRPr="001B62E0">
        <w:rPr>
          <w:rFonts w:asciiTheme="minorHAnsi" w:eastAsia="Calibri" w:hAnsiTheme="minorHAnsi" w:cstheme="minorHAnsi"/>
          <w:color w:val="000000"/>
          <w:szCs w:val="20"/>
          <w:lang w:val="en-GB" w:eastAsia="en-GB"/>
        </w:rPr>
        <w:t>Agency for this GEF project, providing support, project assurance, project oversight and monitoring functions.</w:t>
      </w:r>
    </w:p>
    <w:p w14:paraId="30589043" w14:textId="77777777" w:rsidR="001B62E0" w:rsidRPr="001B62E0" w:rsidRDefault="001B62E0" w:rsidP="001B62E0">
      <w:pPr>
        <w:jc w:val="left"/>
        <w:rPr>
          <w:rFonts w:asciiTheme="minorHAnsi" w:eastAsia="Calibri" w:hAnsiTheme="minorHAnsi" w:cstheme="minorHAnsi"/>
          <w:color w:val="000000"/>
          <w:szCs w:val="20"/>
          <w:lang w:val="en-GB" w:eastAsia="en-GB"/>
        </w:rPr>
      </w:pPr>
    </w:p>
    <w:p w14:paraId="50A3214C" w14:textId="77777777" w:rsidR="001B62E0" w:rsidRPr="0051768C" w:rsidRDefault="001B62E0" w:rsidP="0051768C">
      <w:pPr>
        <w:rPr>
          <w:b/>
          <w:bCs/>
          <w:u w:color="000000"/>
          <w:lang w:val="en-GB" w:eastAsia="en-GB"/>
        </w:rPr>
      </w:pPr>
      <w:bookmarkStart w:id="111" w:name="_Toc491365850"/>
      <w:r w:rsidRPr="0051768C">
        <w:rPr>
          <w:b/>
          <w:bCs/>
          <w:u w:color="000000"/>
          <w:lang w:val="en-GB" w:eastAsia="en-GB"/>
        </w:rPr>
        <w:t>Wildlife Conservation Society</w:t>
      </w:r>
      <w:bookmarkEnd w:id="111"/>
      <w:r w:rsidRPr="0051768C">
        <w:rPr>
          <w:b/>
          <w:bCs/>
          <w:u w:color="000000"/>
          <w:lang w:val="en-GB" w:eastAsia="en-GB"/>
        </w:rPr>
        <w:t xml:space="preserve"> </w:t>
      </w:r>
    </w:p>
    <w:p w14:paraId="1D413AFA" w14:textId="77777777" w:rsidR="001B62E0" w:rsidRPr="001B62E0" w:rsidRDefault="001B62E0" w:rsidP="001B62E0">
      <w:pPr>
        <w:rPr>
          <w:rFonts w:asciiTheme="minorHAnsi" w:eastAsia="Calibri" w:hAnsiTheme="minorHAnsi" w:cstheme="minorHAnsi"/>
          <w:color w:val="000000"/>
          <w:szCs w:val="20"/>
          <w:lang w:val="en-GB" w:eastAsia="en-GB"/>
        </w:rPr>
      </w:pPr>
      <w:r w:rsidRPr="001B62E0">
        <w:rPr>
          <w:rFonts w:asciiTheme="minorHAnsi" w:eastAsia="Calibri" w:hAnsiTheme="minorHAnsi" w:cstheme="minorHAnsi"/>
          <w:color w:val="000000"/>
          <w:szCs w:val="20"/>
          <w:lang w:val="en-GB" w:eastAsia="en-GB"/>
        </w:rPr>
        <w:t>The Wildlife Conservation Society (WCS) is an international NGO working specifically on biodiversity conservation. WCS has worked in Afghanistan since 2006, in close collaboration NEPA and MAIL as well as with communities across the country and within Wakhan District. WCS will provide technical oversight and execution functions in the implementation of project activities.</w:t>
      </w:r>
    </w:p>
    <w:p w14:paraId="6A803E8B" w14:textId="77777777" w:rsidR="001B62E0" w:rsidRPr="001B62E0" w:rsidRDefault="001B62E0" w:rsidP="001B62E0">
      <w:pPr>
        <w:jc w:val="left"/>
        <w:rPr>
          <w:rFonts w:asciiTheme="minorHAnsi" w:eastAsia="Calibri" w:hAnsiTheme="minorHAnsi" w:cstheme="minorHAnsi"/>
          <w:color w:val="000000"/>
          <w:szCs w:val="20"/>
          <w:lang w:val="en-GB" w:eastAsia="en-GB"/>
        </w:rPr>
      </w:pPr>
    </w:p>
    <w:p w14:paraId="54EC3D67" w14:textId="77777777" w:rsidR="001B62E0" w:rsidRPr="001B62E0" w:rsidRDefault="001B62E0" w:rsidP="001B62E0">
      <w:pPr>
        <w:ind w:left="-5" w:hanging="10"/>
        <w:rPr>
          <w:rFonts w:asciiTheme="minorHAnsi" w:eastAsia="Calibri" w:hAnsiTheme="minorHAnsi" w:cstheme="minorHAnsi"/>
          <w:color w:val="000000"/>
          <w:szCs w:val="20"/>
          <w:lang w:val="en-GB" w:eastAsia="en-GB"/>
        </w:rPr>
      </w:pPr>
      <w:r w:rsidRPr="001B62E0">
        <w:rPr>
          <w:rFonts w:asciiTheme="minorHAnsi" w:eastAsia="Calibri" w:hAnsiTheme="minorHAnsi" w:cstheme="minorHAnsi"/>
          <w:color w:val="000000"/>
          <w:szCs w:val="20"/>
          <w:lang w:val="en-GB" w:eastAsia="en-GB"/>
        </w:rPr>
        <w:t>Table 1 below describes each of the major stakeholders in detail.</w:t>
      </w:r>
    </w:p>
    <w:p w14:paraId="05FC6945" w14:textId="77777777" w:rsidR="001B62E0" w:rsidRPr="001B62E0" w:rsidRDefault="001B62E0" w:rsidP="001B62E0">
      <w:pPr>
        <w:jc w:val="left"/>
        <w:rPr>
          <w:rFonts w:eastAsia="Calibri" w:cs="Calibri"/>
          <w:color w:val="000000"/>
          <w:szCs w:val="20"/>
          <w:lang w:val="en-GB" w:eastAsia="en-GB"/>
        </w:rPr>
      </w:pPr>
      <w:r w:rsidRPr="001B62E0">
        <w:rPr>
          <w:rFonts w:eastAsia="Calibri" w:cs="Calibri"/>
          <w:color w:val="000000"/>
          <w:szCs w:val="20"/>
          <w:lang w:val="en-GB" w:eastAsia="en-GB"/>
        </w:rPr>
        <w:t xml:space="preserve"> </w:t>
      </w:r>
    </w:p>
    <w:p w14:paraId="3F5F2F2B" w14:textId="77777777" w:rsidR="001B62E0" w:rsidRPr="001B62E0" w:rsidRDefault="001B62E0" w:rsidP="001B62E0">
      <w:pPr>
        <w:spacing w:after="1" w:line="248" w:lineRule="auto"/>
        <w:ind w:left="10" w:right="3" w:hanging="10"/>
        <w:rPr>
          <w:rFonts w:eastAsia="Calibri" w:cs="Calibri"/>
          <w:color w:val="000000"/>
          <w:sz w:val="18"/>
          <w:szCs w:val="18"/>
          <w:lang w:val="en-GB" w:eastAsia="en-GB"/>
        </w:rPr>
      </w:pPr>
      <w:r w:rsidRPr="001B62E0">
        <w:rPr>
          <w:rFonts w:eastAsia="Calibri" w:cs="Calibri"/>
          <w:b/>
          <w:bCs/>
          <w:color w:val="000000"/>
          <w:sz w:val="18"/>
          <w:szCs w:val="18"/>
          <w:u w:color="000000"/>
          <w:lang w:val="en-GB" w:eastAsia="en-GB"/>
        </w:rPr>
        <w:t>Table 1.</w:t>
      </w:r>
      <w:r w:rsidRPr="001B62E0">
        <w:rPr>
          <w:rFonts w:eastAsia="Calibri" w:cs="Calibri"/>
          <w:color w:val="000000"/>
          <w:sz w:val="18"/>
          <w:szCs w:val="18"/>
          <w:lang w:val="en-GB" w:eastAsia="en-GB"/>
        </w:rPr>
        <w:t xml:space="preserve"> Project Stakeholders </w:t>
      </w:r>
    </w:p>
    <w:tbl>
      <w:tblPr>
        <w:tblStyle w:val="TableGrid0"/>
        <w:tblW w:w="9241" w:type="dxa"/>
        <w:jc w:val="center"/>
        <w:tblInd w:w="0" w:type="dxa"/>
        <w:tblCellMar>
          <w:left w:w="57" w:type="dxa"/>
          <w:right w:w="57" w:type="dxa"/>
        </w:tblCellMar>
        <w:tblLook w:val="04A0" w:firstRow="1" w:lastRow="0" w:firstColumn="1" w:lastColumn="0" w:noHBand="0" w:noVBand="1"/>
      </w:tblPr>
      <w:tblGrid>
        <w:gridCol w:w="1417"/>
        <w:gridCol w:w="2948"/>
        <w:gridCol w:w="2438"/>
        <w:gridCol w:w="2438"/>
      </w:tblGrid>
      <w:tr w:rsidR="001B62E0" w:rsidRPr="001B62E0" w14:paraId="20DFBE29" w14:textId="77777777" w:rsidTr="001B62E0">
        <w:trPr>
          <w:trHeight w:val="20"/>
          <w:jc w:val="center"/>
        </w:trPr>
        <w:tc>
          <w:tcPr>
            <w:tcW w:w="1417" w:type="dxa"/>
            <w:tcBorders>
              <w:top w:val="single" w:sz="4" w:space="0" w:color="7F7F7F"/>
              <w:left w:val="single" w:sz="4" w:space="0" w:color="7F7F7F"/>
              <w:bottom w:val="single" w:sz="4" w:space="0" w:color="7F7F7F"/>
              <w:right w:val="single" w:sz="4" w:space="0" w:color="7F7F7F"/>
            </w:tcBorders>
            <w:shd w:val="clear" w:color="auto" w:fill="BFBFBF"/>
            <w:vAlign w:val="center"/>
          </w:tcPr>
          <w:p w14:paraId="41A159D1" w14:textId="77777777" w:rsidR="001B62E0" w:rsidRPr="001B62E0" w:rsidRDefault="001B62E0" w:rsidP="001B62E0">
            <w:pPr>
              <w:jc w:val="center"/>
              <w:rPr>
                <w:rFonts w:eastAsia="Calibri" w:cs="Calibri"/>
                <w:color w:val="000000"/>
                <w:szCs w:val="20"/>
                <w:lang w:val="en-GB"/>
              </w:rPr>
            </w:pPr>
            <w:r w:rsidRPr="001B62E0">
              <w:rPr>
                <w:rFonts w:eastAsia="Calibri" w:cs="Calibri"/>
                <w:color w:val="000000"/>
                <w:szCs w:val="20"/>
                <w:lang w:val="en-GB"/>
              </w:rPr>
              <w:t xml:space="preserve"> </w:t>
            </w:r>
            <w:r w:rsidRPr="001B62E0">
              <w:rPr>
                <w:rFonts w:eastAsia="Calibri" w:cs="Calibri"/>
                <w:b/>
                <w:color w:val="000000"/>
                <w:sz w:val="18"/>
                <w:szCs w:val="20"/>
                <w:lang w:val="en-GB"/>
              </w:rPr>
              <w:t>Stakeholder</w:t>
            </w:r>
          </w:p>
        </w:tc>
        <w:tc>
          <w:tcPr>
            <w:tcW w:w="2948" w:type="dxa"/>
            <w:tcBorders>
              <w:top w:val="single" w:sz="4" w:space="0" w:color="7F7F7F"/>
              <w:left w:val="single" w:sz="4" w:space="0" w:color="7F7F7F"/>
              <w:bottom w:val="single" w:sz="4" w:space="0" w:color="7F7F7F"/>
              <w:right w:val="single" w:sz="4" w:space="0" w:color="7F7F7F"/>
            </w:tcBorders>
            <w:shd w:val="clear" w:color="auto" w:fill="BFBFBF"/>
            <w:vAlign w:val="center"/>
          </w:tcPr>
          <w:p w14:paraId="65FF6E8E" w14:textId="77777777" w:rsidR="001B62E0" w:rsidRPr="001B62E0" w:rsidRDefault="001B62E0" w:rsidP="001B62E0">
            <w:pPr>
              <w:jc w:val="center"/>
              <w:rPr>
                <w:rFonts w:eastAsia="Calibri" w:cs="Calibri"/>
                <w:color w:val="000000"/>
                <w:szCs w:val="20"/>
                <w:lang w:val="en-GB"/>
              </w:rPr>
            </w:pPr>
            <w:r w:rsidRPr="001B62E0">
              <w:rPr>
                <w:rFonts w:eastAsia="Calibri" w:cs="Calibri"/>
                <w:b/>
                <w:color w:val="000000"/>
                <w:sz w:val="18"/>
                <w:szCs w:val="20"/>
                <w:lang w:val="en-GB"/>
              </w:rPr>
              <w:t>Interest in the project</w:t>
            </w:r>
          </w:p>
        </w:tc>
        <w:tc>
          <w:tcPr>
            <w:tcW w:w="2438" w:type="dxa"/>
            <w:tcBorders>
              <w:top w:val="single" w:sz="4" w:space="0" w:color="7F7F7F"/>
              <w:left w:val="single" w:sz="4" w:space="0" w:color="7F7F7F"/>
              <w:bottom w:val="single" w:sz="4" w:space="0" w:color="7F7F7F"/>
              <w:right w:val="single" w:sz="4" w:space="0" w:color="7F7F7F"/>
            </w:tcBorders>
            <w:shd w:val="clear" w:color="auto" w:fill="BFBFBF"/>
            <w:vAlign w:val="center"/>
          </w:tcPr>
          <w:p w14:paraId="1341304E" w14:textId="77777777" w:rsidR="001B62E0" w:rsidRPr="001B62E0" w:rsidRDefault="001B62E0" w:rsidP="001B62E0">
            <w:pPr>
              <w:jc w:val="center"/>
              <w:rPr>
                <w:rFonts w:eastAsia="Calibri" w:cs="Calibri"/>
                <w:color w:val="000000"/>
                <w:szCs w:val="20"/>
                <w:lang w:val="en-GB"/>
              </w:rPr>
            </w:pPr>
            <w:r w:rsidRPr="001B62E0">
              <w:rPr>
                <w:rFonts w:eastAsia="Calibri" w:cs="Calibri"/>
                <w:b/>
                <w:color w:val="000000"/>
                <w:sz w:val="18"/>
                <w:szCs w:val="20"/>
                <w:lang w:val="en-GB"/>
              </w:rPr>
              <w:t>Influence on the project</w:t>
            </w:r>
          </w:p>
        </w:tc>
        <w:tc>
          <w:tcPr>
            <w:tcW w:w="2438" w:type="dxa"/>
            <w:tcBorders>
              <w:top w:val="single" w:sz="4" w:space="0" w:color="7F7F7F"/>
              <w:left w:val="single" w:sz="4" w:space="0" w:color="7F7F7F"/>
              <w:bottom w:val="single" w:sz="4" w:space="0" w:color="7F7F7F"/>
              <w:right w:val="single" w:sz="4" w:space="0" w:color="7F7F7F"/>
            </w:tcBorders>
            <w:shd w:val="clear" w:color="auto" w:fill="BFBFBF"/>
            <w:vAlign w:val="center"/>
          </w:tcPr>
          <w:p w14:paraId="46E6D755" w14:textId="77777777" w:rsidR="001B62E0" w:rsidRPr="001B62E0" w:rsidRDefault="001B62E0" w:rsidP="001B62E0">
            <w:pPr>
              <w:jc w:val="center"/>
              <w:rPr>
                <w:rFonts w:eastAsia="Calibri" w:cs="Calibri"/>
                <w:color w:val="000000"/>
                <w:szCs w:val="20"/>
                <w:lang w:val="en-GB"/>
              </w:rPr>
            </w:pPr>
            <w:r w:rsidRPr="001B62E0">
              <w:rPr>
                <w:rFonts w:eastAsia="Calibri" w:cs="Calibri"/>
                <w:b/>
                <w:color w:val="000000"/>
                <w:sz w:val="18"/>
                <w:szCs w:val="20"/>
                <w:lang w:val="en-GB"/>
              </w:rPr>
              <w:t>Project effect on stakeholder</w:t>
            </w:r>
          </w:p>
        </w:tc>
      </w:tr>
      <w:tr w:rsidR="001B62E0" w:rsidRPr="001B62E0" w14:paraId="085BBEA3" w14:textId="77777777" w:rsidTr="00535B39">
        <w:trPr>
          <w:trHeight w:val="20"/>
          <w:jc w:val="center"/>
        </w:trPr>
        <w:tc>
          <w:tcPr>
            <w:tcW w:w="1417" w:type="dxa"/>
            <w:tcBorders>
              <w:top w:val="single" w:sz="4" w:space="0" w:color="7F7F7F"/>
              <w:left w:val="single" w:sz="4" w:space="0" w:color="7F7F7F"/>
              <w:bottom w:val="single" w:sz="4" w:space="0" w:color="7F7F7F"/>
              <w:right w:val="single" w:sz="4" w:space="0" w:color="7F7F7F"/>
            </w:tcBorders>
            <w:vAlign w:val="center"/>
          </w:tcPr>
          <w:p w14:paraId="428EDC0C" w14:textId="77777777" w:rsidR="001B62E0" w:rsidRPr="001B62E0" w:rsidRDefault="001B62E0" w:rsidP="001B62E0">
            <w:pPr>
              <w:jc w:val="left"/>
              <w:rPr>
                <w:rFonts w:eastAsia="Calibri" w:cs="Calibri"/>
                <w:color w:val="000000"/>
                <w:szCs w:val="20"/>
                <w:lang w:val="en-GB"/>
              </w:rPr>
            </w:pPr>
            <w:r w:rsidRPr="001B62E0">
              <w:rPr>
                <w:rFonts w:eastAsia="Calibri" w:cs="Calibri"/>
                <w:color w:val="000000"/>
                <w:sz w:val="18"/>
                <w:szCs w:val="20"/>
                <w:lang w:val="en-GB"/>
              </w:rPr>
              <w:t>Local communities in Wakhan District</w:t>
            </w:r>
          </w:p>
        </w:tc>
        <w:tc>
          <w:tcPr>
            <w:tcW w:w="2948" w:type="dxa"/>
            <w:tcBorders>
              <w:top w:val="single" w:sz="4" w:space="0" w:color="7F7F7F"/>
              <w:left w:val="single" w:sz="4" w:space="0" w:color="7F7F7F"/>
              <w:bottom w:val="single" w:sz="4" w:space="0" w:color="7F7F7F"/>
              <w:right w:val="single" w:sz="4" w:space="0" w:color="7F7F7F"/>
            </w:tcBorders>
            <w:vAlign w:val="center"/>
          </w:tcPr>
          <w:p w14:paraId="7D9C9830" w14:textId="77777777" w:rsidR="001B62E0" w:rsidRPr="001B62E0" w:rsidRDefault="001B62E0" w:rsidP="001B62E0">
            <w:pPr>
              <w:jc w:val="left"/>
              <w:rPr>
                <w:rFonts w:eastAsia="Calibri" w:cs="Calibri"/>
                <w:color w:val="000000"/>
                <w:szCs w:val="20"/>
                <w:lang w:val="en-GB"/>
              </w:rPr>
            </w:pPr>
            <w:r w:rsidRPr="001B62E0">
              <w:rPr>
                <w:rFonts w:eastAsia="Calibri" w:cs="Calibri"/>
                <w:color w:val="000000"/>
                <w:sz w:val="18"/>
                <w:szCs w:val="20"/>
                <w:lang w:val="en-GB"/>
              </w:rPr>
              <w:t xml:space="preserve">Local communities residing in Wakhan District have an interest in ensuring that the project addresses environmental and socio-economic challenges that led them to engage in unsustainable land-use and livelihood practices. In addition, these communities have an interest in reducing the incidences of predation by Snow Leopards on their livestock, and reducing the prevalence of disease in domestic animals. </w:t>
            </w:r>
          </w:p>
        </w:tc>
        <w:tc>
          <w:tcPr>
            <w:tcW w:w="2438" w:type="dxa"/>
            <w:tcBorders>
              <w:top w:val="single" w:sz="4" w:space="0" w:color="7F7F7F"/>
              <w:left w:val="single" w:sz="4" w:space="0" w:color="7F7F7F"/>
              <w:bottom w:val="single" w:sz="4" w:space="0" w:color="7F7F7F"/>
              <w:right w:val="single" w:sz="4" w:space="0" w:color="7F7F7F"/>
            </w:tcBorders>
            <w:vAlign w:val="center"/>
          </w:tcPr>
          <w:p w14:paraId="7B8775DA" w14:textId="77777777" w:rsidR="001B62E0" w:rsidRPr="001B62E0" w:rsidRDefault="001B62E0" w:rsidP="001B62E0">
            <w:pPr>
              <w:jc w:val="left"/>
              <w:rPr>
                <w:rFonts w:eastAsia="Calibri" w:cs="Calibri"/>
                <w:color w:val="000000"/>
                <w:szCs w:val="20"/>
                <w:lang w:val="en-GB"/>
              </w:rPr>
            </w:pPr>
            <w:r w:rsidRPr="001B62E0">
              <w:rPr>
                <w:rFonts w:eastAsia="Calibri" w:cs="Calibri"/>
                <w:color w:val="000000"/>
                <w:sz w:val="18"/>
                <w:szCs w:val="20"/>
                <w:lang w:val="en-GB"/>
              </w:rPr>
              <w:t xml:space="preserve">Local communities in Wakhan District are responsible for retaliatory killing of Snow Leopards in response to livestock predation. Moreover, they are engaged in unsustainable land-use practices that threaten Snow Leopard ecosystems. </w:t>
            </w:r>
          </w:p>
        </w:tc>
        <w:tc>
          <w:tcPr>
            <w:tcW w:w="2438" w:type="dxa"/>
            <w:tcBorders>
              <w:top w:val="single" w:sz="4" w:space="0" w:color="7F7F7F"/>
              <w:left w:val="single" w:sz="4" w:space="0" w:color="7F7F7F"/>
              <w:bottom w:val="single" w:sz="4" w:space="0" w:color="7F7F7F"/>
              <w:right w:val="single" w:sz="4" w:space="0" w:color="7F7F7F"/>
            </w:tcBorders>
            <w:vAlign w:val="center"/>
          </w:tcPr>
          <w:p w14:paraId="16C11553" w14:textId="77777777" w:rsidR="001B62E0" w:rsidRPr="001B62E0" w:rsidRDefault="001B62E0" w:rsidP="001B62E0">
            <w:pPr>
              <w:jc w:val="left"/>
              <w:rPr>
                <w:rFonts w:eastAsia="Calibri" w:cs="Calibri"/>
                <w:color w:val="000000"/>
                <w:szCs w:val="20"/>
                <w:lang w:val="en-GB"/>
              </w:rPr>
            </w:pPr>
            <w:r w:rsidRPr="001B62E0">
              <w:rPr>
                <w:rFonts w:eastAsia="Calibri" w:cs="Calibri"/>
                <w:color w:val="000000"/>
                <w:sz w:val="18"/>
                <w:szCs w:val="20"/>
                <w:lang w:val="en-GB"/>
              </w:rPr>
              <w:t xml:space="preserve">Local communities will be direct beneficiaries of the project, particularly in terms of reduced predation of livestock by Snow Leopards, reduced prevalence of livestock diseases and more sustainable land-use and livelihood practices. </w:t>
            </w:r>
          </w:p>
        </w:tc>
      </w:tr>
      <w:tr w:rsidR="001B62E0" w:rsidRPr="001B62E0" w14:paraId="6530518A" w14:textId="77777777" w:rsidTr="00535B39">
        <w:trPr>
          <w:trHeight w:val="20"/>
          <w:jc w:val="center"/>
        </w:trPr>
        <w:tc>
          <w:tcPr>
            <w:tcW w:w="1417" w:type="dxa"/>
            <w:tcBorders>
              <w:top w:val="single" w:sz="4" w:space="0" w:color="7F7F7F"/>
              <w:left w:val="single" w:sz="4" w:space="0" w:color="7F7F7F"/>
              <w:bottom w:val="single" w:sz="4" w:space="0" w:color="7F7F7F"/>
              <w:right w:val="single" w:sz="4" w:space="0" w:color="7F7F7F"/>
            </w:tcBorders>
            <w:vAlign w:val="center"/>
          </w:tcPr>
          <w:p w14:paraId="42AD3082" w14:textId="77777777" w:rsidR="001B62E0" w:rsidRPr="001B62E0" w:rsidRDefault="001B62E0" w:rsidP="001B62E0">
            <w:pPr>
              <w:jc w:val="left"/>
              <w:rPr>
                <w:rFonts w:eastAsia="Calibri" w:cs="Calibri"/>
                <w:color w:val="000000"/>
                <w:szCs w:val="20"/>
                <w:lang w:val="en-GB"/>
              </w:rPr>
            </w:pPr>
            <w:r w:rsidRPr="001B62E0">
              <w:rPr>
                <w:rFonts w:eastAsia="Calibri" w:cs="Calibri"/>
                <w:color w:val="000000"/>
                <w:sz w:val="18"/>
                <w:szCs w:val="20"/>
                <w:lang w:val="en-GB"/>
              </w:rPr>
              <w:t>Wakhan Pamir Association</w:t>
            </w:r>
          </w:p>
        </w:tc>
        <w:tc>
          <w:tcPr>
            <w:tcW w:w="2948" w:type="dxa"/>
            <w:tcBorders>
              <w:top w:val="single" w:sz="4" w:space="0" w:color="7F7F7F"/>
              <w:left w:val="single" w:sz="4" w:space="0" w:color="7F7F7F"/>
              <w:bottom w:val="single" w:sz="4" w:space="0" w:color="7F7F7F"/>
              <w:right w:val="single" w:sz="4" w:space="0" w:color="7F7F7F"/>
            </w:tcBorders>
            <w:vAlign w:val="center"/>
          </w:tcPr>
          <w:p w14:paraId="092AB509" w14:textId="77777777" w:rsidR="001B62E0" w:rsidRPr="001B62E0" w:rsidRDefault="001B62E0" w:rsidP="001B62E0">
            <w:pPr>
              <w:spacing w:after="1" w:line="248" w:lineRule="auto"/>
              <w:ind w:left="10" w:right="3" w:hanging="10"/>
              <w:jc w:val="left"/>
              <w:rPr>
                <w:rFonts w:eastAsia="Calibri" w:cs="Calibri"/>
                <w:color w:val="000000"/>
                <w:sz w:val="18"/>
                <w:szCs w:val="22"/>
                <w:lang w:val="en-GB"/>
              </w:rPr>
            </w:pPr>
            <w:r w:rsidRPr="001B62E0">
              <w:rPr>
                <w:rFonts w:eastAsia="Calibri" w:cs="Calibri"/>
                <w:color w:val="000000"/>
                <w:sz w:val="18"/>
                <w:szCs w:val="22"/>
                <w:lang w:val="en-GB"/>
              </w:rPr>
              <w:t>The WPA, a registered community organisation, is involved in co-management of protected areas in Wakhan District. Members of the WPA Board of Directors represent village CDCs. The objectives of the WPA are to: i) facilitate conservation and development; ii) represent and secure community interests; and iii) collaborate with other stakeholders to improve socio-economic conditions in Wakhi communities through sustainable use of natural resources.</w:t>
            </w:r>
          </w:p>
        </w:tc>
        <w:tc>
          <w:tcPr>
            <w:tcW w:w="2438" w:type="dxa"/>
            <w:tcBorders>
              <w:top w:val="single" w:sz="4" w:space="0" w:color="7F7F7F"/>
              <w:left w:val="single" w:sz="4" w:space="0" w:color="7F7F7F"/>
              <w:bottom w:val="single" w:sz="4" w:space="0" w:color="7F7F7F"/>
              <w:right w:val="single" w:sz="4" w:space="0" w:color="7F7F7F"/>
            </w:tcBorders>
            <w:vAlign w:val="center"/>
          </w:tcPr>
          <w:p w14:paraId="466FCA86" w14:textId="77777777" w:rsidR="001B62E0" w:rsidRPr="001B62E0" w:rsidRDefault="001B62E0" w:rsidP="001B62E0">
            <w:pPr>
              <w:jc w:val="left"/>
              <w:rPr>
                <w:rFonts w:eastAsia="Calibri" w:cs="Calibri"/>
                <w:color w:val="000000"/>
                <w:szCs w:val="20"/>
                <w:lang w:val="en-GB"/>
              </w:rPr>
            </w:pPr>
            <w:r w:rsidRPr="001B62E0">
              <w:rPr>
                <w:rFonts w:eastAsia="Calibri" w:cs="Calibri"/>
                <w:color w:val="000000"/>
                <w:sz w:val="18"/>
                <w:szCs w:val="22"/>
                <w:lang w:val="en-GB"/>
              </w:rPr>
              <w:t>The WPA will help to identify, plan, implement, and monitor conservation-compatible land-use planning. The WPA will be responsible for knowledge-sharing that improves the understanding of Snow Leopards to inform a sustainable landscape approach to conservation.</w:t>
            </w:r>
          </w:p>
        </w:tc>
        <w:tc>
          <w:tcPr>
            <w:tcW w:w="2438" w:type="dxa"/>
            <w:tcBorders>
              <w:top w:val="single" w:sz="4" w:space="0" w:color="7F7F7F"/>
              <w:left w:val="single" w:sz="4" w:space="0" w:color="7F7F7F"/>
              <w:bottom w:val="single" w:sz="4" w:space="0" w:color="7F7F7F"/>
              <w:right w:val="single" w:sz="4" w:space="0" w:color="7F7F7F"/>
            </w:tcBorders>
            <w:vAlign w:val="center"/>
          </w:tcPr>
          <w:p w14:paraId="49B94F9F" w14:textId="77777777" w:rsidR="001B62E0" w:rsidRPr="001B62E0" w:rsidRDefault="001B62E0" w:rsidP="001B62E0">
            <w:pPr>
              <w:jc w:val="left"/>
              <w:rPr>
                <w:rFonts w:eastAsia="Calibri" w:cs="Calibri"/>
                <w:color w:val="000000"/>
                <w:szCs w:val="20"/>
                <w:lang w:val="en-GB"/>
              </w:rPr>
            </w:pPr>
            <w:r w:rsidRPr="001B62E0">
              <w:rPr>
                <w:rFonts w:eastAsia="Calibri" w:cs="Calibri"/>
                <w:color w:val="000000"/>
                <w:sz w:val="18"/>
                <w:szCs w:val="22"/>
                <w:lang w:val="en-GB"/>
              </w:rPr>
              <w:t>The project will support the objective of the WPA in providing l</w:t>
            </w:r>
            <w:r w:rsidRPr="001B62E0">
              <w:rPr>
                <w:rFonts w:eastAsia="Calibri" w:cs="Calibri"/>
                <w:color w:val="000000"/>
                <w:sz w:val="18"/>
                <w:szCs w:val="20"/>
                <w:lang w:val="en-GB"/>
              </w:rPr>
              <w:t>ocal communities with benefits such as reduced predation of livestock by Snow Leopards, reduced prevalence of livestock diseases and more sustainable land-use and livelihood practices.</w:t>
            </w:r>
          </w:p>
        </w:tc>
      </w:tr>
      <w:tr w:rsidR="001B62E0" w:rsidRPr="001B62E0" w14:paraId="7C7AD33F" w14:textId="77777777" w:rsidTr="00535B39">
        <w:trPr>
          <w:trHeight w:val="20"/>
          <w:jc w:val="center"/>
        </w:trPr>
        <w:tc>
          <w:tcPr>
            <w:tcW w:w="1417" w:type="dxa"/>
            <w:tcBorders>
              <w:top w:val="single" w:sz="4" w:space="0" w:color="7F7F7F"/>
              <w:left w:val="single" w:sz="4" w:space="0" w:color="7F7F7F"/>
              <w:bottom w:val="single" w:sz="4" w:space="0" w:color="7F7F7F"/>
              <w:right w:val="single" w:sz="4" w:space="0" w:color="7F7F7F"/>
            </w:tcBorders>
            <w:vAlign w:val="center"/>
          </w:tcPr>
          <w:p w14:paraId="09B4FF9E" w14:textId="77777777" w:rsidR="001B62E0" w:rsidRPr="001B62E0" w:rsidRDefault="001B62E0" w:rsidP="001B62E0">
            <w:pPr>
              <w:jc w:val="left"/>
              <w:rPr>
                <w:rFonts w:eastAsia="Calibri" w:cs="Calibri"/>
                <w:color w:val="000000"/>
                <w:szCs w:val="20"/>
                <w:lang w:val="en-GB"/>
              </w:rPr>
            </w:pPr>
            <w:r w:rsidRPr="001B62E0">
              <w:rPr>
                <w:rFonts w:eastAsia="Calibri" w:cs="Calibri"/>
                <w:color w:val="000000"/>
                <w:sz w:val="18"/>
                <w:szCs w:val="20"/>
                <w:lang w:val="en-GB"/>
              </w:rPr>
              <w:t>National Environmental Protection Agency</w:t>
            </w:r>
          </w:p>
        </w:tc>
        <w:tc>
          <w:tcPr>
            <w:tcW w:w="2948" w:type="dxa"/>
            <w:tcBorders>
              <w:top w:val="single" w:sz="4" w:space="0" w:color="7F7F7F"/>
              <w:left w:val="single" w:sz="4" w:space="0" w:color="7F7F7F"/>
              <w:bottom w:val="single" w:sz="4" w:space="0" w:color="7F7F7F"/>
              <w:right w:val="single" w:sz="4" w:space="0" w:color="7F7F7F"/>
            </w:tcBorders>
            <w:vAlign w:val="center"/>
          </w:tcPr>
          <w:p w14:paraId="7FBEF3C3" w14:textId="77777777" w:rsidR="001B62E0" w:rsidRPr="001B62E0" w:rsidRDefault="001B62E0" w:rsidP="001B62E0">
            <w:pPr>
              <w:spacing w:after="1" w:line="248" w:lineRule="auto"/>
              <w:ind w:left="10" w:right="3" w:hanging="10"/>
              <w:jc w:val="left"/>
              <w:rPr>
                <w:rFonts w:eastAsia="Calibri" w:cs="Calibri"/>
                <w:color w:val="000000"/>
                <w:szCs w:val="20"/>
                <w:lang w:val="en-GB"/>
              </w:rPr>
            </w:pPr>
            <w:r w:rsidRPr="001B62E0">
              <w:rPr>
                <w:rFonts w:eastAsia="Calibri" w:cs="Calibri"/>
                <w:color w:val="000000"/>
                <w:sz w:val="18"/>
                <w:szCs w:val="22"/>
                <w:lang w:val="en-GB"/>
              </w:rPr>
              <w:t>As the government body responsible for environmental regulation and the focal point for Multi</w:t>
            </w:r>
            <w:r w:rsidRPr="001B62E0">
              <w:rPr>
                <w:rFonts w:eastAsia="Calibri" w:cs="Calibri"/>
                <w:color w:val="000000"/>
                <w:sz w:val="18"/>
                <w:szCs w:val="22"/>
                <w:lang w:val="en-GB"/>
              </w:rPr>
              <w:noBreakHyphen/>
              <w:t>lateral Environmental Agreements, NEPA has an interest in actions that will promote biodiversity conservation and sustainable land-use and natural resource management. Furthermore, as the GEF Operational Focal Point, NEPA has an interest in ensuring proper planning and implementation of this project as a GEF-funded initiative.</w:t>
            </w:r>
          </w:p>
        </w:tc>
        <w:tc>
          <w:tcPr>
            <w:tcW w:w="2438" w:type="dxa"/>
            <w:tcBorders>
              <w:top w:val="single" w:sz="4" w:space="0" w:color="7F7F7F"/>
              <w:left w:val="single" w:sz="4" w:space="0" w:color="7F7F7F"/>
              <w:bottom w:val="single" w:sz="4" w:space="0" w:color="7F7F7F"/>
              <w:right w:val="single" w:sz="4" w:space="0" w:color="7F7F7F"/>
            </w:tcBorders>
            <w:vAlign w:val="center"/>
          </w:tcPr>
          <w:p w14:paraId="5B9A75DA" w14:textId="255A52B9" w:rsidR="001B62E0" w:rsidRPr="001B62E0" w:rsidRDefault="001B62E0" w:rsidP="001B62E0">
            <w:pPr>
              <w:spacing w:after="1" w:line="248" w:lineRule="auto"/>
              <w:ind w:left="10" w:right="3" w:hanging="10"/>
              <w:jc w:val="left"/>
              <w:rPr>
                <w:rFonts w:eastAsia="Calibri" w:cs="Calibri"/>
                <w:color w:val="000000"/>
                <w:szCs w:val="20"/>
                <w:lang w:val="en-GB"/>
              </w:rPr>
            </w:pPr>
            <w:r w:rsidRPr="001B62E0">
              <w:rPr>
                <w:rFonts w:eastAsia="Calibri" w:cs="Calibri"/>
                <w:color w:val="000000"/>
                <w:sz w:val="18"/>
                <w:szCs w:val="22"/>
                <w:lang w:val="en-GB"/>
              </w:rPr>
              <w:t>NEPA will assist in assessing and monitoring illegal wildlife trade as. In addition, NEPA will be involved in land</w:t>
            </w:r>
            <w:r w:rsidRPr="001B62E0">
              <w:rPr>
                <w:rFonts w:eastAsia="Calibri" w:cs="Calibri"/>
                <w:color w:val="000000"/>
                <w:sz w:val="18"/>
                <w:szCs w:val="22"/>
                <w:lang w:val="en-GB"/>
              </w:rPr>
              <w:noBreakHyphen/>
              <w:t>use planning, and integrating climate change and climate</w:t>
            </w:r>
            <w:r w:rsidRPr="001B62E0">
              <w:rPr>
                <w:rFonts w:eastAsia="Calibri" w:cs="Calibri"/>
                <w:color w:val="000000"/>
                <w:sz w:val="18"/>
                <w:szCs w:val="22"/>
                <w:lang w:val="en-GB"/>
              </w:rPr>
              <w:noBreakHyphen/>
              <w:t xml:space="preserve">smart </w:t>
            </w:r>
            <w:r w:rsidR="000F0B92">
              <w:rPr>
                <w:rFonts w:eastAsia="Calibri" w:cs="Calibri"/>
                <w:color w:val="000000"/>
                <w:sz w:val="18"/>
                <w:szCs w:val="22"/>
                <w:lang w:val="en-GB"/>
              </w:rPr>
              <w:t>action</w:t>
            </w:r>
            <w:r w:rsidRPr="001B62E0">
              <w:rPr>
                <w:rFonts w:eastAsia="Calibri" w:cs="Calibri"/>
                <w:color w:val="000000"/>
                <w:sz w:val="18"/>
                <w:szCs w:val="22"/>
                <w:lang w:val="en-GB"/>
              </w:rPr>
              <w:t>s into planning. Finally, NEPA will contribute to collating data and information for knowledge management.</w:t>
            </w:r>
          </w:p>
        </w:tc>
        <w:tc>
          <w:tcPr>
            <w:tcW w:w="2438" w:type="dxa"/>
            <w:tcBorders>
              <w:top w:val="single" w:sz="4" w:space="0" w:color="7F7F7F"/>
              <w:left w:val="single" w:sz="4" w:space="0" w:color="7F7F7F"/>
              <w:bottom w:val="single" w:sz="4" w:space="0" w:color="7F7F7F"/>
              <w:right w:val="single" w:sz="4" w:space="0" w:color="7F7F7F"/>
            </w:tcBorders>
            <w:vAlign w:val="center"/>
          </w:tcPr>
          <w:p w14:paraId="4FA80955" w14:textId="77777777" w:rsidR="001B62E0" w:rsidRPr="001B62E0" w:rsidRDefault="001B62E0" w:rsidP="001B62E0">
            <w:pPr>
              <w:jc w:val="left"/>
              <w:rPr>
                <w:rFonts w:eastAsia="Calibri" w:cs="Calibri"/>
                <w:color w:val="000000"/>
                <w:szCs w:val="20"/>
                <w:lang w:val="en-GB"/>
              </w:rPr>
            </w:pPr>
            <w:r w:rsidRPr="001B62E0">
              <w:rPr>
                <w:rFonts w:eastAsia="Calibri" w:cs="Calibri"/>
                <w:color w:val="000000"/>
                <w:sz w:val="18"/>
                <w:szCs w:val="22"/>
                <w:lang w:val="en-GB"/>
              </w:rPr>
              <w:t>NEPA staff will benefit from capacity building at both national and local levels. NEPA will also see many of its mandates under MEAs as well as within national legislation supported through the implementation of project activities.</w:t>
            </w:r>
          </w:p>
        </w:tc>
      </w:tr>
      <w:tr w:rsidR="001B62E0" w:rsidRPr="001B62E0" w14:paraId="71AD461F" w14:textId="77777777" w:rsidTr="00535B39">
        <w:trPr>
          <w:trHeight w:val="20"/>
          <w:jc w:val="center"/>
        </w:trPr>
        <w:tc>
          <w:tcPr>
            <w:tcW w:w="1417" w:type="dxa"/>
            <w:tcBorders>
              <w:top w:val="single" w:sz="4" w:space="0" w:color="7F7F7F"/>
              <w:left w:val="single" w:sz="4" w:space="0" w:color="7F7F7F"/>
              <w:bottom w:val="single" w:sz="4" w:space="0" w:color="7F7F7F"/>
              <w:right w:val="single" w:sz="4" w:space="0" w:color="7F7F7F"/>
            </w:tcBorders>
            <w:vAlign w:val="center"/>
          </w:tcPr>
          <w:p w14:paraId="0F072222" w14:textId="77777777" w:rsidR="001B62E0" w:rsidRPr="001B62E0" w:rsidRDefault="001B62E0" w:rsidP="001B62E0">
            <w:pPr>
              <w:jc w:val="left"/>
              <w:rPr>
                <w:rFonts w:eastAsia="Calibri" w:cs="Calibri"/>
                <w:color w:val="000000"/>
                <w:sz w:val="18"/>
                <w:szCs w:val="20"/>
                <w:lang w:val="en-GB"/>
              </w:rPr>
            </w:pPr>
            <w:r w:rsidRPr="001B62E0">
              <w:rPr>
                <w:rFonts w:eastAsia="Calibri" w:cs="Calibri"/>
                <w:color w:val="000000"/>
                <w:sz w:val="18"/>
                <w:szCs w:val="22"/>
                <w:lang w:val="en-GB"/>
              </w:rPr>
              <w:t>Ministry of Agriculture, Irrigation and Livestock</w:t>
            </w:r>
          </w:p>
        </w:tc>
        <w:tc>
          <w:tcPr>
            <w:tcW w:w="2948" w:type="dxa"/>
            <w:tcBorders>
              <w:top w:val="single" w:sz="4" w:space="0" w:color="7F7F7F"/>
              <w:left w:val="single" w:sz="4" w:space="0" w:color="7F7F7F"/>
              <w:bottom w:val="single" w:sz="4" w:space="0" w:color="7F7F7F"/>
              <w:right w:val="single" w:sz="4" w:space="0" w:color="7F7F7F"/>
            </w:tcBorders>
            <w:vAlign w:val="center"/>
          </w:tcPr>
          <w:p w14:paraId="1FB52AC6" w14:textId="77777777" w:rsidR="001B62E0" w:rsidRPr="001B62E0" w:rsidRDefault="001B62E0" w:rsidP="001B62E0">
            <w:pPr>
              <w:spacing w:after="1" w:line="248" w:lineRule="auto"/>
              <w:ind w:left="10" w:right="3" w:hanging="10"/>
              <w:jc w:val="left"/>
              <w:rPr>
                <w:rFonts w:eastAsia="Calibri" w:cs="Calibri"/>
                <w:color w:val="000000"/>
                <w:sz w:val="18"/>
                <w:szCs w:val="22"/>
                <w:lang w:val="en-GB"/>
              </w:rPr>
            </w:pPr>
            <w:r w:rsidRPr="001B62E0">
              <w:rPr>
                <w:rFonts w:eastAsia="Calibri" w:cs="Calibri"/>
                <w:color w:val="000000"/>
                <w:sz w:val="18"/>
                <w:szCs w:val="22"/>
                <w:lang w:val="en-GB"/>
              </w:rPr>
              <w:t>MAIL is responsible for administration and management of protected areas, including Wakhan National Park. In addition, MAIL undertakes activities for sustainable use and management of natural resources.</w:t>
            </w:r>
          </w:p>
        </w:tc>
        <w:tc>
          <w:tcPr>
            <w:tcW w:w="2438" w:type="dxa"/>
            <w:tcBorders>
              <w:top w:val="single" w:sz="4" w:space="0" w:color="7F7F7F"/>
              <w:left w:val="single" w:sz="4" w:space="0" w:color="7F7F7F"/>
              <w:bottom w:val="single" w:sz="4" w:space="0" w:color="7F7F7F"/>
              <w:right w:val="single" w:sz="4" w:space="0" w:color="7F7F7F"/>
            </w:tcBorders>
            <w:vAlign w:val="center"/>
          </w:tcPr>
          <w:p w14:paraId="0436BF28" w14:textId="77777777" w:rsidR="001B62E0" w:rsidRPr="001B62E0" w:rsidRDefault="001B62E0" w:rsidP="001B62E0">
            <w:pPr>
              <w:jc w:val="left"/>
              <w:rPr>
                <w:rFonts w:eastAsia="Calibri" w:cs="Calibri"/>
                <w:color w:val="000000"/>
                <w:sz w:val="18"/>
                <w:szCs w:val="20"/>
                <w:lang w:val="en-GB"/>
              </w:rPr>
            </w:pPr>
            <w:r w:rsidRPr="001B62E0">
              <w:rPr>
                <w:rFonts w:eastAsia="Calibri" w:cs="Calibri"/>
                <w:color w:val="000000"/>
                <w:sz w:val="18"/>
                <w:szCs w:val="22"/>
                <w:lang w:val="en-GB"/>
              </w:rPr>
              <w:t>MAIL will assist NEPA in assessing and monitoring illegal wildlife trade as well as mitigating human</w:t>
            </w:r>
            <w:r w:rsidRPr="001B62E0">
              <w:rPr>
                <w:rFonts w:eastAsia="Calibri" w:cs="Calibri"/>
                <w:color w:val="000000"/>
                <w:sz w:val="18"/>
                <w:szCs w:val="22"/>
                <w:lang w:val="en-GB"/>
              </w:rPr>
              <w:noBreakHyphen/>
              <w:t>Snow Leopard conflict. MAIL will also be involved in implementing sustainable land</w:t>
            </w:r>
            <w:r w:rsidRPr="001B62E0">
              <w:rPr>
                <w:rFonts w:eastAsia="Calibri" w:cs="Calibri"/>
                <w:color w:val="000000"/>
                <w:sz w:val="18"/>
                <w:szCs w:val="22"/>
                <w:lang w:val="en-GB"/>
              </w:rPr>
              <w:noBreakHyphen/>
              <w:t>use and natural resource management plans at the local level.</w:t>
            </w:r>
          </w:p>
        </w:tc>
        <w:tc>
          <w:tcPr>
            <w:tcW w:w="2438" w:type="dxa"/>
            <w:tcBorders>
              <w:top w:val="single" w:sz="4" w:space="0" w:color="7F7F7F"/>
              <w:left w:val="single" w:sz="4" w:space="0" w:color="7F7F7F"/>
              <w:bottom w:val="single" w:sz="4" w:space="0" w:color="7F7F7F"/>
              <w:right w:val="single" w:sz="4" w:space="0" w:color="7F7F7F"/>
            </w:tcBorders>
            <w:vAlign w:val="center"/>
          </w:tcPr>
          <w:p w14:paraId="4350111C" w14:textId="77777777" w:rsidR="001B62E0" w:rsidRPr="001B62E0" w:rsidRDefault="001B62E0" w:rsidP="001B62E0">
            <w:pPr>
              <w:jc w:val="left"/>
              <w:rPr>
                <w:rFonts w:eastAsia="Calibri" w:cs="Calibri"/>
                <w:color w:val="000000"/>
                <w:sz w:val="18"/>
                <w:szCs w:val="20"/>
                <w:lang w:val="en-GB"/>
              </w:rPr>
            </w:pPr>
            <w:r w:rsidRPr="001B62E0">
              <w:rPr>
                <w:rFonts w:eastAsia="Calibri" w:cs="Calibri"/>
                <w:color w:val="000000"/>
                <w:sz w:val="18"/>
                <w:szCs w:val="22"/>
                <w:lang w:val="en-GB"/>
              </w:rPr>
              <w:t>MAIL staff will benefit from enhanced capacity to plan and implement sustainable land-use practices, biodiversity conservation and protected areas management.</w:t>
            </w:r>
          </w:p>
        </w:tc>
      </w:tr>
      <w:tr w:rsidR="001B62E0" w:rsidRPr="001B62E0" w14:paraId="54D5FD9C" w14:textId="77777777" w:rsidTr="00535B39">
        <w:trPr>
          <w:trHeight w:val="20"/>
          <w:jc w:val="center"/>
        </w:trPr>
        <w:tc>
          <w:tcPr>
            <w:tcW w:w="1417" w:type="dxa"/>
            <w:tcBorders>
              <w:top w:val="single" w:sz="4" w:space="0" w:color="7F7F7F"/>
              <w:left w:val="single" w:sz="4" w:space="0" w:color="7F7F7F"/>
              <w:bottom w:val="single" w:sz="4" w:space="0" w:color="7F7F7F"/>
              <w:right w:val="single" w:sz="4" w:space="0" w:color="7F7F7F"/>
            </w:tcBorders>
            <w:vAlign w:val="center"/>
          </w:tcPr>
          <w:p w14:paraId="1F680322" w14:textId="77777777" w:rsidR="001B62E0" w:rsidRPr="001B62E0" w:rsidRDefault="001B62E0" w:rsidP="001B62E0">
            <w:pPr>
              <w:jc w:val="left"/>
              <w:rPr>
                <w:rFonts w:eastAsia="Calibri" w:cs="Calibri"/>
                <w:color w:val="000000"/>
                <w:sz w:val="18"/>
                <w:szCs w:val="20"/>
                <w:lang w:val="en-GB"/>
              </w:rPr>
            </w:pPr>
            <w:r w:rsidRPr="001B62E0">
              <w:rPr>
                <w:rFonts w:eastAsia="Calibri" w:cs="Calibri"/>
                <w:color w:val="000000"/>
                <w:sz w:val="18"/>
                <w:szCs w:val="22"/>
                <w:lang w:val="en-GB"/>
              </w:rPr>
              <w:t>Ministry of Rural Rehabilitation and Development</w:t>
            </w:r>
          </w:p>
        </w:tc>
        <w:tc>
          <w:tcPr>
            <w:tcW w:w="2948" w:type="dxa"/>
            <w:tcBorders>
              <w:top w:val="single" w:sz="4" w:space="0" w:color="7F7F7F"/>
              <w:left w:val="single" w:sz="4" w:space="0" w:color="7F7F7F"/>
              <w:bottom w:val="single" w:sz="4" w:space="0" w:color="7F7F7F"/>
              <w:right w:val="single" w:sz="4" w:space="0" w:color="7F7F7F"/>
            </w:tcBorders>
            <w:vAlign w:val="center"/>
          </w:tcPr>
          <w:p w14:paraId="744CEA2B" w14:textId="77777777" w:rsidR="001B62E0" w:rsidRPr="001B62E0" w:rsidRDefault="001B62E0" w:rsidP="001B62E0">
            <w:pPr>
              <w:spacing w:after="1" w:line="248" w:lineRule="auto"/>
              <w:ind w:left="10" w:right="3" w:hanging="10"/>
              <w:jc w:val="left"/>
              <w:rPr>
                <w:rFonts w:eastAsia="Calibri" w:cs="Calibri"/>
                <w:color w:val="000000"/>
                <w:sz w:val="18"/>
                <w:szCs w:val="22"/>
                <w:lang w:val="en-GB"/>
              </w:rPr>
            </w:pPr>
            <w:r w:rsidRPr="001B62E0">
              <w:rPr>
                <w:rFonts w:eastAsia="Calibri" w:cs="Calibri"/>
                <w:color w:val="000000"/>
                <w:sz w:val="18"/>
                <w:szCs w:val="22"/>
                <w:lang w:val="en-GB"/>
              </w:rPr>
              <w:t>MRRD is responsible for implementing programmes for sustainable rural growth and development. This includes sustainable livelihoods practices for local communities.</w:t>
            </w:r>
          </w:p>
        </w:tc>
        <w:tc>
          <w:tcPr>
            <w:tcW w:w="2438" w:type="dxa"/>
            <w:tcBorders>
              <w:top w:val="single" w:sz="4" w:space="0" w:color="7F7F7F"/>
              <w:left w:val="single" w:sz="4" w:space="0" w:color="7F7F7F"/>
              <w:bottom w:val="single" w:sz="4" w:space="0" w:color="7F7F7F"/>
              <w:right w:val="single" w:sz="4" w:space="0" w:color="7F7F7F"/>
            </w:tcBorders>
            <w:vAlign w:val="center"/>
          </w:tcPr>
          <w:p w14:paraId="45C06403" w14:textId="77777777" w:rsidR="001B62E0" w:rsidRPr="001B62E0" w:rsidRDefault="001B62E0" w:rsidP="001B62E0">
            <w:pPr>
              <w:jc w:val="left"/>
              <w:rPr>
                <w:rFonts w:eastAsia="Calibri" w:cs="Calibri"/>
                <w:color w:val="000000"/>
                <w:sz w:val="18"/>
                <w:szCs w:val="20"/>
                <w:lang w:val="en-GB"/>
              </w:rPr>
            </w:pPr>
            <w:r w:rsidRPr="001B62E0">
              <w:rPr>
                <w:rFonts w:eastAsia="Calibri" w:cs="Calibri"/>
                <w:color w:val="000000"/>
                <w:sz w:val="18"/>
                <w:szCs w:val="20"/>
                <w:lang w:val="en-GB"/>
              </w:rPr>
              <w:t>MRRD will be involved in engaging with local communities through CDCs and other community structures, as well as supporting sustainable land-use planning.</w:t>
            </w:r>
          </w:p>
        </w:tc>
        <w:tc>
          <w:tcPr>
            <w:tcW w:w="2438" w:type="dxa"/>
            <w:tcBorders>
              <w:top w:val="single" w:sz="4" w:space="0" w:color="7F7F7F"/>
              <w:left w:val="single" w:sz="4" w:space="0" w:color="7F7F7F"/>
              <w:bottom w:val="single" w:sz="4" w:space="0" w:color="7F7F7F"/>
              <w:right w:val="single" w:sz="4" w:space="0" w:color="7F7F7F"/>
            </w:tcBorders>
            <w:vAlign w:val="center"/>
          </w:tcPr>
          <w:p w14:paraId="00C9B29E" w14:textId="77777777" w:rsidR="001B62E0" w:rsidRPr="001B62E0" w:rsidRDefault="001B62E0" w:rsidP="001B62E0">
            <w:pPr>
              <w:jc w:val="left"/>
              <w:rPr>
                <w:rFonts w:eastAsia="Calibri" w:cs="Calibri"/>
                <w:color w:val="000000"/>
                <w:sz w:val="18"/>
                <w:szCs w:val="20"/>
                <w:lang w:val="en-GB"/>
              </w:rPr>
            </w:pPr>
            <w:r w:rsidRPr="001B62E0">
              <w:rPr>
                <w:rFonts w:eastAsia="Calibri" w:cs="Calibri"/>
                <w:color w:val="000000"/>
                <w:sz w:val="18"/>
                <w:szCs w:val="22"/>
                <w:lang w:val="en-GB"/>
              </w:rPr>
              <w:t>MRRD staff will benefit from enhanced capacity for sustainable land-use planning to promote rural livelihoods.</w:t>
            </w:r>
          </w:p>
        </w:tc>
      </w:tr>
      <w:tr w:rsidR="001B62E0" w:rsidRPr="001B62E0" w14:paraId="45A832F6" w14:textId="77777777" w:rsidTr="00535B39">
        <w:trPr>
          <w:trHeight w:val="20"/>
          <w:jc w:val="center"/>
        </w:trPr>
        <w:tc>
          <w:tcPr>
            <w:tcW w:w="1417" w:type="dxa"/>
            <w:tcBorders>
              <w:top w:val="single" w:sz="4" w:space="0" w:color="7F7F7F"/>
              <w:left w:val="single" w:sz="4" w:space="0" w:color="7F7F7F"/>
              <w:bottom w:val="single" w:sz="4" w:space="0" w:color="7F7F7F"/>
              <w:right w:val="single" w:sz="4" w:space="0" w:color="7F7F7F"/>
            </w:tcBorders>
            <w:vAlign w:val="center"/>
          </w:tcPr>
          <w:p w14:paraId="306F3BF1" w14:textId="77777777" w:rsidR="001B62E0" w:rsidRPr="001B62E0" w:rsidRDefault="001B62E0" w:rsidP="001B62E0">
            <w:pPr>
              <w:jc w:val="left"/>
              <w:rPr>
                <w:rFonts w:eastAsia="Calibri" w:cs="Calibri"/>
                <w:color w:val="000000"/>
                <w:sz w:val="18"/>
                <w:szCs w:val="20"/>
                <w:lang w:val="en-GB"/>
              </w:rPr>
            </w:pPr>
            <w:r w:rsidRPr="001B62E0">
              <w:rPr>
                <w:rFonts w:eastAsia="Calibri" w:cs="Calibri"/>
                <w:color w:val="000000"/>
                <w:sz w:val="18"/>
                <w:szCs w:val="22"/>
                <w:lang w:val="en-GB"/>
              </w:rPr>
              <w:t>Ministry of Interior Affairs</w:t>
            </w:r>
          </w:p>
        </w:tc>
        <w:tc>
          <w:tcPr>
            <w:tcW w:w="2948" w:type="dxa"/>
            <w:tcBorders>
              <w:top w:val="single" w:sz="4" w:space="0" w:color="7F7F7F"/>
              <w:left w:val="single" w:sz="4" w:space="0" w:color="7F7F7F"/>
              <w:bottom w:val="single" w:sz="4" w:space="0" w:color="7F7F7F"/>
              <w:right w:val="single" w:sz="4" w:space="0" w:color="7F7F7F"/>
            </w:tcBorders>
            <w:vAlign w:val="center"/>
          </w:tcPr>
          <w:p w14:paraId="365B4B91" w14:textId="77777777" w:rsidR="001B62E0" w:rsidRPr="001B62E0" w:rsidRDefault="001B62E0" w:rsidP="001B62E0">
            <w:pPr>
              <w:spacing w:after="1" w:line="248" w:lineRule="auto"/>
              <w:ind w:left="10" w:right="3" w:hanging="10"/>
              <w:jc w:val="left"/>
              <w:rPr>
                <w:rFonts w:eastAsia="Calibri" w:cs="Calibri"/>
                <w:color w:val="000000"/>
                <w:sz w:val="18"/>
                <w:szCs w:val="22"/>
                <w:lang w:val="en-GB"/>
              </w:rPr>
            </w:pPr>
            <w:r w:rsidRPr="001B62E0">
              <w:rPr>
                <w:rFonts w:eastAsia="Calibri" w:cs="Calibri"/>
                <w:color w:val="000000"/>
                <w:sz w:val="18"/>
                <w:szCs w:val="22"/>
                <w:lang w:val="en-GB"/>
              </w:rPr>
              <w:t>MoI is responsible for law enforcement and maintains the Afghan National Police, Interpol, Border Police and the Afghan Public Protection Force. This includes a mandate for combatting illegal wildlife trade, both nationally as well as across international borders.</w:t>
            </w:r>
          </w:p>
        </w:tc>
        <w:tc>
          <w:tcPr>
            <w:tcW w:w="2438" w:type="dxa"/>
            <w:tcBorders>
              <w:top w:val="single" w:sz="4" w:space="0" w:color="7F7F7F"/>
              <w:left w:val="single" w:sz="4" w:space="0" w:color="7F7F7F"/>
              <w:bottom w:val="single" w:sz="4" w:space="0" w:color="7F7F7F"/>
              <w:right w:val="single" w:sz="4" w:space="0" w:color="7F7F7F"/>
            </w:tcBorders>
            <w:vAlign w:val="center"/>
          </w:tcPr>
          <w:p w14:paraId="676ECA4C" w14:textId="77777777" w:rsidR="001B62E0" w:rsidRPr="001B62E0" w:rsidRDefault="001B62E0" w:rsidP="001B62E0">
            <w:pPr>
              <w:jc w:val="left"/>
              <w:rPr>
                <w:rFonts w:eastAsia="Calibri" w:cs="Calibri"/>
                <w:color w:val="000000"/>
                <w:sz w:val="18"/>
                <w:szCs w:val="20"/>
                <w:lang w:val="en-GB"/>
              </w:rPr>
            </w:pPr>
            <w:r w:rsidRPr="001B62E0">
              <w:rPr>
                <w:rFonts w:eastAsia="Calibri" w:cs="Calibri"/>
                <w:color w:val="000000"/>
                <w:sz w:val="18"/>
                <w:szCs w:val="22"/>
                <w:lang w:val="en-GB"/>
              </w:rPr>
              <w:t>MoI will assist in assessing and monitoring illegal wildlife trade, particularly through enforcement of regulations and legislation relating to take and trade of wildlife products nationally and across borders.</w:t>
            </w:r>
          </w:p>
        </w:tc>
        <w:tc>
          <w:tcPr>
            <w:tcW w:w="2438" w:type="dxa"/>
            <w:tcBorders>
              <w:top w:val="single" w:sz="4" w:space="0" w:color="7F7F7F"/>
              <w:left w:val="single" w:sz="4" w:space="0" w:color="7F7F7F"/>
              <w:bottom w:val="single" w:sz="4" w:space="0" w:color="7F7F7F"/>
              <w:right w:val="single" w:sz="4" w:space="0" w:color="7F7F7F"/>
            </w:tcBorders>
            <w:vAlign w:val="center"/>
          </w:tcPr>
          <w:p w14:paraId="2053B089" w14:textId="77777777" w:rsidR="001B62E0" w:rsidRPr="001B62E0" w:rsidRDefault="001B62E0" w:rsidP="001B62E0">
            <w:pPr>
              <w:jc w:val="left"/>
              <w:rPr>
                <w:rFonts w:eastAsia="Calibri" w:cs="Calibri"/>
                <w:color w:val="000000"/>
                <w:sz w:val="18"/>
                <w:szCs w:val="20"/>
                <w:lang w:val="en-GB"/>
              </w:rPr>
            </w:pPr>
            <w:r w:rsidRPr="001B62E0">
              <w:rPr>
                <w:rFonts w:eastAsia="Calibri" w:cs="Calibri"/>
                <w:color w:val="000000"/>
                <w:sz w:val="18"/>
                <w:szCs w:val="22"/>
                <w:lang w:val="en-GB"/>
              </w:rPr>
              <w:t>MoI staff will benefit from enhanced capacity for identifying illegal wildlife products and combatting trade in such products.</w:t>
            </w:r>
          </w:p>
        </w:tc>
      </w:tr>
      <w:tr w:rsidR="001B62E0" w:rsidRPr="001B62E0" w14:paraId="5EC52DB1" w14:textId="77777777" w:rsidTr="00535B39">
        <w:trPr>
          <w:trHeight w:val="20"/>
          <w:jc w:val="center"/>
        </w:trPr>
        <w:tc>
          <w:tcPr>
            <w:tcW w:w="1417" w:type="dxa"/>
            <w:tcBorders>
              <w:top w:val="single" w:sz="4" w:space="0" w:color="7F7F7F"/>
              <w:left w:val="single" w:sz="4" w:space="0" w:color="7F7F7F"/>
              <w:bottom w:val="single" w:sz="4" w:space="0" w:color="7F7F7F"/>
              <w:right w:val="single" w:sz="4" w:space="0" w:color="7F7F7F"/>
            </w:tcBorders>
            <w:vAlign w:val="center"/>
          </w:tcPr>
          <w:p w14:paraId="60B7F43C" w14:textId="77777777" w:rsidR="001B62E0" w:rsidRPr="001B62E0" w:rsidRDefault="001B62E0" w:rsidP="001B62E0">
            <w:pPr>
              <w:jc w:val="left"/>
              <w:rPr>
                <w:rFonts w:eastAsia="Calibri" w:cs="Calibri"/>
                <w:color w:val="000000"/>
                <w:sz w:val="18"/>
                <w:szCs w:val="20"/>
                <w:lang w:val="en-GB"/>
              </w:rPr>
            </w:pPr>
            <w:r w:rsidRPr="001B62E0">
              <w:rPr>
                <w:rFonts w:eastAsia="Calibri" w:cs="Calibri"/>
                <w:color w:val="000000"/>
                <w:sz w:val="18"/>
                <w:szCs w:val="22"/>
                <w:lang w:val="en-GB"/>
              </w:rPr>
              <w:t>Wildlife Conservation Society</w:t>
            </w:r>
          </w:p>
        </w:tc>
        <w:tc>
          <w:tcPr>
            <w:tcW w:w="2948" w:type="dxa"/>
            <w:tcBorders>
              <w:top w:val="single" w:sz="4" w:space="0" w:color="7F7F7F"/>
              <w:left w:val="single" w:sz="4" w:space="0" w:color="7F7F7F"/>
              <w:bottom w:val="single" w:sz="4" w:space="0" w:color="7F7F7F"/>
              <w:right w:val="single" w:sz="4" w:space="0" w:color="7F7F7F"/>
            </w:tcBorders>
            <w:vAlign w:val="center"/>
          </w:tcPr>
          <w:p w14:paraId="0C219F15" w14:textId="77777777" w:rsidR="001B62E0" w:rsidRPr="001B62E0" w:rsidRDefault="001B62E0" w:rsidP="001B62E0">
            <w:pPr>
              <w:spacing w:after="1" w:line="248" w:lineRule="auto"/>
              <w:ind w:left="10" w:right="3" w:hanging="10"/>
              <w:jc w:val="left"/>
              <w:rPr>
                <w:rFonts w:eastAsia="Calibri" w:cs="Calibri"/>
                <w:color w:val="000000"/>
                <w:sz w:val="18"/>
                <w:szCs w:val="22"/>
                <w:lang w:val="en-GB"/>
              </w:rPr>
            </w:pPr>
            <w:r w:rsidRPr="001B62E0">
              <w:rPr>
                <w:rFonts w:eastAsia="Calibri" w:cs="Calibri"/>
                <w:color w:val="000000"/>
                <w:sz w:val="18"/>
                <w:szCs w:val="22"/>
                <w:lang w:val="en-GB"/>
              </w:rPr>
              <w:t>WCS is the executing entity for the project, having worked in collaboration NEPA and MAIL on biodiversity conservation, landscape management and protected area development. It currently works with communities across the country – including in Wakhan District – and facilitated the creation of the WPA.</w:t>
            </w:r>
          </w:p>
        </w:tc>
        <w:tc>
          <w:tcPr>
            <w:tcW w:w="2438" w:type="dxa"/>
            <w:tcBorders>
              <w:top w:val="single" w:sz="4" w:space="0" w:color="7F7F7F"/>
              <w:left w:val="single" w:sz="4" w:space="0" w:color="7F7F7F"/>
              <w:bottom w:val="single" w:sz="4" w:space="0" w:color="7F7F7F"/>
              <w:right w:val="single" w:sz="4" w:space="0" w:color="7F7F7F"/>
            </w:tcBorders>
            <w:vAlign w:val="center"/>
          </w:tcPr>
          <w:p w14:paraId="00E090B8" w14:textId="77777777" w:rsidR="001B62E0" w:rsidRPr="001B62E0" w:rsidRDefault="001B62E0" w:rsidP="001B62E0">
            <w:pPr>
              <w:jc w:val="left"/>
              <w:rPr>
                <w:rFonts w:eastAsia="Calibri" w:cs="Calibri"/>
                <w:color w:val="000000"/>
                <w:sz w:val="18"/>
                <w:szCs w:val="20"/>
                <w:lang w:val="en-GB"/>
              </w:rPr>
            </w:pPr>
            <w:r w:rsidRPr="001B62E0">
              <w:rPr>
                <w:rFonts w:eastAsia="Calibri" w:cs="Calibri"/>
                <w:color w:val="000000"/>
                <w:sz w:val="18"/>
                <w:szCs w:val="22"/>
                <w:lang w:val="en-GB"/>
              </w:rPr>
              <w:t>WCS will be responsible for supervising and providing technical oversight in the implementation of project activities and will work closely with NEPA and MAIL PA.</w:t>
            </w:r>
          </w:p>
        </w:tc>
        <w:tc>
          <w:tcPr>
            <w:tcW w:w="2438" w:type="dxa"/>
            <w:tcBorders>
              <w:top w:val="single" w:sz="4" w:space="0" w:color="7F7F7F"/>
              <w:left w:val="single" w:sz="4" w:space="0" w:color="7F7F7F"/>
              <w:bottom w:val="single" w:sz="4" w:space="0" w:color="7F7F7F"/>
              <w:right w:val="single" w:sz="4" w:space="0" w:color="7F7F7F"/>
            </w:tcBorders>
            <w:vAlign w:val="center"/>
          </w:tcPr>
          <w:p w14:paraId="421C9D23" w14:textId="356AC33B" w:rsidR="001B62E0" w:rsidRPr="001B62E0" w:rsidRDefault="001B62E0" w:rsidP="001B62E0">
            <w:pPr>
              <w:spacing w:after="1" w:line="248" w:lineRule="auto"/>
              <w:ind w:left="10" w:right="3" w:hanging="10"/>
              <w:jc w:val="left"/>
              <w:rPr>
                <w:rFonts w:eastAsia="Calibri" w:cs="Calibri"/>
                <w:color w:val="000000"/>
                <w:sz w:val="18"/>
                <w:szCs w:val="20"/>
                <w:lang w:val="en-GB"/>
              </w:rPr>
            </w:pPr>
            <w:r w:rsidRPr="001B62E0">
              <w:rPr>
                <w:rFonts w:eastAsia="Calibri" w:cs="Calibri"/>
                <w:color w:val="000000"/>
                <w:sz w:val="18"/>
                <w:szCs w:val="22"/>
                <w:lang w:val="en-GB"/>
              </w:rPr>
              <w:t>WCS will benefit through continued implementation of its work on biodiversity conservation, landscape management and protected area development. This will include u</w:t>
            </w:r>
            <w:r w:rsidR="0035650A">
              <w:rPr>
                <w:rFonts w:eastAsia="Calibri" w:cs="Calibri"/>
                <w:color w:val="000000"/>
                <w:sz w:val="18"/>
                <w:szCs w:val="22"/>
                <w:lang w:val="en-GB"/>
              </w:rPr>
              <w:t>PB</w:t>
            </w:r>
            <w:r w:rsidRPr="001B62E0">
              <w:rPr>
                <w:rFonts w:eastAsia="Calibri" w:cs="Calibri"/>
                <w:color w:val="000000"/>
                <w:sz w:val="18"/>
                <w:szCs w:val="22"/>
                <w:lang w:val="en-GB"/>
              </w:rPr>
              <w:t>aling of its work undertaken under the GEF-funded projects ‘Program of Work on Protected Areas’ and ‘Establishing Integrated Models for Protected Areas in Afghanistan’.</w:t>
            </w:r>
          </w:p>
        </w:tc>
      </w:tr>
    </w:tbl>
    <w:p w14:paraId="4D76CCC5" w14:textId="77777777" w:rsidR="001B62E0" w:rsidRPr="001B62E0" w:rsidRDefault="001B62E0" w:rsidP="001B62E0">
      <w:pPr>
        <w:ind w:left="10" w:right="3" w:hanging="10"/>
        <w:rPr>
          <w:rFonts w:eastAsia="Calibri" w:cs="Calibri"/>
          <w:color w:val="000000"/>
          <w:szCs w:val="20"/>
          <w:lang w:val="en-GB" w:eastAsia="en-GB"/>
        </w:rPr>
      </w:pPr>
    </w:p>
    <w:p w14:paraId="619A89DD" w14:textId="77777777" w:rsidR="001B62E0" w:rsidRPr="00352E72" w:rsidRDefault="001B62E0" w:rsidP="00352E72">
      <w:pPr>
        <w:rPr>
          <w:b/>
          <w:bCs/>
          <w:u w:val="single" w:color="000000"/>
          <w:lang w:val="en-GB" w:eastAsia="en-GB"/>
        </w:rPr>
      </w:pPr>
      <w:bookmarkStart w:id="112" w:name="_Toc491365851"/>
      <w:r w:rsidRPr="00352E72">
        <w:rPr>
          <w:b/>
          <w:bCs/>
          <w:u w:val="single" w:color="000000"/>
          <w:lang w:val="en-GB" w:eastAsia="en-GB"/>
        </w:rPr>
        <w:t>Stakeholder engagement plan</w:t>
      </w:r>
      <w:bookmarkEnd w:id="112"/>
      <w:r w:rsidRPr="00352E72">
        <w:rPr>
          <w:b/>
          <w:bCs/>
          <w:u w:val="single" w:color="000000"/>
          <w:lang w:val="en-GB" w:eastAsia="en-GB"/>
        </w:rPr>
        <w:t xml:space="preserve"> </w:t>
      </w:r>
    </w:p>
    <w:p w14:paraId="00A7DD7F" w14:textId="77777777" w:rsidR="001B62E0" w:rsidRPr="001B62E0" w:rsidRDefault="001B62E0" w:rsidP="001B62E0">
      <w:pPr>
        <w:ind w:left="-5" w:hanging="10"/>
        <w:rPr>
          <w:rFonts w:eastAsia="Calibri" w:cs="Calibri"/>
          <w:color w:val="000000"/>
          <w:szCs w:val="20"/>
          <w:lang w:val="en-GB" w:eastAsia="en-GB"/>
        </w:rPr>
      </w:pPr>
      <w:r w:rsidRPr="001B62E0">
        <w:rPr>
          <w:rFonts w:eastAsia="Calibri" w:cs="Calibri"/>
          <w:color w:val="000000"/>
          <w:szCs w:val="20"/>
          <w:lang w:val="en-GB" w:eastAsia="en-GB"/>
        </w:rPr>
        <w:t xml:space="preserve">This stakeholder engagement plan is designed to ensure engagement with all relevant stakeholders to the project from the project inception phase and throughout project implementation. This engagement will seek to include all relevant priorities and concerns of the various stakeholders within design, planning and execution of project activities through effective communication and establishment of strong and collaborative relationships between stakeholders. WCS will continue to engage in relevant consultations and stakeholder engagement throughout project implementation to ensure that these objectives are reached. The Stakeholder Engagement Plan is outlined in Table 2.  </w:t>
      </w:r>
    </w:p>
    <w:p w14:paraId="42E90E6E" w14:textId="77777777" w:rsidR="001B62E0" w:rsidRPr="001B62E0" w:rsidRDefault="001B62E0" w:rsidP="001B62E0">
      <w:pPr>
        <w:jc w:val="left"/>
        <w:rPr>
          <w:rFonts w:eastAsia="Calibri" w:cs="Calibri"/>
          <w:color w:val="000000"/>
          <w:szCs w:val="20"/>
          <w:lang w:val="en-GB" w:eastAsia="en-GB"/>
        </w:rPr>
      </w:pPr>
      <w:r w:rsidRPr="001B62E0">
        <w:rPr>
          <w:rFonts w:eastAsia="Calibri" w:cs="Calibri"/>
          <w:color w:val="548DD4"/>
          <w:szCs w:val="20"/>
          <w:lang w:val="en-GB" w:eastAsia="en-GB"/>
        </w:rPr>
        <w:t xml:space="preserve"> </w:t>
      </w:r>
    </w:p>
    <w:p w14:paraId="01DB5BC5" w14:textId="77777777" w:rsidR="001B62E0" w:rsidRPr="001B62E0" w:rsidRDefault="001B62E0" w:rsidP="001B62E0">
      <w:pPr>
        <w:ind w:left="-5" w:hanging="10"/>
        <w:rPr>
          <w:rFonts w:eastAsia="Calibri" w:cs="Calibri"/>
          <w:color w:val="000000"/>
          <w:sz w:val="18"/>
          <w:szCs w:val="18"/>
          <w:lang w:val="en-GB" w:eastAsia="en-GB"/>
        </w:rPr>
      </w:pPr>
      <w:r w:rsidRPr="001B62E0">
        <w:rPr>
          <w:rFonts w:eastAsia="Calibri" w:cs="Calibri"/>
          <w:b/>
          <w:color w:val="000000"/>
          <w:sz w:val="18"/>
          <w:szCs w:val="18"/>
          <w:lang w:val="en-GB" w:eastAsia="en-GB"/>
        </w:rPr>
        <w:t>Table 2</w:t>
      </w:r>
      <w:r w:rsidRPr="001B62E0">
        <w:rPr>
          <w:rFonts w:eastAsia="Calibri" w:cs="Calibri"/>
          <w:color w:val="000000"/>
          <w:sz w:val="18"/>
          <w:szCs w:val="18"/>
          <w:lang w:val="en-GB" w:eastAsia="en-GB"/>
        </w:rPr>
        <w:t xml:space="preserve">. Summary of the engagement of the project’s major stakeholders </w:t>
      </w:r>
    </w:p>
    <w:tbl>
      <w:tblPr>
        <w:tblStyle w:val="TableGrid0"/>
        <w:tblW w:w="9354" w:type="dxa"/>
        <w:jc w:val="center"/>
        <w:tblInd w:w="0" w:type="dxa"/>
        <w:tblCellMar>
          <w:left w:w="57" w:type="dxa"/>
          <w:right w:w="57" w:type="dxa"/>
        </w:tblCellMar>
        <w:tblLook w:val="04A0" w:firstRow="1" w:lastRow="0" w:firstColumn="1" w:lastColumn="0" w:noHBand="0" w:noVBand="1"/>
      </w:tblPr>
      <w:tblGrid>
        <w:gridCol w:w="1417"/>
        <w:gridCol w:w="3912"/>
        <w:gridCol w:w="1474"/>
        <w:gridCol w:w="2551"/>
      </w:tblGrid>
      <w:tr w:rsidR="001B62E0" w:rsidRPr="001B62E0" w14:paraId="3A1513B4" w14:textId="77777777" w:rsidTr="001B62E0">
        <w:trPr>
          <w:trHeight w:val="20"/>
          <w:jc w:val="center"/>
        </w:trPr>
        <w:tc>
          <w:tcPr>
            <w:tcW w:w="1417"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75C5048" w14:textId="77777777" w:rsidR="001B62E0" w:rsidRPr="001B62E0" w:rsidRDefault="001B62E0" w:rsidP="001B62E0">
            <w:pPr>
              <w:jc w:val="center"/>
              <w:rPr>
                <w:rFonts w:eastAsia="Calibri" w:cs="Calibri"/>
                <w:color w:val="000000"/>
                <w:sz w:val="18"/>
                <w:szCs w:val="18"/>
                <w:lang w:val="en-GB"/>
              </w:rPr>
            </w:pPr>
            <w:r w:rsidRPr="001B62E0">
              <w:rPr>
                <w:rFonts w:eastAsia="Calibri" w:cs="Calibri"/>
                <w:b/>
                <w:color w:val="000000"/>
                <w:sz w:val="18"/>
                <w:szCs w:val="18"/>
                <w:lang w:val="en-GB"/>
              </w:rPr>
              <w:t>Stakeholders</w:t>
            </w:r>
          </w:p>
        </w:tc>
        <w:tc>
          <w:tcPr>
            <w:tcW w:w="391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B80D173" w14:textId="77777777" w:rsidR="001B62E0" w:rsidRPr="001B62E0" w:rsidRDefault="001B62E0" w:rsidP="001B62E0">
            <w:pPr>
              <w:ind w:left="2"/>
              <w:jc w:val="center"/>
              <w:rPr>
                <w:rFonts w:eastAsia="Calibri" w:cs="Calibri"/>
                <w:color w:val="000000"/>
                <w:sz w:val="18"/>
                <w:szCs w:val="18"/>
                <w:lang w:val="en-GB"/>
              </w:rPr>
            </w:pPr>
            <w:r w:rsidRPr="001B62E0">
              <w:rPr>
                <w:rFonts w:eastAsia="Calibri" w:cs="Calibri"/>
                <w:b/>
                <w:color w:val="000000"/>
                <w:sz w:val="18"/>
                <w:szCs w:val="18"/>
                <w:lang w:val="en-GB"/>
              </w:rPr>
              <w:t>Means of engagement</w:t>
            </w:r>
          </w:p>
        </w:tc>
        <w:tc>
          <w:tcPr>
            <w:tcW w:w="147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7EFD37C" w14:textId="77777777" w:rsidR="001B62E0" w:rsidRPr="001B62E0" w:rsidRDefault="001B62E0" w:rsidP="001B62E0">
            <w:pPr>
              <w:ind w:left="2"/>
              <w:jc w:val="center"/>
              <w:rPr>
                <w:rFonts w:eastAsia="Calibri" w:cs="Calibri"/>
                <w:color w:val="000000"/>
                <w:sz w:val="18"/>
                <w:szCs w:val="18"/>
                <w:lang w:val="en-GB"/>
              </w:rPr>
            </w:pPr>
            <w:r w:rsidRPr="001B62E0">
              <w:rPr>
                <w:rFonts w:eastAsia="Calibri" w:cs="Calibri"/>
                <w:b/>
                <w:color w:val="000000"/>
                <w:sz w:val="18"/>
                <w:szCs w:val="18"/>
                <w:lang w:val="en-GB"/>
              </w:rPr>
              <w:t>Responsible party</w:t>
            </w:r>
          </w:p>
        </w:tc>
        <w:tc>
          <w:tcPr>
            <w:tcW w:w="25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6912A6A" w14:textId="77777777" w:rsidR="001B62E0" w:rsidRPr="001B62E0" w:rsidRDefault="001B62E0" w:rsidP="001B62E0">
            <w:pPr>
              <w:ind w:left="4"/>
              <w:jc w:val="center"/>
              <w:rPr>
                <w:rFonts w:eastAsia="Calibri" w:cs="Calibri"/>
                <w:color w:val="000000"/>
                <w:sz w:val="18"/>
                <w:szCs w:val="18"/>
                <w:lang w:val="en-GB"/>
              </w:rPr>
            </w:pPr>
            <w:r w:rsidRPr="001B62E0">
              <w:rPr>
                <w:rFonts w:eastAsia="Calibri" w:cs="Calibri"/>
                <w:b/>
                <w:color w:val="000000"/>
                <w:sz w:val="18"/>
                <w:szCs w:val="18"/>
                <w:lang w:val="en-GB"/>
              </w:rPr>
              <w:t>Resources required</w:t>
            </w:r>
          </w:p>
        </w:tc>
      </w:tr>
      <w:tr w:rsidR="001B62E0" w:rsidRPr="001B62E0" w14:paraId="52EBB17B" w14:textId="77777777" w:rsidTr="00535B39">
        <w:trPr>
          <w:trHeight w:val="20"/>
          <w:jc w:val="center"/>
        </w:trPr>
        <w:tc>
          <w:tcPr>
            <w:tcW w:w="1417" w:type="dxa"/>
            <w:tcBorders>
              <w:top w:val="single" w:sz="4" w:space="0" w:color="000000"/>
              <w:left w:val="single" w:sz="4" w:space="0" w:color="000000"/>
              <w:bottom w:val="single" w:sz="4" w:space="0" w:color="000000"/>
              <w:right w:val="single" w:sz="4" w:space="0" w:color="000000"/>
            </w:tcBorders>
            <w:vAlign w:val="center"/>
          </w:tcPr>
          <w:p w14:paraId="55A1A925" w14:textId="77777777" w:rsidR="001B62E0" w:rsidRPr="001B62E0" w:rsidRDefault="001B62E0" w:rsidP="001B62E0">
            <w:pPr>
              <w:jc w:val="left"/>
              <w:rPr>
                <w:rFonts w:eastAsia="Calibri" w:cs="Calibri"/>
                <w:bCs/>
                <w:color w:val="000000"/>
                <w:sz w:val="18"/>
                <w:szCs w:val="18"/>
                <w:lang w:val="en-GB"/>
              </w:rPr>
            </w:pPr>
            <w:r w:rsidRPr="001B62E0">
              <w:rPr>
                <w:rFonts w:eastAsia="Calibri" w:cs="Calibri"/>
                <w:bCs/>
                <w:color w:val="000000"/>
                <w:sz w:val="18"/>
                <w:szCs w:val="18"/>
                <w:lang w:val="en-GB"/>
              </w:rPr>
              <w:t xml:space="preserve">Local communities in </w:t>
            </w:r>
            <w:r w:rsidRPr="001B62E0">
              <w:rPr>
                <w:rFonts w:eastAsia="Calibri" w:cs="Calibri"/>
                <w:bCs/>
                <w:color w:val="000000"/>
                <w:sz w:val="18"/>
                <w:szCs w:val="20"/>
                <w:lang w:val="en-GB"/>
              </w:rPr>
              <w:t>Wakhan District</w:t>
            </w:r>
          </w:p>
        </w:tc>
        <w:tc>
          <w:tcPr>
            <w:tcW w:w="3912" w:type="dxa"/>
            <w:tcBorders>
              <w:top w:val="single" w:sz="4" w:space="0" w:color="000000"/>
              <w:left w:val="single" w:sz="4" w:space="0" w:color="000000"/>
              <w:bottom w:val="single" w:sz="4" w:space="0" w:color="000000"/>
              <w:right w:val="single" w:sz="4" w:space="0" w:color="000000"/>
            </w:tcBorders>
            <w:vAlign w:val="center"/>
          </w:tcPr>
          <w:p w14:paraId="35E2D898" w14:textId="77777777" w:rsidR="001B62E0" w:rsidRPr="001B62E0" w:rsidRDefault="001B62E0" w:rsidP="001B62E0">
            <w:pPr>
              <w:ind w:left="10" w:hanging="10"/>
              <w:jc w:val="left"/>
              <w:rPr>
                <w:rFonts w:eastAsia="Calibri" w:cs="Calibri"/>
                <w:color w:val="000000"/>
                <w:sz w:val="18"/>
                <w:szCs w:val="18"/>
                <w:lang w:val="en-GB"/>
              </w:rPr>
            </w:pPr>
            <w:r w:rsidRPr="001B62E0">
              <w:rPr>
                <w:rFonts w:eastAsia="Calibri" w:cs="Calibri"/>
                <w:color w:val="000000"/>
                <w:sz w:val="18"/>
                <w:szCs w:val="18"/>
                <w:lang w:val="en-GB"/>
              </w:rPr>
              <w:t>Community meetings and workshops, individual or group interviews with community members, separate consultations for men and women</w:t>
            </w:r>
          </w:p>
          <w:p w14:paraId="5A9C0520" w14:textId="77777777" w:rsidR="001B62E0" w:rsidRPr="001B62E0" w:rsidRDefault="001B62E0" w:rsidP="001B62E0">
            <w:pPr>
              <w:ind w:left="170" w:hanging="170"/>
              <w:jc w:val="left"/>
              <w:rPr>
                <w:rFonts w:eastAsia="Calibri" w:cs="Calibri"/>
                <w:color w:val="000000"/>
                <w:sz w:val="18"/>
                <w:szCs w:val="18"/>
                <w:lang w:val="en-GB"/>
              </w:rPr>
            </w:pPr>
          </w:p>
          <w:p w14:paraId="2E7D8886" w14:textId="77777777" w:rsidR="001B62E0" w:rsidRPr="001B62E0" w:rsidRDefault="001B62E0" w:rsidP="001B62E0">
            <w:pPr>
              <w:ind w:left="170" w:hanging="170"/>
              <w:jc w:val="left"/>
              <w:rPr>
                <w:rFonts w:eastAsia="Calibri" w:cs="Calibri"/>
                <w:color w:val="000000"/>
                <w:sz w:val="18"/>
                <w:szCs w:val="18"/>
                <w:lang w:val="en-GB"/>
              </w:rPr>
            </w:pPr>
            <w:r w:rsidRPr="001B62E0">
              <w:rPr>
                <w:rFonts w:eastAsia="Calibri" w:cs="Calibri"/>
                <w:color w:val="000000"/>
                <w:sz w:val="18"/>
                <w:szCs w:val="18"/>
                <w:lang w:val="en-GB"/>
              </w:rPr>
              <w:t>Activities include:</w:t>
            </w:r>
          </w:p>
          <w:p w14:paraId="20EB45BD" w14:textId="77777777" w:rsidR="001B62E0" w:rsidRPr="001B62E0" w:rsidRDefault="001B62E0" w:rsidP="00880308">
            <w:pPr>
              <w:numPr>
                <w:ilvl w:val="0"/>
                <w:numId w:val="32"/>
              </w:numPr>
              <w:spacing w:after="1" w:line="248" w:lineRule="auto"/>
              <w:ind w:left="170" w:right="3" w:hanging="170"/>
              <w:contextualSpacing/>
              <w:jc w:val="left"/>
              <w:rPr>
                <w:rFonts w:eastAsia="Calibri" w:cs="Calibri"/>
                <w:color w:val="000000"/>
                <w:sz w:val="18"/>
                <w:szCs w:val="18"/>
                <w:lang w:val="en-GB"/>
              </w:rPr>
            </w:pPr>
            <w:r w:rsidRPr="001B62E0">
              <w:rPr>
                <w:rFonts w:eastAsia="Calibri" w:cs="Calibri"/>
                <w:color w:val="000000"/>
                <w:sz w:val="18"/>
                <w:szCs w:val="18"/>
                <w:lang w:val="en-GB"/>
              </w:rPr>
              <w:t>Participatory appraisals of community priorities</w:t>
            </w:r>
          </w:p>
          <w:p w14:paraId="7CDF1AF4" w14:textId="77777777" w:rsidR="001B62E0" w:rsidRPr="001B62E0" w:rsidRDefault="001B62E0" w:rsidP="00880308">
            <w:pPr>
              <w:numPr>
                <w:ilvl w:val="0"/>
                <w:numId w:val="32"/>
              </w:numPr>
              <w:spacing w:after="1" w:line="248" w:lineRule="auto"/>
              <w:ind w:left="170" w:right="3" w:hanging="170"/>
              <w:contextualSpacing/>
              <w:jc w:val="left"/>
              <w:rPr>
                <w:rFonts w:eastAsia="Calibri" w:cs="Calibri"/>
                <w:color w:val="000000"/>
                <w:sz w:val="18"/>
                <w:szCs w:val="18"/>
                <w:lang w:val="en-GB"/>
              </w:rPr>
            </w:pPr>
            <w:r w:rsidRPr="001B62E0">
              <w:rPr>
                <w:rFonts w:eastAsia="Calibri" w:cs="Calibri"/>
                <w:color w:val="000000"/>
                <w:sz w:val="18"/>
                <w:szCs w:val="18"/>
                <w:lang w:val="en-GB"/>
              </w:rPr>
              <w:t>Capacity building and training</w:t>
            </w:r>
          </w:p>
          <w:p w14:paraId="161A04CB" w14:textId="77777777" w:rsidR="001B62E0" w:rsidRPr="001B62E0" w:rsidRDefault="001B62E0" w:rsidP="00880308">
            <w:pPr>
              <w:numPr>
                <w:ilvl w:val="0"/>
                <w:numId w:val="32"/>
              </w:numPr>
              <w:spacing w:after="1" w:line="248" w:lineRule="auto"/>
              <w:ind w:left="170" w:right="3" w:hanging="170"/>
              <w:contextualSpacing/>
              <w:jc w:val="left"/>
              <w:rPr>
                <w:rFonts w:eastAsia="Calibri" w:cs="Calibri"/>
                <w:color w:val="000000"/>
                <w:sz w:val="18"/>
                <w:szCs w:val="18"/>
                <w:lang w:val="en-GB"/>
              </w:rPr>
            </w:pPr>
            <w:r w:rsidRPr="001B62E0">
              <w:rPr>
                <w:rFonts w:eastAsia="Calibri" w:cs="Calibri"/>
                <w:color w:val="000000"/>
                <w:sz w:val="18"/>
                <w:szCs w:val="18"/>
                <w:lang w:val="en-GB"/>
              </w:rPr>
              <w:t>Awareness raising and outreach</w:t>
            </w:r>
          </w:p>
          <w:p w14:paraId="7F36A6D9" w14:textId="77777777" w:rsidR="001B62E0" w:rsidRPr="001B62E0" w:rsidRDefault="001B62E0" w:rsidP="00880308">
            <w:pPr>
              <w:numPr>
                <w:ilvl w:val="0"/>
                <w:numId w:val="32"/>
              </w:numPr>
              <w:spacing w:after="1" w:line="248" w:lineRule="auto"/>
              <w:ind w:left="170" w:right="3" w:hanging="170"/>
              <w:contextualSpacing/>
              <w:jc w:val="left"/>
              <w:rPr>
                <w:rFonts w:eastAsia="Calibri" w:cs="Calibri"/>
                <w:color w:val="000000"/>
                <w:sz w:val="18"/>
                <w:szCs w:val="18"/>
                <w:lang w:val="en-GB"/>
              </w:rPr>
            </w:pPr>
            <w:r w:rsidRPr="001B62E0">
              <w:rPr>
                <w:rFonts w:eastAsia="Calibri" w:cs="Calibri"/>
                <w:color w:val="000000"/>
                <w:sz w:val="18"/>
                <w:szCs w:val="18"/>
                <w:lang w:val="en-GB"/>
              </w:rPr>
              <w:t>Participatory data collection</w:t>
            </w:r>
          </w:p>
          <w:p w14:paraId="6EABE17E" w14:textId="77777777" w:rsidR="001B62E0" w:rsidRPr="001B62E0" w:rsidRDefault="001B62E0" w:rsidP="00880308">
            <w:pPr>
              <w:numPr>
                <w:ilvl w:val="0"/>
                <w:numId w:val="32"/>
              </w:numPr>
              <w:spacing w:after="1" w:line="248" w:lineRule="auto"/>
              <w:ind w:left="170" w:right="3" w:hanging="170"/>
              <w:contextualSpacing/>
              <w:jc w:val="left"/>
              <w:rPr>
                <w:rFonts w:eastAsia="Calibri" w:cs="Calibri"/>
                <w:color w:val="000000"/>
                <w:sz w:val="18"/>
                <w:szCs w:val="18"/>
                <w:lang w:val="en-GB"/>
              </w:rPr>
            </w:pPr>
            <w:r w:rsidRPr="001B62E0">
              <w:rPr>
                <w:rFonts w:eastAsia="Calibri" w:cs="Calibri"/>
                <w:color w:val="000000"/>
                <w:sz w:val="18"/>
                <w:szCs w:val="18"/>
                <w:lang w:val="en-GB"/>
              </w:rPr>
              <w:t>Consultation and involvement in conservation-compatible land-use planning</w:t>
            </w:r>
          </w:p>
        </w:tc>
        <w:tc>
          <w:tcPr>
            <w:tcW w:w="1474" w:type="dxa"/>
            <w:tcBorders>
              <w:top w:val="single" w:sz="4" w:space="0" w:color="000000"/>
              <w:left w:val="single" w:sz="4" w:space="0" w:color="000000"/>
              <w:bottom w:val="single" w:sz="4" w:space="0" w:color="000000"/>
              <w:right w:val="single" w:sz="4" w:space="0" w:color="000000"/>
            </w:tcBorders>
            <w:vAlign w:val="center"/>
          </w:tcPr>
          <w:p w14:paraId="52F698FB" w14:textId="77777777" w:rsidR="001B62E0" w:rsidRPr="001B62E0" w:rsidRDefault="001B62E0" w:rsidP="001B62E0">
            <w:pPr>
              <w:ind w:left="2"/>
              <w:jc w:val="left"/>
              <w:rPr>
                <w:rFonts w:eastAsia="Calibri" w:cs="Calibri"/>
                <w:color w:val="000000"/>
                <w:sz w:val="18"/>
                <w:szCs w:val="18"/>
                <w:lang w:val="en-GB"/>
              </w:rPr>
            </w:pPr>
            <w:r w:rsidRPr="001B62E0">
              <w:rPr>
                <w:rFonts w:eastAsia="Calibri" w:cs="Calibri"/>
                <w:color w:val="000000"/>
                <w:sz w:val="18"/>
                <w:szCs w:val="18"/>
                <w:lang w:val="en-GB"/>
              </w:rPr>
              <w:t>PMU, WCS</w:t>
            </w:r>
          </w:p>
        </w:tc>
        <w:tc>
          <w:tcPr>
            <w:tcW w:w="2551" w:type="dxa"/>
            <w:tcBorders>
              <w:top w:val="single" w:sz="4" w:space="0" w:color="000000"/>
              <w:left w:val="single" w:sz="4" w:space="0" w:color="000000"/>
              <w:bottom w:val="single" w:sz="4" w:space="0" w:color="000000"/>
              <w:right w:val="single" w:sz="4" w:space="0" w:color="000000"/>
            </w:tcBorders>
            <w:vAlign w:val="center"/>
          </w:tcPr>
          <w:p w14:paraId="5957B8E9" w14:textId="77777777" w:rsidR="001B62E0" w:rsidRPr="001B62E0" w:rsidRDefault="001B62E0" w:rsidP="00880308">
            <w:pPr>
              <w:numPr>
                <w:ilvl w:val="0"/>
                <w:numId w:val="33"/>
              </w:numPr>
              <w:spacing w:after="1" w:line="247" w:lineRule="auto"/>
              <w:ind w:left="170" w:hanging="170"/>
              <w:contextualSpacing/>
              <w:jc w:val="left"/>
              <w:rPr>
                <w:rFonts w:eastAsia="Calibri" w:cs="Calibri"/>
                <w:color w:val="000000"/>
                <w:sz w:val="18"/>
                <w:szCs w:val="18"/>
                <w:lang w:val="en-GB"/>
              </w:rPr>
            </w:pPr>
            <w:r w:rsidRPr="001B62E0">
              <w:rPr>
                <w:rFonts w:eastAsia="Calibri" w:cs="Calibri"/>
                <w:color w:val="000000"/>
                <w:sz w:val="18"/>
                <w:szCs w:val="18"/>
                <w:lang w:val="en-GB"/>
              </w:rPr>
              <w:t>Staff time</w:t>
            </w:r>
          </w:p>
          <w:p w14:paraId="155DB9C9" w14:textId="77777777" w:rsidR="001B62E0" w:rsidRPr="001B62E0" w:rsidRDefault="001B62E0" w:rsidP="00880308">
            <w:pPr>
              <w:numPr>
                <w:ilvl w:val="0"/>
                <w:numId w:val="33"/>
              </w:numPr>
              <w:spacing w:after="1" w:line="247" w:lineRule="auto"/>
              <w:ind w:left="170" w:hanging="170"/>
              <w:contextualSpacing/>
              <w:jc w:val="left"/>
              <w:rPr>
                <w:rFonts w:eastAsia="Calibri" w:cs="Calibri"/>
                <w:color w:val="000000"/>
                <w:sz w:val="18"/>
                <w:szCs w:val="18"/>
                <w:lang w:val="en-GB"/>
              </w:rPr>
            </w:pPr>
            <w:r w:rsidRPr="001B62E0">
              <w:rPr>
                <w:rFonts w:eastAsia="Calibri" w:cs="Calibri"/>
                <w:color w:val="000000"/>
                <w:sz w:val="18"/>
                <w:szCs w:val="18"/>
                <w:lang w:val="en-GB"/>
              </w:rPr>
              <w:t>Travel to project sites</w:t>
            </w:r>
          </w:p>
          <w:p w14:paraId="47AD0027" w14:textId="77777777" w:rsidR="001B62E0" w:rsidRPr="001B62E0" w:rsidRDefault="001B62E0" w:rsidP="00880308">
            <w:pPr>
              <w:numPr>
                <w:ilvl w:val="0"/>
                <w:numId w:val="33"/>
              </w:numPr>
              <w:spacing w:after="1" w:line="247" w:lineRule="auto"/>
              <w:ind w:left="170" w:hanging="170"/>
              <w:contextualSpacing/>
              <w:jc w:val="left"/>
              <w:rPr>
                <w:rFonts w:eastAsia="Calibri" w:cs="Calibri"/>
                <w:color w:val="000000"/>
                <w:sz w:val="18"/>
                <w:szCs w:val="18"/>
                <w:lang w:val="en-GB"/>
              </w:rPr>
            </w:pPr>
            <w:r w:rsidRPr="001B62E0">
              <w:rPr>
                <w:rFonts w:eastAsia="Calibri" w:cs="Calibri"/>
                <w:color w:val="000000"/>
                <w:sz w:val="18"/>
                <w:szCs w:val="18"/>
                <w:lang w:val="en-GB"/>
              </w:rPr>
              <w:t xml:space="preserve">Venue hire and catering for community meetings </w:t>
            </w:r>
          </w:p>
        </w:tc>
      </w:tr>
      <w:tr w:rsidR="001B62E0" w:rsidRPr="001B62E0" w14:paraId="4F408B3A" w14:textId="77777777" w:rsidTr="00535B39">
        <w:trPr>
          <w:trHeight w:val="20"/>
          <w:jc w:val="center"/>
        </w:trPr>
        <w:tc>
          <w:tcPr>
            <w:tcW w:w="1417" w:type="dxa"/>
            <w:tcBorders>
              <w:top w:val="single" w:sz="4" w:space="0" w:color="000000"/>
              <w:left w:val="single" w:sz="4" w:space="0" w:color="000000"/>
              <w:bottom w:val="single" w:sz="4" w:space="0" w:color="000000"/>
              <w:right w:val="single" w:sz="4" w:space="0" w:color="000000"/>
            </w:tcBorders>
            <w:vAlign w:val="center"/>
          </w:tcPr>
          <w:p w14:paraId="3704A94E" w14:textId="77777777" w:rsidR="001B62E0" w:rsidRPr="001B62E0" w:rsidRDefault="001B62E0" w:rsidP="001B62E0">
            <w:pPr>
              <w:jc w:val="left"/>
              <w:rPr>
                <w:rFonts w:eastAsia="Calibri" w:cs="Calibri"/>
                <w:bCs/>
                <w:color w:val="000000"/>
                <w:sz w:val="18"/>
                <w:szCs w:val="18"/>
                <w:lang w:val="en-GB"/>
              </w:rPr>
            </w:pPr>
            <w:r w:rsidRPr="001B62E0">
              <w:rPr>
                <w:rFonts w:eastAsia="Calibri" w:cs="Calibri"/>
                <w:bCs/>
                <w:color w:val="000000"/>
                <w:sz w:val="18"/>
                <w:szCs w:val="18"/>
                <w:lang w:val="en-GB"/>
              </w:rPr>
              <w:t xml:space="preserve">Government line ministries and </w:t>
            </w:r>
          </w:p>
          <w:p w14:paraId="48DFE536" w14:textId="77777777" w:rsidR="001B62E0" w:rsidRPr="001B62E0" w:rsidRDefault="001B62E0" w:rsidP="001B62E0">
            <w:pPr>
              <w:jc w:val="left"/>
              <w:rPr>
                <w:rFonts w:eastAsia="Calibri" w:cs="Calibri"/>
                <w:color w:val="000000"/>
                <w:sz w:val="18"/>
                <w:szCs w:val="18"/>
                <w:lang w:val="en-GB"/>
              </w:rPr>
            </w:pPr>
            <w:r w:rsidRPr="001B62E0">
              <w:rPr>
                <w:rFonts w:eastAsia="Calibri" w:cs="Calibri"/>
                <w:bCs/>
                <w:color w:val="000000"/>
                <w:sz w:val="18"/>
                <w:szCs w:val="18"/>
                <w:lang w:val="en-GB"/>
              </w:rPr>
              <w:t>Agencies: NEPA, MAIL, MRRD, MoI</w:t>
            </w:r>
          </w:p>
        </w:tc>
        <w:tc>
          <w:tcPr>
            <w:tcW w:w="3912" w:type="dxa"/>
            <w:tcBorders>
              <w:top w:val="single" w:sz="4" w:space="0" w:color="000000"/>
              <w:left w:val="single" w:sz="4" w:space="0" w:color="000000"/>
              <w:bottom w:val="single" w:sz="4" w:space="0" w:color="000000"/>
              <w:right w:val="single" w:sz="4" w:space="0" w:color="000000"/>
            </w:tcBorders>
            <w:vAlign w:val="center"/>
          </w:tcPr>
          <w:p w14:paraId="50691438" w14:textId="77777777" w:rsidR="001B62E0" w:rsidRPr="001B62E0" w:rsidRDefault="001B62E0" w:rsidP="001B62E0">
            <w:pPr>
              <w:ind w:left="2"/>
              <w:jc w:val="left"/>
              <w:rPr>
                <w:rFonts w:eastAsia="Calibri" w:cs="Calibri"/>
                <w:color w:val="000000"/>
                <w:sz w:val="18"/>
                <w:szCs w:val="18"/>
                <w:lang w:val="en-GB"/>
              </w:rPr>
            </w:pPr>
            <w:r w:rsidRPr="001B62E0">
              <w:rPr>
                <w:rFonts w:eastAsia="Calibri" w:cs="Calibri"/>
                <w:color w:val="000000"/>
                <w:sz w:val="18"/>
                <w:szCs w:val="18"/>
                <w:lang w:val="en-GB"/>
              </w:rPr>
              <w:t xml:space="preserve">Emails and telephone calls, workshops, one-on-one and group meetings </w:t>
            </w:r>
          </w:p>
          <w:p w14:paraId="6A398CBF" w14:textId="77777777" w:rsidR="001B62E0" w:rsidRPr="001B62E0" w:rsidRDefault="001B62E0" w:rsidP="001B62E0">
            <w:pPr>
              <w:ind w:left="2"/>
              <w:jc w:val="left"/>
              <w:rPr>
                <w:rFonts w:eastAsia="Calibri" w:cs="Calibri"/>
                <w:color w:val="000000"/>
                <w:sz w:val="18"/>
                <w:szCs w:val="18"/>
                <w:lang w:val="en-GB"/>
              </w:rPr>
            </w:pPr>
          </w:p>
          <w:p w14:paraId="3CD96483" w14:textId="77777777" w:rsidR="001B62E0" w:rsidRPr="001B62E0" w:rsidRDefault="001B62E0" w:rsidP="001B62E0">
            <w:pPr>
              <w:ind w:left="2"/>
              <w:jc w:val="left"/>
              <w:rPr>
                <w:rFonts w:eastAsia="Calibri" w:cs="Calibri"/>
                <w:color w:val="000000"/>
                <w:sz w:val="18"/>
                <w:szCs w:val="18"/>
                <w:lang w:val="en-GB"/>
              </w:rPr>
            </w:pPr>
            <w:r w:rsidRPr="001B62E0">
              <w:rPr>
                <w:rFonts w:eastAsia="Calibri" w:cs="Calibri"/>
                <w:color w:val="000000"/>
                <w:sz w:val="18"/>
                <w:szCs w:val="18"/>
                <w:lang w:val="en-GB"/>
              </w:rPr>
              <w:t>Activities include:</w:t>
            </w:r>
          </w:p>
          <w:p w14:paraId="7AF1C95B" w14:textId="77777777" w:rsidR="001B62E0" w:rsidRPr="001B62E0" w:rsidRDefault="001B62E0" w:rsidP="00880308">
            <w:pPr>
              <w:numPr>
                <w:ilvl w:val="0"/>
                <w:numId w:val="34"/>
              </w:numPr>
              <w:spacing w:after="1" w:line="247" w:lineRule="auto"/>
              <w:ind w:left="170" w:hanging="170"/>
              <w:contextualSpacing/>
              <w:jc w:val="left"/>
              <w:rPr>
                <w:rFonts w:eastAsia="Calibri" w:cs="Calibri"/>
                <w:color w:val="000000"/>
                <w:sz w:val="18"/>
                <w:szCs w:val="18"/>
                <w:lang w:val="en-GB"/>
              </w:rPr>
            </w:pPr>
            <w:r w:rsidRPr="001B62E0">
              <w:rPr>
                <w:rFonts w:eastAsia="Calibri" w:cs="Calibri"/>
                <w:color w:val="000000"/>
                <w:sz w:val="18"/>
                <w:szCs w:val="18"/>
                <w:lang w:val="en-GB"/>
              </w:rPr>
              <w:t xml:space="preserve">Inception Workshop </w:t>
            </w:r>
          </w:p>
          <w:p w14:paraId="28C6AB1C" w14:textId="68708977" w:rsidR="001B62E0" w:rsidRPr="001B62E0" w:rsidRDefault="0035650A" w:rsidP="00880308">
            <w:pPr>
              <w:numPr>
                <w:ilvl w:val="0"/>
                <w:numId w:val="34"/>
              </w:numPr>
              <w:spacing w:after="1" w:line="247" w:lineRule="auto"/>
              <w:ind w:left="170" w:hanging="170"/>
              <w:contextualSpacing/>
              <w:jc w:val="left"/>
              <w:rPr>
                <w:rFonts w:eastAsia="Calibri" w:cs="Calibri"/>
                <w:color w:val="000000"/>
                <w:sz w:val="18"/>
                <w:szCs w:val="18"/>
                <w:lang w:val="en-GB"/>
              </w:rPr>
            </w:pPr>
            <w:r>
              <w:rPr>
                <w:rFonts w:eastAsia="Calibri" w:cs="Calibri"/>
                <w:color w:val="000000"/>
                <w:sz w:val="18"/>
                <w:szCs w:val="18"/>
                <w:lang w:val="en-GB"/>
              </w:rPr>
              <w:t>PB</w:t>
            </w:r>
            <w:r w:rsidR="001B62E0" w:rsidRPr="001B62E0">
              <w:rPr>
                <w:rFonts w:eastAsia="Calibri" w:cs="Calibri"/>
                <w:color w:val="000000"/>
                <w:sz w:val="18"/>
                <w:szCs w:val="18"/>
                <w:lang w:val="en-GB"/>
              </w:rPr>
              <w:t xml:space="preserve"> and PMU meetings </w:t>
            </w:r>
          </w:p>
          <w:p w14:paraId="689F1F2C" w14:textId="77777777" w:rsidR="001B62E0" w:rsidRPr="001B62E0" w:rsidRDefault="001B62E0" w:rsidP="00880308">
            <w:pPr>
              <w:numPr>
                <w:ilvl w:val="0"/>
                <w:numId w:val="34"/>
              </w:numPr>
              <w:spacing w:after="1" w:line="247" w:lineRule="auto"/>
              <w:ind w:left="170" w:hanging="170"/>
              <w:contextualSpacing/>
              <w:jc w:val="left"/>
              <w:rPr>
                <w:rFonts w:eastAsia="Calibri" w:cs="Calibri"/>
                <w:color w:val="000000"/>
                <w:sz w:val="18"/>
                <w:szCs w:val="18"/>
                <w:lang w:val="en-GB"/>
              </w:rPr>
            </w:pPr>
            <w:r w:rsidRPr="001B62E0">
              <w:rPr>
                <w:rFonts w:eastAsia="Calibri" w:cs="Calibri"/>
                <w:color w:val="000000"/>
                <w:sz w:val="18"/>
                <w:szCs w:val="18"/>
                <w:lang w:val="en-GB"/>
              </w:rPr>
              <w:t>Other workshops as necessary, including as part of MTR and TE</w:t>
            </w:r>
          </w:p>
          <w:p w14:paraId="3B7BB832" w14:textId="77777777" w:rsidR="001B62E0" w:rsidRPr="001B62E0" w:rsidRDefault="001B62E0" w:rsidP="00880308">
            <w:pPr>
              <w:numPr>
                <w:ilvl w:val="0"/>
                <w:numId w:val="34"/>
              </w:numPr>
              <w:spacing w:after="1" w:line="247" w:lineRule="auto"/>
              <w:ind w:left="170" w:hanging="170"/>
              <w:contextualSpacing/>
              <w:jc w:val="left"/>
              <w:rPr>
                <w:rFonts w:eastAsia="Calibri" w:cs="Calibri"/>
                <w:color w:val="000000"/>
                <w:sz w:val="18"/>
                <w:szCs w:val="18"/>
                <w:lang w:val="en-GB"/>
              </w:rPr>
            </w:pPr>
            <w:r w:rsidRPr="001B62E0">
              <w:rPr>
                <w:rFonts w:eastAsia="Calibri" w:cs="Calibri"/>
                <w:color w:val="000000"/>
                <w:sz w:val="18"/>
                <w:szCs w:val="18"/>
                <w:lang w:val="en-GB"/>
              </w:rPr>
              <w:t>Capacity building and training</w:t>
            </w:r>
          </w:p>
          <w:p w14:paraId="14562E82" w14:textId="77777777" w:rsidR="001B62E0" w:rsidRPr="001B62E0" w:rsidRDefault="001B62E0" w:rsidP="00880308">
            <w:pPr>
              <w:numPr>
                <w:ilvl w:val="0"/>
                <w:numId w:val="34"/>
              </w:numPr>
              <w:spacing w:after="1" w:line="247" w:lineRule="auto"/>
              <w:ind w:left="170" w:hanging="170"/>
              <w:contextualSpacing/>
              <w:jc w:val="left"/>
              <w:rPr>
                <w:rFonts w:eastAsia="Calibri" w:cs="Calibri"/>
                <w:color w:val="000000"/>
                <w:sz w:val="18"/>
                <w:szCs w:val="18"/>
                <w:lang w:val="en-GB"/>
              </w:rPr>
            </w:pPr>
            <w:r w:rsidRPr="001B62E0">
              <w:rPr>
                <w:rFonts w:eastAsia="Calibri" w:cs="Calibri"/>
                <w:color w:val="000000"/>
                <w:sz w:val="18"/>
                <w:szCs w:val="18"/>
                <w:lang w:val="en-GB"/>
              </w:rPr>
              <w:t>Advocacy and outreach</w:t>
            </w:r>
          </w:p>
          <w:p w14:paraId="4942EA9F" w14:textId="77777777" w:rsidR="001B62E0" w:rsidRPr="001B62E0" w:rsidRDefault="001B62E0" w:rsidP="00880308">
            <w:pPr>
              <w:numPr>
                <w:ilvl w:val="0"/>
                <w:numId w:val="34"/>
              </w:numPr>
              <w:spacing w:after="1" w:line="247" w:lineRule="auto"/>
              <w:ind w:left="170" w:hanging="170"/>
              <w:contextualSpacing/>
              <w:jc w:val="left"/>
              <w:rPr>
                <w:rFonts w:eastAsia="Calibri" w:cs="Calibri"/>
                <w:color w:val="000000"/>
                <w:sz w:val="18"/>
                <w:szCs w:val="18"/>
                <w:lang w:val="en-GB"/>
              </w:rPr>
            </w:pPr>
            <w:r w:rsidRPr="001B62E0">
              <w:rPr>
                <w:rFonts w:eastAsia="Calibri" w:cs="Calibri"/>
                <w:color w:val="000000"/>
                <w:sz w:val="18"/>
                <w:szCs w:val="18"/>
                <w:lang w:val="en-GB"/>
              </w:rPr>
              <w:t xml:space="preserve">Consultation and involvement in conservation-compatible land-use planning </w:t>
            </w:r>
          </w:p>
          <w:p w14:paraId="272FB4D9" w14:textId="77777777" w:rsidR="001B62E0" w:rsidRPr="001B62E0" w:rsidRDefault="001B62E0" w:rsidP="00880308">
            <w:pPr>
              <w:numPr>
                <w:ilvl w:val="0"/>
                <w:numId w:val="34"/>
              </w:numPr>
              <w:spacing w:after="1" w:line="247" w:lineRule="auto"/>
              <w:ind w:left="170" w:hanging="170"/>
              <w:contextualSpacing/>
              <w:jc w:val="left"/>
              <w:rPr>
                <w:rFonts w:eastAsia="Calibri" w:cs="Calibri"/>
                <w:color w:val="000000"/>
                <w:sz w:val="18"/>
                <w:szCs w:val="18"/>
                <w:lang w:val="en-GB"/>
              </w:rPr>
            </w:pPr>
            <w:r w:rsidRPr="001B62E0">
              <w:rPr>
                <w:rFonts w:eastAsia="Calibri" w:cs="Calibri"/>
                <w:color w:val="000000"/>
                <w:sz w:val="18"/>
                <w:szCs w:val="18"/>
                <w:lang w:val="en-GB"/>
              </w:rPr>
              <w:t>Monitoring, data collection and information sharing</w:t>
            </w:r>
          </w:p>
        </w:tc>
        <w:tc>
          <w:tcPr>
            <w:tcW w:w="1474" w:type="dxa"/>
            <w:tcBorders>
              <w:top w:val="single" w:sz="4" w:space="0" w:color="000000"/>
              <w:left w:val="single" w:sz="4" w:space="0" w:color="000000"/>
              <w:bottom w:val="single" w:sz="4" w:space="0" w:color="000000"/>
              <w:right w:val="single" w:sz="4" w:space="0" w:color="000000"/>
            </w:tcBorders>
            <w:vAlign w:val="center"/>
          </w:tcPr>
          <w:p w14:paraId="6C39AF90" w14:textId="77777777" w:rsidR="001B62E0" w:rsidRPr="001B62E0" w:rsidRDefault="001B62E0" w:rsidP="001B62E0">
            <w:pPr>
              <w:ind w:left="2"/>
              <w:jc w:val="left"/>
              <w:rPr>
                <w:rFonts w:eastAsia="Calibri" w:cs="Calibri"/>
                <w:color w:val="000000"/>
                <w:sz w:val="18"/>
                <w:szCs w:val="18"/>
                <w:lang w:val="en-GB"/>
              </w:rPr>
            </w:pPr>
            <w:r w:rsidRPr="001B62E0">
              <w:rPr>
                <w:rFonts w:eastAsia="Calibri" w:cs="Calibri"/>
                <w:color w:val="000000"/>
                <w:sz w:val="18"/>
                <w:szCs w:val="18"/>
                <w:lang w:val="en-GB"/>
              </w:rPr>
              <w:t>PMU, WCS</w:t>
            </w:r>
          </w:p>
        </w:tc>
        <w:tc>
          <w:tcPr>
            <w:tcW w:w="2551" w:type="dxa"/>
            <w:tcBorders>
              <w:top w:val="single" w:sz="4" w:space="0" w:color="000000"/>
              <w:left w:val="single" w:sz="4" w:space="0" w:color="000000"/>
              <w:bottom w:val="single" w:sz="4" w:space="0" w:color="000000"/>
              <w:right w:val="single" w:sz="4" w:space="0" w:color="000000"/>
            </w:tcBorders>
            <w:vAlign w:val="center"/>
          </w:tcPr>
          <w:p w14:paraId="7C111322" w14:textId="77777777" w:rsidR="001B62E0" w:rsidRPr="001B62E0" w:rsidRDefault="001B62E0" w:rsidP="00880308">
            <w:pPr>
              <w:numPr>
                <w:ilvl w:val="0"/>
                <w:numId w:val="33"/>
              </w:numPr>
              <w:spacing w:after="1" w:line="247" w:lineRule="auto"/>
              <w:ind w:left="170" w:hanging="170"/>
              <w:contextualSpacing/>
              <w:jc w:val="left"/>
              <w:rPr>
                <w:rFonts w:eastAsia="Calibri" w:cs="Calibri"/>
                <w:color w:val="000000"/>
                <w:sz w:val="18"/>
                <w:szCs w:val="18"/>
                <w:lang w:val="en-GB"/>
              </w:rPr>
            </w:pPr>
            <w:r w:rsidRPr="001B62E0">
              <w:rPr>
                <w:rFonts w:eastAsia="Calibri" w:cs="Calibri"/>
                <w:color w:val="000000"/>
                <w:sz w:val="18"/>
                <w:szCs w:val="18"/>
                <w:lang w:val="en-GB"/>
              </w:rPr>
              <w:t>Staff time</w:t>
            </w:r>
          </w:p>
          <w:p w14:paraId="3617E7E1" w14:textId="77777777" w:rsidR="001B62E0" w:rsidRPr="001B62E0" w:rsidRDefault="001B62E0" w:rsidP="00880308">
            <w:pPr>
              <w:numPr>
                <w:ilvl w:val="0"/>
                <w:numId w:val="33"/>
              </w:numPr>
              <w:spacing w:after="1" w:line="247" w:lineRule="auto"/>
              <w:ind w:left="170" w:hanging="170"/>
              <w:contextualSpacing/>
              <w:jc w:val="left"/>
              <w:rPr>
                <w:rFonts w:eastAsia="Calibri" w:cs="Calibri"/>
                <w:color w:val="000000"/>
                <w:sz w:val="18"/>
                <w:szCs w:val="18"/>
                <w:lang w:val="en-GB"/>
              </w:rPr>
            </w:pPr>
            <w:r w:rsidRPr="001B62E0">
              <w:rPr>
                <w:rFonts w:eastAsia="Calibri" w:cs="Calibri"/>
                <w:color w:val="000000"/>
                <w:sz w:val="18"/>
                <w:szCs w:val="18"/>
                <w:lang w:val="en-GB"/>
              </w:rPr>
              <w:t>Travel to government offices and project sites</w:t>
            </w:r>
          </w:p>
          <w:p w14:paraId="4E276533" w14:textId="77777777" w:rsidR="001B62E0" w:rsidRPr="001B62E0" w:rsidRDefault="001B62E0" w:rsidP="00880308">
            <w:pPr>
              <w:numPr>
                <w:ilvl w:val="0"/>
                <w:numId w:val="33"/>
              </w:numPr>
              <w:spacing w:after="1" w:line="247" w:lineRule="auto"/>
              <w:ind w:left="170" w:hanging="170"/>
              <w:contextualSpacing/>
              <w:jc w:val="left"/>
              <w:rPr>
                <w:rFonts w:eastAsia="Calibri" w:cs="Calibri"/>
                <w:color w:val="000000"/>
                <w:sz w:val="18"/>
                <w:szCs w:val="18"/>
                <w:lang w:val="en-GB"/>
              </w:rPr>
            </w:pPr>
            <w:r w:rsidRPr="001B62E0">
              <w:rPr>
                <w:rFonts w:eastAsia="Calibri" w:cs="Calibri"/>
                <w:color w:val="000000"/>
                <w:sz w:val="18"/>
                <w:szCs w:val="18"/>
                <w:lang w:val="en-GB"/>
              </w:rPr>
              <w:t>Venue hire and catering for workshops meetings</w:t>
            </w:r>
          </w:p>
          <w:p w14:paraId="586233C9" w14:textId="77777777" w:rsidR="001B62E0" w:rsidRPr="001B62E0" w:rsidRDefault="001B62E0" w:rsidP="00880308">
            <w:pPr>
              <w:numPr>
                <w:ilvl w:val="0"/>
                <w:numId w:val="33"/>
              </w:numPr>
              <w:spacing w:after="1" w:line="247" w:lineRule="auto"/>
              <w:ind w:left="170" w:hanging="170"/>
              <w:contextualSpacing/>
              <w:jc w:val="left"/>
              <w:rPr>
                <w:rFonts w:eastAsia="Calibri" w:cs="Calibri"/>
                <w:color w:val="000000"/>
                <w:sz w:val="18"/>
                <w:szCs w:val="18"/>
                <w:lang w:val="en-GB"/>
              </w:rPr>
            </w:pPr>
            <w:r w:rsidRPr="001B62E0">
              <w:rPr>
                <w:rFonts w:eastAsia="Calibri" w:cs="Calibri"/>
                <w:color w:val="000000"/>
                <w:sz w:val="18"/>
                <w:szCs w:val="18"/>
                <w:lang w:val="en-GB"/>
              </w:rPr>
              <w:t>Internet and telephone fees</w:t>
            </w:r>
          </w:p>
          <w:p w14:paraId="4A699331" w14:textId="77777777" w:rsidR="001B62E0" w:rsidRPr="001B62E0" w:rsidRDefault="001B62E0" w:rsidP="00880308">
            <w:pPr>
              <w:numPr>
                <w:ilvl w:val="0"/>
                <w:numId w:val="33"/>
              </w:numPr>
              <w:spacing w:after="1" w:line="247" w:lineRule="auto"/>
              <w:ind w:left="170" w:hanging="170"/>
              <w:contextualSpacing/>
              <w:jc w:val="left"/>
              <w:rPr>
                <w:rFonts w:eastAsia="Calibri" w:cs="Calibri"/>
                <w:color w:val="000000"/>
                <w:sz w:val="18"/>
                <w:szCs w:val="18"/>
                <w:lang w:val="en-GB"/>
              </w:rPr>
            </w:pPr>
            <w:r w:rsidRPr="001B62E0">
              <w:rPr>
                <w:rFonts w:eastAsia="Calibri" w:cs="Calibri"/>
                <w:color w:val="000000"/>
                <w:sz w:val="18"/>
                <w:szCs w:val="18"/>
                <w:lang w:val="en-GB"/>
              </w:rPr>
              <w:t>Communication and outreach materials</w:t>
            </w:r>
          </w:p>
        </w:tc>
      </w:tr>
      <w:tr w:rsidR="001B62E0" w:rsidRPr="001B62E0" w14:paraId="7B0673B7" w14:textId="77777777" w:rsidTr="00535B39">
        <w:trPr>
          <w:trHeight w:val="20"/>
          <w:jc w:val="center"/>
        </w:trPr>
        <w:tc>
          <w:tcPr>
            <w:tcW w:w="1417" w:type="dxa"/>
            <w:tcBorders>
              <w:top w:val="single" w:sz="4" w:space="0" w:color="000000"/>
              <w:left w:val="single" w:sz="4" w:space="0" w:color="000000"/>
              <w:bottom w:val="single" w:sz="4" w:space="0" w:color="000000"/>
              <w:right w:val="single" w:sz="4" w:space="0" w:color="000000"/>
            </w:tcBorders>
            <w:vAlign w:val="center"/>
          </w:tcPr>
          <w:p w14:paraId="7A2A1465" w14:textId="77777777" w:rsidR="001B62E0" w:rsidRPr="001B62E0" w:rsidRDefault="001B62E0" w:rsidP="001B62E0">
            <w:pPr>
              <w:jc w:val="left"/>
              <w:rPr>
                <w:rFonts w:eastAsia="Calibri" w:cs="Calibri"/>
                <w:bCs/>
                <w:color w:val="000000"/>
                <w:sz w:val="18"/>
                <w:szCs w:val="18"/>
                <w:lang w:val="en-GB"/>
              </w:rPr>
            </w:pPr>
            <w:r w:rsidRPr="001B62E0">
              <w:rPr>
                <w:rFonts w:eastAsia="Calibri" w:cs="Calibri"/>
                <w:bCs/>
                <w:color w:val="000000"/>
                <w:sz w:val="18"/>
                <w:szCs w:val="18"/>
                <w:lang w:val="en-GB"/>
              </w:rPr>
              <w:t xml:space="preserve">CSOs: WPA </w:t>
            </w:r>
          </w:p>
        </w:tc>
        <w:tc>
          <w:tcPr>
            <w:tcW w:w="3912" w:type="dxa"/>
            <w:tcBorders>
              <w:top w:val="single" w:sz="4" w:space="0" w:color="000000"/>
              <w:left w:val="single" w:sz="4" w:space="0" w:color="000000"/>
              <w:bottom w:val="single" w:sz="4" w:space="0" w:color="000000"/>
              <w:right w:val="single" w:sz="4" w:space="0" w:color="000000"/>
            </w:tcBorders>
            <w:vAlign w:val="center"/>
          </w:tcPr>
          <w:p w14:paraId="3B5D6F36" w14:textId="77777777" w:rsidR="001B62E0" w:rsidRPr="001B62E0" w:rsidRDefault="001B62E0" w:rsidP="001B62E0">
            <w:pPr>
              <w:ind w:left="2"/>
              <w:jc w:val="left"/>
              <w:rPr>
                <w:rFonts w:eastAsia="Calibri" w:cs="Calibri"/>
                <w:color w:val="000000"/>
                <w:sz w:val="18"/>
                <w:szCs w:val="18"/>
                <w:lang w:val="en-GB"/>
              </w:rPr>
            </w:pPr>
            <w:r w:rsidRPr="001B62E0">
              <w:rPr>
                <w:rFonts w:eastAsia="Calibri" w:cs="Calibri"/>
                <w:color w:val="000000"/>
                <w:sz w:val="18"/>
                <w:szCs w:val="18"/>
                <w:lang w:val="en-GB"/>
              </w:rPr>
              <w:t xml:space="preserve">Emails and telephone calls, workshops, one-on-one and group meetings </w:t>
            </w:r>
          </w:p>
          <w:p w14:paraId="0A8042A9" w14:textId="77777777" w:rsidR="001B62E0" w:rsidRPr="001B62E0" w:rsidRDefault="001B62E0" w:rsidP="001B62E0">
            <w:pPr>
              <w:ind w:left="2"/>
              <w:jc w:val="left"/>
              <w:rPr>
                <w:rFonts w:eastAsia="Calibri" w:cs="Calibri"/>
                <w:color w:val="000000"/>
                <w:sz w:val="18"/>
                <w:szCs w:val="18"/>
                <w:lang w:val="en-GB"/>
              </w:rPr>
            </w:pPr>
          </w:p>
          <w:p w14:paraId="758A1147" w14:textId="77777777" w:rsidR="001B62E0" w:rsidRPr="001B62E0" w:rsidRDefault="001B62E0" w:rsidP="001B62E0">
            <w:pPr>
              <w:ind w:left="2"/>
              <w:jc w:val="left"/>
              <w:rPr>
                <w:rFonts w:eastAsia="Calibri" w:cs="Calibri"/>
                <w:color w:val="000000"/>
                <w:sz w:val="18"/>
                <w:szCs w:val="18"/>
                <w:lang w:val="en-GB"/>
              </w:rPr>
            </w:pPr>
            <w:r w:rsidRPr="001B62E0">
              <w:rPr>
                <w:rFonts w:eastAsia="Calibri" w:cs="Calibri"/>
                <w:color w:val="000000"/>
                <w:sz w:val="18"/>
                <w:szCs w:val="18"/>
                <w:lang w:val="en-GB"/>
              </w:rPr>
              <w:t>Activities include:</w:t>
            </w:r>
          </w:p>
          <w:p w14:paraId="4CC5C05C" w14:textId="77777777" w:rsidR="001B62E0" w:rsidRPr="001B62E0" w:rsidRDefault="001B62E0" w:rsidP="00880308">
            <w:pPr>
              <w:numPr>
                <w:ilvl w:val="0"/>
                <w:numId w:val="34"/>
              </w:numPr>
              <w:spacing w:after="1" w:line="247" w:lineRule="auto"/>
              <w:ind w:left="170" w:hanging="170"/>
              <w:contextualSpacing/>
              <w:jc w:val="left"/>
              <w:rPr>
                <w:rFonts w:eastAsia="Calibri" w:cs="Calibri"/>
                <w:color w:val="000000"/>
                <w:sz w:val="18"/>
                <w:szCs w:val="18"/>
                <w:lang w:val="en-GB"/>
              </w:rPr>
            </w:pPr>
            <w:r w:rsidRPr="001B62E0">
              <w:rPr>
                <w:rFonts w:eastAsia="Calibri" w:cs="Calibri"/>
                <w:color w:val="000000"/>
                <w:sz w:val="18"/>
                <w:szCs w:val="18"/>
                <w:lang w:val="en-GB"/>
              </w:rPr>
              <w:t xml:space="preserve">Inception Workshop </w:t>
            </w:r>
          </w:p>
          <w:p w14:paraId="59717518" w14:textId="5114182C" w:rsidR="001B62E0" w:rsidRPr="001B62E0" w:rsidRDefault="0035650A" w:rsidP="00880308">
            <w:pPr>
              <w:numPr>
                <w:ilvl w:val="0"/>
                <w:numId w:val="34"/>
              </w:numPr>
              <w:spacing w:after="1" w:line="247" w:lineRule="auto"/>
              <w:ind w:left="170" w:hanging="170"/>
              <w:contextualSpacing/>
              <w:jc w:val="left"/>
              <w:rPr>
                <w:rFonts w:eastAsia="Calibri" w:cs="Calibri"/>
                <w:color w:val="000000"/>
                <w:sz w:val="18"/>
                <w:szCs w:val="18"/>
                <w:lang w:val="en-GB"/>
              </w:rPr>
            </w:pPr>
            <w:r>
              <w:rPr>
                <w:rFonts w:eastAsia="Calibri" w:cs="Calibri"/>
                <w:color w:val="000000"/>
                <w:sz w:val="18"/>
                <w:szCs w:val="18"/>
                <w:lang w:val="en-GB"/>
              </w:rPr>
              <w:t>PB</w:t>
            </w:r>
            <w:r w:rsidR="001B62E0" w:rsidRPr="001B62E0">
              <w:rPr>
                <w:rFonts w:eastAsia="Calibri" w:cs="Calibri"/>
                <w:color w:val="000000"/>
                <w:sz w:val="18"/>
                <w:szCs w:val="18"/>
                <w:lang w:val="en-GB"/>
              </w:rPr>
              <w:t xml:space="preserve"> and PMU meetings </w:t>
            </w:r>
          </w:p>
          <w:p w14:paraId="70A5F43B" w14:textId="77777777" w:rsidR="001B62E0" w:rsidRPr="001B62E0" w:rsidRDefault="001B62E0" w:rsidP="00880308">
            <w:pPr>
              <w:numPr>
                <w:ilvl w:val="0"/>
                <w:numId w:val="34"/>
              </w:numPr>
              <w:spacing w:after="1" w:line="247" w:lineRule="auto"/>
              <w:ind w:left="170" w:hanging="170"/>
              <w:contextualSpacing/>
              <w:jc w:val="left"/>
              <w:rPr>
                <w:rFonts w:eastAsia="Calibri" w:cs="Calibri"/>
                <w:color w:val="000000"/>
                <w:sz w:val="18"/>
                <w:szCs w:val="18"/>
                <w:lang w:val="en-GB"/>
              </w:rPr>
            </w:pPr>
            <w:r w:rsidRPr="001B62E0">
              <w:rPr>
                <w:rFonts w:eastAsia="Calibri" w:cs="Calibri"/>
                <w:color w:val="000000"/>
                <w:sz w:val="18"/>
                <w:szCs w:val="18"/>
                <w:lang w:val="en-GB"/>
              </w:rPr>
              <w:t>Other workshops as necessary, including as part of MTR and TE</w:t>
            </w:r>
          </w:p>
          <w:p w14:paraId="29976575" w14:textId="77777777" w:rsidR="001B62E0" w:rsidRPr="001B62E0" w:rsidRDefault="001B62E0" w:rsidP="00880308">
            <w:pPr>
              <w:numPr>
                <w:ilvl w:val="0"/>
                <w:numId w:val="34"/>
              </w:numPr>
              <w:spacing w:after="1" w:line="247" w:lineRule="auto"/>
              <w:ind w:left="170" w:hanging="170"/>
              <w:contextualSpacing/>
              <w:jc w:val="left"/>
              <w:rPr>
                <w:rFonts w:eastAsia="Calibri" w:cs="Calibri"/>
                <w:color w:val="000000"/>
                <w:sz w:val="18"/>
                <w:szCs w:val="18"/>
                <w:lang w:val="en-GB"/>
              </w:rPr>
            </w:pPr>
            <w:r w:rsidRPr="001B62E0">
              <w:rPr>
                <w:rFonts w:eastAsia="Calibri" w:cs="Calibri"/>
                <w:color w:val="000000"/>
                <w:sz w:val="18"/>
                <w:szCs w:val="18"/>
                <w:lang w:val="en-GB"/>
              </w:rPr>
              <w:t>Capacity building and training</w:t>
            </w:r>
          </w:p>
          <w:p w14:paraId="301C143E" w14:textId="77777777" w:rsidR="001B62E0" w:rsidRPr="001B62E0" w:rsidRDefault="001B62E0" w:rsidP="00880308">
            <w:pPr>
              <w:numPr>
                <w:ilvl w:val="0"/>
                <w:numId w:val="34"/>
              </w:numPr>
              <w:spacing w:after="1" w:line="247" w:lineRule="auto"/>
              <w:ind w:left="170" w:hanging="170"/>
              <w:contextualSpacing/>
              <w:jc w:val="left"/>
              <w:rPr>
                <w:rFonts w:eastAsia="Calibri" w:cs="Calibri"/>
                <w:color w:val="000000"/>
                <w:sz w:val="18"/>
                <w:szCs w:val="18"/>
                <w:lang w:val="en-GB"/>
              </w:rPr>
            </w:pPr>
            <w:r w:rsidRPr="001B62E0">
              <w:rPr>
                <w:rFonts w:eastAsia="Calibri" w:cs="Calibri"/>
                <w:color w:val="000000"/>
                <w:sz w:val="18"/>
                <w:szCs w:val="18"/>
                <w:lang w:val="en-GB"/>
              </w:rPr>
              <w:t>Advocacy and outreach</w:t>
            </w:r>
          </w:p>
          <w:p w14:paraId="40416717" w14:textId="77777777" w:rsidR="001B62E0" w:rsidRPr="001B62E0" w:rsidRDefault="001B62E0" w:rsidP="00880308">
            <w:pPr>
              <w:numPr>
                <w:ilvl w:val="0"/>
                <w:numId w:val="34"/>
              </w:numPr>
              <w:spacing w:after="1" w:line="247" w:lineRule="auto"/>
              <w:ind w:left="170" w:hanging="170"/>
              <w:contextualSpacing/>
              <w:jc w:val="left"/>
              <w:rPr>
                <w:rFonts w:eastAsia="Calibri" w:cs="Calibri"/>
                <w:color w:val="000000"/>
                <w:sz w:val="18"/>
                <w:szCs w:val="18"/>
                <w:lang w:val="en-GB"/>
              </w:rPr>
            </w:pPr>
            <w:r w:rsidRPr="001B62E0">
              <w:rPr>
                <w:rFonts w:eastAsia="Calibri" w:cs="Calibri"/>
                <w:color w:val="000000"/>
                <w:sz w:val="18"/>
                <w:szCs w:val="18"/>
                <w:lang w:val="en-GB"/>
              </w:rPr>
              <w:t>Consultation and involvement in conservation-compatible land-use planning</w:t>
            </w:r>
          </w:p>
          <w:p w14:paraId="281CABA8" w14:textId="77777777" w:rsidR="001B62E0" w:rsidRPr="001B62E0" w:rsidRDefault="001B62E0" w:rsidP="00880308">
            <w:pPr>
              <w:numPr>
                <w:ilvl w:val="0"/>
                <w:numId w:val="34"/>
              </w:numPr>
              <w:spacing w:after="1" w:line="247" w:lineRule="auto"/>
              <w:ind w:left="170" w:hanging="170"/>
              <w:contextualSpacing/>
              <w:jc w:val="left"/>
              <w:rPr>
                <w:rFonts w:eastAsia="Calibri" w:cs="Calibri"/>
                <w:color w:val="000000"/>
                <w:sz w:val="18"/>
                <w:szCs w:val="18"/>
                <w:lang w:val="en-GB"/>
              </w:rPr>
            </w:pPr>
            <w:r w:rsidRPr="001B62E0">
              <w:rPr>
                <w:rFonts w:eastAsia="Calibri" w:cs="Calibri"/>
                <w:color w:val="000000"/>
                <w:sz w:val="18"/>
                <w:szCs w:val="18"/>
                <w:lang w:val="en-GB"/>
              </w:rPr>
              <w:t>Monitoring, data collection and information sharing</w:t>
            </w:r>
          </w:p>
        </w:tc>
        <w:tc>
          <w:tcPr>
            <w:tcW w:w="1474" w:type="dxa"/>
            <w:tcBorders>
              <w:top w:val="single" w:sz="4" w:space="0" w:color="000000"/>
              <w:left w:val="single" w:sz="4" w:space="0" w:color="000000"/>
              <w:bottom w:val="single" w:sz="4" w:space="0" w:color="000000"/>
              <w:right w:val="single" w:sz="4" w:space="0" w:color="000000"/>
            </w:tcBorders>
            <w:vAlign w:val="center"/>
          </w:tcPr>
          <w:p w14:paraId="6EF21EC0" w14:textId="77777777" w:rsidR="001B62E0" w:rsidRPr="001B62E0" w:rsidRDefault="001B62E0" w:rsidP="001B62E0">
            <w:pPr>
              <w:ind w:left="2"/>
              <w:jc w:val="left"/>
              <w:rPr>
                <w:rFonts w:eastAsia="Calibri" w:cs="Calibri"/>
                <w:color w:val="000000"/>
                <w:sz w:val="18"/>
                <w:szCs w:val="18"/>
                <w:lang w:val="en-GB"/>
              </w:rPr>
            </w:pPr>
            <w:r w:rsidRPr="001B62E0">
              <w:rPr>
                <w:rFonts w:eastAsia="Calibri" w:cs="Calibri"/>
                <w:color w:val="000000"/>
                <w:sz w:val="18"/>
                <w:szCs w:val="18"/>
                <w:lang w:val="en-GB"/>
              </w:rPr>
              <w:t xml:space="preserve">PMU, WCS </w:t>
            </w:r>
          </w:p>
        </w:tc>
        <w:tc>
          <w:tcPr>
            <w:tcW w:w="2551" w:type="dxa"/>
            <w:tcBorders>
              <w:top w:val="single" w:sz="4" w:space="0" w:color="000000"/>
              <w:left w:val="single" w:sz="4" w:space="0" w:color="000000"/>
              <w:bottom w:val="single" w:sz="4" w:space="0" w:color="000000"/>
              <w:right w:val="single" w:sz="4" w:space="0" w:color="000000"/>
            </w:tcBorders>
            <w:vAlign w:val="center"/>
          </w:tcPr>
          <w:p w14:paraId="599299F8" w14:textId="77777777" w:rsidR="001B62E0" w:rsidRPr="001B62E0" w:rsidRDefault="001B62E0" w:rsidP="00880308">
            <w:pPr>
              <w:numPr>
                <w:ilvl w:val="0"/>
                <w:numId w:val="33"/>
              </w:numPr>
              <w:spacing w:after="1" w:line="247" w:lineRule="auto"/>
              <w:ind w:left="170" w:hanging="170"/>
              <w:contextualSpacing/>
              <w:jc w:val="left"/>
              <w:rPr>
                <w:rFonts w:eastAsia="Calibri" w:cs="Calibri"/>
                <w:color w:val="000000"/>
                <w:sz w:val="18"/>
                <w:szCs w:val="18"/>
                <w:lang w:val="en-GB"/>
              </w:rPr>
            </w:pPr>
            <w:r w:rsidRPr="001B62E0">
              <w:rPr>
                <w:rFonts w:eastAsia="Calibri" w:cs="Calibri"/>
                <w:color w:val="000000"/>
                <w:sz w:val="18"/>
                <w:szCs w:val="18"/>
                <w:lang w:val="en-GB"/>
              </w:rPr>
              <w:t>Staff time</w:t>
            </w:r>
          </w:p>
          <w:p w14:paraId="6829A06C" w14:textId="77777777" w:rsidR="001B62E0" w:rsidRPr="001B62E0" w:rsidRDefault="001B62E0" w:rsidP="00880308">
            <w:pPr>
              <w:numPr>
                <w:ilvl w:val="0"/>
                <w:numId w:val="33"/>
              </w:numPr>
              <w:spacing w:after="1" w:line="247" w:lineRule="auto"/>
              <w:ind w:left="170" w:hanging="170"/>
              <w:contextualSpacing/>
              <w:jc w:val="left"/>
              <w:rPr>
                <w:rFonts w:eastAsia="Calibri" w:cs="Calibri"/>
                <w:color w:val="000000"/>
                <w:sz w:val="18"/>
                <w:szCs w:val="18"/>
                <w:lang w:val="en-GB"/>
              </w:rPr>
            </w:pPr>
            <w:r w:rsidRPr="001B62E0">
              <w:rPr>
                <w:rFonts w:eastAsia="Calibri" w:cs="Calibri"/>
                <w:color w:val="000000"/>
                <w:sz w:val="18"/>
                <w:szCs w:val="18"/>
                <w:lang w:val="en-GB"/>
              </w:rPr>
              <w:t>Travel to project sites</w:t>
            </w:r>
          </w:p>
          <w:p w14:paraId="1FFC4D91" w14:textId="77777777" w:rsidR="001B62E0" w:rsidRPr="001B62E0" w:rsidRDefault="001B62E0" w:rsidP="00880308">
            <w:pPr>
              <w:numPr>
                <w:ilvl w:val="0"/>
                <w:numId w:val="33"/>
              </w:numPr>
              <w:spacing w:after="1" w:line="247" w:lineRule="auto"/>
              <w:ind w:left="170" w:hanging="170"/>
              <w:contextualSpacing/>
              <w:jc w:val="left"/>
              <w:rPr>
                <w:rFonts w:eastAsia="Calibri" w:cs="Calibri"/>
                <w:color w:val="000000"/>
                <w:sz w:val="18"/>
                <w:szCs w:val="18"/>
                <w:lang w:val="en-GB"/>
              </w:rPr>
            </w:pPr>
            <w:r w:rsidRPr="001B62E0">
              <w:rPr>
                <w:rFonts w:eastAsia="Calibri" w:cs="Calibri"/>
                <w:color w:val="000000"/>
                <w:sz w:val="18"/>
                <w:szCs w:val="18"/>
                <w:lang w:val="en-GB"/>
              </w:rPr>
              <w:t>Venue hire and catering for workshops meetings</w:t>
            </w:r>
          </w:p>
          <w:p w14:paraId="2D387098" w14:textId="77777777" w:rsidR="001B62E0" w:rsidRPr="001B62E0" w:rsidRDefault="001B62E0" w:rsidP="00880308">
            <w:pPr>
              <w:numPr>
                <w:ilvl w:val="0"/>
                <w:numId w:val="33"/>
              </w:numPr>
              <w:spacing w:after="1" w:line="247" w:lineRule="auto"/>
              <w:ind w:left="170" w:hanging="170"/>
              <w:contextualSpacing/>
              <w:jc w:val="left"/>
              <w:rPr>
                <w:rFonts w:eastAsia="Calibri" w:cs="Calibri"/>
                <w:color w:val="000000"/>
                <w:sz w:val="18"/>
                <w:szCs w:val="18"/>
                <w:lang w:val="en-GB"/>
              </w:rPr>
            </w:pPr>
            <w:r w:rsidRPr="001B62E0">
              <w:rPr>
                <w:rFonts w:eastAsia="Calibri" w:cs="Calibri"/>
                <w:color w:val="000000"/>
                <w:sz w:val="18"/>
                <w:szCs w:val="18"/>
                <w:lang w:val="en-GB"/>
              </w:rPr>
              <w:t>Internet and telephone fees</w:t>
            </w:r>
          </w:p>
          <w:p w14:paraId="6944448B" w14:textId="77777777" w:rsidR="001B62E0" w:rsidRPr="001B62E0" w:rsidRDefault="001B62E0" w:rsidP="00880308">
            <w:pPr>
              <w:numPr>
                <w:ilvl w:val="0"/>
                <w:numId w:val="33"/>
              </w:numPr>
              <w:spacing w:after="1" w:line="247" w:lineRule="auto"/>
              <w:ind w:left="170" w:hanging="170"/>
              <w:contextualSpacing/>
              <w:jc w:val="left"/>
              <w:rPr>
                <w:rFonts w:eastAsia="Calibri" w:cs="Calibri"/>
                <w:color w:val="000000"/>
                <w:sz w:val="18"/>
                <w:szCs w:val="18"/>
                <w:lang w:val="en-GB"/>
              </w:rPr>
            </w:pPr>
            <w:r w:rsidRPr="001B62E0">
              <w:rPr>
                <w:rFonts w:eastAsia="Calibri" w:cs="Calibri"/>
                <w:color w:val="000000"/>
                <w:sz w:val="18"/>
                <w:szCs w:val="18"/>
                <w:lang w:val="en-GB"/>
              </w:rPr>
              <w:t>Communication and outreach materials</w:t>
            </w:r>
          </w:p>
        </w:tc>
      </w:tr>
    </w:tbl>
    <w:p w14:paraId="419230E9" w14:textId="77777777" w:rsidR="001B62E0" w:rsidRPr="001B62E0" w:rsidRDefault="001B62E0" w:rsidP="001B62E0">
      <w:pPr>
        <w:rPr>
          <w:rFonts w:eastAsia="Calibri" w:cs="Calibri"/>
          <w:color w:val="000000"/>
          <w:szCs w:val="20"/>
          <w:lang w:val="en-GB" w:eastAsia="en-GB"/>
        </w:rPr>
      </w:pPr>
      <w:r w:rsidRPr="001B62E0">
        <w:rPr>
          <w:rFonts w:eastAsia="Calibri" w:cs="Calibri"/>
          <w:color w:val="548DD4"/>
          <w:szCs w:val="20"/>
          <w:lang w:val="en-GB" w:eastAsia="en-GB"/>
        </w:rPr>
        <w:t xml:space="preserve"> </w:t>
      </w:r>
    </w:p>
    <w:p w14:paraId="062B324D" w14:textId="77777777" w:rsidR="001B62E0" w:rsidRPr="00352E72" w:rsidRDefault="001B62E0" w:rsidP="00352E72">
      <w:pPr>
        <w:rPr>
          <w:b/>
          <w:bCs/>
          <w:u w:val="single" w:color="000000"/>
          <w:lang w:val="en-GB" w:eastAsia="en-GB"/>
        </w:rPr>
      </w:pPr>
      <w:bookmarkStart w:id="113" w:name="_Toc491365852"/>
      <w:r w:rsidRPr="00352E72">
        <w:rPr>
          <w:b/>
          <w:bCs/>
          <w:u w:val="single" w:color="000000"/>
          <w:lang w:val="en-GB" w:eastAsia="en-GB"/>
        </w:rPr>
        <w:t>Consultations, advocacy and outreach</w:t>
      </w:r>
      <w:bookmarkEnd w:id="113"/>
      <w:r w:rsidRPr="00352E72">
        <w:rPr>
          <w:b/>
          <w:bCs/>
          <w:u w:val="single" w:color="000000"/>
          <w:lang w:val="en-GB" w:eastAsia="en-GB"/>
        </w:rPr>
        <w:t xml:space="preserve"> </w:t>
      </w:r>
    </w:p>
    <w:p w14:paraId="42356952" w14:textId="77777777" w:rsidR="001B62E0" w:rsidRPr="001B62E0" w:rsidRDefault="001B62E0" w:rsidP="001B62E0">
      <w:pPr>
        <w:ind w:left="-5" w:hanging="10"/>
        <w:rPr>
          <w:rFonts w:eastAsia="Calibri" w:cs="Calibri"/>
          <w:color w:val="000000"/>
          <w:szCs w:val="20"/>
          <w:lang w:val="en-GB" w:eastAsia="en-GB"/>
        </w:rPr>
      </w:pPr>
      <w:r w:rsidRPr="001B62E0">
        <w:rPr>
          <w:rFonts w:eastAsia="Calibri" w:cs="Calibri"/>
          <w:color w:val="000000"/>
          <w:szCs w:val="20"/>
          <w:lang w:val="en-GB" w:eastAsia="en-GB"/>
        </w:rPr>
        <w:t xml:space="preserve">The project will support WCS to develop advocacy and outreach campaigns at the national level in Afghanistan. The project will also undertake awareness-raising activities at the community level in Wakhan District. These campaigns will include advocacy and outreach materials in local languages through print, television, radio and other media outlining the importance of biodiversity conservation, sustainable management of natural resources, conservation-compatible land-use practices and other topics relevant to conservation of Snow Leopards and their critical ecosystem in Wakhan District. The campaigns will include relevant high-level meetings with policy- and decision-makers from government institutions to promote national-level action. </w:t>
      </w:r>
    </w:p>
    <w:p w14:paraId="16165538" w14:textId="77777777" w:rsidR="001B62E0" w:rsidRPr="001B62E0" w:rsidRDefault="001B62E0" w:rsidP="001B62E0">
      <w:pPr>
        <w:jc w:val="left"/>
        <w:rPr>
          <w:rFonts w:eastAsia="Calibri" w:cs="Calibri"/>
          <w:color w:val="000000"/>
          <w:szCs w:val="20"/>
          <w:lang w:val="en-GB" w:eastAsia="en-GB"/>
        </w:rPr>
      </w:pPr>
      <w:r w:rsidRPr="001B62E0">
        <w:rPr>
          <w:rFonts w:eastAsia="Calibri" w:cs="Calibri"/>
          <w:color w:val="000000"/>
          <w:szCs w:val="20"/>
          <w:lang w:val="en-GB" w:eastAsia="en-GB"/>
        </w:rPr>
        <w:t xml:space="preserve"> </w:t>
      </w:r>
    </w:p>
    <w:p w14:paraId="71D0046E" w14:textId="77777777" w:rsidR="001B62E0" w:rsidRPr="001B62E0" w:rsidRDefault="001B62E0" w:rsidP="001B62E0">
      <w:pPr>
        <w:ind w:left="-5" w:hanging="10"/>
        <w:rPr>
          <w:rFonts w:eastAsia="Calibri" w:cs="Calibri"/>
          <w:color w:val="000000"/>
          <w:szCs w:val="20"/>
          <w:lang w:val="en-GB" w:eastAsia="en-GB"/>
        </w:rPr>
      </w:pPr>
      <w:r w:rsidRPr="001B62E0">
        <w:rPr>
          <w:rFonts w:eastAsia="Calibri" w:cs="Calibri"/>
          <w:color w:val="000000"/>
          <w:szCs w:val="20"/>
          <w:lang w:val="en-GB" w:eastAsia="en-GB"/>
        </w:rPr>
        <w:t xml:space="preserve">The project will also support multi-stakeholder workshops and consultations held at national and local levels on biodiversity conservation and conservation-compatible land-use planning. These workshops and consultations will include government staff as well as representatives of donor organisations, civil society and local communities. By this means, stakeholders will have opportunities to contribute to the formulation of land-use plans at the local level. Furthermore, consultations will enhance planning and decision-making concerning combatting illegal wildlife trade nationally and across international borders. A broad cross range of stakeholders from government and civil society – including but not limited to the stakeholders identified in this engagement plan – will be invited to attend these meetings.  </w:t>
      </w:r>
    </w:p>
    <w:p w14:paraId="5446EDEA" w14:textId="77777777" w:rsidR="001B62E0" w:rsidRPr="001B62E0" w:rsidRDefault="001B62E0" w:rsidP="001B62E0">
      <w:pPr>
        <w:jc w:val="left"/>
        <w:rPr>
          <w:rFonts w:eastAsia="Calibri" w:cs="Calibri"/>
          <w:color w:val="000000"/>
          <w:szCs w:val="20"/>
          <w:lang w:val="en-GB" w:eastAsia="en-GB"/>
        </w:rPr>
      </w:pPr>
      <w:r w:rsidRPr="001B62E0">
        <w:rPr>
          <w:rFonts w:eastAsia="Calibri" w:cs="Calibri"/>
          <w:color w:val="000000"/>
          <w:szCs w:val="20"/>
          <w:lang w:val="en-GB" w:eastAsia="en-GB"/>
        </w:rPr>
        <w:t xml:space="preserve"> </w:t>
      </w:r>
    </w:p>
    <w:p w14:paraId="402210E2" w14:textId="77777777" w:rsidR="001B62E0" w:rsidRPr="00352E72" w:rsidRDefault="001B62E0" w:rsidP="00352E72">
      <w:pPr>
        <w:rPr>
          <w:b/>
          <w:bCs/>
          <w:u w:val="single" w:color="000000"/>
          <w:lang w:val="en-GB" w:eastAsia="en-GB"/>
        </w:rPr>
      </w:pPr>
      <w:bookmarkStart w:id="114" w:name="_Toc491365853"/>
      <w:r w:rsidRPr="00352E72">
        <w:rPr>
          <w:b/>
          <w:bCs/>
          <w:u w:val="single" w:color="000000"/>
          <w:lang w:val="en-GB" w:eastAsia="en-GB"/>
        </w:rPr>
        <w:t>Resources and Responsibilities</w:t>
      </w:r>
      <w:bookmarkEnd w:id="114"/>
      <w:r w:rsidRPr="00352E72">
        <w:rPr>
          <w:b/>
          <w:bCs/>
          <w:u w:val="single" w:color="000000"/>
          <w:lang w:val="en-GB" w:eastAsia="en-GB"/>
        </w:rPr>
        <w:t xml:space="preserve"> </w:t>
      </w:r>
    </w:p>
    <w:p w14:paraId="75EE9700" w14:textId="553BEFDB" w:rsidR="001B62E0" w:rsidRPr="001B62E0" w:rsidRDefault="001B62E0" w:rsidP="001B62E0">
      <w:pPr>
        <w:ind w:left="-5" w:hanging="10"/>
        <w:rPr>
          <w:rFonts w:eastAsia="Calibri" w:cs="Calibri"/>
          <w:color w:val="000000"/>
          <w:szCs w:val="20"/>
          <w:lang w:val="en-GB" w:eastAsia="en-GB"/>
        </w:rPr>
      </w:pPr>
      <w:r w:rsidRPr="001B62E0">
        <w:rPr>
          <w:rFonts w:eastAsia="Calibri" w:cs="Calibri"/>
          <w:color w:val="000000"/>
          <w:szCs w:val="20"/>
          <w:lang w:val="en-GB" w:eastAsia="en-GB"/>
        </w:rPr>
        <w:t xml:space="preserve">WCS staff will be perform the project management functions and will implement this stakeholder engagement plan. The UNDP Country Office in Afghanistan will also provide relevant oversight and support functions to facilitate implementation of the project’s stakeholder engagement plan. The </w:t>
      </w:r>
      <w:r w:rsidR="0035650A">
        <w:rPr>
          <w:rFonts w:eastAsia="Calibri" w:cs="Calibri"/>
          <w:color w:val="000000"/>
          <w:szCs w:val="20"/>
          <w:lang w:val="en-GB" w:eastAsia="en-GB"/>
        </w:rPr>
        <w:t>Project Board</w:t>
      </w:r>
      <w:r w:rsidRPr="001B62E0">
        <w:rPr>
          <w:rFonts w:eastAsia="Calibri" w:cs="Calibri"/>
          <w:color w:val="000000"/>
          <w:szCs w:val="20"/>
          <w:lang w:val="en-GB" w:eastAsia="en-GB"/>
        </w:rPr>
        <w:t xml:space="preserve"> and Project Management Unit will oversee overall implementation of the stakeholder engagement plan.</w:t>
      </w:r>
    </w:p>
    <w:p w14:paraId="5D23C03A" w14:textId="77777777" w:rsidR="001B62E0" w:rsidRPr="001B62E0" w:rsidRDefault="001B62E0" w:rsidP="001B62E0">
      <w:pPr>
        <w:jc w:val="left"/>
        <w:rPr>
          <w:rFonts w:eastAsia="Calibri" w:cs="Calibri"/>
          <w:color w:val="000000"/>
          <w:szCs w:val="20"/>
          <w:lang w:val="en-GB" w:eastAsia="en-GB"/>
        </w:rPr>
      </w:pPr>
      <w:r w:rsidRPr="001B62E0">
        <w:rPr>
          <w:rFonts w:eastAsia="Calibri" w:cs="Calibri"/>
          <w:color w:val="000000"/>
          <w:szCs w:val="20"/>
          <w:lang w:val="en-GB" w:eastAsia="en-GB"/>
        </w:rPr>
        <w:t xml:space="preserve"> </w:t>
      </w:r>
    </w:p>
    <w:p w14:paraId="3F925A32" w14:textId="77777777" w:rsidR="001B62E0" w:rsidRPr="00352E72" w:rsidRDefault="001B62E0" w:rsidP="00352E72">
      <w:pPr>
        <w:rPr>
          <w:b/>
          <w:bCs/>
          <w:u w:val="single" w:color="000000"/>
          <w:lang w:val="en-GB" w:eastAsia="en-GB"/>
        </w:rPr>
      </w:pPr>
      <w:bookmarkStart w:id="115" w:name="_Toc491365854"/>
      <w:r w:rsidRPr="00352E72">
        <w:rPr>
          <w:b/>
          <w:bCs/>
          <w:u w:val="single" w:color="000000"/>
          <w:lang w:val="en-GB" w:eastAsia="en-GB"/>
        </w:rPr>
        <w:t>Grievance Redress Mechanism</w:t>
      </w:r>
      <w:bookmarkEnd w:id="115"/>
      <w:r w:rsidRPr="00352E72">
        <w:rPr>
          <w:b/>
          <w:bCs/>
          <w:u w:val="single" w:color="000000"/>
          <w:lang w:val="en-GB" w:eastAsia="en-GB"/>
        </w:rPr>
        <w:t xml:space="preserve"> </w:t>
      </w:r>
    </w:p>
    <w:p w14:paraId="6C9B03EE" w14:textId="3F933B6B" w:rsidR="001B62E0" w:rsidRDefault="001B62E0" w:rsidP="001B62E0">
      <w:pPr>
        <w:rPr>
          <w:szCs w:val="20"/>
          <w:lang w:val="en-GB"/>
        </w:rPr>
      </w:pPr>
      <w:r w:rsidRPr="001B62E0">
        <w:rPr>
          <w:szCs w:val="20"/>
          <w:lang w:val="en-GB"/>
        </w:rPr>
        <w:t xml:space="preserve">In line with standard procedures for UNDP and GEF projects, a grievance redress mechanism will be established to address any relevant grievances and complaints. All </w:t>
      </w:r>
      <w:r w:rsidRPr="001B62E0">
        <w:rPr>
          <w:szCs w:val="20"/>
          <w:lang w:val="en-GB" w:eastAsia="zh-CN"/>
        </w:rPr>
        <w:t xml:space="preserve">environmental and social grievances will be reported in the annual Project Implementation Review (PIR). </w:t>
      </w:r>
      <w:r w:rsidRPr="001B62E0">
        <w:rPr>
          <w:szCs w:val="20"/>
          <w:lang w:val="en-GB"/>
        </w:rPr>
        <w:t>The Grievance Redress Mechanism will be managed by the PMU to comply with the following requirements:</w:t>
      </w:r>
    </w:p>
    <w:p w14:paraId="0E5B59CE" w14:textId="77777777" w:rsidR="008548BC" w:rsidRPr="001B62E0" w:rsidRDefault="008548BC" w:rsidP="001B62E0">
      <w:pPr>
        <w:rPr>
          <w:rFonts w:cs="Arial"/>
          <w:noProof/>
          <w:szCs w:val="20"/>
          <w:lang w:val="en-GB" w:eastAsia="zh-CN"/>
        </w:rPr>
      </w:pPr>
    </w:p>
    <w:p w14:paraId="11F2C483" w14:textId="77777777" w:rsidR="001B62E0" w:rsidRPr="001B62E0" w:rsidRDefault="001B62E0" w:rsidP="00880308">
      <w:pPr>
        <w:numPr>
          <w:ilvl w:val="0"/>
          <w:numId w:val="35"/>
        </w:numPr>
        <w:spacing w:after="1" w:line="248" w:lineRule="auto"/>
        <w:ind w:left="414" w:right="3" w:hanging="357"/>
        <w:rPr>
          <w:rFonts w:eastAsia="Calibri" w:cs="Calibri"/>
          <w:b/>
          <w:color w:val="000000"/>
          <w:szCs w:val="20"/>
          <w:lang w:val="en-GB" w:eastAsia="en-GB"/>
        </w:rPr>
      </w:pPr>
      <w:r w:rsidRPr="001B62E0">
        <w:rPr>
          <w:rFonts w:eastAsia="Calibri" w:cs="Calibri"/>
          <w:b/>
          <w:color w:val="000000"/>
          <w:szCs w:val="20"/>
          <w:lang w:val="en-GB" w:eastAsia="en-GB"/>
        </w:rPr>
        <w:t xml:space="preserve">Uptake. </w:t>
      </w:r>
      <w:r w:rsidRPr="001B62E0">
        <w:rPr>
          <w:rFonts w:eastAsia="Calibri" w:cs="Calibri"/>
          <w:bCs/>
          <w:color w:val="000000"/>
          <w:szCs w:val="20"/>
          <w:lang w:val="en-GB" w:eastAsia="en-GB"/>
        </w:rPr>
        <w:t>There will be multiple channels for uptake of grievances.</w:t>
      </w:r>
      <w:r w:rsidRPr="001B62E0">
        <w:rPr>
          <w:rFonts w:eastAsia="Calibri" w:cs="Calibri"/>
          <w:color w:val="000000"/>
          <w:szCs w:val="20"/>
          <w:lang w:val="en-GB" w:eastAsia="en-GB"/>
        </w:rPr>
        <w:t xml:space="preserve"> Affected persons will be able to submit grievances, complaints and suggestions to the PMU in person, via written correspondence, email and telephone, and through any other channels. These channels will be appropriate to the local context, easily accessible and publicised in writing as well as through verbal communication in the project areas and among all project stakeholders, including local communities. </w:t>
      </w:r>
    </w:p>
    <w:p w14:paraId="2969A398" w14:textId="77777777" w:rsidR="001B62E0" w:rsidRPr="001B62E0" w:rsidRDefault="001B62E0" w:rsidP="00880308">
      <w:pPr>
        <w:numPr>
          <w:ilvl w:val="0"/>
          <w:numId w:val="35"/>
        </w:numPr>
        <w:spacing w:after="1" w:line="248" w:lineRule="auto"/>
        <w:ind w:left="414" w:right="3" w:hanging="357"/>
        <w:rPr>
          <w:rFonts w:eastAsia="Calibri" w:cs="Calibri"/>
          <w:b/>
          <w:color w:val="000000"/>
          <w:szCs w:val="20"/>
          <w:lang w:val="en-GB" w:eastAsia="en-GB"/>
        </w:rPr>
      </w:pPr>
      <w:r w:rsidRPr="001B62E0">
        <w:rPr>
          <w:rFonts w:eastAsia="Calibri" w:cs="Calibri"/>
          <w:b/>
          <w:color w:val="000000"/>
          <w:szCs w:val="20"/>
          <w:lang w:val="en-GB" w:eastAsia="en-GB"/>
        </w:rPr>
        <w:t xml:space="preserve">Processing. </w:t>
      </w:r>
      <w:r w:rsidRPr="001B62E0">
        <w:rPr>
          <w:rFonts w:eastAsia="Calibri" w:cs="Calibri"/>
          <w:bCs/>
          <w:color w:val="000000"/>
          <w:szCs w:val="20"/>
          <w:lang w:val="en-GB" w:eastAsia="en-GB"/>
        </w:rPr>
        <w:t>All grievances will be registered by PMU.</w:t>
      </w:r>
      <w:r w:rsidRPr="001B62E0">
        <w:rPr>
          <w:rFonts w:eastAsia="Calibri" w:cs="Calibri"/>
          <w:b/>
          <w:color w:val="000000"/>
          <w:szCs w:val="20"/>
          <w:lang w:val="en-GB" w:eastAsia="en-GB"/>
        </w:rPr>
        <w:t xml:space="preserve"> </w:t>
      </w:r>
      <w:r w:rsidRPr="001B62E0">
        <w:rPr>
          <w:rFonts w:eastAsia="Calibri" w:cs="Calibri"/>
          <w:color w:val="000000"/>
          <w:szCs w:val="20"/>
          <w:lang w:val="en-GB" w:eastAsia="en-GB"/>
        </w:rPr>
        <w:t xml:space="preserve">All complaints submitted to the PMU will be registered and assigned a tracking number upon submission. The PMU will maintain a database of such submissions with full information on the nature of the submission as well as any actions or responses taken. This information will serve to assess trends and patterns of grievances within the project as well as for M&amp;E purposes. </w:t>
      </w:r>
    </w:p>
    <w:p w14:paraId="54B5B511" w14:textId="3E586918" w:rsidR="001B62E0" w:rsidRPr="001B62E0" w:rsidRDefault="001B62E0" w:rsidP="00880308">
      <w:pPr>
        <w:numPr>
          <w:ilvl w:val="0"/>
          <w:numId w:val="35"/>
        </w:numPr>
        <w:spacing w:after="1" w:line="248" w:lineRule="auto"/>
        <w:ind w:left="414" w:right="3" w:hanging="357"/>
        <w:rPr>
          <w:rFonts w:eastAsia="Calibri" w:cs="Calibri"/>
          <w:b/>
          <w:color w:val="000000"/>
          <w:szCs w:val="20"/>
          <w:lang w:val="en-GB" w:eastAsia="en-GB"/>
        </w:rPr>
      </w:pPr>
      <w:r w:rsidRPr="001B62E0">
        <w:rPr>
          <w:rFonts w:eastAsia="Calibri" w:cs="Calibri"/>
          <w:b/>
          <w:color w:val="000000"/>
          <w:szCs w:val="20"/>
          <w:lang w:val="en-GB" w:eastAsia="en-GB"/>
        </w:rPr>
        <w:t xml:space="preserve">Action. </w:t>
      </w:r>
      <w:r w:rsidRPr="001B62E0">
        <w:rPr>
          <w:rFonts w:eastAsia="Calibri" w:cs="Calibri"/>
          <w:bCs/>
          <w:color w:val="000000"/>
          <w:szCs w:val="20"/>
          <w:lang w:val="en-GB" w:eastAsia="en-GB"/>
        </w:rPr>
        <w:t>Complaint resolution procedures will be developed and followed, with personnel within the PMU assigned to addresses any grievances.</w:t>
      </w:r>
      <w:r w:rsidRPr="001B62E0">
        <w:rPr>
          <w:rFonts w:eastAsia="Calibri" w:cs="Calibri"/>
          <w:color w:val="000000"/>
          <w:szCs w:val="20"/>
          <w:lang w:val="en-GB" w:eastAsia="en-GB"/>
        </w:rPr>
        <w:t xml:space="preserve"> The PMU will develop clear grievance redress procedures that will be strictly adhered to, and assign responsibilities for following these procedures. To the fullest extent possible, grievances will be handled by the PMU, as close as possible to the complainant. Unresolved grievances will be brought to the attention of the </w:t>
      </w:r>
      <w:r w:rsidR="0035650A">
        <w:rPr>
          <w:rFonts w:eastAsia="Calibri" w:cs="Calibri"/>
          <w:color w:val="000000"/>
          <w:szCs w:val="20"/>
          <w:lang w:val="en-GB" w:eastAsia="en-GB"/>
        </w:rPr>
        <w:t>PB</w:t>
      </w:r>
      <w:r w:rsidRPr="001B62E0">
        <w:rPr>
          <w:rFonts w:eastAsia="Calibri" w:cs="Calibri"/>
          <w:color w:val="000000"/>
          <w:szCs w:val="20"/>
          <w:lang w:val="en-GB" w:eastAsia="en-GB"/>
        </w:rPr>
        <w:t xml:space="preserve"> and UNDP Country Office if the PMU is unable to find appropriate solutions to satisfactorily address the grievance. The PMU will convey any complaints that are beyond the scope of the project to the relevant authority for action. </w:t>
      </w:r>
    </w:p>
    <w:p w14:paraId="59F02584" w14:textId="77777777" w:rsidR="001B62E0" w:rsidRPr="001B62E0" w:rsidRDefault="001B62E0" w:rsidP="00880308">
      <w:pPr>
        <w:numPr>
          <w:ilvl w:val="0"/>
          <w:numId w:val="35"/>
        </w:numPr>
        <w:spacing w:after="1" w:line="248" w:lineRule="auto"/>
        <w:ind w:left="414" w:right="3" w:hanging="357"/>
        <w:rPr>
          <w:rFonts w:eastAsia="Calibri" w:cs="Calibri"/>
          <w:b/>
          <w:color w:val="000000"/>
          <w:szCs w:val="20"/>
          <w:lang w:val="en-GB" w:eastAsia="en-GB"/>
        </w:rPr>
      </w:pPr>
      <w:r w:rsidRPr="001B62E0">
        <w:rPr>
          <w:rFonts w:eastAsia="Calibri" w:cs="Calibri"/>
          <w:b/>
          <w:color w:val="000000"/>
          <w:szCs w:val="20"/>
          <w:lang w:val="en-GB" w:eastAsia="en-GB"/>
        </w:rPr>
        <w:t xml:space="preserve">Feedback. </w:t>
      </w:r>
      <w:r w:rsidRPr="001B62E0">
        <w:rPr>
          <w:rFonts w:eastAsia="Calibri" w:cs="Calibri"/>
          <w:bCs/>
          <w:color w:val="000000"/>
          <w:szCs w:val="20"/>
          <w:lang w:val="en-GB" w:eastAsia="en-GB"/>
        </w:rPr>
        <w:t>Feedback will be provided in response to all registered grievances.</w:t>
      </w:r>
      <w:r w:rsidRPr="001B62E0">
        <w:rPr>
          <w:rFonts w:eastAsia="Calibri" w:cs="Calibri"/>
          <w:b/>
          <w:color w:val="000000"/>
          <w:szCs w:val="20"/>
          <w:lang w:val="en-GB" w:eastAsia="en-GB"/>
        </w:rPr>
        <w:t xml:space="preserve"> </w:t>
      </w:r>
      <w:r w:rsidRPr="001B62E0">
        <w:rPr>
          <w:rFonts w:eastAsia="Calibri" w:cs="Calibri"/>
          <w:color w:val="000000"/>
          <w:szCs w:val="20"/>
          <w:lang w:val="en-GB" w:eastAsia="en-GB"/>
        </w:rPr>
        <w:t>The PMU</w:t>
      </w:r>
      <w:r w:rsidRPr="001B62E0">
        <w:rPr>
          <w:rFonts w:eastAsia="Calibri" w:cs="Calibri"/>
          <w:b/>
          <w:color w:val="000000"/>
          <w:szCs w:val="20"/>
          <w:lang w:val="en-GB" w:eastAsia="en-GB"/>
        </w:rPr>
        <w:t xml:space="preserve"> </w:t>
      </w:r>
      <w:r w:rsidRPr="001B62E0">
        <w:rPr>
          <w:rFonts w:eastAsia="Calibri" w:cs="Calibri"/>
          <w:color w:val="000000"/>
          <w:szCs w:val="20"/>
          <w:lang w:val="en-GB" w:eastAsia="en-GB"/>
        </w:rPr>
        <w:t>will provide this feedback by contacting the complainant directly (if their identity is known), by reporting back to communities and government partners on actions taken, and/or by publishing the nature of the grievance and the actions taken to resolve it through relevant media (including through the PIR process).</w:t>
      </w:r>
    </w:p>
    <w:p w14:paraId="6CDC18B6" w14:textId="1571036D" w:rsidR="001B62E0" w:rsidRPr="001B62E0" w:rsidRDefault="001B62E0" w:rsidP="00880308">
      <w:pPr>
        <w:numPr>
          <w:ilvl w:val="0"/>
          <w:numId w:val="35"/>
        </w:numPr>
        <w:spacing w:after="1" w:line="248" w:lineRule="auto"/>
        <w:ind w:left="414" w:right="3" w:hanging="357"/>
        <w:rPr>
          <w:rFonts w:eastAsia="Calibri" w:cs="Calibri"/>
          <w:color w:val="000000"/>
          <w:szCs w:val="20"/>
          <w:lang w:val="en-GB" w:eastAsia="en-GB"/>
        </w:rPr>
      </w:pPr>
      <w:r w:rsidRPr="001B62E0">
        <w:rPr>
          <w:rFonts w:eastAsia="Calibri" w:cs="Calibri"/>
          <w:b/>
          <w:color w:val="000000"/>
          <w:szCs w:val="20"/>
          <w:lang w:val="en-GB" w:eastAsia="en-GB"/>
        </w:rPr>
        <w:t xml:space="preserve">Appeals. </w:t>
      </w:r>
      <w:r w:rsidRPr="001B62E0">
        <w:rPr>
          <w:rFonts w:eastAsia="Calibri" w:cs="Calibri"/>
          <w:bCs/>
          <w:color w:val="000000"/>
          <w:szCs w:val="20"/>
          <w:lang w:val="en-GB" w:eastAsia="en-GB"/>
        </w:rPr>
        <w:t>Complainants will be notified of their right to appeal any decisions or actions taken by the PMU.</w:t>
      </w:r>
      <w:r w:rsidRPr="001B62E0">
        <w:rPr>
          <w:rFonts w:eastAsia="Calibri" w:cs="Calibri"/>
          <w:b/>
          <w:color w:val="000000"/>
          <w:szCs w:val="20"/>
          <w:lang w:val="en-GB" w:eastAsia="en-GB"/>
        </w:rPr>
        <w:t xml:space="preserve"> </w:t>
      </w:r>
      <w:r w:rsidRPr="001B62E0">
        <w:rPr>
          <w:rFonts w:eastAsia="Calibri" w:cs="Calibri"/>
          <w:color w:val="000000"/>
          <w:szCs w:val="20"/>
          <w:lang w:val="en-GB" w:eastAsia="en-GB"/>
        </w:rPr>
        <w:t xml:space="preserve">If complainants are not satisfied with the action and response taken by the PMU to resolve their grievance, they will be able to appeal the decision to members of the </w:t>
      </w:r>
      <w:r w:rsidR="0035650A">
        <w:rPr>
          <w:rFonts w:eastAsia="Calibri" w:cs="Calibri"/>
          <w:color w:val="000000"/>
          <w:szCs w:val="20"/>
          <w:lang w:val="en-GB" w:eastAsia="en-GB"/>
        </w:rPr>
        <w:t>PB</w:t>
      </w:r>
      <w:r w:rsidRPr="001B62E0">
        <w:rPr>
          <w:rFonts w:eastAsia="Calibri" w:cs="Calibri"/>
          <w:color w:val="000000"/>
          <w:szCs w:val="20"/>
          <w:lang w:val="en-GB" w:eastAsia="en-GB"/>
        </w:rPr>
        <w:t xml:space="preserve"> and UNDP Country Office in person, via written correspondence, email and telephone, and through any other channels. The </w:t>
      </w:r>
      <w:r w:rsidR="0035650A">
        <w:rPr>
          <w:rFonts w:eastAsia="Calibri" w:cs="Calibri"/>
          <w:color w:val="000000"/>
          <w:szCs w:val="20"/>
          <w:lang w:val="en-GB" w:eastAsia="en-GB"/>
        </w:rPr>
        <w:t>PB</w:t>
      </w:r>
      <w:r w:rsidRPr="001B62E0">
        <w:rPr>
          <w:rFonts w:eastAsia="Calibri" w:cs="Calibri"/>
          <w:color w:val="000000"/>
          <w:szCs w:val="20"/>
          <w:lang w:val="en-GB" w:eastAsia="en-GB"/>
        </w:rPr>
        <w:t xml:space="preserve"> and UNDP Country Office will then evaluate the original grievance and PMU response in the light of the appeal, making further recommendations as required to address the grievance.</w:t>
      </w:r>
    </w:p>
    <w:p w14:paraId="52ACDD33" w14:textId="378F8DB9" w:rsidR="001B62E0" w:rsidRDefault="001B62E0" w:rsidP="00880308">
      <w:pPr>
        <w:numPr>
          <w:ilvl w:val="0"/>
          <w:numId w:val="35"/>
        </w:numPr>
        <w:spacing w:after="1" w:line="248" w:lineRule="auto"/>
        <w:ind w:left="414" w:right="3" w:hanging="357"/>
        <w:contextualSpacing/>
        <w:rPr>
          <w:rFonts w:eastAsia="Calibri" w:cs="Calibri"/>
          <w:color w:val="000000"/>
          <w:szCs w:val="20"/>
          <w:lang w:val="en-GB" w:eastAsia="en-GB"/>
        </w:rPr>
      </w:pPr>
      <w:r w:rsidRPr="001B62E0">
        <w:rPr>
          <w:rFonts w:eastAsia="Calibri" w:cs="Calibri"/>
          <w:b/>
          <w:color w:val="000000"/>
          <w:szCs w:val="20"/>
          <w:lang w:val="en-GB" w:eastAsia="en-GB"/>
        </w:rPr>
        <w:t xml:space="preserve">M&amp;E. </w:t>
      </w:r>
      <w:r w:rsidRPr="001B62E0">
        <w:rPr>
          <w:rFonts w:eastAsia="Calibri" w:cs="Calibri"/>
          <w:bCs/>
          <w:color w:val="000000"/>
          <w:szCs w:val="20"/>
          <w:lang w:val="en-GB" w:eastAsia="en-GB"/>
        </w:rPr>
        <w:t>The performance of the grievance redress mechanism will be regularly monitored.</w:t>
      </w:r>
      <w:r w:rsidRPr="001B62E0">
        <w:rPr>
          <w:rFonts w:eastAsia="Calibri" w:cs="Calibri"/>
          <w:color w:val="000000"/>
          <w:szCs w:val="20"/>
          <w:lang w:val="en-GB" w:eastAsia="en-GB"/>
        </w:rPr>
        <w:t xml:space="preserve"> All information concerning grievances submitted and responses to address them will be recorded and monitored. This information will be used for in-depth analysis of the nature of individual grievances as well as overall trends and patterns. The analyses will be used to identify weaknesses and gaps in project implementation to develop recommendations for improvements to project implementation. Environmental and social grievances will be reported to the GEF in the annual PIR.</w:t>
      </w:r>
    </w:p>
    <w:p w14:paraId="193CB113" w14:textId="42085208" w:rsidR="001B62E0" w:rsidRDefault="001B62E0" w:rsidP="001B62E0">
      <w:pPr>
        <w:spacing w:after="1" w:line="248" w:lineRule="auto"/>
        <w:ind w:left="57" w:right="3"/>
        <w:contextualSpacing/>
        <w:rPr>
          <w:rFonts w:eastAsia="Calibri" w:cs="Calibri"/>
          <w:color w:val="000000"/>
          <w:szCs w:val="20"/>
          <w:lang w:val="en-GB" w:eastAsia="en-GB"/>
        </w:rPr>
      </w:pPr>
    </w:p>
    <w:p w14:paraId="543FCDFA" w14:textId="77777777" w:rsidR="001B62E0" w:rsidRPr="001B62E0" w:rsidRDefault="001B62E0" w:rsidP="001B62E0">
      <w:pPr>
        <w:spacing w:after="1" w:line="248" w:lineRule="auto"/>
        <w:ind w:left="57" w:right="3"/>
        <w:contextualSpacing/>
        <w:rPr>
          <w:rFonts w:eastAsia="Calibri" w:cs="Calibri"/>
          <w:color w:val="000000"/>
          <w:szCs w:val="20"/>
          <w:lang w:val="en-GB" w:eastAsia="en-GB"/>
        </w:rPr>
      </w:pPr>
    </w:p>
    <w:p w14:paraId="2DBFC2A1" w14:textId="77777777" w:rsidR="001B62E0" w:rsidRPr="001B62E0" w:rsidRDefault="001B62E0" w:rsidP="001B62E0">
      <w:pPr>
        <w:rPr>
          <w:lang w:val="en-GB"/>
        </w:rPr>
      </w:pPr>
    </w:p>
    <w:p w14:paraId="09C5FA76" w14:textId="77777777" w:rsidR="00233BF6" w:rsidRDefault="00233BF6" w:rsidP="00233BF6">
      <w:pPr>
        <w:rPr>
          <w:lang w:val="en-GB"/>
        </w:rPr>
        <w:sectPr w:rsidR="00233BF6">
          <w:headerReference w:type="even" r:id="rId42"/>
          <w:headerReference w:type="default" r:id="rId43"/>
          <w:headerReference w:type="first" r:id="rId44"/>
          <w:pgSz w:w="12240" w:h="15840"/>
          <w:pgMar w:top="1440" w:right="1440" w:bottom="1440" w:left="1440" w:header="720" w:footer="720" w:gutter="0"/>
          <w:cols w:space="720"/>
          <w:docGrid w:linePitch="360"/>
        </w:sectPr>
      </w:pPr>
    </w:p>
    <w:p w14:paraId="3F48DBD3" w14:textId="429AF250" w:rsidR="001B62E0" w:rsidRDefault="00233BF6" w:rsidP="00233BF6">
      <w:pPr>
        <w:pStyle w:val="Heading2"/>
        <w:numPr>
          <w:ilvl w:val="0"/>
          <w:numId w:val="0"/>
        </w:numPr>
        <w:rPr>
          <w:sz w:val="24"/>
        </w:rPr>
      </w:pPr>
      <w:bookmarkStart w:id="116" w:name="K"/>
      <w:bookmarkStart w:id="117" w:name="_Toc503479194"/>
      <w:bookmarkEnd w:id="116"/>
      <w:r>
        <w:rPr>
          <w:sz w:val="24"/>
        </w:rPr>
        <w:t xml:space="preserve">K: </w:t>
      </w:r>
      <w:r w:rsidRPr="00233BF6">
        <w:rPr>
          <w:sz w:val="24"/>
        </w:rPr>
        <w:t>Gender Analysis and Project Gender Mainstreaming Plan</w:t>
      </w:r>
      <w:bookmarkEnd w:id="117"/>
    </w:p>
    <w:p w14:paraId="30CE0EB5" w14:textId="77777777" w:rsidR="001B62E0" w:rsidRPr="00650397" w:rsidRDefault="001B62E0" w:rsidP="001B62E0">
      <w:pPr>
        <w:rPr>
          <w:rFonts w:asciiTheme="minorHAnsi" w:hAnsiTheme="minorHAnsi" w:cstheme="minorHAnsi"/>
          <w:szCs w:val="20"/>
        </w:rPr>
      </w:pPr>
    </w:p>
    <w:p w14:paraId="64D9A5D1" w14:textId="29A045C2" w:rsidR="00B12DAC" w:rsidRPr="00650397" w:rsidRDefault="001B62E0" w:rsidP="00B12DAC">
      <w:pPr>
        <w:spacing w:after="60"/>
        <w:rPr>
          <w:rFonts w:asciiTheme="minorHAnsi" w:hAnsiTheme="minorHAnsi" w:cstheme="minorHAnsi"/>
          <w:szCs w:val="20"/>
        </w:rPr>
      </w:pPr>
      <w:r w:rsidRPr="00650397">
        <w:rPr>
          <w:rFonts w:asciiTheme="minorHAnsi" w:hAnsiTheme="minorHAnsi" w:cstheme="minorHAnsi"/>
          <w:szCs w:val="20"/>
        </w:rPr>
        <w:t>Gender equity is an important aspect of this project, and will be integrated into project activities at community and national levels. Historically, women have had limited involvement in planning and decision</w:t>
      </w:r>
      <w:r w:rsidRPr="00650397">
        <w:rPr>
          <w:rFonts w:asciiTheme="minorHAnsi" w:hAnsiTheme="minorHAnsi" w:cstheme="minorHAnsi"/>
          <w:szCs w:val="20"/>
        </w:rPr>
        <w:noBreakHyphen/>
        <w:t>making, particularly in rural Afghan communities. Women also generally have disproportionately lower levels of literacy and education</w:t>
      </w:r>
      <w:r w:rsidR="00B12DAC" w:rsidRPr="00650397">
        <w:rPr>
          <w:rFonts w:asciiTheme="minorHAnsi" w:hAnsiTheme="minorHAnsi" w:cstheme="minorHAnsi"/>
          <w:szCs w:val="20"/>
        </w:rPr>
        <w:t xml:space="preserve"> when compared to men</w:t>
      </w:r>
      <w:r w:rsidRPr="00650397">
        <w:rPr>
          <w:rFonts w:asciiTheme="minorHAnsi" w:hAnsiTheme="minorHAnsi" w:cstheme="minorHAnsi"/>
          <w:szCs w:val="20"/>
        </w:rPr>
        <w:t xml:space="preserve">. </w:t>
      </w:r>
      <w:r w:rsidR="00B12DAC" w:rsidRPr="00650397">
        <w:rPr>
          <w:rFonts w:asciiTheme="minorHAnsi" w:hAnsiTheme="minorHAnsi" w:cstheme="minorHAnsi"/>
          <w:szCs w:val="20"/>
        </w:rPr>
        <w:t>This gender imbalance was exacerbated by the exclusion of women from formal education during the Taliban government, which has had long</w:t>
      </w:r>
      <w:r w:rsidR="00B12DAC" w:rsidRPr="00650397">
        <w:rPr>
          <w:rFonts w:asciiTheme="minorHAnsi" w:hAnsiTheme="minorHAnsi" w:cstheme="minorHAnsi"/>
          <w:szCs w:val="20"/>
        </w:rPr>
        <w:noBreakHyphen/>
        <w:t>lasting effects their literacy rates, which are currently at ~24%</w:t>
      </w:r>
      <w:r w:rsidR="00B12DAC" w:rsidRPr="00650397">
        <w:rPr>
          <w:rStyle w:val="FootnoteReference"/>
          <w:rFonts w:asciiTheme="minorHAnsi" w:hAnsiTheme="minorHAnsi" w:cstheme="minorHAnsi"/>
          <w:sz w:val="20"/>
          <w:szCs w:val="20"/>
        </w:rPr>
        <w:footnoteReference w:id="115"/>
      </w:r>
      <w:r w:rsidR="00B12DAC" w:rsidRPr="00650397">
        <w:rPr>
          <w:rFonts w:asciiTheme="minorHAnsi" w:hAnsiTheme="minorHAnsi" w:cstheme="minorHAnsi"/>
          <w:szCs w:val="20"/>
        </w:rPr>
        <w:t>. These low rates of literacy and education amongst women generally result in their having less knowledge of appropriate approaches to land-use planning and natural resource management</w:t>
      </w:r>
      <w:r w:rsidR="00B12DAC" w:rsidRPr="00650397">
        <w:rPr>
          <w:rFonts w:asciiTheme="minorHAnsi" w:hAnsiTheme="minorHAnsi" w:cstheme="minorHAnsi"/>
          <w:szCs w:val="20"/>
          <w:vertAlign w:val="superscript"/>
        </w:rPr>
        <w:footnoteReference w:id="116"/>
      </w:r>
      <w:r w:rsidR="00B12DAC" w:rsidRPr="00650397">
        <w:rPr>
          <w:rFonts w:asciiTheme="minorHAnsi" w:hAnsiTheme="minorHAnsi" w:cstheme="minorHAnsi"/>
          <w:szCs w:val="20"/>
        </w:rPr>
        <w:t>. This generally results in women having lower participation in planning. Consequently, the project will undertake gender-specific actions to enhance women’s understanding of the importance of biodiversity conservation and sustainable natural resource management, as well as to improve engagement of women in land-use and livelihood planning. The project will thus integrate the different priorities of men and women into community</w:t>
      </w:r>
      <w:r w:rsidR="00B12DAC" w:rsidRPr="00650397">
        <w:rPr>
          <w:rFonts w:asciiTheme="minorHAnsi" w:hAnsiTheme="minorHAnsi" w:cstheme="minorHAnsi"/>
          <w:szCs w:val="20"/>
        </w:rPr>
        <w:noBreakHyphen/>
        <w:t xml:space="preserve">level </w:t>
      </w:r>
      <w:r w:rsidR="000F0B92">
        <w:rPr>
          <w:rFonts w:asciiTheme="minorHAnsi" w:hAnsiTheme="minorHAnsi" w:cstheme="minorHAnsi"/>
          <w:szCs w:val="20"/>
        </w:rPr>
        <w:t>action</w:t>
      </w:r>
      <w:r w:rsidR="00B12DAC" w:rsidRPr="00650397">
        <w:rPr>
          <w:rFonts w:asciiTheme="minorHAnsi" w:hAnsiTheme="minorHAnsi" w:cstheme="minorHAnsi"/>
          <w:szCs w:val="20"/>
        </w:rPr>
        <w:t>s in a culturally</w:t>
      </w:r>
      <w:r w:rsidR="00B12DAC" w:rsidRPr="00650397">
        <w:rPr>
          <w:rFonts w:asciiTheme="minorHAnsi" w:hAnsiTheme="minorHAnsi" w:cstheme="minorHAnsi"/>
          <w:szCs w:val="20"/>
        </w:rPr>
        <w:noBreakHyphen/>
        <w:t>sensitive and gender-responsive manner.</w:t>
      </w:r>
    </w:p>
    <w:p w14:paraId="59139C37" w14:textId="77777777" w:rsidR="00B12DAC" w:rsidRPr="00650397" w:rsidRDefault="00B12DAC" w:rsidP="00B12DAC">
      <w:pPr>
        <w:spacing w:after="60"/>
        <w:rPr>
          <w:rFonts w:asciiTheme="minorHAnsi" w:hAnsiTheme="minorHAnsi" w:cstheme="minorHAnsi"/>
          <w:szCs w:val="20"/>
        </w:rPr>
      </w:pPr>
    </w:p>
    <w:p w14:paraId="2920B186" w14:textId="44C6277E" w:rsidR="00B12DAC" w:rsidRPr="00650397" w:rsidRDefault="00B12DAC" w:rsidP="00B12DAC">
      <w:pPr>
        <w:spacing w:after="60"/>
        <w:rPr>
          <w:rFonts w:asciiTheme="minorHAnsi" w:hAnsiTheme="minorHAnsi" w:cstheme="minorHAnsi"/>
          <w:szCs w:val="20"/>
        </w:rPr>
      </w:pPr>
      <w:r w:rsidRPr="00650397">
        <w:rPr>
          <w:rFonts w:asciiTheme="minorHAnsi" w:hAnsiTheme="minorHAnsi" w:cstheme="minorHAnsi"/>
          <w:szCs w:val="20"/>
        </w:rPr>
        <w:t xml:space="preserve">To achieve this, the project will engage with women’s </w:t>
      </w:r>
      <w:r w:rsidRPr="00650397">
        <w:rPr>
          <w:rFonts w:asciiTheme="minorHAnsi" w:hAnsiTheme="minorHAnsi" w:cstheme="minorHAnsi"/>
          <w:i/>
          <w:iCs/>
          <w:szCs w:val="20"/>
        </w:rPr>
        <w:t>shuras</w:t>
      </w:r>
      <w:r w:rsidRPr="00650397">
        <w:rPr>
          <w:rFonts w:asciiTheme="minorHAnsi" w:hAnsiTheme="minorHAnsi" w:cstheme="minorHAnsi"/>
          <w:szCs w:val="20"/>
        </w:rPr>
        <w:t xml:space="preserve"> as far as possible during implementation. In addition, the project will arrange separate consultations and engagements with women to ensure that their voices are heard during planning and prioritising for project </w:t>
      </w:r>
      <w:r w:rsidR="000F0B92">
        <w:rPr>
          <w:rFonts w:asciiTheme="minorHAnsi" w:hAnsiTheme="minorHAnsi" w:cstheme="minorHAnsi"/>
          <w:szCs w:val="20"/>
        </w:rPr>
        <w:t>action</w:t>
      </w:r>
      <w:r w:rsidRPr="00650397">
        <w:rPr>
          <w:rFonts w:asciiTheme="minorHAnsi" w:hAnsiTheme="minorHAnsi" w:cstheme="minorHAnsi"/>
          <w:szCs w:val="20"/>
        </w:rPr>
        <w:t>s. Women will thus be included in training activities, planning processes and on</w:t>
      </w:r>
      <w:r w:rsidRPr="00650397">
        <w:rPr>
          <w:rFonts w:asciiTheme="minorHAnsi" w:hAnsiTheme="minorHAnsi" w:cstheme="minorHAnsi"/>
          <w:szCs w:val="20"/>
        </w:rPr>
        <w:noBreakHyphen/>
        <w:t>the</w:t>
      </w:r>
      <w:r w:rsidRPr="00650397">
        <w:rPr>
          <w:rFonts w:asciiTheme="minorHAnsi" w:hAnsiTheme="minorHAnsi" w:cstheme="minorHAnsi"/>
          <w:szCs w:val="20"/>
        </w:rPr>
        <w:noBreakHyphen/>
        <w:t xml:space="preserve">ground </w:t>
      </w:r>
      <w:r w:rsidR="000F0B92">
        <w:rPr>
          <w:rFonts w:asciiTheme="minorHAnsi" w:hAnsiTheme="minorHAnsi" w:cstheme="minorHAnsi"/>
          <w:szCs w:val="20"/>
        </w:rPr>
        <w:t>action</w:t>
      </w:r>
      <w:r w:rsidRPr="00650397">
        <w:rPr>
          <w:rFonts w:asciiTheme="minorHAnsi" w:hAnsiTheme="minorHAnsi" w:cstheme="minorHAnsi"/>
          <w:szCs w:val="20"/>
        </w:rPr>
        <w:t>s.</w:t>
      </w:r>
    </w:p>
    <w:p w14:paraId="53203662" w14:textId="77777777" w:rsidR="00B12DAC" w:rsidRPr="00650397" w:rsidRDefault="00B12DAC" w:rsidP="00B12DAC">
      <w:pPr>
        <w:spacing w:after="60"/>
        <w:rPr>
          <w:rFonts w:asciiTheme="minorHAnsi" w:hAnsiTheme="minorHAnsi" w:cstheme="minorHAnsi"/>
          <w:szCs w:val="20"/>
        </w:rPr>
      </w:pPr>
    </w:p>
    <w:p w14:paraId="0F03B66D" w14:textId="0BEFE7B0" w:rsidR="005E3DE5" w:rsidRPr="00650397" w:rsidRDefault="005E3DE5" w:rsidP="005E3DE5">
      <w:pPr>
        <w:spacing w:after="60"/>
        <w:rPr>
          <w:rFonts w:asciiTheme="minorHAnsi" w:hAnsiTheme="minorHAnsi" w:cstheme="minorHAnsi"/>
          <w:szCs w:val="20"/>
          <w:lang w:val="en-GB"/>
        </w:rPr>
      </w:pPr>
      <w:r w:rsidRPr="00650397">
        <w:rPr>
          <w:rFonts w:asciiTheme="minorHAnsi" w:hAnsiTheme="minorHAnsi" w:cstheme="minorHAnsi"/>
          <w:szCs w:val="20"/>
        </w:rPr>
        <w:t xml:space="preserve">The project </w:t>
      </w:r>
      <w:r w:rsidR="00B12DAC" w:rsidRPr="00650397">
        <w:rPr>
          <w:rFonts w:asciiTheme="minorHAnsi" w:hAnsiTheme="minorHAnsi" w:cstheme="minorHAnsi"/>
          <w:szCs w:val="20"/>
        </w:rPr>
        <w:t>will engage</w:t>
      </w:r>
      <w:r w:rsidRPr="00650397">
        <w:rPr>
          <w:rFonts w:asciiTheme="minorHAnsi" w:hAnsiTheme="minorHAnsi" w:cstheme="minorHAnsi"/>
          <w:szCs w:val="20"/>
        </w:rPr>
        <w:t xml:space="preserve"> with the WPA for </w:t>
      </w:r>
      <w:r w:rsidR="00B12DAC" w:rsidRPr="00650397">
        <w:rPr>
          <w:rFonts w:asciiTheme="minorHAnsi" w:hAnsiTheme="minorHAnsi" w:cstheme="minorHAnsi"/>
          <w:szCs w:val="20"/>
        </w:rPr>
        <w:t xml:space="preserve">planning and </w:t>
      </w:r>
      <w:r w:rsidRPr="00650397">
        <w:rPr>
          <w:rFonts w:asciiTheme="minorHAnsi" w:hAnsiTheme="minorHAnsi" w:cstheme="minorHAnsi"/>
          <w:szCs w:val="20"/>
        </w:rPr>
        <w:t>implementation</w:t>
      </w:r>
      <w:r w:rsidR="00B12DAC" w:rsidRPr="00650397">
        <w:rPr>
          <w:rFonts w:asciiTheme="minorHAnsi" w:hAnsiTheme="minorHAnsi" w:cstheme="minorHAnsi"/>
          <w:szCs w:val="20"/>
        </w:rPr>
        <w:t xml:space="preserve"> of community-level measures to enhance biodiversity conservation and sustainable land-use practices</w:t>
      </w:r>
      <w:r w:rsidRPr="00650397">
        <w:rPr>
          <w:rFonts w:asciiTheme="minorHAnsi" w:hAnsiTheme="minorHAnsi" w:cstheme="minorHAnsi"/>
          <w:szCs w:val="20"/>
        </w:rPr>
        <w:t xml:space="preserve">. </w:t>
      </w:r>
      <w:r w:rsidR="00B12DAC" w:rsidRPr="00650397">
        <w:rPr>
          <w:rFonts w:asciiTheme="minorHAnsi" w:hAnsiTheme="minorHAnsi" w:cstheme="minorHAnsi"/>
          <w:szCs w:val="20"/>
        </w:rPr>
        <w:t xml:space="preserve">Given the representation of women on </w:t>
      </w:r>
      <w:r w:rsidRPr="00650397">
        <w:rPr>
          <w:rFonts w:asciiTheme="minorHAnsi" w:hAnsiTheme="minorHAnsi" w:cstheme="minorHAnsi"/>
          <w:szCs w:val="20"/>
        </w:rPr>
        <w:t xml:space="preserve">the WPA </w:t>
      </w:r>
      <w:r w:rsidR="00B12DAC" w:rsidRPr="00650397">
        <w:rPr>
          <w:rFonts w:asciiTheme="minorHAnsi" w:hAnsiTheme="minorHAnsi" w:cstheme="minorHAnsi"/>
          <w:szCs w:val="20"/>
        </w:rPr>
        <w:t>B</w:t>
      </w:r>
      <w:r w:rsidRPr="00650397">
        <w:rPr>
          <w:rFonts w:asciiTheme="minorHAnsi" w:hAnsiTheme="minorHAnsi" w:cstheme="minorHAnsi"/>
          <w:szCs w:val="20"/>
        </w:rPr>
        <w:t xml:space="preserve">oard of </w:t>
      </w:r>
      <w:r w:rsidR="00B12DAC" w:rsidRPr="00650397">
        <w:rPr>
          <w:rFonts w:asciiTheme="minorHAnsi" w:hAnsiTheme="minorHAnsi" w:cstheme="minorHAnsi"/>
          <w:szCs w:val="20"/>
        </w:rPr>
        <w:t>D</w:t>
      </w:r>
      <w:r w:rsidRPr="00650397">
        <w:rPr>
          <w:rFonts w:asciiTheme="minorHAnsi" w:hAnsiTheme="minorHAnsi" w:cstheme="minorHAnsi"/>
          <w:szCs w:val="20"/>
        </w:rPr>
        <w:t xml:space="preserve">irectors, </w:t>
      </w:r>
      <w:r w:rsidR="00B12DAC" w:rsidRPr="00650397">
        <w:rPr>
          <w:rFonts w:asciiTheme="minorHAnsi" w:hAnsiTheme="minorHAnsi" w:cstheme="minorHAnsi"/>
          <w:szCs w:val="20"/>
        </w:rPr>
        <w:t xml:space="preserve">this will contribute towards </w:t>
      </w:r>
      <w:r w:rsidRPr="00650397">
        <w:rPr>
          <w:rFonts w:asciiTheme="minorHAnsi" w:hAnsiTheme="minorHAnsi" w:cstheme="minorHAnsi"/>
          <w:szCs w:val="20"/>
        </w:rPr>
        <w:t>gender</w:t>
      </w:r>
      <w:r w:rsidR="00B12DAC" w:rsidRPr="00650397">
        <w:rPr>
          <w:rFonts w:asciiTheme="minorHAnsi" w:hAnsiTheme="minorHAnsi" w:cstheme="minorHAnsi"/>
          <w:szCs w:val="20"/>
        </w:rPr>
        <w:t xml:space="preserve">-sensitive planning and </w:t>
      </w:r>
      <w:r w:rsidRPr="00650397">
        <w:rPr>
          <w:rFonts w:asciiTheme="minorHAnsi" w:hAnsiTheme="minorHAnsi" w:cstheme="minorHAnsi"/>
          <w:szCs w:val="20"/>
        </w:rPr>
        <w:t xml:space="preserve">implementation. Gender equity will be integrated into project activities, </w:t>
      </w:r>
      <w:r w:rsidR="00B12DAC" w:rsidRPr="00650397">
        <w:rPr>
          <w:rFonts w:asciiTheme="minorHAnsi" w:hAnsiTheme="minorHAnsi" w:cstheme="minorHAnsi"/>
          <w:szCs w:val="20"/>
        </w:rPr>
        <w:t xml:space="preserve">especially </w:t>
      </w:r>
      <w:r w:rsidRPr="00650397">
        <w:rPr>
          <w:rFonts w:asciiTheme="minorHAnsi" w:hAnsiTheme="minorHAnsi" w:cstheme="minorHAnsi"/>
          <w:szCs w:val="20"/>
        </w:rPr>
        <w:t>those that focus on community</w:t>
      </w:r>
      <w:r w:rsidRPr="00650397">
        <w:rPr>
          <w:rFonts w:asciiTheme="minorHAnsi" w:hAnsiTheme="minorHAnsi" w:cstheme="minorHAnsi"/>
          <w:szCs w:val="20"/>
        </w:rPr>
        <w:noBreakHyphen/>
        <w:t xml:space="preserve">level </w:t>
      </w:r>
      <w:r w:rsidR="000F0B92">
        <w:rPr>
          <w:rFonts w:asciiTheme="minorHAnsi" w:hAnsiTheme="minorHAnsi" w:cstheme="minorHAnsi"/>
          <w:szCs w:val="20"/>
        </w:rPr>
        <w:t>action</w:t>
      </w:r>
      <w:r w:rsidRPr="00650397">
        <w:rPr>
          <w:rFonts w:asciiTheme="minorHAnsi" w:hAnsiTheme="minorHAnsi" w:cstheme="minorHAnsi"/>
          <w:szCs w:val="20"/>
        </w:rPr>
        <w:t>s for sustainable land management. This aligns with the gender priority of ANDS, which aims to promote gender</w:t>
      </w:r>
      <w:r w:rsidRPr="00650397">
        <w:rPr>
          <w:rFonts w:asciiTheme="minorHAnsi" w:hAnsiTheme="minorHAnsi" w:cstheme="minorHAnsi"/>
          <w:szCs w:val="20"/>
        </w:rPr>
        <w:noBreakHyphen/>
        <w:t xml:space="preserve">sensitive mainstreaming and development planning for all projects. Through </w:t>
      </w:r>
      <w:r w:rsidR="00B12DAC" w:rsidRPr="00650397">
        <w:rPr>
          <w:rFonts w:asciiTheme="minorHAnsi" w:hAnsiTheme="minorHAnsi" w:cstheme="minorHAnsi"/>
          <w:szCs w:val="20"/>
        </w:rPr>
        <w:t xml:space="preserve">such gender-responsive </w:t>
      </w:r>
      <w:r w:rsidRPr="00650397">
        <w:rPr>
          <w:rFonts w:asciiTheme="minorHAnsi" w:hAnsiTheme="minorHAnsi" w:cstheme="minorHAnsi"/>
          <w:szCs w:val="20"/>
        </w:rPr>
        <w:t>project activities, gender</w:t>
      </w:r>
      <w:r w:rsidRPr="00650397">
        <w:rPr>
          <w:rFonts w:asciiTheme="minorHAnsi" w:hAnsiTheme="minorHAnsi" w:cstheme="minorHAnsi"/>
          <w:szCs w:val="20"/>
        </w:rPr>
        <w:noBreakHyphen/>
        <w:t xml:space="preserve">based groups will be integrated into community activities. Project monitoring </w:t>
      </w:r>
      <w:r w:rsidR="00B12DAC" w:rsidRPr="00650397">
        <w:rPr>
          <w:rFonts w:asciiTheme="minorHAnsi" w:hAnsiTheme="minorHAnsi" w:cstheme="minorHAnsi"/>
          <w:szCs w:val="20"/>
        </w:rPr>
        <w:t xml:space="preserve">and evaluation </w:t>
      </w:r>
      <w:r w:rsidRPr="00650397">
        <w:rPr>
          <w:rFonts w:asciiTheme="minorHAnsi" w:hAnsiTheme="minorHAnsi" w:cstheme="minorHAnsi"/>
          <w:szCs w:val="20"/>
        </w:rPr>
        <w:t xml:space="preserve">will </w:t>
      </w:r>
      <w:r w:rsidR="00B12DAC" w:rsidRPr="00650397">
        <w:rPr>
          <w:rFonts w:asciiTheme="minorHAnsi" w:hAnsiTheme="minorHAnsi" w:cstheme="minorHAnsi"/>
          <w:szCs w:val="20"/>
        </w:rPr>
        <w:t xml:space="preserve">also </w:t>
      </w:r>
      <w:r w:rsidRPr="00650397">
        <w:rPr>
          <w:rFonts w:asciiTheme="minorHAnsi" w:hAnsiTheme="minorHAnsi" w:cstheme="minorHAnsi"/>
          <w:szCs w:val="20"/>
        </w:rPr>
        <w:t xml:space="preserve">explicitly </w:t>
      </w:r>
      <w:r w:rsidR="00B12DAC" w:rsidRPr="00650397">
        <w:rPr>
          <w:rFonts w:asciiTheme="minorHAnsi" w:hAnsiTheme="minorHAnsi" w:cstheme="minorHAnsi"/>
          <w:szCs w:val="20"/>
        </w:rPr>
        <w:t xml:space="preserve">consider </w:t>
      </w:r>
      <w:r w:rsidRPr="00650397">
        <w:rPr>
          <w:rFonts w:asciiTheme="minorHAnsi" w:hAnsiTheme="minorHAnsi" w:cstheme="minorHAnsi"/>
          <w:szCs w:val="20"/>
        </w:rPr>
        <w:t>gender</w:t>
      </w:r>
      <w:r w:rsidR="00B12DAC" w:rsidRPr="00650397">
        <w:rPr>
          <w:rFonts w:asciiTheme="minorHAnsi" w:hAnsiTheme="minorHAnsi" w:cstheme="minorHAnsi"/>
          <w:szCs w:val="20"/>
        </w:rPr>
        <w:t xml:space="preserve">-disaggregated indicators </w:t>
      </w:r>
      <w:r w:rsidRPr="00650397">
        <w:rPr>
          <w:rFonts w:asciiTheme="minorHAnsi" w:hAnsiTheme="minorHAnsi" w:cstheme="minorHAnsi"/>
          <w:szCs w:val="20"/>
        </w:rPr>
        <w:t xml:space="preserve">in order to track the </w:t>
      </w:r>
      <w:r w:rsidR="00B12DAC" w:rsidRPr="00650397">
        <w:rPr>
          <w:rFonts w:asciiTheme="minorHAnsi" w:hAnsiTheme="minorHAnsi" w:cstheme="minorHAnsi"/>
          <w:szCs w:val="20"/>
        </w:rPr>
        <w:t xml:space="preserve">efficacy </w:t>
      </w:r>
      <w:r w:rsidRPr="00650397">
        <w:rPr>
          <w:rFonts w:asciiTheme="minorHAnsi" w:hAnsiTheme="minorHAnsi" w:cstheme="minorHAnsi"/>
          <w:szCs w:val="20"/>
        </w:rPr>
        <w:t>of gender</w:t>
      </w:r>
      <w:r w:rsidR="00B12DAC" w:rsidRPr="00650397">
        <w:rPr>
          <w:rFonts w:asciiTheme="minorHAnsi" w:hAnsiTheme="minorHAnsi" w:cstheme="minorHAnsi"/>
          <w:szCs w:val="20"/>
        </w:rPr>
        <w:t xml:space="preserve"> mainstreaming into project activities</w:t>
      </w:r>
      <w:r w:rsidRPr="00650397">
        <w:rPr>
          <w:rFonts w:asciiTheme="minorHAnsi" w:hAnsiTheme="minorHAnsi" w:cstheme="minorHAnsi"/>
          <w:szCs w:val="20"/>
        </w:rPr>
        <w:t xml:space="preserve">. In addition, all ethnic and </w:t>
      </w:r>
      <w:r w:rsidR="00B12DAC" w:rsidRPr="00650397">
        <w:rPr>
          <w:rFonts w:asciiTheme="minorHAnsi" w:hAnsiTheme="minorHAnsi" w:cstheme="minorHAnsi"/>
          <w:szCs w:val="20"/>
        </w:rPr>
        <w:t xml:space="preserve">cultural </w:t>
      </w:r>
      <w:r w:rsidRPr="00650397">
        <w:rPr>
          <w:rFonts w:asciiTheme="minorHAnsi" w:hAnsiTheme="minorHAnsi" w:cstheme="minorHAnsi"/>
          <w:szCs w:val="20"/>
        </w:rPr>
        <w:t>groups within Wakhan communities will be encouraged to participate, especially with regard to awareness</w:t>
      </w:r>
      <w:r w:rsidRPr="00650397">
        <w:rPr>
          <w:rFonts w:asciiTheme="minorHAnsi" w:hAnsiTheme="minorHAnsi" w:cstheme="minorHAnsi"/>
          <w:szCs w:val="20"/>
        </w:rPr>
        <w:noBreakHyphen/>
        <w:t>raising and capacity-building activities</w:t>
      </w:r>
    </w:p>
    <w:p w14:paraId="41874DEB" w14:textId="77777777" w:rsidR="001B62E0" w:rsidRPr="00650397" w:rsidRDefault="001B62E0" w:rsidP="001B62E0">
      <w:pPr>
        <w:spacing w:after="60"/>
        <w:rPr>
          <w:rFonts w:asciiTheme="minorHAnsi" w:hAnsiTheme="minorHAnsi" w:cstheme="minorHAnsi"/>
          <w:szCs w:val="20"/>
        </w:rPr>
      </w:pPr>
    </w:p>
    <w:p w14:paraId="7EC51765" w14:textId="074A6F0A" w:rsidR="001B62E0" w:rsidRDefault="00B12DAC" w:rsidP="00B12DAC">
      <w:pPr>
        <w:spacing w:after="60"/>
        <w:rPr>
          <w:rFonts w:asciiTheme="minorHAnsi" w:hAnsiTheme="minorHAnsi" w:cstheme="minorHAnsi"/>
          <w:szCs w:val="20"/>
        </w:rPr>
      </w:pPr>
      <w:r w:rsidRPr="00650397">
        <w:rPr>
          <w:rFonts w:asciiTheme="minorHAnsi" w:hAnsiTheme="minorHAnsi" w:cstheme="minorHAnsi"/>
          <w:szCs w:val="20"/>
        </w:rPr>
        <w:t>P</w:t>
      </w:r>
      <w:r w:rsidR="001B62E0" w:rsidRPr="00650397">
        <w:rPr>
          <w:rFonts w:asciiTheme="minorHAnsi" w:hAnsiTheme="minorHAnsi" w:cstheme="minorHAnsi"/>
          <w:szCs w:val="20"/>
        </w:rPr>
        <w:t xml:space="preserve">roject </w:t>
      </w:r>
      <w:r w:rsidR="000F0B92">
        <w:rPr>
          <w:rFonts w:asciiTheme="minorHAnsi" w:hAnsiTheme="minorHAnsi" w:cstheme="minorHAnsi"/>
          <w:szCs w:val="20"/>
        </w:rPr>
        <w:t>action</w:t>
      </w:r>
      <w:r w:rsidR="001B62E0" w:rsidRPr="00650397">
        <w:rPr>
          <w:rFonts w:asciiTheme="minorHAnsi" w:hAnsiTheme="minorHAnsi" w:cstheme="minorHAnsi"/>
          <w:szCs w:val="20"/>
        </w:rPr>
        <w:t xml:space="preserve">s at the community level will engage with women’s </w:t>
      </w:r>
      <w:r w:rsidR="001B62E0" w:rsidRPr="00650397">
        <w:rPr>
          <w:rFonts w:asciiTheme="minorHAnsi" w:hAnsiTheme="minorHAnsi" w:cstheme="minorHAnsi"/>
          <w:i/>
          <w:szCs w:val="20"/>
        </w:rPr>
        <w:t xml:space="preserve">shuras </w:t>
      </w:r>
      <w:r w:rsidR="001B62E0" w:rsidRPr="00650397">
        <w:rPr>
          <w:rFonts w:asciiTheme="minorHAnsi" w:hAnsiTheme="minorHAnsi" w:cstheme="minorHAnsi"/>
          <w:szCs w:val="20"/>
        </w:rPr>
        <w:t>and other relevant groups – e.g. women</w:t>
      </w:r>
      <w:r w:rsidR="001B62E0" w:rsidRPr="00650397">
        <w:rPr>
          <w:rFonts w:asciiTheme="minorHAnsi" w:hAnsiTheme="minorHAnsi" w:cstheme="minorHAnsi"/>
          <w:szCs w:val="20"/>
        </w:rPr>
        <w:noBreakHyphen/>
        <w:t>specific CBOs/</w:t>
      </w:r>
      <w:r w:rsidRPr="00650397">
        <w:rPr>
          <w:rFonts w:asciiTheme="minorHAnsi" w:hAnsiTheme="minorHAnsi" w:cstheme="minorHAnsi"/>
          <w:szCs w:val="20"/>
        </w:rPr>
        <w:t>CSOs</w:t>
      </w:r>
      <w:r w:rsidR="001B62E0" w:rsidRPr="00650397">
        <w:rPr>
          <w:rFonts w:asciiTheme="minorHAnsi" w:hAnsiTheme="minorHAnsi" w:cstheme="minorHAnsi"/>
          <w:szCs w:val="20"/>
        </w:rPr>
        <w:t xml:space="preserve"> – to obtain insights into women’s </w:t>
      </w:r>
      <w:r w:rsidRPr="00650397">
        <w:rPr>
          <w:rFonts w:asciiTheme="minorHAnsi" w:hAnsiTheme="minorHAnsi" w:cstheme="minorHAnsi"/>
          <w:szCs w:val="20"/>
        </w:rPr>
        <w:t xml:space="preserve">priorities </w:t>
      </w:r>
      <w:r w:rsidR="001B62E0" w:rsidRPr="00650397">
        <w:rPr>
          <w:rFonts w:asciiTheme="minorHAnsi" w:hAnsiTheme="minorHAnsi" w:cstheme="minorHAnsi"/>
          <w:szCs w:val="20"/>
        </w:rPr>
        <w:t xml:space="preserve">and needs. This will also support the </w:t>
      </w:r>
      <w:r w:rsidRPr="00650397">
        <w:rPr>
          <w:rFonts w:asciiTheme="minorHAnsi" w:hAnsiTheme="minorHAnsi" w:cstheme="minorHAnsi"/>
          <w:szCs w:val="20"/>
        </w:rPr>
        <w:t xml:space="preserve">engagement </w:t>
      </w:r>
      <w:r w:rsidR="001B62E0" w:rsidRPr="00650397">
        <w:rPr>
          <w:rFonts w:asciiTheme="minorHAnsi" w:hAnsiTheme="minorHAnsi" w:cstheme="minorHAnsi"/>
          <w:szCs w:val="20"/>
        </w:rPr>
        <w:t xml:space="preserve">of women in decisions pertaining to their livelihood </w:t>
      </w:r>
      <w:r w:rsidRPr="00650397">
        <w:rPr>
          <w:rFonts w:asciiTheme="minorHAnsi" w:hAnsiTheme="minorHAnsi" w:cstheme="minorHAnsi"/>
          <w:szCs w:val="20"/>
        </w:rPr>
        <w:t xml:space="preserve">and land-use </w:t>
      </w:r>
      <w:r w:rsidR="001B62E0" w:rsidRPr="00650397">
        <w:rPr>
          <w:rFonts w:asciiTheme="minorHAnsi" w:hAnsiTheme="minorHAnsi" w:cstheme="minorHAnsi"/>
          <w:szCs w:val="20"/>
        </w:rPr>
        <w:t xml:space="preserve">options. The project specifically includes the involvement </w:t>
      </w:r>
      <w:r w:rsidRPr="00650397">
        <w:rPr>
          <w:rFonts w:asciiTheme="minorHAnsi" w:hAnsiTheme="minorHAnsi" w:cstheme="minorHAnsi"/>
          <w:szCs w:val="20"/>
        </w:rPr>
        <w:t xml:space="preserve">and participation </w:t>
      </w:r>
      <w:r w:rsidR="001B62E0" w:rsidRPr="00650397">
        <w:rPr>
          <w:rFonts w:asciiTheme="minorHAnsi" w:hAnsiTheme="minorHAnsi" w:cstheme="minorHAnsi"/>
          <w:szCs w:val="20"/>
        </w:rPr>
        <w:t xml:space="preserve">of women </w:t>
      </w:r>
      <w:r w:rsidRPr="00650397">
        <w:rPr>
          <w:rFonts w:asciiTheme="minorHAnsi" w:hAnsiTheme="minorHAnsi" w:cstheme="minorHAnsi"/>
          <w:szCs w:val="20"/>
        </w:rPr>
        <w:t xml:space="preserve">that will be </w:t>
      </w:r>
      <w:r w:rsidR="001B62E0" w:rsidRPr="00650397">
        <w:rPr>
          <w:rFonts w:asciiTheme="minorHAnsi" w:hAnsiTheme="minorHAnsi" w:cstheme="minorHAnsi"/>
          <w:szCs w:val="20"/>
        </w:rPr>
        <w:t xml:space="preserve">facilitated in </w:t>
      </w:r>
      <w:r w:rsidRPr="00650397">
        <w:rPr>
          <w:rFonts w:asciiTheme="minorHAnsi" w:hAnsiTheme="minorHAnsi" w:cstheme="minorHAnsi"/>
          <w:szCs w:val="20"/>
        </w:rPr>
        <w:t xml:space="preserve">relevant </w:t>
      </w:r>
      <w:r w:rsidR="001B62E0" w:rsidRPr="00650397">
        <w:rPr>
          <w:rFonts w:asciiTheme="minorHAnsi" w:hAnsiTheme="minorHAnsi" w:cstheme="minorHAnsi"/>
          <w:szCs w:val="20"/>
        </w:rPr>
        <w:t xml:space="preserve">activities designed to address their </w:t>
      </w:r>
      <w:r w:rsidRPr="00650397">
        <w:rPr>
          <w:rFonts w:asciiTheme="minorHAnsi" w:hAnsiTheme="minorHAnsi" w:cstheme="minorHAnsi"/>
          <w:szCs w:val="20"/>
        </w:rPr>
        <w:t>needs</w:t>
      </w:r>
      <w:r w:rsidR="001B62E0" w:rsidRPr="00650397">
        <w:rPr>
          <w:rFonts w:asciiTheme="minorHAnsi" w:hAnsiTheme="minorHAnsi" w:cstheme="minorHAnsi"/>
          <w:szCs w:val="20"/>
        </w:rPr>
        <w:t xml:space="preserve">. Women will be included in </w:t>
      </w:r>
      <w:r w:rsidR="00650397" w:rsidRPr="00650397">
        <w:rPr>
          <w:rFonts w:asciiTheme="minorHAnsi" w:hAnsiTheme="minorHAnsi" w:cstheme="minorHAnsi"/>
          <w:szCs w:val="20"/>
        </w:rPr>
        <w:t xml:space="preserve">planning, </w:t>
      </w:r>
      <w:r w:rsidR="001B62E0" w:rsidRPr="00650397">
        <w:rPr>
          <w:rFonts w:asciiTheme="minorHAnsi" w:hAnsiTheme="minorHAnsi" w:cstheme="minorHAnsi"/>
          <w:szCs w:val="20"/>
        </w:rPr>
        <w:t xml:space="preserve">training, </w:t>
      </w:r>
      <w:r w:rsidR="00650397" w:rsidRPr="00650397">
        <w:rPr>
          <w:rFonts w:asciiTheme="minorHAnsi" w:hAnsiTheme="minorHAnsi" w:cstheme="minorHAnsi"/>
          <w:szCs w:val="20"/>
        </w:rPr>
        <w:t xml:space="preserve">capacity building </w:t>
      </w:r>
      <w:r w:rsidR="001B62E0" w:rsidRPr="00650397">
        <w:rPr>
          <w:rFonts w:asciiTheme="minorHAnsi" w:hAnsiTheme="minorHAnsi" w:cstheme="minorHAnsi"/>
          <w:szCs w:val="20"/>
        </w:rPr>
        <w:t>and on</w:t>
      </w:r>
      <w:r w:rsidR="001B62E0" w:rsidRPr="00650397">
        <w:rPr>
          <w:rFonts w:asciiTheme="minorHAnsi" w:hAnsiTheme="minorHAnsi" w:cstheme="minorHAnsi"/>
          <w:szCs w:val="20"/>
        </w:rPr>
        <w:noBreakHyphen/>
        <w:t>the</w:t>
      </w:r>
      <w:r w:rsidR="001B62E0" w:rsidRPr="00650397">
        <w:rPr>
          <w:rFonts w:asciiTheme="minorHAnsi" w:hAnsiTheme="minorHAnsi" w:cstheme="minorHAnsi"/>
          <w:szCs w:val="20"/>
        </w:rPr>
        <w:noBreakHyphen/>
        <w:t xml:space="preserve">ground </w:t>
      </w:r>
      <w:r w:rsidR="000F0B92">
        <w:rPr>
          <w:rFonts w:asciiTheme="minorHAnsi" w:hAnsiTheme="minorHAnsi" w:cstheme="minorHAnsi"/>
          <w:szCs w:val="20"/>
        </w:rPr>
        <w:t>action</w:t>
      </w:r>
      <w:r w:rsidR="001B62E0" w:rsidRPr="00650397">
        <w:rPr>
          <w:rFonts w:asciiTheme="minorHAnsi" w:hAnsiTheme="minorHAnsi" w:cstheme="minorHAnsi"/>
          <w:szCs w:val="20"/>
        </w:rPr>
        <w:t xml:space="preserve">s. This will ensure that project </w:t>
      </w:r>
      <w:r w:rsidR="000F0B92">
        <w:rPr>
          <w:rFonts w:asciiTheme="minorHAnsi" w:hAnsiTheme="minorHAnsi" w:cstheme="minorHAnsi"/>
          <w:szCs w:val="20"/>
        </w:rPr>
        <w:t>action</w:t>
      </w:r>
      <w:r w:rsidR="001B62E0" w:rsidRPr="00650397">
        <w:rPr>
          <w:rFonts w:asciiTheme="minorHAnsi" w:hAnsiTheme="minorHAnsi" w:cstheme="minorHAnsi"/>
          <w:szCs w:val="20"/>
        </w:rPr>
        <w:t xml:space="preserve">s are </w:t>
      </w:r>
      <w:r w:rsidR="00650397" w:rsidRPr="00650397">
        <w:rPr>
          <w:rFonts w:asciiTheme="minorHAnsi" w:hAnsiTheme="minorHAnsi" w:cstheme="minorHAnsi"/>
          <w:szCs w:val="20"/>
        </w:rPr>
        <w:t xml:space="preserve">able </w:t>
      </w:r>
      <w:r w:rsidR="001B62E0" w:rsidRPr="00650397">
        <w:rPr>
          <w:rFonts w:asciiTheme="minorHAnsi" w:hAnsiTheme="minorHAnsi" w:cstheme="minorHAnsi"/>
          <w:szCs w:val="20"/>
        </w:rPr>
        <w:t xml:space="preserve">to </w:t>
      </w:r>
      <w:r w:rsidR="00650397" w:rsidRPr="00650397">
        <w:rPr>
          <w:rFonts w:asciiTheme="minorHAnsi" w:hAnsiTheme="minorHAnsi" w:cstheme="minorHAnsi"/>
          <w:szCs w:val="20"/>
        </w:rPr>
        <w:t xml:space="preserve">address </w:t>
      </w:r>
      <w:r w:rsidR="001B62E0" w:rsidRPr="00650397">
        <w:rPr>
          <w:rFonts w:asciiTheme="minorHAnsi" w:hAnsiTheme="minorHAnsi" w:cstheme="minorHAnsi"/>
          <w:szCs w:val="20"/>
        </w:rPr>
        <w:t xml:space="preserve">the </w:t>
      </w:r>
      <w:r w:rsidR="00650397" w:rsidRPr="00650397">
        <w:rPr>
          <w:rFonts w:asciiTheme="minorHAnsi" w:hAnsiTheme="minorHAnsi" w:cstheme="minorHAnsi"/>
          <w:szCs w:val="20"/>
        </w:rPr>
        <w:t xml:space="preserve">priorities </w:t>
      </w:r>
      <w:r w:rsidR="001B62E0" w:rsidRPr="00650397">
        <w:rPr>
          <w:rFonts w:asciiTheme="minorHAnsi" w:hAnsiTheme="minorHAnsi" w:cstheme="minorHAnsi"/>
          <w:szCs w:val="20"/>
        </w:rPr>
        <w:t>of all groups, while remaining sensitive to cultural and traditional values. Specific project activities that target women include:</w:t>
      </w:r>
    </w:p>
    <w:p w14:paraId="35CC5C25" w14:textId="5C9DC07A" w:rsidR="00650397" w:rsidRPr="00650397" w:rsidRDefault="00650397" w:rsidP="00650397">
      <w:pPr>
        <w:pStyle w:val="Bullets"/>
        <w:ind w:left="414"/>
      </w:pPr>
      <w:r w:rsidRPr="00650397">
        <w:t>undertaking wildlife trade assessments using</w:t>
      </w:r>
      <w:r>
        <w:t xml:space="preserve"> a ‘learning-by-doing’ approach;</w:t>
      </w:r>
    </w:p>
    <w:p w14:paraId="7BF7CFB4" w14:textId="4E996DF2" w:rsidR="00650397" w:rsidRPr="00650397" w:rsidRDefault="00650397" w:rsidP="00650397">
      <w:pPr>
        <w:pStyle w:val="Bullets"/>
        <w:ind w:left="414"/>
      </w:pPr>
      <w:r>
        <w:t>t</w:t>
      </w:r>
      <w:r w:rsidRPr="00650397">
        <w:t>raining monit</w:t>
      </w:r>
      <w:r>
        <w:t>oring of illegal wildlife trade;</w:t>
      </w:r>
    </w:p>
    <w:p w14:paraId="6CE82B8B" w14:textId="301C28D5" w:rsidR="00650397" w:rsidRPr="00650397" w:rsidRDefault="00650397" w:rsidP="00650397">
      <w:pPr>
        <w:pStyle w:val="Bullets"/>
        <w:ind w:left="414"/>
      </w:pPr>
      <w:r>
        <w:t>t</w:t>
      </w:r>
      <w:r w:rsidRPr="00650397">
        <w:t>raining in the use of the ‘Spatial</w:t>
      </w:r>
      <w:r>
        <w:t xml:space="preserve"> Monitoring and Reporting Tool’;</w:t>
      </w:r>
    </w:p>
    <w:p w14:paraId="21DB56C7" w14:textId="0C4CC6C4" w:rsidR="00650397" w:rsidRPr="00650397" w:rsidRDefault="00650397" w:rsidP="00650397">
      <w:pPr>
        <w:pStyle w:val="Bullets"/>
        <w:ind w:left="414"/>
      </w:pPr>
      <w:r>
        <w:t>t</w:t>
      </w:r>
      <w:r w:rsidRPr="00650397">
        <w:t>raining on use and deployment of the mobile app for species identification of wildlife products</w:t>
      </w:r>
      <w:r>
        <w:t>;</w:t>
      </w:r>
    </w:p>
    <w:p w14:paraId="769CDDB1" w14:textId="64FD37CB" w:rsidR="00650397" w:rsidRPr="00650397" w:rsidRDefault="00650397" w:rsidP="00650397">
      <w:pPr>
        <w:pStyle w:val="Bullets"/>
        <w:ind w:left="414"/>
      </w:pPr>
      <w:r>
        <w:t>t</w:t>
      </w:r>
      <w:r w:rsidRPr="00650397">
        <w:t>raining of community and government rangers in identifying Snow Leopard predation incidents</w:t>
      </w:r>
      <w:r>
        <w:t>;</w:t>
      </w:r>
    </w:p>
    <w:p w14:paraId="7AF1C17D" w14:textId="148861FD" w:rsidR="00650397" w:rsidRPr="00650397" w:rsidRDefault="00650397" w:rsidP="00650397">
      <w:pPr>
        <w:pStyle w:val="Bullets"/>
        <w:ind w:left="414"/>
      </w:pPr>
      <w:r>
        <w:t xml:space="preserve">conducting </w:t>
      </w:r>
      <w:r w:rsidRPr="00650397">
        <w:t xml:space="preserve">Snow Leopard predation surveys </w:t>
      </w:r>
      <w:r>
        <w:t xml:space="preserve">through </w:t>
      </w:r>
      <w:r w:rsidRPr="00650397">
        <w:t>the ‘Snow Leopard Livestock Predation Survey’</w:t>
      </w:r>
      <w:r>
        <w:t xml:space="preserve"> team;</w:t>
      </w:r>
    </w:p>
    <w:p w14:paraId="2798D1B9" w14:textId="07CCB1D2" w:rsidR="00650397" w:rsidRPr="00650397" w:rsidRDefault="00650397" w:rsidP="00650397">
      <w:pPr>
        <w:pStyle w:val="Bullets"/>
        <w:ind w:left="414"/>
      </w:pPr>
      <w:r>
        <w:t>producing recommendations for co-</w:t>
      </w:r>
      <w:r w:rsidRPr="00650397">
        <w:t xml:space="preserve">management </w:t>
      </w:r>
      <w:r w:rsidR="000F0B92">
        <w:t>action</w:t>
      </w:r>
      <w:r w:rsidRPr="00650397">
        <w:t>s to m</w:t>
      </w:r>
      <w:r>
        <w:t>itigate human-wildlife conflict;</w:t>
      </w:r>
    </w:p>
    <w:p w14:paraId="2CB25CAE" w14:textId="1A06A35E" w:rsidR="00650397" w:rsidRPr="00650397" w:rsidRDefault="00650397" w:rsidP="00650397">
      <w:pPr>
        <w:pStyle w:val="Bullets"/>
        <w:ind w:left="414"/>
      </w:pPr>
      <w:r>
        <w:t xml:space="preserve">conducting </w:t>
      </w:r>
      <w:r w:rsidRPr="00650397">
        <w:t>vaccination and de-worming programm</w:t>
      </w:r>
      <w:r>
        <w:t>es to combat disease occurrence;</w:t>
      </w:r>
    </w:p>
    <w:p w14:paraId="519A5B13" w14:textId="55A102F5" w:rsidR="00650397" w:rsidRPr="00650397" w:rsidRDefault="00650397" w:rsidP="00650397">
      <w:pPr>
        <w:pStyle w:val="Bullets"/>
        <w:ind w:left="414"/>
      </w:pPr>
      <w:r w:rsidRPr="00650397">
        <w:t xml:space="preserve">reporting </w:t>
      </w:r>
      <w:r>
        <w:t>and disseminating</w:t>
      </w:r>
      <w:r w:rsidRPr="00650397">
        <w:t xml:space="preserve"> information on disease</w:t>
      </w:r>
      <w:r>
        <w:t xml:space="preserve"> prevalence in domestic animals;</w:t>
      </w:r>
    </w:p>
    <w:p w14:paraId="29A4B5E8" w14:textId="5E403BF2" w:rsidR="00650397" w:rsidRPr="00650397" w:rsidRDefault="00650397" w:rsidP="00650397">
      <w:pPr>
        <w:pStyle w:val="Bullets"/>
        <w:ind w:left="414"/>
      </w:pPr>
      <w:r>
        <w:t>disseminating</w:t>
      </w:r>
      <w:r w:rsidRPr="00650397">
        <w:t xml:space="preserve"> of extension materials to local communities on identifyi</w:t>
      </w:r>
      <w:r>
        <w:t>ng and managing animal diseases;</w:t>
      </w:r>
    </w:p>
    <w:p w14:paraId="2EE33C21" w14:textId="09084D50" w:rsidR="00650397" w:rsidRPr="00650397" w:rsidRDefault="00650397" w:rsidP="00650397">
      <w:pPr>
        <w:pStyle w:val="Bullets"/>
        <w:ind w:left="414"/>
      </w:pPr>
      <w:r>
        <w:t>t</w:t>
      </w:r>
      <w:r w:rsidRPr="00650397">
        <w:t>raining community rangers in collecting data on snow l</w:t>
      </w:r>
      <w:r>
        <w:t>eopards and their prey species;</w:t>
      </w:r>
    </w:p>
    <w:p w14:paraId="5E869654" w14:textId="0CF655CB" w:rsidR="00650397" w:rsidRPr="00650397" w:rsidRDefault="00650397" w:rsidP="00650397">
      <w:pPr>
        <w:pStyle w:val="Bullets"/>
        <w:ind w:left="414"/>
      </w:pPr>
      <w:r w:rsidRPr="00650397">
        <w:t>routine patrolling to monitor snow leopard prey spe</w:t>
      </w:r>
      <w:r>
        <w:t>cies through direct observation;</w:t>
      </w:r>
    </w:p>
    <w:p w14:paraId="6C41F446" w14:textId="47DE654F" w:rsidR="00650397" w:rsidRPr="00650397" w:rsidRDefault="00650397" w:rsidP="00650397">
      <w:pPr>
        <w:pStyle w:val="Bullets"/>
        <w:ind w:left="414"/>
      </w:pPr>
      <w:r w:rsidRPr="00650397">
        <w:t>sustainable land-use plan</w:t>
      </w:r>
      <w:r>
        <w:t>ning for livelihood enhancement;</w:t>
      </w:r>
    </w:p>
    <w:p w14:paraId="39450084" w14:textId="12B3F5E8" w:rsidR="00650397" w:rsidRPr="00650397" w:rsidRDefault="00650397" w:rsidP="00650397">
      <w:pPr>
        <w:pStyle w:val="Bullets"/>
        <w:ind w:left="414"/>
      </w:pPr>
      <w:r>
        <w:t>t</w:t>
      </w:r>
      <w:r w:rsidRPr="00650397">
        <w:t>rain</w:t>
      </w:r>
      <w:r>
        <w:t>ing</w:t>
      </w:r>
      <w:r w:rsidRPr="00650397">
        <w:t xml:space="preserve"> community members and district agricultural officials on tree hus</w:t>
      </w:r>
      <w:r>
        <w:t>bandry for sustainable forestry;</w:t>
      </w:r>
    </w:p>
    <w:p w14:paraId="27318EC3" w14:textId="6D04606A" w:rsidR="00650397" w:rsidRPr="00650397" w:rsidRDefault="00650397" w:rsidP="00650397">
      <w:pPr>
        <w:pStyle w:val="Bullets"/>
        <w:ind w:left="414"/>
      </w:pPr>
      <w:r w:rsidRPr="00650397">
        <w:t>planning and undertaking afforestation of alluvial fa</w:t>
      </w:r>
      <w:r>
        <w:t>ns in Wakhan National Park area;</w:t>
      </w:r>
    </w:p>
    <w:p w14:paraId="333E9B45" w14:textId="7B957C1D" w:rsidR="00650397" w:rsidRPr="00650397" w:rsidRDefault="00650397" w:rsidP="00650397">
      <w:pPr>
        <w:pStyle w:val="Bullets"/>
        <w:ind w:left="414"/>
      </w:pPr>
      <w:r w:rsidRPr="00650397">
        <w:t xml:space="preserve">participation of government staff and community representatives in exchange visits and study tours to observe best practices on co-management </w:t>
      </w:r>
      <w:r>
        <w:t>of national parks;</w:t>
      </w:r>
    </w:p>
    <w:p w14:paraId="03D76409" w14:textId="54C8F534" w:rsidR="00650397" w:rsidRPr="00650397" w:rsidRDefault="00650397" w:rsidP="00650397">
      <w:pPr>
        <w:pStyle w:val="Bullets"/>
        <w:ind w:left="414"/>
      </w:pPr>
      <w:r>
        <w:t>including</w:t>
      </w:r>
      <w:r w:rsidRPr="00650397">
        <w:t xml:space="preserve"> social indicators in models to assess impacts of climate change on snow le</w:t>
      </w:r>
      <w:r>
        <w:t>opards, their prey and habitats;</w:t>
      </w:r>
    </w:p>
    <w:p w14:paraId="7925690F" w14:textId="0D8C96B0" w:rsidR="00650397" w:rsidRPr="00650397" w:rsidRDefault="00650397" w:rsidP="00650397">
      <w:pPr>
        <w:pStyle w:val="Bullets"/>
        <w:ind w:left="414"/>
      </w:pPr>
      <w:r>
        <w:t>including</w:t>
      </w:r>
      <w:r w:rsidRPr="00650397">
        <w:t xml:space="preserve"> social indicators in monitoring system</w:t>
      </w:r>
      <w:r>
        <w:t>s</w:t>
      </w:r>
      <w:r w:rsidRPr="00650397">
        <w:t xml:space="preserve"> to inform climate</w:t>
      </w:r>
      <w:r>
        <w:t>-smart conservation planning;</w:t>
      </w:r>
    </w:p>
    <w:p w14:paraId="2B3C62B4" w14:textId="7F09DF8E" w:rsidR="00650397" w:rsidRPr="00650397" w:rsidRDefault="00650397" w:rsidP="00650397">
      <w:pPr>
        <w:pStyle w:val="Bullets"/>
        <w:ind w:left="414"/>
      </w:pPr>
      <w:r>
        <w:t>t</w:t>
      </w:r>
      <w:r w:rsidRPr="00650397">
        <w:t>rain</w:t>
      </w:r>
      <w:r>
        <w:t>ing</w:t>
      </w:r>
      <w:r w:rsidRPr="00650397">
        <w:t xml:space="preserve"> government staff on adaptive, climate-smart and gender-sensitive land-use planning ac</w:t>
      </w:r>
      <w:r>
        <w:t>ross the snow leopard landscape;</w:t>
      </w:r>
    </w:p>
    <w:p w14:paraId="46A36FC7" w14:textId="1885324E" w:rsidR="00650397" w:rsidRPr="00650397" w:rsidRDefault="00650397" w:rsidP="00650397">
      <w:pPr>
        <w:pStyle w:val="Bullets"/>
        <w:ind w:left="414"/>
      </w:pPr>
      <w:r>
        <w:t xml:space="preserve">producing </w:t>
      </w:r>
      <w:r w:rsidRPr="00650397">
        <w:t>recommendations on incorporating climate change impacts into future revision</w:t>
      </w:r>
      <w:r>
        <w:t>s of the Wakhan Management Plan;</w:t>
      </w:r>
    </w:p>
    <w:p w14:paraId="0703FDB6" w14:textId="10667158" w:rsidR="00650397" w:rsidRPr="00650397" w:rsidRDefault="00650397" w:rsidP="00650397">
      <w:pPr>
        <w:pStyle w:val="Bullets"/>
        <w:ind w:left="414"/>
      </w:pPr>
      <w:r>
        <w:t xml:space="preserve">collating and sharing </w:t>
      </w:r>
      <w:r w:rsidRPr="00650397">
        <w:t>data, information, lessons learned and best practices on wildlife trade, human–wildlife conflict, information technology tools and co-management of</w:t>
      </w:r>
      <w:r>
        <w:t xml:space="preserve"> protected areas and species; and</w:t>
      </w:r>
    </w:p>
    <w:p w14:paraId="70C2AF7E" w14:textId="77777777" w:rsidR="00650397" w:rsidRDefault="00650397" w:rsidP="00650397">
      <w:pPr>
        <w:pStyle w:val="Bullets"/>
        <w:ind w:left="414"/>
      </w:pPr>
      <w:r>
        <w:t xml:space="preserve">implementing </w:t>
      </w:r>
      <w:r w:rsidRPr="00650397">
        <w:t xml:space="preserve">the communication strategy and </w:t>
      </w:r>
      <w:r>
        <w:t xml:space="preserve">disseminating </w:t>
      </w:r>
      <w:r w:rsidRPr="00650397">
        <w:t>outreach materials on the importance of wildlife conservation and relevant laws</w:t>
      </w:r>
      <w:r w:rsidR="001B62E0" w:rsidRPr="00650397">
        <w:t>.</w:t>
      </w:r>
    </w:p>
    <w:p w14:paraId="4AF71990" w14:textId="77777777" w:rsidR="00650397" w:rsidRDefault="00650397" w:rsidP="00650397">
      <w:pPr>
        <w:pStyle w:val="Bullets"/>
        <w:numPr>
          <w:ilvl w:val="0"/>
          <w:numId w:val="0"/>
        </w:numPr>
        <w:ind w:left="867" w:hanging="357"/>
      </w:pPr>
    </w:p>
    <w:p w14:paraId="787E8DC4" w14:textId="5494790A" w:rsidR="00650397" w:rsidRDefault="00650397" w:rsidP="00650397">
      <w:pPr>
        <w:pStyle w:val="Bullets"/>
        <w:numPr>
          <w:ilvl w:val="0"/>
          <w:numId w:val="0"/>
        </w:numPr>
      </w:pPr>
      <w:r>
        <w:t xml:space="preserve">The project will undertake the following activities related to mainstreaming of gender concerns into design, planning and implementation of project </w:t>
      </w:r>
      <w:r w:rsidR="000F0B92">
        <w:t>action</w:t>
      </w:r>
      <w:r>
        <w:t>s:</w:t>
      </w:r>
    </w:p>
    <w:p w14:paraId="15C056D7" w14:textId="77777777" w:rsidR="009E2FBF" w:rsidRDefault="009E2FBF" w:rsidP="00650397">
      <w:pPr>
        <w:pStyle w:val="Bullets"/>
        <w:numPr>
          <w:ilvl w:val="0"/>
          <w:numId w:val="0"/>
        </w:numPr>
      </w:pPr>
    </w:p>
    <w:tbl>
      <w:tblPr>
        <w:tblW w:w="50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86" w:type="dxa"/>
          <w:bottom w:w="29" w:type="dxa"/>
          <w:right w:w="86" w:type="dxa"/>
        </w:tblCellMar>
        <w:tblLook w:val="04A0" w:firstRow="1" w:lastRow="0" w:firstColumn="1" w:lastColumn="0" w:noHBand="0" w:noVBand="1"/>
      </w:tblPr>
      <w:tblGrid>
        <w:gridCol w:w="1984"/>
        <w:gridCol w:w="1530"/>
        <w:gridCol w:w="5896"/>
      </w:tblGrid>
      <w:tr w:rsidR="009E2FBF" w:rsidRPr="00880BD9" w14:paraId="70FA6898" w14:textId="77777777" w:rsidTr="009E2FBF">
        <w:trPr>
          <w:trHeight w:val="20"/>
          <w:jc w:val="center"/>
        </w:trPr>
        <w:tc>
          <w:tcPr>
            <w:tcW w:w="1054" w:type="pct"/>
            <w:shd w:val="clear" w:color="auto" w:fill="D9D9D9"/>
          </w:tcPr>
          <w:p w14:paraId="41AB30AC" w14:textId="29B29BE6" w:rsidR="00650397" w:rsidRPr="0021216A" w:rsidRDefault="00650397" w:rsidP="00535B39">
            <w:pPr>
              <w:rPr>
                <w:b/>
                <w:bCs/>
                <w:sz w:val="18"/>
                <w:szCs w:val="18"/>
              </w:rPr>
            </w:pPr>
            <w:r>
              <w:rPr>
                <w:b/>
                <w:bCs/>
                <w:sz w:val="18"/>
                <w:szCs w:val="18"/>
              </w:rPr>
              <w:t>Project output</w:t>
            </w:r>
          </w:p>
        </w:tc>
        <w:tc>
          <w:tcPr>
            <w:tcW w:w="813" w:type="pct"/>
            <w:shd w:val="clear" w:color="auto" w:fill="D9D9D9"/>
          </w:tcPr>
          <w:p w14:paraId="5F76FD71" w14:textId="589F7F92" w:rsidR="00650397" w:rsidRPr="0021216A" w:rsidRDefault="00650397" w:rsidP="00535B39">
            <w:pPr>
              <w:rPr>
                <w:b/>
                <w:bCs/>
                <w:sz w:val="18"/>
                <w:szCs w:val="18"/>
              </w:rPr>
            </w:pPr>
            <w:r w:rsidRPr="0021216A">
              <w:rPr>
                <w:b/>
                <w:bCs/>
                <w:sz w:val="18"/>
                <w:szCs w:val="18"/>
              </w:rPr>
              <w:t>Responsible</w:t>
            </w:r>
            <w:r>
              <w:rPr>
                <w:b/>
                <w:bCs/>
                <w:sz w:val="18"/>
                <w:szCs w:val="18"/>
              </w:rPr>
              <w:t xml:space="preserve"> party</w:t>
            </w:r>
          </w:p>
        </w:tc>
        <w:tc>
          <w:tcPr>
            <w:tcW w:w="3133" w:type="pct"/>
            <w:shd w:val="clear" w:color="auto" w:fill="D9D9D9"/>
          </w:tcPr>
          <w:p w14:paraId="72E5B269" w14:textId="77777777" w:rsidR="00650397" w:rsidRPr="0021216A" w:rsidRDefault="00650397" w:rsidP="00535B39">
            <w:pPr>
              <w:rPr>
                <w:b/>
                <w:bCs/>
                <w:sz w:val="18"/>
                <w:szCs w:val="18"/>
              </w:rPr>
            </w:pPr>
            <w:r w:rsidRPr="0021216A">
              <w:rPr>
                <w:b/>
                <w:bCs/>
                <w:sz w:val="18"/>
                <w:szCs w:val="18"/>
              </w:rPr>
              <w:t>Gender Mainstreaming Actions</w:t>
            </w:r>
          </w:p>
        </w:tc>
      </w:tr>
      <w:tr w:rsidR="009E2FBF" w:rsidRPr="0021216A" w14:paraId="23FBA386" w14:textId="77777777" w:rsidTr="009E2FBF">
        <w:trPr>
          <w:trHeight w:val="20"/>
          <w:jc w:val="center"/>
        </w:trPr>
        <w:tc>
          <w:tcPr>
            <w:tcW w:w="1054" w:type="pct"/>
            <w:shd w:val="clear" w:color="auto" w:fill="auto"/>
          </w:tcPr>
          <w:p w14:paraId="518B7233" w14:textId="77777777" w:rsidR="00650397" w:rsidRDefault="00650397" w:rsidP="00535B39">
            <w:pPr>
              <w:jc w:val="left"/>
              <w:rPr>
                <w:sz w:val="18"/>
                <w:szCs w:val="18"/>
              </w:rPr>
            </w:pPr>
            <w:r>
              <w:rPr>
                <w:rFonts w:asciiTheme="minorHAnsi" w:eastAsia="Times New Roman" w:hAnsiTheme="minorHAnsi" w:cstheme="minorHAnsi"/>
                <w:sz w:val="18"/>
                <w:szCs w:val="18"/>
                <w:lang w:val="en-GB" w:eastAsia="en-GB"/>
              </w:rPr>
              <w:t xml:space="preserve">Output 1.1. </w:t>
            </w:r>
            <w:r w:rsidRPr="00B61775">
              <w:rPr>
                <w:rFonts w:asciiTheme="minorHAnsi" w:eastAsia="Times New Roman" w:hAnsiTheme="minorHAnsi" w:cstheme="minorHAnsi"/>
                <w:sz w:val="18"/>
                <w:szCs w:val="18"/>
                <w:lang w:val="en-GB" w:eastAsia="en-GB"/>
              </w:rPr>
              <w:t>Illegal wildlife trade assessed and monitored</w:t>
            </w:r>
          </w:p>
        </w:tc>
        <w:tc>
          <w:tcPr>
            <w:tcW w:w="813" w:type="pct"/>
            <w:shd w:val="clear" w:color="auto" w:fill="auto"/>
          </w:tcPr>
          <w:p w14:paraId="6DA8E66A" w14:textId="77777777" w:rsidR="00650397" w:rsidRPr="0021216A" w:rsidRDefault="00650397" w:rsidP="00535B39">
            <w:pPr>
              <w:rPr>
                <w:sz w:val="18"/>
                <w:szCs w:val="18"/>
              </w:rPr>
            </w:pPr>
            <w:r>
              <w:rPr>
                <w:sz w:val="18"/>
                <w:szCs w:val="18"/>
              </w:rPr>
              <w:t>PMU, WCS</w:t>
            </w:r>
          </w:p>
        </w:tc>
        <w:tc>
          <w:tcPr>
            <w:tcW w:w="3133" w:type="pct"/>
            <w:shd w:val="clear" w:color="auto" w:fill="auto"/>
          </w:tcPr>
          <w:p w14:paraId="039C7330" w14:textId="77777777" w:rsidR="00650397" w:rsidRPr="00B61775" w:rsidRDefault="00650397" w:rsidP="00535B39">
            <w:pPr>
              <w:rPr>
                <w:rFonts w:asciiTheme="minorHAnsi" w:eastAsia="Times New Roman" w:hAnsiTheme="minorHAnsi" w:cstheme="minorHAnsi"/>
                <w:sz w:val="18"/>
                <w:szCs w:val="18"/>
                <w:lang w:val="en-GB" w:eastAsia="en-GB"/>
              </w:rPr>
            </w:pPr>
            <w:r>
              <w:rPr>
                <w:rFonts w:asciiTheme="minorHAnsi" w:eastAsia="Times New Roman" w:hAnsiTheme="minorHAnsi" w:cstheme="minorHAnsi"/>
                <w:sz w:val="18"/>
                <w:szCs w:val="18"/>
                <w:lang w:val="en-GB" w:eastAsia="en-GB"/>
              </w:rPr>
              <w:t xml:space="preserve">Involvement of female government staff </w:t>
            </w:r>
            <w:r w:rsidRPr="0021216A">
              <w:rPr>
                <w:rFonts w:asciiTheme="minorHAnsi" w:eastAsia="Times New Roman" w:hAnsiTheme="minorHAnsi" w:cstheme="minorHAnsi"/>
                <w:sz w:val="18"/>
                <w:szCs w:val="18"/>
                <w:lang w:val="en-GB" w:eastAsia="en-GB"/>
              </w:rPr>
              <w:t>from NEPA, MAIL and other relevant institutions</w:t>
            </w:r>
            <w:r>
              <w:rPr>
                <w:rFonts w:asciiTheme="minorHAnsi" w:eastAsia="Times New Roman" w:hAnsiTheme="minorHAnsi" w:cstheme="minorHAnsi"/>
                <w:sz w:val="18"/>
                <w:szCs w:val="18"/>
                <w:lang w:val="en-GB" w:eastAsia="en-GB"/>
              </w:rPr>
              <w:t xml:space="preserve"> in undertaking </w:t>
            </w:r>
            <w:r w:rsidRPr="0021216A">
              <w:rPr>
                <w:rFonts w:asciiTheme="minorHAnsi" w:eastAsia="Times New Roman" w:hAnsiTheme="minorHAnsi" w:cstheme="minorHAnsi"/>
                <w:sz w:val="18"/>
                <w:szCs w:val="18"/>
                <w:lang w:val="en-GB" w:eastAsia="en-GB"/>
              </w:rPr>
              <w:t>wildlife trade assessments using a ‘learning-by-doing’ approach</w:t>
            </w:r>
            <w:r>
              <w:rPr>
                <w:rFonts w:asciiTheme="minorHAnsi" w:eastAsia="Times New Roman" w:hAnsiTheme="minorHAnsi" w:cstheme="minorHAnsi"/>
                <w:sz w:val="18"/>
                <w:szCs w:val="18"/>
                <w:lang w:val="en-GB" w:eastAsia="en-GB"/>
              </w:rPr>
              <w:t>.</w:t>
            </w:r>
          </w:p>
        </w:tc>
      </w:tr>
      <w:tr w:rsidR="009E2FBF" w:rsidRPr="0021216A" w14:paraId="1A92E0CD" w14:textId="77777777" w:rsidTr="009E2FBF">
        <w:trPr>
          <w:trHeight w:val="20"/>
          <w:jc w:val="center"/>
        </w:trPr>
        <w:tc>
          <w:tcPr>
            <w:tcW w:w="1054" w:type="pct"/>
            <w:shd w:val="clear" w:color="auto" w:fill="auto"/>
          </w:tcPr>
          <w:p w14:paraId="07BD102B" w14:textId="77777777" w:rsidR="00650397" w:rsidRPr="0021216A" w:rsidRDefault="00650397" w:rsidP="00535B39">
            <w:pPr>
              <w:jc w:val="left"/>
              <w:rPr>
                <w:sz w:val="18"/>
                <w:szCs w:val="18"/>
              </w:rPr>
            </w:pPr>
            <w:r>
              <w:rPr>
                <w:sz w:val="18"/>
                <w:szCs w:val="18"/>
              </w:rPr>
              <w:t xml:space="preserve">Output </w:t>
            </w:r>
            <w:r w:rsidRPr="0021216A">
              <w:rPr>
                <w:sz w:val="18"/>
                <w:szCs w:val="18"/>
              </w:rPr>
              <w:t>1.2.</w:t>
            </w:r>
            <w:r>
              <w:rPr>
                <w:sz w:val="18"/>
                <w:szCs w:val="18"/>
              </w:rPr>
              <w:t xml:space="preserve"> </w:t>
            </w:r>
            <w:r w:rsidRPr="0021216A">
              <w:rPr>
                <w:sz w:val="18"/>
                <w:szCs w:val="18"/>
              </w:rPr>
              <w:t>Improved government capacity to combat illegal wildlife trade</w:t>
            </w:r>
          </w:p>
        </w:tc>
        <w:tc>
          <w:tcPr>
            <w:tcW w:w="813" w:type="pct"/>
            <w:shd w:val="clear" w:color="auto" w:fill="auto"/>
          </w:tcPr>
          <w:p w14:paraId="7B21F5D8" w14:textId="77777777" w:rsidR="00650397" w:rsidRPr="0021216A" w:rsidRDefault="00650397" w:rsidP="00535B39">
            <w:pPr>
              <w:rPr>
                <w:sz w:val="18"/>
                <w:szCs w:val="18"/>
              </w:rPr>
            </w:pPr>
            <w:r>
              <w:rPr>
                <w:sz w:val="18"/>
                <w:szCs w:val="18"/>
              </w:rPr>
              <w:t>PMU, WCS</w:t>
            </w:r>
          </w:p>
        </w:tc>
        <w:tc>
          <w:tcPr>
            <w:tcW w:w="3133" w:type="pct"/>
            <w:shd w:val="clear" w:color="auto" w:fill="auto"/>
          </w:tcPr>
          <w:p w14:paraId="60E15075" w14:textId="646E7823" w:rsidR="00650397" w:rsidRPr="001800ED" w:rsidRDefault="00650397" w:rsidP="00535B39">
            <w:pPr>
              <w:rPr>
                <w:rFonts w:asciiTheme="minorHAnsi" w:eastAsia="Times New Roman" w:hAnsiTheme="minorHAnsi" w:cstheme="minorHAnsi"/>
                <w:sz w:val="18"/>
                <w:szCs w:val="18"/>
                <w:lang w:val="en-GB" w:eastAsia="en-GB"/>
              </w:rPr>
            </w:pPr>
            <w:r>
              <w:rPr>
                <w:rFonts w:asciiTheme="minorHAnsi" w:eastAsia="Times New Roman" w:hAnsiTheme="minorHAnsi" w:cstheme="minorHAnsi"/>
                <w:sz w:val="18"/>
                <w:szCs w:val="18"/>
                <w:lang w:val="en-GB" w:eastAsia="en-GB"/>
              </w:rPr>
              <w:t xml:space="preserve">Training of female government staff </w:t>
            </w:r>
            <w:r w:rsidRPr="0021216A">
              <w:rPr>
                <w:rFonts w:asciiTheme="minorHAnsi" w:eastAsia="Times New Roman" w:hAnsiTheme="minorHAnsi" w:cstheme="minorHAnsi"/>
                <w:sz w:val="18"/>
                <w:szCs w:val="18"/>
                <w:lang w:val="en-GB" w:eastAsia="en-GB"/>
              </w:rPr>
              <w:t xml:space="preserve">from </w:t>
            </w:r>
            <w:r>
              <w:rPr>
                <w:rFonts w:asciiTheme="minorHAnsi" w:eastAsia="Times New Roman" w:hAnsiTheme="minorHAnsi" w:cstheme="minorHAnsi"/>
                <w:sz w:val="18"/>
                <w:szCs w:val="18"/>
                <w:lang w:val="en-GB" w:eastAsia="en-GB"/>
              </w:rPr>
              <w:t xml:space="preserve">NEPA, MAIL, MoI and other relevant institutions </w:t>
            </w:r>
            <w:r w:rsidRPr="001800ED">
              <w:rPr>
                <w:rFonts w:asciiTheme="minorHAnsi" w:eastAsia="Times New Roman" w:hAnsiTheme="minorHAnsi" w:cstheme="minorHAnsi"/>
                <w:sz w:val="18"/>
                <w:szCs w:val="18"/>
                <w:lang w:val="en-GB" w:eastAsia="en-GB"/>
              </w:rPr>
              <w:t xml:space="preserve">on monitoring of illegal </w:t>
            </w:r>
            <w:r w:rsidR="00F74C08">
              <w:rPr>
                <w:rFonts w:asciiTheme="minorHAnsi" w:eastAsia="Times New Roman" w:hAnsiTheme="minorHAnsi" w:cstheme="minorHAnsi"/>
                <w:sz w:val="18"/>
                <w:szCs w:val="18"/>
                <w:lang w:val="en-GB" w:eastAsia="en-GB"/>
              </w:rPr>
              <w:t>wildlife trade.</w:t>
            </w:r>
          </w:p>
          <w:p w14:paraId="102AF795" w14:textId="77777777" w:rsidR="00F74C08" w:rsidRDefault="00F74C08" w:rsidP="00535B39">
            <w:pPr>
              <w:rPr>
                <w:rFonts w:asciiTheme="minorHAnsi" w:eastAsia="Times New Roman" w:hAnsiTheme="minorHAnsi" w:cstheme="minorHAnsi"/>
                <w:sz w:val="18"/>
                <w:szCs w:val="18"/>
                <w:lang w:val="en-GB" w:eastAsia="en-GB"/>
              </w:rPr>
            </w:pPr>
          </w:p>
          <w:p w14:paraId="3ED89569" w14:textId="7198DB88" w:rsidR="00650397" w:rsidRPr="001800ED" w:rsidRDefault="00650397" w:rsidP="00535B39">
            <w:pPr>
              <w:rPr>
                <w:rFonts w:asciiTheme="minorHAnsi" w:eastAsia="Times New Roman" w:hAnsiTheme="minorHAnsi" w:cstheme="minorHAnsi"/>
                <w:sz w:val="18"/>
                <w:szCs w:val="18"/>
                <w:lang w:val="en-GB" w:eastAsia="en-GB"/>
              </w:rPr>
            </w:pPr>
            <w:r>
              <w:rPr>
                <w:rFonts w:asciiTheme="minorHAnsi" w:eastAsia="Times New Roman" w:hAnsiTheme="minorHAnsi" w:cstheme="minorHAnsi"/>
                <w:sz w:val="18"/>
                <w:szCs w:val="18"/>
                <w:lang w:val="en-GB" w:eastAsia="en-GB"/>
              </w:rPr>
              <w:t xml:space="preserve">Training of female government staff </w:t>
            </w:r>
            <w:r w:rsidRPr="0021216A">
              <w:rPr>
                <w:rFonts w:asciiTheme="minorHAnsi" w:eastAsia="Times New Roman" w:hAnsiTheme="minorHAnsi" w:cstheme="minorHAnsi"/>
                <w:sz w:val="18"/>
                <w:szCs w:val="18"/>
                <w:lang w:val="en-GB" w:eastAsia="en-GB"/>
              </w:rPr>
              <w:t xml:space="preserve">from </w:t>
            </w:r>
            <w:r w:rsidRPr="001800ED">
              <w:rPr>
                <w:rFonts w:asciiTheme="minorHAnsi" w:eastAsia="Times New Roman" w:hAnsiTheme="minorHAnsi" w:cstheme="minorHAnsi"/>
                <w:sz w:val="18"/>
                <w:szCs w:val="18"/>
                <w:lang w:val="en-GB" w:eastAsia="en-GB"/>
              </w:rPr>
              <w:t xml:space="preserve">MAIL and NEPA </w:t>
            </w:r>
            <w:r>
              <w:rPr>
                <w:rFonts w:asciiTheme="minorHAnsi" w:eastAsia="Times New Roman" w:hAnsiTheme="minorHAnsi" w:cstheme="minorHAnsi"/>
                <w:sz w:val="18"/>
                <w:szCs w:val="18"/>
                <w:lang w:val="en-GB" w:eastAsia="en-GB"/>
              </w:rPr>
              <w:t xml:space="preserve">(where possible) </w:t>
            </w:r>
            <w:r w:rsidRPr="001800ED">
              <w:rPr>
                <w:rFonts w:asciiTheme="minorHAnsi" w:eastAsia="Times New Roman" w:hAnsiTheme="minorHAnsi" w:cstheme="minorHAnsi"/>
                <w:sz w:val="18"/>
                <w:szCs w:val="18"/>
                <w:lang w:val="en-GB" w:eastAsia="en-GB"/>
              </w:rPr>
              <w:t>in the use of the ‘Spatial Monitoring and Reporting Tool’</w:t>
            </w:r>
            <w:r>
              <w:rPr>
                <w:rFonts w:asciiTheme="minorHAnsi" w:eastAsia="Times New Roman" w:hAnsiTheme="minorHAnsi" w:cstheme="minorHAnsi"/>
                <w:sz w:val="18"/>
                <w:szCs w:val="18"/>
                <w:lang w:val="en-GB" w:eastAsia="en-GB"/>
              </w:rPr>
              <w:t>.</w:t>
            </w:r>
          </w:p>
          <w:p w14:paraId="31940F80" w14:textId="77777777" w:rsidR="00F74C08" w:rsidRDefault="00F74C08" w:rsidP="00535B39">
            <w:pPr>
              <w:rPr>
                <w:rFonts w:asciiTheme="minorHAnsi" w:eastAsia="Times New Roman" w:hAnsiTheme="minorHAnsi" w:cstheme="minorHAnsi"/>
                <w:sz w:val="18"/>
                <w:szCs w:val="18"/>
                <w:lang w:val="en-GB" w:eastAsia="en-GB"/>
              </w:rPr>
            </w:pPr>
          </w:p>
          <w:p w14:paraId="15E8AF1E" w14:textId="70404249" w:rsidR="00650397" w:rsidRPr="0021216A" w:rsidRDefault="00650397" w:rsidP="00535B39">
            <w:pPr>
              <w:rPr>
                <w:sz w:val="18"/>
                <w:szCs w:val="18"/>
              </w:rPr>
            </w:pPr>
            <w:r w:rsidRPr="00B61775">
              <w:rPr>
                <w:rFonts w:asciiTheme="minorHAnsi" w:eastAsia="Times New Roman" w:hAnsiTheme="minorHAnsi" w:cstheme="minorHAnsi"/>
                <w:sz w:val="18"/>
                <w:szCs w:val="18"/>
                <w:lang w:val="en-GB" w:eastAsia="en-GB"/>
              </w:rPr>
              <w:t>Train</w:t>
            </w:r>
            <w:r>
              <w:rPr>
                <w:rFonts w:asciiTheme="minorHAnsi" w:eastAsia="Times New Roman" w:hAnsiTheme="minorHAnsi" w:cstheme="minorHAnsi"/>
                <w:sz w:val="18"/>
                <w:szCs w:val="18"/>
                <w:lang w:val="en-GB" w:eastAsia="en-GB"/>
              </w:rPr>
              <w:t>ing of female</w:t>
            </w:r>
            <w:r w:rsidRPr="00B61775">
              <w:rPr>
                <w:rFonts w:asciiTheme="minorHAnsi" w:eastAsia="Times New Roman" w:hAnsiTheme="minorHAnsi" w:cstheme="minorHAnsi"/>
                <w:sz w:val="18"/>
                <w:szCs w:val="18"/>
                <w:lang w:val="en-GB" w:eastAsia="en-GB"/>
              </w:rPr>
              <w:t xml:space="preserve"> border police and customs officials on use and deployment of the mobile app for species identification of wildlife products</w:t>
            </w:r>
            <w:r w:rsidR="00F74C08">
              <w:rPr>
                <w:rFonts w:asciiTheme="minorHAnsi" w:eastAsia="Times New Roman" w:hAnsiTheme="minorHAnsi" w:cstheme="minorHAnsi"/>
                <w:sz w:val="18"/>
                <w:szCs w:val="18"/>
                <w:lang w:val="en-GB" w:eastAsia="en-GB"/>
              </w:rPr>
              <w:t>.</w:t>
            </w:r>
          </w:p>
        </w:tc>
      </w:tr>
      <w:tr w:rsidR="009E2FBF" w:rsidRPr="0021216A" w14:paraId="74580A8C" w14:textId="77777777" w:rsidTr="009E2FBF">
        <w:trPr>
          <w:trHeight w:val="20"/>
          <w:jc w:val="center"/>
        </w:trPr>
        <w:tc>
          <w:tcPr>
            <w:tcW w:w="1054" w:type="pct"/>
            <w:shd w:val="clear" w:color="auto" w:fill="auto"/>
          </w:tcPr>
          <w:p w14:paraId="0FC6D638" w14:textId="77777777" w:rsidR="00650397" w:rsidRPr="0021216A" w:rsidRDefault="00650397" w:rsidP="00535B39">
            <w:pPr>
              <w:jc w:val="left"/>
              <w:rPr>
                <w:sz w:val="18"/>
                <w:szCs w:val="18"/>
              </w:rPr>
            </w:pPr>
            <w:r>
              <w:rPr>
                <w:rFonts w:asciiTheme="minorHAnsi" w:eastAsia="Times New Roman" w:hAnsiTheme="minorHAnsi" w:cstheme="minorHAnsi"/>
                <w:sz w:val="18"/>
                <w:szCs w:val="18"/>
                <w:lang w:val="en-GB" w:eastAsia="en-GB"/>
              </w:rPr>
              <w:t xml:space="preserve">Output 1.3. </w:t>
            </w:r>
            <w:r w:rsidRPr="00B61775">
              <w:rPr>
                <w:rFonts w:asciiTheme="minorHAnsi" w:eastAsia="Times New Roman" w:hAnsiTheme="minorHAnsi" w:cstheme="minorHAnsi"/>
                <w:sz w:val="18"/>
                <w:szCs w:val="18"/>
                <w:lang w:val="en-GB" w:eastAsia="en-GB"/>
              </w:rPr>
              <w:t>Human</w:t>
            </w:r>
            <w:r w:rsidRPr="00B61775">
              <w:rPr>
                <w:rFonts w:asciiTheme="minorHAnsi" w:eastAsia="Times New Roman" w:hAnsiTheme="minorHAnsi" w:cstheme="minorHAnsi"/>
                <w:sz w:val="18"/>
                <w:szCs w:val="18"/>
                <w:lang w:val="en-GB" w:eastAsia="en-GB"/>
              </w:rPr>
              <w:noBreakHyphen/>
              <w:t>Snow Leopard conflict assessed and mitigated.</w:t>
            </w:r>
          </w:p>
        </w:tc>
        <w:tc>
          <w:tcPr>
            <w:tcW w:w="813" w:type="pct"/>
            <w:shd w:val="clear" w:color="auto" w:fill="auto"/>
          </w:tcPr>
          <w:p w14:paraId="5A14C93B" w14:textId="77777777" w:rsidR="00650397" w:rsidRPr="0021216A" w:rsidRDefault="00650397" w:rsidP="00535B39">
            <w:pPr>
              <w:rPr>
                <w:sz w:val="18"/>
                <w:szCs w:val="18"/>
              </w:rPr>
            </w:pPr>
            <w:r>
              <w:rPr>
                <w:sz w:val="18"/>
                <w:szCs w:val="18"/>
              </w:rPr>
              <w:t>PMU, WCS</w:t>
            </w:r>
          </w:p>
        </w:tc>
        <w:tc>
          <w:tcPr>
            <w:tcW w:w="3133" w:type="pct"/>
            <w:shd w:val="clear" w:color="auto" w:fill="auto"/>
          </w:tcPr>
          <w:p w14:paraId="6A78C0AF" w14:textId="0A39F526" w:rsidR="00650397" w:rsidRDefault="00650397" w:rsidP="00535B39">
            <w:pPr>
              <w:rPr>
                <w:rFonts w:asciiTheme="minorHAnsi" w:eastAsia="Times New Roman" w:hAnsiTheme="minorHAnsi" w:cstheme="minorHAnsi"/>
                <w:sz w:val="18"/>
                <w:szCs w:val="18"/>
                <w:lang w:val="en-GB" w:eastAsia="en-GB"/>
              </w:rPr>
            </w:pPr>
            <w:r w:rsidRPr="001800ED">
              <w:rPr>
                <w:rFonts w:asciiTheme="minorHAnsi" w:eastAsia="Times New Roman" w:hAnsiTheme="minorHAnsi" w:cstheme="minorHAnsi"/>
                <w:sz w:val="18"/>
                <w:szCs w:val="18"/>
                <w:lang w:val="en-GB" w:eastAsia="en-GB"/>
              </w:rPr>
              <w:t xml:space="preserve">Training of </w:t>
            </w:r>
            <w:r>
              <w:rPr>
                <w:rFonts w:asciiTheme="minorHAnsi" w:eastAsia="Times New Roman" w:hAnsiTheme="minorHAnsi" w:cstheme="minorHAnsi"/>
                <w:sz w:val="18"/>
                <w:szCs w:val="18"/>
                <w:lang w:val="en-GB" w:eastAsia="en-GB"/>
              </w:rPr>
              <w:t xml:space="preserve">female </w:t>
            </w:r>
            <w:r w:rsidRPr="001800ED">
              <w:rPr>
                <w:rFonts w:asciiTheme="minorHAnsi" w:eastAsia="Times New Roman" w:hAnsiTheme="minorHAnsi" w:cstheme="minorHAnsi"/>
                <w:sz w:val="18"/>
                <w:szCs w:val="18"/>
                <w:lang w:val="en-GB" w:eastAsia="en-GB"/>
              </w:rPr>
              <w:t>community and government rangers in identifying Snow Leopard predation incidents</w:t>
            </w:r>
            <w:r w:rsidR="00F74C08">
              <w:rPr>
                <w:rFonts w:asciiTheme="minorHAnsi" w:eastAsia="Times New Roman" w:hAnsiTheme="minorHAnsi" w:cstheme="minorHAnsi"/>
                <w:sz w:val="18"/>
                <w:szCs w:val="18"/>
                <w:lang w:val="en-GB" w:eastAsia="en-GB"/>
              </w:rPr>
              <w:t>;</w:t>
            </w:r>
          </w:p>
          <w:p w14:paraId="1DD2274D" w14:textId="77777777" w:rsidR="00F74C08" w:rsidRDefault="00F74C08" w:rsidP="00535B39">
            <w:pPr>
              <w:rPr>
                <w:rFonts w:asciiTheme="minorHAnsi" w:eastAsia="Times New Roman" w:hAnsiTheme="minorHAnsi" w:cstheme="minorHAnsi"/>
                <w:sz w:val="18"/>
                <w:szCs w:val="18"/>
                <w:lang w:val="en-GB" w:eastAsia="en-GB"/>
              </w:rPr>
            </w:pPr>
          </w:p>
          <w:p w14:paraId="3584FB20" w14:textId="719B0E33" w:rsidR="00650397" w:rsidRDefault="00650397" w:rsidP="00535B39">
            <w:pPr>
              <w:rPr>
                <w:rFonts w:asciiTheme="minorHAnsi" w:eastAsia="Times New Roman" w:hAnsiTheme="minorHAnsi" w:cstheme="minorHAnsi"/>
                <w:sz w:val="18"/>
                <w:szCs w:val="18"/>
                <w:lang w:val="en-GB" w:eastAsia="en-GB"/>
              </w:rPr>
            </w:pPr>
            <w:r>
              <w:rPr>
                <w:rFonts w:asciiTheme="minorHAnsi" w:eastAsia="Times New Roman" w:hAnsiTheme="minorHAnsi" w:cstheme="minorHAnsi"/>
                <w:sz w:val="18"/>
                <w:szCs w:val="18"/>
                <w:lang w:val="en-GB" w:eastAsia="en-GB"/>
              </w:rPr>
              <w:t xml:space="preserve">Involvement of female community and government rangers in </w:t>
            </w:r>
            <w:r w:rsidRPr="001800ED">
              <w:rPr>
                <w:rFonts w:asciiTheme="minorHAnsi" w:eastAsia="Times New Roman" w:hAnsiTheme="minorHAnsi" w:cstheme="minorHAnsi"/>
                <w:sz w:val="18"/>
                <w:szCs w:val="18"/>
                <w:lang w:val="en-GB" w:eastAsia="en-GB"/>
              </w:rPr>
              <w:t>the ‘Snow Leopard Livestock Predation Survey’ team</w:t>
            </w:r>
            <w:r>
              <w:rPr>
                <w:rFonts w:asciiTheme="minorHAnsi" w:eastAsia="Times New Roman" w:hAnsiTheme="minorHAnsi" w:cstheme="minorHAnsi"/>
                <w:sz w:val="18"/>
                <w:szCs w:val="18"/>
                <w:lang w:val="en-GB" w:eastAsia="en-GB"/>
              </w:rPr>
              <w:t xml:space="preserve"> to c</w:t>
            </w:r>
            <w:r w:rsidRPr="00B61775">
              <w:rPr>
                <w:rFonts w:asciiTheme="minorHAnsi" w:eastAsia="Times New Roman" w:hAnsiTheme="minorHAnsi" w:cstheme="minorHAnsi"/>
                <w:sz w:val="18"/>
                <w:szCs w:val="18"/>
                <w:lang w:val="en-GB" w:eastAsia="en-GB"/>
              </w:rPr>
              <w:t>onduct Snow Leopard livestock predation surveys</w:t>
            </w:r>
            <w:r>
              <w:rPr>
                <w:rFonts w:asciiTheme="minorHAnsi" w:eastAsia="Times New Roman" w:hAnsiTheme="minorHAnsi" w:cstheme="minorHAnsi"/>
                <w:sz w:val="18"/>
                <w:szCs w:val="18"/>
                <w:lang w:val="en-GB" w:eastAsia="en-GB"/>
              </w:rPr>
              <w:t>.</w:t>
            </w:r>
          </w:p>
          <w:p w14:paraId="647C9C75" w14:textId="77777777" w:rsidR="00F74C08" w:rsidRDefault="00F74C08" w:rsidP="00535B39">
            <w:pPr>
              <w:rPr>
                <w:rFonts w:asciiTheme="minorHAnsi" w:eastAsia="Times New Roman" w:hAnsiTheme="minorHAnsi" w:cstheme="minorHAnsi"/>
                <w:sz w:val="18"/>
                <w:szCs w:val="18"/>
                <w:lang w:val="en-GB" w:eastAsia="en-GB"/>
              </w:rPr>
            </w:pPr>
          </w:p>
          <w:p w14:paraId="49A2D6A3" w14:textId="5FD78E15" w:rsidR="00650397" w:rsidRDefault="00650397" w:rsidP="00535B39">
            <w:pPr>
              <w:rPr>
                <w:rFonts w:asciiTheme="minorHAnsi" w:eastAsia="Times New Roman" w:hAnsiTheme="minorHAnsi" w:cstheme="minorHAnsi"/>
                <w:sz w:val="18"/>
                <w:szCs w:val="18"/>
                <w:lang w:val="en-GB" w:eastAsia="en-GB"/>
              </w:rPr>
            </w:pPr>
            <w:r>
              <w:rPr>
                <w:rFonts w:asciiTheme="minorHAnsi" w:eastAsia="Times New Roman" w:hAnsiTheme="minorHAnsi" w:cstheme="minorHAnsi"/>
                <w:sz w:val="18"/>
                <w:szCs w:val="18"/>
                <w:lang w:val="en-GB" w:eastAsia="en-GB"/>
              </w:rPr>
              <w:t>Prepare gender-sensitive</w:t>
            </w:r>
            <w:r w:rsidRPr="00B61775">
              <w:rPr>
                <w:rFonts w:asciiTheme="minorHAnsi" w:eastAsia="Times New Roman" w:hAnsiTheme="minorHAnsi" w:cstheme="minorHAnsi"/>
                <w:sz w:val="18"/>
                <w:szCs w:val="18"/>
                <w:lang w:val="en-GB" w:eastAsia="en-GB"/>
              </w:rPr>
              <w:t xml:space="preserve"> recommendations for co</w:t>
            </w:r>
            <w:r w:rsidRPr="00B61775">
              <w:rPr>
                <w:rFonts w:asciiTheme="minorHAnsi" w:eastAsia="Times New Roman" w:hAnsiTheme="minorHAnsi" w:cstheme="minorHAnsi"/>
                <w:sz w:val="18"/>
                <w:szCs w:val="18"/>
                <w:lang w:val="en-GB" w:eastAsia="en-GB"/>
              </w:rPr>
              <w:noBreakHyphen/>
              <w:t xml:space="preserve">management </w:t>
            </w:r>
            <w:r w:rsidR="000F0B92">
              <w:rPr>
                <w:rFonts w:asciiTheme="minorHAnsi" w:eastAsia="Times New Roman" w:hAnsiTheme="minorHAnsi" w:cstheme="minorHAnsi"/>
                <w:sz w:val="18"/>
                <w:szCs w:val="18"/>
                <w:lang w:val="en-GB" w:eastAsia="en-GB"/>
              </w:rPr>
              <w:t>action</w:t>
            </w:r>
            <w:r w:rsidRPr="00B61775">
              <w:rPr>
                <w:rFonts w:asciiTheme="minorHAnsi" w:eastAsia="Times New Roman" w:hAnsiTheme="minorHAnsi" w:cstheme="minorHAnsi"/>
                <w:sz w:val="18"/>
                <w:szCs w:val="18"/>
                <w:lang w:val="en-GB" w:eastAsia="en-GB"/>
              </w:rPr>
              <w:t>s to mitigate human-wildlife conflict.</w:t>
            </w:r>
          </w:p>
          <w:p w14:paraId="5CD7BC22" w14:textId="77777777" w:rsidR="00F74C08" w:rsidRPr="00B61775" w:rsidRDefault="00F74C08" w:rsidP="00535B39">
            <w:pPr>
              <w:rPr>
                <w:rFonts w:asciiTheme="minorHAnsi" w:eastAsia="Times New Roman" w:hAnsiTheme="minorHAnsi" w:cstheme="minorHAnsi"/>
                <w:sz w:val="18"/>
                <w:szCs w:val="18"/>
                <w:lang w:val="en-GB" w:eastAsia="en-GB"/>
              </w:rPr>
            </w:pPr>
          </w:p>
          <w:p w14:paraId="07110728" w14:textId="25BA8BC4" w:rsidR="00650397" w:rsidRDefault="00650397" w:rsidP="00535B39">
            <w:pPr>
              <w:rPr>
                <w:rFonts w:asciiTheme="minorHAnsi" w:eastAsia="Times New Roman" w:hAnsiTheme="minorHAnsi" w:cstheme="minorHAnsi"/>
                <w:sz w:val="18"/>
                <w:szCs w:val="18"/>
                <w:lang w:val="en-GB" w:eastAsia="en-GB"/>
              </w:rPr>
            </w:pPr>
            <w:r>
              <w:rPr>
                <w:rFonts w:asciiTheme="minorHAnsi" w:eastAsia="Times New Roman" w:hAnsiTheme="minorHAnsi" w:cstheme="minorHAnsi"/>
                <w:sz w:val="18"/>
                <w:szCs w:val="18"/>
                <w:lang w:val="en-GB" w:eastAsia="en-GB"/>
              </w:rPr>
              <w:t xml:space="preserve">Include female livestock owners and herders in </w:t>
            </w:r>
            <w:r w:rsidRPr="001800ED">
              <w:rPr>
                <w:rFonts w:asciiTheme="minorHAnsi" w:eastAsia="Times New Roman" w:hAnsiTheme="minorHAnsi" w:cstheme="minorHAnsi"/>
                <w:sz w:val="18"/>
                <w:szCs w:val="18"/>
                <w:lang w:val="en-GB" w:eastAsia="en-GB"/>
              </w:rPr>
              <w:t>vaccination and de-worming programmes to combat disease occurrence.</w:t>
            </w:r>
          </w:p>
          <w:p w14:paraId="00909701" w14:textId="77777777" w:rsidR="00F74C08" w:rsidRPr="001800ED" w:rsidRDefault="00F74C08" w:rsidP="00535B39">
            <w:pPr>
              <w:rPr>
                <w:rFonts w:asciiTheme="minorHAnsi" w:eastAsia="Times New Roman" w:hAnsiTheme="minorHAnsi" w:cstheme="minorHAnsi"/>
                <w:sz w:val="18"/>
                <w:szCs w:val="18"/>
                <w:lang w:val="en-GB" w:eastAsia="en-GB"/>
              </w:rPr>
            </w:pPr>
          </w:p>
          <w:p w14:paraId="334C3823" w14:textId="72EA6E49" w:rsidR="00650397" w:rsidRDefault="00650397" w:rsidP="00535B39">
            <w:pPr>
              <w:rPr>
                <w:rFonts w:asciiTheme="minorHAnsi" w:eastAsia="Times New Roman" w:hAnsiTheme="minorHAnsi" w:cstheme="minorHAnsi"/>
                <w:sz w:val="18"/>
                <w:szCs w:val="18"/>
                <w:lang w:val="en-GB" w:eastAsia="en-GB"/>
              </w:rPr>
            </w:pPr>
            <w:r>
              <w:rPr>
                <w:rFonts w:asciiTheme="minorHAnsi" w:eastAsia="Times New Roman" w:hAnsiTheme="minorHAnsi" w:cstheme="minorHAnsi"/>
                <w:sz w:val="18"/>
                <w:szCs w:val="18"/>
                <w:lang w:val="en-GB" w:eastAsia="en-GB"/>
              </w:rPr>
              <w:t xml:space="preserve">Involve women in the </w:t>
            </w:r>
            <w:r w:rsidRPr="001800ED">
              <w:rPr>
                <w:rFonts w:asciiTheme="minorHAnsi" w:eastAsia="Times New Roman" w:hAnsiTheme="minorHAnsi" w:cstheme="minorHAnsi"/>
                <w:sz w:val="18"/>
                <w:szCs w:val="18"/>
                <w:lang w:val="en-GB" w:eastAsia="en-GB"/>
              </w:rPr>
              <w:t>reporting network to disseminate information on disease prevalence in domestic animals.</w:t>
            </w:r>
          </w:p>
          <w:p w14:paraId="2695DFC1" w14:textId="77777777" w:rsidR="00F74C08" w:rsidRPr="001800ED" w:rsidRDefault="00F74C08" w:rsidP="00535B39">
            <w:pPr>
              <w:rPr>
                <w:rFonts w:asciiTheme="minorHAnsi" w:eastAsia="Times New Roman" w:hAnsiTheme="minorHAnsi" w:cstheme="minorHAnsi"/>
                <w:sz w:val="18"/>
                <w:szCs w:val="18"/>
                <w:lang w:val="en-GB" w:eastAsia="en-GB"/>
              </w:rPr>
            </w:pPr>
          </w:p>
          <w:p w14:paraId="0E126FCF" w14:textId="77777777" w:rsidR="00650397" w:rsidRPr="0021216A" w:rsidRDefault="00650397" w:rsidP="00535B39">
            <w:pPr>
              <w:rPr>
                <w:sz w:val="18"/>
                <w:szCs w:val="18"/>
              </w:rPr>
            </w:pPr>
            <w:r>
              <w:rPr>
                <w:rFonts w:asciiTheme="minorHAnsi" w:eastAsia="Times New Roman" w:hAnsiTheme="minorHAnsi" w:cstheme="minorHAnsi"/>
                <w:sz w:val="18"/>
                <w:szCs w:val="18"/>
                <w:lang w:val="en-GB" w:eastAsia="en-GB"/>
              </w:rPr>
              <w:t>Ensure dissemination of gender-appropriate</w:t>
            </w:r>
            <w:r w:rsidRPr="00B61775">
              <w:rPr>
                <w:rFonts w:asciiTheme="minorHAnsi" w:eastAsia="Times New Roman" w:hAnsiTheme="minorHAnsi" w:cstheme="minorHAnsi"/>
                <w:sz w:val="18"/>
                <w:szCs w:val="18"/>
                <w:lang w:val="en-GB" w:eastAsia="en-GB"/>
              </w:rPr>
              <w:t xml:space="preserve"> extension materials to </w:t>
            </w:r>
            <w:r>
              <w:rPr>
                <w:rFonts w:asciiTheme="minorHAnsi" w:eastAsia="Times New Roman" w:hAnsiTheme="minorHAnsi" w:cstheme="minorHAnsi"/>
                <w:sz w:val="18"/>
                <w:szCs w:val="18"/>
                <w:lang w:val="en-GB" w:eastAsia="en-GB"/>
              </w:rPr>
              <w:t xml:space="preserve">female members of </w:t>
            </w:r>
            <w:r w:rsidRPr="00B61775">
              <w:rPr>
                <w:rFonts w:asciiTheme="minorHAnsi" w:eastAsia="Times New Roman" w:hAnsiTheme="minorHAnsi" w:cstheme="minorHAnsi"/>
                <w:sz w:val="18"/>
                <w:szCs w:val="18"/>
                <w:lang w:val="en-GB" w:eastAsia="en-GB"/>
              </w:rPr>
              <w:t xml:space="preserve">local communities </w:t>
            </w:r>
            <w:r>
              <w:rPr>
                <w:rFonts w:asciiTheme="minorHAnsi" w:eastAsia="Times New Roman" w:hAnsiTheme="minorHAnsi" w:cstheme="minorHAnsi"/>
                <w:sz w:val="18"/>
                <w:szCs w:val="18"/>
                <w:lang w:val="en-GB" w:eastAsia="en-GB"/>
              </w:rPr>
              <w:t xml:space="preserve">on </w:t>
            </w:r>
            <w:r w:rsidRPr="00B61775">
              <w:rPr>
                <w:rFonts w:asciiTheme="minorHAnsi" w:eastAsia="Times New Roman" w:hAnsiTheme="minorHAnsi" w:cstheme="minorHAnsi"/>
                <w:sz w:val="18"/>
                <w:szCs w:val="18"/>
                <w:lang w:val="en-GB" w:eastAsia="en-GB"/>
              </w:rPr>
              <w:t>identifying and managing animal diseases.</w:t>
            </w:r>
          </w:p>
        </w:tc>
      </w:tr>
      <w:tr w:rsidR="009E2FBF" w:rsidRPr="0021216A" w14:paraId="4B9C9ED0" w14:textId="77777777" w:rsidTr="009E2FBF">
        <w:trPr>
          <w:trHeight w:val="20"/>
          <w:jc w:val="center"/>
        </w:trPr>
        <w:tc>
          <w:tcPr>
            <w:tcW w:w="1054" w:type="pct"/>
            <w:shd w:val="clear" w:color="auto" w:fill="auto"/>
          </w:tcPr>
          <w:p w14:paraId="70999F75" w14:textId="77777777" w:rsidR="00650397" w:rsidRPr="0021216A" w:rsidRDefault="00650397" w:rsidP="00535B39">
            <w:pPr>
              <w:jc w:val="left"/>
              <w:rPr>
                <w:sz w:val="18"/>
                <w:szCs w:val="18"/>
              </w:rPr>
            </w:pPr>
            <w:r>
              <w:rPr>
                <w:rFonts w:asciiTheme="minorHAnsi" w:eastAsia="Times New Roman" w:hAnsiTheme="minorHAnsi" w:cstheme="minorHAnsi"/>
                <w:sz w:val="18"/>
                <w:szCs w:val="18"/>
                <w:lang w:val="en-GB" w:eastAsia="en-GB"/>
              </w:rPr>
              <w:t xml:space="preserve">Output 2.1. </w:t>
            </w:r>
            <w:r w:rsidRPr="00B61775">
              <w:rPr>
                <w:rFonts w:asciiTheme="minorHAnsi" w:eastAsia="Times New Roman" w:hAnsiTheme="minorHAnsi" w:cstheme="minorHAnsi"/>
                <w:sz w:val="18"/>
                <w:szCs w:val="18"/>
                <w:lang w:val="en-GB" w:eastAsia="en-GB"/>
              </w:rPr>
              <w:t>Improved understanding of snow leopard ecology to inform landscape approach to conservation.</w:t>
            </w:r>
          </w:p>
        </w:tc>
        <w:tc>
          <w:tcPr>
            <w:tcW w:w="813" w:type="pct"/>
            <w:shd w:val="clear" w:color="auto" w:fill="auto"/>
          </w:tcPr>
          <w:p w14:paraId="50873C6C" w14:textId="77777777" w:rsidR="00650397" w:rsidRPr="0021216A" w:rsidRDefault="00650397" w:rsidP="00535B39">
            <w:pPr>
              <w:rPr>
                <w:sz w:val="18"/>
                <w:szCs w:val="18"/>
              </w:rPr>
            </w:pPr>
            <w:r>
              <w:rPr>
                <w:sz w:val="18"/>
                <w:szCs w:val="18"/>
              </w:rPr>
              <w:t>PMU, WCS</w:t>
            </w:r>
          </w:p>
        </w:tc>
        <w:tc>
          <w:tcPr>
            <w:tcW w:w="3133" w:type="pct"/>
            <w:shd w:val="clear" w:color="auto" w:fill="auto"/>
          </w:tcPr>
          <w:p w14:paraId="6F25CAE1" w14:textId="77777777" w:rsidR="00650397" w:rsidRPr="001800ED" w:rsidRDefault="00650397" w:rsidP="00535B39">
            <w:pPr>
              <w:rPr>
                <w:rFonts w:asciiTheme="minorHAnsi" w:eastAsia="Times New Roman" w:hAnsiTheme="minorHAnsi" w:cstheme="minorHAnsi"/>
                <w:sz w:val="18"/>
                <w:szCs w:val="18"/>
                <w:lang w:val="en-GB" w:eastAsia="en-GB"/>
              </w:rPr>
            </w:pPr>
            <w:r w:rsidRPr="001800ED">
              <w:rPr>
                <w:rFonts w:asciiTheme="minorHAnsi" w:eastAsia="Times New Roman" w:hAnsiTheme="minorHAnsi" w:cstheme="minorHAnsi"/>
                <w:sz w:val="18"/>
                <w:szCs w:val="18"/>
                <w:lang w:val="en-GB" w:eastAsia="en-GB"/>
              </w:rPr>
              <w:t>Train</w:t>
            </w:r>
            <w:r>
              <w:rPr>
                <w:rFonts w:asciiTheme="minorHAnsi" w:eastAsia="Times New Roman" w:hAnsiTheme="minorHAnsi" w:cstheme="minorHAnsi"/>
                <w:sz w:val="18"/>
                <w:szCs w:val="18"/>
                <w:lang w:val="en-GB" w:eastAsia="en-GB"/>
              </w:rPr>
              <w:t>ing of female</w:t>
            </w:r>
            <w:r w:rsidRPr="001800ED">
              <w:rPr>
                <w:rFonts w:asciiTheme="minorHAnsi" w:eastAsia="Times New Roman" w:hAnsiTheme="minorHAnsi" w:cstheme="minorHAnsi"/>
                <w:sz w:val="18"/>
                <w:szCs w:val="18"/>
                <w:lang w:val="en-GB" w:eastAsia="en-GB"/>
              </w:rPr>
              <w:t xml:space="preserve"> community rangers in collecting data on snow leopards and their prey species. </w:t>
            </w:r>
          </w:p>
          <w:p w14:paraId="0C68F98F" w14:textId="77777777" w:rsidR="00F74C08" w:rsidRDefault="00F74C08" w:rsidP="00535B39">
            <w:pPr>
              <w:rPr>
                <w:rFonts w:asciiTheme="minorHAnsi" w:eastAsia="Times New Roman" w:hAnsiTheme="minorHAnsi" w:cstheme="minorHAnsi"/>
                <w:sz w:val="18"/>
                <w:szCs w:val="18"/>
                <w:lang w:val="en-GB" w:eastAsia="en-GB"/>
              </w:rPr>
            </w:pPr>
          </w:p>
          <w:p w14:paraId="17E51D2A" w14:textId="513F81F2" w:rsidR="00650397" w:rsidRPr="0021216A" w:rsidRDefault="00650397" w:rsidP="00535B39">
            <w:pPr>
              <w:rPr>
                <w:sz w:val="18"/>
                <w:szCs w:val="18"/>
              </w:rPr>
            </w:pPr>
            <w:r>
              <w:rPr>
                <w:rFonts w:asciiTheme="minorHAnsi" w:eastAsia="Times New Roman" w:hAnsiTheme="minorHAnsi" w:cstheme="minorHAnsi"/>
                <w:sz w:val="18"/>
                <w:szCs w:val="18"/>
                <w:lang w:val="en-GB" w:eastAsia="en-GB"/>
              </w:rPr>
              <w:t>Involve female community rangers in r</w:t>
            </w:r>
            <w:r w:rsidRPr="00B61775">
              <w:rPr>
                <w:rFonts w:asciiTheme="minorHAnsi" w:eastAsia="Times New Roman" w:hAnsiTheme="minorHAnsi" w:cstheme="minorHAnsi"/>
                <w:sz w:val="18"/>
                <w:szCs w:val="18"/>
                <w:lang w:val="en-GB" w:eastAsia="en-GB"/>
              </w:rPr>
              <w:t>outine patrolling to monitor snow leopard prey species through direct observation.</w:t>
            </w:r>
          </w:p>
        </w:tc>
      </w:tr>
      <w:tr w:rsidR="009E2FBF" w:rsidRPr="0021216A" w14:paraId="24866025" w14:textId="77777777" w:rsidTr="009E2FBF">
        <w:trPr>
          <w:trHeight w:val="20"/>
          <w:jc w:val="center"/>
        </w:trPr>
        <w:tc>
          <w:tcPr>
            <w:tcW w:w="1054" w:type="pct"/>
            <w:shd w:val="clear" w:color="auto" w:fill="auto"/>
          </w:tcPr>
          <w:p w14:paraId="52856123" w14:textId="77777777" w:rsidR="00650397" w:rsidRPr="0021216A" w:rsidRDefault="00650397" w:rsidP="00535B39">
            <w:pPr>
              <w:jc w:val="left"/>
              <w:rPr>
                <w:sz w:val="18"/>
                <w:szCs w:val="18"/>
              </w:rPr>
            </w:pPr>
            <w:r>
              <w:rPr>
                <w:rFonts w:asciiTheme="minorHAnsi" w:eastAsia="Times New Roman" w:hAnsiTheme="minorHAnsi" w:cstheme="minorHAnsi"/>
                <w:sz w:val="18"/>
                <w:szCs w:val="18"/>
                <w:lang w:val="en-GB" w:eastAsia="en-GB"/>
              </w:rPr>
              <w:t xml:space="preserve">Output 2.2. </w:t>
            </w:r>
            <w:r w:rsidRPr="00B61775">
              <w:rPr>
                <w:rFonts w:asciiTheme="minorHAnsi" w:eastAsia="Times New Roman" w:hAnsiTheme="minorHAnsi" w:cstheme="minorHAnsi"/>
                <w:sz w:val="18"/>
                <w:szCs w:val="18"/>
                <w:lang w:val="en-GB" w:eastAsia="en-GB"/>
              </w:rPr>
              <w:t>Unsustainable grazing and fuelwood collection reduced through sustainable land use plans that promote conservation-compatible land uses and livelihoods.</w:t>
            </w:r>
          </w:p>
        </w:tc>
        <w:tc>
          <w:tcPr>
            <w:tcW w:w="813" w:type="pct"/>
            <w:shd w:val="clear" w:color="auto" w:fill="auto"/>
          </w:tcPr>
          <w:p w14:paraId="61EC51CE" w14:textId="77777777" w:rsidR="00650397" w:rsidRPr="0021216A" w:rsidRDefault="00650397" w:rsidP="00535B39">
            <w:pPr>
              <w:rPr>
                <w:sz w:val="18"/>
                <w:szCs w:val="18"/>
              </w:rPr>
            </w:pPr>
            <w:r>
              <w:rPr>
                <w:sz w:val="18"/>
                <w:szCs w:val="18"/>
              </w:rPr>
              <w:t>PMU, WCS</w:t>
            </w:r>
          </w:p>
        </w:tc>
        <w:tc>
          <w:tcPr>
            <w:tcW w:w="3133" w:type="pct"/>
            <w:shd w:val="clear" w:color="auto" w:fill="auto"/>
          </w:tcPr>
          <w:p w14:paraId="420B40B9" w14:textId="77777777" w:rsidR="00650397" w:rsidRPr="00400F58" w:rsidRDefault="00650397" w:rsidP="00535B39">
            <w:pPr>
              <w:rPr>
                <w:rFonts w:asciiTheme="minorHAnsi" w:eastAsia="Times New Roman" w:hAnsiTheme="minorHAnsi" w:cstheme="minorHAnsi"/>
                <w:sz w:val="18"/>
                <w:szCs w:val="18"/>
                <w:lang w:val="en-GB" w:eastAsia="en-GB"/>
              </w:rPr>
            </w:pPr>
            <w:r>
              <w:rPr>
                <w:rFonts w:asciiTheme="minorHAnsi" w:eastAsia="Times New Roman" w:hAnsiTheme="minorHAnsi" w:cstheme="minorHAnsi"/>
                <w:sz w:val="18"/>
                <w:szCs w:val="18"/>
                <w:lang w:val="en-GB" w:eastAsia="en-GB"/>
              </w:rPr>
              <w:t xml:space="preserve">Ensure inclusion of gender-sensitive priorities and considerations in </w:t>
            </w:r>
            <w:r w:rsidRPr="00400F58">
              <w:rPr>
                <w:rFonts w:asciiTheme="minorHAnsi" w:eastAsia="Times New Roman" w:hAnsiTheme="minorHAnsi" w:cstheme="minorHAnsi"/>
                <w:sz w:val="18"/>
                <w:szCs w:val="18"/>
                <w:lang w:val="en-GB" w:eastAsia="en-GB"/>
              </w:rPr>
              <w:t>sustainable land-use planning for livelihood enhancement.</w:t>
            </w:r>
          </w:p>
          <w:p w14:paraId="3AE3FEFA" w14:textId="77777777" w:rsidR="00F74C08" w:rsidRDefault="00F74C08" w:rsidP="00535B39">
            <w:pPr>
              <w:rPr>
                <w:rFonts w:asciiTheme="minorHAnsi" w:eastAsia="Times New Roman" w:hAnsiTheme="minorHAnsi" w:cstheme="minorHAnsi"/>
                <w:sz w:val="18"/>
                <w:szCs w:val="18"/>
                <w:lang w:val="en-GB" w:eastAsia="en-GB"/>
              </w:rPr>
            </w:pPr>
          </w:p>
          <w:p w14:paraId="44BEE0D5" w14:textId="07C565EE" w:rsidR="00650397" w:rsidRPr="00400F58" w:rsidRDefault="00650397" w:rsidP="00535B39">
            <w:pPr>
              <w:rPr>
                <w:rFonts w:asciiTheme="minorHAnsi" w:eastAsia="Times New Roman" w:hAnsiTheme="minorHAnsi" w:cstheme="minorHAnsi"/>
                <w:sz w:val="18"/>
                <w:szCs w:val="18"/>
                <w:lang w:val="en-GB" w:eastAsia="en-GB"/>
              </w:rPr>
            </w:pPr>
            <w:r w:rsidRPr="00400F58">
              <w:rPr>
                <w:rFonts w:asciiTheme="minorHAnsi" w:eastAsia="Times New Roman" w:hAnsiTheme="minorHAnsi" w:cstheme="minorHAnsi"/>
                <w:sz w:val="18"/>
                <w:szCs w:val="18"/>
                <w:lang w:val="en-GB" w:eastAsia="en-GB"/>
              </w:rPr>
              <w:t xml:space="preserve">Train </w:t>
            </w:r>
            <w:r>
              <w:rPr>
                <w:rFonts w:asciiTheme="minorHAnsi" w:eastAsia="Times New Roman" w:hAnsiTheme="minorHAnsi" w:cstheme="minorHAnsi"/>
                <w:sz w:val="18"/>
                <w:szCs w:val="18"/>
                <w:lang w:val="en-GB" w:eastAsia="en-GB"/>
              </w:rPr>
              <w:t xml:space="preserve">female </w:t>
            </w:r>
            <w:r w:rsidRPr="00400F58">
              <w:rPr>
                <w:rFonts w:asciiTheme="minorHAnsi" w:eastAsia="Times New Roman" w:hAnsiTheme="minorHAnsi" w:cstheme="minorHAnsi"/>
                <w:sz w:val="18"/>
                <w:szCs w:val="18"/>
                <w:lang w:val="en-GB" w:eastAsia="en-GB"/>
              </w:rPr>
              <w:t>community members and district agricultural officials on tree husbandry for sustainable forestry.</w:t>
            </w:r>
          </w:p>
          <w:p w14:paraId="4350BC1B" w14:textId="77777777" w:rsidR="00F74C08" w:rsidRDefault="00F74C08" w:rsidP="00535B39">
            <w:pPr>
              <w:rPr>
                <w:rFonts w:asciiTheme="minorHAnsi" w:eastAsia="Times New Roman" w:hAnsiTheme="minorHAnsi" w:cstheme="minorHAnsi"/>
                <w:sz w:val="18"/>
                <w:szCs w:val="18"/>
                <w:lang w:val="en-GB" w:eastAsia="en-GB"/>
              </w:rPr>
            </w:pPr>
          </w:p>
          <w:p w14:paraId="69C42D3C" w14:textId="1F6A1267" w:rsidR="00650397" w:rsidRPr="00400F58" w:rsidRDefault="00650397" w:rsidP="00535B39">
            <w:pPr>
              <w:rPr>
                <w:rFonts w:asciiTheme="minorHAnsi" w:eastAsia="Times New Roman" w:hAnsiTheme="minorHAnsi" w:cstheme="minorHAnsi"/>
                <w:sz w:val="18"/>
                <w:szCs w:val="18"/>
                <w:lang w:val="en-GB" w:eastAsia="en-GB"/>
              </w:rPr>
            </w:pPr>
            <w:r>
              <w:rPr>
                <w:rFonts w:asciiTheme="minorHAnsi" w:eastAsia="Times New Roman" w:hAnsiTheme="minorHAnsi" w:cstheme="minorHAnsi"/>
                <w:sz w:val="18"/>
                <w:szCs w:val="18"/>
                <w:lang w:val="en-GB" w:eastAsia="en-GB"/>
              </w:rPr>
              <w:t>Ensure involvement of women in planning and undertaking</w:t>
            </w:r>
            <w:r w:rsidRPr="00400F58">
              <w:rPr>
                <w:rFonts w:asciiTheme="minorHAnsi" w:eastAsia="Times New Roman" w:hAnsiTheme="minorHAnsi" w:cstheme="minorHAnsi"/>
                <w:sz w:val="18"/>
                <w:szCs w:val="18"/>
                <w:lang w:val="en-GB" w:eastAsia="en-GB"/>
              </w:rPr>
              <w:t xml:space="preserve"> afforestation</w:t>
            </w:r>
            <w:r>
              <w:rPr>
                <w:rFonts w:asciiTheme="minorHAnsi" w:eastAsia="Times New Roman" w:hAnsiTheme="minorHAnsi" w:cstheme="minorHAnsi"/>
                <w:sz w:val="18"/>
                <w:szCs w:val="18"/>
                <w:lang w:val="en-GB" w:eastAsia="en-GB"/>
              </w:rPr>
              <w:t xml:space="preserve"> </w:t>
            </w:r>
            <w:r w:rsidRPr="00400F58">
              <w:rPr>
                <w:rFonts w:asciiTheme="minorHAnsi" w:eastAsia="Times New Roman" w:hAnsiTheme="minorHAnsi" w:cstheme="minorHAnsi"/>
                <w:sz w:val="18"/>
                <w:szCs w:val="18"/>
                <w:lang w:val="en-GB" w:eastAsia="en-GB"/>
              </w:rPr>
              <w:t>of alluvial fans in Wakhan National Park area.</w:t>
            </w:r>
          </w:p>
          <w:p w14:paraId="675B1AE9" w14:textId="77777777" w:rsidR="00F74C08" w:rsidRDefault="00F74C08" w:rsidP="00535B39">
            <w:pPr>
              <w:rPr>
                <w:rFonts w:asciiTheme="minorHAnsi" w:eastAsia="Times New Roman" w:hAnsiTheme="minorHAnsi" w:cstheme="minorHAnsi"/>
                <w:sz w:val="18"/>
                <w:szCs w:val="18"/>
                <w:lang w:val="en-GB" w:eastAsia="en-GB"/>
              </w:rPr>
            </w:pPr>
          </w:p>
          <w:p w14:paraId="2608392E" w14:textId="2C3E2696" w:rsidR="00650397" w:rsidRPr="0021216A" w:rsidRDefault="00650397" w:rsidP="00535B39">
            <w:pPr>
              <w:rPr>
                <w:sz w:val="18"/>
                <w:szCs w:val="18"/>
              </w:rPr>
            </w:pPr>
            <w:r>
              <w:rPr>
                <w:rFonts w:asciiTheme="minorHAnsi" w:eastAsia="Times New Roman" w:hAnsiTheme="minorHAnsi" w:cstheme="minorHAnsi"/>
                <w:sz w:val="18"/>
                <w:szCs w:val="18"/>
                <w:lang w:val="en-GB" w:eastAsia="en-GB"/>
              </w:rPr>
              <w:t xml:space="preserve">Ensure participation of female government staff and community representatives in </w:t>
            </w:r>
            <w:r w:rsidRPr="00B61775">
              <w:rPr>
                <w:rFonts w:asciiTheme="minorHAnsi" w:eastAsia="Times New Roman" w:hAnsiTheme="minorHAnsi" w:cstheme="minorHAnsi"/>
                <w:sz w:val="18"/>
                <w:szCs w:val="18"/>
                <w:lang w:val="en-GB" w:eastAsia="en-GB"/>
              </w:rPr>
              <w:t>exchange visits and study tours to observe best practices on co-management of national parks.</w:t>
            </w:r>
          </w:p>
        </w:tc>
      </w:tr>
      <w:tr w:rsidR="009E2FBF" w:rsidRPr="0021216A" w14:paraId="414437E4" w14:textId="77777777" w:rsidTr="009E2FBF">
        <w:trPr>
          <w:trHeight w:val="20"/>
          <w:jc w:val="center"/>
        </w:trPr>
        <w:tc>
          <w:tcPr>
            <w:tcW w:w="1054" w:type="pct"/>
            <w:shd w:val="clear" w:color="auto" w:fill="auto"/>
          </w:tcPr>
          <w:p w14:paraId="52233B64" w14:textId="77777777" w:rsidR="00650397" w:rsidRPr="0021216A" w:rsidRDefault="00650397" w:rsidP="00535B39">
            <w:pPr>
              <w:jc w:val="left"/>
              <w:rPr>
                <w:sz w:val="18"/>
                <w:szCs w:val="18"/>
              </w:rPr>
            </w:pPr>
            <w:r>
              <w:rPr>
                <w:rFonts w:asciiTheme="minorHAnsi" w:eastAsia="Times New Roman" w:hAnsiTheme="minorHAnsi" w:cstheme="minorHAnsi"/>
                <w:sz w:val="18"/>
                <w:szCs w:val="18"/>
                <w:lang w:val="en-GB" w:eastAsia="en-GB"/>
              </w:rPr>
              <w:t xml:space="preserve">Output 2.3. </w:t>
            </w:r>
            <w:r w:rsidRPr="00B61775">
              <w:rPr>
                <w:rFonts w:asciiTheme="minorHAnsi" w:eastAsia="Times New Roman" w:hAnsiTheme="minorHAnsi" w:cstheme="minorHAnsi"/>
                <w:sz w:val="18"/>
                <w:szCs w:val="18"/>
                <w:lang w:val="en-GB" w:eastAsia="en-GB"/>
              </w:rPr>
              <w:t>The impacts of climate change on snow leopards and their ecosystem addressed through land use planning.</w:t>
            </w:r>
          </w:p>
        </w:tc>
        <w:tc>
          <w:tcPr>
            <w:tcW w:w="813" w:type="pct"/>
            <w:shd w:val="clear" w:color="auto" w:fill="auto"/>
          </w:tcPr>
          <w:p w14:paraId="2CAA3DE7" w14:textId="77777777" w:rsidR="00650397" w:rsidRPr="0021216A" w:rsidRDefault="00650397" w:rsidP="00535B39">
            <w:pPr>
              <w:rPr>
                <w:sz w:val="18"/>
                <w:szCs w:val="18"/>
              </w:rPr>
            </w:pPr>
            <w:r>
              <w:rPr>
                <w:sz w:val="18"/>
                <w:szCs w:val="18"/>
              </w:rPr>
              <w:t>PMU, WCS</w:t>
            </w:r>
          </w:p>
        </w:tc>
        <w:tc>
          <w:tcPr>
            <w:tcW w:w="3133" w:type="pct"/>
            <w:shd w:val="clear" w:color="auto" w:fill="auto"/>
          </w:tcPr>
          <w:p w14:paraId="1A1580D7" w14:textId="77777777" w:rsidR="00650397" w:rsidRPr="00400F58" w:rsidRDefault="00650397" w:rsidP="00535B39">
            <w:pPr>
              <w:rPr>
                <w:rFonts w:asciiTheme="minorHAnsi" w:eastAsia="Times New Roman" w:hAnsiTheme="minorHAnsi" w:cstheme="minorHAnsi"/>
                <w:sz w:val="18"/>
                <w:szCs w:val="18"/>
                <w:lang w:val="en-GB" w:eastAsia="en-GB"/>
              </w:rPr>
            </w:pPr>
            <w:r>
              <w:rPr>
                <w:rFonts w:asciiTheme="minorHAnsi" w:eastAsia="Times New Roman" w:hAnsiTheme="minorHAnsi" w:cstheme="minorHAnsi"/>
                <w:sz w:val="18"/>
                <w:szCs w:val="18"/>
                <w:lang w:val="en-GB" w:eastAsia="en-GB"/>
              </w:rPr>
              <w:t xml:space="preserve">Ensure inclusion of gender-sensitive </w:t>
            </w:r>
            <w:r w:rsidRPr="00400F58">
              <w:rPr>
                <w:rFonts w:asciiTheme="minorHAnsi" w:eastAsia="Times New Roman" w:hAnsiTheme="minorHAnsi" w:cstheme="minorHAnsi"/>
                <w:sz w:val="18"/>
                <w:szCs w:val="18"/>
                <w:lang w:val="en-GB" w:eastAsia="en-GB"/>
              </w:rPr>
              <w:t>social indicators</w:t>
            </w:r>
            <w:r>
              <w:rPr>
                <w:rFonts w:asciiTheme="minorHAnsi" w:eastAsia="Times New Roman" w:hAnsiTheme="minorHAnsi" w:cstheme="minorHAnsi"/>
                <w:sz w:val="18"/>
                <w:szCs w:val="18"/>
                <w:lang w:val="en-GB" w:eastAsia="en-GB"/>
              </w:rPr>
              <w:t xml:space="preserve"> in models</w:t>
            </w:r>
            <w:r w:rsidRPr="00400F58">
              <w:rPr>
                <w:rFonts w:asciiTheme="minorHAnsi" w:eastAsia="Times New Roman" w:hAnsiTheme="minorHAnsi" w:cstheme="minorHAnsi"/>
                <w:sz w:val="18"/>
                <w:szCs w:val="18"/>
                <w:lang w:val="en-GB" w:eastAsia="en-GB"/>
              </w:rPr>
              <w:t xml:space="preserve"> to assess impacts of climate change on snow leopards, their prey and habitats.</w:t>
            </w:r>
          </w:p>
          <w:p w14:paraId="7B2F137E" w14:textId="77777777" w:rsidR="00F74C08" w:rsidRDefault="00F74C08" w:rsidP="00535B39">
            <w:pPr>
              <w:rPr>
                <w:rFonts w:asciiTheme="minorHAnsi" w:eastAsia="Times New Roman" w:hAnsiTheme="minorHAnsi" w:cstheme="minorHAnsi"/>
                <w:sz w:val="18"/>
                <w:szCs w:val="18"/>
                <w:lang w:val="en-GB" w:eastAsia="en-GB"/>
              </w:rPr>
            </w:pPr>
          </w:p>
          <w:p w14:paraId="45FC7B3E" w14:textId="1D7A62DA" w:rsidR="00650397" w:rsidRPr="00400F58" w:rsidRDefault="00650397" w:rsidP="00535B39">
            <w:pPr>
              <w:rPr>
                <w:rFonts w:asciiTheme="minorHAnsi" w:eastAsia="Times New Roman" w:hAnsiTheme="minorHAnsi" w:cstheme="minorHAnsi"/>
                <w:sz w:val="18"/>
                <w:szCs w:val="18"/>
                <w:lang w:val="en-GB" w:eastAsia="en-GB"/>
              </w:rPr>
            </w:pPr>
            <w:r>
              <w:rPr>
                <w:rFonts w:asciiTheme="minorHAnsi" w:eastAsia="Times New Roman" w:hAnsiTheme="minorHAnsi" w:cstheme="minorHAnsi"/>
                <w:sz w:val="18"/>
                <w:szCs w:val="18"/>
                <w:lang w:val="en-GB" w:eastAsia="en-GB"/>
              </w:rPr>
              <w:t xml:space="preserve">Ensure inclusion of gender-sensitive </w:t>
            </w:r>
            <w:r w:rsidRPr="00400F58">
              <w:rPr>
                <w:rFonts w:asciiTheme="minorHAnsi" w:eastAsia="Times New Roman" w:hAnsiTheme="minorHAnsi" w:cstheme="minorHAnsi"/>
                <w:sz w:val="18"/>
                <w:szCs w:val="18"/>
                <w:lang w:val="en-GB" w:eastAsia="en-GB"/>
              </w:rPr>
              <w:t>social indicators</w:t>
            </w:r>
            <w:r>
              <w:rPr>
                <w:rFonts w:asciiTheme="minorHAnsi" w:eastAsia="Times New Roman" w:hAnsiTheme="minorHAnsi" w:cstheme="minorHAnsi"/>
                <w:sz w:val="18"/>
                <w:szCs w:val="18"/>
                <w:lang w:val="en-GB" w:eastAsia="en-GB"/>
              </w:rPr>
              <w:t xml:space="preserve"> in monitoring </w:t>
            </w:r>
            <w:r w:rsidRPr="00400F58">
              <w:rPr>
                <w:rFonts w:asciiTheme="minorHAnsi" w:eastAsia="Times New Roman" w:hAnsiTheme="minorHAnsi" w:cstheme="minorHAnsi"/>
                <w:sz w:val="18"/>
                <w:szCs w:val="18"/>
                <w:lang w:val="en-GB" w:eastAsia="en-GB"/>
              </w:rPr>
              <w:t>system to inform climate-smart conservation planning.</w:t>
            </w:r>
          </w:p>
          <w:p w14:paraId="191C49EC" w14:textId="77777777" w:rsidR="00F74C08" w:rsidRDefault="00F74C08" w:rsidP="00535B39">
            <w:pPr>
              <w:rPr>
                <w:rFonts w:asciiTheme="minorHAnsi" w:eastAsia="Times New Roman" w:hAnsiTheme="minorHAnsi" w:cstheme="minorHAnsi"/>
                <w:sz w:val="18"/>
                <w:szCs w:val="18"/>
                <w:lang w:val="en-GB" w:eastAsia="en-GB"/>
              </w:rPr>
            </w:pPr>
          </w:p>
          <w:p w14:paraId="0210C9C7" w14:textId="5874EFB1" w:rsidR="00650397" w:rsidRPr="00400F58" w:rsidRDefault="00650397" w:rsidP="00535B39">
            <w:pPr>
              <w:rPr>
                <w:rFonts w:asciiTheme="minorHAnsi" w:eastAsia="Times New Roman" w:hAnsiTheme="minorHAnsi" w:cstheme="minorHAnsi"/>
                <w:sz w:val="18"/>
                <w:szCs w:val="18"/>
                <w:lang w:val="en-GB" w:eastAsia="en-GB"/>
              </w:rPr>
            </w:pPr>
            <w:r w:rsidRPr="00400F58">
              <w:rPr>
                <w:rFonts w:asciiTheme="minorHAnsi" w:eastAsia="Times New Roman" w:hAnsiTheme="minorHAnsi" w:cstheme="minorHAnsi"/>
                <w:sz w:val="18"/>
                <w:szCs w:val="18"/>
                <w:lang w:val="en-GB" w:eastAsia="en-GB"/>
              </w:rPr>
              <w:t xml:space="preserve">Train </w:t>
            </w:r>
            <w:r>
              <w:rPr>
                <w:rFonts w:asciiTheme="minorHAnsi" w:eastAsia="Times New Roman" w:hAnsiTheme="minorHAnsi" w:cstheme="minorHAnsi"/>
                <w:sz w:val="18"/>
                <w:szCs w:val="18"/>
                <w:lang w:val="en-GB" w:eastAsia="en-GB"/>
              </w:rPr>
              <w:t xml:space="preserve">female </w:t>
            </w:r>
            <w:r w:rsidRPr="00400F58">
              <w:rPr>
                <w:rFonts w:asciiTheme="minorHAnsi" w:eastAsia="Times New Roman" w:hAnsiTheme="minorHAnsi" w:cstheme="minorHAnsi"/>
                <w:sz w:val="18"/>
                <w:szCs w:val="18"/>
                <w:lang w:val="en-GB" w:eastAsia="en-GB"/>
              </w:rPr>
              <w:t xml:space="preserve">government staff on adaptive, climate-smart </w:t>
            </w:r>
            <w:r>
              <w:rPr>
                <w:rFonts w:asciiTheme="minorHAnsi" w:eastAsia="Times New Roman" w:hAnsiTheme="minorHAnsi" w:cstheme="minorHAnsi"/>
                <w:sz w:val="18"/>
                <w:szCs w:val="18"/>
                <w:lang w:val="en-GB" w:eastAsia="en-GB"/>
              </w:rPr>
              <w:t xml:space="preserve">and gender-sensitive </w:t>
            </w:r>
            <w:r w:rsidRPr="00400F58">
              <w:rPr>
                <w:rFonts w:asciiTheme="minorHAnsi" w:eastAsia="Times New Roman" w:hAnsiTheme="minorHAnsi" w:cstheme="minorHAnsi"/>
                <w:sz w:val="18"/>
                <w:szCs w:val="18"/>
                <w:lang w:val="en-GB" w:eastAsia="en-GB"/>
              </w:rPr>
              <w:t>land-use planning across the snow leopard landscape.</w:t>
            </w:r>
          </w:p>
          <w:p w14:paraId="399C8B1C" w14:textId="77777777" w:rsidR="00F74C08" w:rsidRDefault="00F74C08" w:rsidP="00535B39">
            <w:pPr>
              <w:rPr>
                <w:rFonts w:asciiTheme="minorHAnsi" w:eastAsia="Times New Roman" w:hAnsiTheme="minorHAnsi" w:cstheme="minorHAnsi"/>
                <w:sz w:val="18"/>
                <w:szCs w:val="18"/>
                <w:lang w:val="en-GB" w:eastAsia="en-GB"/>
              </w:rPr>
            </w:pPr>
          </w:p>
          <w:p w14:paraId="59197902" w14:textId="15AA1962" w:rsidR="00650397" w:rsidRPr="0021216A" w:rsidRDefault="00650397" w:rsidP="00535B39">
            <w:pPr>
              <w:rPr>
                <w:sz w:val="18"/>
                <w:szCs w:val="18"/>
              </w:rPr>
            </w:pPr>
            <w:r>
              <w:rPr>
                <w:rFonts w:asciiTheme="minorHAnsi" w:eastAsia="Times New Roman" w:hAnsiTheme="minorHAnsi" w:cstheme="minorHAnsi"/>
                <w:sz w:val="18"/>
                <w:szCs w:val="18"/>
                <w:lang w:val="en-GB" w:eastAsia="en-GB"/>
              </w:rPr>
              <w:t xml:space="preserve">Ensure inclusion of gender-sensitive considerations in </w:t>
            </w:r>
            <w:r w:rsidRPr="00B61775">
              <w:rPr>
                <w:rFonts w:asciiTheme="minorHAnsi" w:eastAsia="Times New Roman" w:hAnsiTheme="minorHAnsi" w:cstheme="minorHAnsi"/>
                <w:sz w:val="18"/>
                <w:szCs w:val="18"/>
                <w:lang w:val="en-GB" w:eastAsia="en-GB"/>
              </w:rPr>
              <w:t>recommendations on incorporating climate change impacts into future revisions of the Wakhan Management Plan.</w:t>
            </w:r>
          </w:p>
        </w:tc>
      </w:tr>
      <w:tr w:rsidR="009E2FBF" w:rsidRPr="0021216A" w14:paraId="5618E037" w14:textId="77777777" w:rsidTr="009E2FBF">
        <w:trPr>
          <w:trHeight w:val="20"/>
          <w:jc w:val="center"/>
        </w:trPr>
        <w:tc>
          <w:tcPr>
            <w:tcW w:w="1054" w:type="pct"/>
            <w:shd w:val="clear" w:color="auto" w:fill="auto"/>
          </w:tcPr>
          <w:p w14:paraId="71210176" w14:textId="77777777" w:rsidR="00650397" w:rsidRPr="00B61775" w:rsidRDefault="00650397" w:rsidP="00535B39">
            <w:pPr>
              <w:jc w:val="left"/>
              <w:rPr>
                <w:rFonts w:asciiTheme="minorHAnsi" w:eastAsia="Times New Roman" w:hAnsiTheme="minorHAnsi" w:cstheme="minorHAnsi"/>
                <w:sz w:val="18"/>
                <w:szCs w:val="18"/>
                <w:lang w:val="en-GB" w:eastAsia="en-GB"/>
              </w:rPr>
            </w:pPr>
            <w:r>
              <w:rPr>
                <w:rFonts w:asciiTheme="minorHAnsi" w:eastAsia="Times New Roman" w:hAnsiTheme="minorHAnsi" w:cstheme="minorHAnsi"/>
                <w:sz w:val="18"/>
                <w:szCs w:val="18"/>
                <w:lang w:val="en-GB" w:eastAsia="en-GB"/>
              </w:rPr>
              <w:t xml:space="preserve">Output 3.1. </w:t>
            </w:r>
            <w:r w:rsidRPr="00B61775">
              <w:rPr>
                <w:rFonts w:asciiTheme="minorHAnsi" w:eastAsia="Times New Roman" w:hAnsiTheme="minorHAnsi" w:cstheme="minorHAnsi"/>
                <w:sz w:val="18"/>
                <w:szCs w:val="18"/>
                <w:lang w:val="en-GB" w:eastAsia="en-GB"/>
              </w:rPr>
              <w:t>Knowledge management, education and outreach conducted to promote snow leopard conservation and trade reduction</w:t>
            </w:r>
          </w:p>
        </w:tc>
        <w:tc>
          <w:tcPr>
            <w:tcW w:w="813" w:type="pct"/>
            <w:shd w:val="clear" w:color="auto" w:fill="auto"/>
          </w:tcPr>
          <w:p w14:paraId="1A4211B1" w14:textId="77777777" w:rsidR="00650397" w:rsidRPr="0021216A" w:rsidRDefault="00650397" w:rsidP="00535B39">
            <w:pPr>
              <w:rPr>
                <w:sz w:val="18"/>
                <w:szCs w:val="18"/>
              </w:rPr>
            </w:pPr>
            <w:r>
              <w:rPr>
                <w:sz w:val="18"/>
                <w:szCs w:val="18"/>
              </w:rPr>
              <w:t>PMU, WCS</w:t>
            </w:r>
          </w:p>
        </w:tc>
        <w:tc>
          <w:tcPr>
            <w:tcW w:w="3133" w:type="pct"/>
            <w:shd w:val="clear" w:color="auto" w:fill="auto"/>
          </w:tcPr>
          <w:p w14:paraId="73AD76A9" w14:textId="77777777" w:rsidR="00650397" w:rsidRPr="00B61775" w:rsidRDefault="00650397" w:rsidP="00535B39">
            <w:pPr>
              <w:rPr>
                <w:rFonts w:asciiTheme="minorHAnsi" w:hAnsiTheme="minorHAnsi" w:cstheme="minorHAnsi"/>
                <w:sz w:val="18"/>
                <w:lang w:val="en-GB"/>
              </w:rPr>
            </w:pPr>
            <w:r>
              <w:rPr>
                <w:rFonts w:asciiTheme="minorHAnsi" w:eastAsia="Times New Roman" w:hAnsiTheme="minorHAnsi" w:cstheme="minorHAnsi"/>
                <w:sz w:val="18"/>
                <w:szCs w:val="18"/>
                <w:lang w:val="en-GB" w:eastAsia="en-GB"/>
              </w:rPr>
              <w:t xml:space="preserve">Ensure the inclusion of gender-relevant </w:t>
            </w:r>
            <w:r w:rsidRPr="00B61775">
              <w:rPr>
                <w:rFonts w:asciiTheme="minorHAnsi" w:eastAsia="Times New Roman" w:hAnsiTheme="minorHAnsi" w:cstheme="minorHAnsi"/>
                <w:sz w:val="18"/>
                <w:szCs w:val="18"/>
                <w:lang w:val="en-GB" w:eastAsia="en-GB"/>
              </w:rPr>
              <w:t xml:space="preserve">data, information, lessons learned and best practices on </w:t>
            </w:r>
            <w:r w:rsidRPr="00B61775">
              <w:rPr>
                <w:rFonts w:asciiTheme="minorHAnsi" w:hAnsiTheme="minorHAnsi" w:cstheme="minorHAnsi"/>
                <w:sz w:val="18"/>
                <w:lang w:val="en-GB"/>
              </w:rPr>
              <w:t>w</w:t>
            </w:r>
            <w:r>
              <w:rPr>
                <w:rFonts w:asciiTheme="minorHAnsi" w:hAnsiTheme="minorHAnsi" w:cstheme="minorHAnsi"/>
                <w:sz w:val="18"/>
                <w:lang w:val="en-GB"/>
              </w:rPr>
              <w:t xml:space="preserve">ildlife trade, </w:t>
            </w:r>
            <w:r w:rsidRPr="00B61775">
              <w:rPr>
                <w:rFonts w:asciiTheme="minorHAnsi" w:hAnsiTheme="minorHAnsi" w:cstheme="minorHAnsi"/>
                <w:sz w:val="18"/>
                <w:lang w:val="en-GB"/>
              </w:rPr>
              <w:t>human–wildlife conflict</w:t>
            </w:r>
            <w:r>
              <w:rPr>
                <w:rFonts w:asciiTheme="minorHAnsi" w:hAnsiTheme="minorHAnsi" w:cstheme="minorHAnsi"/>
                <w:sz w:val="18"/>
                <w:lang w:val="en-GB"/>
              </w:rPr>
              <w:t xml:space="preserve">, </w:t>
            </w:r>
            <w:r w:rsidRPr="00400F58">
              <w:rPr>
                <w:rFonts w:asciiTheme="minorHAnsi" w:hAnsiTheme="minorHAnsi" w:cstheme="minorHAnsi"/>
                <w:sz w:val="18"/>
                <w:lang w:val="en-GB"/>
              </w:rPr>
              <w:t>information technology tools</w:t>
            </w:r>
            <w:r>
              <w:rPr>
                <w:rFonts w:asciiTheme="minorHAnsi" w:hAnsiTheme="minorHAnsi" w:cstheme="minorHAnsi"/>
                <w:sz w:val="18"/>
                <w:lang w:val="en-GB"/>
              </w:rPr>
              <w:t xml:space="preserve"> </w:t>
            </w:r>
            <w:r w:rsidRPr="00400F58">
              <w:rPr>
                <w:rFonts w:asciiTheme="minorHAnsi" w:hAnsiTheme="minorHAnsi" w:cstheme="minorHAnsi"/>
                <w:sz w:val="18"/>
                <w:lang w:val="en-GB"/>
              </w:rPr>
              <w:t>and</w:t>
            </w:r>
            <w:r>
              <w:rPr>
                <w:rFonts w:asciiTheme="minorHAnsi" w:hAnsiTheme="minorHAnsi" w:cstheme="minorHAnsi"/>
                <w:sz w:val="18"/>
                <w:lang w:val="en-GB"/>
              </w:rPr>
              <w:t xml:space="preserve"> </w:t>
            </w:r>
            <w:r w:rsidRPr="00B61775">
              <w:rPr>
                <w:rFonts w:asciiTheme="minorHAnsi" w:hAnsiTheme="minorHAnsi" w:cstheme="minorHAnsi"/>
                <w:sz w:val="18"/>
                <w:lang w:val="en-GB"/>
              </w:rPr>
              <w:t>co-management of protected areas and species.</w:t>
            </w:r>
          </w:p>
          <w:p w14:paraId="7A3093FE" w14:textId="77777777" w:rsidR="00F74C08" w:rsidRDefault="00F74C08" w:rsidP="00535B39">
            <w:pPr>
              <w:rPr>
                <w:rFonts w:asciiTheme="minorHAnsi" w:eastAsia="Times New Roman" w:hAnsiTheme="minorHAnsi" w:cstheme="minorHAnsi"/>
                <w:sz w:val="18"/>
                <w:szCs w:val="18"/>
                <w:lang w:val="en-GB" w:eastAsia="en-GB"/>
              </w:rPr>
            </w:pPr>
          </w:p>
          <w:p w14:paraId="60AE168C" w14:textId="703346D0" w:rsidR="00650397" w:rsidRPr="00B61775" w:rsidRDefault="00650397" w:rsidP="00535B39">
            <w:pPr>
              <w:rPr>
                <w:rFonts w:asciiTheme="minorHAnsi" w:eastAsia="Times New Roman" w:hAnsiTheme="minorHAnsi" w:cstheme="minorHAnsi"/>
                <w:sz w:val="18"/>
                <w:szCs w:val="18"/>
                <w:lang w:val="en-GB" w:eastAsia="en-GB"/>
              </w:rPr>
            </w:pPr>
            <w:r>
              <w:rPr>
                <w:rFonts w:asciiTheme="minorHAnsi" w:eastAsia="Times New Roman" w:hAnsiTheme="minorHAnsi" w:cstheme="minorHAnsi"/>
                <w:sz w:val="18"/>
                <w:szCs w:val="18"/>
                <w:lang w:val="en-GB" w:eastAsia="en-GB"/>
              </w:rPr>
              <w:t xml:space="preserve">Ensure that the communication strategy and </w:t>
            </w:r>
            <w:r w:rsidRPr="00B61775">
              <w:rPr>
                <w:rFonts w:asciiTheme="minorHAnsi" w:eastAsia="Times New Roman" w:hAnsiTheme="minorHAnsi" w:cstheme="minorHAnsi"/>
                <w:sz w:val="18"/>
                <w:szCs w:val="18"/>
                <w:lang w:val="en-GB" w:eastAsia="en-GB"/>
              </w:rPr>
              <w:t>outreach materials on the importance of wildlife conservation and relevant laws</w:t>
            </w:r>
            <w:r>
              <w:rPr>
                <w:rFonts w:asciiTheme="minorHAnsi" w:eastAsia="Times New Roman" w:hAnsiTheme="minorHAnsi" w:cstheme="minorHAnsi"/>
                <w:sz w:val="18"/>
                <w:szCs w:val="18"/>
                <w:lang w:val="en-GB" w:eastAsia="en-GB"/>
              </w:rPr>
              <w:t xml:space="preserve"> are gender-sensitive</w:t>
            </w:r>
            <w:r w:rsidRPr="00B61775">
              <w:rPr>
                <w:rFonts w:asciiTheme="minorHAnsi" w:eastAsia="Times New Roman" w:hAnsiTheme="minorHAnsi" w:cstheme="minorHAnsi"/>
                <w:sz w:val="18"/>
                <w:szCs w:val="18"/>
                <w:lang w:val="en-GB" w:eastAsia="en-GB"/>
              </w:rPr>
              <w:t>.</w:t>
            </w:r>
          </w:p>
          <w:p w14:paraId="71BCD96D" w14:textId="77777777" w:rsidR="00F74C08" w:rsidRDefault="00F74C08" w:rsidP="00535B39">
            <w:pPr>
              <w:rPr>
                <w:rFonts w:asciiTheme="minorHAnsi" w:eastAsia="Times New Roman" w:hAnsiTheme="minorHAnsi" w:cstheme="minorHAnsi"/>
                <w:sz w:val="18"/>
                <w:szCs w:val="18"/>
                <w:lang w:val="en-GB" w:eastAsia="en-GB"/>
              </w:rPr>
            </w:pPr>
          </w:p>
          <w:p w14:paraId="11A3DB18" w14:textId="43F38EDF" w:rsidR="00650397" w:rsidRPr="0021216A" w:rsidRDefault="00650397" w:rsidP="00535B39">
            <w:pPr>
              <w:rPr>
                <w:sz w:val="18"/>
                <w:szCs w:val="18"/>
              </w:rPr>
            </w:pPr>
            <w:r>
              <w:rPr>
                <w:rFonts w:asciiTheme="minorHAnsi" w:eastAsia="Times New Roman" w:hAnsiTheme="minorHAnsi" w:cstheme="minorHAnsi"/>
                <w:sz w:val="18"/>
                <w:szCs w:val="18"/>
                <w:lang w:val="en-GB" w:eastAsia="en-GB"/>
              </w:rPr>
              <w:t xml:space="preserve">Ensure that separate and appropriate </w:t>
            </w:r>
            <w:r w:rsidRPr="00B61775">
              <w:rPr>
                <w:rFonts w:asciiTheme="minorHAnsi" w:eastAsia="Times New Roman" w:hAnsiTheme="minorHAnsi" w:cstheme="minorHAnsi"/>
                <w:sz w:val="18"/>
                <w:szCs w:val="18"/>
                <w:lang w:val="en-GB" w:eastAsia="en-GB"/>
              </w:rPr>
              <w:t>outreach activities reaching both men and women.</w:t>
            </w:r>
          </w:p>
        </w:tc>
      </w:tr>
    </w:tbl>
    <w:p w14:paraId="6DEB331C" w14:textId="77777777" w:rsidR="00650397" w:rsidRDefault="00650397" w:rsidP="00650397">
      <w:pPr>
        <w:pStyle w:val="Bullets"/>
        <w:numPr>
          <w:ilvl w:val="0"/>
          <w:numId w:val="0"/>
        </w:numPr>
      </w:pPr>
    </w:p>
    <w:p w14:paraId="1B2F7A11" w14:textId="7A3F8E55" w:rsidR="00650397" w:rsidRPr="00650397" w:rsidRDefault="00233BF6" w:rsidP="00650397">
      <w:pPr>
        <w:pStyle w:val="Bullets"/>
        <w:numPr>
          <w:ilvl w:val="0"/>
          <w:numId w:val="0"/>
        </w:numPr>
      </w:pPr>
      <w:r w:rsidRPr="00650397">
        <w:t xml:space="preserve"> </w:t>
      </w:r>
    </w:p>
    <w:p w14:paraId="69E5E552" w14:textId="77777777" w:rsidR="00233BF6" w:rsidRDefault="00233BF6" w:rsidP="00233BF6">
      <w:pPr>
        <w:rPr>
          <w:lang w:val="en-GB"/>
        </w:rPr>
        <w:sectPr w:rsidR="00233BF6">
          <w:pgSz w:w="12240" w:h="15840"/>
          <w:pgMar w:top="1440" w:right="1440" w:bottom="1440" w:left="1440" w:header="720" w:footer="720" w:gutter="0"/>
          <w:cols w:space="720"/>
          <w:docGrid w:linePitch="360"/>
        </w:sectPr>
      </w:pPr>
    </w:p>
    <w:p w14:paraId="59EA0575" w14:textId="25AA808D" w:rsidR="00705765" w:rsidRDefault="00233BF6" w:rsidP="00705765">
      <w:pPr>
        <w:pStyle w:val="Heading2"/>
        <w:numPr>
          <w:ilvl w:val="0"/>
          <w:numId w:val="0"/>
        </w:numPr>
        <w:rPr>
          <w:sz w:val="24"/>
        </w:rPr>
      </w:pPr>
      <w:bookmarkStart w:id="118" w:name="L"/>
      <w:bookmarkStart w:id="119" w:name="_Toc503479195"/>
      <w:bookmarkEnd w:id="118"/>
      <w:r>
        <w:rPr>
          <w:sz w:val="24"/>
        </w:rPr>
        <w:t xml:space="preserve">L: </w:t>
      </w:r>
      <w:r w:rsidR="00705765">
        <w:rPr>
          <w:sz w:val="24"/>
        </w:rPr>
        <w:t>Background, technical feasibility and policy alignment of the proposed project</w:t>
      </w:r>
      <w:bookmarkEnd w:id="119"/>
    </w:p>
    <w:p w14:paraId="7B39A9D3" w14:textId="77777777" w:rsidR="00705765" w:rsidRDefault="00705765" w:rsidP="0073684B">
      <w:pPr>
        <w:rPr>
          <w:b/>
          <w:bCs/>
          <w:szCs w:val="18"/>
          <w:u w:val="single"/>
          <w:lang w:val="en-US"/>
        </w:rPr>
      </w:pPr>
    </w:p>
    <w:p w14:paraId="1AB52062" w14:textId="06941D6E" w:rsidR="0073684B" w:rsidRPr="0073684B" w:rsidRDefault="0073684B" w:rsidP="0073684B">
      <w:pPr>
        <w:rPr>
          <w:b/>
          <w:bCs/>
          <w:szCs w:val="18"/>
          <w:u w:val="single"/>
          <w:lang w:val="en-US"/>
        </w:rPr>
      </w:pPr>
      <w:r w:rsidRPr="0073684B">
        <w:rPr>
          <w:b/>
          <w:bCs/>
          <w:szCs w:val="18"/>
          <w:u w:val="single"/>
          <w:lang w:val="en-US"/>
        </w:rPr>
        <w:t>Global environmental problems, root causes and barriers that need to be addressed</w:t>
      </w:r>
    </w:p>
    <w:p w14:paraId="31A81044" w14:textId="77777777" w:rsidR="0073684B" w:rsidRPr="0073684B" w:rsidRDefault="0073684B" w:rsidP="0073684B">
      <w:pPr>
        <w:rPr>
          <w:b/>
          <w:bCs/>
          <w:szCs w:val="18"/>
          <w:lang w:val="en-US"/>
        </w:rPr>
      </w:pPr>
      <w:r w:rsidRPr="0073684B">
        <w:rPr>
          <w:b/>
          <w:bCs/>
          <w:szCs w:val="18"/>
          <w:lang w:val="en-US"/>
        </w:rPr>
        <w:t>Afghanistan- Demographic and Geographic Description:</w:t>
      </w:r>
    </w:p>
    <w:p w14:paraId="1784D12E" w14:textId="757A6CA6" w:rsidR="0073684B" w:rsidRPr="0073684B" w:rsidRDefault="0073684B" w:rsidP="0073684B">
      <w:pPr>
        <w:rPr>
          <w:szCs w:val="18"/>
          <w:lang w:val="en-US"/>
        </w:rPr>
      </w:pPr>
      <w:r w:rsidRPr="0073684B">
        <w:rPr>
          <w:szCs w:val="18"/>
          <w:lang w:val="en-US"/>
        </w:rPr>
        <w:t>Afghanistan is a land-locked country of sweeping plains and high mountains covering roughly 650,000 km</w:t>
      </w:r>
      <w:r w:rsidRPr="0073684B">
        <w:rPr>
          <w:szCs w:val="18"/>
          <w:vertAlign w:val="superscript"/>
          <w:lang w:val="en-US"/>
        </w:rPr>
        <w:t>2</w:t>
      </w:r>
      <w:r w:rsidRPr="0073684B">
        <w:rPr>
          <w:szCs w:val="18"/>
          <w:lang w:val="en-US"/>
        </w:rPr>
        <w:t>and its current total population totals 26.5 million people, with a settled population of 25 million people</w:t>
      </w:r>
      <w:r w:rsidRPr="0073684B">
        <w:rPr>
          <w:szCs w:val="18"/>
          <w:vertAlign w:val="superscript"/>
          <w:lang w:val="en-US"/>
        </w:rPr>
        <w:footnoteReference w:id="117"/>
      </w:r>
      <w:r w:rsidRPr="0073684B">
        <w:rPr>
          <w:szCs w:val="18"/>
          <w:lang w:val="en-US"/>
        </w:rPr>
        <w:t>. Mountains make up over 65% of the landmass, with over 25% of the country above 2,500 m. The climate is continental in nature, with cold winters and hot summers, and most of the country is semi-arid or arid. Afghanistan has about 150 species of mammals, 500 birds, 110 reptiles, eight amphibians, 85 fish, 245 butterflies, and 3,500 to 4,000 vascular plant species native to the country. It is expected that thorough survey would reveal many new species. Unfortunately, many of these species are now considered globally or regionally threatened or near-threatened. These include snow leopard, Persian leopard, Marco Polo sheep, urial, wild goat, markhor, Asiatic black bear, imperial eagle, greater spotted eagle, Pallas’s sea-eagle, Egyptian vulture, lesser kestrel, white-headed duck, marbled teal, and sociable lapwing. The recent disappearance of the Asiatic cheetah (Afghanistan’s tenth felid) and Siberian crane, and the critical situation of the Paghman salamander highlight the need for improved protection and management of Afghanistan’s biodiversity.</w:t>
      </w:r>
      <w:r w:rsidR="007C4BA2">
        <w:rPr>
          <w:szCs w:val="18"/>
          <w:lang w:val="en-US"/>
        </w:rPr>
        <w:t xml:space="preserve"> </w:t>
      </w:r>
    </w:p>
    <w:p w14:paraId="6D725BD7" w14:textId="77777777" w:rsidR="00705765" w:rsidRDefault="00705765" w:rsidP="0073684B">
      <w:pPr>
        <w:rPr>
          <w:szCs w:val="18"/>
          <w:lang w:val="en-US"/>
        </w:rPr>
      </w:pPr>
    </w:p>
    <w:p w14:paraId="5D598855" w14:textId="5B913A31" w:rsidR="0073684B" w:rsidRPr="0073684B" w:rsidRDefault="0073684B" w:rsidP="0073684B">
      <w:pPr>
        <w:rPr>
          <w:szCs w:val="18"/>
          <w:lang w:val="en-US"/>
        </w:rPr>
      </w:pPr>
      <w:r w:rsidRPr="0073684B">
        <w:rPr>
          <w:szCs w:val="18"/>
          <w:lang w:val="en-US"/>
        </w:rPr>
        <w:t>Seventy to 80% of the population of Afghanistan is directly and indirectly reliant on agriculture, animal husbandry, and the country’s natural resources. Therefore, Afghanistan’s natural resources play a key role in the country’s economic, social, and political stability</w:t>
      </w:r>
      <w:r w:rsidRPr="0073684B">
        <w:rPr>
          <w:szCs w:val="18"/>
          <w:vertAlign w:val="superscript"/>
          <w:lang w:val="en-US"/>
        </w:rPr>
        <w:footnoteReference w:id="118"/>
      </w:r>
      <w:r w:rsidRPr="0073684B">
        <w:rPr>
          <w:szCs w:val="18"/>
          <w:lang w:val="en-US"/>
        </w:rPr>
        <w:t>.</w:t>
      </w:r>
    </w:p>
    <w:p w14:paraId="5DCBD048" w14:textId="77777777" w:rsidR="00705765" w:rsidRDefault="00705765" w:rsidP="0073684B">
      <w:pPr>
        <w:rPr>
          <w:szCs w:val="18"/>
          <w:lang w:val="en-US"/>
        </w:rPr>
      </w:pPr>
    </w:p>
    <w:p w14:paraId="4ED00EAD" w14:textId="3B4193B1" w:rsidR="0073684B" w:rsidRPr="0073684B" w:rsidRDefault="0073684B" w:rsidP="0073684B">
      <w:pPr>
        <w:rPr>
          <w:szCs w:val="18"/>
          <w:lang w:val="en-US"/>
        </w:rPr>
      </w:pPr>
      <w:r w:rsidRPr="0073684B">
        <w:rPr>
          <w:szCs w:val="18"/>
          <w:lang w:val="en-US"/>
        </w:rPr>
        <w:t xml:space="preserve">The nation’s environmental degradation and the threats to its wildlife are mostly rooted in the three decades of war that have devastated Afghanistan. In1979 the Soviets first occupied Afghanistan, and in 1991, they left behind a devastated country. In the generation-long war, the negative effects on Afghanistan have not just been environmental; the nation has also lost social, economic, and political systems. After the Soviet invasion, Afghanistan experienced almost 20 years of civil war. During this time, no research and studies were done, and most of the previous data were lost. Afghanistan’s natural resources, like its other resources, were decimated. </w:t>
      </w:r>
    </w:p>
    <w:p w14:paraId="3D6DD402" w14:textId="77777777" w:rsidR="00705765" w:rsidRDefault="00705765" w:rsidP="0073684B">
      <w:pPr>
        <w:rPr>
          <w:szCs w:val="18"/>
          <w:lang w:val="en-US"/>
        </w:rPr>
      </w:pPr>
    </w:p>
    <w:p w14:paraId="1ECFEEF9" w14:textId="06426D75" w:rsidR="0073684B" w:rsidRPr="0073684B" w:rsidRDefault="0073684B" w:rsidP="0073684B">
      <w:pPr>
        <w:rPr>
          <w:szCs w:val="18"/>
          <w:lang w:val="en-US"/>
        </w:rPr>
      </w:pPr>
      <w:r w:rsidRPr="0073684B">
        <w:rPr>
          <w:szCs w:val="18"/>
          <w:lang w:val="en-US"/>
        </w:rPr>
        <w:t xml:space="preserve">Afghanistan’s forests and woodlands were overharvested—as they still are—for fuel wood, construction, shelter, and general survival purposes. Satellite analysis reveals that since 1978, just before the Soviet invasion started, almost 50% of eastern Afghanistan conifer forests in the Nangarhar, Nuristan, and Kunar provinces were eliminated. Forests, woodlands, and wetlands are very important wildlife habitats. The survival of wildlife is directly related to the health of their habitat; therefore, the loss or degradation of habitats means the loss and extinction of wildlife. </w:t>
      </w:r>
    </w:p>
    <w:p w14:paraId="506A53E2" w14:textId="77777777" w:rsidR="00705765" w:rsidRDefault="00705765" w:rsidP="0073684B">
      <w:pPr>
        <w:rPr>
          <w:szCs w:val="18"/>
          <w:lang w:val="en-US"/>
        </w:rPr>
      </w:pPr>
    </w:p>
    <w:p w14:paraId="2A0F7E0E" w14:textId="2FCFC2A0" w:rsidR="0073684B" w:rsidRPr="0073684B" w:rsidRDefault="0073684B" w:rsidP="0073684B">
      <w:pPr>
        <w:rPr>
          <w:szCs w:val="18"/>
          <w:lang w:val="en-US"/>
        </w:rPr>
      </w:pPr>
      <w:r w:rsidRPr="0073684B">
        <w:rPr>
          <w:szCs w:val="18"/>
          <w:lang w:val="en-US"/>
        </w:rPr>
        <w:t>After a long civil war and the Soviet Union’s invasion of Afghanistan, Afghanistan’s natural and human resources collapsed, and its vulnerability to natural disasters and food shortages increased rapidly</w:t>
      </w:r>
      <w:r w:rsidRPr="0073684B">
        <w:rPr>
          <w:szCs w:val="18"/>
          <w:vertAlign w:val="superscript"/>
          <w:lang w:val="en-US"/>
        </w:rPr>
        <w:footnoteReference w:id="119"/>
      </w:r>
      <w:r w:rsidRPr="0073684B">
        <w:rPr>
          <w:szCs w:val="18"/>
          <w:lang w:val="en-US"/>
        </w:rPr>
        <w:t>. During this war, most people faced food and fuel shortages, and that this had very bad effects on wildlife and their habitats and people’s dependency on natural resources increase</w:t>
      </w:r>
      <w:r w:rsidRPr="0073684B">
        <w:rPr>
          <w:szCs w:val="18"/>
          <w:vertAlign w:val="superscript"/>
          <w:lang w:val="en-US"/>
        </w:rPr>
        <w:footnoteReference w:id="120"/>
      </w:r>
      <w:r w:rsidRPr="0073684B">
        <w:rPr>
          <w:szCs w:val="18"/>
          <w:lang w:val="en-US"/>
        </w:rPr>
        <w:t>. Most of the people (78%) lived in the countryside, and out of this number, almost 68% were classified as economically “poor”</w:t>
      </w:r>
      <w:r w:rsidRPr="0073684B">
        <w:rPr>
          <w:szCs w:val="18"/>
          <w:vertAlign w:val="superscript"/>
          <w:lang w:val="en-US"/>
        </w:rPr>
        <w:footnoteReference w:id="121"/>
      </w:r>
      <w:r w:rsidRPr="0073684B">
        <w:rPr>
          <w:szCs w:val="18"/>
          <w:lang w:val="en-US"/>
        </w:rPr>
        <w:t>. Most of these poor people, particularly the families, survived on natural resources either directly or indirectly. As a result, wildlife and their habitats suffered exploitation. People cut forests and woodlands for fuel, nuts, and construction. They also killed wildlife for meat and pelts; as retaliation for killing livestock; and for sales in international markets. Most of Afghanistan’s species, such as snow leopard widely hunted for retaliation killing and fur, pet and live trade and its prey Marco Polo sheep is extensively hunted for substance, its beautiful horns, and recreation</w:t>
      </w:r>
      <w:r w:rsidRPr="0073684B">
        <w:rPr>
          <w:szCs w:val="18"/>
          <w:vertAlign w:val="superscript"/>
          <w:lang w:val="en-US"/>
        </w:rPr>
        <w:footnoteReference w:id="122"/>
      </w:r>
      <w:r w:rsidRPr="0073684B">
        <w:rPr>
          <w:szCs w:val="18"/>
          <w:lang w:val="en-US"/>
        </w:rPr>
        <w:t>. Afghanistan remains a predominately rural nation with up to 73 percent of the population involved in farming or herding, or both. Increasing human population and other factors such as impacts of climate change are putting severe pressure on the country’s natural resources. Thus, not only is it essential to protect the land and the systems it supports for biodiversity conservation but it is important for these natural resources to be restored and conserved so that the ecosystem services such as soil fertility, erosion control, water recycling, crop pollination, and climatic stability, are sustained to secure the rural livelihood.</w:t>
      </w:r>
    </w:p>
    <w:p w14:paraId="1B3605D2" w14:textId="77777777" w:rsidR="00705765" w:rsidRDefault="00705765" w:rsidP="0073684B">
      <w:pPr>
        <w:rPr>
          <w:szCs w:val="18"/>
          <w:lang w:val="en-US"/>
        </w:rPr>
      </w:pPr>
    </w:p>
    <w:p w14:paraId="2F63B062" w14:textId="6872E7DD" w:rsidR="0073684B" w:rsidRPr="0073684B" w:rsidRDefault="0073684B" w:rsidP="0073684B">
      <w:pPr>
        <w:rPr>
          <w:szCs w:val="18"/>
          <w:lang w:val="en-US"/>
        </w:rPr>
      </w:pPr>
      <w:r w:rsidRPr="0073684B">
        <w:rPr>
          <w:szCs w:val="18"/>
          <w:lang w:val="en-US"/>
        </w:rPr>
        <w:t xml:space="preserve">Unfortunately, Afghanistan’s environment has been dramatically and negatively affected over the course of the last four decades from near-constant conflict and associated pressures related to the destruction of infrastructure, movements of large numbers of internally displaced people, high population growth rate, an influx of modern weaponry, extreme poverty, and an almost total lack of enforcement. The results have been that rangelands have deteriorated, forests have been felled, and wildlife populations have greatly diminished from uncontrolled hunting and habitat degradation. </w:t>
      </w:r>
    </w:p>
    <w:p w14:paraId="7FDB0F59" w14:textId="77777777" w:rsidR="00705765" w:rsidRDefault="00705765" w:rsidP="0073684B">
      <w:pPr>
        <w:rPr>
          <w:szCs w:val="18"/>
          <w:lang w:val="en-US"/>
        </w:rPr>
      </w:pPr>
    </w:p>
    <w:p w14:paraId="1E727C84" w14:textId="3F38C49A" w:rsidR="0073684B" w:rsidRPr="0073684B" w:rsidRDefault="0073684B" w:rsidP="0073684B">
      <w:pPr>
        <w:rPr>
          <w:szCs w:val="18"/>
          <w:lang w:val="en-US"/>
        </w:rPr>
      </w:pPr>
      <w:r w:rsidRPr="0073684B">
        <w:rPr>
          <w:szCs w:val="18"/>
          <w:lang w:val="en-US"/>
        </w:rPr>
        <w:t>The snow leopard (</w:t>
      </w:r>
      <w:r w:rsidRPr="0073684B">
        <w:rPr>
          <w:i/>
          <w:szCs w:val="18"/>
          <w:lang w:val="en-US"/>
        </w:rPr>
        <w:t>Panthera uncia</w:t>
      </w:r>
      <w:r w:rsidRPr="0073684B">
        <w:rPr>
          <w:szCs w:val="18"/>
          <w:lang w:val="en-US"/>
        </w:rPr>
        <w:t>) is the top predator of Asia’s great mountain ranges. In spite of being a flagship for conservation, the snow leopard is threatened and listed as Endangered (C1) on the IUCN Red List. IUCN describes snow leopard populations as estimated to have declined by at least 20% over the past 16 years with the wild population currently assumed to be between 4,500 and 7,500 individuals and declining. Threats include retaliatory killing by livestock herders, and loss of their prey – primarily wild mountain sheep and goats – from over-hunting, poaching for the fur and for the traditional medicine trades, capture for the pet trade.</w:t>
      </w:r>
    </w:p>
    <w:p w14:paraId="7131FCE0" w14:textId="77777777" w:rsidR="00705765" w:rsidRDefault="00705765" w:rsidP="0073684B">
      <w:pPr>
        <w:rPr>
          <w:szCs w:val="18"/>
          <w:lang w:val="en-US"/>
        </w:rPr>
      </w:pPr>
    </w:p>
    <w:p w14:paraId="291F906C" w14:textId="6BC1499D" w:rsidR="0073684B" w:rsidRPr="0073684B" w:rsidRDefault="0073684B" w:rsidP="0073684B">
      <w:pPr>
        <w:rPr>
          <w:szCs w:val="18"/>
          <w:lang w:val="en-US"/>
        </w:rPr>
      </w:pPr>
      <w:r w:rsidRPr="0073684B">
        <w:rPr>
          <w:szCs w:val="18"/>
          <w:lang w:val="en-US"/>
        </w:rPr>
        <w:t>Afghanistan encompasses the far western range extent of the snow leopard’s distribution. Included within Afghanistan’s range is the Wakhan Corridor – recently designated as Wakhan National Park</w:t>
      </w:r>
      <w:r w:rsidRPr="0073684B">
        <w:rPr>
          <w:szCs w:val="18"/>
          <w:vertAlign w:val="superscript"/>
          <w:lang w:val="en-US"/>
        </w:rPr>
        <w:footnoteReference w:id="123"/>
      </w:r>
      <w:r w:rsidRPr="0073684B">
        <w:rPr>
          <w:szCs w:val="18"/>
          <w:lang w:val="en-US"/>
        </w:rPr>
        <w:t xml:space="preserve"> – holding Afghanistan’s only populations of Marco Polo sheep (</w:t>
      </w:r>
      <w:r w:rsidRPr="0073684B">
        <w:rPr>
          <w:i/>
          <w:szCs w:val="18"/>
          <w:lang w:val="en-US"/>
        </w:rPr>
        <w:t>Ovis ammon polii</w:t>
      </w:r>
      <w:r w:rsidRPr="0073684B">
        <w:rPr>
          <w:szCs w:val="18"/>
          <w:lang w:val="en-US"/>
        </w:rPr>
        <w:t xml:space="preserve">) and various other threatened species, including snow leopards. </w:t>
      </w:r>
    </w:p>
    <w:p w14:paraId="78C0777D" w14:textId="77777777" w:rsidR="00705765" w:rsidRDefault="00705765" w:rsidP="0073684B">
      <w:pPr>
        <w:rPr>
          <w:b/>
          <w:bCs/>
          <w:szCs w:val="18"/>
          <w:lang w:val="en-US"/>
        </w:rPr>
      </w:pPr>
    </w:p>
    <w:p w14:paraId="3AF4491D" w14:textId="0FF658FC" w:rsidR="0073684B" w:rsidRPr="0073684B" w:rsidRDefault="0073684B" w:rsidP="0073684B">
      <w:pPr>
        <w:rPr>
          <w:b/>
          <w:bCs/>
          <w:szCs w:val="18"/>
          <w:lang w:val="en-US"/>
        </w:rPr>
      </w:pPr>
      <w:r w:rsidRPr="0073684B">
        <w:rPr>
          <w:b/>
          <w:bCs/>
          <w:szCs w:val="18"/>
          <w:lang w:val="en-US"/>
        </w:rPr>
        <w:t>Demographic and Geographic Description of Wakhan:</w:t>
      </w:r>
    </w:p>
    <w:p w14:paraId="48A5BB1F" w14:textId="77777777" w:rsidR="0073684B" w:rsidRPr="0073684B" w:rsidRDefault="0073684B" w:rsidP="0073684B">
      <w:pPr>
        <w:rPr>
          <w:b/>
          <w:bCs/>
          <w:szCs w:val="18"/>
          <w:lang w:val="en-US"/>
        </w:rPr>
      </w:pPr>
      <w:r w:rsidRPr="0073684B">
        <w:rPr>
          <w:b/>
          <w:bCs/>
          <w:szCs w:val="18"/>
          <w:lang w:val="en-US"/>
        </w:rPr>
        <w:t xml:space="preserve">Population: </w:t>
      </w:r>
    </w:p>
    <w:p w14:paraId="19086915" w14:textId="77777777" w:rsidR="0073684B" w:rsidRPr="0073684B" w:rsidRDefault="0073684B" w:rsidP="0073684B">
      <w:pPr>
        <w:rPr>
          <w:szCs w:val="18"/>
          <w:lang w:val="en-US"/>
        </w:rPr>
      </w:pPr>
      <w:r w:rsidRPr="0073684B">
        <w:rPr>
          <w:szCs w:val="18"/>
          <w:lang w:val="en-US"/>
        </w:rPr>
        <w:t>The total population of the Wakhan/Pamir area is estimated to be in the region of 1331 households totaling 10574 people. Of these, Wakhi tribe encompasses 206 households and 1130 individuals while the Wakhi population reach to1125 household and 9444 people which includes farmers and herders inhabiting the main Wakhan strip between Ishkeshem and Qala Panja and thereon up the Wakhan Valley as far as Sarhad-e- Broghil. These herding families who use the western valleys of the Big Pamir and the Little Pamir. The number also includes between 210 and 240 (depending on the source) households of yurt- (domed felt tent) dwelling Kyrghyz herders, or an estimated total population of about 1,100 to 1,300. Of these, possibly as many as 140 households live in the northeastern valleys of the Big Pamir, and approximately 100 households live in the Little Pamir</w:t>
      </w:r>
      <w:r w:rsidRPr="0073684B">
        <w:rPr>
          <w:szCs w:val="18"/>
          <w:vertAlign w:val="superscript"/>
          <w:lang w:val="en-US"/>
        </w:rPr>
        <w:footnoteReference w:id="124"/>
      </w:r>
      <w:r w:rsidRPr="0073684B">
        <w:rPr>
          <w:szCs w:val="18"/>
          <w:lang w:val="en-US"/>
        </w:rPr>
        <w:t xml:space="preserve">. </w:t>
      </w:r>
    </w:p>
    <w:p w14:paraId="7E4A92CF" w14:textId="77777777" w:rsidR="00705765" w:rsidRDefault="00705765" w:rsidP="0073684B">
      <w:pPr>
        <w:rPr>
          <w:szCs w:val="18"/>
          <w:lang w:val="en-US"/>
        </w:rPr>
      </w:pPr>
    </w:p>
    <w:p w14:paraId="72B415C7" w14:textId="0C88FC7A" w:rsidR="0073684B" w:rsidRPr="0073684B" w:rsidRDefault="0073684B" w:rsidP="0073684B">
      <w:pPr>
        <w:rPr>
          <w:szCs w:val="18"/>
          <w:lang w:val="en-US"/>
        </w:rPr>
      </w:pPr>
      <w:r w:rsidRPr="0073684B">
        <w:rPr>
          <w:szCs w:val="18"/>
          <w:lang w:val="en-US"/>
        </w:rPr>
        <w:t>The Wakhan Corridor is a narrow panhandle of alpine valleys and high mountains that stretches eastward from the province of Badakhshan following the head waters of the Amu Darya River to its sources in the Pamir Mountains. It borders Tajikistan to the north, Pakistan to the south, and China to the east. It is more than 200 km long (east to west) and between 20 km and 60 km broad (north to south), covering a total area</w:t>
      </w:r>
      <w:r w:rsidRPr="0073684B">
        <w:rPr>
          <w:szCs w:val="18"/>
          <w:vertAlign w:val="superscript"/>
          <w:lang w:val="en-US"/>
        </w:rPr>
        <w:footnoteReference w:id="125"/>
      </w:r>
      <w:r w:rsidRPr="0073684B">
        <w:rPr>
          <w:szCs w:val="18"/>
          <w:lang w:val="en-US"/>
        </w:rPr>
        <w:t xml:space="preserve"> of about 10 300 km</w:t>
      </w:r>
      <w:r w:rsidRPr="0073684B">
        <w:rPr>
          <w:szCs w:val="18"/>
          <w:vertAlign w:val="superscript"/>
          <w:lang w:val="en-US"/>
        </w:rPr>
        <w:t>2</w:t>
      </w:r>
      <w:r w:rsidRPr="0073684B">
        <w:rPr>
          <w:szCs w:val="18"/>
          <w:lang w:val="en-US"/>
        </w:rPr>
        <w:t>. This includes the easternmost ranges of the Hindu Kush and the southeastern most ranges of the Greater Pamir range to a point where they join the Karakorums. The corridor was established as an imperial buffer zone in the late 19th century. The Wakhan, including what is known as the Pamir Knot, is an area of unique interest both from the point of view of its environment and biodiversity as well as its human population of settled Wakhi farmers and transhumance herders, the yurt-dwelling Kyrghyz. The Wakhan is divided into three geographical sections-the main Wakhan strip between Ishkeshem and Qala Panja and the Pamir Knot, which is made up of two blocks of high mountains; the Pamir-e-Kalan or Big Pamir; and the Pami-e-Khord or Little Pamir.</w:t>
      </w:r>
    </w:p>
    <w:p w14:paraId="060AD4D6" w14:textId="77777777" w:rsidR="00705765" w:rsidRDefault="00705765" w:rsidP="0073684B">
      <w:pPr>
        <w:rPr>
          <w:szCs w:val="18"/>
          <w:lang w:val="en-US"/>
        </w:rPr>
      </w:pPr>
    </w:p>
    <w:p w14:paraId="01B47A9E" w14:textId="27B92D47" w:rsidR="0073684B" w:rsidRPr="0073684B" w:rsidRDefault="0073684B" w:rsidP="0073684B">
      <w:pPr>
        <w:rPr>
          <w:szCs w:val="18"/>
          <w:lang w:val="en-US"/>
        </w:rPr>
      </w:pPr>
      <w:r w:rsidRPr="0073684B">
        <w:rPr>
          <w:szCs w:val="18"/>
          <w:lang w:val="en-US"/>
        </w:rPr>
        <w:t>Wakhan is also the “corner” of Asia’s great mountains, and is globally important as a corridor connecting snow leopard ranges in the east such as the Pamirs, Karakorams, and Himalayas with the Altais, Kunluns, Tien Shans and other ranges to the north. At an international snow leopard conservation conference in 2008, the Wakhan was identified by experts as a global priority Snow Leopard Conservation Unit; and the Global Snow Leopard Ecosystem Program (GSLEP) identified Wakhan as one of its 20 critical snow leopard landscapes in 2013.</w:t>
      </w:r>
    </w:p>
    <w:p w14:paraId="1A0DE3DE" w14:textId="77777777" w:rsidR="00705765" w:rsidRDefault="00705765" w:rsidP="0073684B">
      <w:pPr>
        <w:rPr>
          <w:szCs w:val="18"/>
          <w:lang w:val="en-US"/>
        </w:rPr>
      </w:pPr>
    </w:p>
    <w:p w14:paraId="03D0B4AD" w14:textId="167177CE" w:rsidR="0073684B" w:rsidRPr="0073684B" w:rsidRDefault="0073684B" w:rsidP="0073684B">
      <w:pPr>
        <w:rPr>
          <w:szCs w:val="18"/>
          <w:lang w:val="en-US"/>
        </w:rPr>
      </w:pPr>
      <w:r w:rsidRPr="0073684B">
        <w:rPr>
          <w:szCs w:val="18"/>
          <w:lang w:val="en-US"/>
        </w:rPr>
        <w:t>Snow leopards in Afghanistan distributed in the northeastern and central part of the Hindu Kush range, as well as in the high Pamir Valleys, between elevations of 3,000 – 5,000 m. As its clear from its name, snow leopards occupy snow-covered mountains, but in winters it descent to lower elevation for finding their prey. Based on WCS camera trap and satellite collar monitoring, its estimated that snow leopard population of Wakhan to be between 140-180 individuals. Since 2009, WCS reports six snow leopards to be killed due to human-wildlife conflict in Wakhan Afghanistan. A Basic Necessities Survey (BNS) conducted by WCS in the Wakhan Corridor is still being analyzed, but indications are that households in villages in Wakhan Corridor have between 46-71% of their basic necessities. It is also revealed that in 2016 literacy rates for Wakhi above the age of 7 were 60% (56% for females and 63% for males). Although there is not similar information generated yet for the Pamir communities, but on limited data </w:t>
      </w:r>
      <w:r w:rsidRPr="0073684B">
        <w:rPr>
          <w:szCs w:val="18"/>
          <w:lang w:val="en-CA"/>
        </w:rPr>
        <w:t>estimated maternal mortality in the Big Pamir Kyrgyz at greater than 4,000 per 100,000 live births</w:t>
      </w:r>
      <w:r w:rsidRPr="0073684B">
        <w:rPr>
          <w:szCs w:val="18"/>
          <w:vertAlign w:val="superscript"/>
          <w:lang w:val="en-CA"/>
        </w:rPr>
        <w:footnoteReference w:id="126"/>
      </w:r>
      <w:r w:rsidRPr="0073684B">
        <w:rPr>
          <w:szCs w:val="18"/>
          <w:lang w:val="en-CA"/>
        </w:rPr>
        <w:t>. The figures for Afghanistan in 2015 was 396 and the global average was 216 (</w:t>
      </w:r>
      <w:hyperlink r:id="rId45" w:history="1">
        <w:r w:rsidRPr="0073684B">
          <w:rPr>
            <w:rStyle w:val="Hyperlink"/>
            <w:szCs w:val="18"/>
            <w:lang w:val="en-CA"/>
          </w:rPr>
          <w:t>https://data.unicef.org</w:t>
        </w:r>
      </w:hyperlink>
      <w:r w:rsidRPr="0073684B">
        <w:rPr>
          <w:szCs w:val="18"/>
          <w:lang w:val="en-CA"/>
        </w:rPr>
        <w:t>, accessed December 2016).</w:t>
      </w:r>
    </w:p>
    <w:p w14:paraId="78B009F1" w14:textId="77777777" w:rsidR="0073684B" w:rsidRPr="0073684B" w:rsidRDefault="0073684B" w:rsidP="0073684B">
      <w:pPr>
        <w:rPr>
          <w:szCs w:val="18"/>
          <w:lang w:val="en-US"/>
        </w:rPr>
      </w:pPr>
    </w:p>
    <w:p w14:paraId="147A631F" w14:textId="77777777" w:rsidR="0073684B" w:rsidRPr="0073684B" w:rsidRDefault="0073684B" w:rsidP="0073684B">
      <w:pPr>
        <w:rPr>
          <w:b/>
          <w:i/>
          <w:szCs w:val="18"/>
          <w:lang w:val="en-US"/>
        </w:rPr>
      </w:pPr>
      <w:r w:rsidRPr="0073684B">
        <w:rPr>
          <w:b/>
          <w:i/>
          <w:szCs w:val="18"/>
          <w:lang w:val="en-US"/>
        </w:rPr>
        <w:t>Threats to Snow Leopard conservation</w:t>
      </w:r>
    </w:p>
    <w:p w14:paraId="36395B47" w14:textId="77777777" w:rsidR="0073684B" w:rsidRPr="0073684B" w:rsidRDefault="0073684B" w:rsidP="0073684B">
      <w:pPr>
        <w:rPr>
          <w:szCs w:val="18"/>
          <w:lang w:val="en-US"/>
        </w:rPr>
      </w:pPr>
      <w:r w:rsidRPr="0073684B">
        <w:rPr>
          <w:b/>
          <w:szCs w:val="18"/>
          <w:lang w:val="en-US"/>
        </w:rPr>
        <w:t xml:space="preserve">Human-wildlife conflict </w:t>
      </w:r>
      <w:r w:rsidRPr="0073684B">
        <w:rPr>
          <w:szCs w:val="18"/>
          <w:lang w:val="en-US"/>
        </w:rPr>
        <w:t>is a major threat to wildlife in Afghanistan. Wakhan is occupied by two ethnic minorities: the Wakhi who number around 15,000, live in the western part of the landscape; and the Kyrgyz who total around 1,500, inhabit the higher-elevation eastern regions. These people are extremely disadvantaged: infant mortality rates are amongst the highest in the world and exceed by more than 50% in some places</w:t>
      </w:r>
      <w:r w:rsidRPr="0073684B" w:rsidDel="009F79F2">
        <w:rPr>
          <w:szCs w:val="18"/>
          <w:lang w:val="en-US"/>
        </w:rPr>
        <w:t xml:space="preserve"> </w:t>
      </w:r>
      <w:r w:rsidRPr="0073684B">
        <w:rPr>
          <w:szCs w:val="18"/>
          <w:lang w:val="en-US"/>
        </w:rPr>
        <w:t xml:space="preserve">the averages for Afghanistan, higher education level involves less than 5% of youngsters, basic services are few, understaffed and under equipped across much of the landscape, there are very few paid employment opportunities, and external aid is often required to achieve basic food security. Livestock are a central part of livelihoods in Wakhan – the communities have few other livelihood opportunities. Living at relatively lower elevations, the Wakhi community is able to grow some crops out of rare arable lands; however, yields are very low and are usually insufficient to meet a family’s needs. The Kyrgyz communities are solely dependent on their livestock because their climate is too cold for any crops to grow. Given the dependence of people on livestock across this landscape, it is no surprise that retaliatory killing of snow leopards for real or perceived predation by snow leopards occurs. </w:t>
      </w:r>
    </w:p>
    <w:p w14:paraId="0C88ADF7" w14:textId="77777777" w:rsidR="00705765" w:rsidRDefault="00705765" w:rsidP="0073684B">
      <w:pPr>
        <w:rPr>
          <w:szCs w:val="18"/>
          <w:lang w:val="en-US"/>
        </w:rPr>
      </w:pPr>
    </w:p>
    <w:p w14:paraId="516F836A" w14:textId="2379A3AB" w:rsidR="0073684B" w:rsidRPr="0073684B" w:rsidRDefault="0073684B" w:rsidP="0073684B">
      <w:pPr>
        <w:rPr>
          <w:szCs w:val="18"/>
          <w:lang w:val="en-US"/>
        </w:rPr>
      </w:pPr>
      <w:r w:rsidRPr="0073684B">
        <w:rPr>
          <w:szCs w:val="18"/>
          <w:lang w:val="en-US"/>
        </w:rPr>
        <w:t xml:space="preserve">Internationally, there is growing recognition of the importance of integrating the traditionally separate fields of livestock, wildlife, and human health management. Such an approach is urgently needed in </w:t>
      </w:r>
      <w:bookmarkStart w:id="120" w:name="st2"/>
      <w:bookmarkEnd w:id="120"/>
      <w:r w:rsidRPr="0073684B">
        <w:rPr>
          <w:szCs w:val="18"/>
          <w:lang w:val="en-US"/>
        </w:rPr>
        <w:t xml:space="preserve">the Wakhan of Afghanistan, where a large percentage of the populace is directly dependent on livestock for their livelihood. Disease is one of the greatest threats to this resource, and diseases in livestock can easily cross species boundaries and negatively affect wildlife populations, yet virtually nothing is presently known about transmission of disease between livestock and wildlife. There is little ability for the central government to provide modern livestock health care in this remote region. Therefore, there is an urgent need for a multi-disciplinary effort to improve the understanding of the livestock, wildlife, and human disease interface at the ecological and landscape level in </w:t>
      </w:r>
      <w:bookmarkStart w:id="121" w:name="st"/>
      <w:bookmarkEnd w:id="121"/>
      <w:r w:rsidRPr="0073684B">
        <w:rPr>
          <w:szCs w:val="18"/>
          <w:lang w:val="en-US"/>
        </w:rPr>
        <w:t>the Afghan Wakhan through data collection, focused research, capacity building aimed toward reducing the risk of disease transmission among and between domestic and wildlife species, and the development of vaccination plans. Without such an initiative, livestock, wild ungulates, the snow leopard (which depends on wild ungulates for food), local livelihoods, and even human health (through the spread of zoonotic diseases) are all at risk.</w:t>
      </w:r>
    </w:p>
    <w:p w14:paraId="7CF703A2" w14:textId="77777777" w:rsidR="00705765" w:rsidRDefault="00705765" w:rsidP="0073684B">
      <w:pPr>
        <w:rPr>
          <w:b/>
          <w:bCs/>
          <w:szCs w:val="18"/>
          <w:lang w:val="en-US"/>
        </w:rPr>
      </w:pPr>
    </w:p>
    <w:p w14:paraId="3E11646E" w14:textId="373B674F" w:rsidR="0073684B" w:rsidRPr="0073684B" w:rsidRDefault="0073684B" w:rsidP="0073684B">
      <w:pPr>
        <w:rPr>
          <w:szCs w:val="18"/>
          <w:lang w:val="en-US"/>
        </w:rPr>
      </w:pPr>
      <w:r w:rsidRPr="0073684B">
        <w:rPr>
          <w:b/>
          <w:bCs/>
          <w:szCs w:val="18"/>
          <w:lang w:val="en-US"/>
        </w:rPr>
        <w:t>Livestock Predation and Retaliation Killing</w:t>
      </w:r>
      <w:r w:rsidRPr="0073684B">
        <w:rPr>
          <w:szCs w:val="18"/>
          <w:lang w:val="en-US"/>
        </w:rPr>
        <w:t xml:space="preserve"> Afghanistan carnivores, e.g. snow leopards, are significantly threatened because of the high value placed on their fur and the damage that they cause to communities’ livestock. Although primary focus of studies and reports are on snow leopard fur trade, however, the high threat to snow leopards is retaliatory killing. For instance, a study reported that most of the predators, for example snow leopards, are not mainly targeted to hunt for their fur purposes; rather, people hunt the species to save their livestock from predator attacks or, in some cases, people kill the predators for revenge</w:t>
      </w:r>
      <w:r w:rsidRPr="0073684B">
        <w:rPr>
          <w:szCs w:val="18"/>
          <w:vertAlign w:val="superscript"/>
          <w:lang w:val="en-US"/>
        </w:rPr>
        <w:footnoteReference w:id="127"/>
      </w:r>
      <w:r w:rsidRPr="0073684B">
        <w:rPr>
          <w:szCs w:val="18"/>
          <w:lang w:val="en-US"/>
        </w:rPr>
        <w:t>. Villagers in the entire Wakhan Corridor seem frequently to lose livestock to snow leopards and wolves. A report published by UNEP and FAO in 2003 highlighted that a herder in the Wozut in the Pamir Valley lost his 70 livestock (including 3 sheep, 3 calves, 2 donkeys, and the rest goats) when a snow leopard entered to his corral from a hole in the roof. Same report also stated that people in Khandud and surrounding villages of Yamid, Pugish, and Skhoo together lost about 300 goat and sheep to wild predators.</w:t>
      </w:r>
    </w:p>
    <w:p w14:paraId="5471984D" w14:textId="77777777" w:rsidR="00705765" w:rsidRDefault="00705765" w:rsidP="0073684B">
      <w:pPr>
        <w:rPr>
          <w:szCs w:val="18"/>
          <w:lang w:val="en-US"/>
        </w:rPr>
      </w:pPr>
    </w:p>
    <w:p w14:paraId="3C46B185" w14:textId="1BBA483A" w:rsidR="0073684B" w:rsidRPr="0073684B" w:rsidRDefault="0073684B" w:rsidP="0073684B">
      <w:pPr>
        <w:rPr>
          <w:szCs w:val="18"/>
          <w:lang w:val="en-US"/>
        </w:rPr>
      </w:pPr>
      <w:r w:rsidRPr="0073684B">
        <w:rPr>
          <w:szCs w:val="18"/>
          <w:lang w:val="en-US"/>
        </w:rPr>
        <w:t>The levels of livestock predation by large carnivores, especially the snow leopard and wolfs are believed to be substantial, with studies estimating the annual losses at an average of about two to almost five heads of livestock per family</w:t>
      </w:r>
      <w:r w:rsidRPr="0073684B">
        <w:rPr>
          <w:szCs w:val="18"/>
          <w:vertAlign w:val="superscript"/>
          <w:lang w:val="en-US"/>
        </w:rPr>
        <w:footnoteReference w:id="128"/>
      </w:r>
      <w:r w:rsidRPr="0073684B">
        <w:rPr>
          <w:szCs w:val="18"/>
          <w:lang w:val="en-US"/>
        </w:rPr>
        <w:t>. In order to reduce the human-snow leopard conflict particularly the retaliatory killing of snow leopard in Wakhan and similar places it is recommended to offer some incentive for local communities such as offering livestock owner compensation for livestock lost to predators, and or permits to kill identified problem individuals. However, local people usually report excessive claims about wild predators killing livestock</w:t>
      </w:r>
      <w:r w:rsidRPr="0073684B">
        <w:rPr>
          <w:szCs w:val="18"/>
          <w:vertAlign w:val="superscript"/>
          <w:lang w:val="en-US"/>
        </w:rPr>
        <w:footnoteReference w:id="129"/>
      </w:r>
      <w:r w:rsidRPr="0073684B">
        <w:rPr>
          <w:szCs w:val="18"/>
          <w:lang w:val="en-US"/>
        </w:rPr>
        <w:t>. Installing predator resistant corrals in predation hotspots identified by community members is another potential tool for addressing this problem</w:t>
      </w:r>
      <w:r w:rsidRPr="0073684B">
        <w:rPr>
          <w:szCs w:val="18"/>
          <w:vertAlign w:val="superscript"/>
          <w:lang w:val="en-US"/>
        </w:rPr>
        <w:footnoteReference w:id="130"/>
      </w:r>
      <w:r w:rsidRPr="0073684B">
        <w:rPr>
          <w:szCs w:val="18"/>
          <w:lang w:val="en-US"/>
        </w:rPr>
        <w:t>.</w:t>
      </w:r>
    </w:p>
    <w:p w14:paraId="23C3F32A" w14:textId="77777777" w:rsidR="00705765" w:rsidRDefault="00705765" w:rsidP="0073684B">
      <w:pPr>
        <w:rPr>
          <w:b/>
          <w:bCs/>
          <w:szCs w:val="18"/>
          <w:lang w:val="en-US"/>
        </w:rPr>
      </w:pPr>
    </w:p>
    <w:p w14:paraId="7F1501D2" w14:textId="2E12D6B7" w:rsidR="0073684B" w:rsidRPr="0073684B" w:rsidRDefault="0073684B" w:rsidP="0073684B">
      <w:pPr>
        <w:rPr>
          <w:szCs w:val="18"/>
          <w:lang w:val="en-US"/>
        </w:rPr>
      </w:pPr>
      <w:r w:rsidRPr="0073684B">
        <w:rPr>
          <w:b/>
          <w:bCs/>
          <w:szCs w:val="18"/>
          <w:lang w:val="en-US"/>
        </w:rPr>
        <w:t>Wildlife Hunting</w:t>
      </w:r>
      <w:r w:rsidRPr="0073684B">
        <w:rPr>
          <w:szCs w:val="18"/>
          <w:lang w:val="en-US"/>
        </w:rPr>
        <w:t xml:space="preserve"> is a major threat to many economically important wildlife species in Afghanistan. The rapid increase in accurate, high-powered weapons due to the years of conflict, combined with a near-complete breakdown of enforcement mechanisms related to national and even local rules and regulations on hunting, has led to unsustainable take of most large and/or commercially exploitable species.</w:t>
      </w:r>
    </w:p>
    <w:p w14:paraId="689B8780" w14:textId="77777777" w:rsidR="00705765" w:rsidRDefault="00705765" w:rsidP="0073684B">
      <w:pPr>
        <w:rPr>
          <w:szCs w:val="18"/>
          <w:lang w:val="en-US"/>
        </w:rPr>
      </w:pPr>
    </w:p>
    <w:p w14:paraId="63F3D291" w14:textId="3C4CC7D8" w:rsidR="0073684B" w:rsidRPr="0073684B" w:rsidRDefault="0073684B" w:rsidP="0073684B">
      <w:pPr>
        <w:rPr>
          <w:szCs w:val="18"/>
          <w:lang w:val="en-US"/>
        </w:rPr>
      </w:pPr>
      <w:r w:rsidRPr="0073684B">
        <w:rPr>
          <w:szCs w:val="18"/>
          <w:lang w:val="en-US"/>
        </w:rPr>
        <w:t>The problem of hunting and wildlife trade in least developed countries such as Afghanistan has not been at the center of attention and is not be widely considered a serious problem. Indeed, for many years, wildlife illegal hunting was not considered as a serious problem even in modern, developed societies</w:t>
      </w:r>
      <w:r w:rsidRPr="0073684B">
        <w:rPr>
          <w:szCs w:val="18"/>
          <w:vertAlign w:val="superscript"/>
          <w:lang w:val="en-US"/>
        </w:rPr>
        <w:footnoteReference w:id="131"/>
      </w:r>
      <w:r w:rsidRPr="0073684B">
        <w:rPr>
          <w:szCs w:val="18"/>
          <w:lang w:val="en-US"/>
        </w:rPr>
        <w:t>. Yet, in recent years, hunting drivers have been well studied and reported in other countries. For example, wildlife in North America are targeted for hunting, the motivations are usually commercial purposes, household consumption, recreation, trophy, thrill killing, retaliation killing and self-protection, among other reasons. However, because Afghanistan experienced three decades of foreign and civil wars, there are not enough comprehensive and holistic studies to address motivations and drivers for wildlife hunting in Afghanistan. Since the fall of the Taliban government and the establishment of a new democratic government, some environmental governmental organizations such as the National Environmental Protection Agency, as well as non-governmental organizations, have been established and have performed and provide opportunities for national and international scholars to undertake some studies on wildlife conservation and management. A very recent study shows that generally wildlife in Afghanistan are hunting for substance consumption, fur, horn and other by-product, pet and live trade, retaliatory killing, high international market demand, demand by foreigners in Afghanistan, medicinal and for recreational purposes</w:t>
      </w:r>
      <w:r w:rsidRPr="0073684B">
        <w:rPr>
          <w:szCs w:val="18"/>
          <w:vertAlign w:val="superscript"/>
          <w:lang w:val="en-US"/>
        </w:rPr>
        <w:footnoteReference w:id="132"/>
      </w:r>
      <w:r w:rsidRPr="0073684B">
        <w:rPr>
          <w:szCs w:val="18"/>
          <w:lang w:val="en-US"/>
        </w:rPr>
        <w:t xml:space="preserve">. The same study claims that the main reason for snow leopard hunting is retaliatory killing, fur and pet trade. </w:t>
      </w:r>
    </w:p>
    <w:p w14:paraId="1100C772" w14:textId="77777777" w:rsidR="00705765" w:rsidRDefault="00705765" w:rsidP="0073684B">
      <w:pPr>
        <w:rPr>
          <w:szCs w:val="18"/>
          <w:lang w:val="en-US"/>
        </w:rPr>
      </w:pPr>
    </w:p>
    <w:p w14:paraId="1BE1F97E" w14:textId="72524801" w:rsidR="0073684B" w:rsidRPr="0073684B" w:rsidRDefault="0073684B" w:rsidP="0073684B">
      <w:pPr>
        <w:rPr>
          <w:szCs w:val="18"/>
          <w:lang w:val="en-US"/>
        </w:rPr>
      </w:pPr>
      <w:r w:rsidRPr="0073684B">
        <w:rPr>
          <w:szCs w:val="18"/>
          <w:lang w:val="en-US"/>
        </w:rPr>
        <w:t>The other problem that snow leopards faced in their territories are over hunting of their prey species. Marco Polo sheep, ibex, and markhor which are the first priority species have been heavily hunted in many of their ranges especially during the prolong war time 1980’s to early 1990’s</w:t>
      </w:r>
      <w:r w:rsidRPr="0073684B">
        <w:rPr>
          <w:szCs w:val="18"/>
          <w:vertAlign w:val="superscript"/>
          <w:lang w:val="en-US"/>
        </w:rPr>
        <w:footnoteReference w:id="133"/>
      </w:r>
      <w:r w:rsidRPr="0073684B">
        <w:rPr>
          <w:szCs w:val="18"/>
          <w:lang w:val="en-US"/>
        </w:rPr>
        <w:t>.</w:t>
      </w:r>
      <w:r w:rsidR="007C4BA2">
        <w:rPr>
          <w:szCs w:val="18"/>
          <w:lang w:val="en-US"/>
        </w:rPr>
        <w:t xml:space="preserve"> </w:t>
      </w:r>
      <w:r w:rsidRPr="0073684B">
        <w:rPr>
          <w:szCs w:val="18"/>
          <w:lang w:val="en-US"/>
        </w:rPr>
        <w:t xml:space="preserve">Moreover, other important prey species (second priority prey for snow leopards) include hares, pikas, marmots and game birds are imposed to threats by habitat destruction which lead them to disappearance from their locations. </w:t>
      </w:r>
    </w:p>
    <w:p w14:paraId="1CFABFB1" w14:textId="77777777" w:rsidR="00705765" w:rsidRDefault="00705765" w:rsidP="0073684B">
      <w:pPr>
        <w:rPr>
          <w:szCs w:val="18"/>
          <w:lang w:val="en-US"/>
        </w:rPr>
      </w:pPr>
    </w:p>
    <w:p w14:paraId="472D1111" w14:textId="3C9AE2C7" w:rsidR="0073684B" w:rsidRPr="0073684B" w:rsidRDefault="0073684B" w:rsidP="0073684B">
      <w:pPr>
        <w:rPr>
          <w:szCs w:val="18"/>
          <w:lang w:val="en-US"/>
        </w:rPr>
      </w:pPr>
      <w:r w:rsidRPr="0073684B">
        <w:rPr>
          <w:szCs w:val="18"/>
          <w:lang w:val="en-US"/>
        </w:rPr>
        <w:t>In the past in1970’s, a ban had been imposed on hunting of snow leopards, but even so an estimated 50-80 animals were shot annually for export prior to the implementation of the Convention of International Trade in Endangered Species</w:t>
      </w:r>
      <w:r w:rsidRPr="0073684B">
        <w:rPr>
          <w:szCs w:val="18"/>
          <w:vertAlign w:val="superscript"/>
          <w:lang w:val="en-US"/>
        </w:rPr>
        <w:footnoteReference w:id="134"/>
      </w:r>
      <w:r w:rsidRPr="0073684B">
        <w:rPr>
          <w:szCs w:val="18"/>
          <w:lang w:val="en-US"/>
        </w:rPr>
        <w:t xml:space="preserve"> Most of the skins used to be exported to the European (especially Italy) or North American market. The war never stopped the fur-trade business in Afghanistan, which reportedly continues to the present day. However, in 2005presidential decree no. 53 banned hunting in Afghanistan, making all hunting of wild species illegal for </w:t>
      </w:r>
      <w:r w:rsidRPr="0073684B">
        <w:rPr>
          <w:rFonts w:hint="eastAsia"/>
          <w:szCs w:val="18"/>
          <w:lang w:val="en-US"/>
        </w:rPr>
        <w:t>5</w:t>
      </w:r>
      <w:r w:rsidRPr="0073684B">
        <w:rPr>
          <w:szCs w:val="18"/>
          <w:lang w:val="en-US"/>
        </w:rPr>
        <w:t xml:space="preserve"> years. In 2010 the National Environmental Protection Agency proposed extending decree no. 53 for 5 more years, with the same power and extent. In response, President Karzi issued Hukum no. 1700, stating that ‘hunting of rare wild animals and birds that are exposed to extinction, especially Marco Polo sheep, eagle and falcon, and their export to other countries is strictly prohibited.’ Consequently, the National Environmental Protection Agency and the Ministry of Agriculture, Irrigation and Livestock established the Afghanistan Wildlife Executive Committee to recommend lists of protected and harvestable species. The Committee designated some species as protected and argued that all species are protected until their status has been assessed. One plausible interpretation of this situation is that all illegal wildlife trade and hunting in Afghanistan is illegal, reflecting the conservation perspective of western organizations and governments active in Afghanistan. This means that all of the reasons people traditionally hunted in Afghanistan may now be motivations for illegal hunting.</w:t>
      </w:r>
    </w:p>
    <w:p w14:paraId="26F49F28" w14:textId="77777777" w:rsidR="0073684B" w:rsidRPr="0073684B" w:rsidRDefault="0073684B" w:rsidP="0073684B">
      <w:pPr>
        <w:rPr>
          <w:szCs w:val="18"/>
          <w:lang w:val="en-US"/>
        </w:rPr>
      </w:pPr>
    </w:p>
    <w:p w14:paraId="0E3570DB" w14:textId="092C1C9F" w:rsidR="00705765" w:rsidRPr="00705765" w:rsidRDefault="00705765" w:rsidP="0073684B">
      <w:pPr>
        <w:rPr>
          <w:b/>
          <w:bCs/>
          <w:szCs w:val="18"/>
          <w:lang w:val="en-US"/>
        </w:rPr>
      </w:pPr>
      <w:r>
        <w:rPr>
          <w:b/>
          <w:bCs/>
          <w:szCs w:val="18"/>
          <w:lang w:val="en-US"/>
        </w:rPr>
        <w:t>Wildlife Trade</w:t>
      </w:r>
    </w:p>
    <w:p w14:paraId="08F0F14E" w14:textId="1FAEC12C" w:rsidR="0073684B" w:rsidRPr="0073684B" w:rsidRDefault="0073684B" w:rsidP="0073684B">
      <w:pPr>
        <w:rPr>
          <w:szCs w:val="18"/>
          <w:lang w:val="en-US"/>
        </w:rPr>
      </w:pPr>
      <w:r w:rsidRPr="0073684B">
        <w:rPr>
          <w:szCs w:val="18"/>
          <w:lang w:val="en-US"/>
        </w:rPr>
        <w:t>A related threat is the illicit wildlife trade. The global trade in wildlife constitutes big business. In 2001, an estimated 350 million live animals were traded around the globe with a net worth of almost US$20 billion. Around one quarter of this trade was thought to occur illegally, making wildlife trade the second most profitable form of illicit global trade – superseded only by drug trafficking. The immense value of wildlife trade markets creates a strong incentive for hunters and traders to continue to overharvest wildlife species even in the face of declining populations. Afghanistan appears to be following the global trend of increasing trade in the face of decreasing wildlife populations.</w:t>
      </w:r>
    </w:p>
    <w:p w14:paraId="33FC58CF" w14:textId="77777777" w:rsidR="00705765" w:rsidRDefault="00705765" w:rsidP="0073684B">
      <w:pPr>
        <w:rPr>
          <w:szCs w:val="18"/>
          <w:lang w:val="en-US"/>
        </w:rPr>
      </w:pPr>
    </w:p>
    <w:p w14:paraId="1E65FB87" w14:textId="12C1E860" w:rsidR="0073684B" w:rsidRPr="0073684B" w:rsidRDefault="0073684B" w:rsidP="0073684B">
      <w:pPr>
        <w:rPr>
          <w:szCs w:val="18"/>
          <w:lang w:val="en-US"/>
        </w:rPr>
      </w:pPr>
      <w:r w:rsidRPr="0073684B">
        <w:rPr>
          <w:szCs w:val="18"/>
          <w:lang w:val="en-US"/>
        </w:rPr>
        <w:t>Afghanistan’s wildlife is illegally hunted not only to satisfy local consumption, but also because of international demand. Afghanistan’s valuable wildlife byproducts, such as furs, are exported not only to its neighboring countries, particularly Pakistan and Iran, but also to overseas countries. Afghanistan shares 2430 km of border with Pakistan, and this long, uncontrolled border makes Afghanistan’s conservation efforts all but futile. Poachers are able to cross the border without any serious restrictions, and this fact might encourage poachers to maximize the benefit of each crossing. For example, a study shows that poachers heavily hunted snow leopard, red fox (</w:t>
      </w:r>
      <w:r w:rsidRPr="0073684B">
        <w:rPr>
          <w:i/>
          <w:szCs w:val="18"/>
          <w:lang w:val="en-US"/>
        </w:rPr>
        <w:t>Vulpes vulpes</w:t>
      </w:r>
      <w:r w:rsidRPr="0073684B">
        <w:rPr>
          <w:szCs w:val="18"/>
          <w:lang w:val="en-US"/>
        </w:rPr>
        <w:t>), Himalayan lynx (</w:t>
      </w:r>
      <w:r w:rsidRPr="0073684B">
        <w:rPr>
          <w:i/>
          <w:szCs w:val="18"/>
          <w:lang w:val="en-US"/>
        </w:rPr>
        <w:t>Lynx lynx isabellina</w:t>
      </w:r>
      <w:r w:rsidRPr="0073684B">
        <w:rPr>
          <w:szCs w:val="18"/>
          <w:lang w:val="en-US"/>
        </w:rPr>
        <w:t>), otter (</w:t>
      </w:r>
      <w:r w:rsidRPr="0073684B">
        <w:rPr>
          <w:i/>
          <w:szCs w:val="18"/>
          <w:lang w:val="en-US"/>
        </w:rPr>
        <w:t>Lutra lutra</w:t>
      </w:r>
      <w:r w:rsidRPr="0073684B">
        <w:rPr>
          <w:szCs w:val="18"/>
          <w:lang w:val="en-US"/>
        </w:rPr>
        <w:t>), stone marten (</w:t>
      </w:r>
      <w:r w:rsidRPr="0073684B">
        <w:rPr>
          <w:i/>
          <w:szCs w:val="18"/>
          <w:lang w:val="en-US"/>
        </w:rPr>
        <w:t>Martes foina</w:t>
      </w:r>
      <w:r w:rsidRPr="0073684B">
        <w:rPr>
          <w:szCs w:val="18"/>
          <w:lang w:val="en-US"/>
        </w:rPr>
        <w:t>), and other species that have high fur value and then sold these animals in Pakistan markets</w:t>
      </w:r>
      <w:r w:rsidRPr="0073684B">
        <w:rPr>
          <w:szCs w:val="18"/>
          <w:vertAlign w:val="superscript"/>
          <w:lang w:val="en-US"/>
        </w:rPr>
        <w:footnoteReference w:id="135"/>
      </w:r>
      <w:r w:rsidRPr="0073684B">
        <w:rPr>
          <w:szCs w:val="18"/>
          <w:lang w:val="en-US"/>
        </w:rPr>
        <w:t>. Most of Afghanistan’s birds, especially fighting birds, are exported to Saudi Arabia and the United Arab Emirates. Arabs have a long history of capturing and pursuing falconry. One case study revealed that falcons and other raptors are captured by Afghan poachers and sold as Arabian falconry</w:t>
      </w:r>
      <w:r w:rsidRPr="0073684B">
        <w:rPr>
          <w:szCs w:val="18"/>
          <w:vertAlign w:val="superscript"/>
          <w:lang w:val="en-US"/>
        </w:rPr>
        <w:footnoteReference w:id="136"/>
      </w:r>
      <w:r w:rsidRPr="0073684B">
        <w:rPr>
          <w:szCs w:val="18"/>
          <w:lang w:val="en-US"/>
        </w:rPr>
        <w:t>.</w:t>
      </w:r>
    </w:p>
    <w:p w14:paraId="0834B7D6" w14:textId="77777777" w:rsidR="00705765" w:rsidRDefault="00705765" w:rsidP="0073684B">
      <w:pPr>
        <w:rPr>
          <w:szCs w:val="18"/>
          <w:lang w:val="en-US"/>
        </w:rPr>
      </w:pPr>
    </w:p>
    <w:p w14:paraId="496F3ABE" w14:textId="6EE4A947" w:rsidR="0073684B" w:rsidRPr="0073684B" w:rsidRDefault="0073684B" w:rsidP="0073684B">
      <w:pPr>
        <w:rPr>
          <w:szCs w:val="18"/>
          <w:lang w:val="en-US"/>
        </w:rPr>
      </w:pPr>
      <w:r w:rsidRPr="0073684B">
        <w:rPr>
          <w:szCs w:val="18"/>
          <w:lang w:val="en-US"/>
        </w:rPr>
        <w:t xml:space="preserve">Because of Afghanistan’s </w:t>
      </w:r>
      <w:r w:rsidR="00C97198">
        <w:rPr>
          <w:szCs w:val="18"/>
          <w:lang w:val="en-US"/>
        </w:rPr>
        <w:t>constrained</w:t>
      </w:r>
      <w:r w:rsidRPr="0073684B">
        <w:rPr>
          <w:szCs w:val="18"/>
          <w:lang w:val="en-US"/>
        </w:rPr>
        <w:t xml:space="preserve"> governance of its natural resources and its highly functioning illegal wildlife market, Afghanistan seems to be one of the most secure places in the world for international illegal wildlife trade. For instance, different birds of foreign origin could be distinguished in Kabul’s Ka Farushi market, such as the red collared dove (</w:t>
      </w:r>
      <w:r w:rsidRPr="0073684B">
        <w:rPr>
          <w:i/>
          <w:iCs/>
          <w:szCs w:val="18"/>
          <w:lang w:val="en-US"/>
        </w:rPr>
        <w:t>Streptopelia tranquebarica</w:t>
      </w:r>
      <w:r w:rsidRPr="0073684B">
        <w:rPr>
          <w:szCs w:val="18"/>
          <w:lang w:val="en-US"/>
        </w:rPr>
        <w:t>), gray francolin (</w:t>
      </w:r>
      <w:r w:rsidRPr="0073684B">
        <w:rPr>
          <w:i/>
          <w:szCs w:val="18"/>
          <w:lang w:val="en-US"/>
        </w:rPr>
        <w:t>F</w:t>
      </w:r>
      <w:r w:rsidRPr="0073684B">
        <w:rPr>
          <w:i/>
          <w:iCs/>
          <w:szCs w:val="18"/>
          <w:lang w:val="en-US"/>
        </w:rPr>
        <w:t>rancolinus pondicerians</w:t>
      </w:r>
      <w:r w:rsidRPr="0073684B">
        <w:rPr>
          <w:szCs w:val="18"/>
          <w:lang w:val="en-US"/>
        </w:rPr>
        <w:t>), and white-eared bulbul (</w:t>
      </w:r>
      <w:r w:rsidRPr="0073684B">
        <w:rPr>
          <w:i/>
          <w:iCs/>
          <w:szCs w:val="18"/>
          <w:lang w:val="en-US"/>
        </w:rPr>
        <w:t>Pycnonotus leucotus</w:t>
      </w:r>
      <w:r w:rsidRPr="0073684B">
        <w:rPr>
          <w:szCs w:val="18"/>
          <w:lang w:val="en-US"/>
        </w:rPr>
        <w:t>), which according to shopkeepers were imported from Pakistan or India</w:t>
      </w:r>
      <w:r w:rsidRPr="0073684B">
        <w:rPr>
          <w:szCs w:val="18"/>
          <w:vertAlign w:val="superscript"/>
          <w:lang w:val="en-US"/>
        </w:rPr>
        <w:footnoteReference w:id="137"/>
      </w:r>
      <w:r w:rsidRPr="0073684B">
        <w:rPr>
          <w:szCs w:val="18"/>
          <w:lang w:val="en-US"/>
        </w:rPr>
        <w:t xml:space="preserve">. In addition, the most expensive home-birds such as canaries are also imported from Iran, Germany, or Poland for a relatively low cost. Not only importing of wild species from regional and overseas countries to Afghanistan is occurring, but also, it’s well documented that Afghanistan wild and rare species are exported to other countries. </w:t>
      </w:r>
    </w:p>
    <w:p w14:paraId="1207381A" w14:textId="77777777" w:rsidR="00705765" w:rsidRDefault="00705765" w:rsidP="0073684B">
      <w:pPr>
        <w:rPr>
          <w:szCs w:val="18"/>
          <w:lang w:val="en-US"/>
        </w:rPr>
      </w:pPr>
    </w:p>
    <w:p w14:paraId="4B2D568D" w14:textId="5ABCA4B2" w:rsidR="0073684B" w:rsidRPr="0073684B" w:rsidRDefault="0073684B" w:rsidP="0073684B">
      <w:pPr>
        <w:rPr>
          <w:szCs w:val="18"/>
          <w:lang w:val="en-US"/>
        </w:rPr>
      </w:pPr>
      <w:r w:rsidRPr="0073684B">
        <w:rPr>
          <w:szCs w:val="18"/>
          <w:lang w:val="en-US"/>
        </w:rPr>
        <w:t>Most of Afghanistan’s wild species were exported to Middle East countries such as Saudi Arabia, United Arab Emirates, Qatar, and Iran; Pakistan, western countries such as USA, Canada, Australia, and most of European countries</w:t>
      </w:r>
      <w:r w:rsidRPr="0073684B">
        <w:rPr>
          <w:szCs w:val="18"/>
          <w:vertAlign w:val="superscript"/>
          <w:lang w:val="en-US"/>
        </w:rPr>
        <w:footnoteReference w:id="138"/>
      </w:r>
      <w:r w:rsidRPr="0073684B">
        <w:rPr>
          <w:szCs w:val="18"/>
          <w:lang w:val="en-US"/>
        </w:rPr>
        <w:t>. Among other valuable Afghan wild species, snow leopard frequently reported to be exported to Pakistan and Middle East countries. Retaliatory killing of snow leopard together with high monetary values of its fur imposed this species in the risk of endangerment in Afghanistan.</w:t>
      </w:r>
    </w:p>
    <w:p w14:paraId="255E3CA9" w14:textId="77777777" w:rsidR="0073684B" w:rsidRPr="0073684B" w:rsidRDefault="0073684B" w:rsidP="0073684B">
      <w:pPr>
        <w:rPr>
          <w:szCs w:val="18"/>
          <w:lang w:val="en-US"/>
        </w:rPr>
      </w:pPr>
    </w:p>
    <w:p w14:paraId="2B49E647" w14:textId="77777777" w:rsidR="0073684B" w:rsidRPr="0073684B" w:rsidRDefault="0073684B" w:rsidP="0073684B">
      <w:pPr>
        <w:rPr>
          <w:szCs w:val="18"/>
          <w:lang w:val="en-US"/>
        </w:rPr>
      </w:pPr>
      <w:r w:rsidRPr="0073684B">
        <w:rPr>
          <w:b/>
          <w:bCs/>
          <w:szCs w:val="18"/>
          <w:lang w:val="en-US"/>
        </w:rPr>
        <w:t xml:space="preserve">Afghanistan supply chain mapping </w:t>
      </w:r>
    </w:p>
    <w:p w14:paraId="4D140530" w14:textId="1972A5D9" w:rsidR="0073684B" w:rsidRPr="0073684B" w:rsidRDefault="0073684B" w:rsidP="0073684B">
      <w:pPr>
        <w:rPr>
          <w:szCs w:val="18"/>
          <w:lang w:val="en-US"/>
        </w:rPr>
      </w:pPr>
      <w:r w:rsidRPr="0073684B">
        <w:rPr>
          <w:szCs w:val="18"/>
          <w:lang w:val="en-US"/>
        </w:rPr>
        <w:t>Afghanistan wildlife is subject to hunting and illegally transported to national and international markets. Because Afghanistan’s rich biodiversity resources are in remote areas, transportation is difficult and expensive. Generally, wildlife is illegally hunted by villagers and then sold to peddlers who transport it into the provincial markets. Traders at the provincial level directly smuggle the products to foreign countries or send them to Kabul markets for their own vend</w:t>
      </w:r>
      <w:r w:rsidR="004E29A3">
        <w:rPr>
          <w:szCs w:val="18"/>
          <w:lang w:val="en-US"/>
        </w:rPr>
        <w:t>e</w:t>
      </w:r>
      <w:r w:rsidRPr="0073684B">
        <w:rPr>
          <w:szCs w:val="18"/>
          <w:lang w:val="en-US"/>
        </w:rPr>
        <w:t>rs. Foreigners who work for international companies and non-governmental organizations (NGOs), as well as some rich Afghan people, often visit Chicken Street market and sometimes Bird market, which is known as Ka Fraushi, to purchase wildlife products. Venders also encourage the foreign shoppers by showing them different kinds of skins, ivories, and other products without any risk of arrest. Afghanistan’s supply chain, or market flow, is summarized in the following diagram.</w:t>
      </w:r>
    </w:p>
    <w:p w14:paraId="1417E2A6" w14:textId="77777777" w:rsidR="0073684B" w:rsidRPr="0073684B" w:rsidRDefault="0073684B" w:rsidP="0073684B">
      <w:pPr>
        <w:rPr>
          <w:szCs w:val="18"/>
          <w:lang w:val="en-US"/>
        </w:rPr>
      </w:pPr>
    </w:p>
    <w:p w14:paraId="735EB678" w14:textId="77777777" w:rsidR="0073684B" w:rsidRPr="0073684B" w:rsidRDefault="0073684B" w:rsidP="0073684B">
      <w:pPr>
        <w:rPr>
          <w:szCs w:val="18"/>
          <w:lang w:val="en-US"/>
        </w:rPr>
      </w:pPr>
      <w:r w:rsidRPr="0073684B">
        <w:rPr>
          <w:noProof/>
          <w:szCs w:val="18"/>
          <w:lang w:val="en-US"/>
        </w:rPr>
        <mc:AlternateContent>
          <mc:Choice Requires="wpg">
            <w:drawing>
              <wp:inline distT="0" distB="0" distL="0" distR="0" wp14:anchorId="15742811" wp14:editId="2431CEEC">
                <wp:extent cx="5153025" cy="5902205"/>
                <wp:effectExtent l="76200" t="38100" r="85725" b="99060"/>
                <wp:docPr id="44" name="Group 44"/>
                <wp:cNvGraphicFramePr/>
                <a:graphic xmlns:a="http://schemas.openxmlformats.org/drawingml/2006/main">
                  <a:graphicData uri="http://schemas.microsoft.com/office/word/2010/wordprocessingGroup">
                    <wpg:wgp>
                      <wpg:cNvGrpSpPr/>
                      <wpg:grpSpPr>
                        <a:xfrm>
                          <a:off x="0" y="0"/>
                          <a:ext cx="5153025" cy="5902205"/>
                          <a:chOff x="0" y="0"/>
                          <a:chExt cx="6667500" cy="7400925"/>
                        </a:xfrm>
                      </wpg:grpSpPr>
                      <wps:wsp>
                        <wps:cNvPr id="45" name="Straight Connector 45"/>
                        <wps:cNvCnPr/>
                        <wps:spPr>
                          <a:xfrm flipH="1">
                            <a:off x="4791075" y="5610225"/>
                            <a:ext cx="1009650" cy="0"/>
                          </a:xfrm>
                          <a:prstGeom prst="line">
                            <a:avLst/>
                          </a:prstGeom>
                          <a:noFill/>
                          <a:ln w="38100" cap="flat" cmpd="sng" algn="ctr">
                            <a:solidFill>
                              <a:srgbClr val="F79646"/>
                            </a:solidFill>
                            <a:prstDash val="solid"/>
                          </a:ln>
                          <a:effectLst>
                            <a:outerShdw blurRad="40000" dist="23000" dir="5400000" rotWithShape="0">
                              <a:srgbClr val="000000">
                                <a:alpha val="35000"/>
                              </a:srgbClr>
                            </a:outerShdw>
                          </a:effectLst>
                        </wps:spPr>
                        <wps:bodyPr/>
                      </wps:wsp>
                      <wps:wsp>
                        <wps:cNvPr id="46" name="Straight Connector 46"/>
                        <wps:cNvCnPr/>
                        <wps:spPr>
                          <a:xfrm flipH="1" flipV="1">
                            <a:off x="3400425" y="5019675"/>
                            <a:ext cx="342265" cy="371475"/>
                          </a:xfrm>
                          <a:prstGeom prst="line">
                            <a:avLst/>
                          </a:prstGeom>
                          <a:noFill/>
                          <a:ln w="38100" cap="flat" cmpd="sng" algn="ctr">
                            <a:solidFill>
                              <a:srgbClr val="F79646"/>
                            </a:solidFill>
                            <a:prstDash val="solid"/>
                          </a:ln>
                          <a:effectLst>
                            <a:outerShdw blurRad="40000" dist="23000" dir="5400000" rotWithShape="0">
                              <a:srgbClr val="000000">
                                <a:alpha val="35000"/>
                              </a:srgbClr>
                            </a:outerShdw>
                          </a:effectLst>
                        </wps:spPr>
                        <wps:bodyPr/>
                      </wps:wsp>
                      <wps:wsp>
                        <wps:cNvPr id="47" name="Flowchart: Process 47"/>
                        <wps:cNvSpPr/>
                        <wps:spPr>
                          <a:xfrm>
                            <a:off x="2247900" y="0"/>
                            <a:ext cx="1562100" cy="742950"/>
                          </a:xfrm>
                          <a:prstGeom prst="flowChartProcess">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txbx>
                          <w:txbxContent>
                            <w:p w14:paraId="7D92DF06" w14:textId="77777777" w:rsidR="00E41230" w:rsidRPr="006708AA" w:rsidRDefault="00E41230" w:rsidP="0073684B">
                              <w:pPr>
                                <w:jc w:val="center"/>
                                <w:rPr>
                                  <w:sz w:val="32"/>
                                  <w:szCs w:val="32"/>
                                </w:rPr>
                              </w:pPr>
                              <w:r w:rsidRPr="006708AA">
                                <w:rPr>
                                  <w:sz w:val="32"/>
                                  <w:szCs w:val="32"/>
                                </w:rPr>
                                <w:t>Local Poachers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Flowchart: Process 48"/>
                        <wps:cNvSpPr/>
                        <wps:spPr>
                          <a:xfrm>
                            <a:off x="2276475" y="971550"/>
                            <a:ext cx="1562100" cy="742950"/>
                          </a:xfrm>
                          <a:prstGeom prst="flowChartProcess">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txbx>
                          <w:txbxContent>
                            <w:p w14:paraId="0682D588" w14:textId="77777777" w:rsidR="00E41230" w:rsidRPr="006708AA" w:rsidRDefault="00E41230" w:rsidP="0073684B">
                              <w:pPr>
                                <w:jc w:val="center"/>
                                <w:rPr>
                                  <w:sz w:val="32"/>
                                  <w:szCs w:val="32"/>
                                </w:rPr>
                              </w:pPr>
                              <w:r>
                                <w:rPr>
                                  <w:sz w:val="32"/>
                                  <w:szCs w:val="32"/>
                                </w:rPr>
                                <w:t xml:space="preserve">Peddlers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Flowchart: Process 49"/>
                        <wps:cNvSpPr/>
                        <wps:spPr>
                          <a:xfrm>
                            <a:off x="2247900" y="2971800"/>
                            <a:ext cx="1562100" cy="742950"/>
                          </a:xfrm>
                          <a:prstGeom prst="flowChartProcess">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txbx>
                          <w:txbxContent>
                            <w:p w14:paraId="644668B1" w14:textId="77777777" w:rsidR="00E41230" w:rsidRPr="006708AA" w:rsidRDefault="00E41230" w:rsidP="0073684B">
                              <w:pPr>
                                <w:jc w:val="center"/>
                                <w:rPr>
                                  <w:sz w:val="32"/>
                                  <w:szCs w:val="32"/>
                                </w:rPr>
                              </w:pPr>
                              <w:r>
                                <w:rPr>
                                  <w:sz w:val="32"/>
                                  <w:szCs w:val="32"/>
                                </w:rPr>
                                <w:t>Kabul Markets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Flowchart: Process 50"/>
                        <wps:cNvSpPr/>
                        <wps:spPr>
                          <a:xfrm>
                            <a:off x="1676400" y="2038350"/>
                            <a:ext cx="2657475" cy="742950"/>
                          </a:xfrm>
                          <a:prstGeom prst="flowChartProcess">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txbx>
                          <w:txbxContent>
                            <w:p w14:paraId="7C2B4788" w14:textId="77777777" w:rsidR="00E41230" w:rsidRPr="006708AA" w:rsidRDefault="00E41230" w:rsidP="0073684B">
                              <w:pPr>
                                <w:jc w:val="center"/>
                                <w:rPr>
                                  <w:sz w:val="32"/>
                                  <w:szCs w:val="32"/>
                                </w:rPr>
                              </w:pPr>
                              <w:r>
                                <w:rPr>
                                  <w:sz w:val="32"/>
                                  <w:szCs w:val="32"/>
                                </w:rPr>
                                <w:t>Provincial Markets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Flowchart: Process 51"/>
                        <wps:cNvSpPr/>
                        <wps:spPr>
                          <a:xfrm>
                            <a:off x="304800" y="4257675"/>
                            <a:ext cx="1562100" cy="742950"/>
                          </a:xfrm>
                          <a:prstGeom prst="flowChartProcess">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txbx>
                          <w:txbxContent>
                            <w:p w14:paraId="23642891" w14:textId="77777777" w:rsidR="00E41230" w:rsidRPr="006708AA" w:rsidRDefault="00E41230" w:rsidP="0073684B">
                              <w:pPr>
                                <w:jc w:val="center"/>
                                <w:rPr>
                                  <w:sz w:val="32"/>
                                  <w:szCs w:val="32"/>
                                </w:rPr>
                              </w:pPr>
                              <w:r>
                                <w:rPr>
                                  <w:sz w:val="32"/>
                                  <w:szCs w:val="32"/>
                                </w:rPr>
                                <w:t xml:space="preserve">National Consumption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Flowchart: Process 52"/>
                        <wps:cNvSpPr/>
                        <wps:spPr>
                          <a:xfrm>
                            <a:off x="2266950" y="4267200"/>
                            <a:ext cx="1562100" cy="742950"/>
                          </a:xfrm>
                          <a:prstGeom prst="flowChartProcess">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txbx>
                          <w:txbxContent>
                            <w:p w14:paraId="5474F567" w14:textId="77777777" w:rsidR="00E41230" w:rsidRPr="006708AA" w:rsidRDefault="00E41230" w:rsidP="0073684B">
                              <w:pPr>
                                <w:jc w:val="center"/>
                                <w:rPr>
                                  <w:sz w:val="32"/>
                                  <w:szCs w:val="32"/>
                                </w:rPr>
                              </w:pPr>
                              <w:r>
                                <w:rPr>
                                  <w:sz w:val="32"/>
                                  <w:szCs w:val="32"/>
                                </w:rPr>
                                <w:t>Exported to Pakistan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Flowchart: Process 53"/>
                        <wps:cNvSpPr/>
                        <wps:spPr>
                          <a:xfrm>
                            <a:off x="1914525" y="6305550"/>
                            <a:ext cx="2314575" cy="1095375"/>
                          </a:xfrm>
                          <a:prstGeom prst="flowChartProcess">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txbx>
                          <w:txbxContent>
                            <w:p w14:paraId="25F74923" w14:textId="77777777" w:rsidR="00E41230" w:rsidRPr="006708AA" w:rsidRDefault="00E41230" w:rsidP="0073684B">
                              <w:pPr>
                                <w:jc w:val="center"/>
                                <w:rPr>
                                  <w:sz w:val="32"/>
                                  <w:szCs w:val="32"/>
                                </w:rPr>
                              </w:pPr>
                              <w:r>
                                <w:rPr>
                                  <w:sz w:val="32"/>
                                  <w:szCs w:val="32"/>
                                </w:rPr>
                                <w:t>International Markets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Straight Connector 54"/>
                        <wps:cNvCnPr/>
                        <wps:spPr>
                          <a:xfrm>
                            <a:off x="3038475" y="771525"/>
                            <a:ext cx="0" cy="200025"/>
                          </a:xfrm>
                          <a:prstGeom prst="line">
                            <a:avLst/>
                          </a:prstGeom>
                          <a:noFill/>
                          <a:ln w="38100" cap="flat" cmpd="sng" algn="ctr">
                            <a:solidFill>
                              <a:srgbClr val="F79646"/>
                            </a:solidFill>
                            <a:prstDash val="solid"/>
                          </a:ln>
                          <a:effectLst>
                            <a:outerShdw blurRad="40000" dist="23000" dir="5400000" rotWithShape="0">
                              <a:srgbClr val="000000">
                                <a:alpha val="35000"/>
                              </a:srgbClr>
                            </a:outerShdw>
                          </a:effectLst>
                        </wps:spPr>
                        <wps:bodyPr/>
                      </wps:wsp>
                      <wps:wsp>
                        <wps:cNvPr id="55" name="Straight Connector 55"/>
                        <wps:cNvCnPr/>
                        <wps:spPr>
                          <a:xfrm>
                            <a:off x="3038475" y="1771650"/>
                            <a:ext cx="0" cy="247650"/>
                          </a:xfrm>
                          <a:prstGeom prst="line">
                            <a:avLst/>
                          </a:prstGeom>
                          <a:noFill/>
                          <a:ln w="38100" cap="flat" cmpd="sng" algn="ctr">
                            <a:solidFill>
                              <a:srgbClr val="F79646"/>
                            </a:solidFill>
                            <a:prstDash val="solid"/>
                          </a:ln>
                          <a:effectLst>
                            <a:outerShdw blurRad="40000" dist="23000" dir="5400000" rotWithShape="0">
                              <a:srgbClr val="000000">
                                <a:alpha val="35000"/>
                              </a:srgbClr>
                            </a:outerShdw>
                          </a:effectLst>
                        </wps:spPr>
                        <wps:bodyPr/>
                      </wps:wsp>
                      <wps:wsp>
                        <wps:cNvPr id="56" name="Straight Connector 56"/>
                        <wps:cNvCnPr/>
                        <wps:spPr>
                          <a:xfrm>
                            <a:off x="3028950" y="2771775"/>
                            <a:ext cx="0" cy="200025"/>
                          </a:xfrm>
                          <a:prstGeom prst="line">
                            <a:avLst/>
                          </a:prstGeom>
                          <a:noFill/>
                          <a:ln w="38100" cap="flat" cmpd="sng" algn="ctr">
                            <a:solidFill>
                              <a:srgbClr val="F79646"/>
                            </a:solidFill>
                            <a:prstDash val="solid"/>
                          </a:ln>
                          <a:effectLst>
                            <a:outerShdw blurRad="40000" dist="23000" dir="5400000" rotWithShape="0">
                              <a:srgbClr val="000000">
                                <a:alpha val="35000"/>
                              </a:srgbClr>
                            </a:outerShdw>
                          </a:effectLst>
                        </wps:spPr>
                        <wps:bodyPr/>
                      </wps:wsp>
                      <wps:wsp>
                        <wps:cNvPr id="57" name="Flowchart: Process 57"/>
                        <wps:cNvSpPr/>
                        <wps:spPr>
                          <a:xfrm>
                            <a:off x="4229100" y="4257675"/>
                            <a:ext cx="1562100" cy="742950"/>
                          </a:xfrm>
                          <a:prstGeom prst="flowChartProcess">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txbx>
                          <w:txbxContent>
                            <w:p w14:paraId="1ABD7997" w14:textId="77777777" w:rsidR="00E41230" w:rsidRPr="006708AA" w:rsidRDefault="00E41230" w:rsidP="0073684B">
                              <w:pPr>
                                <w:jc w:val="center"/>
                                <w:rPr>
                                  <w:sz w:val="32"/>
                                  <w:szCs w:val="32"/>
                                </w:rPr>
                              </w:pPr>
                              <w:r>
                                <w:rPr>
                                  <w:sz w:val="32"/>
                                  <w:szCs w:val="32"/>
                                </w:rPr>
                                <w:t xml:space="preserve">Foreigners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Straight Connector 58"/>
                        <wps:cNvCnPr/>
                        <wps:spPr>
                          <a:xfrm>
                            <a:off x="962025" y="3905250"/>
                            <a:ext cx="4229100" cy="0"/>
                          </a:xfrm>
                          <a:prstGeom prst="line">
                            <a:avLst/>
                          </a:prstGeom>
                          <a:noFill/>
                          <a:ln w="38100" cap="flat" cmpd="sng" algn="ctr">
                            <a:solidFill>
                              <a:srgbClr val="F79646"/>
                            </a:solidFill>
                            <a:prstDash val="solid"/>
                          </a:ln>
                          <a:effectLst>
                            <a:outerShdw blurRad="40000" dist="23000" dir="5400000" rotWithShape="0">
                              <a:srgbClr val="000000">
                                <a:alpha val="35000"/>
                              </a:srgbClr>
                            </a:outerShdw>
                          </a:effectLst>
                        </wps:spPr>
                        <wps:bodyPr/>
                      </wps:wsp>
                      <wps:wsp>
                        <wps:cNvPr id="59" name="Straight Connector 59"/>
                        <wps:cNvCnPr/>
                        <wps:spPr>
                          <a:xfrm>
                            <a:off x="962025" y="3895725"/>
                            <a:ext cx="0" cy="333375"/>
                          </a:xfrm>
                          <a:prstGeom prst="line">
                            <a:avLst/>
                          </a:prstGeom>
                          <a:noFill/>
                          <a:ln w="38100" cap="flat" cmpd="sng" algn="ctr">
                            <a:solidFill>
                              <a:srgbClr val="F79646"/>
                            </a:solidFill>
                            <a:prstDash val="solid"/>
                          </a:ln>
                          <a:effectLst>
                            <a:outerShdw blurRad="40000" dist="23000" dir="5400000" rotWithShape="0">
                              <a:srgbClr val="000000">
                                <a:alpha val="35000"/>
                              </a:srgbClr>
                            </a:outerShdw>
                          </a:effectLst>
                        </wps:spPr>
                        <wps:bodyPr/>
                      </wps:wsp>
                      <wps:wsp>
                        <wps:cNvPr id="60" name="Straight Connector 60"/>
                        <wps:cNvCnPr/>
                        <wps:spPr>
                          <a:xfrm>
                            <a:off x="3067050" y="3933825"/>
                            <a:ext cx="0" cy="333375"/>
                          </a:xfrm>
                          <a:prstGeom prst="line">
                            <a:avLst/>
                          </a:prstGeom>
                          <a:noFill/>
                          <a:ln w="38100" cap="flat" cmpd="sng" algn="ctr">
                            <a:solidFill>
                              <a:srgbClr val="F79646"/>
                            </a:solidFill>
                            <a:prstDash val="solid"/>
                          </a:ln>
                          <a:effectLst>
                            <a:outerShdw blurRad="40000" dist="23000" dir="5400000" rotWithShape="0">
                              <a:srgbClr val="000000">
                                <a:alpha val="35000"/>
                              </a:srgbClr>
                            </a:outerShdw>
                          </a:effectLst>
                        </wps:spPr>
                        <wps:bodyPr/>
                      </wps:wsp>
                      <wps:wsp>
                        <wps:cNvPr id="61" name="Straight Connector 61"/>
                        <wps:cNvCnPr/>
                        <wps:spPr>
                          <a:xfrm>
                            <a:off x="5181600" y="3905250"/>
                            <a:ext cx="0" cy="333375"/>
                          </a:xfrm>
                          <a:prstGeom prst="line">
                            <a:avLst/>
                          </a:prstGeom>
                          <a:noFill/>
                          <a:ln w="38100" cap="flat" cmpd="sng" algn="ctr">
                            <a:solidFill>
                              <a:srgbClr val="F79646"/>
                            </a:solidFill>
                            <a:prstDash val="solid"/>
                          </a:ln>
                          <a:effectLst>
                            <a:outerShdw blurRad="40000" dist="23000" dir="5400000" rotWithShape="0">
                              <a:srgbClr val="000000">
                                <a:alpha val="35000"/>
                              </a:srgbClr>
                            </a:outerShdw>
                          </a:effectLst>
                        </wps:spPr>
                        <wps:bodyPr/>
                      </wps:wsp>
                      <wps:wsp>
                        <wps:cNvPr id="62" name="Straight Connector 62"/>
                        <wps:cNvCnPr/>
                        <wps:spPr>
                          <a:xfrm flipV="1">
                            <a:off x="2343150" y="5057775"/>
                            <a:ext cx="323850" cy="304800"/>
                          </a:xfrm>
                          <a:prstGeom prst="line">
                            <a:avLst/>
                          </a:prstGeom>
                          <a:noFill/>
                          <a:ln w="38100" cap="flat" cmpd="sng" algn="ctr">
                            <a:solidFill>
                              <a:srgbClr val="F79646"/>
                            </a:solidFill>
                            <a:prstDash val="solid"/>
                          </a:ln>
                          <a:effectLst>
                            <a:outerShdw blurRad="40000" dist="23000" dir="5400000" rotWithShape="0">
                              <a:srgbClr val="000000">
                                <a:alpha val="35000"/>
                              </a:srgbClr>
                            </a:outerShdw>
                          </a:effectLst>
                        </wps:spPr>
                        <wps:bodyPr/>
                      </wps:wsp>
                      <wps:wsp>
                        <wps:cNvPr id="63" name="Straight Connector 63"/>
                        <wps:cNvCnPr/>
                        <wps:spPr>
                          <a:xfrm flipH="1">
                            <a:off x="19050" y="2476500"/>
                            <a:ext cx="1657351" cy="0"/>
                          </a:xfrm>
                          <a:prstGeom prst="line">
                            <a:avLst/>
                          </a:prstGeom>
                          <a:noFill/>
                          <a:ln w="38100" cap="flat" cmpd="sng" algn="ctr">
                            <a:solidFill>
                              <a:srgbClr val="F79646"/>
                            </a:solidFill>
                            <a:prstDash val="solid"/>
                          </a:ln>
                          <a:effectLst>
                            <a:outerShdw blurRad="40000" dist="23000" dir="5400000" rotWithShape="0">
                              <a:srgbClr val="000000">
                                <a:alpha val="35000"/>
                              </a:srgbClr>
                            </a:outerShdw>
                          </a:effectLst>
                        </wps:spPr>
                        <wps:bodyPr/>
                      </wps:wsp>
                      <wps:wsp>
                        <wps:cNvPr id="64" name="Straight Connector 64"/>
                        <wps:cNvCnPr/>
                        <wps:spPr>
                          <a:xfrm flipV="1">
                            <a:off x="19050" y="2457450"/>
                            <a:ext cx="9525" cy="4171949"/>
                          </a:xfrm>
                          <a:prstGeom prst="line">
                            <a:avLst/>
                          </a:prstGeom>
                          <a:noFill/>
                          <a:ln w="38100" cap="flat" cmpd="sng" algn="ctr">
                            <a:solidFill>
                              <a:srgbClr val="F79646"/>
                            </a:solidFill>
                            <a:prstDash val="solid"/>
                          </a:ln>
                          <a:effectLst>
                            <a:outerShdw blurRad="40000" dist="23000" dir="5400000" rotWithShape="0">
                              <a:srgbClr val="000000">
                                <a:alpha val="35000"/>
                              </a:srgbClr>
                            </a:outerShdw>
                          </a:effectLst>
                        </wps:spPr>
                        <wps:bodyPr/>
                      </wps:wsp>
                      <wps:wsp>
                        <wps:cNvPr id="65" name="Straight Connector 65"/>
                        <wps:cNvCnPr/>
                        <wps:spPr>
                          <a:xfrm flipH="1">
                            <a:off x="0" y="6619875"/>
                            <a:ext cx="1905000" cy="0"/>
                          </a:xfrm>
                          <a:prstGeom prst="line">
                            <a:avLst/>
                          </a:prstGeom>
                          <a:noFill/>
                          <a:ln w="38100" cap="flat" cmpd="sng" algn="ctr">
                            <a:solidFill>
                              <a:srgbClr val="F79646"/>
                            </a:solidFill>
                            <a:prstDash val="solid"/>
                          </a:ln>
                          <a:effectLst>
                            <a:outerShdw blurRad="40000" dist="23000" dir="5400000" rotWithShape="0">
                              <a:srgbClr val="000000">
                                <a:alpha val="35000"/>
                              </a:srgbClr>
                            </a:outerShdw>
                          </a:effectLst>
                        </wps:spPr>
                        <wps:bodyPr/>
                      </wps:wsp>
                      <wps:wsp>
                        <wps:cNvPr id="66" name="Flowchart: Process 66"/>
                        <wps:cNvSpPr/>
                        <wps:spPr>
                          <a:xfrm>
                            <a:off x="1304926" y="5342126"/>
                            <a:ext cx="1704989" cy="803593"/>
                          </a:xfrm>
                          <a:prstGeom prst="flowChartProcess">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txbx>
                          <w:txbxContent>
                            <w:p w14:paraId="71EE6055" w14:textId="77777777" w:rsidR="00E41230" w:rsidRPr="006708AA" w:rsidRDefault="00E41230" w:rsidP="0073684B">
                              <w:pPr>
                                <w:jc w:val="center"/>
                                <w:rPr>
                                  <w:sz w:val="32"/>
                                  <w:szCs w:val="32"/>
                                </w:rPr>
                              </w:pPr>
                              <w:r>
                                <w:rPr>
                                  <w:sz w:val="32"/>
                                  <w:szCs w:val="32"/>
                                </w:rPr>
                                <w:t>National Consumption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Flowchart: Process 67"/>
                        <wps:cNvSpPr/>
                        <wps:spPr>
                          <a:xfrm>
                            <a:off x="3276600" y="5342125"/>
                            <a:ext cx="1692597" cy="812766"/>
                          </a:xfrm>
                          <a:prstGeom prst="flowChartProcess">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txbx>
                          <w:txbxContent>
                            <w:p w14:paraId="60F28BD9" w14:textId="77777777" w:rsidR="00E41230" w:rsidRPr="006708AA" w:rsidRDefault="00E41230" w:rsidP="0073684B">
                              <w:pPr>
                                <w:jc w:val="center"/>
                                <w:rPr>
                                  <w:sz w:val="32"/>
                                  <w:szCs w:val="32"/>
                                </w:rPr>
                              </w:pPr>
                              <w:r>
                                <w:rPr>
                                  <w:sz w:val="32"/>
                                  <w:szCs w:val="32"/>
                                </w:rPr>
                                <w:t>Exported to Int. Markets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Straight Connector 68"/>
                        <wps:cNvCnPr/>
                        <wps:spPr>
                          <a:xfrm>
                            <a:off x="5791200" y="5619750"/>
                            <a:ext cx="0" cy="923925"/>
                          </a:xfrm>
                          <a:prstGeom prst="line">
                            <a:avLst/>
                          </a:prstGeom>
                          <a:noFill/>
                          <a:ln w="38100" cap="flat" cmpd="sng" algn="ctr">
                            <a:solidFill>
                              <a:srgbClr val="F79646"/>
                            </a:solidFill>
                            <a:prstDash val="solid"/>
                          </a:ln>
                          <a:effectLst>
                            <a:outerShdw blurRad="40000" dist="23000" dir="5400000" rotWithShape="0">
                              <a:srgbClr val="000000">
                                <a:alpha val="35000"/>
                              </a:srgbClr>
                            </a:outerShdw>
                          </a:effectLst>
                        </wps:spPr>
                        <wps:bodyPr/>
                      </wps:wsp>
                      <wps:wsp>
                        <wps:cNvPr id="69" name="Straight Connector 69"/>
                        <wps:cNvCnPr/>
                        <wps:spPr>
                          <a:xfrm>
                            <a:off x="4229100" y="6534150"/>
                            <a:ext cx="1562100" cy="0"/>
                          </a:xfrm>
                          <a:prstGeom prst="line">
                            <a:avLst/>
                          </a:prstGeom>
                          <a:noFill/>
                          <a:ln w="38100" cap="flat" cmpd="sng" algn="ctr">
                            <a:solidFill>
                              <a:srgbClr val="F79646"/>
                            </a:solidFill>
                            <a:prstDash val="solid"/>
                          </a:ln>
                          <a:effectLst>
                            <a:outerShdw blurRad="40000" dist="23000" dir="5400000" rotWithShape="0">
                              <a:srgbClr val="000000">
                                <a:alpha val="35000"/>
                              </a:srgbClr>
                            </a:outerShdw>
                          </a:effectLst>
                        </wps:spPr>
                        <wps:bodyPr/>
                      </wps:wsp>
                      <wps:wsp>
                        <wps:cNvPr id="70" name="Straight Connector 70"/>
                        <wps:cNvCnPr/>
                        <wps:spPr>
                          <a:xfrm flipH="1">
                            <a:off x="5791200" y="4733925"/>
                            <a:ext cx="876300" cy="0"/>
                          </a:xfrm>
                          <a:prstGeom prst="line">
                            <a:avLst/>
                          </a:prstGeom>
                          <a:noFill/>
                          <a:ln w="38100" cap="flat" cmpd="sng" algn="ctr">
                            <a:solidFill>
                              <a:srgbClr val="F79646"/>
                            </a:solidFill>
                            <a:prstDash val="solid"/>
                          </a:ln>
                          <a:effectLst>
                            <a:outerShdw blurRad="40000" dist="23000" dir="5400000" rotWithShape="0">
                              <a:srgbClr val="000000">
                                <a:alpha val="35000"/>
                              </a:srgbClr>
                            </a:outerShdw>
                          </a:effectLst>
                        </wps:spPr>
                        <wps:bodyPr/>
                      </wps:wsp>
                      <wps:wsp>
                        <wps:cNvPr id="71" name="Straight Connector 71"/>
                        <wps:cNvCnPr/>
                        <wps:spPr>
                          <a:xfrm>
                            <a:off x="6667500" y="4733925"/>
                            <a:ext cx="0" cy="2295525"/>
                          </a:xfrm>
                          <a:prstGeom prst="line">
                            <a:avLst/>
                          </a:prstGeom>
                          <a:noFill/>
                          <a:ln w="38100" cap="flat" cmpd="sng" algn="ctr">
                            <a:solidFill>
                              <a:srgbClr val="F79646"/>
                            </a:solidFill>
                            <a:prstDash val="solid"/>
                          </a:ln>
                          <a:effectLst>
                            <a:outerShdw blurRad="40000" dist="23000" dir="5400000" rotWithShape="0">
                              <a:srgbClr val="000000">
                                <a:alpha val="35000"/>
                              </a:srgbClr>
                            </a:outerShdw>
                          </a:effectLst>
                        </wps:spPr>
                        <wps:bodyPr/>
                      </wps:wsp>
                      <wps:wsp>
                        <wps:cNvPr id="72" name="Straight Connector 72"/>
                        <wps:cNvCnPr/>
                        <wps:spPr>
                          <a:xfrm>
                            <a:off x="4229100" y="7067550"/>
                            <a:ext cx="2438400" cy="0"/>
                          </a:xfrm>
                          <a:prstGeom prst="line">
                            <a:avLst/>
                          </a:prstGeom>
                          <a:noFill/>
                          <a:ln w="38100" cap="flat" cmpd="sng" algn="ctr">
                            <a:solidFill>
                              <a:srgbClr val="F79646"/>
                            </a:solidFill>
                            <a:prstDash val="solid"/>
                          </a:ln>
                          <a:effectLst>
                            <a:outerShdw blurRad="40000" dist="23000" dir="5400000" rotWithShape="0">
                              <a:srgbClr val="000000">
                                <a:alpha val="35000"/>
                              </a:srgbClr>
                            </a:outerShdw>
                          </a:effectLst>
                        </wps:spPr>
                        <wps:bodyPr/>
                      </wps:wsp>
                      <wps:wsp>
                        <wps:cNvPr id="73" name="Straight Connector 73"/>
                        <wps:cNvCnPr/>
                        <wps:spPr>
                          <a:xfrm>
                            <a:off x="3067050" y="3724275"/>
                            <a:ext cx="0" cy="135890"/>
                          </a:xfrm>
                          <a:prstGeom prst="line">
                            <a:avLst/>
                          </a:prstGeom>
                          <a:noFill/>
                          <a:ln w="38100" cap="flat" cmpd="sng" algn="ctr">
                            <a:solidFill>
                              <a:srgbClr val="F79646"/>
                            </a:solidFill>
                            <a:prstDash val="solid"/>
                          </a:ln>
                          <a:effectLst>
                            <a:outerShdw blurRad="40000" dist="23000" dir="5400000" rotWithShape="0">
                              <a:srgbClr val="000000">
                                <a:alpha val="35000"/>
                              </a:srgbClr>
                            </a:outerShdw>
                          </a:effectLst>
                        </wps:spPr>
                        <wps:bodyPr/>
                      </wps:wsp>
                    </wpg:wgp>
                  </a:graphicData>
                </a:graphic>
              </wp:inline>
            </w:drawing>
          </mc:Choice>
          <mc:Fallback>
            <w:pict>
              <v:group w14:anchorId="15742811" id="Group 44" o:spid="_x0000_s1122" style="width:405.75pt;height:464.75pt;mso-position-horizontal-relative:char;mso-position-vertical-relative:line" coordsize="66675,74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">
                <v:line id="Straight Connector 45" o:spid="_x0000_s1123" style="position:absolute;flip:x;visibility:visible;mso-wrap-style:square" from="47910,56102" to="58007,56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" strokecolor="#f79646" strokeweight="3pt">
                  <v:shadow on="t" color="black" opacity="22937f" origin=",.5" offset="0,.63889mm"/>
                </v:line>
                <v:line id="Straight Connector 46" o:spid="_x0000_s1124" style="position:absolute;flip:x y;visibility:visible;mso-wrap-style:square" from="34004,50196" to="37426,5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" strokecolor="#f79646" strokeweight="3pt">
                  <v:shadow on="t" color="black" opacity="22937f" origin=",.5" offset="0,.63889mm"/>
                </v:line>
                <v:shapetype id="_x0000_t109" coordsize="21600,21600" o:spt="109" path="m,l,21600r21600,l21600,xe">
                  <v:stroke joinstyle="miter"/>
                  <v:path gradientshapeok="t" o:connecttype="rect"/>
                </v:shapetype>
                <v:shape id="Flowchart: Process 47" o:spid="_x0000_s1125" type="#_x0000_t109" style="position:absolute;left:22479;width:15621;height:7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" fillcolor="#ffbe86" strokecolor="#f69240">
                  <v:fill color2="#ffebdb" rotate="t" angle="180" colors="0 #ffbe86;22938f #ffd0aa;1 #ffebdb" focus="100%" type="gradient"/>
                  <v:shadow on="t" color="black" opacity="24903f" origin=",.5" offset="0,.55556mm"/>
                  <v:textbox>
                    <w:txbxContent>
                      <w:p w14:paraId="7D92DF06" w14:textId="77777777" w:rsidR="00E41230" w:rsidRPr="006708AA" w:rsidRDefault="00E41230" w:rsidP="0073684B">
                        <w:pPr>
                          <w:jc w:val="center"/>
                          <w:rPr>
                            <w:sz w:val="32"/>
                            <w:szCs w:val="32"/>
                          </w:rPr>
                        </w:pPr>
                        <w:r w:rsidRPr="006708AA">
                          <w:rPr>
                            <w:sz w:val="32"/>
                            <w:szCs w:val="32"/>
                          </w:rPr>
                          <w:t>Local Poachers</w:t>
                        </w:r>
                      </w:p>
                    </w:txbxContent>
                  </v:textbox>
                </v:shape>
                <v:shape id="Flowchart: Process 48" o:spid="_x0000_s1126" type="#_x0000_t109" style="position:absolute;left:22764;top:9715;width:15621;height:7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" fillcolor="#ffbe86" strokecolor="#f69240">
                  <v:fill color2="#ffebdb" rotate="t" angle="180" colors="0 #ffbe86;22938f #ffd0aa;1 #ffebdb" focus="100%" type="gradient"/>
                  <v:shadow on="t" color="black" opacity="24903f" origin=",.5" offset="0,.55556mm"/>
                  <v:textbox>
                    <w:txbxContent>
                      <w:p w14:paraId="0682D588" w14:textId="77777777" w:rsidR="00E41230" w:rsidRPr="006708AA" w:rsidRDefault="00E41230" w:rsidP="0073684B">
                        <w:pPr>
                          <w:jc w:val="center"/>
                          <w:rPr>
                            <w:sz w:val="32"/>
                            <w:szCs w:val="32"/>
                          </w:rPr>
                        </w:pPr>
                        <w:r>
                          <w:rPr>
                            <w:sz w:val="32"/>
                            <w:szCs w:val="32"/>
                          </w:rPr>
                          <w:t xml:space="preserve">Peddlers </w:t>
                        </w:r>
                      </w:p>
                    </w:txbxContent>
                  </v:textbox>
                </v:shape>
                <v:shape id="Flowchart: Process 49" o:spid="_x0000_s1127" type="#_x0000_t109" style="position:absolute;left:22479;top:29718;width:15621;height:7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" fillcolor="#ffbe86" strokecolor="#f69240">
                  <v:fill color2="#ffebdb" rotate="t" angle="180" colors="0 #ffbe86;22938f #ffd0aa;1 #ffebdb" focus="100%" type="gradient"/>
                  <v:shadow on="t" color="black" opacity="24903f" origin=",.5" offset="0,.55556mm"/>
                  <v:textbox>
                    <w:txbxContent>
                      <w:p w14:paraId="644668B1" w14:textId="77777777" w:rsidR="00E41230" w:rsidRPr="006708AA" w:rsidRDefault="00E41230" w:rsidP="0073684B">
                        <w:pPr>
                          <w:jc w:val="center"/>
                          <w:rPr>
                            <w:sz w:val="32"/>
                            <w:szCs w:val="32"/>
                          </w:rPr>
                        </w:pPr>
                        <w:r>
                          <w:rPr>
                            <w:sz w:val="32"/>
                            <w:szCs w:val="32"/>
                          </w:rPr>
                          <w:t>Kabul Markets</w:t>
                        </w:r>
                      </w:p>
                    </w:txbxContent>
                  </v:textbox>
                </v:shape>
                <v:shape id="Flowchart: Process 50" o:spid="_x0000_s1128" type="#_x0000_t109" style="position:absolute;left:16764;top:20383;width:26574;height:7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" fillcolor="#ffbe86" strokecolor="#f69240">
                  <v:fill color2="#ffebdb" rotate="t" angle="180" colors="0 #ffbe86;22938f #ffd0aa;1 #ffebdb" focus="100%" type="gradient"/>
                  <v:shadow on="t" color="black" opacity="24903f" origin=",.5" offset="0,.55556mm"/>
                  <v:textbox>
                    <w:txbxContent>
                      <w:p w14:paraId="7C2B4788" w14:textId="77777777" w:rsidR="00E41230" w:rsidRPr="006708AA" w:rsidRDefault="00E41230" w:rsidP="0073684B">
                        <w:pPr>
                          <w:jc w:val="center"/>
                          <w:rPr>
                            <w:sz w:val="32"/>
                            <w:szCs w:val="32"/>
                          </w:rPr>
                        </w:pPr>
                        <w:r>
                          <w:rPr>
                            <w:sz w:val="32"/>
                            <w:szCs w:val="32"/>
                          </w:rPr>
                          <w:t>Provincial Markets</w:t>
                        </w:r>
                      </w:p>
                    </w:txbxContent>
                  </v:textbox>
                </v:shape>
                <v:shape id="Flowchart: Process 51" o:spid="_x0000_s1129" type="#_x0000_t109" style="position:absolute;left:3048;top:42576;width:15621;height:7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" fillcolor="#ffbe86" strokecolor="#f69240">
                  <v:fill color2="#ffebdb" rotate="t" angle="180" colors="0 #ffbe86;22938f #ffd0aa;1 #ffebdb" focus="100%" type="gradient"/>
                  <v:shadow on="t" color="black" opacity="24903f" origin=",.5" offset="0,.55556mm"/>
                  <v:textbox>
                    <w:txbxContent>
                      <w:p w14:paraId="23642891" w14:textId="77777777" w:rsidR="00E41230" w:rsidRPr="006708AA" w:rsidRDefault="00E41230" w:rsidP="0073684B">
                        <w:pPr>
                          <w:jc w:val="center"/>
                          <w:rPr>
                            <w:sz w:val="32"/>
                            <w:szCs w:val="32"/>
                          </w:rPr>
                        </w:pPr>
                        <w:r>
                          <w:rPr>
                            <w:sz w:val="32"/>
                            <w:szCs w:val="32"/>
                          </w:rPr>
                          <w:t xml:space="preserve">National Consumption </w:t>
                        </w:r>
                      </w:p>
                    </w:txbxContent>
                  </v:textbox>
                </v:shape>
                <v:shape id="Flowchart: Process 52" o:spid="_x0000_s1130" type="#_x0000_t109" style="position:absolute;left:22669;top:42672;width:15621;height:7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" fillcolor="#ffbe86" strokecolor="#f69240">
                  <v:fill color2="#ffebdb" rotate="t" angle="180" colors="0 #ffbe86;22938f #ffd0aa;1 #ffebdb" focus="100%" type="gradient"/>
                  <v:shadow on="t" color="black" opacity="24903f" origin=",.5" offset="0,.55556mm"/>
                  <v:textbox>
                    <w:txbxContent>
                      <w:p w14:paraId="5474F567" w14:textId="77777777" w:rsidR="00E41230" w:rsidRPr="006708AA" w:rsidRDefault="00E41230" w:rsidP="0073684B">
                        <w:pPr>
                          <w:jc w:val="center"/>
                          <w:rPr>
                            <w:sz w:val="32"/>
                            <w:szCs w:val="32"/>
                          </w:rPr>
                        </w:pPr>
                        <w:r>
                          <w:rPr>
                            <w:sz w:val="32"/>
                            <w:szCs w:val="32"/>
                          </w:rPr>
                          <w:t>Exported to Pakistan</w:t>
                        </w:r>
                      </w:p>
                    </w:txbxContent>
                  </v:textbox>
                </v:shape>
                <v:shape id="Flowchart: Process 53" o:spid="_x0000_s1131" type="#_x0000_t109" style="position:absolute;left:19145;top:63055;width:23146;height:10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" fillcolor="#ffbe86" strokecolor="#f69240">
                  <v:fill color2="#ffebdb" rotate="t" angle="180" colors="0 #ffbe86;22938f #ffd0aa;1 #ffebdb" focus="100%" type="gradient"/>
                  <v:shadow on="t" color="black" opacity="24903f" origin=",.5" offset="0,.55556mm"/>
                  <v:textbox>
                    <w:txbxContent>
                      <w:p w14:paraId="25F74923" w14:textId="77777777" w:rsidR="00E41230" w:rsidRPr="006708AA" w:rsidRDefault="00E41230" w:rsidP="0073684B">
                        <w:pPr>
                          <w:jc w:val="center"/>
                          <w:rPr>
                            <w:sz w:val="32"/>
                            <w:szCs w:val="32"/>
                          </w:rPr>
                        </w:pPr>
                        <w:r>
                          <w:rPr>
                            <w:sz w:val="32"/>
                            <w:szCs w:val="32"/>
                          </w:rPr>
                          <w:t>International Markets</w:t>
                        </w:r>
                      </w:p>
                    </w:txbxContent>
                  </v:textbox>
                </v:shape>
                <v:line id="Straight Connector 54" o:spid="_x0000_s1132" style="position:absolute;visibility:visible;mso-wrap-style:square" from="30384,7715" to="30384,9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" strokecolor="#f79646" strokeweight="3pt">
                  <v:shadow on="t" color="black" opacity="22937f" origin=",.5" offset="0,.63889mm"/>
                </v:line>
                <v:line id="Straight Connector 55" o:spid="_x0000_s1133" style="position:absolute;visibility:visible;mso-wrap-style:square" from="30384,17716" to="30384,20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" strokecolor="#f79646" strokeweight="3pt">
                  <v:shadow on="t" color="black" opacity="22937f" origin=",.5" offset="0,.63889mm"/>
                </v:line>
                <v:line id="Straight Connector 56" o:spid="_x0000_s1134" style="position:absolute;visibility:visible;mso-wrap-style:square" from="30289,27717" to="30289,2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" strokecolor="#f79646" strokeweight="3pt">
                  <v:shadow on="t" color="black" opacity="22937f" origin=",.5" offset="0,.63889mm"/>
                </v:line>
                <v:shape id="Flowchart: Process 57" o:spid="_x0000_s1135" type="#_x0000_t109" style="position:absolute;left:42291;top:42576;width:15621;height:7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" fillcolor="#ffbe86" strokecolor="#f69240">
                  <v:fill color2="#ffebdb" rotate="t" angle="180" colors="0 #ffbe86;22938f #ffd0aa;1 #ffebdb" focus="100%" type="gradient"/>
                  <v:shadow on="t" color="black" opacity="24903f" origin=",.5" offset="0,.55556mm"/>
                  <v:textbox>
                    <w:txbxContent>
                      <w:p w14:paraId="1ABD7997" w14:textId="77777777" w:rsidR="00E41230" w:rsidRPr="006708AA" w:rsidRDefault="00E41230" w:rsidP="0073684B">
                        <w:pPr>
                          <w:jc w:val="center"/>
                          <w:rPr>
                            <w:sz w:val="32"/>
                            <w:szCs w:val="32"/>
                          </w:rPr>
                        </w:pPr>
                        <w:r>
                          <w:rPr>
                            <w:sz w:val="32"/>
                            <w:szCs w:val="32"/>
                          </w:rPr>
                          <w:t xml:space="preserve">Foreigners </w:t>
                        </w:r>
                      </w:p>
                    </w:txbxContent>
                  </v:textbox>
                </v:shape>
                <v:line id="Straight Connector 58" o:spid="_x0000_s1136" style="position:absolute;visibility:visible;mso-wrap-style:square" from="9620,39052" to="51911,39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" strokecolor="#f79646" strokeweight="3pt">
                  <v:shadow on="t" color="black" opacity="22937f" origin=",.5" offset="0,.63889mm"/>
                </v:line>
                <v:line id="Straight Connector 59" o:spid="_x0000_s1137" style="position:absolute;visibility:visible;mso-wrap-style:square" from="9620,38957" to="9620,42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" strokecolor="#f79646" strokeweight="3pt">
                  <v:shadow on="t" color="black" opacity="22937f" origin=",.5" offset="0,.63889mm"/>
                </v:line>
                <v:line id="Straight Connector 60" o:spid="_x0000_s1138" style="position:absolute;visibility:visible;mso-wrap-style:square" from="30670,39338" to="30670,42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" strokecolor="#f79646" strokeweight="3pt">
                  <v:shadow on="t" color="black" opacity="22937f" origin=",.5" offset="0,.63889mm"/>
                </v:line>
                <v:line id="Straight Connector 61" o:spid="_x0000_s1139" style="position:absolute;visibility:visible;mso-wrap-style:square" from="51816,39052" to="51816,42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" strokecolor="#f79646" strokeweight="3pt">
                  <v:shadow on="t" color="black" opacity="22937f" origin=",.5" offset="0,.63889mm"/>
                </v:line>
                <v:line id="Straight Connector 62" o:spid="_x0000_s1140" style="position:absolute;flip:y;visibility:visible;mso-wrap-style:square" from="23431,50577" to="26670,53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" strokecolor="#f79646" strokeweight="3pt">
                  <v:shadow on="t" color="black" opacity="22937f" origin=",.5" offset="0,.63889mm"/>
                </v:line>
                <v:line id="Straight Connector 63" o:spid="_x0000_s1141" style="position:absolute;flip:x;visibility:visible;mso-wrap-style:square" from="190,24765" to="16764,24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" strokecolor="#f79646" strokeweight="3pt">
                  <v:shadow on="t" color="black" opacity="22937f" origin=",.5" offset="0,.63889mm"/>
                </v:line>
                <v:line id="Straight Connector 64" o:spid="_x0000_s1142" style="position:absolute;flip:y;visibility:visible;mso-wrap-style:square" from="190,24574" to="285,66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" strokecolor="#f79646" strokeweight="3pt">
                  <v:shadow on="t" color="black" opacity="22937f" origin=",.5" offset="0,.63889mm"/>
                </v:line>
                <v:line id="Straight Connector 65" o:spid="_x0000_s1143" style="position:absolute;flip:x;visibility:visible;mso-wrap-style:square" from="0,66198" to="19050,66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" strokecolor="#f79646" strokeweight="3pt">
                  <v:shadow on="t" color="black" opacity="22937f" origin=",.5" offset="0,.63889mm"/>
                </v:line>
                <v:shape id="Flowchart: Process 66" o:spid="_x0000_s1144" type="#_x0000_t109" style="position:absolute;left:13049;top:53421;width:17050;height:8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" fillcolor="#ffbe86" strokecolor="#f69240">
                  <v:fill color2="#ffebdb" rotate="t" angle="180" colors="0 #ffbe86;22938f #ffd0aa;1 #ffebdb" focus="100%" type="gradient"/>
                  <v:shadow on="t" color="black" opacity="24903f" origin=",.5" offset="0,.55556mm"/>
                  <v:textbox>
                    <w:txbxContent>
                      <w:p w14:paraId="71EE6055" w14:textId="77777777" w:rsidR="00E41230" w:rsidRPr="006708AA" w:rsidRDefault="00E41230" w:rsidP="0073684B">
                        <w:pPr>
                          <w:jc w:val="center"/>
                          <w:rPr>
                            <w:sz w:val="32"/>
                            <w:szCs w:val="32"/>
                          </w:rPr>
                        </w:pPr>
                        <w:r>
                          <w:rPr>
                            <w:sz w:val="32"/>
                            <w:szCs w:val="32"/>
                          </w:rPr>
                          <w:t>National Consumption</w:t>
                        </w:r>
                      </w:p>
                    </w:txbxContent>
                  </v:textbox>
                </v:shape>
                <v:shape id="Flowchart: Process 67" o:spid="_x0000_s1145" type="#_x0000_t109" style="position:absolute;left:32766;top:53421;width:16925;height:8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" fillcolor="#ffbe86" strokecolor="#f69240">
                  <v:fill color2="#ffebdb" rotate="t" angle="180" colors="0 #ffbe86;22938f #ffd0aa;1 #ffebdb" focus="100%" type="gradient"/>
                  <v:shadow on="t" color="black" opacity="24903f" origin=",.5" offset="0,.55556mm"/>
                  <v:textbox>
                    <w:txbxContent>
                      <w:p w14:paraId="60F28BD9" w14:textId="77777777" w:rsidR="00E41230" w:rsidRPr="006708AA" w:rsidRDefault="00E41230" w:rsidP="0073684B">
                        <w:pPr>
                          <w:jc w:val="center"/>
                          <w:rPr>
                            <w:sz w:val="32"/>
                            <w:szCs w:val="32"/>
                          </w:rPr>
                        </w:pPr>
                        <w:r>
                          <w:rPr>
                            <w:sz w:val="32"/>
                            <w:szCs w:val="32"/>
                          </w:rPr>
                          <w:t>Exported to Int. Markets</w:t>
                        </w:r>
                      </w:p>
                    </w:txbxContent>
                  </v:textbox>
                </v:shape>
                <v:line id="Straight Connector 68" o:spid="_x0000_s1146" style="position:absolute;visibility:visible;mso-wrap-style:square" from="57912,56197" to="57912,65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" strokecolor="#f79646" strokeweight="3pt">
                  <v:shadow on="t" color="black" opacity="22937f" origin=",.5" offset="0,.63889mm"/>
                </v:line>
                <v:line id="Straight Connector 69" o:spid="_x0000_s1147" style="position:absolute;visibility:visible;mso-wrap-style:square" from="42291,65341" to="57912,65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" strokecolor="#f79646" strokeweight="3pt">
                  <v:shadow on="t" color="black" opacity="22937f" origin=",.5" offset="0,.63889mm"/>
                </v:line>
                <v:line id="Straight Connector 70" o:spid="_x0000_s1148" style="position:absolute;flip:x;visibility:visible;mso-wrap-style:square" from="57912,47339" to="66675,47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" strokecolor="#f79646" strokeweight="3pt">
                  <v:shadow on="t" color="black" opacity="22937f" origin=",.5" offset="0,.63889mm"/>
                </v:line>
                <v:line id="Straight Connector 71" o:spid="_x0000_s1149" style="position:absolute;visibility:visible;mso-wrap-style:square" from="66675,47339" to="66675,70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" strokecolor="#f79646" strokeweight="3pt">
                  <v:shadow on="t" color="black" opacity="22937f" origin=",.5" offset="0,.63889mm"/>
                </v:line>
                <v:line id="Straight Connector 72" o:spid="_x0000_s1150" style="position:absolute;visibility:visible;mso-wrap-style:square" from="42291,70675" to="66675,70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" strokecolor="#f79646" strokeweight="3pt">
                  <v:shadow on="t" color="black" opacity="22937f" origin=",.5" offset="0,.63889mm"/>
                </v:line>
                <v:line id="Straight Connector 73" o:spid="_x0000_s1151" style="position:absolute;visibility:visible;mso-wrap-style:square" from="30670,37242" to="30670,38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" strokecolor="#f79646" strokeweight="3pt">
                  <v:shadow on="t" color="black" opacity="22937f" origin=",.5" offset="0,.63889mm"/>
                </v:line>
                <w10:anchorlock/>
              </v:group>
            </w:pict>
          </mc:Fallback>
        </mc:AlternateContent>
      </w:r>
    </w:p>
    <w:p w14:paraId="138B1454" w14:textId="77777777" w:rsidR="0073684B" w:rsidRPr="0073684B" w:rsidRDefault="0073684B" w:rsidP="0073684B">
      <w:pPr>
        <w:rPr>
          <w:szCs w:val="18"/>
          <w:lang w:val="en-US"/>
        </w:rPr>
      </w:pPr>
    </w:p>
    <w:p w14:paraId="293CF7C5" w14:textId="48C5DA94" w:rsidR="0073684B" w:rsidRPr="0073684B" w:rsidRDefault="0073684B" w:rsidP="0073684B">
      <w:pPr>
        <w:rPr>
          <w:szCs w:val="18"/>
          <w:lang w:val="en-US"/>
        </w:rPr>
      </w:pPr>
      <w:r w:rsidRPr="0073684B">
        <w:rPr>
          <w:b/>
          <w:szCs w:val="18"/>
          <w:lang w:val="en-US"/>
        </w:rPr>
        <w:t>Overharvest of riparian forests and shrublands</w:t>
      </w:r>
      <w:r w:rsidRPr="0073684B">
        <w:rPr>
          <w:i/>
          <w:szCs w:val="18"/>
          <w:lang w:val="en-US"/>
        </w:rPr>
        <w:t xml:space="preserve"> </w:t>
      </w:r>
      <w:r w:rsidRPr="0073684B">
        <w:rPr>
          <w:szCs w:val="18"/>
          <w:lang w:val="en-US"/>
        </w:rPr>
        <w:t>is having an adverse impact on Afghanistan’s economy and biodiversity. Across much of the country, unsustainable land use practices are causing moderate to severe deforestation, overgrazing, depleted ground water reserves, reduced surface water quantity and quality, erosion, increased salinity, lowered soil fertility, and the loss of biodiversity.</w:t>
      </w:r>
    </w:p>
    <w:p w14:paraId="4B2C90F0" w14:textId="77777777" w:rsidR="00705765" w:rsidRDefault="00705765" w:rsidP="0073684B">
      <w:pPr>
        <w:rPr>
          <w:szCs w:val="18"/>
          <w:lang w:val="en-US"/>
        </w:rPr>
      </w:pPr>
    </w:p>
    <w:p w14:paraId="22FA1191" w14:textId="0C44EC5E" w:rsidR="0073684B" w:rsidRPr="0073684B" w:rsidRDefault="0073684B" w:rsidP="0073684B">
      <w:pPr>
        <w:rPr>
          <w:szCs w:val="18"/>
          <w:lang w:val="en-GB"/>
        </w:rPr>
      </w:pPr>
      <w:r w:rsidRPr="0073684B">
        <w:rPr>
          <w:szCs w:val="18"/>
          <w:lang w:val="en-US"/>
        </w:rPr>
        <w:t xml:space="preserve">Riparian forests and alpine shrublands are critical components of wildlife habitat in Wakhan. Riparian forests have the richest biodiversity in Wakhan and </w:t>
      </w:r>
      <w:r w:rsidRPr="0073684B">
        <w:rPr>
          <w:szCs w:val="18"/>
          <w:lang w:val="en-GB"/>
        </w:rPr>
        <w:t xml:space="preserve">are important food for wild ungulates and marmots. Wakhan’s ungulates – urial, ibex and Marco Polo sheep – and marmots are critical members of the ecosystem, and are the main prey for apex predators such as the endangered snow leopard. </w:t>
      </w:r>
      <w:r w:rsidRPr="0073684B">
        <w:rPr>
          <w:szCs w:val="18"/>
          <w:lang w:val="en-US"/>
        </w:rPr>
        <w:t xml:space="preserve">The woody plants provide critical summer and also winter forage for ungulates, as they provide browse when snow and ice cover grasses and other plants. </w:t>
      </w:r>
      <w:r w:rsidRPr="0073684B">
        <w:rPr>
          <w:szCs w:val="18"/>
          <w:lang w:val="en-GB"/>
        </w:rPr>
        <w:t xml:space="preserve">Forests and shrublands </w:t>
      </w:r>
      <w:r w:rsidRPr="0073684B">
        <w:rPr>
          <w:szCs w:val="18"/>
          <w:lang w:val="en-US"/>
        </w:rPr>
        <w:t>are also key to local, national, and regional watershed management</w:t>
      </w:r>
      <w:r w:rsidRPr="0073684B">
        <w:rPr>
          <w:szCs w:val="18"/>
          <w:lang w:val="en-GB"/>
        </w:rPr>
        <w:t xml:space="preserve"> as they help to stabilize soils and improve water quality; they help to reduce run-off and soil erosion, and they help mitigate natural disasters such as floods and landslides. </w:t>
      </w:r>
    </w:p>
    <w:p w14:paraId="2173A912" w14:textId="77777777" w:rsidR="00705765" w:rsidRDefault="00705765" w:rsidP="0073684B">
      <w:pPr>
        <w:rPr>
          <w:szCs w:val="18"/>
          <w:lang w:val="en-US"/>
        </w:rPr>
      </w:pPr>
    </w:p>
    <w:p w14:paraId="6E80A8B6" w14:textId="79F0AEED" w:rsidR="0073684B" w:rsidRPr="0073684B" w:rsidRDefault="0073684B" w:rsidP="0073684B">
      <w:pPr>
        <w:rPr>
          <w:szCs w:val="18"/>
          <w:lang w:val="en-GB"/>
        </w:rPr>
      </w:pPr>
      <w:r w:rsidRPr="0073684B">
        <w:rPr>
          <w:szCs w:val="18"/>
          <w:lang w:val="en-US"/>
        </w:rPr>
        <w:t xml:space="preserve">These riparian forests and dwarf alpine woodlands are also critical to local livelihoods as they are the primary source of plant-based fuel for cooking and heating at these high, cold elevations. Unfortunately, this region also contains a growing number of poor rural communities who often have no choice but to overuse their areas (through shrub and wood collection for fuel and overgrazing their stock) in order for their families to survive. This unsustainable use not only threatens long-term survival for these communities, but also threatens wildlife and downstream watershed functionality. </w:t>
      </w:r>
    </w:p>
    <w:p w14:paraId="3275AF7C" w14:textId="77777777" w:rsidR="00705765" w:rsidRDefault="00705765" w:rsidP="0073684B">
      <w:pPr>
        <w:rPr>
          <w:szCs w:val="18"/>
          <w:lang w:val="en-US"/>
        </w:rPr>
      </w:pPr>
    </w:p>
    <w:p w14:paraId="58D5416E" w14:textId="465E8088" w:rsidR="0073684B" w:rsidRPr="0073684B" w:rsidRDefault="0073684B" w:rsidP="0073684B">
      <w:pPr>
        <w:rPr>
          <w:szCs w:val="18"/>
          <w:lang w:val="en-US"/>
        </w:rPr>
      </w:pPr>
      <w:r w:rsidRPr="0073684B">
        <w:rPr>
          <w:szCs w:val="18"/>
          <w:lang w:val="en-US"/>
        </w:rPr>
        <w:t xml:space="preserve">However, Wakhan’s fuelwood problem does not only affect humans. Mountain ungulates such as Marco Polo sheep, ibex and urial feed heavily on fuelwood shrub species, especially in winter. The disappearance of these food sources negatively affects the wild ungulate populations, which in turn reduces abundance of predator species such as snow leopard (and results in predation on livestock when wild prey is no longer easily available). The continued degradation of these woodlands threatens both the Wakhan’s wildlife and human communities. </w:t>
      </w:r>
    </w:p>
    <w:p w14:paraId="3B323A84" w14:textId="77777777" w:rsidR="00705765" w:rsidRDefault="00705765" w:rsidP="0073684B">
      <w:pPr>
        <w:rPr>
          <w:b/>
          <w:szCs w:val="18"/>
          <w:lang w:val="en-US"/>
        </w:rPr>
      </w:pPr>
    </w:p>
    <w:p w14:paraId="083C07C9" w14:textId="4DE09147" w:rsidR="0073684B" w:rsidRPr="0073684B" w:rsidRDefault="0073684B" w:rsidP="0073684B">
      <w:pPr>
        <w:rPr>
          <w:szCs w:val="18"/>
          <w:lang w:val="en-US"/>
        </w:rPr>
      </w:pPr>
      <w:r w:rsidRPr="0073684B">
        <w:rPr>
          <w:b/>
          <w:szCs w:val="18"/>
          <w:lang w:val="en-US"/>
        </w:rPr>
        <w:t>Climate change</w:t>
      </w:r>
      <w:r w:rsidRPr="0073684B">
        <w:rPr>
          <w:szCs w:val="18"/>
          <w:lang w:val="en-US"/>
        </w:rPr>
        <w:t xml:space="preserve"> is another, overarching threat to biodiversity in Afghanistan. Global climate models project that the Pamirs, owing to its dual characteristics of aridity and extremely high elevation, is likely to experience an amplified response to climate change – the World Bank identifies this region as likely to have the strongest impacts in all of Europe and Central Asia combined. Afghanistan climate change projection which is recently published by Afghanistan UN Environment shows that Afghanistan temperature will increase by 1.4°C until 2050 and will stabilize in 2100 at around 2.6°C </w:t>
      </w:r>
      <w:r w:rsidRPr="0073684B">
        <w:rPr>
          <w:szCs w:val="18"/>
          <w:vertAlign w:val="superscript"/>
          <w:lang w:val="en-US"/>
        </w:rPr>
        <w:footnoteReference w:id="139"/>
      </w:r>
      <w:r w:rsidRPr="0073684B">
        <w:rPr>
          <w:szCs w:val="18"/>
          <w:lang w:val="en-US"/>
        </w:rPr>
        <w:t>. However, under business-as-usual scenario, the temperature will rise with a mean of 2°C by 2015 and reaching to 6°C by end of the century. The temperature rise shows regional differences with the strong increase in Central Highlands and the Hindukush regions which contains Wakhan, part of Pamir and Karakoram. Afghanistan’s characteristics of aridity and elevation also mean that the country’s fragile ecosystem has an enhanced environmental susceptibility to even subtle changes in temperature and rainfall regimes. Climate change will amplify current stressors to species such as overgrazing and hunting, and small fragmented populations of species are unlikely to have the adaptive capacity to overcome climate change events. Climate change also enhances the potential for species currently existing at lower elevations to become established and propagate at higher elevations, including pathogens. Of particular concern is the potential for the distributional expansion of arthropod vectors to higher-elevation habitats, leading to the emergence of diseases only known at lower altitudes, threatening both wildlife and local livelihoods.</w:t>
      </w:r>
    </w:p>
    <w:p w14:paraId="6E16E6C3" w14:textId="77777777" w:rsidR="00705765" w:rsidRDefault="00705765" w:rsidP="0073684B">
      <w:pPr>
        <w:rPr>
          <w:szCs w:val="18"/>
          <w:lang w:val="en-US"/>
        </w:rPr>
      </w:pPr>
    </w:p>
    <w:p w14:paraId="02034FF0" w14:textId="1E3B902E" w:rsidR="0073684B" w:rsidRPr="0073684B" w:rsidRDefault="0073684B" w:rsidP="0073684B">
      <w:pPr>
        <w:rPr>
          <w:szCs w:val="18"/>
          <w:lang w:val="en-US"/>
        </w:rPr>
      </w:pPr>
      <w:r w:rsidRPr="0073684B">
        <w:rPr>
          <w:szCs w:val="18"/>
          <w:lang w:val="en-US"/>
        </w:rPr>
        <w:t xml:space="preserve">Observations from the past several decades identify that the Pamirs are already experiencing significant warming trends consistent with model projections. Climate change is causing glacial retreat in this region, which is impacting the hydrological processes in the Pamirs and surrounding regions. It is estimated that glaciers in the area have shrunk by nearly 20 percent in the last 30-35 years, and the long-term destabilizing effects of the melting of frozen upper slopes may alter critical grazing regions and alter watershed dynamics. Although there have been some studies looking at modeling likely regional climate change impacts, no projects have focused directly on Afghanistan’s upper catchment areas (the Afghan Pamirs such as Wakhan District), despite being critical to the country’s biodiversity management and to water management (as the source and “water tower” for major regional rivers such as the Amu Darya). There is clearly a serious need to investigate and document potential (and ongoing) climate change impacts to this area, as it likely will have serious repercussions to wildlife such as snow leopards and Marco Polo sheep (the majority of which are found in this part of the country) and to human livelihoods not just in the Afghan Wakhan but downriver for millions of people in the region. </w:t>
      </w:r>
    </w:p>
    <w:p w14:paraId="29176517" w14:textId="77777777" w:rsidR="00705765" w:rsidRDefault="00705765" w:rsidP="0073684B">
      <w:pPr>
        <w:rPr>
          <w:szCs w:val="18"/>
          <w:lang w:val="en-US"/>
        </w:rPr>
      </w:pPr>
    </w:p>
    <w:p w14:paraId="541E5A37" w14:textId="23CA75D6" w:rsidR="0073684B" w:rsidRPr="0073684B" w:rsidRDefault="0073684B" w:rsidP="0073684B">
      <w:pPr>
        <w:rPr>
          <w:szCs w:val="18"/>
          <w:lang w:val="en-US"/>
        </w:rPr>
      </w:pPr>
      <w:r w:rsidRPr="0073684B">
        <w:rPr>
          <w:szCs w:val="18"/>
          <w:lang w:val="en-US"/>
        </w:rPr>
        <w:t>There are two key barriers to conservation and sustainable management of snow leopard landscapes and prey habitats in Afghanistan, as described below.</w:t>
      </w:r>
    </w:p>
    <w:p w14:paraId="0FB8A161" w14:textId="77777777" w:rsidR="00705765" w:rsidRDefault="00705765" w:rsidP="0073684B">
      <w:pPr>
        <w:rPr>
          <w:i/>
          <w:szCs w:val="18"/>
          <w:lang w:val="en-US"/>
        </w:rPr>
      </w:pPr>
    </w:p>
    <w:p w14:paraId="2B77DA62" w14:textId="6CEA4029" w:rsidR="0073684B" w:rsidRPr="0073684B" w:rsidRDefault="0073684B" w:rsidP="0073684B">
      <w:pPr>
        <w:rPr>
          <w:szCs w:val="18"/>
          <w:lang w:val="en-US"/>
        </w:rPr>
      </w:pPr>
      <w:r w:rsidRPr="0073684B">
        <w:rPr>
          <w:i/>
          <w:szCs w:val="18"/>
          <w:lang w:val="en-US"/>
        </w:rPr>
        <w:t xml:space="preserve">Barrier 1: </w:t>
      </w:r>
      <w:r w:rsidR="00C97198">
        <w:rPr>
          <w:i/>
          <w:szCs w:val="18"/>
          <w:lang w:val="en-US"/>
        </w:rPr>
        <w:t>Constrained</w:t>
      </w:r>
      <w:r w:rsidRPr="0073684B">
        <w:rPr>
          <w:i/>
          <w:szCs w:val="18"/>
          <w:lang w:val="en-US"/>
        </w:rPr>
        <w:t xml:space="preserve"> capacities for controlling illegal wildlife trade and human-wildlife conflict, underpinned by insufficient involvement of local communities in conservation solutions</w:t>
      </w:r>
      <w:r w:rsidRPr="0073684B">
        <w:rPr>
          <w:szCs w:val="18"/>
          <w:lang w:val="en-US"/>
        </w:rPr>
        <w:t>. Afghanistan has struggled to regulate trade in wildlife populations as only a few studies have been conducted on the status of wildlife take and trade in the country since the 1970s. There is a need to update the available information to determine the current status of trade in Afghanistan. Such surveys will be crucial for enhancing the current understanding of harvest patterns and trade markets in the country and will provide up-to-date information that will be important to Afghanistan as it proceeds to comply with international agreements like the Convention on International Trade in Endangered Species of Fauna and Flora (CITES) and the Convention on Migratory Species (CMS). Afghanistan already has various laws and regulations in place to manage and protect wildlife, including a Presidential Decree banning hunting, a Protected Species List (149 species) making it illegal to hunt specific species, and environmental legislation requiring a permit system for trade. However, enforcement in the field for any of these laws or regulations is almost non-existent. Although Afghanistan has been a member of CITES since 1986, significant gaps still exist in terms of implementation. Afghanistan only acceded to CMS in 2015, and enabling revision of legislation and implementation has not yet occurred.</w:t>
      </w:r>
    </w:p>
    <w:p w14:paraId="64E124D3" w14:textId="77777777" w:rsidR="00705765" w:rsidRDefault="00705765" w:rsidP="0073684B">
      <w:pPr>
        <w:rPr>
          <w:szCs w:val="18"/>
          <w:lang w:val="en-US"/>
        </w:rPr>
      </w:pPr>
    </w:p>
    <w:p w14:paraId="3001A962" w14:textId="47355A97" w:rsidR="0073684B" w:rsidRPr="0073684B" w:rsidRDefault="0073684B" w:rsidP="0073684B">
      <w:pPr>
        <w:rPr>
          <w:szCs w:val="18"/>
          <w:lang w:val="en-US"/>
        </w:rPr>
      </w:pPr>
      <w:r w:rsidRPr="0073684B">
        <w:rPr>
          <w:szCs w:val="18"/>
          <w:lang w:val="en-US"/>
        </w:rPr>
        <w:t>Although President Hamid Karzai issued Presidential Decree No. 53 banning hunting in any form for a period of 5 years. There is, however, no enforcement and most ordinary Afghans are unaware of the Decree while powerful and influential persons simply ignore it. A Fauna Conservation and Hunting Regulation is under development which will regulate hunting, but it may be several years before it is approved by the Cabinet and even longer before it can be effectively implemented.</w:t>
      </w:r>
    </w:p>
    <w:p w14:paraId="4D6074C4" w14:textId="77777777" w:rsidR="00705765" w:rsidRDefault="00705765" w:rsidP="0073684B">
      <w:pPr>
        <w:rPr>
          <w:szCs w:val="18"/>
          <w:lang w:val="en-US"/>
        </w:rPr>
      </w:pPr>
    </w:p>
    <w:p w14:paraId="4ACBEEE4" w14:textId="50A4626B" w:rsidR="0073684B" w:rsidRPr="0073684B" w:rsidRDefault="0073684B" w:rsidP="0073684B">
      <w:pPr>
        <w:rPr>
          <w:szCs w:val="18"/>
          <w:lang w:val="en-US"/>
        </w:rPr>
      </w:pPr>
      <w:r w:rsidRPr="0073684B">
        <w:rPr>
          <w:szCs w:val="18"/>
          <w:lang w:val="en-US"/>
        </w:rPr>
        <w:t xml:space="preserve">In addition, legal and policy gaps are also exacerbating the problem. The strategy for the conservation and sustainable use of biodiversity in the immediate future is to begin to address all relevant goals of the CBD in a more structured manner than has previously been possible. Given that government capacity is limited, it is anticipated that implementation of biodiversity conservation activities will continue to rely heavily on donor-funded programming into the foreseeable future. This programming has to-date generally been well-focused and appropriate, and has contributed materially to development of a knowledge base and maintenance of Afghanistan’s biodiversity resources. However, it must be noted that agency managers and university staff do not believe that they have the data needed for informed renewable resource management. </w:t>
      </w:r>
    </w:p>
    <w:p w14:paraId="1FE578DC" w14:textId="77777777" w:rsidR="00705765" w:rsidRDefault="00705765" w:rsidP="0073684B">
      <w:pPr>
        <w:rPr>
          <w:szCs w:val="18"/>
          <w:lang w:val="en-US"/>
        </w:rPr>
      </w:pPr>
    </w:p>
    <w:p w14:paraId="0C9875F3" w14:textId="36CE3574" w:rsidR="0073684B" w:rsidRPr="0073684B" w:rsidRDefault="0073684B" w:rsidP="0073684B">
      <w:pPr>
        <w:rPr>
          <w:szCs w:val="18"/>
          <w:lang w:val="en-US"/>
        </w:rPr>
      </w:pPr>
      <w:r w:rsidRPr="0073684B">
        <w:rPr>
          <w:szCs w:val="18"/>
          <w:lang w:val="en-US"/>
        </w:rPr>
        <w:t>The majority of the people in snow leopard habitat in Afghanistan are farmers and pastoralists, deriving their livelihoods out of the land. However, the ability of this land to support them – and to support snow leopards and their wild prey – has suffered from resource degradation, erosion, and poor management. There is a need to involve communities in co-management of snow leopard landscapes in Afghanistan, both inside and outside protected areas, in order to ensure the long-term survival of snow leopards and other wildlife. This is especially true in areas where snow leopards are found, as these high-elevation mountains are also the most remote and difficult-to-access areas in the country. The ability to build community level environmental governance institutions, and then link them with both the provincial and national government bodies, will be necessary to find and implement solutions to unsustainable practices and wildlife conflict issues that threaten snow leopards in Afghanistan.</w:t>
      </w:r>
    </w:p>
    <w:p w14:paraId="41D67F5D" w14:textId="77777777" w:rsidR="00705765" w:rsidRDefault="00705765" w:rsidP="0073684B">
      <w:pPr>
        <w:rPr>
          <w:i/>
          <w:szCs w:val="18"/>
          <w:lang w:val="en-US"/>
        </w:rPr>
      </w:pPr>
    </w:p>
    <w:p w14:paraId="4FF1ABF1" w14:textId="31E88F84" w:rsidR="0073684B" w:rsidRPr="0073684B" w:rsidRDefault="0073684B" w:rsidP="0073684B">
      <w:pPr>
        <w:rPr>
          <w:szCs w:val="18"/>
          <w:lang w:val="en-US"/>
        </w:rPr>
      </w:pPr>
      <w:r w:rsidRPr="0073684B">
        <w:rPr>
          <w:i/>
          <w:szCs w:val="18"/>
          <w:lang w:val="en-US"/>
        </w:rPr>
        <w:t>Barrier 2: Absence of a landscape-level approach to snow leopard habitat conservation.</w:t>
      </w:r>
      <w:r w:rsidRPr="0073684B">
        <w:rPr>
          <w:b/>
          <w:i/>
          <w:szCs w:val="18"/>
          <w:lang w:val="en-US"/>
        </w:rPr>
        <w:t xml:space="preserve"> </w:t>
      </w:r>
      <w:r w:rsidRPr="0073684B">
        <w:rPr>
          <w:szCs w:val="18"/>
          <w:lang w:val="en-US"/>
        </w:rPr>
        <w:t>Afghanistan’s ability to manage and conserve its wildlife heritage has been greatly hampered by a lack of any holistic, landscape-level approach to management. Across snow leopard habitat, landscapes are characterized by moderate to severe overgrazing, depleted ground water reserves, reduced surface water quantity and quality, erosion, salinity, lowered soil fertility, and the loss of biodiversity. These are linked to unsustainable land use practices. The amount of productive land in Afghanistan, especially at higher elevations, is highly limited and under great pressure. The continued degradation of this land threatens both the wildlife and the human communities. Overgrazing is exacerbated by drought and feedback cycles that worsen the initial effects through soil erosion and desertification, which further increase pressures on remaining rangelands. Shrubs in these areas are the primary source of fuel for heating and cooking. Shrubs are also critical food for both livestock and wild ungulates, and also protect the soil from erosion and shelter herbaceous plants from livestock grazing. The continuous grazing increases the amount of time necessary for regrowth rendering harvests unsustainable, leading to denuded landscapes near villages and the necessity to travel greater distances to gather shrubs.</w:t>
      </w:r>
    </w:p>
    <w:p w14:paraId="5C2104C3" w14:textId="77777777" w:rsidR="00705765" w:rsidRDefault="00705765" w:rsidP="0073684B">
      <w:pPr>
        <w:rPr>
          <w:szCs w:val="18"/>
          <w:u w:val="single"/>
          <w:lang w:val="en-US"/>
        </w:rPr>
      </w:pPr>
    </w:p>
    <w:p w14:paraId="055E0D07" w14:textId="0959FBE4" w:rsidR="0073684B" w:rsidRPr="0073684B" w:rsidRDefault="0073684B" w:rsidP="0073684B">
      <w:pPr>
        <w:rPr>
          <w:szCs w:val="18"/>
          <w:u w:val="single"/>
          <w:lang w:val="en-US"/>
        </w:rPr>
      </w:pPr>
      <w:r w:rsidRPr="0073684B">
        <w:rPr>
          <w:szCs w:val="18"/>
          <w:u w:val="single"/>
          <w:lang w:val="en-US"/>
        </w:rPr>
        <w:t>Baseline scenario/ associated baseline projects</w:t>
      </w:r>
    </w:p>
    <w:p w14:paraId="04267C2B" w14:textId="77777777" w:rsidR="0073684B" w:rsidRPr="0073684B" w:rsidRDefault="0073684B" w:rsidP="0073684B">
      <w:pPr>
        <w:rPr>
          <w:b/>
          <w:szCs w:val="18"/>
          <w:u w:val="single"/>
          <w:lang w:val="en-US"/>
        </w:rPr>
      </w:pPr>
      <w:r w:rsidRPr="0073684B">
        <w:rPr>
          <w:szCs w:val="18"/>
          <w:lang w:val="en-US"/>
        </w:rPr>
        <w:t xml:space="preserve">The </w:t>
      </w:r>
      <w:r w:rsidRPr="0073684B">
        <w:rPr>
          <w:i/>
          <w:szCs w:val="18"/>
          <w:lang w:val="en-US"/>
        </w:rPr>
        <w:t>Global Snow Leopard and Ecosystem Protection Program</w:t>
      </w:r>
      <w:r w:rsidRPr="0073684B">
        <w:rPr>
          <w:szCs w:val="18"/>
          <w:lang w:val="en-US"/>
        </w:rPr>
        <w:t xml:space="preserve"> (GSLEP) is the main international baseline framework for this project. It unites the snow leopard range states, UN agencies, and NGOs in the effort to conserve this species, based on the International Agreement signed in Bishkek in 2013. By being part of the GSLEP, Afghanistan will benefit from standards and models developed under the GSLEP. Range states are expected to develop Snow Leopard Ecosystem Protection Plans.</w:t>
      </w:r>
    </w:p>
    <w:p w14:paraId="63B40ED6" w14:textId="77777777" w:rsidR="00705765" w:rsidRDefault="00705765" w:rsidP="0073684B">
      <w:pPr>
        <w:rPr>
          <w:szCs w:val="18"/>
          <w:lang w:val="en-US"/>
        </w:rPr>
      </w:pPr>
    </w:p>
    <w:p w14:paraId="5376410E" w14:textId="267B0728" w:rsidR="0073684B" w:rsidRPr="0073684B" w:rsidRDefault="0073684B" w:rsidP="0073684B">
      <w:pPr>
        <w:rPr>
          <w:szCs w:val="18"/>
          <w:lang w:val="en-US"/>
        </w:rPr>
      </w:pPr>
      <w:r w:rsidRPr="0073684B">
        <w:rPr>
          <w:szCs w:val="18"/>
          <w:lang w:val="en-US"/>
        </w:rPr>
        <w:t xml:space="preserve">The strategic framework for this project is the four-year Afghanistan </w:t>
      </w:r>
      <w:r w:rsidRPr="0073684B">
        <w:rPr>
          <w:i/>
          <w:szCs w:val="18"/>
          <w:lang w:val="en-US"/>
        </w:rPr>
        <w:t>National Snow Leopard Ecosystem Protection Plan (NSLEP)</w:t>
      </w:r>
      <w:r w:rsidRPr="0073684B">
        <w:rPr>
          <w:szCs w:val="18"/>
          <w:lang w:val="en-US"/>
        </w:rPr>
        <w:t xml:space="preserve">. The main goal of the strategy and action plan is to prevent the decline of the snow leopard population in </w:t>
      </w:r>
      <w:r w:rsidRPr="0073684B">
        <w:rPr>
          <w:szCs w:val="18"/>
          <w:lang w:val="en-GB"/>
        </w:rPr>
        <w:t>Afghanistan</w:t>
      </w:r>
      <w:r w:rsidRPr="0073684B">
        <w:rPr>
          <w:szCs w:val="18"/>
          <w:lang w:val="en-US"/>
        </w:rPr>
        <w:t xml:space="preserve">. The plan defines the following critical areas for </w:t>
      </w:r>
      <w:r w:rsidR="000F0B92">
        <w:rPr>
          <w:szCs w:val="18"/>
          <w:lang w:val="en-US"/>
        </w:rPr>
        <w:t>action</w:t>
      </w:r>
      <w:r w:rsidRPr="0073684B">
        <w:rPr>
          <w:szCs w:val="18"/>
          <w:lang w:val="en-US"/>
        </w:rPr>
        <w:t>: reducing habitat loss and degradation; reducing livestock impact on wild prey base; reducing retaliatory killing of snow leopard; improving institutional capacity; improving awareness; and addressing climate change. This project is designed to support these plans as outlined in the NSLEP. Although the GSLEP identifies costings for snow leopard conservation in Afghanistan at $23,200,000, the NSLEP identifies costs at $3,255,000 over four years.</w:t>
      </w:r>
    </w:p>
    <w:p w14:paraId="25574C9C" w14:textId="77777777" w:rsidR="00705765" w:rsidRDefault="00705765" w:rsidP="0073684B">
      <w:pPr>
        <w:rPr>
          <w:szCs w:val="18"/>
          <w:lang w:val="en-US"/>
        </w:rPr>
      </w:pPr>
    </w:p>
    <w:p w14:paraId="7AAAA234" w14:textId="080AE747" w:rsidR="0073684B" w:rsidRPr="0073684B" w:rsidRDefault="0073684B" w:rsidP="0073684B">
      <w:pPr>
        <w:rPr>
          <w:szCs w:val="18"/>
          <w:lang w:val="en-US"/>
        </w:rPr>
      </w:pPr>
      <w:r w:rsidRPr="0073684B">
        <w:rPr>
          <w:szCs w:val="18"/>
          <w:lang w:val="en-US"/>
        </w:rPr>
        <w:t>Government spending in the Wakhan region consists of support from the operational budget of the National Environmental Protection Agency (NEPA) and support for natural resource management projects mainly led by the Ministry of Agriculture, Irrigation and Livestock (MAIL). NEPA’s regional budget is estimated at USD $300,000 and MAIL’s NRM regional budget is estimated at USD 750,000 over the life of the proposed project. Donor-funded initiatives in the baseline include the USAID funded MIAD (Multi-Input Area Development) that is being implemented by the Aga Khan Development Network (AKDN) estimated at USD 4,500,000 over the life of the proposed project. The baseline also includes investments from cross-sectoral donor-funded national programmes namely, the National Area Based Development Programme (NABDP) with an estimated regional budget of USD 3,000,000 over the life of the proposed project.</w:t>
      </w:r>
    </w:p>
    <w:p w14:paraId="46918E66" w14:textId="77777777" w:rsidR="00705765" w:rsidRDefault="00705765" w:rsidP="0073684B">
      <w:pPr>
        <w:rPr>
          <w:szCs w:val="18"/>
          <w:u w:val="single"/>
          <w:lang w:val="en-US"/>
        </w:rPr>
      </w:pPr>
    </w:p>
    <w:p w14:paraId="7F1DA936" w14:textId="3EAE7A2B" w:rsidR="0073684B" w:rsidRPr="0073684B" w:rsidRDefault="0073684B" w:rsidP="0073684B">
      <w:pPr>
        <w:rPr>
          <w:szCs w:val="18"/>
          <w:u w:val="single"/>
          <w:lang w:val="en-US"/>
        </w:rPr>
      </w:pPr>
      <w:r w:rsidRPr="0073684B">
        <w:rPr>
          <w:szCs w:val="18"/>
          <w:u w:val="single"/>
          <w:lang w:val="en-US"/>
        </w:rPr>
        <w:t>Proposed alternative scenario, consistency with GEF focal area</w:t>
      </w:r>
      <w:r w:rsidRPr="0073684B">
        <w:rPr>
          <w:szCs w:val="18"/>
          <w:u w:val="single"/>
          <w:vertAlign w:val="superscript"/>
          <w:lang w:val="en-US"/>
        </w:rPr>
        <w:t xml:space="preserve"> </w:t>
      </w:r>
      <w:r w:rsidRPr="0073684B">
        <w:rPr>
          <w:szCs w:val="18"/>
          <w:u w:val="single"/>
          <w:lang w:val="en-US"/>
        </w:rPr>
        <w:t>strategies, with a brief description of expected outcomes and components of the project</w:t>
      </w:r>
    </w:p>
    <w:p w14:paraId="434F9FFC" w14:textId="77777777" w:rsidR="00705765" w:rsidRDefault="00705765" w:rsidP="0073684B">
      <w:pPr>
        <w:rPr>
          <w:szCs w:val="18"/>
          <w:lang w:val="en-US"/>
        </w:rPr>
      </w:pPr>
    </w:p>
    <w:p w14:paraId="2FF1746E" w14:textId="59419074" w:rsidR="0073684B" w:rsidRPr="0073684B" w:rsidRDefault="0073684B" w:rsidP="0073684B">
      <w:pPr>
        <w:rPr>
          <w:szCs w:val="18"/>
          <w:lang w:val="en-US"/>
        </w:rPr>
      </w:pPr>
      <w:r w:rsidRPr="0073684B">
        <w:rPr>
          <w:szCs w:val="18"/>
          <w:lang w:val="en-US"/>
        </w:rPr>
        <w:t>The alternative scenario will seek to address major threats to snow leopard survival in Afghanistan, while implementing priority snow leopard conservation activities identified in the national strategy and action plan. Two components have been designed to address the barriers described above.</w:t>
      </w:r>
    </w:p>
    <w:p w14:paraId="26B95CCC" w14:textId="77777777" w:rsidR="00705765" w:rsidRDefault="00705765" w:rsidP="0073684B">
      <w:pPr>
        <w:rPr>
          <w:b/>
          <w:i/>
          <w:szCs w:val="18"/>
          <w:lang w:val="en-US"/>
        </w:rPr>
      </w:pPr>
    </w:p>
    <w:p w14:paraId="5D0C6485" w14:textId="6A9CAD6F" w:rsidR="0073684B" w:rsidRPr="0073684B" w:rsidRDefault="0073684B" w:rsidP="0073684B">
      <w:pPr>
        <w:rPr>
          <w:b/>
          <w:i/>
          <w:szCs w:val="18"/>
          <w:lang w:val="en-US"/>
        </w:rPr>
      </w:pPr>
      <w:r w:rsidRPr="0073684B">
        <w:rPr>
          <w:b/>
          <w:i/>
          <w:szCs w:val="18"/>
          <w:lang w:val="en-US"/>
        </w:rPr>
        <w:t>Component 1: Illegal take and trade of snow leopards and human-wildlife conflict are reduced through greater community involvement</w:t>
      </w:r>
      <w:r w:rsidR="007C4BA2">
        <w:rPr>
          <w:b/>
          <w:i/>
          <w:szCs w:val="18"/>
          <w:lang w:val="en-US"/>
        </w:rPr>
        <w:t xml:space="preserve"> </w:t>
      </w:r>
    </w:p>
    <w:p w14:paraId="3F7923E0" w14:textId="0FB32AFC" w:rsidR="0073684B" w:rsidRPr="0073684B" w:rsidRDefault="0073684B" w:rsidP="0073684B">
      <w:pPr>
        <w:rPr>
          <w:szCs w:val="18"/>
          <w:lang w:val="en-US"/>
        </w:rPr>
      </w:pPr>
      <w:r w:rsidRPr="0073684B">
        <w:rPr>
          <w:szCs w:val="18"/>
          <w:lang w:val="en-US"/>
        </w:rPr>
        <w:t>This component is designed to build on previous activities in Afghanistan to further the promotion of good governance and law enforcement measures related to wildlife crime and human-wildlife conflict in Afghanistan. In terms of illegal take and trade, there are three interrelated parts to this initiative – building an enhanced understanding of wildlife trafficking in Afghanistan to inform management and enforcement; activities to impact demand for illegal wildlife products; and improving enforcement. In terms of human-wildlife conflict, the three inter-related parts are – improve understanding of livestock predation events, identify effective local solutions, and mitigate disease transmission and improve health at the livestock/ wildlife/ human interface.</w:t>
      </w:r>
    </w:p>
    <w:p w14:paraId="0863CD8A" w14:textId="77777777" w:rsidR="00705765" w:rsidRDefault="00705765" w:rsidP="0073684B">
      <w:pPr>
        <w:rPr>
          <w:b/>
          <w:szCs w:val="18"/>
          <w:lang w:val="en-US"/>
        </w:rPr>
      </w:pPr>
    </w:p>
    <w:p w14:paraId="25620EE2" w14:textId="48232C35" w:rsidR="0073684B" w:rsidRPr="0073684B" w:rsidRDefault="0073684B" w:rsidP="0073684B">
      <w:pPr>
        <w:rPr>
          <w:szCs w:val="18"/>
          <w:lang w:val="en-US"/>
        </w:rPr>
      </w:pPr>
      <w:r w:rsidRPr="0073684B">
        <w:rPr>
          <w:b/>
          <w:szCs w:val="18"/>
          <w:lang w:val="en-US"/>
        </w:rPr>
        <w:t>1.1 Collect data on wildlife trade in Afghanistan to inform management and enforcement.</w:t>
      </w:r>
      <w:r w:rsidRPr="0073684B">
        <w:rPr>
          <w:szCs w:val="18"/>
          <w:lang w:val="en-US"/>
        </w:rPr>
        <w:t xml:space="preserve"> This project will implement a full wildlife trade assessment to enhance the current understanding of harvest patterns and trade markets in the country. This information will be critical to Afghanistan as it proceeds to comply with international agreements such as the Convention on International Trade in Endangered Species of Fauna and Flora (CITES) and the Convention on Migratory Species (CMS), and it should help inform the development of harvest and trade regulations. Based on the results of the assessment, a system for monitoring trends (harvest, market consumers) in trade will be established.</w:t>
      </w:r>
      <w:r w:rsidRPr="0073684B">
        <w:rPr>
          <w:i/>
          <w:szCs w:val="18"/>
          <w:lang w:val="en-US"/>
        </w:rPr>
        <w:t xml:space="preserve"> </w:t>
      </w:r>
      <w:r w:rsidRPr="0073684B">
        <w:rPr>
          <w:szCs w:val="18"/>
          <w:lang w:val="en-US"/>
        </w:rPr>
        <w:t>The objectives of this system will be to monitor and evaluate the activities of harvesters, markets, and consumers and identify trends in wildlife trade, including whether education and enforcement efforts are having an effect.</w:t>
      </w:r>
    </w:p>
    <w:p w14:paraId="5797E2D6" w14:textId="77777777" w:rsidR="00705765" w:rsidRDefault="00705765" w:rsidP="0073684B">
      <w:pPr>
        <w:rPr>
          <w:b/>
          <w:szCs w:val="18"/>
          <w:lang w:val="en-US"/>
        </w:rPr>
      </w:pPr>
    </w:p>
    <w:p w14:paraId="3DE1CB05" w14:textId="6EEEBB64" w:rsidR="0073684B" w:rsidRPr="0073684B" w:rsidRDefault="0073684B" w:rsidP="0073684B">
      <w:pPr>
        <w:rPr>
          <w:szCs w:val="18"/>
          <w:lang w:val="en-US"/>
        </w:rPr>
      </w:pPr>
      <w:r w:rsidRPr="0073684B">
        <w:rPr>
          <w:b/>
          <w:szCs w:val="18"/>
          <w:lang w:val="en-US"/>
        </w:rPr>
        <w:t>1.2 Perform targeted outreach and training to impact wildlife trade in Afghanistan.</w:t>
      </w:r>
      <w:r w:rsidRPr="0073684B">
        <w:rPr>
          <w:i/>
          <w:szCs w:val="18"/>
          <w:lang w:val="en-US"/>
        </w:rPr>
        <w:t xml:space="preserve"> </w:t>
      </w:r>
      <w:r w:rsidRPr="0073684B">
        <w:rPr>
          <w:szCs w:val="18"/>
          <w:lang w:val="en-US"/>
        </w:rPr>
        <w:t xml:space="preserve">Based on the wildlife trade assessment, an outreach and education plan will be implemented that systematically addresses wildlife trade with communities (to reduce poaching at the source) and the principal wildlife product purchasers/ consumers. </w:t>
      </w:r>
    </w:p>
    <w:p w14:paraId="1AEF34BF" w14:textId="77777777" w:rsidR="00705765" w:rsidRDefault="00705765" w:rsidP="0073684B">
      <w:pPr>
        <w:rPr>
          <w:szCs w:val="18"/>
          <w:lang w:val="en-US"/>
        </w:rPr>
      </w:pPr>
    </w:p>
    <w:p w14:paraId="1A364D45" w14:textId="729A0CEF" w:rsidR="0073684B" w:rsidRPr="0073684B" w:rsidRDefault="0073684B" w:rsidP="0073684B">
      <w:pPr>
        <w:rPr>
          <w:szCs w:val="18"/>
          <w:lang w:val="en-US"/>
        </w:rPr>
      </w:pPr>
      <w:r w:rsidRPr="0073684B">
        <w:rPr>
          <w:szCs w:val="18"/>
          <w:lang w:val="en-US"/>
        </w:rPr>
        <w:t>Stopping wildlife crime at the source – the act of poaching – is a critical component of a comprehensive wildlife trafficking program. Outreach efforts will include meetings with adult members of every community in Wakhan, and education initiatives in all the schools in the district. The conservation education initiative will include tailored environmental curriculum materials focusing in particular on all 16 schools across Wakhan to build a better understanding of the need for snow leopard protection and conservation. Through these efforts the project will increase community understanding of why poaching is harmful to both the environment and local livelihoods, and enlist local support for coordinating and co-managing anti-poaching and anti-trafficking activities.</w:t>
      </w:r>
    </w:p>
    <w:p w14:paraId="5ACC8A60" w14:textId="77777777" w:rsidR="00705765" w:rsidRDefault="00705765" w:rsidP="0073684B">
      <w:pPr>
        <w:rPr>
          <w:szCs w:val="18"/>
          <w:lang w:val="en-US"/>
        </w:rPr>
      </w:pPr>
    </w:p>
    <w:p w14:paraId="303F0A5D" w14:textId="1C32900A" w:rsidR="0073684B" w:rsidRPr="0073684B" w:rsidRDefault="0073684B" w:rsidP="0073684B">
      <w:pPr>
        <w:rPr>
          <w:szCs w:val="18"/>
          <w:lang w:val="en-US"/>
        </w:rPr>
      </w:pPr>
      <w:r w:rsidRPr="0073684B">
        <w:rPr>
          <w:szCs w:val="18"/>
          <w:lang w:val="en-US"/>
        </w:rPr>
        <w:t xml:space="preserve">Based on the assessment, </w:t>
      </w:r>
      <w:r w:rsidRPr="0073684B">
        <w:rPr>
          <w:bCs/>
          <w:szCs w:val="18"/>
          <w:lang w:val="en-US"/>
        </w:rPr>
        <w:t>focused outreach initiatives to inform development workers and military personnel will be implemented that will address the threat that wildlife trade holds for wildlife, rural communities, and the international community’s own safety and security as actors in an illegal activity.</w:t>
      </w:r>
    </w:p>
    <w:p w14:paraId="22784D8F" w14:textId="77777777" w:rsidR="00705765" w:rsidRDefault="00705765" w:rsidP="0073684B">
      <w:pPr>
        <w:rPr>
          <w:b/>
          <w:szCs w:val="18"/>
          <w:lang w:val="en-US"/>
        </w:rPr>
      </w:pPr>
    </w:p>
    <w:p w14:paraId="7D7D5165" w14:textId="45066C5F" w:rsidR="0073684B" w:rsidRPr="0073684B" w:rsidRDefault="0073684B" w:rsidP="0073684B">
      <w:pPr>
        <w:rPr>
          <w:szCs w:val="18"/>
          <w:lang w:val="en-US"/>
        </w:rPr>
      </w:pPr>
      <w:r w:rsidRPr="0073684B">
        <w:rPr>
          <w:b/>
          <w:szCs w:val="18"/>
          <w:lang w:val="en-US"/>
        </w:rPr>
        <w:t>1.3 Improve governance capacity to combat illegal wildlife trade in Afghanistan.</w:t>
      </w:r>
      <w:r w:rsidRPr="0073684B">
        <w:rPr>
          <w:i/>
          <w:szCs w:val="18"/>
          <w:lang w:val="en-US"/>
        </w:rPr>
        <w:t xml:space="preserve"> </w:t>
      </w:r>
      <w:r w:rsidRPr="0073684B">
        <w:rPr>
          <w:szCs w:val="18"/>
          <w:lang w:val="en-US"/>
        </w:rPr>
        <w:t xml:space="preserve">In Afghanistan, government capacity and presence in rural areas is often minimal to non-existent. Thus, to impact wildlife trade in these areas, which is also where wildlife can still be found (and is poached), there is a need to involve local communities in the process. The Wildlife Conservation Society has trained and deployed over </w:t>
      </w:r>
      <w:r w:rsidRPr="0073684B">
        <w:rPr>
          <w:szCs w:val="18"/>
          <w:lang w:val="en-GB"/>
        </w:rPr>
        <w:t xml:space="preserve">51 </w:t>
      </w:r>
      <w:r w:rsidRPr="0073684B">
        <w:rPr>
          <w:szCs w:val="18"/>
          <w:lang w:val="en-US"/>
        </w:rPr>
        <w:t xml:space="preserve">community rangers in </w:t>
      </w:r>
      <w:r w:rsidRPr="0073684B">
        <w:rPr>
          <w:szCs w:val="18"/>
          <w:lang w:val="en-GB"/>
        </w:rPr>
        <w:t>the Wakhan</w:t>
      </w:r>
      <w:r w:rsidRPr="0073684B">
        <w:rPr>
          <w:szCs w:val="18"/>
          <w:lang w:val="en-US"/>
        </w:rPr>
        <w:t xml:space="preserve"> landscape</w:t>
      </w:r>
      <w:r w:rsidRPr="0073684B">
        <w:rPr>
          <w:szCs w:val="18"/>
          <w:lang w:val="en-GB"/>
        </w:rPr>
        <w:t>,</w:t>
      </w:r>
      <w:r w:rsidRPr="0073684B">
        <w:rPr>
          <w:szCs w:val="18"/>
          <w:lang w:val="en-US"/>
        </w:rPr>
        <w:t xml:space="preserve"> and this project will incorporate SMART (Spatial Monitoring And Reporting Tool) as a data collection and law enforcement management tool. SMART is a new technology that provides a platform to standardize the collection, management, evaluation, and communication of patrol-based monitoring data through a user-friendly interface that bypasses the need for complex data-basing skills and GIS software packages. SMART is a software program that collects, analyzes and displays over time data including geographic location, categories of threats and their location, and wildlife signs. It makes data collection better for several reasons; the systems are relatively simple to use, making it appropriate for community members in Afghanistan, many of whom have not had an opportunity for a high level of education and have had little or no experience with technology; and it displays information in an easy-to-understand, visually appealing manner, which is ideal for senior government officials who need to understand environmental issues in remote locations that they are unlikely to visit themselves. </w:t>
      </w:r>
    </w:p>
    <w:p w14:paraId="62BC49FB" w14:textId="77777777" w:rsidR="00705765" w:rsidRDefault="00705765" w:rsidP="0073684B">
      <w:pPr>
        <w:rPr>
          <w:szCs w:val="18"/>
          <w:lang w:val="en-US"/>
        </w:rPr>
      </w:pPr>
    </w:p>
    <w:p w14:paraId="4BA8980F" w14:textId="3391281A" w:rsidR="0073684B" w:rsidRPr="0073684B" w:rsidRDefault="0073684B" w:rsidP="0073684B">
      <w:pPr>
        <w:rPr>
          <w:szCs w:val="18"/>
          <w:lang w:val="en-US"/>
        </w:rPr>
      </w:pPr>
      <w:r w:rsidRPr="0073684B">
        <w:rPr>
          <w:szCs w:val="18"/>
          <w:lang w:val="en-US"/>
        </w:rPr>
        <w:t>The project will develop a system to encourage co-management of resources involving both government agencies and local communities in the Afghan Pamirs;</w:t>
      </w:r>
      <w:r w:rsidRPr="0073684B">
        <w:rPr>
          <w:szCs w:val="18"/>
          <w:lang w:val="en-GB"/>
        </w:rPr>
        <w:t xml:space="preserve"> develop best practice data collection, analysis and reporting methods and incorporate them into co-management planning; </w:t>
      </w:r>
      <w:r w:rsidRPr="0073684B">
        <w:rPr>
          <w:szCs w:val="18"/>
          <w:lang w:val="en-US"/>
        </w:rPr>
        <w:t>monitor a suite of indicators for evaluating environmental conditions and conservation effectiveness that are scientifically valid and sensitive to change; develop national mechanisms for aggregating and reporting SMART conservation effectiveness measures; improve national reporting to regional and international conventions on biodiversity; and populate a regional database for uploading and visualizing SMART conservation effectiveness measures with data from national conservation agencies. This co-management system is written into Afghanistan’s legislation, for example as an important part of Afghanistan’s Environment Law, the National Protected Area System Plan, and the Protected Area Tarzulamal; it has already been tested and proven in Afghanistan’s first national park, Band-e-Amir through creation and operationalization of the Band-e-Amir Protected Area Committee.</w:t>
      </w:r>
    </w:p>
    <w:p w14:paraId="7B9540C5" w14:textId="77777777" w:rsidR="00705765" w:rsidRDefault="00705765" w:rsidP="0073684B">
      <w:pPr>
        <w:rPr>
          <w:szCs w:val="18"/>
          <w:lang w:val="en-US"/>
        </w:rPr>
      </w:pPr>
    </w:p>
    <w:p w14:paraId="1DDE67C5" w14:textId="5D28A6D6" w:rsidR="0073684B" w:rsidRPr="0073684B" w:rsidRDefault="0073684B" w:rsidP="0073684B">
      <w:pPr>
        <w:rPr>
          <w:szCs w:val="18"/>
          <w:lang w:val="en-US"/>
        </w:rPr>
      </w:pPr>
      <w:r w:rsidRPr="0073684B">
        <w:rPr>
          <w:szCs w:val="18"/>
          <w:lang w:val="en-US"/>
        </w:rPr>
        <w:t xml:space="preserve">Education for enforcement agencies is crucial to any effort to combat the illegal wildlife trade in any country. UNODC and Interpol recognize illegal wildlife trade as an organized criminal activity and allocated resources to combat it. The recent declaration by the United States Secretary of State also clearly identified illegal wildlife trade as a serious crime impacting not only biodiversity but also national security, and this has added to the impetus to have on-ground action to combat this trade. However, knowledge of the illegal wildlife trade among Afghan police, customs, and civil society is very limited. Without a program to raise awareness amongst enforcement officers the possibility of being successful in combating wildlife crime is near zero. The project will develop appropriate training materials for police and customs officers that can be incorporated in their basic training programs, and provide regular training workshops to incorporate this information and materials into their assigned duties and activities. </w:t>
      </w:r>
    </w:p>
    <w:p w14:paraId="72FBF3F7" w14:textId="77777777" w:rsidR="00705765" w:rsidRDefault="00705765" w:rsidP="0073684B">
      <w:pPr>
        <w:rPr>
          <w:szCs w:val="18"/>
          <w:lang w:val="en-US"/>
        </w:rPr>
      </w:pPr>
    </w:p>
    <w:p w14:paraId="783FAEC1" w14:textId="66F57E52" w:rsidR="0073684B" w:rsidRPr="0073684B" w:rsidRDefault="0073684B" w:rsidP="0073684B">
      <w:pPr>
        <w:rPr>
          <w:szCs w:val="18"/>
          <w:lang w:val="en-US"/>
        </w:rPr>
      </w:pPr>
      <w:r w:rsidRPr="0073684B">
        <w:rPr>
          <w:szCs w:val="18"/>
          <w:lang w:val="en-US"/>
        </w:rPr>
        <w:t>The project also will provide information on illegal wildlife trade and existing responsibilities to national government offices involved in the subject (Ministry of Agriculture, National Environmental Protection Agency, Ministry of Justice, etc.) to help combat that trade. It will also work with these ministries and agencies to improve legislation by providing technical inputs as opportunities and requests for technical assistance arise (e.g., clarification of the search and seizure rules that presently exist under Afghan Law, particularly in relation to the Presidential Decree banning hunting in the country). This could include recommendations for regulatory improvements to align Afghanistan with their obligations to international conventions such as CITES and CMS.</w:t>
      </w:r>
    </w:p>
    <w:p w14:paraId="04B1D247" w14:textId="77777777" w:rsidR="00705765" w:rsidRDefault="00705765" w:rsidP="0073684B">
      <w:pPr>
        <w:rPr>
          <w:szCs w:val="18"/>
          <w:lang w:val="en-US"/>
        </w:rPr>
      </w:pPr>
    </w:p>
    <w:p w14:paraId="3E20192D" w14:textId="6410735E" w:rsidR="0073684B" w:rsidRPr="0073684B" w:rsidRDefault="0073684B" w:rsidP="0073684B">
      <w:pPr>
        <w:rPr>
          <w:szCs w:val="18"/>
          <w:lang w:val="en-US"/>
        </w:rPr>
      </w:pPr>
      <w:r w:rsidRPr="0073684B">
        <w:rPr>
          <w:szCs w:val="18"/>
          <w:lang w:val="en-US"/>
        </w:rPr>
        <w:t>Law enforcement officers lack access to resources for identifying species and products; this is particularly true for those with no formal expertise in biology, zoology or wildlife science training.</w:t>
      </w:r>
      <w:r w:rsidR="007C4BA2">
        <w:rPr>
          <w:szCs w:val="18"/>
          <w:lang w:val="en-US"/>
        </w:rPr>
        <w:t xml:space="preserve"> </w:t>
      </w:r>
      <w:r w:rsidRPr="0073684B">
        <w:rPr>
          <w:szCs w:val="18"/>
          <w:lang w:val="en-US"/>
        </w:rPr>
        <w:t>Emerging technologies such as mobile applications are an easy-to-use tool for in situ identification. A mobile tool for species identification from wildlife products in the region has been developed for use on iOS and Android phones and tablets. A diagnostic key allows users to identify species, and the current version features ~75 species traded in the region. This tool will be rolled out to allow enforcement personnel to accurately identify on-site illegally traded wildlife and wildlife products, which is critically important in the detection and suppression of wildlife crimes.</w:t>
      </w:r>
    </w:p>
    <w:p w14:paraId="27C39B83" w14:textId="77777777" w:rsidR="00705765" w:rsidRDefault="00705765" w:rsidP="0073684B">
      <w:pPr>
        <w:rPr>
          <w:b/>
          <w:szCs w:val="18"/>
          <w:lang w:val="en-US"/>
        </w:rPr>
      </w:pPr>
    </w:p>
    <w:p w14:paraId="70729EF3" w14:textId="2E9F13B4" w:rsidR="0073684B" w:rsidRPr="0073684B" w:rsidRDefault="0073684B" w:rsidP="0073684B">
      <w:pPr>
        <w:rPr>
          <w:szCs w:val="18"/>
          <w:lang w:val="en-US"/>
        </w:rPr>
      </w:pPr>
      <w:r w:rsidRPr="0073684B">
        <w:rPr>
          <w:b/>
          <w:szCs w:val="18"/>
          <w:lang w:val="en-US"/>
        </w:rPr>
        <w:t xml:space="preserve">1.4 </w:t>
      </w:r>
      <w:r w:rsidRPr="0073684B">
        <w:rPr>
          <w:b/>
          <w:szCs w:val="18"/>
          <w:lang w:val="en-GB"/>
        </w:rPr>
        <w:t xml:space="preserve">Minimize </w:t>
      </w:r>
      <w:r w:rsidRPr="0073684B">
        <w:rPr>
          <w:b/>
          <w:szCs w:val="18"/>
          <w:lang w:val="en-US"/>
        </w:rPr>
        <w:t>conflict between local communities and snow leopards and associated prey species.</w:t>
      </w:r>
      <w:r w:rsidRPr="0073684B">
        <w:rPr>
          <w:szCs w:val="18"/>
          <w:lang w:val="en-US"/>
        </w:rPr>
        <w:t xml:space="preserve"> Community ranger teams will be trained and mobilized to investigate livestock predation events. They will identify whether snow leopards were the cause, and what the contributing factors were (e.g., poor livestock management practices, an open corral design, etc.). The teams will also investigate wild prey predation events to learn more about the food habits of snow leopards. These sites will be identified both by information provided by community members and ‘real-time’ data received from satellite-collared snow leopards. In addition, collaboration will be facilitated between the district government and the Wakhan-Pamir Association (a community governance institution), which together will investigate reports of hunting of snow leopards and prey species and uphold and enforce Afghanistan’s wildlife laws. </w:t>
      </w:r>
    </w:p>
    <w:p w14:paraId="7EA0C3A4" w14:textId="77777777" w:rsidR="00705765" w:rsidRDefault="00705765" w:rsidP="0073684B">
      <w:pPr>
        <w:rPr>
          <w:szCs w:val="18"/>
          <w:lang w:val="en-US"/>
        </w:rPr>
      </w:pPr>
    </w:p>
    <w:p w14:paraId="7848B4AE" w14:textId="2AC91113" w:rsidR="0073684B" w:rsidRPr="0073684B" w:rsidRDefault="0073684B" w:rsidP="0073684B">
      <w:pPr>
        <w:rPr>
          <w:szCs w:val="18"/>
          <w:lang w:val="en-US"/>
        </w:rPr>
      </w:pPr>
      <w:r w:rsidRPr="0073684B">
        <w:rPr>
          <w:szCs w:val="18"/>
          <w:lang w:val="en-US"/>
        </w:rPr>
        <w:t>To minimize human-snow leopard conflict, potentially vulnerable communities will be helped in designing and constructing predator-proof corrals and enhancing existing corrals to keep snow leopards from gaining access to livestock. This will be coupled with an outreach campaign aimed at improving livestock management practices and educating communities about the importance of snow leopards. Along with the construction of large-scale predator-proof corrals at key vulnerable sites, the effectiveness of existing household corrals will be improved at key locations to combat the potential of winter predation events (the season when snow leopards and wolves are most likely to attack livestock in corrals).</w:t>
      </w:r>
    </w:p>
    <w:p w14:paraId="19CE72B9" w14:textId="77777777" w:rsidR="00705765" w:rsidRDefault="00705765" w:rsidP="0073684B">
      <w:pPr>
        <w:rPr>
          <w:szCs w:val="18"/>
          <w:lang w:val="en-US"/>
        </w:rPr>
      </w:pPr>
    </w:p>
    <w:p w14:paraId="18486057" w14:textId="59F4A799" w:rsidR="0073684B" w:rsidRPr="0073684B" w:rsidRDefault="0073684B" w:rsidP="0073684B">
      <w:pPr>
        <w:rPr>
          <w:szCs w:val="18"/>
          <w:lang w:val="en-US"/>
        </w:rPr>
      </w:pPr>
      <w:r w:rsidRPr="0073684B">
        <w:rPr>
          <w:szCs w:val="18"/>
          <w:lang w:val="en-US"/>
        </w:rPr>
        <w:t xml:space="preserve">Along with livestock predation mitigation activities, a One-Health initiative will be implemented to research, monitor, and control diseases that may impact snow leopard and their prey, and that also potentially affect livestock, guard dogs and human health. Based on previous health work in the region, a livestock/dog and wildlife disease surveillance and response system will be built and supported through training and mentoring on improved animal health services and provincial communication strategies. This includes identifying priorities for disease research (e.g., peste des petits ruminants, foot and mouth disease, brucellosis, bluetongue, canine distemper, caprine contagious pleuropneumonia, nutritional deficiencies, etc.) of local and national concern in the Pamirs region. It will then foster an integrated approach, at both the agency and ministry levels, to disease research and management with an emphasis on understanding the epidemiology and ecology of diseases in livestock, wildlife and human populations. It will also train young scientists and future leaders in the agricultural, environmental and health sectors in an integrative and multi-disciplinary approach to study and manage diseases at the livestock/wildlife/human interface. </w:t>
      </w:r>
    </w:p>
    <w:p w14:paraId="130296A1" w14:textId="77777777" w:rsidR="00705765" w:rsidRDefault="00705765" w:rsidP="0073684B">
      <w:pPr>
        <w:rPr>
          <w:szCs w:val="18"/>
          <w:lang w:val="en-US"/>
        </w:rPr>
      </w:pPr>
    </w:p>
    <w:p w14:paraId="2BA49717" w14:textId="27195C9C" w:rsidR="0073684B" w:rsidRPr="0073684B" w:rsidRDefault="0073684B" w:rsidP="0073684B">
      <w:pPr>
        <w:rPr>
          <w:szCs w:val="18"/>
          <w:lang w:val="en-US"/>
        </w:rPr>
      </w:pPr>
      <w:r w:rsidRPr="0073684B">
        <w:rPr>
          <w:szCs w:val="18"/>
          <w:lang w:val="en-US"/>
        </w:rPr>
        <w:t xml:space="preserve">This component will develop an information network based on solid information on disease prevalence in Wakhan and on veterinary auxiliaries, communities and rangeland managers that will help monitor and mitigate disease transmission and improve health at the livestock/ wildlife/ human interface. These vertically integrated systems (from local herders to provincial agencies and back to communities) will advance the incorporation of disease management through collaborative research, the dissemination of tested approaches through new and established networks, and the collection and analysis of new data that constantly informs adaptive health strategies. </w:t>
      </w:r>
    </w:p>
    <w:p w14:paraId="09559027" w14:textId="77777777" w:rsidR="00705765" w:rsidRDefault="00705765" w:rsidP="0073684B">
      <w:pPr>
        <w:rPr>
          <w:szCs w:val="18"/>
          <w:lang w:val="en-US"/>
        </w:rPr>
      </w:pPr>
    </w:p>
    <w:p w14:paraId="64450AA5" w14:textId="66F61376" w:rsidR="0073684B" w:rsidRPr="0073684B" w:rsidRDefault="0073684B" w:rsidP="0073684B">
      <w:pPr>
        <w:rPr>
          <w:szCs w:val="18"/>
          <w:lang w:val="en-US"/>
        </w:rPr>
      </w:pPr>
      <w:r w:rsidRPr="0073684B">
        <w:rPr>
          <w:szCs w:val="18"/>
          <w:lang w:val="en-US"/>
        </w:rPr>
        <w:t>Snow leopards themselves are also susceptible to most infectious diseases prevalent in domestic carnivores, including canine distemper. This latter disease has been incriminated as a major factor in a recent Amur tiger population decline in Russia, as well as in a significant mass die-off affecting lions in the Serengeti ecosystem in Africa. Guard dogs, which are effective at reducing predation of livestock by wild carnivores, are also susceptible to the disease. Disease data will be collected on infectious agents that might affect snow leopards, including from domestic dogs in the Wakhan and from snow leopards themselves, to evaluate the prevalence and incidence of these disease agents and assess the threat they may pose.</w:t>
      </w:r>
    </w:p>
    <w:p w14:paraId="6675E55F" w14:textId="77777777" w:rsidR="00705765" w:rsidRDefault="00705765" w:rsidP="0073684B">
      <w:pPr>
        <w:rPr>
          <w:b/>
          <w:i/>
          <w:szCs w:val="18"/>
          <w:lang w:val="en-US"/>
        </w:rPr>
      </w:pPr>
    </w:p>
    <w:p w14:paraId="47B64C1C" w14:textId="7FC5E883" w:rsidR="0073684B" w:rsidRPr="0073684B" w:rsidRDefault="0073684B" w:rsidP="0073684B">
      <w:pPr>
        <w:rPr>
          <w:b/>
          <w:i/>
          <w:szCs w:val="18"/>
          <w:lang w:val="en-US"/>
        </w:rPr>
      </w:pPr>
      <w:r w:rsidRPr="0073684B">
        <w:rPr>
          <w:b/>
          <w:i/>
          <w:szCs w:val="18"/>
          <w:lang w:val="en-US"/>
        </w:rPr>
        <w:t>Component 2: Landscape approach to conservation of snow leopards and their ecosystem that takes into account drivers of forest loss, degradation and climate change impacts</w:t>
      </w:r>
    </w:p>
    <w:p w14:paraId="0D418432" w14:textId="77777777" w:rsidR="00705765" w:rsidRDefault="00705765" w:rsidP="0073684B">
      <w:pPr>
        <w:rPr>
          <w:b/>
          <w:szCs w:val="18"/>
          <w:lang w:val="en-US"/>
        </w:rPr>
      </w:pPr>
    </w:p>
    <w:p w14:paraId="3792A4CA" w14:textId="5FE5C849" w:rsidR="0073684B" w:rsidRPr="0073684B" w:rsidRDefault="0073684B" w:rsidP="0073684B">
      <w:pPr>
        <w:rPr>
          <w:szCs w:val="18"/>
          <w:lang w:val="en-GB"/>
        </w:rPr>
      </w:pPr>
      <w:r w:rsidRPr="0073684B">
        <w:rPr>
          <w:b/>
          <w:szCs w:val="18"/>
          <w:lang w:val="en-US"/>
        </w:rPr>
        <w:t>2.1 Reduce unsustainable grazing and fuelwood collection in forested areas and shrubland through sustainable land use plans that promote conservation compatible land uses and livelihoods</w:t>
      </w:r>
      <w:r w:rsidRPr="0073684B">
        <w:rPr>
          <w:szCs w:val="18"/>
          <w:lang w:val="en-US"/>
        </w:rPr>
        <w:t xml:space="preserve">. Forested areas and alpine shrub lands are critical components of snow leopard habitat in Afghanistan. </w:t>
      </w:r>
      <w:r w:rsidRPr="0073684B">
        <w:rPr>
          <w:szCs w:val="18"/>
          <w:lang w:val="en-GB"/>
        </w:rPr>
        <w:t xml:space="preserve">Aside from creating habitat and food for birds, these plants are important food for wild ungulates. Forests and shrub lands </w:t>
      </w:r>
      <w:r w:rsidRPr="0073684B">
        <w:rPr>
          <w:szCs w:val="18"/>
          <w:lang w:val="en-US"/>
        </w:rPr>
        <w:t>are also key to local, national, and regional watershed management</w:t>
      </w:r>
      <w:r w:rsidRPr="0073684B">
        <w:rPr>
          <w:szCs w:val="18"/>
          <w:lang w:val="en-GB"/>
        </w:rPr>
        <w:t xml:space="preserve"> as they help to stabilize soils and improve water quality, they help to reduce run-off and soil erosion, and they help mitigate natural disasters such as floods and landslides. </w:t>
      </w:r>
      <w:r w:rsidRPr="0073684B">
        <w:rPr>
          <w:szCs w:val="18"/>
          <w:lang w:val="en-US"/>
        </w:rPr>
        <w:t>They are also critical to energy needs of local livelihoods as they are an important source of plant-based fuel for cooking and heating at these high elevations. Unfortunately, these woodlands have been badly degraded through increased harvest and grazing as a result of population and livestock increase.</w:t>
      </w:r>
    </w:p>
    <w:p w14:paraId="035504D7" w14:textId="77777777" w:rsidR="00705765" w:rsidRDefault="00705765" w:rsidP="0073684B">
      <w:pPr>
        <w:rPr>
          <w:szCs w:val="18"/>
          <w:lang w:val="en-GB"/>
        </w:rPr>
      </w:pPr>
    </w:p>
    <w:p w14:paraId="0FC8B253" w14:textId="46D20D4C" w:rsidR="0073684B" w:rsidRPr="0073684B" w:rsidRDefault="0073684B" w:rsidP="0073684B">
      <w:pPr>
        <w:rPr>
          <w:szCs w:val="18"/>
          <w:lang w:val="en-US"/>
        </w:rPr>
      </w:pPr>
      <w:r w:rsidRPr="0073684B">
        <w:rPr>
          <w:szCs w:val="18"/>
          <w:lang w:val="en-GB"/>
        </w:rPr>
        <w:t xml:space="preserve">To combat this problem, sustainable land use </w:t>
      </w:r>
      <w:r w:rsidRPr="0073684B">
        <w:rPr>
          <w:szCs w:val="18"/>
          <w:lang w:val="en-US"/>
        </w:rPr>
        <w:t>plans covering the riparian forest and shrub land areas will be developed and implemented. These land use plans will be coordinated and aligned with the zoning requirements and conservation priorities of the Wakhan National Park. A</w:t>
      </w:r>
      <w:r w:rsidRPr="0073684B">
        <w:rPr>
          <w:szCs w:val="18"/>
          <w:lang w:val="en-GB"/>
        </w:rPr>
        <w:t xml:space="preserve"> reforestation initiative will be implemented, focusing on barren alluvial fans along the Wakhan Corridor adjacent to the Amu Darya River. Specific project sites will be selected through discussions with local communities. Sites will be prioritized based on the following criteria: (i) the presence of a barren alluvial fan that is suitable for forestry, (ii) presence of important wild ungulate habitat, and (iii) a demonstrated desire and ability by the village to successfully undertake the project. Species planted will be primarily native species such as buckthorn and willow. </w:t>
      </w:r>
      <w:r w:rsidRPr="0073684B">
        <w:rPr>
          <w:szCs w:val="18"/>
          <w:lang w:val="en-US"/>
        </w:rPr>
        <w:t>Community members and district agricultural officials will be trained in forestry practices to ensure long-term sustainability of the community forests. In addition, grazing management plans will be developed and implemented to mitigate the impact of overgrazing in these areas. Local governance systems will be strengthened, rules and regulations developed, and training and equipment provided to key actors.</w:t>
      </w:r>
    </w:p>
    <w:p w14:paraId="64EDF729" w14:textId="77777777" w:rsidR="00705765" w:rsidRDefault="00705765" w:rsidP="0073684B">
      <w:pPr>
        <w:rPr>
          <w:szCs w:val="18"/>
          <w:lang w:val="en-GB"/>
        </w:rPr>
      </w:pPr>
    </w:p>
    <w:p w14:paraId="216DE4EF" w14:textId="724BE71B" w:rsidR="0073684B" w:rsidRPr="0073684B" w:rsidRDefault="0073684B" w:rsidP="0073684B">
      <w:pPr>
        <w:rPr>
          <w:szCs w:val="18"/>
          <w:lang w:val="en-US"/>
        </w:rPr>
      </w:pPr>
      <w:r w:rsidRPr="0073684B">
        <w:rPr>
          <w:szCs w:val="18"/>
          <w:lang w:val="en-GB"/>
        </w:rPr>
        <w:t>To inform the development of conservation-compatible land uses at the landscape level, the project will support the collection and analyses of data on the snow leopard and its prey species. Satellite</w:t>
      </w:r>
      <w:r w:rsidRPr="0073684B">
        <w:rPr>
          <w:szCs w:val="18"/>
          <w:lang w:val="en-US"/>
        </w:rPr>
        <w:t>-collaring and monitoring snow leopards will provide information on home range sizes, daily and seasonal movements, and habitat use. Camera-trapping and non-invasive genetic sampling (fecal DNA) will be used along with mark-recapture models to estimate population size and trends. Taking a landscape approach, data will also be collected on the distribution and numbers of prey, humans and livestock, range conditions, and other biotic and abiotic factors that may influence snow leopard populations. GIS will be used to map these attributes and to aid in analyses. This will in turn help manage this species at the landscape level and enable the government to prioritize conservation activities, as well as balance those priorities with sustainable livelihoods for local communities</w:t>
      </w:r>
      <w:r w:rsidRPr="0073684B">
        <w:rPr>
          <w:szCs w:val="18"/>
          <w:lang w:val="en-AU"/>
        </w:rPr>
        <w:t>. Increasing the capacity of Afghan rangers and government staff to undertake long-term monitoring to assess changes in these key indicators, will be critical. This will include training in data collection, analysis, and iterative adaptive management planning to ensure that conservation responses are timely and appropriately targeted.</w:t>
      </w:r>
    </w:p>
    <w:p w14:paraId="7C22887C" w14:textId="77777777" w:rsidR="00705765" w:rsidRDefault="00705765" w:rsidP="0073684B">
      <w:pPr>
        <w:rPr>
          <w:b/>
          <w:szCs w:val="18"/>
          <w:lang w:val="en-US"/>
        </w:rPr>
      </w:pPr>
    </w:p>
    <w:p w14:paraId="0FF462F1" w14:textId="4BEA71F4" w:rsidR="0073684B" w:rsidRPr="0073684B" w:rsidRDefault="0073684B" w:rsidP="0073684B">
      <w:pPr>
        <w:rPr>
          <w:szCs w:val="18"/>
          <w:lang w:val="en-US"/>
        </w:rPr>
      </w:pPr>
      <w:r w:rsidRPr="0073684B">
        <w:rPr>
          <w:b/>
          <w:szCs w:val="18"/>
          <w:lang w:val="en-US"/>
        </w:rPr>
        <w:t>2.2 Improved understanding of socio-ecological consequences of climate change and incorporation into land use planning processes</w:t>
      </w:r>
      <w:r w:rsidRPr="0073684B">
        <w:rPr>
          <w:szCs w:val="18"/>
          <w:lang w:val="en-US"/>
        </w:rPr>
        <w:t>. Little is known about climate change effects on the snow leopard and its prey species. However, given the likely strong and negative impacts of climate change on the snow leopard’s environment in this region, there is a clear need to learn more in order to design efficacious conservation responses that focus on promoting climate-resilient land use, land management and forest management practices, which, in turn, will have positive impacts on this globally endangered species and its highly threatened landscape.</w:t>
      </w:r>
    </w:p>
    <w:p w14:paraId="66681947" w14:textId="77777777" w:rsidR="00705765" w:rsidRDefault="00705765" w:rsidP="0073684B">
      <w:pPr>
        <w:rPr>
          <w:szCs w:val="18"/>
          <w:lang w:val="en-US"/>
        </w:rPr>
      </w:pPr>
    </w:p>
    <w:p w14:paraId="2D848148" w14:textId="7DC0BEE4" w:rsidR="0073684B" w:rsidRPr="0073684B" w:rsidRDefault="0073684B" w:rsidP="0073684B">
      <w:pPr>
        <w:rPr>
          <w:szCs w:val="18"/>
          <w:lang w:val="en-US"/>
        </w:rPr>
      </w:pPr>
      <w:r w:rsidRPr="0073684B">
        <w:rPr>
          <w:szCs w:val="18"/>
          <w:lang w:val="en-US"/>
        </w:rPr>
        <w:t>This component will include modeling of ecological and sociological indicators based on various climate change scenarios; and creating an on-the-ground monitoring system based on the existing community ranger data collection system. Current IPCC models will be modified to develop conservative-to-extreme predictions of regional climate change during the next 20 to 50 years in the Afghan Wakhan. These data will act a baseline for assessing the possible socio-ecological consequences of climate change in the region. Then a system of on-the-ground monitoring systems will be created based on the active community ranger data collection system currently in place in the Afghan Wakhan. Finally, this project will work with all the Government and local communities to develop adaptive management scenarios, share data, and put in place systems designed to mitigate the negative effects of climate change on the region.</w:t>
      </w:r>
    </w:p>
    <w:p w14:paraId="79E6C989" w14:textId="77777777" w:rsidR="00705765" w:rsidRDefault="00705765" w:rsidP="0073684B">
      <w:pPr>
        <w:rPr>
          <w:szCs w:val="18"/>
          <w:lang w:val="en-US"/>
        </w:rPr>
      </w:pPr>
    </w:p>
    <w:p w14:paraId="4F6076CE" w14:textId="73FADC6A" w:rsidR="0073684B" w:rsidRPr="0073684B" w:rsidRDefault="0073684B" w:rsidP="0073684B">
      <w:pPr>
        <w:rPr>
          <w:szCs w:val="18"/>
          <w:lang w:val="en-US"/>
        </w:rPr>
      </w:pPr>
      <w:r w:rsidRPr="0073684B">
        <w:rPr>
          <w:szCs w:val="18"/>
          <w:lang w:val="en-US"/>
        </w:rPr>
        <w:t xml:space="preserve">Modeling and monitoring climate change in the Afghan Pamirs is necessary but the final, critical step is to ensure that these data will be incorporated into land use planning processes across snow leopard landscape. The key to ensuring that these planning activities overcome the challenges climate change present is for the plans to be adaptive and iterative to develop an adaptive plan that stakeholders in the region can use to help plan for the impacts of climate change. Ecosystem-based planning approaches will be used that capture appropriate climate indicator data that feeds into planning in a way that local stakeholders can understand the consequences of both current and future actions. These data become an integral part of the conservation planning process and trigger actions when thresholds are crossed. This project will work with all stakeholders to make sure that the data and plans are made available to be included in a variety of planning processes, including the Wakhan National Park Management Plan’s future revisions, along with community planning processes that are specific to local rangeland management. </w:t>
      </w:r>
    </w:p>
    <w:p w14:paraId="43823E41" w14:textId="77777777" w:rsidR="00705765" w:rsidRDefault="00705765" w:rsidP="0073684B">
      <w:pPr>
        <w:rPr>
          <w:b/>
          <w:szCs w:val="18"/>
          <w:lang w:val="en-US"/>
        </w:rPr>
      </w:pPr>
    </w:p>
    <w:p w14:paraId="42BA99E6" w14:textId="21187D0E" w:rsidR="0073684B" w:rsidRPr="0073684B" w:rsidRDefault="0073684B" w:rsidP="0073684B">
      <w:pPr>
        <w:rPr>
          <w:szCs w:val="18"/>
          <w:lang w:val="en-US"/>
        </w:rPr>
      </w:pPr>
      <w:r w:rsidRPr="0073684B">
        <w:rPr>
          <w:b/>
          <w:szCs w:val="18"/>
          <w:lang w:val="en-US"/>
        </w:rPr>
        <w:t>Alignment with GEF-6 Biodiversity, land Degradation and SFM Strategies</w:t>
      </w:r>
      <w:r w:rsidRPr="0073684B">
        <w:rPr>
          <w:szCs w:val="18"/>
          <w:lang w:val="en-US"/>
        </w:rPr>
        <w:t>: The project addresses the issue of preventing the extinction of a known threatened species namely the snow leopard. Insofar as the snow leopard is threatened and listed as Endangered (C1) on the IUCN Red List, the project responds to BD 2 (Reduce threats to globally significant biodiversity) and Program 3 (Preventing the extinction of known threatened species) of the GEF-6 Biodiversity Strategy. Insofar as the project will promote conservation-compatible land use planning in the Wakhan district, it also conforms to BD 4 (Mainstream Biodiversity Conservation and Sustainable Use into Production Landscapes/Seascapes and Sectors), Program 9 (Managing the Human-Biodiversity Interface). Component 2 of the PIF addresses sustainable management of forested areas and shrublands and in so doing responds to the GEF’s SFM strategy. Specifically, it responds to SFM-3 (Restored Forest Ecosystems: Reverse the loss of ecosystem services within degraded forest landscapes; Outcome 5: Integrated landscape restoration plans to maintain forest ecosystem services are implemented at appropriate scales by government, private sector and local community actors, both women and men; Indicator 5: Area of forest resources restored in the landscape, stratified by forest management actors). By putting in place sustainable shrubland management plans, the project will also generate benefits in the GEF’s land degradation focal area, specifically in LD-2 (Generate sustainable flows of ecosystem services from forests, including in drylands; Program 3: Landscape, Management and Restoration).</w:t>
      </w:r>
    </w:p>
    <w:p w14:paraId="0BAED6F6" w14:textId="77777777" w:rsidR="0073684B" w:rsidRPr="0073684B" w:rsidRDefault="0073684B" w:rsidP="0073684B">
      <w:pPr>
        <w:rPr>
          <w:b/>
          <w:szCs w:val="18"/>
          <w:lang w:val="en-US"/>
        </w:rPr>
      </w:pPr>
    </w:p>
    <w:p w14:paraId="4D795D01" w14:textId="77777777" w:rsidR="0073684B" w:rsidRPr="0073684B" w:rsidRDefault="0073684B" w:rsidP="0073684B">
      <w:pPr>
        <w:rPr>
          <w:szCs w:val="18"/>
          <w:lang w:val="en-US"/>
        </w:rPr>
      </w:pPr>
      <w:r w:rsidRPr="0073684B">
        <w:rPr>
          <w:b/>
          <w:szCs w:val="18"/>
          <w:lang w:val="en-US"/>
        </w:rPr>
        <w:t>Alignment with the United Nations’ Sustainable Development Goals:</w:t>
      </w:r>
      <w:r w:rsidRPr="0073684B">
        <w:rPr>
          <w:szCs w:val="18"/>
          <w:lang w:val="en-US"/>
        </w:rPr>
        <w:t xml:space="preserve"> The project is in line with Goal 15 that states: “Sustainably manage forests, combat desertification, halt and reverse land degradation, halt biodiversity loss”. More specifically, the project is likely to contribute to the following targets under Goal 15:</w:t>
      </w:r>
    </w:p>
    <w:p w14:paraId="43F1CDB3" w14:textId="77777777" w:rsidR="0073684B" w:rsidRPr="00705765" w:rsidRDefault="0073684B" w:rsidP="00880308">
      <w:pPr>
        <w:pStyle w:val="ListParagraph"/>
        <w:numPr>
          <w:ilvl w:val="0"/>
          <w:numId w:val="24"/>
        </w:numPr>
        <w:ind w:left="340" w:hanging="340"/>
        <w:rPr>
          <w:rFonts w:asciiTheme="minorHAnsi" w:hAnsiTheme="minorHAnsi" w:cstheme="minorHAnsi"/>
          <w:sz w:val="20"/>
          <w:szCs w:val="20"/>
          <w:lang w:val="en-US"/>
        </w:rPr>
      </w:pPr>
      <w:r w:rsidRPr="00705765">
        <w:rPr>
          <w:rFonts w:asciiTheme="minorHAnsi" w:hAnsiTheme="minorHAnsi" w:cstheme="minorHAnsi"/>
          <w:b/>
          <w:bCs/>
          <w:sz w:val="20"/>
          <w:szCs w:val="20"/>
          <w:lang w:val="en-US"/>
        </w:rPr>
        <w:t xml:space="preserve">15.5 </w:t>
      </w:r>
      <w:r w:rsidRPr="00705765">
        <w:rPr>
          <w:rFonts w:asciiTheme="minorHAnsi" w:hAnsiTheme="minorHAnsi" w:cstheme="minorHAnsi"/>
          <w:sz w:val="20"/>
          <w:szCs w:val="20"/>
          <w:lang w:val="en-US"/>
        </w:rPr>
        <w:t>Take urgent and significant action to reduce the degradation of natural habitats, halt the loss of biodiversity and, by 2020, protect and prevent the extinction of threatened species</w:t>
      </w:r>
    </w:p>
    <w:p w14:paraId="2E6D19CE" w14:textId="77777777" w:rsidR="0073684B" w:rsidRPr="00705765" w:rsidRDefault="0073684B" w:rsidP="00880308">
      <w:pPr>
        <w:pStyle w:val="ListParagraph"/>
        <w:numPr>
          <w:ilvl w:val="0"/>
          <w:numId w:val="24"/>
        </w:numPr>
        <w:ind w:left="340" w:hanging="340"/>
        <w:rPr>
          <w:rFonts w:asciiTheme="minorHAnsi" w:hAnsiTheme="minorHAnsi" w:cstheme="minorHAnsi"/>
          <w:sz w:val="20"/>
          <w:szCs w:val="20"/>
          <w:lang w:val="en-US"/>
        </w:rPr>
      </w:pPr>
      <w:r w:rsidRPr="00705765">
        <w:rPr>
          <w:rFonts w:asciiTheme="minorHAnsi" w:hAnsiTheme="minorHAnsi" w:cstheme="minorHAnsi"/>
          <w:b/>
          <w:bCs/>
          <w:sz w:val="20"/>
          <w:szCs w:val="20"/>
          <w:lang w:val="en-US"/>
        </w:rPr>
        <w:t xml:space="preserve">15.7 </w:t>
      </w:r>
      <w:r w:rsidRPr="00705765">
        <w:rPr>
          <w:rFonts w:asciiTheme="minorHAnsi" w:hAnsiTheme="minorHAnsi" w:cstheme="minorHAnsi"/>
          <w:sz w:val="20"/>
          <w:szCs w:val="20"/>
          <w:lang w:val="en-US"/>
        </w:rPr>
        <w:t>Take urgent action to end poaching and trafficking of protected species of flora and fauna and address both demand and supply of illegal wildlife products</w:t>
      </w:r>
    </w:p>
    <w:p w14:paraId="2A83BC25" w14:textId="77777777" w:rsidR="0073684B" w:rsidRPr="0073684B" w:rsidRDefault="0073684B" w:rsidP="0073684B">
      <w:pPr>
        <w:rPr>
          <w:szCs w:val="18"/>
          <w:lang w:val="en-US"/>
        </w:rPr>
      </w:pPr>
    </w:p>
    <w:p w14:paraId="1AD595C9" w14:textId="77777777" w:rsidR="0073684B" w:rsidRPr="0073684B" w:rsidRDefault="0073684B" w:rsidP="0073684B">
      <w:pPr>
        <w:rPr>
          <w:szCs w:val="18"/>
          <w:u w:val="single"/>
          <w:lang w:val="en-US"/>
        </w:rPr>
      </w:pPr>
      <w:r w:rsidRPr="0073684B">
        <w:rPr>
          <w:szCs w:val="18"/>
          <w:u w:val="single"/>
          <w:lang w:val="en-US"/>
        </w:rPr>
        <w:t>Incremental/ additional cost reasoning and global environmental benefits</w:t>
      </w:r>
    </w:p>
    <w:tbl>
      <w:tblPr>
        <w:tblW w:w="5326" w:type="pct"/>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2828"/>
        <w:gridCol w:w="147"/>
        <w:gridCol w:w="4199"/>
        <w:gridCol w:w="396"/>
        <w:gridCol w:w="2390"/>
      </w:tblGrid>
      <w:tr w:rsidR="0073684B" w:rsidRPr="0073684B" w14:paraId="0F894210" w14:textId="77777777" w:rsidTr="0073684B">
        <w:trPr>
          <w:tblHeader/>
        </w:trPr>
        <w:tc>
          <w:tcPr>
            <w:tcW w:w="1419" w:type="pct"/>
            <w:tcBorders>
              <w:bottom w:val="single" w:sz="4" w:space="0" w:color="auto"/>
            </w:tcBorders>
            <w:shd w:val="clear" w:color="auto" w:fill="000000"/>
          </w:tcPr>
          <w:p w14:paraId="0EDFF84B" w14:textId="77777777" w:rsidR="0073684B" w:rsidRPr="0073684B" w:rsidRDefault="0073684B" w:rsidP="0073684B">
            <w:pPr>
              <w:rPr>
                <w:sz w:val="18"/>
                <w:szCs w:val="18"/>
                <w:lang w:val="en-US"/>
              </w:rPr>
            </w:pPr>
            <w:r w:rsidRPr="0073684B">
              <w:rPr>
                <w:sz w:val="18"/>
                <w:szCs w:val="18"/>
                <w:lang w:val="en-US"/>
              </w:rPr>
              <w:t>Summary of baseline scenario</w:t>
            </w:r>
          </w:p>
        </w:tc>
        <w:tc>
          <w:tcPr>
            <w:tcW w:w="2381" w:type="pct"/>
            <w:gridSpan w:val="3"/>
            <w:tcBorders>
              <w:bottom w:val="single" w:sz="4" w:space="0" w:color="auto"/>
            </w:tcBorders>
            <w:shd w:val="clear" w:color="auto" w:fill="000000"/>
          </w:tcPr>
          <w:p w14:paraId="41451888" w14:textId="77777777" w:rsidR="0073684B" w:rsidRPr="0073684B" w:rsidRDefault="0073684B" w:rsidP="0073684B">
            <w:pPr>
              <w:rPr>
                <w:sz w:val="18"/>
                <w:szCs w:val="18"/>
                <w:lang w:val="en-US"/>
              </w:rPr>
            </w:pPr>
            <w:r w:rsidRPr="0073684B">
              <w:rPr>
                <w:sz w:val="18"/>
                <w:szCs w:val="18"/>
                <w:lang w:val="en-US"/>
              </w:rPr>
              <w:t>Summary of GEF scenario</w:t>
            </w:r>
          </w:p>
        </w:tc>
        <w:tc>
          <w:tcPr>
            <w:tcW w:w="1200" w:type="pct"/>
            <w:tcBorders>
              <w:bottom w:val="single" w:sz="4" w:space="0" w:color="auto"/>
            </w:tcBorders>
            <w:shd w:val="clear" w:color="auto" w:fill="000000"/>
          </w:tcPr>
          <w:p w14:paraId="12CAF798" w14:textId="77777777" w:rsidR="0073684B" w:rsidRPr="0073684B" w:rsidRDefault="0073684B" w:rsidP="0073684B">
            <w:pPr>
              <w:rPr>
                <w:sz w:val="18"/>
                <w:szCs w:val="18"/>
                <w:lang w:val="en-US"/>
              </w:rPr>
            </w:pPr>
            <w:r w:rsidRPr="0073684B">
              <w:rPr>
                <w:sz w:val="18"/>
                <w:szCs w:val="18"/>
                <w:lang w:val="en-US"/>
              </w:rPr>
              <w:t>Increment</w:t>
            </w:r>
          </w:p>
        </w:tc>
      </w:tr>
      <w:tr w:rsidR="0073684B" w:rsidRPr="0073684B" w14:paraId="72645F97" w14:textId="77777777" w:rsidTr="0073684B">
        <w:tc>
          <w:tcPr>
            <w:tcW w:w="5000" w:type="pct"/>
            <w:gridSpan w:val="5"/>
            <w:shd w:val="clear" w:color="auto" w:fill="auto"/>
          </w:tcPr>
          <w:p w14:paraId="1FB80A00" w14:textId="77777777" w:rsidR="0073684B" w:rsidRPr="0073684B" w:rsidRDefault="0073684B" w:rsidP="0073684B">
            <w:pPr>
              <w:rPr>
                <w:sz w:val="18"/>
                <w:szCs w:val="18"/>
                <w:lang w:val="en-US"/>
              </w:rPr>
            </w:pPr>
            <w:r w:rsidRPr="0073684B">
              <w:rPr>
                <w:sz w:val="18"/>
                <w:szCs w:val="18"/>
                <w:lang w:val="en-US"/>
              </w:rPr>
              <w:t>Biodiversity</w:t>
            </w:r>
          </w:p>
        </w:tc>
      </w:tr>
      <w:tr w:rsidR="0073684B" w:rsidRPr="0073684B" w14:paraId="6B36AE91" w14:textId="77777777" w:rsidTr="0073684B">
        <w:tc>
          <w:tcPr>
            <w:tcW w:w="1493" w:type="pct"/>
            <w:gridSpan w:val="2"/>
            <w:shd w:val="clear" w:color="auto" w:fill="auto"/>
          </w:tcPr>
          <w:p w14:paraId="0FB40989" w14:textId="77777777" w:rsidR="0073684B" w:rsidRPr="0073684B" w:rsidRDefault="0073684B" w:rsidP="0073684B">
            <w:pPr>
              <w:rPr>
                <w:sz w:val="18"/>
                <w:szCs w:val="18"/>
                <w:lang w:val="en-US"/>
              </w:rPr>
            </w:pPr>
            <w:r w:rsidRPr="0073684B">
              <w:rPr>
                <w:sz w:val="18"/>
                <w:szCs w:val="18"/>
                <w:lang w:val="en-US"/>
              </w:rPr>
              <w:t xml:space="preserve">Uncontrolled poaching and wildlife trade threatens snow leopards prey and associated wildlife species. </w:t>
            </w:r>
          </w:p>
          <w:p w14:paraId="08DE92FB" w14:textId="77777777" w:rsidR="0073684B" w:rsidRPr="0073684B" w:rsidRDefault="0073684B" w:rsidP="0073684B">
            <w:pPr>
              <w:rPr>
                <w:sz w:val="18"/>
                <w:szCs w:val="18"/>
                <w:lang w:val="en-US"/>
              </w:rPr>
            </w:pPr>
          </w:p>
          <w:p w14:paraId="5DB9623A" w14:textId="77777777" w:rsidR="0073684B" w:rsidRPr="0073684B" w:rsidRDefault="0073684B" w:rsidP="0073684B">
            <w:pPr>
              <w:rPr>
                <w:sz w:val="18"/>
                <w:szCs w:val="18"/>
                <w:lang w:val="en-US"/>
              </w:rPr>
            </w:pPr>
            <w:r w:rsidRPr="0073684B">
              <w:rPr>
                <w:sz w:val="18"/>
                <w:szCs w:val="18"/>
                <w:lang w:val="en-US"/>
              </w:rPr>
              <w:t>Absence of law enforcement mechanisms and capacity constrains effective responses to wildlife crime.</w:t>
            </w:r>
          </w:p>
          <w:p w14:paraId="2BFA2A02" w14:textId="77777777" w:rsidR="0073684B" w:rsidRPr="0073684B" w:rsidRDefault="0073684B" w:rsidP="0073684B">
            <w:pPr>
              <w:rPr>
                <w:sz w:val="18"/>
                <w:szCs w:val="18"/>
                <w:lang w:val="en-US"/>
              </w:rPr>
            </w:pPr>
          </w:p>
          <w:p w14:paraId="372A4786" w14:textId="77777777" w:rsidR="0073684B" w:rsidRPr="0073684B" w:rsidRDefault="0073684B" w:rsidP="0073684B">
            <w:pPr>
              <w:rPr>
                <w:sz w:val="18"/>
                <w:szCs w:val="18"/>
                <w:lang w:val="en-US"/>
              </w:rPr>
            </w:pPr>
            <w:r w:rsidRPr="0073684B">
              <w:rPr>
                <w:sz w:val="18"/>
                <w:szCs w:val="18"/>
                <w:lang w:val="en-US"/>
              </w:rPr>
              <w:t>Human-wildlife conflict provokes retaliatory killing of snow leopards, which impacts populations.</w:t>
            </w:r>
          </w:p>
          <w:p w14:paraId="6C06AD61" w14:textId="77777777" w:rsidR="0073684B" w:rsidRPr="0073684B" w:rsidRDefault="0073684B" w:rsidP="0073684B">
            <w:pPr>
              <w:rPr>
                <w:sz w:val="18"/>
                <w:szCs w:val="18"/>
                <w:lang w:val="en-US"/>
              </w:rPr>
            </w:pPr>
          </w:p>
          <w:p w14:paraId="573649F0" w14:textId="77777777" w:rsidR="0073684B" w:rsidRPr="0073684B" w:rsidRDefault="0073684B" w:rsidP="0073684B">
            <w:pPr>
              <w:rPr>
                <w:sz w:val="18"/>
                <w:szCs w:val="18"/>
                <w:lang w:val="en-US"/>
              </w:rPr>
            </w:pPr>
            <w:r w:rsidRPr="0073684B">
              <w:rPr>
                <w:sz w:val="18"/>
                <w:szCs w:val="18"/>
                <w:lang w:val="en-US"/>
              </w:rPr>
              <w:t>Domestic animals-wildlife diseases present a major risk to snow leopards and prey populations.</w:t>
            </w:r>
          </w:p>
        </w:tc>
        <w:tc>
          <w:tcPr>
            <w:tcW w:w="2108" w:type="pct"/>
            <w:shd w:val="clear" w:color="auto" w:fill="auto"/>
          </w:tcPr>
          <w:p w14:paraId="58BF6503" w14:textId="0214EB6A" w:rsidR="0073684B" w:rsidRDefault="0073684B" w:rsidP="0073684B">
            <w:pPr>
              <w:rPr>
                <w:sz w:val="18"/>
                <w:szCs w:val="18"/>
                <w:lang w:val="en-US"/>
              </w:rPr>
            </w:pPr>
            <w:r w:rsidRPr="0073684B">
              <w:rPr>
                <w:sz w:val="18"/>
                <w:szCs w:val="18"/>
                <w:lang w:val="en-US"/>
              </w:rPr>
              <w:t>Full assessment of wildlife trade provides baseline to define and implement monitoring program for trends; education program implemented to change attitude of consumers and communities on poaching and wildlife trade; training for wildlife rangers and border police, customs officials, (and judiciary) on their responsibility to enforce laws against wildlife crime; community rangers organized and trained to patrol and report illegal poaching activities; deployment of mobile app to improve identification of wildlife products.</w:t>
            </w:r>
          </w:p>
          <w:p w14:paraId="7797EB17" w14:textId="77777777" w:rsidR="0073684B" w:rsidRPr="0073684B" w:rsidRDefault="0073684B" w:rsidP="0073684B">
            <w:pPr>
              <w:rPr>
                <w:sz w:val="18"/>
                <w:szCs w:val="18"/>
                <w:lang w:val="en-US"/>
              </w:rPr>
            </w:pPr>
          </w:p>
          <w:p w14:paraId="4193025A" w14:textId="77777777" w:rsidR="0073684B" w:rsidRPr="0073684B" w:rsidRDefault="0073684B" w:rsidP="0073684B">
            <w:pPr>
              <w:rPr>
                <w:sz w:val="18"/>
                <w:szCs w:val="18"/>
                <w:lang w:val="en-US"/>
              </w:rPr>
            </w:pPr>
            <w:r w:rsidRPr="0073684B">
              <w:rPr>
                <w:sz w:val="18"/>
                <w:szCs w:val="18"/>
                <w:lang w:val="en-US"/>
              </w:rPr>
              <w:t>Community rangers trained to investigate and identify livestock predation events to inform targeted responses.</w:t>
            </w:r>
          </w:p>
          <w:p w14:paraId="3FCDFD81" w14:textId="77777777" w:rsidR="0073684B" w:rsidRPr="0073684B" w:rsidRDefault="0073684B" w:rsidP="0073684B">
            <w:pPr>
              <w:rPr>
                <w:sz w:val="18"/>
                <w:szCs w:val="18"/>
                <w:lang w:val="en-US"/>
              </w:rPr>
            </w:pPr>
          </w:p>
          <w:p w14:paraId="5C830A4A" w14:textId="77777777" w:rsidR="0073684B" w:rsidRPr="0073684B" w:rsidRDefault="0073684B" w:rsidP="0073684B">
            <w:pPr>
              <w:rPr>
                <w:sz w:val="18"/>
                <w:szCs w:val="18"/>
                <w:lang w:val="en-US"/>
              </w:rPr>
            </w:pPr>
            <w:r w:rsidRPr="0073684B">
              <w:rPr>
                <w:sz w:val="18"/>
                <w:szCs w:val="18"/>
                <w:lang w:val="en-US"/>
              </w:rPr>
              <w:t>Predator-proof corrals constructed in pasture areas prioritized for predator protection; effectiveness of existing household corrals improved to combat winter predation.</w:t>
            </w:r>
          </w:p>
          <w:p w14:paraId="2A2E9D37" w14:textId="77777777" w:rsidR="0073684B" w:rsidRPr="0073684B" w:rsidRDefault="0073684B" w:rsidP="0073684B">
            <w:pPr>
              <w:rPr>
                <w:sz w:val="18"/>
                <w:szCs w:val="18"/>
                <w:lang w:val="en-US"/>
              </w:rPr>
            </w:pPr>
          </w:p>
          <w:p w14:paraId="595202C6" w14:textId="77777777" w:rsidR="0073684B" w:rsidRPr="0073684B" w:rsidRDefault="0073684B" w:rsidP="0073684B">
            <w:pPr>
              <w:rPr>
                <w:sz w:val="18"/>
                <w:szCs w:val="18"/>
                <w:lang w:val="en-US"/>
              </w:rPr>
            </w:pPr>
            <w:r w:rsidRPr="0073684B">
              <w:rPr>
                <w:sz w:val="18"/>
                <w:szCs w:val="18"/>
                <w:lang w:val="en-US"/>
              </w:rPr>
              <w:t>Infectious agents threatening snow leopard and prey identified. Vets and para-vets operating in Wakhan trained to diagnose presence of diseases in domestic animals and wildlife, including snow leopards, and assess prevalence.</w:t>
            </w:r>
          </w:p>
          <w:p w14:paraId="3A413DD2" w14:textId="77777777" w:rsidR="0073684B" w:rsidRPr="0073684B" w:rsidRDefault="0073684B" w:rsidP="0073684B">
            <w:pPr>
              <w:rPr>
                <w:sz w:val="18"/>
                <w:szCs w:val="18"/>
                <w:lang w:val="en-US"/>
              </w:rPr>
            </w:pPr>
          </w:p>
          <w:p w14:paraId="73ED7D99" w14:textId="77777777" w:rsidR="0073684B" w:rsidRPr="0073684B" w:rsidRDefault="0073684B" w:rsidP="0073684B">
            <w:pPr>
              <w:rPr>
                <w:sz w:val="18"/>
                <w:szCs w:val="18"/>
                <w:lang w:val="en-US"/>
              </w:rPr>
            </w:pPr>
            <w:r w:rsidRPr="0073684B">
              <w:rPr>
                <w:sz w:val="18"/>
                <w:szCs w:val="18"/>
                <w:lang w:val="en-US"/>
              </w:rPr>
              <w:t>Network established linking health experts in Wakhan with those at provincial (and national)? level, enabling reporting of disease transmission, rapid decision making and allocation of mitigation resources.</w:t>
            </w:r>
          </w:p>
        </w:tc>
        <w:tc>
          <w:tcPr>
            <w:tcW w:w="1399" w:type="pct"/>
            <w:gridSpan w:val="2"/>
            <w:shd w:val="clear" w:color="auto" w:fill="auto"/>
          </w:tcPr>
          <w:p w14:paraId="78F84E64" w14:textId="77777777" w:rsidR="0073684B" w:rsidRPr="0073684B" w:rsidRDefault="0073684B" w:rsidP="0073684B">
            <w:pPr>
              <w:rPr>
                <w:sz w:val="18"/>
                <w:szCs w:val="18"/>
                <w:lang w:val="en-US"/>
              </w:rPr>
            </w:pPr>
            <w:r w:rsidRPr="0073684B">
              <w:rPr>
                <w:sz w:val="18"/>
                <w:szCs w:val="18"/>
                <w:lang w:val="en-US"/>
              </w:rPr>
              <w:t>Capacity of community rangers and government officials raised (50%) to implement long-term monitoring program.</w:t>
            </w:r>
          </w:p>
          <w:p w14:paraId="68E43D40" w14:textId="77777777" w:rsidR="0073684B" w:rsidRPr="0073684B" w:rsidRDefault="0073684B" w:rsidP="0073684B">
            <w:pPr>
              <w:rPr>
                <w:sz w:val="18"/>
                <w:szCs w:val="18"/>
                <w:lang w:val="en-US"/>
              </w:rPr>
            </w:pPr>
          </w:p>
          <w:p w14:paraId="170EA1E2" w14:textId="77777777" w:rsidR="0073684B" w:rsidRPr="0073684B" w:rsidRDefault="0073684B" w:rsidP="0073684B">
            <w:pPr>
              <w:rPr>
                <w:sz w:val="18"/>
                <w:szCs w:val="18"/>
                <w:lang w:val="en-US"/>
              </w:rPr>
            </w:pPr>
            <w:r w:rsidRPr="0073684B">
              <w:rPr>
                <w:sz w:val="18"/>
                <w:szCs w:val="18"/>
                <w:lang w:val="en-US"/>
              </w:rPr>
              <w:t>Knowledge of wildlife trade increased by 50%; communities and consumers educated on poaching and wildlife trade (25%); rangers and government agency personnel better informed about duties in relation to wildlife crime (30%).</w:t>
            </w:r>
          </w:p>
          <w:p w14:paraId="27652894" w14:textId="77777777" w:rsidR="0073684B" w:rsidRPr="0073684B" w:rsidRDefault="0073684B" w:rsidP="0073684B">
            <w:pPr>
              <w:rPr>
                <w:sz w:val="18"/>
                <w:szCs w:val="18"/>
                <w:lang w:val="en-US"/>
              </w:rPr>
            </w:pPr>
          </w:p>
          <w:p w14:paraId="6ED2888F" w14:textId="77777777" w:rsidR="0073684B" w:rsidRPr="0073684B" w:rsidRDefault="0073684B" w:rsidP="0073684B">
            <w:pPr>
              <w:rPr>
                <w:sz w:val="18"/>
                <w:szCs w:val="18"/>
                <w:lang w:val="en-US"/>
              </w:rPr>
            </w:pPr>
            <w:r w:rsidRPr="0073684B">
              <w:rPr>
                <w:sz w:val="18"/>
                <w:szCs w:val="18"/>
                <w:lang w:val="en-US"/>
              </w:rPr>
              <w:t xml:space="preserve">12 predator-proof corrals built; human-wildlife conflict decreases by 20%; decline in retaliatory killing of snow leopards by 50%. </w:t>
            </w:r>
          </w:p>
          <w:p w14:paraId="1DCDCB24" w14:textId="77777777" w:rsidR="0073684B" w:rsidRPr="0073684B" w:rsidRDefault="0073684B" w:rsidP="0073684B">
            <w:pPr>
              <w:rPr>
                <w:sz w:val="18"/>
                <w:szCs w:val="18"/>
                <w:lang w:val="en-US"/>
              </w:rPr>
            </w:pPr>
          </w:p>
          <w:p w14:paraId="7AF6DAD9" w14:textId="77777777" w:rsidR="0073684B" w:rsidRPr="0073684B" w:rsidRDefault="0073684B" w:rsidP="0073684B">
            <w:pPr>
              <w:rPr>
                <w:sz w:val="18"/>
                <w:szCs w:val="18"/>
                <w:lang w:val="en-US"/>
              </w:rPr>
            </w:pPr>
            <w:r w:rsidRPr="0073684B">
              <w:rPr>
                <w:sz w:val="18"/>
                <w:szCs w:val="18"/>
                <w:lang w:val="en-US"/>
              </w:rPr>
              <w:t>Knowledge of epidemiology and ecology of diseases in livestock and wildlife, including snow leopards, increased by 50%; monitoring of diseases increased by 50%.</w:t>
            </w:r>
          </w:p>
        </w:tc>
      </w:tr>
      <w:tr w:rsidR="0073684B" w:rsidRPr="0073684B" w14:paraId="7893EA1C" w14:textId="77777777" w:rsidTr="0073684B">
        <w:tc>
          <w:tcPr>
            <w:tcW w:w="5000" w:type="pct"/>
            <w:gridSpan w:val="5"/>
            <w:shd w:val="clear" w:color="auto" w:fill="auto"/>
          </w:tcPr>
          <w:p w14:paraId="2BD3D4B5" w14:textId="77777777" w:rsidR="0073684B" w:rsidRPr="0073684B" w:rsidRDefault="0073684B" w:rsidP="0073684B">
            <w:pPr>
              <w:rPr>
                <w:sz w:val="18"/>
                <w:szCs w:val="18"/>
                <w:lang w:val="en-US"/>
              </w:rPr>
            </w:pPr>
            <w:r w:rsidRPr="0073684B">
              <w:rPr>
                <w:sz w:val="18"/>
                <w:szCs w:val="18"/>
                <w:lang w:val="en-US"/>
              </w:rPr>
              <w:t>Land Degradation</w:t>
            </w:r>
          </w:p>
        </w:tc>
      </w:tr>
      <w:tr w:rsidR="0073684B" w:rsidRPr="0073684B" w14:paraId="20ABC733" w14:textId="77777777" w:rsidTr="0073684B">
        <w:tc>
          <w:tcPr>
            <w:tcW w:w="1493" w:type="pct"/>
            <w:gridSpan w:val="2"/>
            <w:shd w:val="clear" w:color="auto" w:fill="auto"/>
          </w:tcPr>
          <w:p w14:paraId="5D892384" w14:textId="53631E17" w:rsidR="0073684B" w:rsidRPr="0073684B" w:rsidRDefault="0073684B" w:rsidP="0073684B">
            <w:pPr>
              <w:rPr>
                <w:sz w:val="18"/>
                <w:szCs w:val="18"/>
                <w:lang w:val="en-US"/>
              </w:rPr>
            </w:pPr>
            <w:r w:rsidRPr="0073684B">
              <w:rPr>
                <w:sz w:val="18"/>
                <w:szCs w:val="18"/>
                <w:lang w:val="en-US"/>
              </w:rPr>
              <w:t xml:space="preserve">Overgrazing and fuelwood cutting </w:t>
            </w:r>
            <w:r>
              <w:rPr>
                <w:sz w:val="18"/>
                <w:szCs w:val="18"/>
                <w:lang w:val="en-US"/>
              </w:rPr>
              <w:t>l</w:t>
            </w:r>
            <w:r w:rsidRPr="0073684B">
              <w:rPr>
                <w:sz w:val="18"/>
                <w:szCs w:val="18"/>
                <w:lang w:val="en-US"/>
              </w:rPr>
              <w:t>eading to deforestation and erosion</w:t>
            </w:r>
          </w:p>
        </w:tc>
        <w:tc>
          <w:tcPr>
            <w:tcW w:w="2108" w:type="pct"/>
            <w:shd w:val="clear" w:color="auto" w:fill="auto"/>
          </w:tcPr>
          <w:p w14:paraId="712455CB" w14:textId="77777777" w:rsidR="0073684B" w:rsidRPr="0073684B" w:rsidRDefault="0073684B" w:rsidP="0073684B">
            <w:pPr>
              <w:rPr>
                <w:sz w:val="18"/>
                <w:szCs w:val="18"/>
                <w:lang w:val="en-US"/>
              </w:rPr>
            </w:pPr>
            <w:r w:rsidRPr="0073684B">
              <w:rPr>
                <w:sz w:val="18"/>
                <w:szCs w:val="18"/>
                <w:lang w:val="en-US"/>
              </w:rPr>
              <w:t>Sustainable land use plans for forests and shrublands to control over grazing and unsustainable fuelwood collection</w:t>
            </w:r>
          </w:p>
          <w:p w14:paraId="19FC3A98" w14:textId="77777777" w:rsidR="0073684B" w:rsidRPr="0073684B" w:rsidRDefault="0073684B" w:rsidP="0073684B">
            <w:pPr>
              <w:rPr>
                <w:sz w:val="18"/>
                <w:szCs w:val="18"/>
                <w:lang w:val="en-US"/>
              </w:rPr>
            </w:pPr>
          </w:p>
        </w:tc>
        <w:tc>
          <w:tcPr>
            <w:tcW w:w="1399" w:type="pct"/>
            <w:gridSpan w:val="2"/>
            <w:shd w:val="clear" w:color="auto" w:fill="auto"/>
          </w:tcPr>
          <w:p w14:paraId="7C6097C8" w14:textId="77777777" w:rsidR="0073684B" w:rsidRPr="0073684B" w:rsidRDefault="0073684B" w:rsidP="0073684B">
            <w:pPr>
              <w:rPr>
                <w:sz w:val="18"/>
                <w:szCs w:val="18"/>
                <w:lang w:val="en-US"/>
              </w:rPr>
            </w:pPr>
            <w:r w:rsidRPr="0073684B">
              <w:rPr>
                <w:sz w:val="18"/>
                <w:szCs w:val="18"/>
                <w:lang w:val="en-GB"/>
              </w:rPr>
              <w:t>Stabilization of soils, improved water quality, reduced run-off and soil erosion</w:t>
            </w:r>
          </w:p>
        </w:tc>
      </w:tr>
      <w:tr w:rsidR="0073684B" w:rsidRPr="0073684B" w14:paraId="68D528D3" w14:textId="77777777" w:rsidTr="0073684B">
        <w:tc>
          <w:tcPr>
            <w:tcW w:w="5000" w:type="pct"/>
            <w:gridSpan w:val="5"/>
            <w:shd w:val="clear" w:color="auto" w:fill="auto"/>
          </w:tcPr>
          <w:p w14:paraId="7905A699" w14:textId="77777777" w:rsidR="0073684B" w:rsidRPr="0073684B" w:rsidRDefault="0073684B" w:rsidP="0073684B">
            <w:pPr>
              <w:rPr>
                <w:sz w:val="18"/>
                <w:szCs w:val="18"/>
                <w:lang w:val="en-US"/>
              </w:rPr>
            </w:pPr>
            <w:r w:rsidRPr="0073684B">
              <w:rPr>
                <w:sz w:val="18"/>
                <w:szCs w:val="18"/>
                <w:lang w:val="en-US"/>
              </w:rPr>
              <w:t>Sustainable Forest Management</w:t>
            </w:r>
          </w:p>
        </w:tc>
      </w:tr>
      <w:tr w:rsidR="0073684B" w:rsidRPr="0073684B" w14:paraId="29C3536E" w14:textId="77777777" w:rsidTr="0073684B">
        <w:tc>
          <w:tcPr>
            <w:tcW w:w="1493" w:type="pct"/>
            <w:gridSpan w:val="2"/>
            <w:shd w:val="clear" w:color="auto" w:fill="auto"/>
          </w:tcPr>
          <w:p w14:paraId="548C208F" w14:textId="77777777" w:rsidR="0073684B" w:rsidRPr="0073684B" w:rsidRDefault="0073684B" w:rsidP="0073684B">
            <w:pPr>
              <w:rPr>
                <w:sz w:val="18"/>
                <w:szCs w:val="18"/>
                <w:lang w:val="en-US"/>
              </w:rPr>
            </w:pPr>
            <w:r w:rsidRPr="0073684B">
              <w:rPr>
                <w:sz w:val="18"/>
                <w:szCs w:val="18"/>
                <w:lang w:val="en-US"/>
              </w:rPr>
              <w:t>Overharvest of riparian forests and alpine shrublands is having an adverse impact on wildlife and human populations in Wakhan.</w:t>
            </w:r>
          </w:p>
          <w:p w14:paraId="1EC9FC19" w14:textId="77777777" w:rsidR="0073684B" w:rsidRPr="0073684B" w:rsidRDefault="0073684B" w:rsidP="0073684B">
            <w:pPr>
              <w:rPr>
                <w:sz w:val="18"/>
                <w:szCs w:val="18"/>
                <w:lang w:val="en-US"/>
              </w:rPr>
            </w:pPr>
          </w:p>
          <w:p w14:paraId="45D8FF02" w14:textId="77777777" w:rsidR="0073684B" w:rsidRPr="0073684B" w:rsidRDefault="0073684B" w:rsidP="0073684B">
            <w:pPr>
              <w:rPr>
                <w:sz w:val="18"/>
                <w:szCs w:val="18"/>
                <w:lang w:val="en-US"/>
              </w:rPr>
            </w:pPr>
            <w:r w:rsidRPr="0073684B">
              <w:rPr>
                <w:sz w:val="18"/>
                <w:szCs w:val="18"/>
                <w:lang w:val="en-US"/>
              </w:rPr>
              <w:t>The disappearance of this food source is affecting snow leopard prey species such as Marco Polo sheep, ibex, urial and marmots.</w:t>
            </w:r>
          </w:p>
          <w:p w14:paraId="30BBC4D9" w14:textId="77777777" w:rsidR="0073684B" w:rsidRPr="0073684B" w:rsidRDefault="0073684B" w:rsidP="0073684B">
            <w:pPr>
              <w:rPr>
                <w:sz w:val="18"/>
                <w:szCs w:val="18"/>
                <w:lang w:val="en-US"/>
              </w:rPr>
            </w:pPr>
          </w:p>
          <w:p w14:paraId="2E7B797F" w14:textId="77777777" w:rsidR="0073684B" w:rsidRPr="0073684B" w:rsidRDefault="0073684B" w:rsidP="0073684B">
            <w:pPr>
              <w:rPr>
                <w:sz w:val="18"/>
                <w:szCs w:val="18"/>
                <w:lang w:val="en-US"/>
              </w:rPr>
            </w:pPr>
            <w:r w:rsidRPr="0073684B">
              <w:rPr>
                <w:sz w:val="18"/>
                <w:szCs w:val="18"/>
                <w:lang w:val="en-US"/>
              </w:rPr>
              <w:t>Local people who depend on native wood fuel for heat and cooking are finding these resources dwindling.</w:t>
            </w:r>
          </w:p>
        </w:tc>
        <w:tc>
          <w:tcPr>
            <w:tcW w:w="2108" w:type="pct"/>
            <w:shd w:val="clear" w:color="auto" w:fill="auto"/>
          </w:tcPr>
          <w:p w14:paraId="51F0CD9C" w14:textId="77777777" w:rsidR="0073684B" w:rsidRPr="0073684B" w:rsidRDefault="0073684B" w:rsidP="0073684B">
            <w:pPr>
              <w:rPr>
                <w:sz w:val="18"/>
                <w:szCs w:val="18"/>
                <w:lang w:val="en-US"/>
              </w:rPr>
            </w:pPr>
            <w:r w:rsidRPr="0073684B">
              <w:rPr>
                <w:sz w:val="18"/>
                <w:szCs w:val="18"/>
                <w:lang w:val="en-US"/>
              </w:rPr>
              <w:t>Sustainable management plans forests and shrublands to control over grazing and unsustainable fuelwood collection</w:t>
            </w:r>
          </w:p>
          <w:p w14:paraId="1E0CB6A9" w14:textId="77777777" w:rsidR="0073684B" w:rsidRPr="0073684B" w:rsidRDefault="0073684B" w:rsidP="0073684B">
            <w:pPr>
              <w:rPr>
                <w:sz w:val="18"/>
                <w:szCs w:val="18"/>
                <w:lang w:val="en-US"/>
              </w:rPr>
            </w:pPr>
          </w:p>
          <w:p w14:paraId="68C834D4" w14:textId="77777777" w:rsidR="0073684B" w:rsidRPr="0073684B" w:rsidRDefault="0073684B" w:rsidP="0073684B">
            <w:pPr>
              <w:rPr>
                <w:sz w:val="18"/>
                <w:szCs w:val="18"/>
                <w:lang w:val="en-US"/>
              </w:rPr>
            </w:pPr>
            <w:r w:rsidRPr="0073684B">
              <w:rPr>
                <w:sz w:val="18"/>
                <w:szCs w:val="18"/>
                <w:lang w:val="en-US"/>
              </w:rPr>
              <w:t>Plantations of willow and buckthorn established for selected communities on alluvial fans along the Wakhan Corridor; community members trained in managing them to ensure maximum levels of tree survival and sustainability.</w:t>
            </w:r>
          </w:p>
        </w:tc>
        <w:tc>
          <w:tcPr>
            <w:tcW w:w="1399" w:type="pct"/>
            <w:gridSpan w:val="2"/>
            <w:shd w:val="clear" w:color="auto" w:fill="auto"/>
          </w:tcPr>
          <w:p w14:paraId="639F9523" w14:textId="77777777" w:rsidR="0073684B" w:rsidRPr="0073684B" w:rsidRDefault="0073684B" w:rsidP="0073684B">
            <w:pPr>
              <w:rPr>
                <w:sz w:val="18"/>
                <w:szCs w:val="18"/>
                <w:lang w:val="en-US"/>
              </w:rPr>
            </w:pPr>
            <w:r w:rsidRPr="0073684B">
              <w:rPr>
                <w:sz w:val="18"/>
                <w:szCs w:val="18"/>
                <w:lang w:val="en-US"/>
              </w:rPr>
              <w:t>Reduction in grazing and fuelwood collection pressures</w:t>
            </w:r>
          </w:p>
          <w:p w14:paraId="7C293DAC" w14:textId="77777777" w:rsidR="0073684B" w:rsidRPr="0073684B" w:rsidRDefault="0073684B" w:rsidP="0073684B">
            <w:pPr>
              <w:rPr>
                <w:sz w:val="18"/>
                <w:szCs w:val="18"/>
                <w:lang w:val="en-US"/>
              </w:rPr>
            </w:pPr>
          </w:p>
          <w:p w14:paraId="552FE725" w14:textId="77777777" w:rsidR="0073684B" w:rsidRPr="0073684B" w:rsidRDefault="0073684B" w:rsidP="0073684B">
            <w:pPr>
              <w:rPr>
                <w:sz w:val="18"/>
                <w:szCs w:val="18"/>
                <w:lang w:val="en-US"/>
              </w:rPr>
            </w:pPr>
            <w:r w:rsidRPr="0073684B">
              <w:rPr>
                <w:sz w:val="18"/>
                <w:szCs w:val="18"/>
                <w:lang w:val="en-US"/>
              </w:rPr>
              <w:t>500,000 seedlings established in alluvial fans in Wakhan region; 20 community representatives trained to manage plantations.</w:t>
            </w:r>
          </w:p>
        </w:tc>
      </w:tr>
      <w:tr w:rsidR="0073684B" w:rsidRPr="0073684B" w14:paraId="37B91CD0" w14:textId="77777777" w:rsidTr="0073684B">
        <w:tc>
          <w:tcPr>
            <w:tcW w:w="5000" w:type="pct"/>
            <w:gridSpan w:val="5"/>
            <w:shd w:val="clear" w:color="auto" w:fill="auto"/>
          </w:tcPr>
          <w:p w14:paraId="45646665" w14:textId="77777777" w:rsidR="0073684B" w:rsidRPr="0073684B" w:rsidRDefault="0073684B" w:rsidP="0073684B">
            <w:pPr>
              <w:rPr>
                <w:sz w:val="18"/>
                <w:szCs w:val="18"/>
                <w:lang w:val="en-US"/>
              </w:rPr>
            </w:pPr>
            <w:r w:rsidRPr="0073684B">
              <w:rPr>
                <w:sz w:val="18"/>
                <w:szCs w:val="18"/>
                <w:lang w:val="en-US"/>
              </w:rPr>
              <w:t>Cross-cutting (affecting biodiversity, land degradation and sustainable forest management)</w:t>
            </w:r>
          </w:p>
        </w:tc>
      </w:tr>
      <w:tr w:rsidR="0073684B" w:rsidRPr="0073684B" w14:paraId="09783187" w14:textId="77777777" w:rsidTr="0073684B">
        <w:trPr>
          <w:trHeight w:val="890"/>
        </w:trPr>
        <w:tc>
          <w:tcPr>
            <w:tcW w:w="1493" w:type="pct"/>
            <w:gridSpan w:val="2"/>
            <w:shd w:val="clear" w:color="auto" w:fill="auto"/>
          </w:tcPr>
          <w:p w14:paraId="53933586" w14:textId="77777777" w:rsidR="0073684B" w:rsidRPr="0073684B" w:rsidRDefault="0073684B" w:rsidP="0073684B">
            <w:pPr>
              <w:rPr>
                <w:sz w:val="18"/>
                <w:szCs w:val="18"/>
                <w:lang w:val="en-US"/>
              </w:rPr>
            </w:pPr>
            <w:r w:rsidRPr="0073684B">
              <w:rPr>
                <w:sz w:val="18"/>
                <w:szCs w:val="18"/>
                <w:lang w:val="en-US"/>
              </w:rPr>
              <w:t>Data on climate change specific to the Wakhan is extremely limited, despite regional studies and anecdotal evidence suggesting that impacts to Afghanistan will be considerable.</w:t>
            </w:r>
          </w:p>
          <w:p w14:paraId="517926FA" w14:textId="77777777" w:rsidR="0073684B" w:rsidRPr="0073684B" w:rsidRDefault="0073684B" w:rsidP="0073684B">
            <w:pPr>
              <w:rPr>
                <w:sz w:val="18"/>
                <w:szCs w:val="18"/>
                <w:lang w:val="en-US"/>
              </w:rPr>
            </w:pPr>
          </w:p>
          <w:p w14:paraId="2FD921BC" w14:textId="77777777" w:rsidR="0073684B" w:rsidRPr="0073684B" w:rsidRDefault="0073684B" w:rsidP="0073684B">
            <w:pPr>
              <w:rPr>
                <w:sz w:val="18"/>
                <w:szCs w:val="18"/>
                <w:lang w:val="en-US"/>
              </w:rPr>
            </w:pPr>
            <w:r w:rsidRPr="0073684B">
              <w:rPr>
                <w:sz w:val="18"/>
                <w:szCs w:val="18"/>
                <w:lang w:val="en-US"/>
              </w:rPr>
              <w:t>No initiatives have been taken to begin to design and implement adaptive measures to address likely impacts of climate change.</w:t>
            </w:r>
          </w:p>
        </w:tc>
        <w:tc>
          <w:tcPr>
            <w:tcW w:w="2108" w:type="pct"/>
            <w:shd w:val="clear" w:color="auto" w:fill="auto"/>
          </w:tcPr>
          <w:p w14:paraId="37EFE5C4" w14:textId="77777777" w:rsidR="0073684B" w:rsidRPr="0073684B" w:rsidRDefault="0073684B" w:rsidP="0073684B">
            <w:pPr>
              <w:rPr>
                <w:sz w:val="18"/>
                <w:szCs w:val="18"/>
                <w:lang w:val="en-US"/>
              </w:rPr>
            </w:pPr>
            <w:r w:rsidRPr="0073684B">
              <w:rPr>
                <w:sz w:val="18"/>
                <w:szCs w:val="18"/>
                <w:lang w:val="en-US"/>
              </w:rPr>
              <w:t xml:space="preserve">Indicators for measuring the social and environmental impacts of climate change identified and community monitoring program (glacial retreat, lake emergence and expansion, rainfall seasonality, river flow rates) established. </w:t>
            </w:r>
          </w:p>
          <w:p w14:paraId="094E5A16" w14:textId="77777777" w:rsidR="0073684B" w:rsidRPr="0073684B" w:rsidRDefault="0073684B" w:rsidP="0073684B">
            <w:pPr>
              <w:rPr>
                <w:sz w:val="18"/>
                <w:szCs w:val="18"/>
                <w:lang w:val="en-US"/>
              </w:rPr>
            </w:pPr>
          </w:p>
          <w:p w14:paraId="1DE2B537" w14:textId="77777777" w:rsidR="0073684B" w:rsidRPr="0073684B" w:rsidRDefault="0073684B" w:rsidP="0073684B">
            <w:pPr>
              <w:rPr>
                <w:sz w:val="18"/>
                <w:szCs w:val="18"/>
                <w:lang w:val="en-US"/>
              </w:rPr>
            </w:pPr>
            <w:r w:rsidRPr="0073684B">
              <w:rPr>
                <w:sz w:val="18"/>
                <w:szCs w:val="18"/>
                <w:lang w:val="en-US"/>
              </w:rPr>
              <w:t xml:space="preserve">Baseline models devised against which subsequent changes will be measured. </w:t>
            </w:r>
          </w:p>
          <w:p w14:paraId="1D4ED3CD" w14:textId="77777777" w:rsidR="0073684B" w:rsidRPr="0073684B" w:rsidRDefault="0073684B" w:rsidP="0073684B">
            <w:pPr>
              <w:rPr>
                <w:sz w:val="18"/>
                <w:szCs w:val="18"/>
                <w:lang w:val="en-US"/>
              </w:rPr>
            </w:pPr>
          </w:p>
          <w:p w14:paraId="74202A9F" w14:textId="77777777" w:rsidR="0073684B" w:rsidRPr="0073684B" w:rsidRDefault="0073684B" w:rsidP="0073684B">
            <w:pPr>
              <w:rPr>
                <w:sz w:val="18"/>
                <w:szCs w:val="18"/>
                <w:lang w:val="en-US"/>
              </w:rPr>
            </w:pPr>
            <w:r w:rsidRPr="0073684B">
              <w:rPr>
                <w:sz w:val="18"/>
                <w:szCs w:val="18"/>
                <w:lang w:val="en-US"/>
              </w:rPr>
              <w:t xml:space="preserve">Land-use and wildlife management plans informed by results of indicator monitoring. </w:t>
            </w:r>
          </w:p>
        </w:tc>
        <w:tc>
          <w:tcPr>
            <w:tcW w:w="1399" w:type="pct"/>
            <w:gridSpan w:val="2"/>
            <w:shd w:val="clear" w:color="auto" w:fill="auto"/>
          </w:tcPr>
          <w:p w14:paraId="11101D16" w14:textId="77777777" w:rsidR="0073684B" w:rsidRPr="0073684B" w:rsidRDefault="0073684B" w:rsidP="0073684B">
            <w:pPr>
              <w:rPr>
                <w:sz w:val="18"/>
                <w:szCs w:val="18"/>
                <w:lang w:val="en-US"/>
              </w:rPr>
            </w:pPr>
            <w:r w:rsidRPr="0073684B">
              <w:rPr>
                <w:sz w:val="18"/>
                <w:szCs w:val="18"/>
                <w:lang w:val="en-US"/>
              </w:rPr>
              <w:t>Climate change indicators identified; climate change field data collected; estimation of glacial retreat updated.</w:t>
            </w:r>
          </w:p>
          <w:p w14:paraId="32388A44" w14:textId="77777777" w:rsidR="0073684B" w:rsidRPr="0073684B" w:rsidRDefault="0073684B" w:rsidP="0073684B">
            <w:pPr>
              <w:rPr>
                <w:sz w:val="18"/>
                <w:szCs w:val="18"/>
                <w:lang w:val="en-US"/>
              </w:rPr>
            </w:pPr>
          </w:p>
          <w:p w14:paraId="3E1D322A" w14:textId="77777777" w:rsidR="0073684B" w:rsidRPr="0073684B" w:rsidRDefault="0073684B" w:rsidP="0073684B">
            <w:pPr>
              <w:rPr>
                <w:sz w:val="18"/>
                <w:szCs w:val="18"/>
                <w:lang w:val="en-US"/>
              </w:rPr>
            </w:pPr>
            <w:r w:rsidRPr="0073684B">
              <w:rPr>
                <w:sz w:val="18"/>
                <w:szCs w:val="18"/>
                <w:lang w:val="en-US"/>
              </w:rPr>
              <w:t>First-ever models created for Wakhan-specific climate change impacts derived from a combination of remote and field-based data.</w:t>
            </w:r>
          </w:p>
          <w:p w14:paraId="011A3879" w14:textId="77777777" w:rsidR="0073684B" w:rsidRPr="0073684B" w:rsidRDefault="0073684B" w:rsidP="0073684B">
            <w:pPr>
              <w:rPr>
                <w:sz w:val="18"/>
                <w:szCs w:val="18"/>
                <w:lang w:val="en-US"/>
              </w:rPr>
            </w:pPr>
          </w:p>
          <w:p w14:paraId="65F52ACF" w14:textId="77777777" w:rsidR="0073684B" w:rsidRPr="0073684B" w:rsidRDefault="0073684B" w:rsidP="0073684B">
            <w:pPr>
              <w:rPr>
                <w:sz w:val="18"/>
                <w:szCs w:val="18"/>
                <w:lang w:val="en-US"/>
              </w:rPr>
            </w:pPr>
            <w:r w:rsidRPr="0073684B">
              <w:rPr>
                <w:sz w:val="18"/>
                <w:szCs w:val="18"/>
                <w:lang w:val="en-US"/>
              </w:rPr>
              <w:t>Land-use and wildlife management plans include climate resilient measures and approaches based on robust models and field data.</w:t>
            </w:r>
          </w:p>
        </w:tc>
      </w:tr>
    </w:tbl>
    <w:p w14:paraId="1658F163" w14:textId="77777777" w:rsidR="004E29A3" w:rsidRDefault="004E29A3" w:rsidP="0073684B">
      <w:pPr>
        <w:rPr>
          <w:szCs w:val="18"/>
          <w:lang w:val="en-US"/>
        </w:rPr>
      </w:pPr>
    </w:p>
    <w:p w14:paraId="143BABE3" w14:textId="231FCF1B" w:rsidR="0073684B" w:rsidRPr="0073684B" w:rsidRDefault="0073684B" w:rsidP="004E29A3">
      <w:pPr>
        <w:rPr>
          <w:szCs w:val="18"/>
          <w:u w:val="single"/>
          <w:lang w:val="en-US"/>
        </w:rPr>
      </w:pPr>
      <w:r w:rsidRPr="0073684B">
        <w:rPr>
          <w:szCs w:val="18"/>
          <w:u w:val="single"/>
          <w:lang w:val="en-US"/>
        </w:rPr>
        <w:t>Innovation, sustainability and potential for scaling up</w:t>
      </w:r>
    </w:p>
    <w:p w14:paraId="503DE6AD" w14:textId="1D09253C" w:rsidR="0073684B" w:rsidRPr="0073684B" w:rsidRDefault="0073684B" w:rsidP="0073684B">
      <w:pPr>
        <w:rPr>
          <w:szCs w:val="18"/>
          <w:lang w:val="en-US"/>
        </w:rPr>
      </w:pPr>
      <w:r w:rsidRPr="0073684B">
        <w:rPr>
          <w:b/>
          <w:szCs w:val="18"/>
          <w:lang w:val="en-US"/>
        </w:rPr>
        <w:t>Innovativeness:</w:t>
      </w:r>
      <w:r w:rsidRPr="0073684B">
        <w:rPr>
          <w:b/>
          <w:i/>
          <w:szCs w:val="18"/>
          <w:lang w:val="en-US"/>
        </w:rPr>
        <w:t xml:space="preserve"> </w:t>
      </w:r>
      <w:r w:rsidRPr="0073684B">
        <w:rPr>
          <w:szCs w:val="18"/>
          <w:lang w:val="en-US"/>
        </w:rPr>
        <w:t xml:space="preserve">Project innovativeness comes in part from the comprehensive, and multi-faceted cohesive combination of initiatives and </w:t>
      </w:r>
      <w:r w:rsidR="000F0B92">
        <w:rPr>
          <w:szCs w:val="18"/>
          <w:lang w:val="en-US"/>
        </w:rPr>
        <w:t>action</w:t>
      </w:r>
      <w:r w:rsidRPr="0073684B">
        <w:rPr>
          <w:szCs w:val="18"/>
          <w:lang w:val="en-US"/>
        </w:rPr>
        <w:t xml:space="preserve">s that simultaneously and holistically deal with many of the threats facing snow leopards in the Afghanistan context – lack of knowledge, wildlife trafficking, conflict and disease, and climate change. Most projects attempt to mitigate one or two at most of these threats, disregarding the fact that real conservation success is unlikely without simultaneous </w:t>
      </w:r>
      <w:r w:rsidR="000F0B92">
        <w:rPr>
          <w:szCs w:val="18"/>
          <w:lang w:val="en-US"/>
        </w:rPr>
        <w:t>action</w:t>
      </w:r>
      <w:r w:rsidRPr="0073684B">
        <w:rPr>
          <w:szCs w:val="18"/>
          <w:lang w:val="en-US"/>
        </w:rPr>
        <w:t xml:space="preserve">s that address the full suite of threats. Innovation is also found in the focus on ensuring full community involvement and co-management systems in all components of the project. This project will also take advantage of and pilot new advances in technology to improve the efficiency and effectiveness of snow leopard and prey research as well as wildlife anti-poaching and enforcement efforts (i.e., SMART, app). </w:t>
      </w:r>
    </w:p>
    <w:p w14:paraId="70071329" w14:textId="77777777" w:rsidR="0073684B" w:rsidRDefault="0073684B" w:rsidP="0073684B">
      <w:pPr>
        <w:rPr>
          <w:b/>
          <w:szCs w:val="18"/>
          <w:lang w:val="en-US"/>
        </w:rPr>
      </w:pPr>
    </w:p>
    <w:p w14:paraId="71C75210" w14:textId="6F8D9892" w:rsidR="0073684B" w:rsidRPr="0073684B" w:rsidRDefault="0073684B" w:rsidP="0073684B">
      <w:pPr>
        <w:rPr>
          <w:szCs w:val="18"/>
          <w:lang w:val="en-US"/>
        </w:rPr>
      </w:pPr>
      <w:r w:rsidRPr="0073684B">
        <w:rPr>
          <w:b/>
          <w:szCs w:val="18"/>
          <w:lang w:val="en-US"/>
        </w:rPr>
        <w:t>Sustainability, replication and dissemination:</w:t>
      </w:r>
      <w:r w:rsidRPr="0073684B">
        <w:rPr>
          <w:szCs w:val="18"/>
          <w:lang w:val="en-US"/>
        </w:rPr>
        <w:t xml:space="preserve"> This project will promote environmental sustainability through </w:t>
      </w:r>
      <w:r w:rsidR="000F0B92">
        <w:rPr>
          <w:szCs w:val="18"/>
          <w:lang w:val="en-US"/>
        </w:rPr>
        <w:t>action</w:t>
      </w:r>
      <w:r w:rsidRPr="0073684B">
        <w:rPr>
          <w:szCs w:val="18"/>
          <w:lang w:val="en-US"/>
        </w:rPr>
        <w:t>s that reduce direct threats to snow leopards such as illegal hunting and trafficking, human-snow leopard confli</w:t>
      </w:r>
      <w:r w:rsidR="00B62368">
        <w:rPr>
          <w:szCs w:val="18"/>
          <w:lang w:val="en-US"/>
        </w:rPr>
        <w:t>ct, disease transmission to wil</w:t>
      </w:r>
      <w:r w:rsidRPr="0073684B">
        <w:rPr>
          <w:szCs w:val="18"/>
          <w:lang w:val="en-US"/>
        </w:rPr>
        <w:t>d</w:t>
      </w:r>
      <w:r w:rsidR="00B62368">
        <w:rPr>
          <w:szCs w:val="18"/>
          <w:lang w:val="en-US"/>
        </w:rPr>
        <w:t>l</w:t>
      </w:r>
      <w:r w:rsidRPr="0073684B">
        <w:rPr>
          <w:szCs w:val="18"/>
          <w:lang w:val="en-US"/>
        </w:rPr>
        <w:t xml:space="preserve">ife, and habitat degradation through the overharvesting of fuelwood. These positive outcomes will be secured in the long term by a combination of improved capacity for conservation management and a strengthened institutional and legislative framework. </w:t>
      </w:r>
    </w:p>
    <w:p w14:paraId="26D9BC51" w14:textId="77777777" w:rsidR="0073684B" w:rsidRDefault="0073684B" w:rsidP="0073684B">
      <w:pPr>
        <w:rPr>
          <w:szCs w:val="18"/>
          <w:lang w:val="en-US"/>
        </w:rPr>
      </w:pPr>
    </w:p>
    <w:p w14:paraId="06A41A24" w14:textId="752E69E9" w:rsidR="0073684B" w:rsidRPr="0073684B" w:rsidRDefault="0073684B" w:rsidP="0073684B">
      <w:pPr>
        <w:rPr>
          <w:szCs w:val="18"/>
          <w:lang w:val="en-US"/>
        </w:rPr>
      </w:pPr>
      <w:r w:rsidRPr="0073684B">
        <w:rPr>
          <w:szCs w:val="18"/>
          <w:lang w:val="en-US"/>
        </w:rPr>
        <w:t xml:space="preserve">The capacity of local communities and government agencies – both in the Wakhan landscape and at the national level – to appreciate the importance of biodiversity conservation, monitor the status of key species, and manage the landscapes on which they depend will be enhanced through formal training and skills-building and through direct participation in conservation </w:t>
      </w:r>
      <w:r w:rsidR="000F0B92">
        <w:rPr>
          <w:szCs w:val="18"/>
          <w:lang w:val="en-US"/>
        </w:rPr>
        <w:t>action</w:t>
      </w:r>
      <w:r w:rsidRPr="0073684B">
        <w:rPr>
          <w:szCs w:val="18"/>
          <w:lang w:val="en-US"/>
        </w:rPr>
        <w:t xml:space="preserve">s. </w:t>
      </w:r>
    </w:p>
    <w:p w14:paraId="24D78216" w14:textId="77777777" w:rsidR="0073684B" w:rsidRDefault="0073684B" w:rsidP="0073684B">
      <w:pPr>
        <w:rPr>
          <w:szCs w:val="18"/>
          <w:lang w:val="en-US"/>
        </w:rPr>
      </w:pPr>
    </w:p>
    <w:p w14:paraId="608B80F6" w14:textId="438A1F17" w:rsidR="0073684B" w:rsidRDefault="0073684B" w:rsidP="0073684B">
      <w:pPr>
        <w:rPr>
          <w:szCs w:val="18"/>
          <w:lang w:val="en-US"/>
        </w:rPr>
      </w:pPr>
      <w:r w:rsidRPr="0073684B">
        <w:rPr>
          <w:szCs w:val="18"/>
          <w:lang w:val="en-US"/>
        </w:rPr>
        <w:t>The project will promote the principles of co-management enshrined in national policy and legal instruments by actively integrating representative institutions such as the Wakhan Pamir Association and its constituent village development committees (all of which guarantee women’s participation) into the design and management of conservation activities. Governance of natural resources in the Wakhan will be strengthened by forging links between local communities and all tiers of government up to national level.</w:t>
      </w:r>
    </w:p>
    <w:p w14:paraId="494D27F9" w14:textId="77777777" w:rsidR="0073684B" w:rsidRPr="0073684B" w:rsidRDefault="0073684B" w:rsidP="0073684B">
      <w:pPr>
        <w:rPr>
          <w:szCs w:val="18"/>
          <w:lang w:val="en-US"/>
        </w:rPr>
      </w:pPr>
    </w:p>
    <w:p w14:paraId="62DF4BCF" w14:textId="77777777" w:rsidR="0073684B" w:rsidRPr="0073684B" w:rsidRDefault="0073684B" w:rsidP="0073684B">
      <w:pPr>
        <w:rPr>
          <w:szCs w:val="18"/>
          <w:lang w:val="en-US"/>
        </w:rPr>
      </w:pPr>
      <w:r w:rsidRPr="0073684B">
        <w:rPr>
          <w:szCs w:val="18"/>
          <w:lang w:val="en-US"/>
        </w:rPr>
        <w:t>Gaps in existing legislation, especially pertaining to wildlife protection, will be addressed through the provision of technical guidance, best-practice information, and legislative recommendations. The project will specifically focus on supporting NEPA and MAIL to create the necessary mechanisms to implement Afghanistan’s obligations to CBD, CITES, and CMS. Lessons learned from the project will be shared with other snow leopard range countries involved in the GSLEP through regular reports to the secretariat and attendance by Afghan government snow leopard specialists at future GSLEP conferences.</w:t>
      </w:r>
    </w:p>
    <w:p w14:paraId="2B6C3A5D" w14:textId="77777777" w:rsidR="0073684B" w:rsidRPr="0073684B" w:rsidRDefault="0073684B" w:rsidP="0073684B">
      <w:pPr>
        <w:rPr>
          <w:szCs w:val="18"/>
          <w:lang w:val="en-US"/>
        </w:rPr>
      </w:pPr>
    </w:p>
    <w:p w14:paraId="7207C66B" w14:textId="77777777" w:rsidR="0073684B" w:rsidRPr="0073684B" w:rsidRDefault="0073684B" w:rsidP="0073684B">
      <w:pPr>
        <w:rPr>
          <w:b/>
          <w:szCs w:val="18"/>
          <w:lang w:val="en-US"/>
        </w:rPr>
      </w:pPr>
      <w:r w:rsidRPr="0073684B">
        <w:rPr>
          <w:b/>
          <w:szCs w:val="18"/>
          <w:lang w:val="en-US"/>
        </w:rPr>
        <w:t xml:space="preserve">Alignment with National Laws, Regulations, Policies and Strategies </w:t>
      </w:r>
    </w:p>
    <w:p w14:paraId="2F53DF66" w14:textId="77777777" w:rsidR="0073684B" w:rsidRPr="0073684B" w:rsidRDefault="0073684B" w:rsidP="00880308">
      <w:pPr>
        <w:numPr>
          <w:ilvl w:val="0"/>
          <w:numId w:val="23"/>
        </w:numPr>
        <w:ind w:left="340" w:hanging="340"/>
        <w:rPr>
          <w:rFonts w:asciiTheme="minorHAnsi" w:hAnsiTheme="minorHAnsi" w:cstheme="minorHAnsi"/>
          <w:szCs w:val="20"/>
          <w:lang w:val="en-US"/>
        </w:rPr>
      </w:pPr>
      <w:r w:rsidRPr="0073684B">
        <w:rPr>
          <w:rFonts w:asciiTheme="minorHAnsi" w:hAnsiTheme="minorHAnsi" w:cstheme="minorHAnsi"/>
          <w:szCs w:val="20"/>
          <w:lang w:val="en-US"/>
        </w:rPr>
        <w:t xml:space="preserve">Environment Law (2007): The Environment Law is the primary regulatory framework related to the country’s environment. The Law came into force in 2005 and was passed by the National Assembly in 2007, replacing the earlier Nature Protection Act of 1986/2000. It establishes a policy and regulatory platform for the sustainable use and management of Afghanistan’s natural resources base, and provides for the conservation and rehabilitation of the environment towards achieving the country’s social, economic, reconstruction, and ecological development goals. </w:t>
      </w:r>
    </w:p>
    <w:p w14:paraId="3FAE0E84" w14:textId="61E3E04F" w:rsidR="0073684B" w:rsidRPr="0073684B" w:rsidRDefault="0073684B" w:rsidP="00880308">
      <w:pPr>
        <w:pStyle w:val="ListParagraph"/>
        <w:numPr>
          <w:ilvl w:val="0"/>
          <w:numId w:val="23"/>
        </w:numPr>
        <w:ind w:left="340" w:hanging="340"/>
        <w:jc w:val="both"/>
        <w:rPr>
          <w:rFonts w:asciiTheme="minorHAnsi" w:hAnsiTheme="minorHAnsi" w:cstheme="minorHAnsi"/>
          <w:sz w:val="20"/>
          <w:szCs w:val="20"/>
          <w:lang w:val="en-US"/>
        </w:rPr>
      </w:pPr>
      <w:r w:rsidRPr="0073684B">
        <w:rPr>
          <w:rFonts w:asciiTheme="minorHAnsi" w:hAnsiTheme="minorHAnsi" w:cstheme="minorHAnsi"/>
          <w:sz w:val="20"/>
          <w:szCs w:val="20"/>
          <w:lang w:val="en-US"/>
        </w:rPr>
        <w:t>This Law provides responsibility to the National Environment Protection Agency to integrate and monitor environmental conservation and rehabilitation affairs and activities all across the country.</w:t>
      </w:r>
      <w:r w:rsidR="007C4BA2">
        <w:rPr>
          <w:rFonts w:asciiTheme="minorHAnsi" w:hAnsiTheme="minorHAnsi" w:cstheme="minorHAnsi"/>
          <w:sz w:val="20"/>
          <w:szCs w:val="20"/>
          <w:lang w:val="en-US"/>
        </w:rPr>
        <w:t xml:space="preserve"> </w:t>
      </w:r>
    </w:p>
    <w:p w14:paraId="136FBC37" w14:textId="0BD7F7D6" w:rsidR="0073684B" w:rsidRPr="0073684B" w:rsidRDefault="0073684B" w:rsidP="00880308">
      <w:pPr>
        <w:pStyle w:val="ListParagraph"/>
        <w:numPr>
          <w:ilvl w:val="0"/>
          <w:numId w:val="23"/>
        </w:numPr>
        <w:ind w:left="340" w:hanging="340"/>
        <w:jc w:val="both"/>
        <w:rPr>
          <w:rFonts w:asciiTheme="minorHAnsi" w:hAnsiTheme="minorHAnsi" w:cstheme="minorHAnsi"/>
          <w:sz w:val="20"/>
          <w:szCs w:val="20"/>
          <w:lang w:val="en-US"/>
        </w:rPr>
      </w:pPr>
      <w:r w:rsidRPr="0073684B">
        <w:rPr>
          <w:rFonts w:asciiTheme="minorHAnsi" w:hAnsiTheme="minorHAnsi" w:cstheme="minorHAnsi"/>
          <w:sz w:val="20"/>
          <w:szCs w:val="20"/>
          <w:lang w:val="en-US"/>
        </w:rPr>
        <w:t>Afghanistan Environmental Law, Chapter six fully discusses biodiversity and natural resource conservation and management, where Conservation of Snow Leopards and their Critical Ecosystem in Afghanistan project totally focusing on biodiversity conservation specially fighting against illegal wildlife hunting and trade and decreasing human wildlife conflict through community involvement. Thus, this project is completely in line with Afghanistan Environmental Law.</w:t>
      </w:r>
      <w:r w:rsidR="007C4BA2">
        <w:rPr>
          <w:rFonts w:asciiTheme="minorHAnsi" w:hAnsiTheme="minorHAnsi" w:cstheme="minorHAnsi"/>
          <w:sz w:val="20"/>
          <w:szCs w:val="20"/>
          <w:lang w:val="en-US"/>
        </w:rPr>
        <w:t xml:space="preserve"> </w:t>
      </w:r>
    </w:p>
    <w:p w14:paraId="409450CA" w14:textId="77777777" w:rsidR="0073684B" w:rsidRPr="0073684B" w:rsidRDefault="0073684B" w:rsidP="00880308">
      <w:pPr>
        <w:numPr>
          <w:ilvl w:val="0"/>
          <w:numId w:val="23"/>
        </w:numPr>
        <w:ind w:left="340" w:hanging="340"/>
        <w:rPr>
          <w:rFonts w:asciiTheme="minorHAnsi" w:hAnsiTheme="minorHAnsi" w:cstheme="minorHAnsi"/>
          <w:szCs w:val="20"/>
          <w:lang w:val="en-US"/>
        </w:rPr>
      </w:pPr>
      <w:r w:rsidRPr="0073684B">
        <w:rPr>
          <w:rFonts w:asciiTheme="minorHAnsi" w:hAnsiTheme="minorHAnsi" w:cstheme="minorHAnsi"/>
          <w:szCs w:val="20"/>
          <w:lang w:val="en-US"/>
        </w:rPr>
        <w:t>Forest Law (2013): Afghanistan’s Forest Law was approved in 2013 through Afghanistan’s Parliament and Senate. The main objective of this Law is to strike a balance between conservation of forest resources and optimization of their productivity. In addition, the Law formally introduces the principles of community-based forest management into Afghanistan’s regulatory and governance structure. Parts of this Law are also focused on conservation and management biodiversity, ecosystem and natural habitat as well as combating desertification.</w:t>
      </w:r>
      <w:r w:rsidRPr="0073684B">
        <w:rPr>
          <w:rFonts w:asciiTheme="minorHAnsi" w:hAnsiTheme="minorHAnsi" w:cstheme="minorHAnsi"/>
          <w:szCs w:val="20"/>
          <w:rtl/>
          <w:lang w:val="en-GB"/>
        </w:rPr>
        <w:t xml:space="preserve"> </w:t>
      </w:r>
    </w:p>
    <w:p w14:paraId="14EC21D0" w14:textId="77777777" w:rsidR="0073684B" w:rsidRPr="0073684B" w:rsidRDefault="0073684B" w:rsidP="00880308">
      <w:pPr>
        <w:pStyle w:val="ListParagraph"/>
        <w:numPr>
          <w:ilvl w:val="0"/>
          <w:numId w:val="23"/>
        </w:numPr>
        <w:ind w:left="340" w:hanging="340"/>
        <w:jc w:val="both"/>
        <w:rPr>
          <w:rFonts w:asciiTheme="minorHAnsi" w:hAnsiTheme="minorHAnsi" w:cstheme="minorHAnsi"/>
          <w:sz w:val="20"/>
          <w:szCs w:val="20"/>
          <w:lang w:val="en-US"/>
        </w:rPr>
      </w:pPr>
      <w:r w:rsidRPr="0073684B">
        <w:rPr>
          <w:rFonts w:asciiTheme="minorHAnsi" w:hAnsiTheme="minorHAnsi" w:cstheme="minorHAnsi"/>
          <w:sz w:val="20"/>
          <w:szCs w:val="20"/>
          <w:lang w:val="en-US"/>
        </w:rPr>
        <w:t xml:space="preserve">GEF6 the conservation of snow leopard project in two ways can implement Forest Law 1) the project will implement through community involvement in conservation of snow leopards which promote community based natural resource management and 2) reforestation of degraded alluvial fans which will provide suitable habitat for snow leopards prey such as Marco polo sheep and other antelopes as well as decrease pressure from already degraded woodlands. </w:t>
      </w:r>
    </w:p>
    <w:p w14:paraId="41D9E687" w14:textId="359CDA44" w:rsidR="0073684B" w:rsidRPr="0073684B" w:rsidRDefault="0073684B" w:rsidP="00880308">
      <w:pPr>
        <w:numPr>
          <w:ilvl w:val="0"/>
          <w:numId w:val="23"/>
        </w:numPr>
        <w:ind w:left="340" w:hanging="340"/>
        <w:rPr>
          <w:rFonts w:asciiTheme="minorHAnsi" w:hAnsiTheme="minorHAnsi" w:cstheme="minorHAnsi"/>
          <w:szCs w:val="20"/>
          <w:lang w:val="en-US"/>
        </w:rPr>
      </w:pPr>
      <w:r w:rsidRPr="0073684B">
        <w:rPr>
          <w:rFonts w:asciiTheme="minorHAnsi" w:hAnsiTheme="minorHAnsi" w:cstheme="minorHAnsi"/>
          <w:szCs w:val="20"/>
          <w:lang w:val="en-US"/>
        </w:rPr>
        <w:t xml:space="preserve">National Natural Resources Management Strategy (2017 – 2021): This strategy developed by MAIL in 2016 in order to provide a strategic framework for implementing agencies, development and aid organizations. This strategy supports community based management of the natural resources through science-based </w:t>
      </w:r>
      <w:r w:rsidR="000F0B92">
        <w:rPr>
          <w:rFonts w:asciiTheme="minorHAnsi" w:hAnsiTheme="minorHAnsi" w:cstheme="minorHAnsi"/>
          <w:szCs w:val="20"/>
          <w:lang w:val="en-US"/>
        </w:rPr>
        <w:t>action</w:t>
      </w:r>
      <w:r w:rsidRPr="0073684B">
        <w:rPr>
          <w:rFonts w:asciiTheme="minorHAnsi" w:hAnsiTheme="minorHAnsi" w:cstheme="minorHAnsi"/>
          <w:szCs w:val="20"/>
          <w:lang w:val="en-US"/>
        </w:rPr>
        <w:t>s, enabling policies, and partnership, aligned to the global conservation, development and climate smart agendas for job-creation, food security and economic growth. Forest management, rangeland management, protected areas management and Institutional and human capacity development are the four main pillar of this strategy.</w:t>
      </w:r>
    </w:p>
    <w:p w14:paraId="5F6DAB33" w14:textId="73FA0257" w:rsidR="0073684B" w:rsidRPr="0073684B" w:rsidRDefault="0073684B" w:rsidP="00880308">
      <w:pPr>
        <w:pStyle w:val="ListParagraph"/>
        <w:numPr>
          <w:ilvl w:val="0"/>
          <w:numId w:val="23"/>
        </w:numPr>
        <w:ind w:left="340" w:hanging="340"/>
        <w:jc w:val="both"/>
        <w:rPr>
          <w:rFonts w:asciiTheme="minorHAnsi" w:hAnsiTheme="minorHAnsi" w:cstheme="minorHAnsi"/>
          <w:sz w:val="20"/>
          <w:szCs w:val="20"/>
          <w:lang w:val="en-US"/>
        </w:rPr>
      </w:pPr>
      <w:r w:rsidRPr="0073684B">
        <w:rPr>
          <w:rFonts w:asciiTheme="minorHAnsi" w:hAnsiTheme="minorHAnsi" w:cstheme="minorHAnsi"/>
          <w:sz w:val="20"/>
          <w:szCs w:val="20"/>
          <w:lang w:val="en-US"/>
        </w:rPr>
        <w:t>Conservation of snow leopards and their critical ecosystem in Afghanistan implementing most part of forest and protected areas pillars of the NRM strategy through community based wildlife management and reforestation of 120 million hectares of degraded land. This project will also serve as carbon sequester and mitigate directly and indirectly 750 million tons of CO2.</w:t>
      </w:r>
      <w:r w:rsidR="007C4BA2">
        <w:rPr>
          <w:rFonts w:asciiTheme="minorHAnsi" w:hAnsiTheme="minorHAnsi" w:cstheme="minorHAnsi"/>
          <w:sz w:val="20"/>
          <w:szCs w:val="20"/>
          <w:lang w:val="en-US"/>
        </w:rPr>
        <w:t xml:space="preserve"> </w:t>
      </w:r>
    </w:p>
    <w:p w14:paraId="0D4D9B6C" w14:textId="590611A3" w:rsidR="0073684B" w:rsidRPr="0073684B" w:rsidRDefault="0073684B" w:rsidP="00880308">
      <w:pPr>
        <w:numPr>
          <w:ilvl w:val="0"/>
          <w:numId w:val="23"/>
        </w:numPr>
        <w:ind w:left="340" w:hanging="340"/>
        <w:rPr>
          <w:rFonts w:asciiTheme="minorHAnsi" w:hAnsiTheme="minorHAnsi" w:cstheme="minorHAnsi"/>
          <w:szCs w:val="20"/>
          <w:lang w:val="en-US"/>
        </w:rPr>
      </w:pPr>
      <w:r w:rsidRPr="0073684B">
        <w:rPr>
          <w:rFonts w:asciiTheme="minorHAnsi" w:hAnsiTheme="minorHAnsi" w:cstheme="minorHAnsi"/>
          <w:szCs w:val="20"/>
          <w:lang w:val="en-US"/>
        </w:rPr>
        <w:t>Wildlife Management Law (draft): The main goal of this law is to promote sustainable use and manage wildlife resources, combat wildlife extinction and promote participatory wildlife management in Afghanistan. Currently this law is in draft with the Ministry of Justice because it said that as Afghanistan has an Environmental Law, it has no need for a Wildlife Management Law. According to the Ministry, it can be a regulation or a procedure. No matter what form will take the law, the conservation snow leopards project is fully aligned with. Specially, the project aims to conserve biodiverse through reducing human wildlife conflict and reforestation of alluvial forest in degraded forest areas.</w:t>
      </w:r>
      <w:r w:rsidR="007C4BA2">
        <w:rPr>
          <w:rFonts w:asciiTheme="minorHAnsi" w:hAnsiTheme="minorHAnsi" w:cstheme="minorHAnsi"/>
          <w:szCs w:val="20"/>
          <w:lang w:val="en-US"/>
        </w:rPr>
        <w:t xml:space="preserve"> </w:t>
      </w:r>
    </w:p>
    <w:p w14:paraId="7550342E" w14:textId="651B237E" w:rsidR="0073684B" w:rsidRPr="0073684B" w:rsidRDefault="0073684B" w:rsidP="00880308">
      <w:pPr>
        <w:numPr>
          <w:ilvl w:val="0"/>
          <w:numId w:val="23"/>
        </w:numPr>
        <w:ind w:left="340" w:hanging="340"/>
        <w:rPr>
          <w:rFonts w:asciiTheme="minorHAnsi" w:hAnsiTheme="minorHAnsi" w:cstheme="minorHAnsi"/>
          <w:szCs w:val="20"/>
          <w:lang w:val="en-US"/>
        </w:rPr>
      </w:pPr>
      <w:r w:rsidRPr="0073684B">
        <w:rPr>
          <w:rFonts w:asciiTheme="minorHAnsi" w:hAnsiTheme="minorHAnsi" w:cstheme="minorHAnsi"/>
          <w:szCs w:val="20"/>
          <w:lang w:val="en-US"/>
        </w:rPr>
        <w:t>Wildlife Hunting and Survival Law: This law was developed in 2000 during Taliban Regime. Although this law is the updated version of Wildlife Management Law, but since the Wildlife Management Law is in draft, therefore, the Wildlife Hunting and Survival Law is currently enforced. The main objective of this law is to manage wildlife hunting and ensure that wild species are protected and their survival are not at the risk of extinction.</w:t>
      </w:r>
      <w:r w:rsidR="007C4BA2">
        <w:rPr>
          <w:rFonts w:asciiTheme="minorHAnsi" w:hAnsiTheme="minorHAnsi" w:cstheme="minorHAnsi"/>
          <w:szCs w:val="20"/>
          <w:lang w:val="en-US"/>
        </w:rPr>
        <w:t xml:space="preserve"> </w:t>
      </w:r>
      <w:r w:rsidRPr="0073684B">
        <w:rPr>
          <w:rFonts w:asciiTheme="minorHAnsi" w:hAnsiTheme="minorHAnsi" w:cstheme="minorHAnsi"/>
          <w:szCs w:val="20"/>
          <w:lang w:val="en-US"/>
        </w:rPr>
        <w:t xml:space="preserve">Based on this law, the Ministry of Agriculture, Irrigation and Livestock is responsible to manage wildlife hunting and trade, wildlife habitat conservation as well as wildlife breeding in country. </w:t>
      </w:r>
    </w:p>
    <w:p w14:paraId="20EEC086" w14:textId="77777777" w:rsidR="0073684B" w:rsidRPr="0073684B" w:rsidRDefault="0073684B" w:rsidP="00880308">
      <w:pPr>
        <w:pStyle w:val="ListParagraph"/>
        <w:numPr>
          <w:ilvl w:val="0"/>
          <w:numId w:val="23"/>
        </w:numPr>
        <w:ind w:left="340" w:hanging="340"/>
        <w:jc w:val="both"/>
        <w:rPr>
          <w:rFonts w:asciiTheme="minorHAnsi" w:hAnsiTheme="minorHAnsi" w:cstheme="minorHAnsi"/>
          <w:sz w:val="20"/>
          <w:szCs w:val="20"/>
          <w:lang w:val="en-US"/>
        </w:rPr>
      </w:pPr>
      <w:r w:rsidRPr="0073684B">
        <w:rPr>
          <w:rFonts w:asciiTheme="minorHAnsi" w:hAnsiTheme="minorHAnsi" w:cstheme="minorHAnsi"/>
          <w:sz w:val="20"/>
          <w:szCs w:val="20"/>
          <w:lang w:val="en-US"/>
        </w:rPr>
        <w:t xml:space="preserve">Conservation of snow leopards and their critical ecosystem in Afghanistan project is totally in line with this law. The first component of this project is focusing on illegal wildlife take and trade which is the core message of the Wildlife Hunting and Survival Law. In addition, the second component of the project is focusing on providing suitable habitat for wildlife particularly for snow leopards and their prey. This component also implementing the Wildlife Hunting and Survival Law in Afghanistan. </w:t>
      </w:r>
    </w:p>
    <w:p w14:paraId="025C993E" w14:textId="77777777" w:rsidR="0073684B" w:rsidRPr="0073684B" w:rsidRDefault="0073684B" w:rsidP="00880308">
      <w:pPr>
        <w:numPr>
          <w:ilvl w:val="0"/>
          <w:numId w:val="23"/>
        </w:numPr>
        <w:ind w:left="340" w:hanging="340"/>
        <w:rPr>
          <w:rFonts w:asciiTheme="minorHAnsi" w:hAnsiTheme="minorHAnsi" w:cstheme="minorHAnsi"/>
          <w:szCs w:val="20"/>
          <w:lang w:val="en-US"/>
        </w:rPr>
      </w:pPr>
      <w:r w:rsidRPr="0073684B">
        <w:rPr>
          <w:rFonts w:asciiTheme="minorHAnsi" w:hAnsiTheme="minorHAnsi" w:cstheme="minorHAnsi"/>
          <w:szCs w:val="20"/>
          <w:lang w:val="en-US"/>
        </w:rPr>
        <w:t xml:space="preserve">National Biodiversity Strategy and Action Plan – NBSAP (2014): This strategy and action plan developed by the National Environmental Protection Agency with close coordination of MAIL and other relevant ministries and agencies to provide the Government of Afghanistan with a policy to guide biodiversity related activities as well as to build a communication platform with the United Nations Convention on Biological Diversity. </w:t>
      </w:r>
    </w:p>
    <w:p w14:paraId="356F9AB8" w14:textId="77777777" w:rsidR="0073684B" w:rsidRPr="0073684B" w:rsidRDefault="0073684B" w:rsidP="00880308">
      <w:pPr>
        <w:pStyle w:val="ListParagraph"/>
        <w:numPr>
          <w:ilvl w:val="0"/>
          <w:numId w:val="23"/>
        </w:numPr>
        <w:ind w:left="340" w:hanging="340"/>
        <w:jc w:val="both"/>
        <w:rPr>
          <w:rFonts w:asciiTheme="minorHAnsi" w:hAnsiTheme="minorHAnsi" w:cstheme="minorHAnsi"/>
          <w:sz w:val="20"/>
          <w:szCs w:val="20"/>
          <w:lang w:val="en-US"/>
        </w:rPr>
      </w:pPr>
      <w:r w:rsidRPr="0073684B">
        <w:rPr>
          <w:rFonts w:asciiTheme="minorHAnsi" w:hAnsiTheme="minorHAnsi" w:cstheme="minorHAnsi"/>
          <w:sz w:val="20"/>
          <w:szCs w:val="20"/>
          <w:lang w:val="en-US"/>
        </w:rPr>
        <w:t xml:space="preserve">NBSAP fully discusses Afghanistan’s biodiversity, threats associated to Afghanistan biodiversity, means of threats reduction and a comprehensive implementation plan. Through the GEF 6 conservation of snow leopards project, most of the Afghanistan preliminary targets as well as CBD Aichi Targets that Afghanistan committed to deliver through national and global resource will deliver in the course of implementation of this project. For example, Afghanistan preliminary target 2 says “population of selected taxonomic groups restored, maintained or decline reduced; status of threatened species improved” and this project aims to reduce pressure from Afghanistan iconic species (snow leopards) through combat against illegal snow leopard trade and take through community participation approach. Moreover, this project is fully aligned with Afghanistan preliminary targets 1, 3, 5, 7, 8, 11 and global Aichi targets 5, 8,11, 13, and 14. </w:t>
      </w:r>
    </w:p>
    <w:p w14:paraId="158F4B5B" w14:textId="77777777" w:rsidR="0073684B" w:rsidRPr="0073684B" w:rsidRDefault="0073684B" w:rsidP="00880308">
      <w:pPr>
        <w:numPr>
          <w:ilvl w:val="0"/>
          <w:numId w:val="23"/>
        </w:numPr>
        <w:ind w:left="340" w:hanging="340"/>
        <w:rPr>
          <w:rFonts w:asciiTheme="minorHAnsi" w:hAnsiTheme="minorHAnsi" w:cstheme="minorHAnsi"/>
          <w:szCs w:val="20"/>
          <w:lang w:val="en-US"/>
        </w:rPr>
      </w:pPr>
      <w:r w:rsidRPr="0073684B">
        <w:rPr>
          <w:rFonts w:asciiTheme="minorHAnsi" w:hAnsiTheme="minorHAnsi" w:cstheme="minorHAnsi"/>
          <w:szCs w:val="20"/>
          <w:lang w:val="en-US"/>
        </w:rPr>
        <w:t xml:space="preserve">National Protected Areas System Plan – NPASP (2009): This plan is developed based on articles 38 and 39 of the Environment Law by the National Environmental Protection Agency. The main objective of this plan is to meet the requirement of the Environmental Law and the Protected Area Tarzulamal to establish a national protected areas system and to create a comprehensive plan for the establishment and implementation of that system. </w:t>
      </w:r>
    </w:p>
    <w:p w14:paraId="354AA99E" w14:textId="77777777" w:rsidR="0073684B" w:rsidRPr="0073684B" w:rsidRDefault="0073684B" w:rsidP="00880308">
      <w:pPr>
        <w:pStyle w:val="ListParagraph"/>
        <w:numPr>
          <w:ilvl w:val="0"/>
          <w:numId w:val="23"/>
        </w:numPr>
        <w:ind w:left="340" w:hanging="340"/>
        <w:jc w:val="both"/>
        <w:rPr>
          <w:rFonts w:asciiTheme="minorHAnsi" w:hAnsiTheme="minorHAnsi" w:cstheme="minorHAnsi"/>
          <w:sz w:val="20"/>
          <w:szCs w:val="20"/>
          <w:lang w:val="en-US"/>
        </w:rPr>
      </w:pPr>
      <w:r w:rsidRPr="0073684B">
        <w:rPr>
          <w:rFonts w:asciiTheme="minorHAnsi" w:hAnsiTheme="minorHAnsi" w:cstheme="minorHAnsi"/>
          <w:sz w:val="20"/>
          <w:szCs w:val="20"/>
          <w:lang w:val="en-US"/>
        </w:rPr>
        <w:t xml:space="preserve">The GEF 6 conservation of snow leopards project focuses and will implement in Wakhan district of Badakhshan where the second Afghanistan National Park (Wakhan National Park) occurs. Since human wildlife conflict is comparatively high in this province, therefore, this project will reduce the conflict through providing capacity building and awareness raising opportunities for communities, rangers and government officials, increase knowledge of wildlife hunting and trade in communities and construction of predatory-proof corrals to decrease human wildlife conflict and retaliatory killing of snow leopards and other predators. </w:t>
      </w:r>
    </w:p>
    <w:p w14:paraId="0C59D7C9" w14:textId="77777777" w:rsidR="0073684B" w:rsidRPr="0073684B" w:rsidRDefault="0073684B" w:rsidP="0073684B">
      <w:pPr>
        <w:rPr>
          <w:szCs w:val="18"/>
          <w:lang w:val="en-US"/>
        </w:rPr>
      </w:pPr>
    </w:p>
    <w:p w14:paraId="6DB7F523" w14:textId="77777777" w:rsidR="0073684B" w:rsidRPr="0073684B" w:rsidRDefault="0073684B" w:rsidP="0073684B">
      <w:pPr>
        <w:rPr>
          <w:szCs w:val="18"/>
          <w:lang w:val="en-US"/>
        </w:rPr>
      </w:pPr>
    </w:p>
    <w:p w14:paraId="4544259E" w14:textId="77777777" w:rsidR="0073684B" w:rsidRPr="0073684B" w:rsidRDefault="0073684B" w:rsidP="0073684B">
      <w:pPr>
        <w:rPr>
          <w:szCs w:val="18"/>
          <w:lang w:val="en-US"/>
        </w:rPr>
      </w:pPr>
    </w:p>
    <w:p w14:paraId="6263F96F" w14:textId="77777777" w:rsidR="0073684B" w:rsidRPr="0073684B" w:rsidRDefault="0073684B" w:rsidP="0073684B">
      <w:pPr>
        <w:rPr>
          <w:szCs w:val="18"/>
          <w:lang w:val="en-US"/>
        </w:rPr>
      </w:pPr>
    </w:p>
    <w:p w14:paraId="30650BC4" w14:textId="77777777" w:rsidR="0073684B" w:rsidRPr="0073684B" w:rsidRDefault="0073684B" w:rsidP="0073684B">
      <w:pPr>
        <w:rPr>
          <w:b/>
          <w:szCs w:val="18"/>
          <w:lang w:val="en-US"/>
        </w:rPr>
        <w:sectPr w:rsidR="0073684B" w:rsidRPr="0073684B">
          <w:pgSz w:w="12240" w:h="15840"/>
          <w:pgMar w:top="1440" w:right="1440" w:bottom="1440" w:left="1440" w:header="720" w:footer="720" w:gutter="0"/>
          <w:cols w:space="720"/>
          <w:docGrid w:linePitch="360"/>
        </w:sectPr>
      </w:pPr>
    </w:p>
    <w:p w14:paraId="2F811C05" w14:textId="77777777" w:rsidR="0073684B" w:rsidRPr="0073684B" w:rsidRDefault="0073684B" w:rsidP="0073684B">
      <w:pPr>
        <w:rPr>
          <w:b/>
          <w:szCs w:val="18"/>
          <w:lang w:val="en-US"/>
        </w:rPr>
      </w:pPr>
      <w:r w:rsidRPr="0073684B">
        <w:rPr>
          <w:b/>
          <w:szCs w:val="18"/>
          <w:lang w:val="en-US"/>
        </w:rPr>
        <w:t xml:space="preserve">Alignment with other natural resources and biodiversity conservation projects </w:t>
      </w:r>
    </w:p>
    <w:p w14:paraId="071CC00A" w14:textId="77777777" w:rsidR="0073684B" w:rsidRPr="0073684B" w:rsidRDefault="0073684B" w:rsidP="0073684B">
      <w:pPr>
        <w:rPr>
          <w:b/>
          <w:szCs w:val="18"/>
          <w:lang w:val="en-US"/>
        </w:rPr>
      </w:pPr>
    </w:p>
    <w:tbl>
      <w:tblPr>
        <w:tblStyle w:val="TableGrid"/>
        <w:tblW w:w="14354" w:type="dxa"/>
        <w:tblInd w:w="-720" w:type="dxa"/>
        <w:tblLook w:val="04A0" w:firstRow="1" w:lastRow="0" w:firstColumn="1" w:lastColumn="0" w:noHBand="0" w:noVBand="1"/>
      </w:tblPr>
      <w:tblGrid>
        <w:gridCol w:w="486"/>
        <w:gridCol w:w="3343"/>
        <w:gridCol w:w="1391"/>
        <w:gridCol w:w="1345"/>
        <w:gridCol w:w="1657"/>
        <w:gridCol w:w="1266"/>
        <w:gridCol w:w="1689"/>
        <w:gridCol w:w="1934"/>
        <w:gridCol w:w="1243"/>
      </w:tblGrid>
      <w:tr w:rsidR="0073684B" w:rsidRPr="0073684B" w14:paraId="24E31B21" w14:textId="77777777" w:rsidTr="0073684B">
        <w:trPr>
          <w:trHeight w:val="413"/>
        </w:trPr>
        <w:tc>
          <w:tcPr>
            <w:tcW w:w="486" w:type="dxa"/>
          </w:tcPr>
          <w:p w14:paraId="74FFF966" w14:textId="77777777" w:rsidR="0073684B" w:rsidRPr="0073684B" w:rsidRDefault="0073684B" w:rsidP="0073684B">
            <w:pPr>
              <w:jc w:val="left"/>
              <w:rPr>
                <w:b/>
                <w:szCs w:val="18"/>
                <w:lang w:val="en-US"/>
              </w:rPr>
            </w:pPr>
            <w:r w:rsidRPr="0073684B">
              <w:rPr>
                <w:b/>
                <w:szCs w:val="18"/>
                <w:lang w:val="en-US"/>
              </w:rPr>
              <w:t>No</w:t>
            </w:r>
          </w:p>
        </w:tc>
        <w:tc>
          <w:tcPr>
            <w:tcW w:w="3343" w:type="dxa"/>
          </w:tcPr>
          <w:p w14:paraId="1B0FBFFC" w14:textId="77777777" w:rsidR="0073684B" w:rsidRPr="0073684B" w:rsidRDefault="0073684B" w:rsidP="0073684B">
            <w:pPr>
              <w:jc w:val="left"/>
              <w:rPr>
                <w:b/>
                <w:szCs w:val="18"/>
                <w:lang w:val="en-US"/>
              </w:rPr>
            </w:pPr>
            <w:r w:rsidRPr="0073684B">
              <w:rPr>
                <w:b/>
                <w:szCs w:val="18"/>
                <w:lang w:val="en-US"/>
              </w:rPr>
              <w:t xml:space="preserve">Project Title </w:t>
            </w:r>
          </w:p>
        </w:tc>
        <w:tc>
          <w:tcPr>
            <w:tcW w:w="1391" w:type="dxa"/>
          </w:tcPr>
          <w:p w14:paraId="4644D8D3" w14:textId="77777777" w:rsidR="0073684B" w:rsidRPr="0073684B" w:rsidRDefault="0073684B" w:rsidP="0073684B">
            <w:pPr>
              <w:jc w:val="left"/>
              <w:rPr>
                <w:b/>
                <w:szCs w:val="18"/>
                <w:lang w:val="en-US"/>
              </w:rPr>
            </w:pPr>
            <w:r w:rsidRPr="0073684B">
              <w:rPr>
                <w:b/>
                <w:szCs w:val="18"/>
                <w:lang w:val="en-US"/>
              </w:rPr>
              <w:t>Province</w:t>
            </w:r>
          </w:p>
        </w:tc>
        <w:tc>
          <w:tcPr>
            <w:tcW w:w="1345" w:type="dxa"/>
          </w:tcPr>
          <w:p w14:paraId="5A3EEBEB" w14:textId="77777777" w:rsidR="0073684B" w:rsidRPr="0073684B" w:rsidRDefault="0073684B" w:rsidP="0073684B">
            <w:pPr>
              <w:jc w:val="left"/>
              <w:rPr>
                <w:b/>
                <w:szCs w:val="18"/>
                <w:lang w:val="en-US"/>
              </w:rPr>
            </w:pPr>
            <w:r w:rsidRPr="0073684B">
              <w:rPr>
                <w:b/>
                <w:szCs w:val="18"/>
                <w:lang w:val="en-US"/>
              </w:rPr>
              <w:t xml:space="preserve">District </w:t>
            </w:r>
          </w:p>
        </w:tc>
        <w:tc>
          <w:tcPr>
            <w:tcW w:w="1657" w:type="dxa"/>
          </w:tcPr>
          <w:p w14:paraId="3AED8B56" w14:textId="77777777" w:rsidR="0073684B" w:rsidRPr="0073684B" w:rsidRDefault="0073684B" w:rsidP="0073684B">
            <w:pPr>
              <w:jc w:val="left"/>
              <w:rPr>
                <w:b/>
                <w:szCs w:val="18"/>
                <w:lang w:val="en-US"/>
              </w:rPr>
            </w:pPr>
            <w:r w:rsidRPr="0073684B">
              <w:rPr>
                <w:b/>
                <w:szCs w:val="18"/>
                <w:lang w:val="en-US"/>
              </w:rPr>
              <w:t xml:space="preserve">Project Budget (USD) </w:t>
            </w:r>
          </w:p>
        </w:tc>
        <w:tc>
          <w:tcPr>
            <w:tcW w:w="1266" w:type="dxa"/>
          </w:tcPr>
          <w:p w14:paraId="46072A79" w14:textId="77777777" w:rsidR="0073684B" w:rsidRPr="0073684B" w:rsidRDefault="0073684B" w:rsidP="0073684B">
            <w:pPr>
              <w:jc w:val="left"/>
              <w:rPr>
                <w:b/>
                <w:szCs w:val="18"/>
                <w:lang w:val="en-US"/>
              </w:rPr>
            </w:pPr>
            <w:r w:rsidRPr="0073684B">
              <w:rPr>
                <w:b/>
                <w:szCs w:val="18"/>
                <w:lang w:val="en-US"/>
              </w:rPr>
              <w:t xml:space="preserve">Source of Funding </w:t>
            </w:r>
          </w:p>
        </w:tc>
        <w:tc>
          <w:tcPr>
            <w:tcW w:w="1689" w:type="dxa"/>
          </w:tcPr>
          <w:p w14:paraId="1BF541B2" w14:textId="77777777" w:rsidR="0073684B" w:rsidRPr="0073684B" w:rsidRDefault="0073684B" w:rsidP="0073684B">
            <w:pPr>
              <w:jc w:val="left"/>
              <w:rPr>
                <w:b/>
                <w:szCs w:val="18"/>
                <w:lang w:val="en-US"/>
              </w:rPr>
            </w:pPr>
            <w:r w:rsidRPr="0073684B">
              <w:rPr>
                <w:b/>
                <w:szCs w:val="18"/>
                <w:lang w:val="en-US"/>
              </w:rPr>
              <w:t xml:space="preserve">Timeline </w:t>
            </w:r>
          </w:p>
        </w:tc>
        <w:tc>
          <w:tcPr>
            <w:tcW w:w="1934" w:type="dxa"/>
          </w:tcPr>
          <w:p w14:paraId="2AE6060F" w14:textId="77777777" w:rsidR="0073684B" w:rsidRPr="0073684B" w:rsidRDefault="0073684B" w:rsidP="0073684B">
            <w:pPr>
              <w:jc w:val="left"/>
              <w:rPr>
                <w:b/>
                <w:szCs w:val="18"/>
                <w:lang w:val="en-US"/>
              </w:rPr>
            </w:pPr>
            <w:r w:rsidRPr="0073684B">
              <w:rPr>
                <w:b/>
                <w:szCs w:val="18"/>
                <w:lang w:val="en-US"/>
              </w:rPr>
              <w:t xml:space="preserve">Implementation Organization </w:t>
            </w:r>
          </w:p>
        </w:tc>
        <w:tc>
          <w:tcPr>
            <w:tcW w:w="1243" w:type="dxa"/>
          </w:tcPr>
          <w:p w14:paraId="5583305C" w14:textId="77777777" w:rsidR="0073684B" w:rsidRPr="0073684B" w:rsidRDefault="0073684B" w:rsidP="0073684B">
            <w:pPr>
              <w:jc w:val="left"/>
              <w:rPr>
                <w:b/>
                <w:szCs w:val="18"/>
                <w:lang w:val="en-US"/>
              </w:rPr>
            </w:pPr>
            <w:r w:rsidRPr="0073684B">
              <w:rPr>
                <w:b/>
                <w:szCs w:val="18"/>
                <w:lang w:val="en-US"/>
              </w:rPr>
              <w:t xml:space="preserve">Status </w:t>
            </w:r>
          </w:p>
        </w:tc>
      </w:tr>
      <w:tr w:rsidR="0073684B" w:rsidRPr="0073684B" w14:paraId="46DCD139" w14:textId="77777777" w:rsidTr="004E29A3">
        <w:tc>
          <w:tcPr>
            <w:tcW w:w="486" w:type="dxa"/>
            <w:vAlign w:val="center"/>
          </w:tcPr>
          <w:p w14:paraId="3794956F" w14:textId="77777777" w:rsidR="0073684B" w:rsidRPr="0073684B" w:rsidRDefault="0073684B" w:rsidP="004E29A3">
            <w:pPr>
              <w:jc w:val="left"/>
              <w:rPr>
                <w:szCs w:val="18"/>
                <w:lang w:val="en-US"/>
              </w:rPr>
            </w:pPr>
            <w:r w:rsidRPr="0073684B">
              <w:rPr>
                <w:szCs w:val="18"/>
                <w:lang w:val="en-US"/>
              </w:rPr>
              <w:t>1</w:t>
            </w:r>
          </w:p>
        </w:tc>
        <w:tc>
          <w:tcPr>
            <w:tcW w:w="3343" w:type="dxa"/>
            <w:vAlign w:val="center"/>
          </w:tcPr>
          <w:p w14:paraId="5A3591FF" w14:textId="77777777" w:rsidR="0073684B" w:rsidRPr="0073684B" w:rsidRDefault="0073684B" w:rsidP="004E29A3">
            <w:pPr>
              <w:jc w:val="left"/>
              <w:rPr>
                <w:szCs w:val="18"/>
                <w:lang w:val="en-US"/>
              </w:rPr>
            </w:pPr>
            <w:r w:rsidRPr="0073684B">
              <w:rPr>
                <w:szCs w:val="18"/>
                <w:lang w:val="en-US"/>
              </w:rPr>
              <w:t>Biodiversity Conservation through Tourism</w:t>
            </w:r>
          </w:p>
        </w:tc>
        <w:tc>
          <w:tcPr>
            <w:tcW w:w="1391" w:type="dxa"/>
            <w:vAlign w:val="center"/>
          </w:tcPr>
          <w:p w14:paraId="542ED933" w14:textId="77777777" w:rsidR="0073684B" w:rsidRPr="0073684B" w:rsidRDefault="0073684B" w:rsidP="004E29A3">
            <w:pPr>
              <w:jc w:val="left"/>
              <w:rPr>
                <w:szCs w:val="18"/>
                <w:lang w:val="en-US"/>
              </w:rPr>
            </w:pPr>
            <w:r w:rsidRPr="0073684B">
              <w:rPr>
                <w:szCs w:val="18"/>
                <w:lang w:val="en-US"/>
              </w:rPr>
              <w:t xml:space="preserve">Badakhshan </w:t>
            </w:r>
          </w:p>
        </w:tc>
        <w:tc>
          <w:tcPr>
            <w:tcW w:w="1345" w:type="dxa"/>
            <w:vAlign w:val="center"/>
          </w:tcPr>
          <w:p w14:paraId="244F5325" w14:textId="77777777" w:rsidR="0073684B" w:rsidRPr="0073684B" w:rsidRDefault="0073684B" w:rsidP="004E29A3">
            <w:pPr>
              <w:jc w:val="left"/>
              <w:rPr>
                <w:szCs w:val="18"/>
                <w:lang w:val="en-US"/>
              </w:rPr>
            </w:pPr>
            <w:r w:rsidRPr="0073684B">
              <w:rPr>
                <w:szCs w:val="18"/>
                <w:lang w:val="en-US"/>
              </w:rPr>
              <w:t xml:space="preserve">Wakhan </w:t>
            </w:r>
          </w:p>
        </w:tc>
        <w:tc>
          <w:tcPr>
            <w:tcW w:w="1657" w:type="dxa"/>
            <w:vAlign w:val="center"/>
          </w:tcPr>
          <w:p w14:paraId="12356F36" w14:textId="33F59530" w:rsidR="0073684B" w:rsidRPr="0073684B" w:rsidRDefault="0073684B" w:rsidP="004E29A3">
            <w:pPr>
              <w:jc w:val="left"/>
              <w:rPr>
                <w:szCs w:val="18"/>
                <w:lang w:val="en-US"/>
              </w:rPr>
            </w:pPr>
            <w:r w:rsidRPr="0073684B">
              <w:rPr>
                <w:szCs w:val="18"/>
                <w:lang w:val="en-US"/>
              </w:rPr>
              <w:t xml:space="preserve">50,000 </w:t>
            </w:r>
          </w:p>
          <w:p w14:paraId="26F82A02" w14:textId="77777777" w:rsidR="0073684B" w:rsidRPr="0073684B" w:rsidRDefault="0073684B" w:rsidP="004E29A3">
            <w:pPr>
              <w:jc w:val="left"/>
              <w:rPr>
                <w:szCs w:val="18"/>
                <w:lang w:val="en-US"/>
              </w:rPr>
            </w:pPr>
          </w:p>
        </w:tc>
        <w:tc>
          <w:tcPr>
            <w:tcW w:w="1266" w:type="dxa"/>
            <w:vAlign w:val="center"/>
          </w:tcPr>
          <w:p w14:paraId="19705BD5" w14:textId="77777777" w:rsidR="0073684B" w:rsidRPr="0073684B" w:rsidRDefault="0073684B" w:rsidP="004E29A3">
            <w:pPr>
              <w:jc w:val="left"/>
              <w:rPr>
                <w:szCs w:val="18"/>
                <w:lang w:val="en-US"/>
              </w:rPr>
            </w:pPr>
            <w:r w:rsidRPr="0073684B">
              <w:rPr>
                <w:szCs w:val="18"/>
                <w:lang w:val="en-US"/>
              </w:rPr>
              <w:t>UNDP-SGP</w:t>
            </w:r>
          </w:p>
        </w:tc>
        <w:tc>
          <w:tcPr>
            <w:tcW w:w="1689" w:type="dxa"/>
            <w:vAlign w:val="center"/>
          </w:tcPr>
          <w:p w14:paraId="067FAA56" w14:textId="77777777" w:rsidR="0073684B" w:rsidRPr="0073684B" w:rsidRDefault="0073684B" w:rsidP="004E29A3">
            <w:pPr>
              <w:jc w:val="left"/>
              <w:rPr>
                <w:szCs w:val="18"/>
                <w:lang w:val="en-US"/>
              </w:rPr>
            </w:pPr>
            <w:r w:rsidRPr="0073684B">
              <w:rPr>
                <w:szCs w:val="18"/>
                <w:lang w:val="en-US"/>
              </w:rPr>
              <w:t>Jan – Dec 2014</w:t>
            </w:r>
          </w:p>
        </w:tc>
        <w:tc>
          <w:tcPr>
            <w:tcW w:w="1934" w:type="dxa"/>
            <w:vAlign w:val="center"/>
          </w:tcPr>
          <w:p w14:paraId="71E64BF6" w14:textId="2712A640" w:rsidR="0073684B" w:rsidRPr="0073684B" w:rsidRDefault="0073684B" w:rsidP="004E29A3">
            <w:pPr>
              <w:jc w:val="left"/>
              <w:rPr>
                <w:szCs w:val="18"/>
                <w:lang w:val="en-US"/>
              </w:rPr>
            </w:pPr>
            <w:r w:rsidRPr="0073684B">
              <w:rPr>
                <w:szCs w:val="18"/>
                <w:lang w:val="en-US"/>
              </w:rPr>
              <w:t>Wakhan-Pamir Association (WPA)</w:t>
            </w:r>
          </w:p>
        </w:tc>
        <w:tc>
          <w:tcPr>
            <w:tcW w:w="1243" w:type="dxa"/>
            <w:vAlign w:val="center"/>
          </w:tcPr>
          <w:p w14:paraId="2AFCFF59" w14:textId="77777777" w:rsidR="0073684B" w:rsidRPr="0073684B" w:rsidRDefault="0073684B" w:rsidP="004E29A3">
            <w:pPr>
              <w:jc w:val="left"/>
              <w:rPr>
                <w:szCs w:val="18"/>
                <w:lang w:val="en-US"/>
              </w:rPr>
            </w:pPr>
            <w:r w:rsidRPr="0073684B">
              <w:rPr>
                <w:szCs w:val="18"/>
                <w:lang w:val="en-US"/>
              </w:rPr>
              <w:t xml:space="preserve">Completed </w:t>
            </w:r>
          </w:p>
        </w:tc>
      </w:tr>
      <w:tr w:rsidR="0073684B" w:rsidRPr="0073684B" w14:paraId="5A244140" w14:textId="77777777" w:rsidTr="004E29A3">
        <w:tc>
          <w:tcPr>
            <w:tcW w:w="486" w:type="dxa"/>
            <w:vAlign w:val="center"/>
          </w:tcPr>
          <w:p w14:paraId="20535405" w14:textId="77777777" w:rsidR="0073684B" w:rsidRPr="0073684B" w:rsidRDefault="0073684B" w:rsidP="004E29A3">
            <w:pPr>
              <w:jc w:val="left"/>
              <w:rPr>
                <w:szCs w:val="18"/>
                <w:lang w:val="en-US"/>
              </w:rPr>
            </w:pPr>
            <w:r w:rsidRPr="0073684B">
              <w:rPr>
                <w:szCs w:val="18"/>
                <w:lang w:val="en-US"/>
              </w:rPr>
              <w:t>2</w:t>
            </w:r>
          </w:p>
        </w:tc>
        <w:tc>
          <w:tcPr>
            <w:tcW w:w="3343" w:type="dxa"/>
            <w:vAlign w:val="center"/>
          </w:tcPr>
          <w:p w14:paraId="04FB9631" w14:textId="3F1E626A" w:rsidR="0073684B" w:rsidRPr="0073684B" w:rsidRDefault="0073684B" w:rsidP="004E29A3">
            <w:pPr>
              <w:jc w:val="left"/>
              <w:rPr>
                <w:szCs w:val="18"/>
                <w:lang w:val="en-US"/>
              </w:rPr>
            </w:pPr>
            <w:r w:rsidRPr="0073684B">
              <w:rPr>
                <w:szCs w:val="18"/>
                <w:lang w:val="en-US"/>
              </w:rPr>
              <w:t>Operationalizing Setting of Tourism/Business Center for Eco-Tourism Development and Biodiversity Conservation in the Wakhan National Parks</w:t>
            </w:r>
          </w:p>
        </w:tc>
        <w:tc>
          <w:tcPr>
            <w:tcW w:w="1391" w:type="dxa"/>
            <w:vAlign w:val="center"/>
          </w:tcPr>
          <w:p w14:paraId="42BD8A07" w14:textId="77777777" w:rsidR="0073684B" w:rsidRPr="0073684B" w:rsidRDefault="0073684B" w:rsidP="004E29A3">
            <w:pPr>
              <w:jc w:val="left"/>
              <w:rPr>
                <w:szCs w:val="18"/>
                <w:lang w:val="en-US"/>
              </w:rPr>
            </w:pPr>
            <w:r w:rsidRPr="0073684B">
              <w:rPr>
                <w:szCs w:val="18"/>
                <w:lang w:val="en-US"/>
              </w:rPr>
              <w:t xml:space="preserve">Badakhshan </w:t>
            </w:r>
          </w:p>
        </w:tc>
        <w:tc>
          <w:tcPr>
            <w:tcW w:w="1345" w:type="dxa"/>
            <w:vAlign w:val="center"/>
          </w:tcPr>
          <w:p w14:paraId="7C64F92B" w14:textId="77777777" w:rsidR="0073684B" w:rsidRPr="0073684B" w:rsidRDefault="0073684B" w:rsidP="004E29A3">
            <w:pPr>
              <w:jc w:val="left"/>
              <w:rPr>
                <w:szCs w:val="18"/>
                <w:lang w:val="en-US"/>
              </w:rPr>
            </w:pPr>
            <w:r w:rsidRPr="0073684B">
              <w:rPr>
                <w:szCs w:val="18"/>
                <w:lang w:val="en-US"/>
              </w:rPr>
              <w:t xml:space="preserve">Wakhan </w:t>
            </w:r>
          </w:p>
        </w:tc>
        <w:tc>
          <w:tcPr>
            <w:tcW w:w="1657" w:type="dxa"/>
            <w:vAlign w:val="center"/>
          </w:tcPr>
          <w:p w14:paraId="51A08417" w14:textId="5E095813" w:rsidR="0073684B" w:rsidRPr="0073684B" w:rsidRDefault="007C4BA2" w:rsidP="004E29A3">
            <w:pPr>
              <w:jc w:val="left"/>
              <w:rPr>
                <w:szCs w:val="18"/>
                <w:lang w:val="en-US"/>
              </w:rPr>
            </w:pPr>
            <w:r>
              <w:rPr>
                <w:szCs w:val="18"/>
                <w:lang w:val="en-US"/>
              </w:rPr>
              <w:t>40,000</w:t>
            </w:r>
          </w:p>
        </w:tc>
        <w:tc>
          <w:tcPr>
            <w:tcW w:w="1266" w:type="dxa"/>
            <w:vAlign w:val="center"/>
          </w:tcPr>
          <w:p w14:paraId="15F83C3A" w14:textId="77777777" w:rsidR="0073684B" w:rsidRPr="0073684B" w:rsidRDefault="0073684B" w:rsidP="004E29A3">
            <w:pPr>
              <w:jc w:val="left"/>
              <w:rPr>
                <w:szCs w:val="18"/>
                <w:lang w:val="en-US"/>
              </w:rPr>
            </w:pPr>
            <w:r w:rsidRPr="0073684B">
              <w:rPr>
                <w:szCs w:val="18"/>
                <w:lang w:val="en-US"/>
              </w:rPr>
              <w:t>UNDP-SGP</w:t>
            </w:r>
          </w:p>
        </w:tc>
        <w:tc>
          <w:tcPr>
            <w:tcW w:w="1689" w:type="dxa"/>
            <w:vAlign w:val="center"/>
          </w:tcPr>
          <w:p w14:paraId="6F2B36B0" w14:textId="77777777" w:rsidR="0073684B" w:rsidRPr="0073684B" w:rsidRDefault="0073684B" w:rsidP="004E29A3">
            <w:pPr>
              <w:jc w:val="left"/>
              <w:rPr>
                <w:szCs w:val="18"/>
                <w:lang w:val="en-US"/>
              </w:rPr>
            </w:pPr>
            <w:r w:rsidRPr="0073684B">
              <w:rPr>
                <w:szCs w:val="18"/>
                <w:lang w:val="en-US"/>
              </w:rPr>
              <w:t>Mar 2017 – Sep 2018</w:t>
            </w:r>
          </w:p>
        </w:tc>
        <w:tc>
          <w:tcPr>
            <w:tcW w:w="1934" w:type="dxa"/>
            <w:vAlign w:val="center"/>
          </w:tcPr>
          <w:p w14:paraId="67DDF1ED" w14:textId="77777777" w:rsidR="0073684B" w:rsidRPr="0073684B" w:rsidRDefault="0073684B" w:rsidP="004E29A3">
            <w:pPr>
              <w:jc w:val="left"/>
              <w:rPr>
                <w:szCs w:val="18"/>
                <w:lang w:val="en-US"/>
              </w:rPr>
            </w:pPr>
            <w:r w:rsidRPr="0073684B">
              <w:rPr>
                <w:szCs w:val="18"/>
                <w:lang w:val="en-US"/>
              </w:rPr>
              <w:t>Wakhan-Pamir Association (WPA)</w:t>
            </w:r>
          </w:p>
          <w:p w14:paraId="4896F1D4" w14:textId="77777777" w:rsidR="0073684B" w:rsidRPr="0073684B" w:rsidRDefault="0073684B" w:rsidP="004E29A3">
            <w:pPr>
              <w:jc w:val="left"/>
              <w:rPr>
                <w:szCs w:val="18"/>
                <w:lang w:val="en-US"/>
              </w:rPr>
            </w:pPr>
          </w:p>
        </w:tc>
        <w:tc>
          <w:tcPr>
            <w:tcW w:w="1243" w:type="dxa"/>
            <w:vAlign w:val="center"/>
          </w:tcPr>
          <w:p w14:paraId="61C83EF6" w14:textId="77777777" w:rsidR="0073684B" w:rsidRPr="0073684B" w:rsidRDefault="0073684B" w:rsidP="004E29A3">
            <w:pPr>
              <w:jc w:val="left"/>
              <w:rPr>
                <w:szCs w:val="18"/>
                <w:lang w:val="en-US"/>
              </w:rPr>
            </w:pPr>
            <w:r w:rsidRPr="0073684B">
              <w:rPr>
                <w:szCs w:val="18"/>
                <w:lang w:val="en-US"/>
              </w:rPr>
              <w:t>On-goining</w:t>
            </w:r>
          </w:p>
        </w:tc>
      </w:tr>
      <w:tr w:rsidR="0073684B" w:rsidRPr="0073684B" w14:paraId="4F532343" w14:textId="77777777" w:rsidTr="004E29A3">
        <w:tc>
          <w:tcPr>
            <w:tcW w:w="486" w:type="dxa"/>
            <w:vAlign w:val="center"/>
          </w:tcPr>
          <w:p w14:paraId="3BE824F1" w14:textId="77777777" w:rsidR="0073684B" w:rsidRPr="0073684B" w:rsidRDefault="0073684B" w:rsidP="004E29A3">
            <w:pPr>
              <w:jc w:val="left"/>
              <w:rPr>
                <w:szCs w:val="18"/>
                <w:lang w:val="en-US"/>
              </w:rPr>
            </w:pPr>
            <w:r w:rsidRPr="0073684B">
              <w:rPr>
                <w:szCs w:val="18"/>
                <w:lang w:val="en-US"/>
              </w:rPr>
              <w:t>3</w:t>
            </w:r>
          </w:p>
        </w:tc>
        <w:tc>
          <w:tcPr>
            <w:tcW w:w="3343" w:type="dxa"/>
            <w:vAlign w:val="center"/>
          </w:tcPr>
          <w:p w14:paraId="53DE1295" w14:textId="77777777" w:rsidR="0073684B" w:rsidRPr="0073684B" w:rsidRDefault="0073684B" w:rsidP="004E29A3">
            <w:pPr>
              <w:jc w:val="left"/>
              <w:rPr>
                <w:szCs w:val="18"/>
                <w:lang w:val="en-US"/>
              </w:rPr>
            </w:pPr>
            <w:r w:rsidRPr="0073684B">
              <w:rPr>
                <w:szCs w:val="18"/>
                <w:lang w:val="en-US"/>
              </w:rPr>
              <w:t xml:space="preserve">Vegetation of Degraded Watershed and Establishment of Fruit Orchards </w:t>
            </w:r>
          </w:p>
          <w:p w14:paraId="097BC097" w14:textId="77777777" w:rsidR="0073684B" w:rsidRPr="0073684B" w:rsidRDefault="0073684B" w:rsidP="004E29A3">
            <w:pPr>
              <w:jc w:val="left"/>
              <w:rPr>
                <w:szCs w:val="18"/>
                <w:lang w:val="en-US"/>
              </w:rPr>
            </w:pPr>
          </w:p>
        </w:tc>
        <w:tc>
          <w:tcPr>
            <w:tcW w:w="1391" w:type="dxa"/>
            <w:vAlign w:val="center"/>
          </w:tcPr>
          <w:p w14:paraId="6B9807E4" w14:textId="77777777" w:rsidR="0073684B" w:rsidRPr="0073684B" w:rsidRDefault="0073684B" w:rsidP="004E29A3">
            <w:pPr>
              <w:jc w:val="left"/>
              <w:rPr>
                <w:szCs w:val="18"/>
                <w:lang w:val="en-US"/>
              </w:rPr>
            </w:pPr>
            <w:r w:rsidRPr="0073684B">
              <w:rPr>
                <w:szCs w:val="18"/>
                <w:lang w:val="en-US"/>
              </w:rPr>
              <w:t xml:space="preserve">Badakhshan </w:t>
            </w:r>
          </w:p>
        </w:tc>
        <w:tc>
          <w:tcPr>
            <w:tcW w:w="1345" w:type="dxa"/>
            <w:vAlign w:val="center"/>
          </w:tcPr>
          <w:p w14:paraId="4273A805" w14:textId="77777777" w:rsidR="0073684B" w:rsidRPr="0073684B" w:rsidRDefault="0073684B" w:rsidP="004E29A3">
            <w:pPr>
              <w:jc w:val="left"/>
              <w:rPr>
                <w:szCs w:val="18"/>
                <w:lang w:val="en-US"/>
              </w:rPr>
            </w:pPr>
            <w:r w:rsidRPr="0073684B">
              <w:rPr>
                <w:szCs w:val="18"/>
                <w:lang w:val="en-US"/>
              </w:rPr>
              <w:t xml:space="preserve">Farmanqoli, Tagab District </w:t>
            </w:r>
          </w:p>
        </w:tc>
        <w:tc>
          <w:tcPr>
            <w:tcW w:w="1657" w:type="dxa"/>
            <w:vAlign w:val="center"/>
          </w:tcPr>
          <w:p w14:paraId="5A9B079A" w14:textId="5D3F86D2" w:rsidR="0073684B" w:rsidRPr="0073684B" w:rsidRDefault="007C4BA2" w:rsidP="004E29A3">
            <w:pPr>
              <w:jc w:val="left"/>
              <w:rPr>
                <w:szCs w:val="18"/>
                <w:lang w:val="en-US"/>
              </w:rPr>
            </w:pPr>
            <w:r>
              <w:rPr>
                <w:szCs w:val="18"/>
                <w:lang w:val="en-US"/>
              </w:rPr>
              <w:t>47,272</w:t>
            </w:r>
          </w:p>
        </w:tc>
        <w:tc>
          <w:tcPr>
            <w:tcW w:w="1266" w:type="dxa"/>
            <w:vAlign w:val="center"/>
          </w:tcPr>
          <w:p w14:paraId="087F73D8" w14:textId="77777777" w:rsidR="0073684B" w:rsidRPr="0073684B" w:rsidRDefault="0073684B" w:rsidP="004E29A3">
            <w:pPr>
              <w:jc w:val="left"/>
              <w:rPr>
                <w:szCs w:val="18"/>
                <w:lang w:val="en-US"/>
              </w:rPr>
            </w:pPr>
            <w:r w:rsidRPr="0073684B">
              <w:rPr>
                <w:szCs w:val="18"/>
                <w:lang w:val="en-US"/>
              </w:rPr>
              <w:t>UNDP-SGP</w:t>
            </w:r>
          </w:p>
        </w:tc>
        <w:tc>
          <w:tcPr>
            <w:tcW w:w="1689" w:type="dxa"/>
            <w:vAlign w:val="center"/>
          </w:tcPr>
          <w:p w14:paraId="1C8BD13B" w14:textId="77777777" w:rsidR="0073684B" w:rsidRPr="0073684B" w:rsidRDefault="0073684B" w:rsidP="004E29A3">
            <w:pPr>
              <w:jc w:val="left"/>
              <w:rPr>
                <w:szCs w:val="18"/>
                <w:lang w:val="en-US"/>
              </w:rPr>
            </w:pPr>
            <w:r w:rsidRPr="0073684B">
              <w:rPr>
                <w:szCs w:val="18"/>
                <w:lang w:val="en-US"/>
              </w:rPr>
              <w:t>Jan 2014 – Dec 2014</w:t>
            </w:r>
          </w:p>
        </w:tc>
        <w:tc>
          <w:tcPr>
            <w:tcW w:w="1934" w:type="dxa"/>
            <w:vAlign w:val="center"/>
          </w:tcPr>
          <w:p w14:paraId="3705F225" w14:textId="29C23ACD" w:rsidR="0073684B" w:rsidRPr="0073684B" w:rsidRDefault="0073684B" w:rsidP="004E29A3">
            <w:pPr>
              <w:jc w:val="left"/>
              <w:rPr>
                <w:szCs w:val="18"/>
                <w:lang w:val="en-US"/>
              </w:rPr>
            </w:pPr>
            <w:r w:rsidRPr="0073684B">
              <w:rPr>
                <w:szCs w:val="18"/>
                <w:lang w:val="en-US"/>
              </w:rPr>
              <w:t>Rural Green Environment Organization (RGEO)</w:t>
            </w:r>
          </w:p>
        </w:tc>
        <w:tc>
          <w:tcPr>
            <w:tcW w:w="1243" w:type="dxa"/>
            <w:vAlign w:val="center"/>
          </w:tcPr>
          <w:p w14:paraId="7A274370" w14:textId="77777777" w:rsidR="0073684B" w:rsidRPr="0073684B" w:rsidRDefault="0073684B" w:rsidP="004E29A3">
            <w:pPr>
              <w:jc w:val="left"/>
              <w:rPr>
                <w:szCs w:val="18"/>
                <w:lang w:val="en-US"/>
              </w:rPr>
            </w:pPr>
            <w:r w:rsidRPr="0073684B">
              <w:rPr>
                <w:szCs w:val="18"/>
                <w:lang w:val="en-US"/>
              </w:rPr>
              <w:t>Completed</w:t>
            </w:r>
          </w:p>
        </w:tc>
      </w:tr>
      <w:tr w:rsidR="0073684B" w:rsidRPr="0073684B" w14:paraId="34EF5C79" w14:textId="77777777" w:rsidTr="004E29A3">
        <w:tc>
          <w:tcPr>
            <w:tcW w:w="486" w:type="dxa"/>
            <w:vAlign w:val="center"/>
          </w:tcPr>
          <w:p w14:paraId="437C99AE" w14:textId="77777777" w:rsidR="0073684B" w:rsidRPr="0073684B" w:rsidRDefault="0073684B" w:rsidP="004E29A3">
            <w:pPr>
              <w:jc w:val="left"/>
              <w:rPr>
                <w:szCs w:val="18"/>
                <w:lang w:val="en-US"/>
              </w:rPr>
            </w:pPr>
            <w:r w:rsidRPr="0073684B">
              <w:rPr>
                <w:szCs w:val="18"/>
                <w:lang w:val="en-US"/>
              </w:rPr>
              <w:t>4</w:t>
            </w:r>
          </w:p>
        </w:tc>
        <w:tc>
          <w:tcPr>
            <w:tcW w:w="3343" w:type="dxa"/>
            <w:vAlign w:val="center"/>
          </w:tcPr>
          <w:p w14:paraId="1E2087F9" w14:textId="024E97E1" w:rsidR="0073684B" w:rsidRPr="0073684B" w:rsidRDefault="0073684B" w:rsidP="004E29A3">
            <w:pPr>
              <w:jc w:val="left"/>
              <w:rPr>
                <w:szCs w:val="18"/>
                <w:lang w:val="en-US"/>
              </w:rPr>
            </w:pPr>
            <w:r w:rsidRPr="0073684B">
              <w:rPr>
                <w:szCs w:val="18"/>
                <w:lang w:val="en-US"/>
              </w:rPr>
              <w:t xml:space="preserve">Adopt-a-tree project </w:t>
            </w:r>
          </w:p>
          <w:p w14:paraId="610D142D" w14:textId="77777777" w:rsidR="0073684B" w:rsidRPr="0073684B" w:rsidRDefault="0073684B" w:rsidP="004E29A3">
            <w:pPr>
              <w:jc w:val="left"/>
              <w:rPr>
                <w:szCs w:val="18"/>
                <w:lang w:val="en-US"/>
              </w:rPr>
            </w:pPr>
          </w:p>
        </w:tc>
        <w:tc>
          <w:tcPr>
            <w:tcW w:w="1391" w:type="dxa"/>
            <w:vAlign w:val="center"/>
          </w:tcPr>
          <w:p w14:paraId="4DCBEF71" w14:textId="77777777" w:rsidR="0073684B" w:rsidRPr="0073684B" w:rsidRDefault="0073684B" w:rsidP="004E29A3">
            <w:pPr>
              <w:jc w:val="left"/>
              <w:rPr>
                <w:szCs w:val="18"/>
                <w:lang w:val="en-US"/>
              </w:rPr>
            </w:pPr>
            <w:r w:rsidRPr="0073684B">
              <w:rPr>
                <w:szCs w:val="18"/>
                <w:lang w:val="en-US"/>
              </w:rPr>
              <w:t xml:space="preserve">Badakhshan </w:t>
            </w:r>
          </w:p>
        </w:tc>
        <w:tc>
          <w:tcPr>
            <w:tcW w:w="1345" w:type="dxa"/>
            <w:vAlign w:val="center"/>
          </w:tcPr>
          <w:p w14:paraId="23ADADE0" w14:textId="77777777" w:rsidR="0073684B" w:rsidRPr="0073684B" w:rsidRDefault="0073684B" w:rsidP="004E29A3">
            <w:pPr>
              <w:jc w:val="left"/>
              <w:rPr>
                <w:szCs w:val="18"/>
                <w:lang w:val="en-US"/>
              </w:rPr>
            </w:pPr>
            <w:r w:rsidRPr="0073684B">
              <w:rPr>
                <w:szCs w:val="18"/>
                <w:lang w:val="en-US"/>
              </w:rPr>
              <w:t xml:space="preserve">Faizabad </w:t>
            </w:r>
          </w:p>
        </w:tc>
        <w:tc>
          <w:tcPr>
            <w:tcW w:w="1657" w:type="dxa"/>
            <w:vAlign w:val="center"/>
          </w:tcPr>
          <w:p w14:paraId="2A5A8CA6" w14:textId="73F5858E" w:rsidR="0073684B" w:rsidRPr="0073684B" w:rsidRDefault="007C4BA2" w:rsidP="004E29A3">
            <w:pPr>
              <w:jc w:val="left"/>
              <w:rPr>
                <w:szCs w:val="18"/>
                <w:lang w:val="en-US"/>
              </w:rPr>
            </w:pPr>
            <w:r>
              <w:rPr>
                <w:szCs w:val="18"/>
                <w:lang w:val="en-US"/>
              </w:rPr>
              <w:t>33,800</w:t>
            </w:r>
          </w:p>
        </w:tc>
        <w:tc>
          <w:tcPr>
            <w:tcW w:w="1266" w:type="dxa"/>
            <w:vAlign w:val="center"/>
          </w:tcPr>
          <w:p w14:paraId="6ED297B7" w14:textId="77777777" w:rsidR="0073684B" w:rsidRPr="0073684B" w:rsidRDefault="0073684B" w:rsidP="004E29A3">
            <w:pPr>
              <w:jc w:val="left"/>
              <w:rPr>
                <w:szCs w:val="18"/>
                <w:lang w:val="en-US"/>
              </w:rPr>
            </w:pPr>
            <w:r w:rsidRPr="0073684B">
              <w:rPr>
                <w:szCs w:val="18"/>
                <w:lang w:val="en-US"/>
              </w:rPr>
              <w:t>UNDP-SGP</w:t>
            </w:r>
          </w:p>
        </w:tc>
        <w:tc>
          <w:tcPr>
            <w:tcW w:w="1689" w:type="dxa"/>
            <w:vAlign w:val="center"/>
          </w:tcPr>
          <w:p w14:paraId="20133866" w14:textId="77777777" w:rsidR="0073684B" w:rsidRPr="0073684B" w:rsidRDefault="0073684B" w:rsidP="004E29A3">
            <w:pPr>
              <w:jc w:val="left"/>
              <w:rPr>
                <w:szCs w:val="18"/>
                <w:lang w:val="en-US"/>
              </w:rPr>
            </w:pPr>
            <w:r w:rsidRPr="0073684B">
              <w:rPr>
                <w:szCs w:val="18"/>
                <w:lang w:val="en-US"/>
              </w:rPr>
              <w:t>June 2014 – Dec 2015</w:t>
            </w:r>
          </w:p>
        </w:tc>
        <w:tc>
          <w:tcPr>
            <w:tcW w:w="1934" w:type="dxa"/>
            <w:vAlign w:val="center"/>
          </w:tcPr>
          <w:p w14:paraId="1C6770B5" w14:textId="77777777" w:rsidR="0073684B" w:rsidRPr="0073684B" w:rsidRDefault="0073684B" w:rsidP="004E29A3">
            <w:pPr>
              <w:jc w:val="left"/>
              <w:rPr>
                <w:szCs w:val="18"/>
                <w:lang w:val="en-US"/>
              </w:rPr>
            </w:pPr>
            <w:r w:rsidRPr="0073684B">
              <w:rPr>
                <w:szCs w:val="18"/>
                <w:lang w:val="en-US"/>
              </w:rPr>
              <w:t>Badakhshan Civil Society Association (BCSA)</w:t>
            </w:r>
          </w:p>
        </w:tc>
        <w:tc>
          <w:tcPr>
            <w:tcW w:w="1243" w:type="dxa"/>
            <w:vAlign w:val="center"/>
          </w:tcPr>
          <w:p w14:paraId="475B8674" w14:textId="77777777" w:rsidR="0073684B" w:rsidRPr="0073684B" w:rsidRDefault="0073684B" w:rsidP="004E29A3">
            <w:pPr>
              <w:jc w:val="left"/>
              <w:rPr>
                <w:szCs w:val="18"/>
                <w:lang w:val="en-US"/>
              </w:rPr>
            </w:pPr>
            <w:r w:rsidRPr="0073684B">
              <w:rPr>
                <w:szCs w:val="18"/>
                <w:lang w:val="en-US"/>
              </w:rPr>
              <w:t>Completed</w:t>
            </w:r>
          </w:p>
          <w:p w14:paraId="1D41DA8C" w14:textId="77777777" w:rsidR="0073684B" w:rsidRPr="0073684B" w:rsidRDefault="0073684B" w:rsidP="004E29A3">
            <w:pPr>
              <w:jc w:val="left"/>
              <w:rPr>
                <w:szCs w:val="18"/>
                <w:lang w:val="en-US"/>
              </w:rPr>
            </w:pPr>
          </w:p>
          <w:p w14:paraId="0269EE80" w14:textId="77777777" w:rsidR="0073684B" w:rsidRPr="0073684B" w:rsidRDefault="0073684B" w:rsidP="004E29A3">
            <w:pPr>
              <w:jc w:val="left"/>
              <w:rPr>
                <w:i/>
                <w:szCs w:val="18"/>
                <w:lang w:val="en-US"/>
              </w:rPr>
            </w:pPr>
            <w:r w:rsidRPr="0073684B">
              <w:rPr>
                <w:szCs w:val="18"/>
                <w:lang w:val="en-US"/>
              </w:rPr>
              <w:tab/>
            </w:r>
          </w:p>
        </w:tc>
      </w:tr>
      <w:tr w:rsidR="0073684B" w:rsidRPr="0073684B" w14:paraId="013FE7C0" w14:textId="77777777" w:rsidTr="004E29A3">
        <w:tc>
          <w:tcPr>
            <w:tcW w:w="486" w:type="dxa"/>
            <w:vAlign w:val="center"/>
          </w:tcPr>
          <w:p w14:paraId="5DBB5BBC" w14:textId="77777777" w:rsidR="0073684B" w:rsidRPr="0073684B" w:rsidRDefault="0073684B" w:rsidP="004E29A3">
            <w:pPr>
              <w:jc w:val="left"/>
              <w:rPr>
                <w:szCs w:val="18"/>
                <w:lang w:val="en-US"/>
              </w:rPr>
            </w:pPr>
            <w:r w:rsidRPr="0073684B">
              <w:rPr>
                <w:szCs w:val="18"/>
                <w:lang w:val="en-US"/>
              </w:rPr>
              <w:t>5</w:t>
            </w:r>
          </w:p>
        </w:tc>
        <w:tc>
          <w:tcPr>
            <w:tcW w:w="3343" w:type="dxa"/>
            <w:vAlign w:val="center"/>
          </w:tcPr>
          <w:p w14:paraId="77BB1A9A" w14:textId="77777777" w:rsidR="0073684B" w:rsidRPr="0073684B" w:rsidRDefault="0073684B" w:rsidP="004E29A3">
            <w:pPr>
              <w:jc w:val="left"/>
              <w:rPr>
                <w:szCs w:val="18"/>
                <w:lang w:val="en-US"/>
              </w:rPr>
            </w:pPr>
            <w:r w:rsidRPr="0073684B">
              <w:rPr>
                <w:szCs w:val="18"/>
                <w:lang w:val="en-US"/>
              </w:rPr>
              <w:t>Providing Sustainable Lighting Solution for Enhanced Livelihood of Disaster Affected Families</w:t>
            </w:r>
          </w:p>
        </w:tc>
        <w:tc>
          <w:tcPr>
            <w:tcW w:w="1391" w:type="dxa"/>
            <w:vAlign w:val="center"/>
          </w:tcPr>
          <w:p w14:paraId="5FF887F2" w14:textId="77777777" w:rsidR="0073684B" w:rsidRPr="0073684B" w:rsidRDefault="0073684B" w:rsidP="004E29A3">
            <w:pPr>
              <w:jc w:val="left"/>
              <w:rPr>
                <w:szCs w:val="18"/>
                <w:lang w:val="en-US"/>
              </w:rPr>
            </w:pPr>
            <w:r w:rsidRPr="0073684B">
              <w:rPr>
                <w:szCs w:val="18"/>
                <w:lang w:val="en-US"/>
              </w:rPr>
              <w:t xml:space="preserve">Badakhshan </w:t>
            </w:r>
          </w:p>
        </w:tc>
        <w:tc>
          <w:tcPr>
            <w:tcW w:w="1345" w:type="dxa"/>
            <w:vAlign w:val="center"/>
          </w:tcPr>
          <w:p w14:paraId="5C842E72" w14:textId="77777777" w:rsidR="0073684B" w:rsidRPr="0073684B" w:rsidRDefault="0073684B" w:rsidP="004E29A3">
            <w:pPr>
              <w:jc w:val="left"/>
              <w:rPr>
                <w:szCs w:val="18"/>
                <w:lang w:val="en-US"/>
              </w:rPr>
            </w:pPr>
            <w:r w:rsidRPr="0073684B">
              <w:rPr>
                <w:szCs w:val="18"/>
                <w:lang w:val="en-US"/>
              </w:rPr>
              <w:t xml:space="preserve">Argu </w:t>
            </w:r>
          </w:p>
        </w:tc>
        <w:tc>
          <w:tcPr>
            <w:tcW w:w="1657" w:type="dxa"/>
            <w:vAlign w:val="center"/>
          </w:tcPr>
          <w:p w14:paraId="55F6BBF5" w14:textId="6F244358" w:rsidR="0073684B" w:rsidRPr="0073684B" w:rsidRDefault="0073684B" w:rsidP="004E29A3">
            <w:pPr>
              <w:jc w:val="left"/>
              <w:rPr>
                <w:szCs w:val="18"/>
                <w:lang w:val="en-US"/>
              </w:rPr>
            </w:pPr>
            <w:r w:rsidRPr="0073684B">
              <w:rPr>
                <w:szCs w:val="18"/>
                <w:lang w:val="en-US"/>
              </w:rPr>
              <w:t xml:space="preserve">45,600 </w:t>
            </w:r>
          </w:p>
        </w:tc>
        <w:tc>
          <w:tcPr>
            <w:tcW w:w="1266" w:type="dxa"/>
            <w:vAlign w:val="center"/>
          </w:tcPr>
          <w:p w14:paraId="75957919" w14:textId="77777777" w:rsidR="0073684B" w:rsidRPr="0073684B" w:rsidRDefault="0073684B" w:rsidP="004E29A3">
            <w:pPr>
              <w:jc w:val="left"/>
              <w:rPr>
                <w:szCs w:val="18"/>
                <w:lang w:val="en-US"/>
              </w:rPr>
            </w:pPr>
            <w:r w:rsidRPr="0073684B">
              <w:rPr>
                <w:szCs w:val="18"/>
                <w:lang w:val="en-US"/>
              </w:rPr>
              <w:t>UNDP-SGP</w:t>
            </w:r>
          </w:p>
        </w:tc>
        <w:tc>
          <w:tcPr>
            <w:tcW w:w="1689" w:type="dxa"/>
            <w:vAlign w:val="center"/>
          </w:tcPr>
          <w:p w14:paraId="02539EC9" w14:textId="77777777" w:rsidR="0073684B" w:rsidRPr="0073684B" w:rsidRDefault="0073684B" w:rsidP="004E29A3">
            <w:pPr>
              <w:jc w:val="left"/>
              <w:rPr>
                <w:szCs w:val="18"/>
                <w:lang w:val="en-US"/>
              </w:rPr>
            </w:pPr>
            <w:r w:rsidRPr="0073684B">
              <w:rPr>
                <w:szCs w:val="18"/>
                <w:lang w:val="en-US"/>
              </w:rPr>
              <w:t>June – Dec 2014</w:t>
            </w:r>
          </w:p>
          <w:p w14:paraId="5CFF2B4E" w14:textId="77777777" w:rsidR="0073684B" w:rsidRPr="0073684B" w:rsidRDefault="0073684B" w:rsidP="004E29A3">
            <w:pPr>
              <w:jc w:val="left"/>
              <w:rPr>
                <w:i/>
                <w:szCs w:val="18"/>
                <w:lang w:val="en-US"/>
              </w:rPr>
            </w:pPr>
          </w:p>
        </w:tc>
        <w:tc>
          <w:tcPr>
            <w:tcW w:w="1934" w:type="dxa"/>
            <w:vAlign w:val="center"/>
          </w:tcPr>
          <w:p w14:paraId="1845F5D6" w14:textId="6DC9AE31" w:rsidR="0073684B" w:rsidRPr="0073684B" w:rsidRDefault="0073684B" w:rsidP="004E29A3">
            <w:pPr>
              <w:jc w:val="left"/>
              <w:rPr>
                <w:szCs w:val="18"/>
                <w:lang w:val="en-US"/>
              </w:rPr>
            </w:pPr>
            <w:r w:rsidRPr="0073684B">
              <w:rPr>
                <w:szCs w:val="18"/>
                <w:lang w:val="en-US"/>
              </w:rPr>
              <w:t>Coordination of Afghan Relief (CoAR)</w:t>
            </w:r>
          </w:p>
        </w:tc>
        <w:tc>
          <w:tcPr>
            <w:tcW w:w="1243" w:type="dxa"/>
            <w:vAlign w:val="center"/>
          </w:tcPr>
          <w:p w14:paraId="4EF4E2B1" w14:textId="77777777" w:rsidR="0073684B" w:rsidRPr="0073684B" w:rsidRDefault="0073684B" w:rsidP="004E29A3">
            <w:pPr>
              <w:jc w:val="left"/>
              <w:rPr>
                <w:szCs w:val="18"/>
                <w:lang w:val="en-US"/>
              </w:rPr>
            </w:pPr>
          </w:p>
          <w:p w14:paraId="23A972E0" w14:textId="77777777" w:rsidR="0073684B" w:rsidRPr="0073684B" w:rsidRDefault="0073684B" w:rsidP="004E29A3">
            <w:pPr>
              <w:jc w:val="left"/>
              <w:rPr>
                <w:szCs w:val="18"/>
                <w:lang w:val="en-US"/>
              </w:rPr>
            </w:pPr>
          </w:p>
          <w:p w14:paraId="36A8B54C" w14:textId="77777777" w:rsidR="0073684B" w:rsidRPr="0073684B" w:rsidRDefault="0073684B" w:rsidP="004E29A3">
            <w:pPr>
              <w:jc w:val="left"/>
              <w:rPr>
                <w:i/>
                <w:szCs w:val="18"/>
                <w:lang w:val="en-US"/>
              </w:rPr>
            </w:pPr>
            <w:r w:rsidRPr="0073684B">
              <w:rPr>
                <w:szCs w:val="18"/>
                <w:lang w:val="en-US"/>
              </w:rPr>
              <w:t>completed</w:t>
            </w:r>
          </w:p>
        </w:tc>
      </w:tr>
      <w:tr w:rsidR="0073684B" w:rsidRPr="0073684B" w14:paraId="09A8D02E" w14:textId="77777777" w:rsidTr="004E29A3">
        <w:tc>
          <w:tcPr>
            <w:tcW w:w="486" w:type="dxa"/>
            <w:vAlign w:val="center"/>
          </w:tcPr>
          <w:p w14:paraId="0BAA5AA3" w14:textId="77777777" w:rsidR="0073684B" w:rsidRPr="0073684B" w:rsidRDefault="0073684B" w:rsidP="004E29A3">
            <w:pPr>
              <w:jc w:val="left"/>
              <w:rPr>
                <w:szCs w:val="18"/>
                <w:lang w:val="en-US"/>
              </w:rPr>
            </w:pPr>
            <w:r w:rsidRPr="0073684B">
              <w:rPr>
                <w:szCs w:val="18"/>
                <w:lang w:val="en-US"/>
              </w:rPr>
              <w:t>6</w:t>
            </w:r>
          </w:p>
        </w:tc>
        <w:tc>
          <w:tcPr>
            <w:tcW w:w="3343" w:type="dxa"/>
            <w:vAlign w:val="center"/>
          </w:tcPr>
          <w:p w14:paraId="2163E74D" w14:textId="77777777" w:rsidR="0073684B" w:rsidRPr="0073684B" w:rsidRDefault="0073684B" w:rsidP="004E29A3">
            <w:pPr>
              <w:jc w:val="left"/>
              <w:rPr>
                <w:szCs w:val="18"/>
                <w:lang w:val="en-US"/>
              </w:rPr>
            </w:pPr>
            <w:r w:rsidRPr="0073684B">
              <w:rPr>
                <w:szCs w:val="18"/>
                <w:lang w:val="en-US"/>
              </w:rPr>
              <w:t>Community Based Natural Resources Management</w:t>
            </w:r>
          </w:p>
        </w:tc>
        <w:tc>
          <w:tcPr>
            <w:tcW w:w="1391" w:type="dxa"/>
            <w:vAlign w:val="center"/>
          </w:tcPr>
          <w:p w14:paraId="10AD29EA" w14:textId="77777777" w:rsidR="0073684B" w:rsidRPr="0073684B" w:rsidRDefault="0073684B" w:rsidP="004E29A3">
            <w:pPr>
              <w:jc w:val="left"/>
              <w:rPr>
                <w:szCs w:val="18"/>
                <w:lang w:val="en-US"/>
              </w:rPr>
            </w:pPr>
            <w:r w:rsidRPr="0073684B">
              <w:rPr>
                <w:szCs w:val="18"/>
                <w:lang w:val="en-US"/>
              </w:rPr>
              <w:t xml:space="preserve">Badakhshan </w:t>
            </w:r>
          </w:p>
        </w:tc>
        <w:tc>
          <w:tcPr>
            <w:tcW w:w="1345" w:type="dxa"/>
            <w:vAlign w:val="center"/>
          </w:tcPr>
          <w:p w14:paraId="5E2DA2ED" w14:textId="77777777" w:rsidR="0073684B" w:rsidRPr="0073684B" w:rsidRDefault="0073684B" w:rsidP="004E29A3">
            <w:pPr>
              <w:jc w:val="left"/>
              <w:rPr>
                <w:szCs w:val="18"/>
                <w:lang w:val="en-US"/>
              </w:rPr>
            </w:pPr>
            <w:r w:rsidRPr="0073684B">
              <w:rPr>
                <w:szCs w:val="18"/>
                <w:lang w:val="en-US"/>
              </w:rPr>
              <w:t xml:space="preserve">Argu, Baharak </w:t>
            </w:r>
          </w:p>
        </w:tc>
        <w:tc>
          <w:tcPr>
            <w:tcW w:w="1657" w:type="dxa"/>
            <w:vAlign w:val="center"/>
          </w:tcPr>
          <w:p w14:paraId="17D0470A" w14:textId="77F9B3C3" w:rsidR="0073684B" w:rsidRPr="0073684B" w:rsidRDefault="0073684B" w:rsidP="004E29A3">
            <w:pPr>
              <w:jc w:val="left"/>
              <w:rPr>
                <w:szCs w:val="18"/>
                <w:lang w:val="en-US"/>
              </w:rPr>
            </w:pPr>
            <w:r w:rsidRPr="0073684B">
              <w:rPr>
                <w:szCs w:val="18"/>
                <w:lang w:val="en-US"/>
              </w:rPr>
              <w:t xml:space="preserve">49,844 </w:t>
            </w:r>
          </w:p>
        </w:tc>
        <w:tc>
          <w:tcPr>
            <w:tcW w:w="1266" w:type="dxa"/>
            <w:vAlign w:val="center"/>
          </w:tcPr>
          <w:p w14:paraId="2C41F9D7" w14:textId="77777777" w:rsidR="0073684B" w:rsidRPr="0073684B" w:rsidRDefault="0073684B" w:rsidP="004E29A3">
            <w:pPr>
              <w:jc w:val="left"/>
              <w:rPr>
                <w:szCs w:val="18"/>
                <w:lang w:val="en-US"/>
              </w:rPr>
            </w:pPr>
            <w:r w:rsidRPr="0073684B">
              <w:rPr>
                <w:szCs w:val="18"/>
                <w:lang w:val="en-US"/>
              </w:rPr>
              <w:t>UNDP-SGP</w:t>
            </w:r>
          </w:p>
        </w:tc>
        <w:tc>
          <w:tcPr>
            <w:tcW w:w="1689" w:type="dxa"/>
            <w:vAlign w:val="center"/>
          </w:tcPr>
          <w:p w14:paraId="7A1A7136" w14:textId="77777777" w:rsidR="0073684B" w:rsidRPr="0073684B" w:rsidRDefault="0073684B" w:rsidP="004E29A3">
            <w:pPr>
              <w:jc w:val="left"/>
              <w:rPr>
                <w:szCs w:val="18"/>
                <w:lang w:val="en-US"/>
              </w:rPr>
            </w:pPr>
            <w:r w:rsidRPr="0073684B">
              <w:rPr>
                <w:szCs w:val="18"/>
                <w:lang w:val="en-US"/>
              </w:rPr>
              <w:t>June 2014 – Oct 2015</w:t>
            </w:r>
          </w:p>
        </w:tc>
        <w:tc>
          <w:tcPr>
            <w:tcW w:w="1934" w:type="dxa"/>
            <w:vAlign w:val="center"/>
          </w:tcPr>
          <w:p w14:paraId="47133697" w14:textId="2D84684E" w:rsidR="0073684B" w:rsidRPr="0073684B" w:rsidRDefault="0073684B" w:rsidP="004E29A3">
            <w:pPr>
              <w:jc w:val="left"/>
              <w:rPr>
                <w:szCs w:val="18"/>
                <w:lang w:val="en-US"/>
              </w:rPr>
            </w:pPr>
            <w:r w:rsidRPr="0073684B">
              <w:rPr>
                <w:szCs w:val="18"/>
                <w:lang w:val="en-US"/>
              </w:rPr>
              <w:t xml:space="preserve">Assistance for Health, Education and Development (AHEAD) </w:t>
            </w:r>
          </w:p>
        </w:tc>
        <w:tc>
          <w:tcPr>
            <w:tcW w:w="1243" w:type="dxa"/>
            <w:vAlign w:val="center"/>
          </w:tcPr>
          <w:p w14:paraId="47221386" w14:textId="77777777" w:rsidR="0073684B" w:rsidRPr="0073684B" w:rsidRDefault="0073684B" w:rsidP="004E29A3">
            <w:pPr>
              <w:jc w:val="left"/>
              <w:rPr>
                <w:szCs w:val="18"/>
                <w:lang w:val="en-US"/>
              </w:rPr>
            </w:pPr>
            <w:r w:rsidRPr="0073684B">
              <w:rPr>
                <w:szCs w:val="18"/>
                <w:lang w:val="en-US"/>
              </w:rPr>
              <w:t>Completed</w:t>
            </w:r>
          </w:p>
          <w:p w14:paraId="0153DF43" w14:textId="77777777" w:rsidR="0073684B" w:rsidRPr="0073684B" w:rsidRDefault="0073684B" w:rsidP="004E29A3">
            <w:pPr>
              <w:jc w:val="left"/>
              <w:rPr>
                <w:szCs w:val="18"/>
                <w:lang w:val="en-US"/>
              </w:rPr>
            </w:pPr>
          </w:p>
        </w:tc>
      </w:tr>
      <w:tr w:rsidR="0073684B" w:rsidRPr="0073684B" w14:paraId="0C18E760" w14:textId="77777777" w:rsidTr="004E29A3">
        <w:tc>
          <w:tcPr>
            <w:tcW w:w="486" w:type="dxa"/>
            <w:vAlign w:val="center"/>
          </w:tcPr>
          <w:p w14:paraId="2C472917" w14:textId="77777777" w:rsidR="0073684B" w:rsidRPr="0073684B" w:rsidRDefault="0073684B" w:rsidP="004E29A3">
            <w:pPr>
              <w:jc w:val="left"/>
              <w:rPr>
                <w:szCs w:val="18"/>
                <w:lang w:val="en-US"/>
              </w:rPr>
            </w:pPr>
            <w:r w:rsidRPr="0073684B">
              <w:rPr>
                <w:szCs w:val="18"/>
                <w:lang w:val="en-US"/>
              </w:rPr>
              <w:t>7</w:t>
            </w:r>
          </w:p>
        </w:tc>
        <w:tc>
          <w:tcPr>
            <w:tcW w:w="3343" w:type="dxa"/>
            <w:vAlign w:val="center"/>
          </w:tcPr>
          <w:p w14:paraId="4100150F" w14:textId="77777777" w:rsidR="0073684B" w:rsidRPr="0073684B" w:rsidRDefault="0073684B" w:rsidP="004E29A3">
            <w:pPr>
              <w:jc w:val="left"/>
              <w:rPr>
                <w:szCs w:val="18"/>
                <w:lang w:val="en-US"/>
              </w:rPr>
            </w:pPr>
            <w:r w:rsidRPr="0073684B">
              <w:rPr>
                <w:szCs w:val="18"/>
                <w:lang w:val="en-US"/>
              </w:rPr>
              <w:t>Reforestation and watershed Management in Argo, Badakhshan</w:t>
            </w:r>
          </w:p>
        </w:tc>
        <w:tc>
          <w:tcPr>
            <w:tcW w:w="1391" w:type="dxa"/>
            <w:vAlign w:val="center"/>
          </w:tcPr>
          <w:p w14:paraId="3B34BD66" w14:textId="77777777" w:rsidR="0073684B" w:rsidRPr="0073684B" w:rsidRDefault="0073684B" w:rsidP="004E29A3">
            <w:pPr>
              <w:jc w:val="left"/>
              <w:rPr>
                <w:szCs w:val="18"/>
                <w:lang w:val="en-US"/>
              </w:rPr>
            </w:pPr>
            <w:r w:rsidRPr="0073684B">
              <w:rPr>
                <w:szCs w:val="18"/>
                <w:lang w:val="en-US"/>
              </w:rPr>
              <w:t>Badakhshan</w:t>
            </w:r>
          </w:p>
        </w:tc>
        <w:tc>
          <w:tcPr>
            <w:tcW w:w="1345" w:type="dxa"/>
            <w:vAlign w:val="center"/>
          </w:tcPr>
          <w:p w14:paraId="7152C539" w14:textId="77777777" w:rsidR="0073684B" w:rsidRPr="0073684B" w:rsidRDefault="0073684B" w:rsidP="004E29A3">
            <w:pPr>
              <w:jc w:val="left"/>
              <w:rPr>
                <w:szCs w:val="18"/>
                <w:lang w:val="en-US"/>
              </w:rPr>
            </w:pPr>
            <w:r w:rsidRPr="0073684B">
              <w:rPr>
                <w:szCs w:val="18"/>
                <w:lang w:val="en-US"/>
              </w:rPr>
              <w:t>Atin Jelaw village of Argo district</w:t>
            </w:r>
          </w:p>
        </w:tc>
        <w:tc>
          <w:tcPr>
            <w:tcW w:w="1657" w:type="dxa"/>
            <w:vAlign w:val="center"/>
          </w:tcPr>
          <w:p w14:paraId="0F650D60" w14:textId="2CF7BA05" w:rsidR="0073684B" w:rsidRPr="0073684B" w:rsidRDefault="0073684B" w:rsidP="004E29A3">
            <w:pPr>
              <w:jc w:val="left"/>
              <w:rPr>
                <w:szCs w:val="18"/>
                <w:lang w:val="en-US"/>
              </w:rPr>
            </w:pPr>
            <w:r w:rsidRPr="0073684B">
              <w:rPr>
                <w:szCs w:val="18"/>
                <w:lang w:val="en-US"/>
              </w:rPr>
              <w:t xml:space="preserve">47,828 </w:t>
            </w:r>
          </w:p>
        </w:tc>
        <w:tc>
          <w:tcPr>
            <w:tcW w:w="1266" w:type="dxa"/>
            <w:vAlign w:val="center"/>
          </w:tcPr>
          <w:p w14:paraId="32BEE47B" w14:textId="77777777" w:rsidR="0073684B" w:rsidRPr="0073684B" w:rsidRDefault="0073684B" w:rsidP="004E29A3">
            <w:pPr>
              <w:jc w:val="left"/>
              <w:rPr>
                <w:szCs w:val="18"/>
                <w:lang w:val="en-US"/>
              </w:rPr>
            </w:pPr>
            <w:r w:rsidRPr="0073684B">
              <w:rPr>
                <w:szCs w:val="18"/>
                <w:lang w:val="en-US"/>
              </w:rPr>
              <w:t>UNDP-SGP</w:t>
            </w:r>
          </w:p>
        </w:tc>
        <w:tc>
          <w:tcPr>
            <w:tcW w:w="1689" w:type="dxa"/>
            <w:vAlign w:val="center"/>
          </w:tcPr>
          <w:p w14:paraId="60501CE5" w14:textId="77777777" w:rsidR="0073684B" w:rsidRPr="0073684B" w:rsidRDefault="0073684B" w:rsidP="004E29A3">
            <w:pPr>
              <w:jc w:val="left"/>
              <w:rPr>
                <w:szCs w:val="18"/>
                <w:lang w:val="en-US"/>
              </w:rPr>
            </w:pPr>
            <w:r w:rsidRPr="0073684B">
              <w:rPr>
                <w:szCs w:val="18"/>
                <w:lang w:val="en-US"/>
              </w:rPr>
              <w:t>Mar 2014 – Mar 2017</w:t>
            </w:r>
          </w:p>
        </w:tc>
        <w:tc>
          <w:tcPr>
            <w:tcW w:w="1934" w:type="dxa"/>
            <w:vAlign w:val="center"/>
          </w:tcPr>
          <w:p w14:paraId="2723F18A" w14:textId="5BBCB504" w:rsidR="0073684B" w:rsidRPr="0073684B" w:rsidRDefault="0073684B" w:rsidP="004E29A3">
            <w:pPr>
              <w:jc w:val="left"/>
              <w:rPr>
                <w:szCs w:val="18"/>
                <w:lang w:val="en-US"/>
              </w:rPr>
            </w:pPr>
            <w:r w:rsidRPr="0073684B">
              <w:rPr>
                <w:szCs w:val="18"/>
                <w:lang w:val="en-US"/>
              </w:rPr>
              <w:t xml:space="preserve">MODERN Agriculture and Animal Husbandry Organization (MAAO) </w:t>
            </w:r>
          </w:p>
        </w:tc>
        <w:tc>
          <w:tcPr>
            <w:tcW w:w="1243" w:type="dxa"/>
            <w:vAlign w:val="center"/>
          </w:tcPr>
          <w:p w14:paraId="28F60B62" w14:textId="77777777" w:rsidR="0073684B" w:rsidRPr="0073684B" w:rsidRDefault="0073684B" w:rsidP="004E29A3">
            <w:pPr>
              <w:jc w:val="left"/>
              <w:rPr>
                <w:szCs w:val="18"/>
                <w:lang w:val="en-US"/>
              </w:rPr>
            </w:pPr>
            <w:r w:rsidRPr="0073684B">
              <w:rPr>
                <w:szCs w:val="18"/>
                <w:lang w:val="en-US"/>
              </w:rPr>
              <w:t>Completed</w:t>
            </w:r>
          </w:p>
          <w:p w14:paraId="021F76B0" w14:textId="77777777" w:rsidR="0073684B" w:rsidRPr="0073684B" w:rsidRDefault="0073684B" w:rsidP="004E29A3">
            <w:pPr>
              <w:jc w:val="left"/>
              <w:rPr>
                <w:szCs w:val="18"/>
                <w:lang w:val="en-US"/>
              </w:rPr>
            </w:pPr>
          </w:p>
        </w:tc>
      </w:tr>
      <w:tr w:rsidR="0073684B" w:rsidRPr="0073684B" w14:paraId="1BFA9D1F" w14:textId="77777777" w:rsidTr="004E29A3">
        <w:tc>
          <w:tcPr>
            <w:tcW w:w="486" w:type="dxa"/>
            <w:vAlign w:val="center"/>
          </w:tcPr>
          <w:p w14:paraId="32711283" w14:textId="77777777" w:rsidR="0073684B" w:rsidRPr="0073684B" w:rsidRDefault="0073684B" w:rsidP="004E29A3">
            <w:pPr>
              <w:jc w:val="left"/>
              <w:rPr>
                <w:szCs w:val="18"/>
                <w:lang w:val="en-US"/>
              </w:rPr>
            </w:pPr>
            <w:r w:rsidRPr="0073684B">
              <w:rPr>
                <w:szCs w:val="18"/>
                <w:lang w:val="en-US"/>
              </w:rPr>
              <w:t>8</w:t>
            </w:r>
          </w:p>
        </w:tc>
        <w:tc>
          <w:tcPr>
            <w:tcW w:w="3343" w:type="dxa"/>
            <w:vAlign w:val="center"/>
          </w:tcPr>
          <w:p w14:paraId="36E004BF" w14:textId="77777777" w:rsidR="0073684B" w:rsidRPr="0073684B" w:rsidRDefault="0073684B" w:rsidP="004E29A3">
            <w:pPr>
              <w:jc w:val="left"/>
              <w:rPr>
                <w:szCs w:val="18"/>
                <w:lang w:val="en-US"/>
              </w:rPr>
            </w:pPr>
            <w:r w:rsidRPr="0073684B">
              <w:rPr>
                <w:szCs w:val="18"/>
                <w:lang w:val="en-US"/>
              </w:rPr>
              <w:t>Watershed Management Planning, Biodiversity Restoration, Irrigation</w:t>
            </w:r>
          </w:p>
        </w:tc>
        <w:tc>
          <w:tcPr>
            <w:tcW w:w="1391" w:type="dxa"/>
            <w:vAlign w:val="center"/>
          </w:tcPr>
          <w:p w14:paraId="4B22E3D2" w14:textId="77777777" w:rsidR="0073684B" w:rsidRPr="0073684B" w:rsidRDefault="0073684B" w:rsidP="004E29A3">
            <w:pPr>
              <w:jc w:val="left"/>
              <w:rPr>
                <w:szCs w:val="18"/>
                <w:lang w:val="en-US"/>
              </w:rPr>
            </w:pPr>
            <w:r w:rsidRPr="0073684B">
              <w:rPr>
                <w:szCs w:val="18"/>
                <w:lang w:val="en-US"/>
              </w:rPr>
              <w:t>Badakhshan</w:t>
            </w:r>
          </w:p>
        </w:tc>
        <w:tc>
          <w:tcPr>
            <w:tcW w:w="1345" w:type="dxa"/>
            <w:vAlign w:val="center"/>
          </w:tcPr>
          <w:p w14:paraId="148ADBF0" w14:textId="77777777" w:rsidR="0073684B" w:rsidRPr="0073684B" w:rsidRDefault="0073684B" w:rsidP="004E29A3">
            <w:pPr>
              <w:jc w:val="left"/>
              <w:rPr>
                <w:szCs w:val="18"/>
                <w:lang w:val="en-US"/>
              </w:rPr>
            </w:pPr>
            <w:r w:rsidRPr="0073684B">
              <w:rPr>
                <w:szCs w:val="18"/>
                <w:lang w:val="en-US"/>
              </w:rPr>
              <w:t>Yakhdara, Kishim</w:t>
            </w:r>
          </w:p>
        </w:tc>
        <w:tc>
          <w:tcPr>
            <w:tcW w:w="1657" w:type="dxa"/>
            <w:vAlign w:val="center"/>
          </w:tcPr>
          <w:p w14:paraId="2E244833" w14:textId="30054A26" w:rsidR="0073684B" w:rsidRPr="0073684B" w:rsidRDefault="0073684B" w:rsidP="004E29A3">
            <w:pPr>
              <w:jc w:val="left"/>
              <w:rPr>
                <w:szCs w:val="18"/>
                <w:lang w:val="en-US"/>
              </w:rPr>
            </w:pPr>
            <w:r w:rsidRPr="0073684B">
              <w:rPr>
                <w:szCs w:val="18"/>
                <w:lang w:val="en-US"/>
              </w:rPr>
              <w:t xml:space="preserve">50,000 </w:t>
            </w:r>
          </w:p>
        </w:tc>
        <w:tc>
          <w:tcPr>
            <w:tcW w:w="1266" w:type="dxa"/>
            <w:vAlign w:val="center"/>
          </w:tcPr>
          <w:p w14:paraId="40F2A757" w14:textId="77777777" w:rsidR="0073684B" w:rsidRPr="0073684B" w:rsidRDefault="0073684B" w:rsidP="004E29A3">
            <w:pPr>
              <w:jc w:val="left"/>
              <w:rPr>
                <w:szCs w:val="18"/>
                <w:lang w:val="en-US"/>
              </w:rPr>
            </w:pPr>
            <w:r w:rsidRPr="0073684B">
              <w:rPr>
                <w:szCs w:val="18"/>
                <w:lang w:val="en-US"/>
              </w:rPr>
              <w:t>UNDP-SGP</w:t>
            </w:r>
          </w:p>
        </w:tc>
        <w:tc>
          <w:tcPr>
            <w:tcW w:w="1689" w:type="dxa"/>
            <w:vAlign w:val="center"/>
          </w:tcPr>
          <w:p w14:paraId="380A9424" w14:textId="77777777" w:rsidR="0073684B" w:rsidRPr="0073684B" w:rsidRDefault="0073684B" w:rsidP="004E29A3">
            <w:pPr>
              <w:jc w:val="left"/>
              <w:rPr>
                <w:szCs w:val="18"/>
                <w:lang w:val="en-US"/>
              </w:rPr>
            </w:pPr>
            <w:r w:rsidRPr="0073684B">
              <w:rPr>
                <w:szCs w:val="18"/>
                <w:lang w:val="en-US"/>
              </w:rPr>
              <w:t>Mar 2015</w:t>
            </w:r>
          </w:p>
          <w:p w14:paraId="08E1F343" w14:textId="77777777" w:rsidR="0073684B" w:rsidRPr="0073684B" w:rsidRDefault="0073684B" w:rsidP="004E29A3">
            <w:pPr>
              <w:jc w:val="left"/>
              <w:rPr>
                <w:szCs w:val="18"/>
                <w:lang w:val="en-US"/>
              </w:rPr>
            </w:pPr>
            <w:r w:rsidRPr="0073684B">
              <w:rPr>
                <w:szCs w:val="18"/>
                <w:lang w:val="en-US"/>
              </w:rPr>
              <w:t>– Mar 2017</w:t>
            </w:r>
          </w:p>
        </w:tc>
        <w:tc>
          <w:tcPr>
            <w:tcW w:w="1934" w:type="dxa"/>
            <w:vAlign w:val="center"/>
          </w:tcPr>
          <w:p w14:paraId="6848E33C" w14:textId="16D01EB4" w:rsidR="0073684B" w:rsidRPr="0073684B" w:rsidRDefault="0073684B" w:rsidP="004E29A3">
            <w:pPr>
              <w:jc w:val="left"/>
              <w:rPr>
                <w:szCs w:val="18"/>
                <w:lang w:val="en-US"/>
              </w:rPr>
            </w:pPr>
            <w:r w:rsidRPr="0073684B">
              <w:rPr>
                <w:szCs w:val="18"/>
                <w:lang w:val="en-US"/>
              </w:rPr>
              <w:t xml:space="preserve">Afghanistan Environmental Society (AES) </w:t>
            </w:r>
          </w:p>
        </w:tc>
        <w:tc>
          <w:tcPr>
            <w:tcW w:w="1243" w:type="dxa"/>
            <w:vAlign w:val="center"/>
          </w:tcPr>
          <w:p w14:paraId="4F4267D0" w14:textId="77777777" w:rsidR="0073684B" w:rsidRPr="0073684B" w:rsidRDefault="0073684B" w:rsidP="004E29A3">
            <w:pPr>
              <w:jc w:val="left"/>
              <w:rPr>
                <w:szCs w:val="18"/>
                <w:lang w:val="en-US"/>
              </w:rPr>
            </w:pPr>
            <w:r w:rsidRPr="0073684B">
              <w:rPr>
                <w:szCs w:val="18"/>
                <w:lang w:val="en-US"/>
              </w:rPr>
              <w:t xml:space="preserve">Ongoing </w:t>
            </w:r>
          </w:p>
          <w:p w14:paraId="4195696F" w14:textId="77777777" w:rsidR="0073684B" w:rsidRPr="0073684B" w:rsidRDefault="0073684B" w:rsidP="004E29A3">
            <w:pPr>
              <w:jc w:val="left"/>
              <w:rPr>
                <w:szCs w:val="18"/>
                <w:lang w:val="en-US"/>
              </w:rPr>
            </w:pPr>
          </w:p>
        </w:tc>
      </w:tr>
      <w:tr w:rsidR="0073684B" w:rsidRPr="0073684B" w14:paraId="16595923" w14:textId="77777777" w:rsidTr="004E29A3">
        <w:tc>
          <w:tcPr>
            <w:tcW w:w="486" w:type="dxa"/>
            <w:vAlign w:val="center"/>
          </w:tcPr>
          <w:p w14:paraId="786A60E9" w14:textId="77777777" w:rsidR="0073684B" w:rsidRPr="0073684B" w:rsidRDefault="0073684B" w:rsidP="004E29A3">
            <w:pPr>
              <w:jc w:val="left"/>
              <w:rPr>
                <w:szCs w:val="18"/>
                <w:lang w:val="en-US"/>
              </w:rPr>
            </w:pPr>
            <w:r w:rsidRPr="0073684B">
              <w:rPr>
                <w:szCs w:val="18"/>
                <w:lang w:val="en-US"/>
              </w:rPr>
              <w:t>9</w:t>
            </w:r>
          </w:p>
        </w:tc>
        <w:tc>
          <w:tcPr>
            <w:tcW w:w="3343" w:type="dxa"/>
            <w:vAlign w:val="center"/>
          </w:tcPr>
          <w:p w14:paraId="2414C2C2" w14:textId="77777777" w:rsidR="0073684B" w:rsidRPr="0073684B" w:rsidRDefault="0073684B" w:rsidP="004E29A3">
            <w:pPr>
              <w:jc w:val="left"/>
              <w:rPr>
                <w:szCs w:val="18"/>
                <w:lang w:val="en-US"/>
              </w:rPr>
            </w:pPr>
            <w:r w:rsidRPr="0073684B">
              <w:rPr>
                <w:szCs w:val="18"/>
                <w:lang w:val="en-US"/>
              </w:rPr>
              <w:t>The Role of Women in Environmental Protection &amp; Resolution through Introduction of Cotton and Paper Shopping Bags</w:t>
            </w:r>
          </w:p>
        </w:tc>
        <w:tc>
          <w:tcPr>
            <w:tcW w:w="1391" w:type="dxa"/>
            <w:vAlign w:val="center"/>
          </w:tcPr>
          <w:p w14:paraId="4B80468C" w14:textId="77777777" w:rsidR="0073684B" w:rsidRPr="0073684B" w:rsidRDefault="0073684B" w:rsidP="004E29A3">
            <w:pPr>
              <w:jc w:val="left"/>
              <w:rPr>
                <w:szCs w:val="18"/>
                <w:lang w:val="en-US"/>
              </w:rPr>
            </w:pPr>
            <w:r w:rsidRPr="0073684B">
              <w:rPr>
                <w:szCs w:val="18"/>
                <w:lang w:val="en-US"/>
              </w:rPr>
              <w:t>Badakhshan</w:t>
            </w:r>
          </w:p>
        </w:tc>
        <w:tc>
          <w:tcPr>
            <w:tcW w:w="1345" w:type="dxa"/>
            <w:vAlign w:val="center"/>
          </w:tcPr>
          <w:p w14:paraId="131F39EF" w14:textId="77777777" w:rsidR="0073684B" w:rsidRPr="0073684B" w:rsidRDefault="0073684B" w:rsidP="004E29A3">
            <w:pPr>
              <w:jc w:val="left"/>
              <w:rPr>
                <w:szCs w:val="18"/>
                <w:lang w:val="en-US"/>
              </w:rPr>
            </w:pPr>
            <w:r w:rsidRPr="0073684B">
              <w:rPr>
                <w:szCs w:val="18"/>
                <w:lang w:val="en-US"/>
              </w:rPr>
              <w:t xml:space="preserve">Faizabad </w:t>
            </w:r>
          </w:p>
        </w:tc>
        <w:tc>
          <w:tcPr>
            <w:tcW w:w="1657" w:type="dxa"/>
            <w:vAlign w:val="center"/>
          </w:tcPr>
          <w:p w14:paraId="2FFE4DD5" w14:textId="434305E8" w:rsidR="0073684B" w:rsidRPr="0073684B" w:rsidRDefault="0073684B" w:rsidP="004E29A3">
            <w:pPr>
              <w:jc w:val="left"/>
              <w:rPr>
                <w:szCs w:val="18"/>
                <w:lang w:val="en-US"/>
              </w:rPr>
            </w:pPr>
            <w:r w:rsidRPr="0073684B">
              <w:rPr>
                <w:szCs w:val="18"/>
                <w:lang w:val="en-US"/>
              </w:rPr>
              <w:t xml:space="preserve">50,000 </w:t>
            </w:r>
          </w:p>
        </w:tc>
        <w:tc>
          <w:tcPr>
            <w:tcW w:w="1266" w:type="dxa"/>
            <w:vAlign w:val="center"/>
          </w:tcPr>
          <w:p w14:paraId="49FCAD35" w14:textId="77777777" w:rsidR="0073684B" w:rsidRPr="0073684B" w:rsidRDefault="0073684B" w:rsidP="004E29A3">
            <w:pPr>
              <w:jc w:val="left"/>
              <w:rPr>
                <w:szCs w:val="18"/>
                <w:lang w:val="en-US"/>
              </w:rPr>
            </w:pPr>
            <w:r w:rsidRPr="0073684B">
              <w:rPr>
                <w:szCs w:val="18"/>
                <w:lang w:val="en-US"/>
              </w:rPr>
              <w:t>UNDP-SGP</w:t>
            </w:r>
          </w:p>
        </w:tc>
        <w:tc>
          <w:tcPr>
            <w:tcW w:w="1689" w:type="dxa"/>
            <w:vAlign w:val="center"/>
          </w:tcPr>
          <w:p w14:paraId="7D8DB95E" w14:textId="77777777" w:rsidR="0073684B" w:rsidRPr="0073684B" w:rsidRDefault="0073684B" w:rsidP="004E29A3">
            <w:pPr>
              <w:jc w:val="left"/>
              <w:rPr>
                <w:szCs w:val="18"/>
                <w:lang w:val="en-US"/>
              </w:rPr>
            </w:pPr>
            <w:r w:rsidRPr="0073684B">
              <w:rPr>
                <w:szCs w:val="18"/>
                <w:lang w:val="en-US"/>
              </w:rPr>
              <w:t>Mar 2015</w:t>
            </w:r>
          </w:p>
          <w:p w14:paraId="410D59AA" w14:textId="77777777" w:rsidR="0073684B" w:rsidRPr="0073684B" w:rsidRDefault="0073684B" w:rsidP="004E29A3">
            <w:pPr>
              <w:jc w:val="left"/>
              <w:rPr>
                <w:szCs w:val="18"/>
                <w:lang w:val="en-US"/>
              </w:rPr>
            </w:pPr>
            <w:r w:rsidRPr="0073684B">
              <w:rPr>
                <w:szCs w:val="18"/>
                <w:lang w:val="en-US"/>
              </w:rPr>
              <w:t>– Mar 2017</w:t>
            </w:r>
          </w:p>
        </w:tc>
        <w:tc>
          <w:tcPr>
            <w:tcW w:w="1934" w:type="dxa"/>
            <w:vAlign w:val="center"/>
          </w:tcPr>
          <w:p w14:paraId="7A9AE965" w14:textId="54122DE4" w:rsidR="0073684B" w:rsidRPr="0073684B" w:rsidRDefault="0073684B" w:rsidP="004E29A3">
            <w:pPr>
              <w:jc w:val="left"/>
              <w:rPr>
                <w:szCs w:val="18"/>
                <w:lang w:val="en-US"/>
              </w:rPr>
            </w:pPr>
            <w:r w:rsidRPr="0073684B">
              <w:rPr>
                <w:szCs w:val="18"/>
                <w:lang w:val="en-US"/>
              </w:rPr>
              <w:t>Development &amp; Change Life of Women Organization (DCLWO)</w:t>
            </w:r>
          </w:p>
        </w:tc>
        <w:tc>
          <w:tcPr>
            <w:tcW w:w="1243" w:type="dxa"/>
            <w:vAlign w:val="center"/>
          </w:tcPr>
          <w:p w14:paraId="23F8AEDF" w14:textId="77777777" w:rsidR="0073684B" w:rsidRPr="0073684B" w:rsidRDefault="0073684B" w:rsidP="004E29A3">
            <w:pPr>
              <w:jc w:val="left"/>
              <w:rPr>
                <w:szCs w:val="18"/>
                <w:lang w:val="en-US"/>
              </w:rPr>
            </w:pPr>
            <w:r w:rsidRPr="0073684B">
              <w:rPr>
                <w:szCs w:val="18"/>
                <w:lang w:val="en-US"/>
              </w:rPr>
              <w:t xml:space="preserve">Ongoing </w:t>
            </w:r>
          </w:p>
        </w:tc>
      </w:tr>
      <w:tr w:rsidR="0073684B" w:rsidRPr="0073684B" w14:paraId="31BD9A89" w14:textId="77777777" w:rsidTr="004E29A3">
        <w:tc>
          <w:tcPr>
            <w:tcW w:w="486" w:type="dxa"/>
            <w:vAlign w:val="center"/>
          </w:tcPr>
          <w:p w14:paraId="7CBD490F" w14:textId="77777777" w:rsidR="0073684B" w:rsidRPr="0073684B" w:rsidRDefault="0073684B" w:rsidP="004E29A3">
            <w:pPr>
              <w:jc w:val="left"/>
              <w:rPr>
                <w:szCs w:val="18"/>
                <w:lang w:val="en-US"/>
              </w:rPr>
            </w:pPr>
            <w:r w:rsidRPr="0073684B">
              <w:rPr>
                <w:szCs w:val="18"/>
                <w:lang w:val="en-US"/>
              </w:rPr>
              <w:t>10</w:t>
            </w:r>
          </w:p>
        </w:tc>
        <w:tc>
          <w:tcPr>
            <w:tcW w:w="3343" w:type="dxa"/>
            <w:vAlign w:val="center"/>
          </w:tcPr>
          <w:p w14:paraId="04A8D13E" w14:textId="77777777" w:rsidR="0073684B" w:rsidRPr="0073684B" w:rsidRDefault="0073684B" w:rsidP="004E29A3">
            <w:pPr>
              <w:jc w:val="left"/>
              <w:rPr>
                <w:szCs w:val="18"/>
                <w:lang w:val="en-US"/>
              </w:rPr>
            </w:pPr>
            <w:r w:rsidRPr="0073684B">
              <w:rPr>
                <w:szCs w:val="18"/>
                <w:lang w:val="en-US"/>
              </w:rPr>
              <w:t>Irrigation of established orchard and community training</w:t>
            </w:r>
          </w:p>
        </w:tc>
        <w:tc>
          <w:tcPr>
            <w:tcW w:w="1391" w:type="dxa"/>
            <w:vAlign w:val="center"/>
          </w:tcPr>
          <w:p w14:paraId="5B6FF6B0" w14:textId="77777777" w:rsidR="0073684B" w:rsidRPr="0073684B" w:rsidRDefault="0073684B" w:rsidP="004E29A3">
            <w:pPr>
              <w:jc w:val="left"/>
              <w:rPr>
                <w:szCs w:val="18"/>
                <w:lang w:val="en-US"/>
              </w:rPr>
            </w:pPr>
            <w:r w:rsidRPr="0073684B">
              <w:rPr>
                <w:szCs w:val="18"/>
                <w:lang w:val="en-US"/>
              </w:rPr>
              <w:t>Badakhshan</w:t>
            </w:r>
          </w:p>
        </w:tc>
        <w:tc>
          <w:tcPr>
            <w:tcW w:w="1345" w:type="dxa"/>
            <w:vAlign w:val="center"/>
          </w:tcPr>
          <w:p w14:paraId="71579C7F" w14:textId="77777777" w:rsidR="0073684B" w:rsidRPr="0073684B" w:rsidRDefault="0073684B" w:rsidP="004E29A3">
            <w:pPr>
              <w:jc w:val="left"/>
              <w:rPr>
                <w:szCs w:val="18"/>
                <w:lang w:val="en-US"/>
              </w:rPr>
            </w:pPr>
            <w:r w:rsidRPr="0073684B">
              <w:rPr>
                <w:szCs w:val="18"/>
                <w:lang w:val="en-US"/>
              </w:rPr>
              <w:t xml:space="preserve">Farmanqoli, Tagab District </w:t>
            </w:r>
          </w:p>
        </w:tc>
        <w:tc>
          <w:tcPr>
            <w:tcW w:w="1657" w:type="dxa"/>
            <w:vAlign w:val="center"/>
          </w:tcPr>
          <w:p w14:paraId="491B96D1" w14:textId="7203D03F" w:rsidR="0073684B" w:rsidRPr="0073684B" w:rsidRDefault="0073684B" w:rsidP="004E29A3">
            <w:pPr>
              <w:jc w:val="left"/>
              <w:rPr>
                <w:szCs w:val="18"/>
                <w:lang w:val="en-US"/>
              </w:rPr>
            </w:pPr>
            <w:r w:rsidRPr="0073684B">
              <w:rPr>
                <w:szCs w:val="18"/>
                <w:lang w:val="en-US"/>
              </w:rPr>
              <w:t xml:space="preserve">50,000 </w:t>
            </w:r>
          </w:p>
        </w:tc>
        <w:tc>
          <w:tcPr>
            <w:tcW w:w="1266" w:type="dxa"/>
            <w:vAlign w:val="center"/>
          </w:tcPr>
          <w:p w14:paraId="4275B24F" w14:textId="77777777" w:rsidR="0073684B" w:rsidRPr="0073684B" w:rsidRDefault="0073684B" w:rsidP="004E29A3">
            <w:pPr>
              <w:jc w:val="left"/>
              <w:rPr>
                <w:szCs w:val="18"/>
                <w:lang w:val="en-US"/>
              </w:rPr>
            </w:pPr>
            <w:r w:rsidRPr="0073684B">
              <w:rPr>
                <w:szCs w:val="18"/>
                <w:lang w:val="en-US"/>
              </w:rPr>
              <w:t>UNDP-SGP</w:t>
            </w:r>
          </w:p>
        </w:tc>
        <w:tc>
          <w:tcPr>
            <w:tcW w:w="1689" w:type="dxa"/>
            <w:vAlign w:val="center"/>
          </w:tcPr>
          <w:p w14:paraId="38464722" w14:textId="77777777" w:rsidR="0073684B" w:rsidRPr="0073684B" w:rsidRDefault="0073684B" w:rsidP="004E29A3">
            <w:pPr>
              <w:jc w:val="left"/>
              <w:rPr>
                <w:szCs w:val="18"/>
                <w:lang w:val="en-US"/>
              </w:rPr>
            </w:pPr>
            <w:r w:rsidRPr="0073684B">
              <w:rPr>
                <w:szCs w:val="18"/>
                <w:lang w:val="en-US"/>
              </w:rPr>
              <w:t>Mar 2015</w:t>
            </w:r>
          </w:p>
          <w:p w14:paraId="7B23B34C" w14:textId="77777777" w:rsidR="0073684B" w:rsidRPr="0073684B" w:rsidRDefault="0073684B" w:rsidP="004E29A3">
            <w:pPr>
              <w:jc w:val="left"/>
              <w:rPr>
                <w:szCs w:val="18"/>
                <w:lang w:val="en-US"/>
              </w:rPr>
            </w:pPr>
            <w:r w:rsidRPr="0073684B">
              <w:rPr>
                <w:szCs w:val="18"/>
                <w:lang w:val="en-US"/>
              </w:rPr>
              <w:t>– Mar 2017</w:t>
            </w:r>
          </w:p>
        </w:tc>
        <w:tc>
          <w:tcPr>
            <w:tcW w:w="1934" w:type="dxa"/>
            <w:vAlign w:val="center"/>
          </w:tcPr>
          <w:p w14:paraId="23A2638C" w14:textId="77777777" w:rsidR="0073684B" w:rsidRPr="0073684B" w:rsidRDefault="0073684B" w:rsidP="004E29A3">
            <w:pPr>
              <w:jc w:val="left"/>
              <w:rPr>
                <w:szCs w:val="18"/>
                <w:lang w:val="en-US"/>
              </w:rPr>
            </w:pPr>
            <w:r w:rsidRPr="0073684B">
              <w:rPr>
                <w:szCs w:val="18"/>
                <w:lang w:val="en-US"/>
              </w:rPr>
              <w:t>Rural Green Environment Organisation (RGEO)</w:t>
            </w:r>
          </w:p>
        </w:tc>
        <w:tc>
          <w:tcPr>
            <w:tcW w:w="1243" w:type="dxa"/>
            <w:vAlign w:val="center"/>
          </w:tcPr>
          <w:p w14:paraId="27D1ABEE" w14:textId="77777777" w:rsidR="0073684B" w:rsidRPr="0073684B" w:rsidRDefault="0073684B" w:rsidP="004E29A3">
            <w:pPr>
              <w:jc w:val="left"/>
              <w:rPr>
                <w:szCs w:val="18"/>
                <w:lang w:val="en-US"/>
              </w:rPr>
            </w:pPr>
            <w:r w:rsidRPr="0073684B">
              <w:rPr>
                <w:szCs w:val="18"/>
                <w:lang w:val="en-US"/>
              </w:rPr>
              <w:t xml:space="preserve">Ongoing </w:t>
            </w:r>
          </w:p>
        </w:tc>
      </w:tr>
      <w:tr w:rsidR="0073684B" w:rsidRPr="0073684B" w14:paraId="5BADAEB3" w14:textId="77777777" w:rsidTr="004E29A3">
        <w:tc>
          <w:tcPr>
            <w:tcW w:w="486" w:type="dxa"/>
            <w:vAlign w:val="center"/>
          </w:tcPr>
          <w:p w14:paraId="51DE41C6" w14:textId="77777777" w:rsidR="0073684B" w:rsidRPr="0073684B" w:rsidRDefault="0073684B" w:rsidP="004E29A3">
            <w:pPr>
              <w:jc w:val="left"/>
              <w:rPr>
                <w:szCs w:val="18"/>
                <w:lang w:val="en-US"/>
              </w:rPr>
            </w:pPr>
            <w:r w:rsidRPr="0073684B">
              <w:rPr>
                <w:szCs w:val="18"/>
                <w:lang w:val="en-US"/>
              </w:rPr>
              <w:t>11</w:t>
            </w:r>
          </w:p>
        </w:tc>
        <w:tc>
          <w:tcPr>
            <w:tcW w:w="3343" w:type="dxa"/>
            <w:vAlign w:val="center"/>
          </w:tcPr>
          <w:p w14:paraId="568E381F" w14:textId="77777777" w:rsidR="0073684B" w:rsidRPr="0073684B" w:rsidRDefault="0073684B" w:rsidP="004E29A3">
            <w:pPr>
              <w:jc w:val="left"/>
              <w:rPr>
                <w:szCs w:val="18"/>
                <w:lang w:val="en-US"/>
              </w:rPr>
            </w:pPr>
            <w:r w:rsidRPr="0073684B">
              <w:rPr>
                <w:szCs w:val="18"/>
                <w:lang w:val="en-US"/>
              </w:rPr>
              <w:t>Women Green Entrepreneurship in Keshem District of Badakhshan</w:t>
            </w:r>
          </w:p>
        </w:tc>
        <w:tc>
          <w:tcPr>
            <w:tcW w:w="1391" w:type="dxa"/>
            <w:vAlign w:val="center"/>
          </w:tcPr>
          <w:p w14:paraId="290BEC62" w14:textId="77777777" w:rsidR="0073684B" w:rsidRPr="0073684B" w:rsidRDefault="0073684B" w:rsidP="004E29A3">
            <w:pPr>
              <w:jc w:val="left"/>
              <w:rPr>
                <w:szCs w:val="18"/>
                <w:lang w:val="en-US"/>
              </w:rPr>
            </w:pPr>
            <w:r w:rsidRPr="0073684B">
              <w:rPr>
                <w:szCs w:val="18"/>
                <w:lang w:val="en-US"/>
              </w:rPr>
              <w:t>Badakhshan</w:t>
            </w:r>
          </w:p>
        </w:tc>
        <w:tc>
          <w:tcPr>
            <w:tcW w:w="1345" w:type="dxa"/>
            <w:vAlign w:val="center"/>
          </w:tcPr>
          <w:p w14:paraId="49782D63" w14:textId="77777777" w:rsidR="0073684B" w:rsidRPr="0073684B" w:rsidRDefault="0073684B" w:rsidP="004E29A3">
            <w:pPr>
              <w:jc w:val="left"/>
              <w:rPr>
                <w:szCs w:val="18"/>
                <w:lang w:val="en-US"/>
              </w:rPr>
            </w:pPr>
            <w:r w:rsidRPr="0073684B">
              <w:rPr>
                <w:szCs w:val="18"/>
                <w:lang w:val="en-US"/>
              </w:rPr>
              <w:t xml:space="preserve">Kisham District </w:t>
            </w:r>
          </w:p>
        </w:tc>
        <w:tc>
          <w:tcPr>
            <w:tcW w:w="1657" w:type="dxa"/>
            <w:vAlign w:val="center"/>
          </w:tcPr>
          <w:p w14:paraId="22721B3D" w14:textId="78C5511C" w:rsidR="0073684B" w:rsidRPr="0073684B" w:rsidRDefault="0073684B" w:rsidP="004E29A3">
            <w:pPr>
              <w:jc w:val="left"/>
              <w:rPr>
                <w:szCs w:val="18"/>
                <w:lang w:val="en-US"/>
              </w:rPr>
            </w:pPr>
            <w:r w:rsidRPr="0073684B">
              <w:rPr>
                <w:szCs w:val="18"/>
                <w:lang w:val="en-US"/>
              </w:rPr>
              <w:t xml:space="preserve">49,996 </w:t>
            </w:r>
          </w:p>
        </w:tc>
        <w:tc>
          <w:tcPr>
            <w:tcW w:w="1266" w:type="dxa"/>
            <w:vAlign w:val="center"/>
          </w:tcPr>
          <w:p w14:paraId="0E8BB8B2" w14:textId="77777777" w:rsidR="0073684B" w:rsidRPr="0073684B" w:rsidRDefault="0073684B" w:rsidP="004E29A3">
            <w:pPr>
              <w:jc w:val="left"/>
              <w:rPr>
                <w:szCs w:val="18"/>
                <w:lang w:val="en-US"/>
              </w:rPr>
            </w:pPr>
            <w:r w:rsidRPr="0073684B">
              <w:rPr>
                <w:szCs w:val="18"/>
                <w:lang w:val="en-US"/>
              </w:rPr>
              <w:t>UNDP-SGP</w:t>
            </w:r>
          </w:p>
        </w:tc>
        <w:tc>
          <w:tcPr>
            <w:tcW w:w="1689" w:type="dxa"/>
            <w:vAlign w:val="center"/>
          </w:tcPr>
          <w:p w14:paraId="21394DB9" w14:textId="77777777" w:rsidR="0073684B" w:rsidRPr="0073684B" w:rsidRDefault="0073684B" w:rsidP="004E29A3">
            <w:pPr>
              <w:jc w:val="left"/>
              <w:rPr>
                <w:szCs w:val="18"/>
                <w:lang w:val="en-US"/>
              </w:rPr>
            </w:pPr>
            <w:r w:rsidRPr="0073684B">
              <w:rPr>
                <w:szCs w:val="18"/>
                <w:lang w:val="en-US"/>
              </w:rPr>
              <w:t>Oct 2015 – Apr 2017</w:t>
            </w:r>
          </w:p>
        </w:tc>
        <w:tc>
          <w:tcPr>
            <w:tcW w:w="1934" w:type="dxa"/>
            <w:vAlign w:val="center"/>
          </w:tcPr>
          <w:p w14:paraId="2E676981" w14:textId="77777777" w:rsidR="0073684B" w:rsidRPr="0073684B" w:rsidRDefault="0073684B" w:rsidP="004E29A3">
            <w:pPr>
              <w:jc w:val="left"/>
              <w:rPr>
                <w:szCs w:val="18"/>
                <w:lang w:val="en-US"/>
              </w:rPr>
            </w:pPr>
            <w:r w:rsidRPr="0073684B">
              <w:rPr>
                <w:szCs w:val="18"/>
                <w:lang w:val="en-US"/>
              </w:rPr>
              <w:t>Empowerment Centre for Women (ECW)</w:t>
            </w:r>
          </w:p>
        </w:tc>
        <w:tc>
          <w:tcPr>
            <w:tcW w:w="1243" w:type="dxa"/>
            <w:vAlign w:val="center"/>
          </w:tcPr>
          <w:p w14:paraId="504755A6" w14:textId="77777777" w:rsidR="0073684B" w:rsidRPr="0073684B" w:rsidRDefault="0073684B" w:rsidP="004E29A3">
            <w:pPr>
              <w:jc w:val="left"/>
              <w:rPr>
                <w:szCs w:val="18"/>
                <w:lang w:val="en-US"/>
              </w:rPr>
            </w:pPr>
            <w:r w:rsidRPr="0073684B">
              <w:rPr>
                <w:szCs w:val="18"/>
                <w:lang w:val="en-US"/>
              </w:rPr>
              <w:t xml:space="preserve">Ongoing </w:t>
            </w:r>
          </w:p>
        </w:tc>
      </w:tr>
      <w:tr w:rsidR="0073684B" w:rsidRPr="0073684B" w14:paraId="1402D682" w14:textId="77777777" w:rsidTr="004E29A3">
        <w:trPr>
          <w:trHeight w:val="305"/>
        </w:trPr>
        <w:tc>
          <w:tcPr>
            <w:tcW w:w="486" w:type="dxa"/>
            <w:vAlign w:val="center"/>
          </w:tcPr>
          <w:p w14:paraId="3113EA5C" w14:textId="77777777" w:rsidR="0073684B" w:rsidRPr="0073684B" w:rsidRDefault="0073684B" w:rsidP="004E29A3">
            <w:pPr>
              <w:jc w:val="left"/>
              <w:rPr>
                <w:szCs w:val="18"/>
                <w:lang w:val="en-US"/>
              </w:rPr>
            </w:pPr>
            <w:r w:rsidRPr="0073684B">
              <w:rPr>
                <w:szCs w:val="18"/>
                <w:lang w:val="en-US"/>
              </w:rPr>
              <w:t>12</w:t>
            </w:r>
          </w:p>
        </w:tc>
        <w:tc>
          <w:tcPr>
            <w:tcW w:w="3343" w:type="dxa"/>
            <w:vAlign w:val="center"/>
          </w:tcPr>
          <w:p w14:paraId="6412A363" w14:textId="77777777" w:rsidR="0073684B" w:rsidRPr="0073684B" w:rsidRDefault="0073684B" w:rsidP="004E29A3">
            <w:pPr>
              <w:jc w:val="left"/>
              <w:rPr>
                <w:szCs w:val="18"/>
                <w:lang w:val="en-US"/>
              </w:rPr>
            </w:pPr>
            <w:r w:rsidRPr="0073684B">
              <w:rPr>
                <w:szCs w:val="18"/>
                <w:lang w:val="en-US"/>
              </w:rPr>
              <w:t>Introducing Fuel- Efficient Stove to Improve Biodiversity Conservation</w:t>
            </w:r>
          </w:p>
        </w:tc>
        <w:tc>
          <w:tcPr>
            <w:tcW w:w="1391" w:type="dxa"/>
            <w:vAlign w:val="center"/>
          </w:tcPr>
          <w:p w14:paraId="3A12F03F" w14:textId="77777777" w:rsidR="0073684B" w:rsidRPr="0073684B" w:rsidRDefault="0073684B" w:rsidP="004E29A3">
            <w:pPr>
              <w:jc w:val="left"/>
              <w:rPr>
                <w:szCs w:val="18"/>
                <w:lang w:val="en-US"/>
              </w:rPr>
            </w:pPr>
            <w:r w:rsidRPr="0073684B">
              <w:rPr>
                <w:szCs w:val="18"/>
                <w:lang w:val="en-US"/>
              </w:rPr>
              <w:t>Badakhshan</w:t>
            </w:r>
          </w:p>
        </w:tc>
        <w:tc>
          <w:tcPr>
            <w:tcW w:w="1345" w:type="dxa"/>
            <w:vAlign w:val="center"/>
          </w:tcPr>
          <w:p w14:paraId="03976E37" w14:textId="77777777" w:rsidR="0073684B" w:rsidRPr="0073684B" w:rsidRDefault="0073684B" w:rsidP="004E29A3">
            <w:pPr>
              <w:jc w:val="left"/>
              <w:rPr>
                <w:szCs w:val="18"/>
                <w:lang w:val="en-US"/>
              </w:rPr>
            </w:pPr>
            <w:r w:rsidRPr="0073684B">
              <w:rPr>
                <w:szCs w:val="18"/>
                <w:lang w:val="en-US"/>
              </w:rPr>
              <w:t xml:space="preserve">Ishkashim </w:t>
            </w:r>
          </w:p>
        </w:tc>
        <w:tc>
          <w:tcPr>
            <w:tcW w:w="1657" w:type="dxa"/>
            <w:vAlign w:val="center"/>
          </w:tcPr>
          <w:p w14:paraId="636BF8D6" w14:textId="421CEE4F" w:rsidR="0073684B" w:rsidRPr="0073684B" w:rsidRDefault="0073684B" w:rsidP="004E29A3">
            <w:pPr>
              <w:jc w:val="left"/>
              <w:rPr>
                <w:szCs w:val="18"/>
                <w:lang w:val="en-US"/>
              </w:rPr>
            </w:pPr>
            <w:r w:rsidRPr="0073684B">
              <w:rPr>
                <w:szCs w:val="18"/>
                <w:lang w:val="en-US"/>
              </w:rPr>
              <w:t xml:space="preserve">44,483 </w:t>
            </w:r>
          </w:p>
        </w:tc>
        <w:tc>
          <w:tcPr>
            <w:tcW w:w="1266" w:type="dxa"/>
            <w:vAlign w:val="center"/>
          </w:tcPr>
          <w:p w14:paraId="4036272C" w14:textId="77777777" w:rsidR="0073684B" w:rsidRPr="0073684B" w:rsidRDefault="0073684B" w:rsidP="004E29A3">
            <w:pPr>
              <w:jc w:val="left"/>
              <w:rPr>
                <w:szCs w:val="18"/>
                <w:lang w:val="en-US"/>
              </w:rPr>
            </w:pPr>
            <w:r w:rsidRPr="0073684B">
              <w:rPr>
                <w:szCs w:val="18"/>
                <w:lang w:val="en-US"/>
              </w:rPr>
              <w:t>UNDP-SGP</w:t>
            </w:r>
          </w:p>
        </w:tc>
        <w:tc>
          <w:tcPr>
            <w:tcW w:w="1689" w:type="dxa"/>
            <w:vAlign w:val="center"/>
          </w:tcPr>
          <w:p w14:paraId="78899F5E" w14:textId="77777777" w:rsidR="0073684B" w:rsidRPr="0073684B" w:rsidRDefault="0073684B" w:rsidP="004E29A3">
            <w:pPr>
              <w:jc w:val="left"/>
              <w:rPr>
                <w:szCs w:val="18"/>
                <w:lang w:val="en-US"/>
              </w:rPr>
            </w:pPr>
            <w:r w:rsidRPr="0073684B">
              <w:rPr>
                <w:szCs w:val="18"/>
                <w:lang w:val="en-US"/>
              </w:rPr>
              <w:t>Mar 2017 Mar 2019</w:t>
            </w:r>
          </w:p>
        </w:tc>
        <w:tc>
          <w:tcPr>
            <w:tcW w:w="1934" w:type="dxa"/>
            <w:vAlign w:val="center"/>
          </w:tcPr>
          <w:p w14:paraId="52B3D7ED" w14:textId="77777777" w:rsidR="0073684B" w:rsidRPr="0073684B" w:rsidRDefault="0073684B" w:rsidP="004E29A3">
            <w:pPr>
              <w:jc w:val="left"/>
              <w:rPr>
                <w:szCs w:val="18"/>
                <w:lang w:val="en-US"/>
              </w:rPr>
            </w:pPr>
            <w:r w:rsidRPr="0073684B">
              <w:rPr>
                <w:szCs w:val="18"/>
                <w:lang w:val="en-US"/>
              </w:rPr>
              <w:t>Green Ishkashim Social Association (GISA)</w:t>
            </w:r>
          </w:p>
        </w:tc>
        <w:tc>
          <w:tcPr>
            <w:tcW w:w="1243" w:type="dxa"/>
            <w:vAlign w:val="center"/>
          </w:tcPr>
          <w:p w14:paraId="586F85D3" w14:textId="77777777" w:rsidR="0073684B" w:rsidRPr="0073684B" w:rsidRDefault="0073684B" w:rsidP="004E29A3">
            <w:pPr>
              <w:jc w:val="left"/>
              <w:rPr>
                <w:szCs w:val="18"/>
                <w:lang w:val="en-US"/>
              </w:rPr>
            </w:pPr>
            <w:r w:rsidRPr="0073684B">
              <w:rPr>
                <w:szCs w:val="18"/>
                <w:lang w:val="en-US"/>
              </w:rPr>
              <w:t xml:space="preserve">Ongoing </w:t>
            </w:r>
          </w:p>
          <w:p w14:paraId="496DCA9D" w14:textId="77777777" w:rsidR="0073684B" w:rsidRPr="0073684B" w:rsidRDefault="0073684B" w:rsidP="004E29A3">
            <w:pPr>
              <w:jc w:val="left"/>
              <w:rPr>
                <w:szCs w:val="18"/>
                <w:lang w:val="en-US"/>
              </w:rPr>
            </w:pPr>
          </w:p>
        </w:tc>
      </w:tr>
      <w:tr w:rsidR="0073684B" w:rsidRPr="0073684B" w14:paraId="244FD031" w14:textId="77777777" w:rsidTr="004E29A3">
        <w:tc>
          <w:tcPr>
            <w:tcW w:w="486" w:type="dxa"/>
            <w:vAlign w:val="center"/>
          </w:tcPr>
          <w:p w14:paraId="4BEBFB2A" w14:textId="77777777" w:rsidR="0073684B" w:rsidRPr="0073684B" w:rsidRDefault="0073684B" w:rsidP="004E29A3">
            <w:pPr>
              <w:jc w:val="left"/>
              <w:rPr>
                <w:szCs w:val="18"/>
                <w:lang w:val="en-US"/>
              </w:rPr>
            </w:pPr>
            <w:r w:rsidRPr="0073684B">
              <w:rPr>
                <w:szCs w:val="18"/>
                <w:lang w:val="en-US"/>
              </w:rPr>
              <w:t>13</w:t>
            </w:r>
          </w:p>
        </w:tc>
        <w:tc>
          <w:tcPr>
            <w:tcW w:w="3343" w:type="dxa"/>
            <w:vAlign w:val="center"/>
          </w:tcPr>
          <w:p w14:paraId="370F4E1A" w14:textId="2AA784C5" w:rsidR="0073684B" w:rsidRPr="0073684B" w:rsidRDefault="0073684B" w:rsidP="004E29A3">
            <w:pPr>
              <w:jc w:val="left"/>
              <w:rPr>
                <w:szCs w:val="18"/>
                <w:lang w:val="en-US"/>
              </w:rPr>
            </w:pPr>
            <w:r w:rsidRPr="0073684B">
              <w:rPr>
                <w:szCs w:val="18"/>
                <w:lang w:val="en-US"/>
              </w:rPr>
              <w:t>Establishing Community Conservation and Natural Resource Management in Ishkashim district of Badakhshan</w:t>
            </w:r>
          </w:p>
        </w:tc>
        <w:tc>
          <w:tcPr>
            <w:tcW w:w="1391" w:type="dxa"/>
            <w:vAlign w:val="center"/>
          </w:tcPr>
          <w:p w14:paraId="61341F19" w14:textId="77777777" w:rsidR="0073684B" w:rsidRPr="0073684B" w:rsidRDefault="0073684B" w:rsidP="004E29A3">
            <w:pPr>
              <w:jc w:val="left"/>
              <w:rPr>
                <w:szCs w:val="18"/>
                <w:lang w:val="en-US"/>
              </w:rPr>
            </w:pPr>
            <w:r w:rsidRPr="0073684B">
              <w:rPr>
                <w:szCs w:val="18"/>
                <w:lang w:val="en-US"/>
              </w:rPr>
              <w:t>Badakhshan</w:t>
            </w:r>
          </w:p>
        </w:tc>
        <w:tc>
          <w:tcPr>
            <w:tcW w:w="1345" w:type="dxa"/>
            <w:vAlign w:val="center"/>
          </w:tcPr>
          <w:p w14:paraId="2799F240" w14:textId="77777777" w:rsidR="0073684B" w:rsidRPr="0073684B" w:rsidRDefault="0073684B" w:rsidP="004E29A3">
            <w:pPr>
              <w:jc w:val="left"/>
              <w:rPr>
                <w:szCs w:val="18"/>
                <w:lang w:val="en-US"/>
              </w:rPr>
            </w:pPr>
            <w:r w:rsidRPr="0073684B">
              <w:rPr>
                <w:szCs w:val="18"/>
                <w:lang w:val="en-US"/>
              </w:rPr>
              <w:t>District Ishkashim</w:t>
            </w:r>
          </w:p>
        </w:tc>
        <w:tc>
          <w:tcPr>
            <w:tcW w:w="1657" w:type="dxa"/>
            <w:vAlign w:val="center"/>
          </w:tcPr>
          <w:p w14:paraId="57EF57DE" w14:textId="3AEBADBB" w:rsidR="0073684B" w:rsidRPr="0073684B" w:rsidRDefault="0073684B" w:rsidP="004E29A3">
            <w:pPr>
              <w:jc w:val="left"/>
              <w:rPr>
                <w:szCs w:val="18"/>
                <w:lang w:val="en-US"/>
              </w:rPr>
            </w:pPr>
            <w:r w:rsidRPr="0073684B">
              <w:rPr>
                <w:szCs w:val="18"/>
                <w:lang w:val="en-US"/>
              </w:rPr>
              <w:t xml:space="preserve">49,980 </w:t>
            </w:r>
          </w:p>
        </w:tc>
        <w:tc>
          <w:tcPr>
            <w:tcW w:w="1266" w:type="dxa"/>
            <w:vAlign w:val="center"/>
          </w:tcPr>
          <w:p w14:paraId="140AB897" w14:textId="77777777" w:rsidR="0073684B" w:rsidRPr="0073684B" w:rsidRDefault="0073684B" w:rsidP="004E29A3">
            <w:pPr>
              <w:jc w:val="left"/>
              <w:rPr>
                <w:szCs w:val="18"/>
                <w:lang w:val="en-US"/>
              </w:rPr>
            </w:pPr>
            <w:r w:rsidRPr="0073684B">
              <w:rPr>
                <w:szCs w:val="18"/>
                <w:lang w:val="en-US"/>
              </w:rPr>
              <w:t>UNDP-SGP</w:t>
            </w:r>
          </w:p>
        </w:tc>
        <w:tc>
          <w:tcPr>
            <w:tcW w:w="1689" w:type="dxa"/>
            <w:vAlign w:val="center"/>
          </w:tcPr>
          <w:p w14:paraId="7A5843A1" w14:textId="77777777" w:rsidR="0073684B" w:rsidRPr="0073684B" w:rsidRDefault="0073684B" w:rsidP="004E29A3">
            <w:pPr>
              <w:jc w:val="left"/>
              <w:rPr>
                <w:szCs w:val="18"/>
                <w:lang w:val="en-US"/>
              </w:rPr>
            </w:pPr>
            <w:r w:rsidRPr="0073684B">
              <w:rPr>
                <w:szCs w:val="18"/>
                <w:lang w:val="en-US"/>
              </w:rPr>
              <w:t>Oct 2015 – Apr 2017</w:t>
            </w:r>
          </w:p>
        </w:tc>
        <w:tc>
          <w:tcPr>
            <w:tcW w:w="1934" w:type="dxa"/>
            <w:vAlign w:val="center"/>
          </w:tcPr>
          <w:p w14:paraId="27278255" w14:textId="77777777" w:rsidR="0073684B" w:rsidRPr="0073684B" w:rsidRDefault="0073684B" w:rsidP="004E29A3">
            <w:pPr>
              <w:jc w:val="left"/>
              <w:rPr>
                <w:szCs w:val="18"/>
                <w:lang w:val="en-US"/>
              </w:rPr>
            </w:pPr>
            <w:r w:rsidRPr="0073684B">
              <w:rPr>
                <w:szCs w:val="18"/>
                <w:lang w:val="en-US"/>
              </w:rPr>
              <w:t>Rupani Foundation (RF)</w:t>
            </w:r>
          </w:p>
        </w:tc>
        <w:tc>
          <w:tcPr>
            <w:tcW w:w="1243" w:type="dxa"/>
            <w:vAlign w:val="center"/>
          </w:tcPr>
          <w:p w14:paraId="31BFC0AF" w14:textId="77777777" w:rsidR="0073684B" w:rsidRPr="0073684B" w:rsidRDefault="0073684B" w:rsidP="004E29A3">
            <w:pPr>
              <w:jc w:val="left"/>
              <w:rPr>
                <w:szCs w:val="18"/>
                <w:lang w:val="en-US"/>
              </w:rPr>
            </w:pPr>
            <w:r w:rsidRPr="0073684B">
              <w:rPr>
                <w:szCs w:val="18"/>
                <w:lang w:val="en-US"/>
              </w:rPr>
              <w:t xml:space="preserve">Ongoing </w:t>
            </w:r>
          </w:p>
        </w:tc>
      </w:tr>
      <w:tr w:rsidR="0073684B" w:rsidRPr="0073684B" w14:paraId="3E5EAC0D" w14:textId="77777777" w:rsidTr="004E29A3">
        <w:tc>
          <w:tcPr>
            <w:tcW w:w="486" w:type="dxa"/>
            <w:vAlign w:val="center"/>
          </w:tcPr>
          <w:p w14:paraId="24F2C0BE" w14:textId="77777777" w:rsidR="0073684B" w:rsidRPr="0073684B" w:rsidRDefault="0073684B" w:rsidP="004E29A3">
            <w:pPr>
              <w:jc w:val="left"/>
              <w:rPr>
                <w:szCs w:val="18"/>
                <w:lang w:val="en-US"/>
              </w:rPr>
            </w:pPr>
            <w:r w:rsidRPr="0073684B">
              <w:rPr>
                <w:szCs w:val="18"/>
                <w:lang w:val="en-US"/>
              </w:rPr>
              <w:t>14</w:t>
            </w:r>
          </w:p>
        </w:tc>
        <w:tc>
          <w:tcPr>
            <w:tcW w:w="3343" w:type="dxa"/>
            <w:vAlign w:val="center"/>
          </w:tcPr>
          <w:p w14:paraId="0FD903CE" w14:textId="77777777" w:rsidR="0073684B" w:rsidRPr="0073684B" w:rsidRDefault="0073684B" w:rsidP="004E29A3">
            <w:pPr>
              <w:jc w:val="left"/>
              <w:rPr>
                <w:szCs w:val="18"/>
                <w:lang w:val="en-US"/>
              </w:rPr>
            </w:pPr>
            <w:r w:rsidRPr="0073684B">
              <w:rPr>
                <w:szCs w:val="18"/>
                <w:lang w:val="en-US"/>
              </w:rPr>
              <w:t>Kokcha River Conservation Initiative</w:t>
            </w:r>
          </w:p>
        </w:tc>
        <w:tc>
          <w:tcPr>
            <w:tcW w:w="1391" w:type="dxa"/>
            <w:vAlign w:val="center"/>
          </w:tcPr>
          <w:p w14:paraId="1373B3F4" w14:textId="77777777" w:rsidR="0073684B" w:rsidRPr="0073684B" w:rsidRDefault="0073684B" w:rsidP="004E29A3">
            <w:pPr>
              <w:jc w:val="left"/>
              <w:rPr>
                <w:szCs w:val="18"/>
                <w:lang w:val="en-US"/>
              </w:rPr>
            </w:pPr>
            <w:r w:rsidRPr="0073684B">
              <w:rPr>
                <w:szCs w:val="18"/>
                <w:lang w:val="en-US"/>
              </w:rPr>
              <w:t>Badakhshan</w:t>
            </w:r>
          </w:p>
        </w:tc>
        <w:tc>
          <w:tcPr>
            <w:tcW w:w="1345" w:type="dxa"/>
            <w:vAlign w:val="center"/>
          </w:tcPr>
          <w:p w14:paraId="58CB615E" w14:textId="77777777" w:rsidR="0073684B" w:rsidRPr="0073684B" w:rsidRDefault="0073684B" w:rsidP="004E29A3">
            <w:pPr>
              <w:jc w:val="left"/>
              <w:rPr>
                <w:szCs w:val="18"/>
                <w:lang w:val="en-US"/>
              </w:rPr>
            </w:pPr>
            <w:r w:rsidRPr="0073684B">
              <w:rPr>
                <w:szCs w:val="18"/>
                <w:lang w:val="en-US"/>
              </w:rPr>
              <w:t xml:space="preserve">Faizabad </w:t>
            </w:r>
          </w:p>
        </w:tc>
        <w:tc>
          <w:tcPr>
            <w:tcW w:w="1657" w:type="dxa"/>
            <w:vAlign w:val="center"/>
          </w:tcPr>
          <w:p w14:paraId="0D63492A" w14:textId="6C084399" w:rsidR="0073684B" w:rsidRPr="0073684B" w:rsidRDefault="0073684B" w:rsidP="004E29A3">
            <w:pPr>
              <w:jc w:val="left"/>
              <w:rPr>
                <w:szCs w:val="18"/>
                <w:lang w:val="en-US"/>
              </w:rPr>
            </w:pPr>
            <w:r w:rsidRPr="0073684B">
              <w:rPr>
                <w:szCs w:val="18"/>
                <w:lang w:val="en-US"/>
              </w:rPr>
              <w:t xml:space="preserve">42,000 </w:t>
            </w:r>
          </w:p>
        </w:tc>
        <w:tc>
          <w:tcPr>
            <w:tcW w:w="1266" w:type="dxa"/>
            <w:vAlign w:val="center"/>
          </w:tcPr>
          <w:p w14:paraId="34FA86F5" w14:textId="77777777" w:rsidR="0073684B" w:rsidRPr="0073684B" w:rsidRDefault="0073684B" w:rsidP="004E29A3">
            <w:pPr>
              <w:jc w:val="left"/>
              <w:rPr>
                <w:szCs w:val="18"/>
                <w:lang w:val="en-US"/>
              </w:rPr>
            </w:pPr>
            <w:r w:rsidRPr="0073684B">
              <w:rPr>
                <w:szCs w:val="18"/>
                <w:lang w:val="en-US"/>
              </w:rPr>
              <w:t>UNDP-SGP</w:t>
            </w:r>
          </w:p>
        </w:tc>
        <w:tc>
          <w:tcPr>
            <w:tcW w:w="1689" w:type="dxa"/>
            <w:vAlign w:val="center"/>
          </w:tcPr>
          <w:p w14:paraId="0A182F69" w14:textId="77777777" w:rsidR="0073684B" w:rsidRPr="0073684B" w:rsidRDefault="0073684B" w:rsidP="004E29A3">
            <w:pPr>
              <w:jc w:val="left"/>
              <w:rPr>
                <w:szCs w:val="18"/>
                <w:lang w:val="en-US"/>
              </w:rPr>
            </w:pPr>
            <w:r w:rsidRPr="0073684B">
              <w:rPr>
                <w:szCs w:val="18"/>
                <w:lang w:val="en-US"/>
              </w:rPr>
              <w:t>Mar 2016 – March 2018</w:t>
            </w:r>
          </w:p>
        </w:tc>
        <w:tc>
          <w:tcPr>
            <w:tcW w:w="1934" w:type="dxa"/>
            <w:vAlign w:val="center"/>
          </w:tcPr>
          <w:p w14:paraId="5CDF90C8" w14:textId="77777777" w:rsidR="0073684B" w:rsidRPr="0073684B" w:rsidRDefault="0073684B" w:rsidP="004E29A3">
            <w:pPr>
              <w:jc w:val="left"/>
              <w:rPr>
                <w:szCs w:val="18"/>
                <w:lang w:val="en-US"/>
              </w:rPr>
            </w:pPr>
            <w:r w:rsidRPr="0073684B">
              <w:rPr>
                <w:szCs w:val="18"/>
                <w:lang w:val="en-US"/>
              </w:rPr>
              <w:t xml:space="preserve">Women Message Social &amp; Services Organization (WMSSO) </w:t>
            </w:r>
          </w:p>
        </w:tc>
        <w:tc>
          <w:tcPr>
            <w:tcW w:w="1243" w:type="dxa"/>
            <w:vAlign w:val="center"/>
          </w:tcPr>
          <w:p w14:paraId="07C226FF" w14:textId="77777777" w:rsidR="0073684B" w:rsidRPr="0073684B" w:rsidRDefault="0073684B" w:rsidP="004E29A3">
            <w:pPr>
              <w:jc w:val="left"/>
              <w:rPr>
                <w:szCs w:val="18"/>
                <w:lang w:val="en-US"/>
              </w:rPr>
            </w:pPr>
            <w:r w:rsidRPr="0073684B">
              <w:rPr>
                <w:szCs w:val="18"/>
                <w:lang w:val="en-US"/>
              </w:rPr>
              <w:t xml:space="preserve">Ongoing </w:t>
            </w:r>
          </w:p>
        </w:tc>
      </w:tr>
      <w:tr w:rsidR="0073684B" w:rsidRPr="0073684B" w14:paraId="6D84DB84" w14:textId="77777777" w:rsidTr="004E29A3">
        <w:tc>
          <w:tcPr>
            <w:tcW w:w="486" w:type="dxa"/>
            <w:vAlign w:val="center"/>
          </w:tcPr>
          <w:p w14:paraId="50FB3707" w14:textId="77777777" w:rsidR="0073684B" w:rsidRPr="0073684B" w:rsidRDefault="0073684B" w:rsidP="004E29A3">
            <w:pPr>
              <w:jc w:val="left"/>
              <w:rPr>
                <w:szCs w:val="18"/>
                <w:lang w:val="en-US"/>
              </w:rPr>
            </w:pPr>
            <w:r w:rsidRPr="0073684B">
              <w:rPr>
                <w:szCs w:val="18"/>
                <w:lang w:val="en-US"/>
              </w:rPr>
              <w:t>15</w:t>
            </w:r>
          </w:p>
        </w:tc>
        <w:tc>
          <w:tcPr>
            <w:tcW w:w="3343" w:type="dxa"/>
            <w:vAlign w:val="center"/>
          </w:tcPr>
          <w:tbl>
            <w:tblPr>
              <w:tblW w:w="0" w:type="auto"/>
              <w:tblBorders>
                <w:top w:val="nil"/>
                <w:left w:val="nil"/>
                <w:bottom w:val="nil"/>
                <w:right w:val="nil"/>
              </w:tblBorders>
              <w:tblLook w:val="0000" w:firstRow="0" w:lastRow="0" w:firstColumn="0" w:lastColumn="0" w:noHBand="0" w:noVBand="0"/>
            </w:tblPr>
            <w:tblGrid>
              <w:gridCol w:w="3127"/>
            </w:tblGrid>
            <w:tr w:rsidR="0073684B" w:rsidRPr="0073684B" w14:paraId="46B4D6F7" w14:textId="77777777" w:rsidTr="0073684B">
              <w:trPr>
                <w:trHeight w:val="90"/>
              </w:trPr>
              <w:tc>
                <w:tcPr>
                  <w:tcW w:w="0" w:type="auto"/>
                </w:tcPr>
                <w:p w14:paraId="16C60B86" w14:textId="77777777" w:rsidR="0073684B" w:rsidRPr="0073684B" w:rsidRDefault="0073684B" w:rsidP="004E29A3">
                  <w:pPr>
                    <w:jc w:val="left"/>
                    <w:rPr>
                      <w:szCs w:val="18"/>
                      <w:lang w:val="en-US"/>
                    </w:rPr>
                  </w:pPr>
                  <w:r w:rsidRPr="0073684B">
                    <w:rPr>
                      <w:szCs w:val="18"/>
                      <w:lang w:val="en-US"/>
                    </w:rPr>
                    <w:t xml:space="preserve">Establishing integrated models for protected areas and their co-management in Afghanistan </w:t>
                  </w:r>
                </w:p>
              </w:tc>
            </w:tr>
          </w:tbl>
          <w:p w14:paraId="22A79FEB" w14:textId="77777777" w:rsidR="0073684B" w:rsidRPr="0073684B" w:rsidRDefault="0073684B" w:rsidP="004E29A3">
            <w:pPr>
              <w:jc w:val="left"/>
              <w:rPr>
                <w:szCs w:val="18"/>
                <w:lang w:val="en-US"/>
              </w:rPr>
            </w:pPr>
          </w:p>
        </w:tc>
        <w:tc>
          <w:tcPr>
            <w:tcW w:w="1391" w:type="dxa"/>
            <w:vAlign w:val="center"/>
          </w:tcPr>
          <w:p w14:paraId="13AEBA37" w14:textId="77777777" w:rsidR="0073684B" w:rsidRPr="0073684B" w:rsidRDefault="0073684B" w:rsidP="004E29A3">
            <w:pPr>
              <w:jc w:val="left"/>
              <w:rPr>
                <w:szCs w:val="18"/>
                <w:lang w:val="en-US"/>
              </w:rPr>
            </w:pPr>
            <w:r w:rsidRPr="0073684B">
              <w:rPr>
                <w:szCs w:val="18"/>
                <w:lang w:val="en-US"/>
              </w:rPr>
              <w:t xml:space="preserve">Badakhshan and Bamyan </w:t>
            </w:r>
          </w:p>
        </w:tc>
        <w:tc>
          <w:tcPr>
            <w:tcW w:w="1345" w:type="dxa"/>
            <w:vAlign w:val="center"/>
          </w:tcPr>
          <w:p w14:paraId="312A7A2B" w14:textId="77777777" w:rsidR="0073684B" w:rsidRPr="0073684B" w:rsidRDefault="0073684B" w:rsidP="004E29A3">
            <w:pPr>
              <w:jc w:val="left"/>
              <w:rPr>
                <w:szCs w:val="18"/>
                <w:lang w:val="en-US"/>
              </w:rPr>
            </w:pPr>
            <w:r w:rsidRPr="0073684B">
              <w:rPr>
                <w:szCs w:val="18"/>
                <w:lang w:val="en-US"/>
              </w:rPr>
              <w:t>Wakhan and Band-e- Amir</w:t>
            </w:r>
          </w:p>
        </w:tc>
        <w:tc>
          <w:tcPr>
            <w:tcW w:w="1657" w:type="dxa"/>
            <w:vAlign w:val="center"/>
          </w:tcPr>
          <w:p w14:paraId="459D8136" w14:textId="77777777" w:rsidR="0073684B" w:rsidRPr="0073684B" w:rsidRDefault="0073684B" w:rsidP="004E29A3">
            <w:pPr>
              <w:jc w:val="left"/>
              <w:rPr>
                <w:szCs w:val="18"/>
                <w:lang w:val="en-US"/>
              </w:rPr>
            </w:pPr>
            <w:r w:rsidRPr="0073684B">
              <w:rPr>
                <w:szCs w:val="18"/>
                <w:lang w:val="en-US"/>
              </w:rPr>
              <w:t>6,441,819</w:t>
            </w:r>
          </w:p>
        </w:tc>
        <w:tc>
          <w:tcPr>
            <w:tcW w:w="1266" w:type="dxa"/>
            <w:vAlign w:val="center"/>
          </w:tcPr>
          <w:p w14:paraId="4672DA4B" w14:textId="77777777" w:rsidR="0073684B" w:rsidRPr="0073684B" w:rsidRDefault="0073684B" w:rsidP="004E29A3">
            <w:pPr>
              <w:jc w:val="left"/>
              <w:rPr>
                <w:szCs w:val="18"/>
                <w:lang w:val="en-US"/>
              </w:rPr>
            </w:pPr>
            <w:r w:rsidRPr="0073684B">
              <w:rPr>
                <w:szCs w:val="18"/>
                <w:lang w:val="en-US"/>
              </w:rPr>
              <w:t>GEF-UNDP</w:t>
            </w:r>
          </w:p>
        </w:tc>
        <w:tc>
          <w:tcPr>
            <w:tcW w:w="1689" w:type="dxa"/>
            <w:vAlign w:val="center"/>
          </w:tcPr>
          <w:p w14:paraId="3F2D5BBE" w14:textId="77777777" w:rsidR="0073684B" w:rsidRPr="0073684B" w:rsidRDefault="0073684B" w:rsidP="004E29A3">
            <w:pPr>
              <w:jc w:val="left"/>
              <w:rPr>
                <w:szCs w:val="18"/>
                <w:lang w:val="en-US"/>
              </w:rPr>
            </w:pPr>
            <w:r w:rsidRPr="0073684B">
              <w:rPr>
                <w:szCs w:val="18"/>
                <w:lang w:val="en-US"/>
              </w:rPr>
              <w:t>Jan 2014 – Dec 2018</w:t>
            </w:r>
          </w:p>
        </w:tc>
        <w:tc>
          <w:tcPr>
            <w:tcW w:w="1934" w:type="dxa"/>
            <w:vAlign w:val="center"/>
          </w:tcPr>
          <w:p w14:paraId="4A256276" w14:textId="77777777" w:rsidR="0073684B" w:rsidRPr="0073684B" w:rsidRDefault="0073684B" w:rsidP="004E29A3">
            <w:pPr>
              <w:jc w:val="left"/>
              <w:rPr>
                <w:szCs w:val="18"/>
                <w:lang w:val="en-US"/>
              </w:rPr>
            </w:pPr>
            <w:r w:rsidRPr="0073684B">
              <w:rPr>
                <w:szCs w:val="18"/>
                <w:lang w:val="en-US"/>
              </w:rPr>
              <w:t xml:space="preserve">Wildlife Conservation Society </w:t>
            </w:r>
          </w:p>
        </w:tc>
        <w:tc>
          <w:tcPr>
            <w:tcW w:w="1243" w:type="dxa"/>
            <w:vAlign w:val="center"/>
          </w:tcPr>
          <w:p w14:paraId="173F2BED" w14:textId="77777777" w:rsidR="0073684B" w:rsidRPr="0073684B" w:rsidRDefault="0073684B" w:rsidP="004E29A3">
            <w:pPr>
              <w:jc w:val="left"/>
              <w:rPr>
                <w:szCs w:val="18"/>
                <w:lang w:val="en-US"/>
              </w:rPr>
            </w:pPr>
            <w:r w:rsidRPr="0073684B">
              <w:rPr>
                <w:szCs w:val="18"/>
                <w:lang w:val="en-US"/>
              </w:rPr>
              <w:t>Ongoing</w:t>
            </w:r>
          </w:p>
        </w:tc>
      </w:tr>
    </w:tbl>
    <w:p w14:paraId="1CE64E8B" w14:textId="77777777" w:rsidR="0073684B" w:rsidRPr="0073684B" w:rsidRDefault="0073684B" w:rsidP="0073684B">
      <w:pPr>
        <w:rPr>
          <w:b/>
          <w:szCs w:val="18"/>
          <w:lang w:val="en-US"/>
        </w:rPr>
      </w:pPr>
    </w:p>
    <w:p w14:paraId="1E7DEC84" w14:textId="77777777" w:rsidR="00233BF6" w:rsidRDefault="0073684B">
      <w:pPr>
        <w:rPr>
          <w:b/>
          <w:szCs w:val="18"/>
          <w:lang w:val="en-US"/>
        </w:rPr>
        <w:sectPr w:rsidR="00233BF6" w:rsidSect="0073684B">
          <w:pgSz w:w="15840" w:h="12240" w:orient="landscape"/>
          <w:pgMar w:top="1440" w:right="1440" w:bottom="1440" w:left="1440" w:header="720" w:footer="720" w:gutter="0"/>
          <w:cols w:space="720"/>
          <w:docGrid w:linePitch="360"/>
        </w:sectPr>
      </w:pPr>
      <w:r w:rsidRPr="0073684B">
        <w:rPr>
          <w:b/>
          <w:szCs w:val="18"/>
          <w:lang w:val="en-US"/>
        </w:rPr>
        <w:t xml:space="preserve"> </w:t>
      </w:r>
    </w:p>
    <w:p w14:paraId="754DDC48" w14:textId="412C98C8" w:rsidR="00233BF6" w:rsidRDefault="00233BF6" w:rsidP="00233BF6">
      <w:pPr>
        <w:pStyle w:val="Heading2"/>
        <w:numPr>
          <w:ilvl w:val="0"/>
          <w:numId w:val="0"/>
        </w:numPr>
        <w:rPr>
          <w:sz w:val="24"/>
        </w:rPr>
      </w:pPr>
      <w:bookmarkStart w:id="122" w:name="M"/>
      <w:bookmarkStart w:id="123" w:name="_Toc503479196"/>
      <w:bookmarkEnd w:id="122"/>
      <w:r>
        <w:rPr>
          <w:sz w:val="24"/>
        </w:rPr>
        <w:t>M: FAO EX-ACT tool</w:t>
      </w:r>
      <w:bookmarkEnd w:id="123"/>
    </w:p>
    <w:p w14:paraId="6C4D7489" w14:textId="0F252DDB" w:rsidR="00233BF6" w:rsidRDefault="00233BF6" w:rsidP="00233BF6">
      <w:pPr>
        <w:rPr>
          <w:lang w:val="en-GB"/>
        </w:rPr>
      </w:pPr>
    </w:p>
    <w:p w14:paraId="205CDA24" w14:textId="4EEA3D66" w:rsidR="00233BF6" w:rsidRDefault="00265293" w:rsidP="00233BF6">
      <w:pPr>
        <w:rPr>
          <w:lang w:val="en-GB"/>
        </w:rPr>
      </w:pPr>
      <w:r>
        <w:rPr>
          <w:lang w:val="en-GB"/>
        </w:rPr>
        <w:t>-See separate file-</w:t>
      </w:r>
    </w:p>
    <w:p w14:paraId="78CF957D" w14:textId="35D474CC" w:rsidR="00233BF6" w:rsidRDefault="00233BF6" w:rsidP="00233BF6">
      <w:pPr>
        <w:rPr>
          <w:lang w:val="en-GB"/>
        </w:rPr>
      </w:pPr>
    </w:p>
    <w:p w14:paraId="32918A08" w14:textId="63F35D14" w:rsidR="00E03B8A" w:rsidRDefault="00E03B8A">
      <w:pPr>
        <w:jc w:val="left"/>
        <w:rPr>
          <w:lang w:val="en-GB"/>
        </w:rPr>
      </w:pPr>
      <w:r>
        <w:rPr>
          <w:lang w:val="en-GB"/>
        </w:rPr>
        <w:br w:type="page"/>
      </w:r>
    </w:p>
    <w:p w14:paraId="18D32669" w14:textId="1601F7B4" w:rsidR="00233BF6" w:rsidRDefault="00D273EF" w:rsidP="00EE3AEC">
      <w:pPr>
        <w:pStyle w:val="Heading2"/>
        <w:numPr>
          <w:ilvl w:val="0"/>
          <w:numId w:val="0"/>
        </w:numPr>
        <w:rPr>
          <w:sz w:val="24"/>
        </w:rPr>
      </w:pPr>
      <w:bookmarkStart w:id="124" w:name="N"/>
      <w:bookmarkStart w:id="125" w:name="_Toc503479197"/>
      <w:bookmarkEnd w:id="124"/>
      <w:r>
        <w:rPr>
          <w:sz w:val="24"/>
        </w:rPr>
        <w:t>N</w:t>
      </w:r>
      <w:r w:rsidR="00EE3AEC" w:rsidRPr="00EE3AEC">
        <w:rPr>
          <w:sz w:val="24"/>
        </w:rPr>
        <w:t xml:space="preserve">: </w:t>
      </w:r>
      <w:r w:rsidR="00096A21">
        <w:rPr>
          <w:sz w:val="24"/>
        </w:rPr>
        <w:t>Country Office Support Service Agreement (Letter of Agreement)</w:t>
      </w:r>
      <w:bookmarkEnd w:id="125"/>
    </w:p>
    <w:p w14:paraId="3B33D592" w14:textId="77777777" w:rsidR="00265293" w:rsidRDefault="00265293">
      <w:pPr>
        <w:jc w:val="left"/>
        <w:rPr>
          <w:lang w:val="en-GB"/>
        </w:rPr>
      </w:pPr>
    </w:p>
    <w:p w14:paraId="362268D2" w14:textId="4C0EF04E" w:rsidR="00096A21" w:rsidRDefault="00DF2444" w:rsidP="00265293">
      <w:pPr>
        <w:rPr>
          <w:lang w:val="en-GB"/>
        </w:rPr>
      </w:pPr>
      <w:r>
        <w:rPr>
          <w:lang w:val="en-GB"/>
        </w:rPr>
        <w:t>-Not Applicable</w:t>
      </w:r>
      <w:r w:rsidR="00265293">
        <w:rPr>
          <w:lang w:val="en-GB"/>
        </w:rPr>
        <w:t>-</w:t>
      </w:r>
    </w:p>
    <w:p w14:paraId="693AF71E" w14:textId="77777777" w:rsidR="00096A21" w:rsidRDefault="00096A21" w:rsidP="00265293">
      <w:pPr>
        <w:rPr>
          <w:lang w:val="en-GB"/>
        </w:rPr>
      </w:pPr>
    </w:p>
    <w:p w14:paraId="57420FE7" w14:textId="77777777" w:rsidR="00096A21" w:rsidRDefault="00096A21" w:rsidP="00265293">
      <w:pPr>
        <w:rPr>
          <w:lang w:val="en-GB"/>
        </w:rPr>
      </w:pPr>
    </w:p>
    <w:p w14:paraId="263DE038" w14:textId="77777777" w:rsidR="00096A21" w:rsidRDefault="00096A21" w:rsidP="00265293">
      <w:pPr>
        <w:rPr>
          <w:lang w:val="en-GB"/>
        </w:rPr>
      </w:pPr>
    </w:p>
    <w:p w14:paraId="0F3D2A78" w14:textId="77777777" w:rsidR="00096A21" w:rsidRDefault="00096A21" w:rsidP="00265293">
      <w:pPr>
        <w:rPr>
          <w:lang w:val="en-GB"/>
        </w:rPr>
      </w:pPr>
    </w:p>
    <w:p w14:paraId="22C04B5F" w14:textId="77777777" w:rsidR="00096A21" w:rsidRDefault="00096A21" w:rsidP="00265293">
      <w:pPr>
        <w:rPr>
          <w:lang w:val="en-GB"/>
        </w:rPr>
      </w:pPr>
    </w:p>
    <w:p w14:paraId="4809CE92" w14:textId="77777777" w:rsidR="00096A21" w:rsidRDefault="00096A21" w:rsidP="00265293">
      <w:pPr>
        <w:rPr>
          <w:lang w:val="en-GB"/>
        </w:rPr>
      </w:pPr>
    </w:p>
    <w:p w14:paraId="6E5D5041" w14:textId="77777777" w:rsidR="00096A21" w:rsidRDefault="00096A21" w:rsidP="00265293">
      <w:pPr>
        <w:rPr>
          <w:lang w:val="en-GB"/>
        </w:rPr>
      </w:pPr>
    </w:p>
    <w:p w14:paraId="698ECE34" w14:textId="77777777" w:rsidR="00096A21" w:rsidRDefault="00096A21" w:rsidP="00265293">
      <w:pPr>
        <w:rPr>
          <w:lang w:val="en-GB"/>
        </w:rPr>
      </w:pPr>
    </w:p>
    <w:p w14:paraId="6C930E14" w14:textId="77777777" w:rsidR="00096A21" w:rsidRDefault="00096A21" w:rsidP="00265293">
      <w:pPr>
        <w:rPr>
          <w:lang w:val="en-GB"/>
        </w:rPr>
      </w:pPr>
    </w:p>
    <w:p w14:paraId="12BAE2A3" w14:textId="77777777" w:rsidR="00096A21" w:rsidRDefault="00096A21" w:rsidP="00265293">
      <w:pPr>
        <w:rPr>
          <w:lang w:val="en-GB"/>
        </w:rPr>
      </w:pPr>
    </w:p>
    <w:p w14:paraId="05990AC4" w14:textId="77777777" w:rsidR="00096A21" w:rsidRDefault="00096A21" w:rsidP="00265293">
      <w:pPr>
        <w:rPr>
          <w:lang w:val="en-GB"/>
        </w:rPr>
      </w:pPr>
    </w:p>
    <w:p w14:paraId="646C151C" w14:textId="77777777" w:rsidR="00096A21" w:rsidRDefault="00096A21" w:rsidP="00265293">
      <w:pPr>
        <w:rPr>
          <w:lang w:val="en-GB"/>
        </w:rPr>
      </w:pPr>
    </w:p>
    <w:p w14:paraId="59CA196E" w14:textId="77777777" w:rsidR="00096A21" w:rsidRDefault="00096A21" w:rsidP="00265293">
      <w:pPr>
        <w:rPr>
          <w:lang w:val="en-GB"/>
        </w:rPr>
      </w:pPr>
    </w:p>
    <w:p w14:paraId="557F4920" w14:textId="77777777" w:rsidR="00096A21" w:rsidRDefault="00096A21" w:rsidP="00265293">
      <w:pPr>
        <w:rPr>
          <w:lang w:val="en-GB"/>
        </w:rPr>
      </w:pPr>
    </w:p>
    <w:p w14:paraId="57241C7E" w14:textId="77777777" w:rsidR="00096A21" w:rsidRDefault="00096A21" w:rsidP="00265293">
      <w:pPr>
        <w:rPr>
          <w:lang w:val="en-GB"/>
        </w:rPr>
      </w:pPr>
    </w:p>
    <w:p w14:paraId="0E395AEE" w14:textId="77777777" w:rsidR="00096A21" w:rsidRDefault="00096A21" w:rsidP="00265293">
      <w:pPr>
        <w:rPr>
          <w:lang w:val="en-GB"/>
        </w:rPr>
      </w:pPr>
    </w:p>
    <w:p w14:paraId="6276C944" w14:textId="77777777" w:rsidR="00096A21" w:rsidRDefault="00096A21" w:rsidP="00265293">
      <w:pPr>
        <w:rPr>
          <w:lang w:val="en-GB"/>
        </w:rPr>
      </w:pPr>
    </w:p>
    <w:p w14:paraId="3FEEC463" w14:textId="77777777" w:rsidR="00096A21" w:rsidRDefault="00096A21" w:rsidP="00265293">
      <w:pPr>
        <w:rPr>
          <w:lang w:val="en-GB"/>
        </w:rPr>
      </w:pPr>
    </w:p>
    <w:p w14:paraId="3F02816E" w14:textId="77777777" w:rsidR="00096A21" w:rsidRDefault="00096A21" w:rsidP="00265293">
      <w:pPr>
        <w:rPr>
          <w:lang w:val="en-GB"/>
        </w:rPr>
      </w:pPr>
    </w:p>
    <w:p w14:paraId="1A1EC5D5" w14:textId="77777777" w:rsidR="00096A21" w:rsidRDefault="00096A21" w:rsidP="00265293">
      <w:pPr>
        <w:rPr>
          <w:lang w:val="en-GB"/>
        </w:rPr>
      </w:pPr>
    </w:p>
    <w:p w14:paraId="162C238B" w14:textId="77777777" w:rsidR="00096A21" w:rsidRDefault="00096A21" w:rsidP="00265293">
      <w:pPr>
        <w:rPr>
          <w:lang w:val="en-GB"/>
        </w:rPr>
      </w:pPr>
    </w:p>
    <w:p w14:paraId="31A2423B" w14:textId="77777777" w:rsidR="00096A21" w:rsidRDefault="00096A21" w:rsidP="00265293">
      <w:pPr>
        <w:rPr>
          <w:lang w:val="en-GB"/>
        </w:rPr>
      </w:pPr>
    </w:p>
    <w:p w14:paraId="2B950BA5" w14:textId="77777777" w:rsidR="00096A21" w:rsidRDefault="00096A21" w:rsidP="00265293">
      <w:pPr>
        <w:rPr>
          <w:lang w:val="en-GB"/>
        </w:rPr>
      </w:pPr>
    </w:p>
    <w:p w14:paraId="4D0B015F" w14:textId="77777777" w:rsidR="00096A21" w:rsidRDefault="00096A21" w:rsidP="00265293">
      <w:pPr>
        <w:rPr>
          <w:lang w:val="en-GB"/>
        </w:rPr>
      </w:pPr>
    </w:p>
    <w:p w14:paraId="3036389A" w14:textId="77777777" w:rsidR="00096A21" w:rsidRDefault="00096A21" w:rsidP="00265293">
      <w:pPr>
        <w:rPr>
          <w:lang w:val="en-GB"/>
        </w:rPr>
      </w:pPr>
    </w:p>
    <w:p w14:paraId="45BAB59D" w14:textId="77777777" w:rsidR="00096A21" w:rsidRDefault="00096A21" w:rsidP="00265293">
      <w:pPr>
        <w:rPr>
          <w:lang w:val="en-GB"/>
        </w:rPr>
      </w:pPr>
    </w:p>
    <w:p w14:paraId="3D4D6874" w14:textId="77777777" w:rsidR="00096A21" w:rsidRDefault="00096A21" w:rsidP="00265293">
      <w:pPr>
        <w:rPr>
          <w:lang w:val="en-GB"/>
        </w:rPr>
      </w:pPr>
    </w:p>
    <w:p w14:paraId="3C3D071B" w14:textId="77777777" w:rsidR="00096A21" w:rsidRDefault="00096A21" w:rsidP="00265293">
      <w:pPr>
        <w:rPr>
          <w:lang w:val="en-GB"/>
        </w:rPr>
      </w:pPr>
    </w:p>
    <w:p w14:paraId="7B2723EC" w14:textId="77777777" w:rsidR="00096A21" w:rsidRDefault="00096A21" w:rsidP="00265293">
      <w:pPr>
        <w:rPr>
          <w:lang w:val="en-GB"/>
        </w:rPr>
      </w:pPr>
    </w:p>
    <w:p w14:paraId="7724CEFA" w14:textId="77777777" w:rsidR="00096A21" w:rsidRDefault="00096A21" w:rsidP="00265293">
      <w:pPr>
        <w:rPr>
          <w:lang w:val="en-GB"/>
        </w:rPr>
      </w:pPr>
    </w:p>
    <w:p w14:paraId="7B9CED62" w14:textId="77777777" w:rsidR="00096A21" w:rsidRDefault="00096A21" w:rsidP="00265293">
      <w:pPr>
        <w:rPr>
          <w:lang w:val="en-GB"/>
        </w:rPr>
      </w:pPr>
    </w:p>
    <w:p w14:paraId="1D409558" w14:textId="77777777" w:rsidR="00096A21" w:rsidRDefault="00096A21" w:rsidP="00265293">
      <w:pPr>
        <w:rPr>
          <w:lang w:val="en-GB"/>
        </w:rPr>
      </w:pPr>
    </w:p>
    <w:p w14:paraId="7DE16704" w14:textId="77777777" w:rsidR="00096A21" w:rsidRDefault="00096A21" w:rsidP="00265293">
      <w:pPr>
        <w:rPr>
          <w:lang w:val="en-GB"/>
        </w:rPr>
      </w:pPr>
    </w:p>
    <w:p w14:paraId="62F476A8" w14:textId="77777777" w:rsidR="00096A21" w:rsidRDefault="00096A21" w:rsidP="00265293">
      <w:pPr>
        <w:rPr>
          <w:lang w:val="en-GB"/>
        </w:rPr>
      </w:pPr>
    </w:p>
    <w:p w14:paraId="579FE643" w14:textId="77777777" w:rsidR="00096A21" w:rsidRDefault="00096A21" w:rsidP="00265293">
      <w:pPr>
        <w:rPr>
          <w:lang w:val="en-GB"/>
        </w:rPr>
      </w:pPr>
    </w:p>
    <w:p w14:paraId="76F52943" w14:textId="77777777" w:rsidR="00096A21" w:rsidRDefault="00096A21" w:rsidP="00265293">
      <w:pPr>
        <w:rPr>
          <w:lang w:val="en-GB"/>
        </w:rPr>
      </w:pPr>
    </w:p>
    <w:p w14:paraId="14DC562F" w14:textId="77777777" w:rsidR="00096A21" w:rsidRDefault="00096A21" w:rsidP="00265293">
      <w:pPr>
        <w:rPr>
          <w:lang w:val="en-GB"/>
        </w:rPr>
      </w:pPr>
    </w:p>
    <w:p w14:paraId="0C61D29D" w14:textId="77777777" w:rsidR="00096A21" w:rsidRDefault="00096A21" w:rsidP="00265293">
      <w:pPr>
        <w:rPr>
          <w:lang w:val="en-GB"/>
        </w:rPr>
      </w:pPr>
    </w:p>
    <w:p w14:paraId="4C212881" w14:textId="77777777" w:rsidR="00096A21" w:rsidRDefault="00096A21" w:rsidP="00265293">
      <w:pPr>
        <w:rPr>
          <w:lang w:val="en-GB"/>
        </w:rPr>
      </w:pPr>
    </w:p>
    <w:p w14:paraId="48381473" w14:textId="77777777" w:rsidR="00096A21" w:rsidRDefault="00096A21" w:rsidP="00265293">
      <w:pPr>
        <w:rPr>
          <w:lang w:val="en-GB"/>
        </w:rPr>
      </w:pPr>
    </w:p>
    <w:p w14:paraId="06115310" w14:textId="77777777" w:rsidR="00096A21" w:rsidRDefault="00096A21" w:rsidP="00265293">
      <w:pPr>
        <w:rPr>
          <w:lang w:val="en-GB"/>
        </w:rPr>
      </w:pPr>
    </w:p>
    <w:p w14:paraId="5167A2C0" w14:textId="77777777" w:rsidR="00096A21" w:rsidRDefault="00096A21" w:rsidP="00265293">
      <w:pPr>
        <w:rPr>
          <w:lang w:val="en-GB"/>
        </w:rPr>
      </w:pPr>
    </w:p>
    <w:p w14:paraId="155E2540" w14:textId="77777777" w:rsidR="00096A21" w:rsidRDefault="00096A21" w:rsidP="00265293">
      <w:pPr>
        <w:rPr>
          <w:lang w:val="en-GB"/>
        </w:rPr>
      </w:pPr>
    </w:p>
    <w:p w14:paraId="0BCFFE28" w14:textId="77777777" w:rsidR="00096A21" w:rsidRDefault="00096A21" w:rsidP="00265293">
      <w:pPr>
        <w:rPr>
          <w:lang w:val="en-GB"/>
        </w:rPr>
      </w:pPr>
    </w:p>
    <w:p w14:paraId="10E11654" w14:textId="77777777" w:rsidR="00096A21" w:rsidRDefault="00096A21" w:rsidP="00265293">
      <w:pPr>
        <w:rPr>
          <w:lang w:val="en-GB"/>
        </w:rPr>
      </w:pPr>
    </w:p>
    <w:p w14:paraId="7E4A87FB" w14:textId="77777777" w:rsidR="00096A21" w:rsidRDefault="00096A21" w:rsidP="00265293">
      <w:pPr>
        <w:rPr>
          <w:lang w:val="en-GB"/>
        </w:rPr>
      </w:pPr>
    </w:p>
    <w:p w14:paraId="5B3A0D29" w14:textId="77777777" w:rsidR="00096A21" w:rsidRDefault="00096A21" w:rsidP="00265293">
      <w:pPr>
        <w:rPr>
          <w:lang w:val="en-GB"/>
        </w:rPr>
      </w:pPr>
    </w:p>
    <w:p w14:paraId="05B28A21" w14:textId="77777777" w:rsidR="00096A21" w:rsidRDefault="00096A21" w:rsidP="00265293">
      <w:pPr>
        <w:rPr>
          <w:lang w:val="en-GB"/>
        </w:rPr>
      </w:pPr>
    </w:p>
    <w:p w14:paraId="72F002E4" w14:textId="77777777" w:rsidR="00096A21" w:rsidRDefault="00096A21" w:rsidP="00265293">
      <w:pPr>
        <w:rPr>
          <w:lang w:val="en-GB"/>
        </w:rPr>
      </w:pPr>
    </w:p>
    <w:p w14:paraId="25D36128" w14:textId="7BA10F6D" w:rsidR="00096A21" w:rsidRDefault="00096A21" w:rsidP="00CB4C9D">
      <w:pPr>
        <w:pStyle w:val="Heading2"/>
        <w:numPr>
          <w:ilvl w:val="0"/>
          <w:numId w:val="0"/>
        </w:numPr>
        <w:ind w:left="360" w:hanging="360"/>
        <w:rPr>
          <w:b w:val="0"/>
          <w:bCs w:val="0"/>
          <w:sz w:val="24"/>
        </w:rPr>
      </w:pPr>
      <w:bookmarkStart w:id="126" w:name="O"/>
      <w:bookmarkStart w:id="127" w:name="_Toc503479198"/>
      <w:bookmarkEnd w:id="126"/>
      <w:r w:rsidRPr="00096A21">
        <w:rPr>
          <w:sz w:val="24"/>
        </w:rPr>
        <w:t>O: Project Cooperation Agreement</w:t>
      </w:r>
      <w:bookmarkEnd w:id="127"/>
    </w:p>
    <w:p w14:paraId="6CD9C713" w14:textId="446C0472" w:rsidR="00096A21" w:rsidRDefault="00096A21" w:rsidP="00265293">
      <w:pPr>
        <w:rPr>
          <w:b/>
          <w:bCs/>
          <w:sz w:val="24"/>
          <w:u w:val="single"/>
          <w:lang w:val="en-GB"/>
        </w:rPr>
      </w:pPr>
    </w:p>
    <w:p w14:paraId="7EF3620D" w14:textId="75CCC076" w:rsidR="00096A21" w:rsidRPr="00096A21" w:rsidRDefault="00096A21" w:rsidP="00265293">
      <w:pPr>
        <w:rPr>
          <w:sz w:val="24"/>
          <w:lang w:val="en-GB"/>
        </w:rPr>
      </w:pPr>
      <w:r w:rsidRPr="00096A21">
        <w:rPr>
          <w:sz w:val="24"/>
          <w:lang w:val="en-GB"/>
        </w:rPr>
        <w:t>-</w:t>
      </w:r>
      <w:r w:rsidR="00417A62">
        <w:rPr>
          <w:sz w:val="24"/>
          <w:lang w:val="en-GB"/>
        </w:rPr>
        <w:t>This will be managed at DOA stage</w:t>
      </w:r>
      <w:r w:rsidRPr="00096A21">
        <w:rPr>
          <w:sz w:val="24"/>
          <w:lang w:val="en-GB"/>
        </w:rPr>
        <w:t>-</w:t>
      </w:r>
    </w:p>
    <w:p w14:paraId="6F993F57" w14:textId="77777777" w:rsidR="00096A21" w:rsidRDefault="00096A21" w:rsidP="00265293">
      <w:pPr>
        <w:rPr>
          <w:lang w:val="en-GB"/>
        </w:rPr>
      </w:pPr>
    </w:p>
    <w:p w14:paraId="558B29A5" w14:textId="3463B165" w:rsidR="004D2BEB" w:rsidRPr="00265293" w:rsidRDefault="004D2BEB" w:rsidP="00265293">
      <w:pPr>
        <w:rPr>
          <w:lang w:val="en-GB"/>
        </w:rPr>
      </w:pPr>
      <w:r w:rsidRPr="00265293">
        <w:rPr>
          <w:lang w:val="en-GB"/>
        </w:rPr>
        <w:br w:type="page"/>
      </w:r>
    </w:p>
    <w:p w14:paraId="00C2CA52" w14:textId="627AC4EE" w:rsidR="006A76C6" w:rsidRDefault="00096A21" w:rsidP="006A76C6">
      <w:pPr>
        <w:pStyle w:val="Heading2"/>
        <w:numPr>
          <w:ilvl w:val="0"/>
          <w:numId w:val="0"/>
        </w:numPr>
        <w:rPr>
          <w:sz w:val="24"/>
        </w:rPr>
      </w:pPr>
      <w:bookmarkStart w:id="128" w:name="P"/>
      <w:bookmarkStart w:id="129" w:name="_Toc503479199"/>
      <w:bookmarkEnd w:id="128"/>
      <w:r>
        <w:rPr>
          <w:sz w:val="24"/>
        </w:rPr>
        <w:t>P</w:t>
      </w:r>
      <w:r w:rsidR="006A76C6" w:rsidRPr="00EE3AEC">
        <w:rPr>
          <w:sz w:val="24"/>
        </w:rPr>
        <w:t xml:space="preserve">: </w:t>
      </w:r>
      <w:r w:rsidR="006A76C6">
        <w:rPr>
          <w:sz w:val="24"/>
          <w:lang w:val="en-ZA"/>
        </w:rPr>
        <w:t>S</w:t>
      </w:r>
      <w:r w:rsidR="006A76C6" w:rsidRPr="006A76C6">
        <w:rPr>
          <w:sz w:val="24"/>
          <w:lang w:val="en-ZA"/>
        </w:rPr>
        <w:t xml:space="preserve">ummary of consultants and contractual services </w:t>
      </w:r>
      <w:r w:rsidR="002B40AF">
        <w:rPr>
          <w:sz w:val="24"/>
          <w:lang w:val="en-ZA"/>
        </w:rPr>
        <w:t xml:space="preserve">to be </w:t>
      </w:r>
      <w:r w:rsidR="006A76C6" w:rsidRPr="006A76C6">
        <w:rPr>
          <w:sz w:val="24"/>
          <w:lang w:val="en-ZA"/>
        </w:rPr>
        <w:t>financed by the project for the first two years</w:t>
      </w:r>
      <w:bookmarkEnd w:id="129"/>
    </w:p>
    <w:p w14:paraId="170193C9" w14:textId="6FBC3A63" w:rsidR="004D2BEB" w:rsidRPr="003C6380" w:rsidRDefault="004D2BEB" w:rsidP="00B41941"/>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4"/>
        <w:gridCol w:w="1623"/>
        <w:gridCol w:w="1079"/>
        <w:gridCol w:w="1081"/>
        <w:gridCol w:w="4585"/>
      </w:tblGrid>
      <w:tr w:rsidR="004D2BEB" w:rsidRPr="00E020EE" w14:paraId="31573E73" w14:textId="77777777" w:rsidTr="006A76C6">
        <w:trPr>
          <w:tblHeader/>
        </w:trPr>
        <w:tc>
          <w:tcPr>
            <w:tcW w:w="674" w:type="pct"/>
            <w:shd w:val="clear" w:color="auto" w:fill="385623"/>
            <w:vAlign w:val="center"/>
          </w:tcPr>
          <w:p w14:paraId="328F4F3A" w14:textId="77777777" w:rsidR="004D2BEB" w:rsidRPr="00E020EE" w:rsidRDefault="004D2BEB" w:rsidP="00D67E95">
            <w:pPr>
              <w:jc w:val="center"/>
              <w:rPr>
                <w:rFonts w:cs="Calibri"/>
                <w:b/>
                <w:color w:val="FFFFFF"/>
                <w:sz w:val="18"/>
                <w:szCs w:val="18"/>
                <w:lang w:val="en-GB"/>
              </w:rPr>
            </w:pPr>
            <w:r w:rsidRPr="00E020EE">
              <w:rPr>
                <w:rFonts w:cs="Calibri"/>
                <w:b/>
                <w:color w:val="FFFFFF"/>
                <w:sz w:val="18"/>
                <w:szCs w:val="18"/>
                <w:lang w:val="en-GB"/>
              </w:rPr>
              <w:t>Type of Consultant</w:t>
            </w:r>
          </w:p>
        </w:tc>
        <w:tc>
          <w:tcPr>
            <w:tcW w:w="839" w:type="pct"/>
            <w:shd w:val="clear" w:color="auto" w:fill="385623"/>
            <w:vAlign w:val="center"/>
          </w:tcPr>
          <w:p w14:paraId="3EDF294E" w14:textId="77777777" w:rsidR="004D2BEB" w:rsidRPr="00E020EE" w:rsidRDefault="004D2BEB" w:rsidP="00D67E95">
            <w:pPr>
              <w:jc w:val="center"/>
              <w:rPr>
                <w:rFonts w:cs="Calibri"/>
                <w:b/>
                <w:color w:val="FFFFFF"/>
                <w:sz w:val="18"/>
                <w:szCs w:val="18"/>
                <w:lang w:val="en-GB"/>
              </w:rPr>
            </w:pPr>
            <w:r w:rsidRPr="00E020EE">
              <w:rPr>
                <w:rFonts w:cs="Calibri"/>
                <w:b/>
                <w:color w:val="FFFFFF"/>
                <w:sz w:val="18"/>
                <w:szCs w:val="18"/>
                <w:lang w:val="en-GB"/>
              </w:rPr>
              <w:t>Position / Titles</w:t>
            </w:r>
          </w:p>
        </w:tc>
        <w:tc>
          <w:tcPr>
            <w:tcW w:w="558" w:type="pct"/>
            <w:shd w:val="clear" w:color="auto" w:fill="385623"/>
            <w:vAlign w:val="center"/>
          </w:tcPr>
          <w:p w14:paraId="124068E2" w14:textId="77777777" w:rsidR="004D2BEB" w:rsidRPr="00E020EE" w:rsidRDefault="004D2BEB" w:rsidP="00D67E95">
            <w:pPr>
              <w:jc w:val="center"/>
              <w:rPr>
                <w:rFonts w:cs="Calibri"/>
                <w:b/>
                <w:color w:val="FFFFFF"/>
                <w:sz w:val="18"/>
                <w:szCs w:val="18"/>
                <w:lang w:val="en-GB"/>
              </w:rPr>
            </w:pPr>
            <w:r w:rsidRPr="00E020EE">
              <w:rPr>
                <w:rFonts w:cs="Calibri"/>
                <w:b/>
                <w:color w:val="FFFFFF"/>
                <w:sz w:val="18"/>
                <w:szCs w:val="18"/>
                <w:lang w:val="en-GB"/>
              </w:rPr>
              <w:t>$/Person Week</w:t>
            </w:r>
            <w:r w:rsidRPr="00E020EE">
              <w:rPr>
                <w:rFonts w:cs="Calibri"/>
                <w:b/>
                <w:color w:val="FFFFFF"/>
                <w:sz w:val="18"/>
                <w:szCs w:val="18"/>
                <w:vertAlign w:val="superscript"/>
                <w:lang w:val="en-GB"/>
              </w:rPr>
              <w:t>1</w:t>
            </w:r>
          </w:p>
        </w:tc>
        <w:tc>
          <w:tcPr>
            <w:tcW w:w="559" w:type="pct"/>
            <w:shd w:val="clear" w:color="auto" w:fill="385623"/>
            <w:vAlign w:val="center"/>
          </w:tcPr>
          <w:p w14:paraId="4C046DE2" w14:textId="77777777" w:rsidR="004D2BEB" w:rsidRPr="00E020EE" w:rsidRDefault="004D2BEB" w:rsidP="00D67E95">
            <w:pPr>
              <w:jc w:val="center"/>
              <w:rPr>
                <w:rFonts w:cs="Calibri"/>
                <w:b/>
                <w:color w:val="FFFFFF"/>
                <w:sz w:val="18"/>
                <w:szCs w:val="18"/>
                <w:lang w:val="en-GB"/>
              </w:rPr>
            </w:pPr>
            <w:r w:rsidRPr="00E020EE">
              <w:rPr>
                <w:rFonts w:cs="Calibri"/>
                <w:b/>
                <w:color w:val="FFFFFF"/>
                <w:sz w:val="18"/>
                <w:szCs w:val="18"/>
                <w:lang w:val="en-GB"/>
              </w:rPr>
              <w:t>Estimated PWs</w:t>
            </w:r>
            <w:r w:rsidRPr="00E020EE">
              <w:rPr>
                <w:rFonts w:cs="Calibri"/>
                <w:b/>
                <w:color w:val="FFFFFF"/>
                <w:sz w:val="18"/>
                <w:szCs w:val="18"/>
                <w:vertAlign w:val="superscript"/>
                <w:lang w:val="en-GB"/>
              </w:rPr>
              <w:t>2</w:t>
            </w:r>
          </w:p>
        </w:tc>
        <w:tc>
          <w:tcPr>
            <w:tcW w:w="2370" w:type="pct"/>
            <w:shd w:val="clear" w:color="auto" w:fill="385623"/>
            <w:vAlign w:val="center"/>
          </w:tcPr>
          <w:p w14:paraId="60F85163" w14:textId="77777777" w:rsidR="004D2BEB" w:rsidRPr="00E020EE" w:rsidRDefault="004D2BEB" w:rsidP="00D67E95">
            <w:pPr>
              <w:jc w:val="center"/>
              <w:rPr>
                <w:rFonts w:cs="Calibri"/>
                <w:b/>
                <w:color w:val="FFFFFF"/>
                <w:sz w:val="18"/>
                <w:szCs w:val="18"/>
                <w:lang w:val="en-GB"/>
              </w:rPr>
            </w:pPr>
            <w:r w:rsidRPr="00E020EE">
              <w:rPr>
                <w:rFonts w:cs="Calibri"/>
                <w:b/>
                <w:color w:val="FFFFFF"/>
                <w:sz w:val="18"/>
                <w:szCs w:val="18"/>
                <w:lang w:val="en-GB"/>
              </w:rPr>
              <w:t>Tasks, Deliverables and Qualifications</w:t>
            </w:r>
          </w:p>
        </w:tc>
      </w:tr>
      <w:tr w:rsidR="004D2BEB" w:rsidRPr="00E020EE" w14:paraId="141D286D" w14:textId="77777777" w:rsidTr="006A76C6">
        <w:tc>
          <w:tcPr>
            <w:tcW w:w="674" w:type="pct"/>
          </w:tcPr>
          <w:p w14:paraId="7B038270" w14:textId="3EBC413A" w:rsidR="004D2BEB" w:rsidRPr="00E020EE" w:rsidRDefault="006A76C6" w:rsidP="007E647C">
            <w:pPr>
              <w:jc w:val="left"/>
              <w:rPr>
                <w:rFonts w:cs="Calibri"/>
                <w:sz w:val="18"/>
                <w:szCs w:val="18"/>
                <w:lang w:val="en-GB"/>
              </w:rPr>
            </w:pPr>
            <w:r>
              <w:rPr>
                <w:szCs w:val="20"/>
              </w:rPr>
              <w:t>International consultant</w:t>
            </w:r>
          </w:p>
        </w:tc>
        <w:tc>
          <w:tcPr>
            <w:tcW w:w="839" w:type="pct"/>
          </w:tcPr>
          <w:p w14:paraId="50AFF986" w14:textId="7EFE0A1A" w:rsidR="004D2BEB" w:rsidRPr="00E020EE" w:rsidRDefault="006A76C6" w:rsidP="007E647C">
            <w:pPr>
              <w:jc w:val="left"/>
              <w:rPr>
                <w:rFonts w:cs="Calibri"/>
                <w:sz w:val="18"/>
                <w:szCs w:val="18"/>
                <w:lang w:val="en-GB"/>
              </w:rPr>
            </w:pPr>
            <w:r w:rsidRPr="00EA1818">
              <w:rPr>
                <w:szCs w:val="20"/>
              </w:rPr>
              <w:t>International consultant</w:t>
            </w:r>
            <w:r>
              <w:rPr>
                <w:szCs w:val="20"/>
              </w:rPr>
              <w:t xml:space="preserve">: </w:t>
            </w:r>
            <w:r w:rsidR="00521942">
              <w:rPr>
                <w:szCs w:val="20"/>
              </w:rPr>
              <w:t>SMART training</w:t>
            </w:r>
          </w:p>
        </w:tc>
        <w:tc>
          <w:tcPr>
            <w:tcW w:w="558" w:type="pct"/>
          </w:tcPr>
          <w:p w14:paraId="0A0466D2" w14:textId="24FA553B" w:rsidR="004D2BEB" w:rsidRPr="00E020EE" w:rsidRDefault="006A76C6" w:rsidP="007E647C">
            <w:pPr>
              <w:jc w:val="center"/>
              <w:rPr>
                <w:rFonts w:cs="Calibri"/>
                <w:sz w:val="18"/>
                <w:szCs w:val="18"/>
                <w:lang w:val="en-GB"/>
              </w:rPr>
            </w:pPr>
            <w:r>
              <w:rPr>
                <w:rFonts w:cs="Calibri"/>
                <w:sz w:val="18"/>
                <w:szCs w:val="18"/>
                <w:lang w:val="en-GB"/>
              </w:rPr>
              <w:t>$2,500</w:t>
            </w:r>
          </w:p>
        </w:tc>
        <w:tc>
          <w:tcPr>
            <w:tcW w:w="559" w:type="pct"/>
            <w:shd w:val="clear" w:color="auto" w:fill="auto"/>
          </w:tcPr>
          <w:p w14:paraId="65E9314C" w14:textId="275F208E" w:rsidR="004D2BEB" w:rsidRPr="00E020EE" w:rsidRDefault="006A76C6" w:rsidP="007E647C">
            <w:pPr>
              <w:jc w:val="center"/>
              <w:rPr>
                <w:rFonts w:cs="Calibri"/>
                <w:sz w:val="18"/>
                <w:szCs w:val="18"/>
                <w:lang w:val="en-GB"/>
              </w:rPr>
            </w:pPr>
            <w:r>
              <w:rPr>
                <w:rFonts w:cs="Calibri"/>
                <w:sz w:val="18"/>
                <w:szCs w:val="18"/>
                <w:lang w:val="en-GB"/>
              </w:rPr>
              <w:t>2</w:t>
            </w:r>
          </w:p>
        </w:tc>
        <w:tc>
          <w:tcPr>
            <w:tcW w:w="2370" w:type="pct"/>
          </w:tcPr>
          <w:p w14:paraId="3E15147D" w14:textId="744C9452" w:rsidR="004D2BEB" w:rsidRPr="00521942" w:rsidRDefault="004D2BEB" w:rsidP="007E647C">
            <w:pPr>
              <w:jc w:val="left"/>
              <w:rPr>
                <w:rFonts w:cs="Calibri"/>
                <w:bCs/>
                <w:sz w:val="18"/>
                <w:szCs w:val="18"/>
                <w:lang w:val="en-GB"/>
              </w:rPr>
            </w:pPr>
            <w:r w:rsidRPr="00E020EE">
              <w:rPr>
                <w:rFonts w:cs="Calibri"/>
                <w:b/>
                <w:sz w:val="18"/>
                <w:szCs w:val="18"/>
                <w:lang w:val="en-GB"/>
              </w:rPr>
              <w:t>Tasks:</w:t>
            </w:r>
            <w:r w:rsidR="00521942">
              <w:rPr>
                <w:rFonts w:cs="Calibri"/>
                <w:b/>
                <w:sz w:val="18"/>
                <w:szCs w:val="18"/>
                <w:lang w:val="en-GB"/>
              </w:rPr>
              <w:t xml:space="preserve"> </w:t>
            </w:r>
            <w:r w:rsidR="00521942" w:rsidRPr="00521942">
              <w:rPr>
                <w:rFonts w:cs="Calibri"/>
                <w:bCs/>
                <w:sz w:val="18"/>
                <w:szCs w:val="18"/>
                <w:lang w:val="en-GB"/>
              </w:rPr>
              <w:t xml:space="preserve">Develop and deliver a Training Management Package for MAIL and NEPA technical staff </w:t>
            </w:r>
            <w:r w:rsidR="00521942">
              <w:rPr>
                <w:rFonts w:cs="Calibri"/>
                <w:bCs/>
                <w:sz w:val="18"/>
                <w:szCs w:val="18"/>
                <w:lang w:val="en-GB"/>
              </w:rPr>
              <w:t xml:space="preserve">on </w:t>
            </w:r>
            <w:r w:rsidR="00521942" w:rsidRPr="00521942">
              <w:rPr>
                <w:rFonts w:cs="Calibri"/>
                <w:bCs/>
                <w:sz w:val="18"/>
                <w:szCs w:val="18"/>
                <w:lang w:val="en-GB"/>
              </w:rPr>
              <w:t>the ‘Spatial Monitoring and Reporting Tool’.</w:t>
            </w:r>
          </w:p>
          <w:p w14:paraId="49BFDE1F" w14:textId="77777777" w:rsidR="004D2BEB" w:rsidRPr="00E020EE" w:rsidRDefault="004D2BEB" w:rsidP="007E647C">
            <w:pPr>
              <w:jc w:val="left"/>
              <w:rPr>
                <w:rFonts w:cs="Calibri"/>
                <w:sz w:val="18"/>
                <w:szCs w:val="18"/>
                <w:lang w:val="en-GB"/>
              </w:rPr>
            </w:pPr>
          </w:p>
          <w:p w14:paraId="60B91584" w14:textId="3A5033B3" w:rsidR="004D2BEB" w:rsidRPr="00521942" w:rsidRDefault="00521942" w:rsidP="00AF19AA">
            <w:pPr>
              <w:jc w:val="left"/>
              <w:rPr>
                <w:rFonts w:cs="Calibri"/>
                <w:bCs/>
                <w:sz w:val="18"/>
                <w:szCs w:val="18"/>
                <w:lang w:val="en-GB"/>
              </w:rPr>
            </w:pPr>
            <w:r>
              <w:rPr>
                <w:rFonts w:cs="Calibri"/>
                <w:b/>
                <w:sz w:val="18"/>
                <w:szCs w:val="18"/>
                <w:lang w:val="en-GB"/>
              </w:rPr>
              <w:t>Key Deliverables:</w:t>
            </w:r>
            <w:r w:rsidR="00AF19AA">
              <w:rPr>
                <w:rFonts w:cs="Calibri"/>
                <w:b/>
                <w:sz w:val="18"/>
                <w:szCs w:val="18"/>
                <w:lang w:val="en-GB"/>
              </w:rPr>
              <w:t xml:space="preserve"> </w:t>
            </w:r>
            <w:r w:rsidR="00AF19AA">
              <w:rPr>
                <w:rFonts w:cs="Calibri"/>
                <w:bCs/>
                <w:sz w:val="18"/>
                <w:szCs w:val="18"/>
                <w:lang w:val="en-GB"/>
              </w:rPr>
              <w:t>T</w:t>
            </w:r>
            <w:r>
              <w:rPr>
                <w:rFonts w:cs="Calibri"/>
                <w:bCs/>
                <w:sz w:val="18"/>
                <w:szCs w:val="18"/>
                <w:lang w:val="en-GB"/>
              </w:rPr>
              <w:t xml:space="preserve">raining and guidance materials on the </w:t>
            </w:r>
            <w:r w:rsidRPr="00521942">
              <w:rPr>
                <w:rFonts w:cs="Calibri"/>
                <w:bCs/>
                <w:sz w:val="18"/>
                <w:szCs w:val="18"/>
                <w:lang w:val="en-GB"/>
              </w:rPr>
              <w:t>‘Spatial Monitoring and Reporting Tool’</w:t>
            </w:r>
            <w:r>
              <w:rPr>
                <w:rFonts w:cs="Calibri"/>
                <w:bCs/>
                <w:sz w:val="18"/>
                <w:szCs w:val="18"/>
                <w:lang w:val="en-GB"/>
              </w:rPr>
              <w:t>.</w:t>
            </w:r>
          </w:p>
          <w:p w14:paraId="377B4305" w14:textId="066702CD" w:rsidR="004D2BEB" w:rsidRPr="00E020EE" w:rsidRDefault="00AF19AA" w:rsidP="007E647C">
            <w:pPr>
              <w:jc w:val="left"/>
              <w:rPr>
                <w:rFonts w:cs="Calibri"/>
                <w:sz w:val="18"/>
                <w:szCs w:val="18"/>
                <w:lang w:val="en-GB"/>
              </w:rPr>
            </w:pPr>
            <w:r>
              <w:rPr>
                <w:rFonts w:cs="Calibri"/>
                <w:sz w:val="18"/>
                <w:szCs w:val="18"/>
                <w:lang w:val="en-GB"/>
              </w:rPr>
              <w:t>T</w:t>
            </w:r>
            <w:r w:rsidR="00521942">
              <w:rPr>
                <w:rFonts w:cs="Calibri"/>
                <w:sz w:val="18"/>
                <w:szCs w:val="18"/>
                <w:lang w:val="en-GB"/>
              </w:rPr>
              <w:t xml:space="preserve">raining </w:t>
            </w:r>
            <w:r>
              <w:rPr>
                <w:rFonts w:cs="Calibri"/>
                <w:sz w:val="18"/>
                <w:szCs w:val="18"/>
                <w:lang w:val="en-GB"/>
              </w:rPr>
              <w:t xml:space="preserve">of </w:t>
            </w:r>
            <w:r w:rsidR="00521942">
              <w:rPr>
                <w:rFonts w:cs="Calibri"/>
                <w:sz w:val="18"/>
                <w:szCs w:val="18"/>
                <w:lang w:val="en-GB"/>
              </w:rPr>
              <w:t xml:space="preserve">MAIL and NEPA technical staff on the </w:t>
            </w:r>
            <w:r w:rsidR="00521942" w:rsidRPr="00521942">
              <w:rPr>
                <w:rFonts w:cs="Calibri"/>
                <w:bCs/>
                <w:sz w:val="18"/>
                <w:szCs w:val="18"/>
                <w:lang w:val="en-GB"/>
              </w:rPr>
              <w:t>‘Spatial Monitoring and Reporting Tool’</w:t>
            </w:r>
            <w:r w:rsidR="00521942">
              <w:rPr>
                <w:rFonts w:cs="Calibri"/>
                <w:bCs/>
                <w:sz w:val="18"/>
                <w:szCs w:val="18"/>
                <w:lang w:val="en-GB"/>
              </w:rPr>
              <w:t>.</w:t>
            </w:r>
          </w:p>
          <w:p w14:paraId="0EC6D709" w14:textId="77777777" w:rsidR="004D2BEB" w:rsidRPr="00E020EE" w:rsidRDefault="004D2BEB" w:rsidP="007E647C">
            <w:pPr>
              <w:jc w:val="left"/>
              <w:rPr>
                <w:rFonts w:cs="Calibri"/>
                <w:b/>
                <w:sz w:val="18"/>
                <w:szCs w:val="18"/>
                <w:lang w:val="en-GB"/>
              </w:rPr>
            </w:pPr>
          </w:p>
          <w:p w14:paraId="2B255C6A" w14:textId="77777777" w:rsidR="00521942" w:rsidRDefault="004D2BEB" w:rsidP="007E647C">
            <w:pPr>
              <w:jc w:val="left"/>
              <w:rPr>
                <w:rFonts w:cs="Calibri"/>
                <w:bCs/>
                <w:sz w:val="18"/>
                <w:szCs w:val="18"/>
                <w:lang w:val="en-GB"/>
              </w:rPr>
            </w:pPr>
            <w:r w:rsidRPr="00E020EE">
              <w:rPr>
                <w:rFonts w:cs="Calibri"/>
                <w:b/>
                <w:sz w:val="18"/>
                <w:szCs w:val="18"/>
                <w:lang w:val="en-GB"/>
              </w:rPr>
              <w:t>Expertise &amp; Qualifications:</w:t>
            </w:r>
            <w:r w:rsidR="00521942">
              <w:rPr>
                <w:rFonts w:cs="Calibri"/>
                <w:b/>
                <w:sz w:val="18"/>
                <w:szCs w:val="18"/>
                <w:lang w:val="en-GB"/>
              </w:rPr>
              <w:t xml:space="preserve"> </w:t>
            </w:r>
            <w:r w:rsidR="00521942">
              <w:rPr>
                <w:rFonts w:cs="Calibri"/>
                <w:bCs/>
                <w:sz w:val="18"/>
                <w:szCs w:val="18"/>
                <w:lang w:val="en-GB"/>
              </w:rPr>
              <w:t>Advanced university degree in wildlife management, biodiversity conservation, or similar.</w:t>
            </w:r>
          </w:p>
          <w:p w14:paraId="7D341AEE" w14:textId="7C4E200D" w:rsidR="004D2BEB" w:rsidRDefault="00521942" w:rsidP="007E647C">
            <w:pPr>
              <w:jc w:val="left"/>
              <w:rPr>
                <w:rFonts w:cs="Calibri"/>
                <w:bCs/>
                <w:sz w:val="18"/>
                <w:szCs w:val="18"/>
                <w:lang w:val="en-GB"/>
              </w:rPr>
            </w:pPr>
            <w:r>
              <w:rPr>
                <w:rFonts w:cs="Calibri"/>
                <w:bCs/>
                <w:sz w:val="18"/>
                <w:szCs w:val="18"/>
                <w:lang w:val="en-GB"/>
              </w:rPr>
              <w:t xml:space="preserve">Familiarity with the </w:t>
            </w:r>
            <w:r w:rsidRPr="00521942">
              <w:rPr>
                <w:rFonts w:cs="Calibri"/>
                <w:bCs/>
                <w:sz w:val="18"/>
                <w:szCs w:val="18"/>
                <w:lang w:val="en-GB"/>
              </w:rPr>
              <w:t>‘Spatial Monitoring and Reporting Tool’</w:t>
            </w:r>
            <w:r>
              <w:rPr>
                <w:rFonts w:cs="Calibri"/>
                <w:bCs/>
                <w:sz w:val="18"/>
                <w:szCs w:val="18"/>
                <w:lang w:val="en-GB"/>
              </w:rPr>
              <w:t>.</w:t>
            </w:r>
          </w:p>
          <w:p w14:paraId="5E98099C" w14:textId="6ECBCA2E" w:rsidR="004D2BEB" w:rsidRPr="00E020EE" w:rsidRDefault="00521942" w:rsidP="00521942">
            <w:pPr>
              <w:jc w:val="left"/>
              <w:rPr>
                <w:rFonts w:cs="Calibri"/>
                <w:color w:val="000000"/>
                <w:sz w:val="18"/>
                <w:szCs w:val="18"/>
              </w:rPr>
            </w:pPr>
            <w:r>
              <w:rPr>
                <w:rFonts w:cs="Calibri"/>
                <w:bCs/>
                <w:sz w:val="18"/>
                <w:szCs w:val="18"/>
                <w:lang w:val="en-GB"/>
              </w:rPr>
              <w:t>Experience in training government staff on biodiversity conservation, spatial monitoring and reporting</w:t>
            </w:r>
          </w:p>
          <w:p w14:paraId="09B58788" w14:textId="77777777" w:rsidR="004D2BEB" w:rsidRPr="00E020EE" w:rsidRDefault="004D2BEB" w:rsidP="007E647C">
            <w:pPr>
              <w:pStyle w:val="Footer"/>
              <w:tabs>
                <w:tab w:val="left" w:pos="709"/>
              </w:tabs>
              <w:ind w:left="710"/>
              <w:jc w:val="left"/>
              <w:rPr>
                <w:rFonts w:cs="Calibri"/>
                <w:color w:val="000000"/>
                <w:sz w:val="18"/>
                <w:szCs w:val="18"/>
              </w:rPr>
            </w:pPr>
          </w:p>
        </w:tc>
      </w:tr>
      <w:tr w:rsidR="006A76C6" w:rsidRPr="00E020EE" w14:paraId="413D32C2" w14:textId="77777777" w:rsidTr="006A76C6">
        <w:tc>
          <w:tcPr>
            <w:tcW w:w="674" w:type="pct"/>
          </w:tcPr>
          <w:p w14:paraId="52E92221" w14:textId="42DDBE83" w:rsidR="006A76C6" w:rsidRPr="00E020EE" w:rsidRDefault="006A76C6" w:rsidP="007E647C">
            <w:pPr>
              <w:jc w:val="left"/>
              <w:rPr>
                <w:rFonts w:cs="Calibri"/>
                <w:sz w:val="18"/>
                <w:szCs w:val="18"/>
                <w:lang w:val="en-GB"/>
              </w:rPr>
            </w:pPr>
            <w:r>
              <w:rPr>
                <w:szCs w:val="20"/>
              </w:rPr>
              <w:t>International consultant</w:t>
            </w:r>
          </w:p>
        </w:tc>
        <w:tc>
          <w:tcPr>
            <w:tcW w:w="839" w:type="pct"/>
          </w:tcPr>
          <w:p w14:paraId="54CF2C6C" w14:textId="7BD36253" w:rsidR="006A76C6" w:rsidRPr="00E020EE" w:rsidRDefault="006A76C6" w:rsidP="007E647C">
            <w:pPr>
              <w:jc w:val="left"/>
              <w:rPr>
                <w:rFonts w:cs="Calibri"/>
                <w:sz w:val="18"/>
                <w:szCs w:val="18"/>
                <w:lang w:val="en-GB"/>
              </w:rPr>
            </w:pPr>
            <w:r w:rsidRPr="00EA1818">
              <w:rPr>
                <w:szCs w:val="20"/>
              </w:rPr>
              <w:t>International consultant</w:t>
            </w:r>
            <w:r>
              <w:rPr>
                <w:szCs w:val="20"/>
              </w:rPr>
              <w:t xml:space="preserve">: </w:t>
            </w:r>
            <w:r w:rsidR="00521942" w:rsidRPr="00521942">
              <w:rPr>
                <w:rFonts w:cs="Calibri"/>
                <w:bCs/>
                <w:sz w:val="18"/>
                <w:szCs w:val="18"/>
                <w:lang w:val="en-GB"/>
              </w:rPr>
              <w:t xml:space="preserve">“Wildlife Alert” mobile app </w:t>
            </w:r>
            <w:r w:rsidR="00521942">
              <w:rPr>
                <w:rFonts w:cs="Calibri"/>
                <w:bCs/>
                <w:sz w:val="18"/>
                <w:szCs w:val="18"/>
                <w:lang w:val="en-GB"/>
              </w:rPr>
              <w:t>t</w:t>
            </w:r>
            <w:r>
              <w:rPr>
                <w:szCs w:val="20"/>
              </w:rPr>
              <w:t>raining</w:t>
            </w:r>
          </w:p>
        </w:tc>
        <w:tc>
          <w:tcPr>
            <w:tcW w:w="558" w:type="pct"/>
          </w:tcPr>
          <w:p w14:paraId="2AE7FC4F" w14:textId="4E2BA241" w:rsidR="006A76C6" w:rsidRPr="00E020EE" w:rsidRDefault="006A76C6" w:rsidP="007E647C">
            <w:pPr>
              <w:jc w:val="center"/>
              <w:rPr>
                <w:rFonts w:cs="Calibri"/>
                <w:sz w:val="18"/>
                <w:szCs w:val="18"/>
                <w:lang w:val="en-GB"/>
              </w:rPr>
            </w:pPr>
            <w:r>
              <w:rPr>
                <w:rFonts w:cs="Calibri"/>
                <w:sz w:val="18"/>
                <w:szCs w:val="18"/>
                <w:lang w:val="en-GB"/>
              </w:rPr>
              <w:t>$2,500</w:t>
            </w:r>
          </w:p>
        </w:tc>
        <w:tc>
          <w:tcPr>
            <w:tcW w:w="559" w:type="pct"/>
            <w:shd w:val="clear" w:color="auto" w:fill="auto"/>
          </w:tcPr>
          <w:p w14:paraId="20C72AB5" w14:textId="4284F635" w:rsidR="006A76C6" w:rsidRPr="00E020EE" w:rsidRDefault="006A76C6" w:rsidP="007E647C">
            <w:pPr>
              <w:jc w:val="center"/>
              <w:rPr>
                <w:rFonts w:cs="Calibri"/>
                <w:sz w:val="18"/>
                <w:szCs w:val="18"/>
                <w:lang w:val="en-GB"/>
              </w:rPr>
            </w:pPr>
            <w:r>
              <w:rPr>
                <w:rFonts w:cs="Calibri"/>
                <w:sz w:val="18"/>
                <w:szCs w:val="18"/>
                <w:lang w:val="en-GB"/>
              </w:rPr>
              <w:t>2</w:t>
            </w:r>
          </w:p>
        </w:tc>
        <w:tc>
          <w:tcPr>
            <w:tcW w:w="2370" w:type="pct"/>
          </w:tcPr>
          <w:p w14:paraId="13BE2A96" w14:textId="52CE1953" w:rsidR="006A76C6" w:rsidRPr="00E020EE" w:rsidRDefault="006A76C6" w:rsidP="007E647C">
            <w:pPr>
              <w:jc w:val="left"/>
              <w:rPr>
                <w:rFonts w:cs="Calibri"/>
                <w:b/>
                <w:sz w:val="18"/>
                <w:szCs w:val="18"/>
                <w:lang w:val="en-GB"/>
              </w:rPr>
            </w:pPr>
            <w:r w:rsidRPr="00E020EE">
              <w:rPr>
                <w:rFonts w:cs="Calibri"/>
                <w:b/>
                <w:sz w:val="18"/>
                <w:szCs w:val="18"/>
                <w:lang w:val="en-GB"/>
              </w:rPr>
              <w:t>Tasks:</w:t>
            </w:r>
            <w:r w:rsidR="00521942" w:rsidRPr="00521942">
              <w:rPr>
                <w:rFonts w:cs="Calibri"/>
                <w:bCs/>
                <w:sz w:val="18"/>
                <w:szCs w:val="18"/>
                <w:lang w:val="en-GB"/>
              </w:rPr>
              <w:t xml:space="preserve"> Develop and deliver a Training Management Package for customs and border officials </w:t>
            </w:r>
            <w:r w:rsidR="00521942">
              <w:rPr>
                <w:rFonts w:cs="Calibri"/>
                <w:bCs/>
                <w:sz w:val="18"/>
                <w:szCs w:val="18"/>
                <w:lang w:val="en-GB"/>
              </w:rPr>
              <w:t xml:space="preserve">on </w:t>
            </w:r>
            <w:r w:rsidR="00521942" w:rsidRPr="00521942">
              <w:rPr>
                <w:rFonts w:cs="Calibri"/>
                <w:bCs/>
                <w:sz w:val="18"/>
                <w:szCs w:val="18"/>
                <w:lang w:val="en-GB"/>
              </w:rPr>
              <w:t>the “Wildlife Alert” mobile app for identification of wildlife products.</w:t>
            </w:r>
          </w:p>
          <w:p w14:paraId="01748540" w14:textId="77777777" w:rsidR="006A76C6" w:rsidRPr="00E020EE" w:rsidRDefault="006A76C6" w:rsidP="007E647C">
            <w:pPr>
              <w:jc w:val="left"/>
              <w:rPr>
                <w:rFonts w:cs="Calibri"/>
                <w:sz w:val="18"/>
                <w:szCs w:val="18"/>
                <w:lang w:val="en-GB"/>
              </w:rPr>
            </w:pPr>
          </w:p>
          <w:p w14:paraId="2A00D3CF" w14:textId="5C803345" w:rsidR="00521942" w:rsidRPr="00521942" w:rsidRDefault="006A76C6" w:rsidP="00521942">
            <w:pPr>
              <w:jc w:val="left"/>
              <w:rPr>
                <w:rFonts w:cs="Calibri"/>
                <w:bCs/>
                <w:sz w:val="18"/>
                <w:szCs w:val="18"/>
                <w:lang w:val="en-GB"/>
              </w:rPr>
            </w:pPr>
            <w:r w:rsidRPr="00E020EE">
              <w:rPr>
                <w:rFonts w:cs="Calibri"/>
                <w:b/>
                <w:sz w:val="18"/>
                <w:szCs w:val="18"/>
                <w:lang w:val="en-GB"/>
              </w:rPr>
              <w:t xml:space="preserve">Key Deliverables: </w:t>
            </w:r>
            <w:r w:rsidR="00AF19AA">
              <w:rPr>
                <w:rFonts w:cs="Calibri"/>
                <w:bCs/>
                <w:sz w:val="18"/>
                <w:szCs w:val="18"/>
                <w:lang w:val="en-GB"/>
              </w:rPr>
              <w:t>T</w:t>
            </w:r>
            <w:r w:rsidR="00521942">
              <w:rPr>
                <w:rFonts w:cs="Calibri"/>
                <w:bCs/>
                <w:sz w:val="18"/>
                <w:szCs w:val="18"/>
                <w:lang w:val="en-GB"/>
              </w:rPr>
              <w:t xml:space="preserve">raining and guidance materials on the </w:t>
            </w:r>
            <w:r w:rsidR="00521942" w:rsidRPr="00521942">
              <w:rPr>
                <w:rFonts w:cs="Calibri"/>
                <w:bCs/>
                <w:sz w:val="18"/>
                <w:szCs w:val="18"/>
                <w:lang w:val="en-GB"/>
              </w:rPr>
              <w:t>“Wildlife Alert” mobile app</w:t>
            </w:r>
            <w:r w:rsidR="00521942">
              <w:rPr>
                <w:rFonts w:cs="Calibri"/>
                <w:bCs/>
                <w:sz w:val="18"/>
                <w:szCs w:val="18"/>
                <w:lang w:val="en-GB"/>
              </w:rPr>
              <w:t>.</w:t>
            </w:r>
          </w:p>
          <w:p w14:paraId="7CCA77A6" w14:textId="0C91017D" w:rsidR="00521942" w:rsidRPr="00E020EE" w:rsidRDefault="00AF19AA" w:rsidP="00521942">
            <w:pPr>
              <w:jc w:val="left"/>
              <w:rPr>
                <w:rFonts w:cs="Calibri"/>
                <w:sz w:val="18"/>
                <w:szCs w:val="18"/>
                <w:lang w:val="en-GB"/>
              </w:rPr>
            </w:pPr>
            <w:r>
              <w:rPr>
                <w:rFonts w:cs="Calibri"/>
                <w:sz w:val="18"/>
                <w:szCs w:val="18"/>
                <w:lang w:val="en-GB"/>
              </w:rPr>
              <w:t>T</w:t>
            </w:r>
            <w:r w:rsidR="00521942">
              <w:rPr>
                <w:rFonts w:cs="Calibri"/>
                <w:sz w:val="18"/>
                <w:szCs w:val="18"/>
                <w:lang w:val="en-GB"/>
              </w:rPr>
              <w:t xml:space="preserve">raining </w:t>
            </w:r>
            <w:r>
              <w:rPr>
                <w:rFonts w:cs="Calibri"/>
                <w:sz w:val="18"/>
                <w:szCs w:val="18"/>
                <w:lang w:val="en-GB"/>
              </w:rPr>
              <w:t xml:space="preserve">of </w:t>
            </w:r>
            <w:r w:rsidR="00521942" w:rsidRPr="00521942">
              <w:rPr>
                <w:rFonts w:cs="Calibri"/>
                <w:bCs/>
                <w:sz w:val="18"/>
                <w:szCs w:val="18"/>
                <w:lang w:val="en-GB"/>
              </w:rPr>
              <w:t xml:space="preserve">customs and border officials </w:t>
            </w:r>
            <w:r w:rsidR="00521942">
              <w:rPr>
                <w:rFonts w:cs="Calibri"/>
                <w:bCs/>
                <w:sz w:val="18"/>
                <w:szCs w:val="18"/>
                <w:lang w:val="en-GB"/>
              </w:rPr>
              <w:t xml:space="preserve">on </w:t>
            </w:r>
            <w:r w:rsidR="00521942" w:rsidRPr="00521942">
              <w:rPr>
                <w:rFonts w:cs="Calibri"/>
                <w:bCs/>
                <w:sz w:val="18"/>
                <w:szCs w:val="18"/>
                <w:lang w:val="en-GB"/>
              </w:rPr>
              <w:t>the “Wildlife Alert” mobile app</w:t>
            </w:r>
            <w:r w:rsidR="00521942">
              <w:rPr>
                <w:rFonts w:cs="Calibri"/>
                <w:bCs/>
                <w:sz w:val="18"/>
                <w:szCs w:val="18"/>
                <w:lang w:val="en-GB"/>
              </w:rPr>
              <w:t>.</w:t>
            </w:r>
          </w:p>
          <w:p w14:paraId="66FE30A4" w14:textId="77777777" w:rsidR="006A76C6" w:rsidRPr="00E020EE" w:rsidRDefault="006A76C6" w:rsidP="007E647C">
            <w:pPr>
              <w:jc w:val="left"/>
              <w:rPr>
                <w:rFonts w:cs="Calibri"/>
                <w:b/>
                <w:sz w:val="18"/>
                <w:szCs w:val="18"/>
                <w:lang w:val="en-GB"/>
              </w:rPr>
            </w:pPr>
          </w:p>
          <w:p w14:paraId="09D5FC05" w14:textId="5AB5F2E7" w:rsidR="00521942" w:rsidRDefault="006A76C6" w:rsidP="00521942">
            <w:pPr>
              <w:jc w:val="left"/>
              <w:rPr>
                <w:rFonts w:cs="Calibri"/>
                <w:bCs/>
                <w:sz w:val="18"/>
                <w:szCs w:val="18"/>
                <w:lang w:val="en-GB"/>
              </w:rPr>
            </w:pPr>
            <w:r w:rsidRPr="00E020EE">
              <w:rPr>
                <w:rFonts w:cs="Calibri"/>
                <w:b/>
                <w:sz w:val="18"/>
                <w:szCs w:val="18"/>
                <w:lang w:val="en-GB"/>
              </w:rPr>
              <w:t>Expertise &amp; Qualifications:</w:t>
            </w:r>
            <w:r w:rsidR="00521942">
              <w:rPr>
                <w:rFonts w:cs="Calibri"/>
                <w:bCs/>
                <w:sz w:val="18"/>
                <w:szCs w:val="18"/>
                <w:lang w:val="en-GB"/>
              </w:rPr>
              <w:t xml:space="preserve"> Advanced university degree in wildlife management, biodiversity conservation, or similar.</w:t>
            </w:r>
          </w:p>
          <w:p w14:paraId="7131F0E7" w14:textId="2E4E4C6C" w:rsidR="00521942" w:rsidRDefault="00521942" w:rsidP="00521942">
            <w:pPr>
              <w:jc w:val="left"/>
              <w:rPr>
                <w:rFonts w:cs="Calibri"/>
                <w:bCs/>
                <w:sz w:val="18"/>
                <w:szCs w:val="18"/>
                <w:lang w:val="en-GB"/>
              </w:rPr>
            </w:pPr>
            <w:r>
              <w:rPr>
                <w:rFonts w:cs="Calibri"/>
                <w:bCs/>
                <w:sz w:val="18"/>
                <w:szCs w:val="18"/>
                <w:lang w:val="en-GB"/>
              </w:rPr>
              <w:t xml:space="preserve">Familiarity with the </w:t>
            </w:r>
            <w:r w:rsidRPr="00521942">
              <w:rPr>
                <w:rFonts w:cs="Calibri"/>
                <w:bCs/>
                <w:sz w:val="18"/>
                <w:szCs w:val="18"/>
                <w:lang w:val="en-GB"/>
              </w:rPr>
              <w:t>“Wildlife Alert” mobile app</w:t>
            </w:r>
            <w:r>
              <w:rPr>
                <w:rFonts w:cs="Calibri"/>
                <w:bCs/>
                <w:sz w:val="18"/>
                <w:szCs w:val="18"/>
                <w:lang w:val="en-GB"/>
              </w:rPr>
              <w:t>.</w:t>
            </w:r>
          </w:p>
          <w:p w14:paraId="23F3CAC0" w14:textId="77240683" w:rsidR="00521942" w:rsidRPr="00E020EE" w:rsidRDefault="00521942" w:rsidP="00521942">
            <w:pPr>
              <w:jc w:val="left"/>
              <w:rPr>
                <w:rFonts w:cs="Calibri"/>
                <w:color w:val="000000"/>
                <w:sz w:val="18"/>
                <w:szCs w:val="18"/>
              </w:rPr>
            </w:pPr>
            <w:r>
              <w:rPr>
                <w:rFonts w:cs="Calibri"/>
                <w:bCs/>
                <w:sz w:val="18"/>
                <w:szCs w:val="18"/>
                <w:lang w:val="en-GB"/>
              </w:rPr>
              <w:t>Experience in training government staff on biodiversity conservation and identification of illegal wildlife products.</w:t>
            </w:r>
          </w:p>
          <w:p w14:paraId="61061414" w14:textId="77777777" w:rsidR="006A76C6" w:rsidRPr="00E020EE" w:rsidRDefault="006A76C6" w:rsidP="007E647C">
            <w:pPr>
              <w:pStyle w:val="Footer"/>
              <w:tabs>
                <w:tab w:val="left" w:pos="709"/>
              </w:tabs>
              <w:jc w:val="left"/>
              <w:rPr>
                <w:rFonts w:cs="Calibri"/>
                <w:color w:val="000000"/>
                <w:sz w:val="18"/>
                <w:szCs w:val="18"/>
              </w:rPr>
            </w:pPr>
          </w:p>
        </w:tc>
      </w:tr>
      <w:tr w:rsidR="006A76C6" w:rsidRPr="00E020EE" w14:paraId="1980C985" w14:textId="77777777" w:rsidTr="006A76C6">
        <w:tc>
          <w:tcPr>
            <w:tcW w:w="674" w:type="pct"/>
            <w:tcBorders>
              <w:top w:val="single" w:sz="4" w:space="0" w:color="auto"/>
              <w:left w:val="single" w:sz="4" w:space="0" w:color="auto"/>
              <w:bottom w:val="single" w:sz="4" w:space="0" w:color="auto"/>
              <w:right w:val="single" w:sz="4" w:space="0" w:color="auto"/>
            </w:tcBorders>
          </w:tcPr>
          <w:p w14:paraId="55836FBA" w14:textId="1C04618A" w:rsidR="006A76C6" w:rsidRPr="00E020EE" w:rsidRDefault="006A76C6" w:rsidP="007E647C">
            <w:pPr>
              <w:jc w:val="left"/>
              <w:rPr>
                <w:rFonts w:cs="Calibri"/>
                <w:sz w:val="18"/>
                <w:szCs w:val="18"/>
                <w:lang w:val="en-GB"/>
              </w:rPr>
            </w:pPr>
            <w:r>
              <w:rPr>
                <w:szCs w:val="20"/>
              </w:rPr>
              <w:t>International consultant</w:t>
            </w:r>
          </w:p>
        </w:tc>
        <w:tc>
          <w:tcPr>
            <w:tcW w:w="839" w:type="pct"/>
            <w:tcBorders>
              <w:top w:val="single" w:sz="4" w:space="0" w:color="auto"/>
              <w:left w:val="single" w:sz="4" w:space="0" w:color="auto"/>
              <w:bottom w:val="single" w:sz="4" w:space="0" w:color="auto"/>
              <w:right w:val="single" w:sz="4" w:space="0" w:color="auto"/>
            </w:tcBorders>
          </w:tcPr>
          <w:p w14:paraId="2E621062" w14:textId="76D180A1" w:rsidR="006A76C6" w:rsidRPr="00E020EE" w:rsidRDefault="006A76C6" w:rsidP="007E647C">
            <w:pPr>
              <w:jc w:val="left"/>
              <w:rPr>
                <w:sz w:val="18"/>
                <w:szCs w:val="18"/>
              </w:rPr>
            </w:pPr>
            <w:r w:rsidRPr="00EA1818">
              <w:rPr>
                <w:szCs w:val="20"/>
              </w:rPr>
              <w:t>International consultant</w:t>
            </w:r>
            <w:r>
              <w:rPr>
                <w:szCs w:val="20"/>
              </w:rPr>
              <w:t>: Training on predation incidents</w:t>
            </w:r>
          </w:p>
        </w:tc>
        <w:tc>
          <w:tcPr>
            <w:tcW w:w="558" w:type="pct"/>
            <w:tcBorders>
              <w:top w:val="single" w:sz="4" w:space="0" w:color="auto"/>
              <w:left w:val="single" w:sz="4" w:space="0" w:color="auto"/>
              <w:bottom w:val="single" w:sz="4" w:space="0" w:color="auto"/>
              <w:right w:val="single" w:sz="4" w:space="0" w:color="auto"/>
            </w:tcBorders>
          </w:tcPr>
          <w:p w14:paraId="031B42F7" w14:textId="4722E9FA" w:rsidR="006A76C6" w:rsidRPr="00E020EE" w:rsidRDefault="006A76C6" w:rsidP="007E647C">
            <w:pPr>
              <w:jc w:val="center"/>
              <w:rPr>
                <w:rFonts w:cs="Calibri"/>
                <w:sz w:val="18"/>
                <w:szCs w:val="18"/>
                <w:lang w:val="en-GB"/>
              </w:rPr>
            </w:pPr>
            <w:r>
              <w:rPr>
                <w:rFonts w:cs="Calibri"/>
                <w:sz w:val="18"/>
                <w:szCs w:val="18"/>
                <w:lang w:val="en-GB"/>
              </w:rPr>
              <w:t>$1,800</w:t>
            </w:r>
          </w:p>
        </w:tc>
        <w:tc>
          <w:tcPr>
            <w:tcW w:w="559" w:type="pct"/>
            <w:shd w:val="clear" w:color="auto" w:fill="auto"/>
          </w:tcPr>
          <w:p w14:paraId="47E4BC85" w14:textId="0FF740BA" w:rsidR="006A76C6" w:rsidRPr="00E020EE" w:rsidRDefault="006A76C6" w:rsidP="007E647C">
            <w:pPr>
              <w:jc w:val="center"/>
              <w:rPr>
                <w:rFonts w:cs="Calibri"/>
                <w:sz w:val="18"/>
                <w:szCs w:val="18"/>
                <w:lang w:val="en-GB"/>
              </w:rPr>
            </w:pPr>
            <w:r>
              <w:rPr>
                <w:rFonts w:cs="Calibri"/>
                <w:sz w:val="18"/>
                <w:szCs w:val="18"/>
                <w:lang w:val="en-GB"/>
              </w:rPr>
              <w:t>2</w:t>
            </w:r>
          </w:p>
        </w:tc>
        <w:tc>
          <w:tcPr>
            <w:tcW w:w="2370" w:type="pct"/>
            <w:tcBorders>
              <w:top w:val="single" w:sz="4" w:space="0" w:color="auto"/>
              <w:left w:val="single" w:sz="4" w:space="0" w:color="auto"/>
              <w:bottom w:val="single" w:sz="4" w:space="0" w:color="auto"/>
              <w:right w:val="single" w:sz="4" w:space="0" w:color="auto"/>
            </w:tcBorders>
          </w:tcPr>
          <w:p w14:paraId="2D211C67" w14:textId="1C9961AC" w:rsidR="006A76C6" w:rsidRPr="00E020EE" w:rsidRDefault="006A76C6" w:rsidP="00521942">
            <w:pPr>
              <w:jc w:val="left"/>
              <w:rPr>
                <w:rFonts w:cs="Calibri"/>
                <w:b/>
                <w:sz w:val="18"/>
                <w:szCs w:val="18"/>
                <w:lang w:val="en-GB"/>
              </w:rPr>
            </w:pPr>
            <w:r w:rsidRPr="00E020EE">
              <w:rPr>
                <w:rFonts w:cs="Calibri"/>
                <w:b/>
                <w:sz w:val="18"/>
                <w:szCs w:val="18"/>
                <w:lang w:val="en-GB"/>
              </w:rPr>
              <w:t>Tasks:</w:t>
            </w:r>
            <w:r w:rsidR="00521942">
              <w:rPr>
                <w:rFonts w:cs="Calibri"/>
                <w:b/>
                <w:sz w:val="18"/>
                <w:szCs w:val="18"/>
                <w:lang w:val="en-GB"/>
              </w:rPr>
              <w:t xml:space="preserve"> </w:t>
            </w:r>
            <w:r w:rsidR="00521942" w:rsidRPr="00521942">
              <w:rPr>
                <w:rFonts w:cs="Calibri"/>
                <w:bCs/>
                <w:sz w:val="18"/>
                <w:szCs w:val="18"/>
                <w:lang w:val="en-GB"/>
              </w:rPr>
              <w:t>Train community and government rangers in identifying Snow Leopard predation incidents</w:t>
            </w:r>
            <w:r w:rsidR="00521942">
              <w:rPr>
                <w:rFonts w:cs="Calibri"/>
                <w:bCs/>
                <w:sz w:val="18"/>
                <w:szCs w:val="18"/>
                <w:lang w:val="en-GB"/>
              </w:rPr>
              <w:t>.</w:t>
            </w:r>
          </w:p>
          <w:p w14:paraId="6A4B5CFA" w14:textId="77777777" w:rsidR="006A76C6" w:rsidRPr="00E020EE" w:rsidRDefault="006A76C6" w:rsidP="007E647C">
            <w:pPr>
              <w:jc w:val="left"/>
              <w:rPr>
                <w:rFonts w:cs="Calibri"/>
                <w:sz w:val="18"/>
                <w:szCs w:val="18"/>
                <w:lang w:val="en-GB"/>
              </w:rPr>
            </w:pPr>
          </w:p>
          <w:p w14:paraId="26837287" w14:textId="7CF74FA9" w:rsidR="00AF19AA" w:rsidRDefault="006A76C6" w:rsidP="00AF19AA">
            <w:pPr>
              <w:jc w:val="left"/>
              <w:rPr>
                <w:rFonts w:cs="Calibri"/>
                <w:bCs/>
                <w:sz w:val="18"/>
                <w:szCs w:val="18"/>
                <w:lang w:val="en-GB"/>
              </w:rPr>
            </w:pPr>
            <w:r w:rsidRPr="00E020EE">
              <w:rPr>
                <w:rFonts w:cs="Calibri"/>
                <w:b/>
                <w:sz w:val="18"/>
                <w:szCs w:val="18"/>
                <w:lang w:val="en-GB"/>
              </w:rPr>
              <w:t xml:space="preserve">Key Deliverables: </w:t>
            </w:r>
            <w:r w:rsidR="00AF19AA">
              <w:rPr>
                <w:rFonts w:cs="Calibri"/>
                <w:bCs/>
                <w:sz w:val="18"/>
                <w:szCs w:val="18"/>
                <w:lang w:val="en-GB"/>
              </w:rPr>
              <w:t>G</w:t>
            </w:r>
            <w:r w:rsidR="00AF19AA" w:rsidRPr="00AF19AA">
              <w:rPr>
                <w:rFonts w:cs="Calibri"/>
                <w:bCs/>
                <w:sz w:val="18"/>
                <w:szCs w:val="18"/>
                <w:lang w:val="en-GB"/>
              </w:rPr>
              <w:t>uidelines for conducting surveys on Snow</w:t>
            </w:r>
            <w:r w:rsidR="00AF19AA">
              <w:rPr>
                <w:rFonts w:cs="Calibri"/>
                <w:bCs/>
                <w:sz w:val="18"/>
                <w:szCs w:val="18"/>
                <w:lang w:val="en-GB"/>
              </w:rPr>
              <w:t xml:space="preserve"> Leopard predation of livestock.</w:t>
            </w:r>
          </w:p>
          <w:p w14:paraId="35C5531F" w14:textId="597F17F4" w:rsidR="006A76C6" w:rsidRPr="00E020EE" w:rsidRDefault="00AF19AA" w:rsidP="00AF19AA">
            <w:pPr>
              <w:jc w:val="left"/>
              <w:rPr>
                <w:rFonts w:cs="Calibri"/>
                <w:sz w:val="18"/>
                <w:szCs w:val="18"/>
                <w:lang w:val="en-GB"/>
              </w:rPr>
            </w:pPr>
            <w:r w:rsidRPr="00AF19AA">
              <w:rPr>
                <w:rFonts w:cs="Calibri"/>
                <w:bCs/>
                <w:sz w:val="18"/>
                <w:szCs w:val="18"/>
                <w:lang w:val="en-GB"/>
              </w:rPr>
              <w:t>Train</w:t>
            </w:r>
            <w:r>
              <w:rPr>
                <w:rFonts w:cs="Calibri"/>
                <w:bCs/>
                <w:sz w:val="18"/>
                <w:szCs w:val="18"/>
                <w:lang w:val="en-GB"/>
              </w:rPr>
              <w:t>ing of</w:t>
            </w:r>
            <w:r w:rsidRPr="00AF19AA">
              <w:rPr>
                <w:rFonts w:cs="Calibri"/>
                <w:bCs/>
                <w:sz w:val="18"/>
                <w:szCs w:val="18"/>
                <w:lang w:val="en-GB"/>
              </w:rPr>
              <w:t xml:space="preserve"> community and government rangers in identifying Snow Leopard predation incidents</w:t>
            </w:r>
            <w:r>
              <w:rPr>
                <w:rFonts w:cs="Calibri"/>
                <w:bCs/>
                <w:sz w:val="18"/>
                <w:szCs w:val="18"/>
                <w:lang w:val="en-GB"/>
              </w:rPr>
              <w:t>.</w:t>
            </w:r>
          </w:p>
          <w:p w14:paraId="6E129431" w14:textId="77777777" w:rsidR="006A76C6" w:rsidRPr="00E020EE" w:rsidRDefault="006A76C6" w:rsidP="007E647C">
            <w:pPr>
              <w:jc w:val="left"/>
              <w:rPr>
                <w:rFonts w:cs="Calibri"/>
                <w:b/>
                <w:sz w:val="18"/>
                <w:szCs w:val="18"/>
                <w:lang w:val="en-GB"/>
              </w:rPr>
            </w:pPr>
          </w:p>
          <w:p w14:paraId="4A1206F3" w14:textId="6A466605" w:rsidR="00AF19AA" w:rsidRDefault="006A76C6" w:rsidP="00AF19AA">
            <w:pPr>
              <w:jc w:val="left"/>
              <w:rPr>
                <w:rFonts w:cs="Calibri"/>
                <w:bCs/>
                <w:sz w:val="18"/>
                <w:szCs w:val="18"/>
                <w:lang w:val="en-GB"/>
              </w:rPr>
            </w:pPr>
            <w:r w:rsidRPr="00E020EE">
              <w:rPr>
                <w:rFonts w:cs="Calibri"/>
                <w:b/>
                <w:sz w:val="18"/>
                <w:szCs w:val="18"/>
                <w:lang w:val="en-GB"/>
              </w:rPr>
              <w:t>Expertise &amp; Qualifications:</w:t>
            </w:r>
            <w:r w:rsidR="00AF19AA">
              <w:rPr>
                <w:rFonts w:cs="Calibri"/>
                <w:bCs/>
                <w:sz w:val="18"/>
                <w:szCs w:val="18"/>
                <w:lang w:val="en-GB"/>
              </w:rPr>
              <w:t xml:space="preserve"> Advanced university degree in wildlife management, biodiversity conservation, or similar.</w:t>
            </w:r>
          </w:p>
          <w:p w14:paraId="30A173C4" w14:textId="668163B9" w:rsidR="00AF19AA" w:rsidRDefault="00AF19AA" w:rsidP="00AF19AA">
            <w:pPr>
              <w:jc w:val="left"/>
              <w:rPr>
                <w:rFonts w:cs="Calibri"/>
                <w:bCs/>
                <w:sz w:val="18"/>
                <w:szCs w:val="18"/>
                <w:lang w:val="en-GB"/>
              </w:rPr>
            </w:pPr>
            <w:r>
              <w:rPr>
                <w:rFonts w:cs="Calibri"/>
                <w:bCs/>
                <w:sz w:val="18"/>
                <w:szCs w:val="18"/>
                <w:lang w:val="en-GB"/>
              </w:rPr>
              <w:t>Familiarity with human–wildlife conflict and predation of livestock.</w:t>
            </w:r>
          </w:p>
          <w:p w14:paraId="3CE2F7BA" w14:textId="75ADE751" w:rsidR="00AF19AA" w:rsidRPr="00E020EE" w:rsidRDefault="00AF19AA" w:rsidP="00AF19AA">
            <w:pPr>
              <w:jc w:val="left"/>
              <w:rPr>
                <w:rFonts w:cs="Calibri"/>
                <w:color w:val="000000"/>
                <w:sz w:val="18"/>
                <w:szCs w:val="18"/>
              </w:rPr>
            </w:pPr>
            <w:r>
              <w:rPr>
                <w:rFonts w:cs="Calibri"/>
                <w:bCs/>
                <w:sz w:val="18"/>
                <w:szCs w:val="18"/>
                <w:lang w:val="en-GB"/>
              </w:rPr>
              <w:t>Experience in training communities and government staff on biodiversity conservation and human–wildlife conflict mitigation.</w:t>
            </w:r>
          </w:p>
          <w:p w14:paraId="02C34D80" w14:textId="77777777" w:rsidR="006A76C6" w:rsidRPr="00E020EE" w:rsidRDefault="006A76C6" w:rsidP="007E647C">
            <w:pPr>
              <w:pStyle w:val="Footer"/>
              <w:tabs>
                <w:tab w:val="left" w:pos="709"/>
              </w:tabs>
              <w:ind w:left="360"/>
              <w:jc w:val="left"/>
              <w:rPr>
                <w:rFonts w:cs="Calibri"/>
                <w:color w:val="000000"/>
                <w:sz w:val="18"/>
                <w:szCs w:val="18"/>
              </w:rPr>
            </w:pPr>
          </w:p>
        </w:tc>
      </w:tr>
      <w:tr w:rsidR="007E647C" w:rsidRPr="00E020EE" w14:paraId="47813D28" w14:textId="77777777" w:rsidTr="006A76C6">
        <w:tc>
          <w:tcPr>
            <w:tcW w:w="674" w:type="pct"/>
            <w:tcBorders>
              <w:top w:val="single" w:sz="4" w:space="0" w:color="auto"/>
              <w:left w:val="single" w:sz="4" w:space="0" w:color="auto"/>
              <w:bottom w:val="single" w:sz="4" w:space="0" w:color="auto"/>
              <w:right w:val="single" w:sz="4" w:space="0" w:color="auto"/>
            </w:tcBorders>
          </w:tcPr>
          <w:p w14:paraId="7CBFB8A0" w14:textId="7C4D66EA" w:rsidR="007E647C" w:rsidRPr="00E020EE" w:rsidRDefault="007E647C" w:rsidP="007E647C">
            <w:pPr>
              <w:jc w:val="left"/>
              <w:rPr>
                <w:rFonts w:cs="Calibri"/>
                <w:sz w:val="18"/>
                <w:szCs w:val="18"/>
                <w:lang w:val="en-GB"/>
              </w:rPr>
            </w:pPr>
            <w:r>
              <w:rPr>
                <w:szCs w:val="20"/>
              </w:rPr>
              <w:t>Local consultant</w:t>
            </w:r>
          </w:p>
        </w:tc>
        <w:tc>
          <w:tcPr>
            <w:tcW w:w="839" w:type="pct"/>
            <w:tcBorders>
              <w:top w:val="single" w:sz="4" w:space="0" w:color="auto"/>
              <w:left w:val="single" w:sz="4" w:space="0" w:color="auto"/>
              <w:bottom w:val="single" w:sz="4" w:space="0" w:color="auto"/>
              <w:right w:val="single" w:sz="4" w:space="0" w:color="auto"/>
            </w:tcBorders>
          </w:tcPr>
          <w:p w14:paraId="621AC3A4" w14:textId="344CC8F3" w:rsidR="007E647C" w:rsidRPr="00E020EE" w:rsidRDefault="007E647C" w:rsidP="007E647C">
            <w:pPr>
              <w:jc w:val="left"/>
              <w:rPr>
                <w:sz w:val="18"/>
                <w:szCs w:val="18"/>
              </w:rPr>
            </w:pPr>
            <w:r w:rsidRPr="00EA1818">
              <w:rPr>
                <w:szCs w:val="20"/>
              </w:rPr>
              <w:t xml:space="preserve">Local consultant: </w:t>
            </w:r>
            <w:r w:rsidR="00AF19AA">
              <w:rPr>
                <w:szCs w:val="20"/>
              </w:rPr>
              <w:t>Wildlife trade assessment</w:t>
            </w:r>
          </w:p>
        </w:tc>
        <w:tc>
          <w:tcPr>
            <w:tcW w:w="558" w:type="pct"/>
            <w:tcBorders>
              <w:top w:val="single" w:sz="4" w:space="0" w:color="auto"/>
              <w:left w:val="single" w:sz="4" w:space="0" w:color="auto"/>
              <w:bottom w:val="single" w:sz="4" w:space="0" w:color="auto"/>
              <w:right w:val="single" w:sz="4" w:space="0" w:color="auto"/>
            </w:tcBorders>
          </w:tcPr>
          <w:p w14:paraId="37D04B9C" w14:textId="631CB297" w:rsidR="007E647C" w:rsidRPr="00E020EE" w:rsidRDefault="007E647C" w:rsidP="007E647C">
            <w:pPr>
              <w:jc w:val="center"/>
              <w:rPr>
                <w:rFonts w:cs="Calibri"/>
                <w:sz w:val="18"/>
                <w:szCs w:val="18"/>
                <w:lang w:val="en-GB"/>
              </w:rPr>
            </w:pPr>
            <w:r>
              <w:rPr>
                <w:rFonts w:cs="Calibri"/>
                <w:sz w:val="18"/>
                <w:szCs w:val="18"/>
                <w:lang w:val="en-GB"/>
              </w:rPr>
              <w:t>750</w:t>
            </w:r>
          </w:p>
        </w:tc>
        <w:tc>
          <w:tcPr>
            <w:tcW w:w="559" w:type="pct"/>
            <w:shd w:val="clear" w:color="auto" w:fill="auto"/>
          </w:tcPr>
          <w:p w14:paraId="4CF18221" w14:textId="729A8997" w:rsidR="007E647C" w:rsidRPr="00E020EE" w:rsidRDefault="007E647C" w:rsidP="007E647C">
            <w:pPr>
              <w:jc w:val="center"/>
              <w:rPr>
                <w:rFonts w:cs="Calibri"/>
                <w:sz w:val="18"/>
                <w:szCs w:val="18"/>
                <w:lang w:val="en-GB"/>
              </w:rPr>
            </w:pPr>
            <w:r>
              <w:rPr>
                <w:rFonts w:cs="Calibri"/>
                <w:sz w:val="18"/>
                <w:szCs w:val="18"/>
                <w:lang w:val="en-GB"/>
              </w:rPr>
              <w:t>16</w:t>
            </w:r>
          </w:p>
        </w:tc>
        <w:tc>
          <w:tcPr>
            <w:tcW w:w="2370" w:type="pct"/>
            <w:tcBorders>
              <w:top w:val="single" w:sz="4" w:space="0" w:color="auto"/>
              <w:left w:val="single" w:sz="4" w:space="0" w:color="auto"/>
              <w:bottom w:val="single" w:sz="4" w:space="0" w:color="auto"/>
              <w:right w:val="single" w:sz="4" w:space="0" w:color="auto"/>
            </w:tcBorders>
          </w:tcPr>
          <w:p w14:paraId="30F9A40F" w14:textId="059B917C" w:rsidR="00AF19AA" w:rsidRPr="00AF19AA" w:rsidRDefault="007E647C" w:rsidP="00AF19AA">
            <w:pPr>
              <w:jc w:val="left"/>
              <w:rPr>
                <w:rFonts w:cs="Calibri"/>
                <w:bCs/>
                <w:sz w:val="18"/>
                <w:szCs w:val="18"/>
                <w:lang w:val="en-GB"/>
              </w:rPr>
            </w:pPr>
            <w:r w:rsidRPr="00E020EE">
              <w:rPr>
                <w:rFonts w:cs="Calibri"/>
                <w:b/>
                <w:sz w:val="18"/>
                <w:szCs w:val="18"/>
                <w:lang w:val="en-GB"/>
              </w:rPr>
              <w:t>Tasks:</w:t>
            </w:r>
            <w:r w:rsidR="00AF19AA">
              <w:rPr>
                <w:rFonts w:cs="Calibri"/>
                <w:b/>
                <w:sz w:val="18"/>
                <w:szCs w:val="18"/>
                <w:lang w:val="en-GB"/>
              </w:rPr>
              <w:t xml:space="preserve"> </w:t>
            </w:r>
            <w:r w:rsidR="00AF19AA" w:rsidRPr="00AF19AA">
              <w:rPr>
                <w:rFonts w:cs="Calibri"/>
                <w:bCs/>
                <w:sz w:val="18"/>
                <w:szCs w:val="18"/>
                <w:lang w:val="en-GB"/>
              </w:rPr>
              <w:t>Prepare a</w:t>
            </w:r>
            <w:r w:rsidR="00AF19AA">
              <w:rPr>
                <w:rFonts w:cs="Calibri"/>
                <w:bCs/>
                <w:sz w:val="18"/>
                <w:szCs w:val="18"/>
                <w:lang w:val="en-GB"/>
              </w:rPr>
              <w:t>n</w:t>
            </w:r>
            <w:r w:rsidR="00AF19AA" w:rsidRPr="00AF19AA">
              <w:rPr>
                <w:rFonts w:cs="Calibri"/>
                <w:bCs/>
                <w:sz w:val="18"/>
                <w:szCs w:val="18"/>
                <w:lang w:val="en-GB"/>
              </w:rPr>
              <w:t xml:space="preserve"> assessment framework </w:t>
            </w:r>
            <w:r w:rsidR="00AF19AA">
              <w:rPr>
                <w:rFonts w:cs="Calibri"/>
                <w:bCs/>
                <w:sz w:val="18"/>
                <w:szCs w:val="18"/>
                <w:lang w:val="en-GB"/>
              </w:rPr>
              <w:t xml:space="preserve">for </w:t>
            </w:r>
            <w:r w:rsidR="00AF19AA" w:rsidRPr="00AF19AA">
              <w:rPr>
                <w:rFonts w:cs="Calibri"/>
                <w:bCs/>
                <w:sz w:val="18"/>
                <w:szCs w:val="18"/>
                <w:lang w:val="en-GB"/>
              </w:rPr>
              <w:t>monitoring of wildlife trade.</w:t>
            </w:r>
          </w:p>
          <w:p w14:paraId="74179E99" w14:textId="1E91FB1D" w:rsidR="00AF19AA" w:rsidRPr="00AF19AA" w:rsidRDefault="00AF19AA" w:rsidP="00AF19AA">
            <w:pPr>
              <w:jc w:val="left"/>
              <w:rPr>
                <w:rFonts w:cs="Calibri"/>
                <w:bCs/>
                <w:sz w:val="18"/>
                <w:szCs w:val="18"/>
                <w:lang w:val="en-GB"/>
              </w:rPr>
            </w:pPr>
            <w:r>
              <w:rPr>
                <w:rFonts w:cs="Calibri"/>
                <w:bCs/>
                <w:sz w:val="18"/>
                <w:szCs w:val="18"/>
                <w:lang w:val="en-GB"/>
              </w:rPr>
              <w:t xml:space="preserve">Support </w:t>
            </w:r>
            <w:r w:rsidRPr="00AF19AA">
              <w:rPr>
                <w:rFonts w:cs="Calibri"/>
                <w:bCs/>
                <w:sz w:val="18"/>
                <w:szCs w:val="18"/>
                <w:lang w:val="en-GB"/>
              </w:rPr>
              <w:t>wildlife trade assessments involving government staff from NEPA, MAIL a</w:t>
            </w:r>
            <w:r>
              <w:rPr>
                <w:rFonts w:cs="Calibri"/>
                <w:bCs/>
                <w:sz w:val="18"/>
                <w:szCs w:val="18"/>
                <w:lang w:val="en-GB"/>
              </w:rPr>
              <w:t>nd other relevant institutions.</w:t>
            </w:r>
          </w:p>
          <w:p w14:paraId="46FDF3BA" w14:textId="2AC72590" w:rsidR="007E647C" w:rsidRPr="00AF19AA" w:rsidRDefault="00AF19AA" w:rsidP="00AF19AA">
            <w:pPr>
              <w:jc w:val="left"/>
              <w:rPr>
                <w:rFonts w:cs="Calibri"/>
                <w:bCs/>
                <w:sz w:val="18"/>
                <w:szCs w:val="18"/>
                <w:lang w:val="en-GB"/>
              </w:rPr>
            </w:pPr>
            <w:r w:rsidRPr="00AF19AA">
              <w:rPr>
                <w:rFonts w:cs="Calibri"/>
                <w:bCs/>
                <w:sz w:val="18"/>
                <w:szCs w:val="18"/>
                <w:lang w:val="en-GB"/>
              </w:rPr>
              <w:t xml:space="preserve">Analyse data and produce a briefing report with recommendations for relevant agencies and institutions on decreasing </w:t>
            </w:r>
            <w:r>
              <w:rPr>
                <w:rFonts w:cs="Calibri"/>
                <w:bCs/>
                <w:sz w:val="18"/>
                <w:szCs w:val="18"/>
                <w:lang w:val="en-GB"/>
              </w:rPr>
              <w:t xml:space="preserve">illegal </w:t>
            </w:r>
            <w:r w:rsidRPr="00AF19AA">
              <w:rPr>
                <w:rFonts w:cs="Calibri"/>
                <w:bCs/>
                <w:sz w:val="18"/>
                <w:szCs w:val="18"/>
                <w:lang w:val="en-GB"/>
              </w:rPr>
              <w:t>wildlife trade.</w:t>
            </w:r>
          </w:p>
          <w:p w14:paraId="177BF33A" w14:textId="77777777" w:rsidR="007E647C" w:rsidRPr="00E020EE" w:rsidRDefault="007E647C" w:rsidP="007E647C">
            <w:pPr>
              <w:jc w:val="left"/>
              <w:rPr>
                <w:rFonts w:cs="Calibri"/>
                <w:sz w:val="18"/>
                <w:szCs w:val="18"/>
                <w:lang w:val="en-GB"/>
              </w:rPr>
            </w:pPr>
          </w:p>
          <w:p w14:paraId="092EA495" w14:textId="15395E59" w:rsidR="007E647C" w:rsidRDefault="007E647C" w:rsidP="007E647C">
            <w:pPr>
              <w:jc w:val="left"/>
              <w:rPr>
                <w:rFonts w:cs="Calibri"/>
                <w:bCs/>
                <w:sz w:val="18"/>
                <w:szCs w:val="18"/>
                <w:lang w:val="en-GB"/>
              </w:rPr>
            </w:pPr>
            <w:r w:rsidRPr="00E020EE">
              <w:rPr>
                <w:rFonts w:cs="Calibri"/>
                <w:b/>
                <w:sz w:val="18"/>
                <w:szCs w:val="18"/>
                <w:lang w:val="en-GB"/>
              </w:rPr>
              <w:t xml:space="preserve">Key Deliverables: </w:t>
            </w:r>
            <w:r w:rsidR="00AF19AA">
              <w:rPr>
                <w:rFonts w:cs="Calibri"/>
                <w:bCs/>
                <w:sz w:val="18"/>
                <w:szCs w:val="18"/>
                <w:lang w:val="en-GB"/>
              </w:rPr>
              <w:t>A</w:t>
            </w:r>
            <w:r w:rsidR="00AF19AA" w:rsidRPr="00AF19AA">
              <w:rPr>
                <w:rFonts w:cs="Calibri"/>
                <w:bCs/>
                <w:sz w:val="18"/>
                <w:szCs w:val="18"/>
                <w:lang w:val="en-GB"/>
              </w:rPr>
              <w:t xml:space="preserve">ssessment framework </w:t>
            </w:r>
            <w:r w:rsidR="00AF19AA">
              <w:rPr>
                <w:rFonts w:cs="Calibri"/>
                <w:bCs/>
                <w:sz w:val="18"/>
                <w:szCs w:val="18"/>
                <w:lang w:val="en-GB"/>
              </w:rPr>
              <w:t xml:space="preserve">for </w:t>
            </w:r>
            <w:r w:rsidR="00AF19AA" w:rsidRPr="00AF19AA">
              <w:rPr>
                <w:rFonts w:cs="Calibri"/>
                <w:bCs/>
                <w:sz w:val="18"/>
                <w:szCs w:val="18"/>
                <w:lang w:val="en-GB"/>
              </w:rPr>
              <w:t>monitoring of wildlife trade</w:t>
            </w:r>
            <w:r w:rsidR="00AF19AA">
              <w:rPr>
                <w:rFonts w:cs="Calibri"/>
                <w:bCs/>
                <w:sz w:val="18"/>
                <w:szCs w:val="18"/>
                <w:lang w:val="en-GB"/>
              </w:rPr>
              <w:t>.</w:t>
            </w:r>
          </w:p>
          <w:p w14:paraId="7DF99BD6" w14:textId="788D1CAD" w:rsidR="00AF19AA" w:rsidRPr="00AF19AA" w:rsidRDefault="00AF19AA" w:rsidP="007E647C">
            <w:pPr>
              <w:jc w:val="left"/>
              <w:rPr>
                <w:rFonts w:cs="Calibri"/>
                <w:bCs/>
                <w:sz w:val="18"/>
                <w:szCs w:val="18"/>
                <w:lang w:val="en-GB"/>
              </w:rPr>
            </w:pPr>
            <w:r>
              <w:rPr>
                <w:rFonts w:cs="Calibri"/>
                <w:bCs/>
                <w:sz w:val="18"/>
                <w:szCs w:val="18"/>
                <w:lang w:val="en-GB"/>
              </w:rPr>
              <w:t>W</w:t>
            </w:r>
            <w:r w:rsidRPr="00AF19AA">
              <w:rPr>
                <w:rFonts w:cs="Calibri"/>
                <w:bCs/>
                <w:sz w:val="18"/>
                <w:szCs w:val="18"/>
                <w:lang w:val="en-GB"/>
              </w:rPr>
              <w:t xml:space="preserve">ildlife trade assessments </w:t>
            </w:r>
            <w:r>
              <w:rPr>
                <w:rFonts w:cs="Calibri"/>
                <w:bCs/>
                <w:sz w:val="18"/>
                <w:szCs w:val="18"/>
                <w:lang w:val="en-GB"/>
              </w:rPr>
              <w:t xml:space="preserve">with </w:t>
            </w:r>
            <w:r w:rsidRPr="00AF19AA">
              <w:rPr>
                <w:rFonts w:cs="Calibri"/>
                <w:bCs/>
                <w:sz w:val="18"/>
                <w:szCs w:val="18"/>
                <w:lang w:val="en-GB"/>
              </w:rPr>
              <w:t>government staff</w:t>
            </w:r>
            <w:r>
              <w:rPr>
                <w:rFonts w:cs="Calibri"/>
                <w:bCs/>
                <w:sz w:val="18"/>
                <w:szCs w:val="18"/>
                <w:lang w:val="en-GB"/>
              </w:rPr>
              <w:t>.</w:t>
            </w:r>
          </w:p>
          <w:p w14:paraId="5D6C978F" w14:textId="152546C1" w:rsidR="007E647C" w:rsidRPr="00E020EE" w:rsidRDefault="00AF19AA" w:rsidP="007E647C">
            <w:pPr>
              <w:jc w:val="left"/>
              <w:rPr>
                <w:rFonts w:cs="Calibri"/>
                <w:sz w:val="18"/>
                <w:szCs w:val="18"/>
                <w:lang w:val="en-GB"/>
              </w:rPr>
            </w:pPr>
            <w:r>
              <w:rPr>
                <w:rFonts w:cs="Calibri"/>
                <w:bCs/>
                <w:sz w:val="18"/>
                <w:szCs w:val="18"/>
                <w:lang w:val="en-GB"/>
              </w:rPr>
              <w:t>B</w:t>
            </w:r>
            <w:r w:rsidRPr="00AF19AA">
              <w:rPr>
                <w:rFonts w:cs="Calibri"/>
                <w:bCs/>
                <w:sz w:val="18"/>
                <w:szCs w:val="18"/>
                <w:lang w:val="en-GB"/>
              </w:rPr>
              <w:t xml:space="preserve">riefing report with recommendations for </w:t>
            </w:r>
            <w:r>
              <w:rPr>
                <w:rFonts w:cs="Calibri"/>
                <w:bCs/>
                <w:sz w:val="18"/>
                <w:szCs w:val="18"/>
                <w:lang w:val="en-GB"/>
              </w:rPr>
              <w:t xml:space="preserve">addressing illegal </w:t>
            </w:r>
            <w:r w:rsidRPr="00AF19AA">
              <w:rPr>
                <w:rFonts w:cs="Calibri"/>
                <w:bCs/>
                <w:sz w:val="18"/>
                <w:szCs w:val="18"/>
                <w:lang w:val="en-GB"/>
              </w:rPr>
              <w:t>wildlife trade</w:t>
            </w:r>
          </w:p>
          <w:p w14:paraId="29FF21F7" w14:textId="77777777" w:rsidR="007E647C" w:rsidRPr="00E020EE" w:rsidRDefault="007E647C" w:rsidP="007E647C">
            <w:pPr>
              <w:jc w:val="left"/>
              <w:rPr>
                <w:rFonts w:cs="Calibri"/>
                <w:b/>
                <w:sz w:val="18"/>
                <w:szCs w:val="18"/>
                <w:lang w:val="en-GB"/>
              </w:rPr>
            </w:pPr>
          </w:p>
          <w:p w14:paraId="27C9FFE6" w14:textId="15BD1F75" w:rsidR="00AF19AA" w:rsidRDefault="007E647C" w:rsidP="00AF19AA">
            <w:pPr>
              <w:jc w:val="left"/>
              <w:rPr>
                <w:rFonts w:cs="Calibri"/>
                <w:bCs/>
                <w:sz w:val="18"/>
                <w:szCs w:val="18"/>
                <w:lang w:val="en-GB"/>
              </w:rPr>
            </w:pPr>
            <w:r w:rsidRPr="00E020EE">
              <w:rPr>
                <w:rFonts w:cs="Calibri"/>
                <w:b/>
                <w:sz w:val="18"/>
                <w:szCs w:val="18"/>
                <w:lang w:val="en-GB"/>
              </w:rPr>
              <w:t>Expertise &amp; Qualifications:</w:t>
            </w:r>
            <w:r w:rsidR="00AF19AA">
              <w:rPr>
                <w:rFonts w:cs="Calibri"/>
                <w:bCs/>
                <w:sz w:val="18"/>
                <w:szCs w:val="18"/>
                <w:lang w:val="en-GB"/>
              </w:rPr>
              <w:t xml:space="preserve"> Advanced university degree in wildlife management, biodiversity conservation, or similar.</w:t>
            </w:r>
          </w:p>
          <w:p w14:paraId="0B6AED5B" w14:textId="425FB0D6" w:rsidR="00AF19AA" w:rsidRDefault="00AF19AA" w:rsidP="00AF19AA">
            <w:pPr>
              <w:jc w:val="left"/>
              <w:rPr>
                <w:rFonts w:cs="Calibri"/>
                <w:bCs/>
                <w:sz w:val="18"/>
                <w:szCs w:val="18"/>
                <w:lang w:val="en-GB"/>
              </w:rPr>
            </w:pPr>
            <w:r>
              <w:rPr>
                <w:rFonts w:cs="Calibri"/>
                <w:bCs/>
                <w:sz w:val="18"/>
                <w:szCs w:val="18"/>
                <w:lang w:val="en-GB"/>
              </w:rPr>
              <w:t>Familiarity with illegal wildlife trade in Afghanistan.</w:t>
            </w:r>
          </w:p>
          <w:p w14:paraId="7848D7F3" w14:textId="1D91773F" w:rsidR="00AF19AA" w:rsidRDefault="00AF19AA" w:rsidP="00AF19AA">
            <w:pPr>
              <w:jc w:val="left"/>
              <w:rPr>
                <w:rFonts w:cs="Calibri"/>
                <w:bCs/>
                <w:sz w:val="18"/>
                <w:szCs w:val="18"/>
                <w:lang w:val="en-GB"/>
              </w:rPr>
            </w:pPr>
            <w:r>
              <w:rPr>
                <w:rFonts w:cs="Calibri"/>
                <w:bCs/>
                <w:sz w:val="18"/>
                <w:szCs w:val="18"/>
                <w:lang w:val="en-GB"/>
              </w:rPr>
              <w:t>Experience in monitoring illegal wildlife trade.</w:t>
            </w:r>
          </w:p>
          <w:p w14:paraId="20206486" w14:textId="7FD70E34" w:rsidR="00AF19AA" w:rsidRPr="00E020EE" w:rsidRDefault="00AF19AA" w:rsidP="00AF19AA">
            <w:pPr>
              <w:jc w:val="left"/>
              <w:rPr>
                <w:rFonts w:cs="Calibri"/>
                <w:color w:val="000000"/>
                <w:sz w:val="18"/>
                <w:szCs w:val="18"/>
              </w:rPr>
            </w:pPr>
            <w:r>
              <w:rPr>
                <w:rFonts w:cs="Calibri"/>
                <w:bCs/>
                <w:sz w:val="18"/>
                <w:szCs w:val="18"/>
                <w:lang w:val="en-GB"/>
              </w:rPr>
              <w:t>Experience in training government staff on monitoring illegal wildlife trade.</w:t>
            </w:r>
          </w:p>
          <w:p w14:paraId="6819F963" w14:textId="04B859E7" w:rsidR="007E647C" w:rsidRPr="00E020EE" w:rsidRDefault="007E647C" w:rsidP="00AF19AA">
            <w:pPr>
              <w:pStyle w:val="Footer"/>
              <w:tabs>
                <w:tab w:val="left" w:pos="709"/>
              </w:tabs>
              <w:rPr>
                <w:rFonts w:cs="Calibri"/>
                <w:color w:val="000000"/>
                <w:sz w:val="18"/>
                <w:szCs w:val="18"/>
              </w:rPr>
            </w:pPr>
          </w:p>
        </w:tc>
      </w:tr>
      <w:tr w:rsidR="007E647C" w:rsidRPr="00E020EE" w14:paraId="1DB4F290" w14:textId="77777777" w:rsidTr="006A76C6">
        <w:tc>
          <w:tcPr>
            <w:tcW w:w="674" w:type="pct"/>
            <w:tcBorders>
              <w:top w:val="single" w:sz="4" w:space="0" w:color="auto"/>
              <w:left w:val="single" w:sz="4" w:space="0" w:color="auto"/>
              <w:bottom w:val="single" w:sz="4" w:space="0" w:color="auto"/>
              <w:right w:val="single" w:sz="4" w:space="0" w:color="auto"/>
            </w:tcBorders>
          </w:tcPr>
          <w:p w14:paraId="4413FA7A" w14:textId="16F9ABE7" w:rsidR="007E647C" w:rsidRPr="00E020EE" w:rsidRDefault="007E647C" w:rsidP="007E647C">
            <w:pPr>
              <w:jc w:val="left"/>
              <w:rPr>
                <w:rFonts w:cs="Calibri"/>
                <w:sz w:val="18"/>
                <w:szCs w:val="18"/>
                <w:lang w:val="en-GB"/>
              </w:rPr>
            </w:pPr>
            <w:r w:rsidRPr="00EA1818">
              <w:rPr>
                <w:szCs w:val="20"/>
              </w:rPr>
              <w:t>Local consultant</w:t>
            </w:r>
            <w:r>
              <w:rPr>
                <w:szCs w:val="20"/>
              </w:rPr>
              <w:t xml:space="preserve"> </w:t>
            </w:r>
          </w:p>
        </w:tc>
        <w:tc>
          <w:tcPr>
            <w:tcW w:w="839" w:type="pct"/>
            <w:tcBorders>
              <w:top w:val="single" w:sz="4" w:space="0" w:color="auto"/>
              <w:left w:val="single" w:sz="4" w:space="0" w:color="auto"/>
              <w:bottom w:val="single" w:sz="4" w:space="0" w:color="auto"/>
              <w:right w:val="single" w:sz="4" w:space="0" w:color="auto"/>
            </w:tcBorders>
          </w:tcPr>
          <w:p w14:paraId="4D7CF715" w14:textId="7CC7FAFA" w:rsidR="007E647C" w:rsidRPr="00E020EE" w:rsidRDefault="007E647C" w:rsidP="007E647C">
            <w:pPr>
              <w:jc w:val="left"/>
              <w:rPr>
                <w:sz w:val="18"/>
                <w:szCs w:val="18"/>
              </w:rPr>
            </w:pPr>
            <w:r w:rsidRPr="00EA1818">
              <w:rPr>
                <w:szCs w:val="20"/>
              </w:rPr>
              <w:t xml:space="preserve">Local consultant: </w:t>
            </w:r>
            <w:r w:rsidR="00AF19AA">
              <w:rPr>
                <w:szCs w:val="20"/>
              </w:rPr>
              <w:t>Illegal wildlife monitoring training</w:t>
            </w:r>
          </w:p>
        </w:tc>
        <w:tc>
          <w:tcPr>
            <w:tcW w:w="558" w:type="pct"/>
            <w:tcBorders>
              <w:top w:val="single" w:sz="4" w:space="0" w:color="auto"/>
              <w:left w:val="single" w:sz="4" w:space="0" w:color="auto"/>
              <w:bottom w:val="single" w:sz="4" w:space="0" w:color="auto"/>
              <w:right w:val="single" w:sz="4" w:space="0" w:color="auto"/>
            </w:tcBorders>
          </w:tcPr>
          <w:p w14:paraId="4E1FB586" w14:textId="2AD9C1B0" w:rsidR="007E647C" w:rsidRPr="00E020EE" w:rsidRDefault="007E647C" w:rsidP="007E647C">
            <w:pPr>
              <w:jc w:val="center"/>
              <w:rPr>
                <w:rFonts w:cs="Calibri"/>
                <w:sz w:val="18"/>
                <w:szCs w:val="18"/>
                <w:lang w:val="en-GB"/>
              </w:rPr>
            </w:pPr>
            <w:r>
              <w:rPr>
                <w:rFonts w:cs="Calibri"/>
                <w:sz w:val="18"/>
                <w:szCs w:val="18"/>
                <w:lang w:val="en-GB"/>
              </w:rPr>
              <w:t>750</w:t>
            </w:r>
          </w:p>
        </w:tc>
        <w:tc>
          <w:tcPr>
            <w:tcW w:w="559" w:type="pct"/>
            <w:shd w:val="clear" w:color="auto" w:fill="auto"/>
          </w:tcPr>
          <w:p w14:paraId="3183A7CD" w14:textId="7EE84CE2" w:rsidR="007E647C" w:rsidRPr="00E020EE" w:rsidRDefault="007E647C" w:rsidP="007E647C">
            <w:pPr>
              <w:jc w:val="center"/>
              <w:rPr>
                <w:rFonts w:cs="Calibri"/>
                <w:sz w:val="18"/>
                <w:szCs w:val="18"/>
                <w:lang w:val="en-GB"/>
              </w:rPr>
            </w:pPr>
            <w:r>
              <w:rPr>
                <w:rFonts w:cs="Calibri"/>
                <w:sz w:val="18"/>
                <w:szCs w:val="18"/>
                <w:lang w:val="en-GB"/>
              </w:rPr>
              <w:t>8</w:t>
            </w:r>
          </w:p>
        </w:tc>
        <w:tc>
          <w:tcPr>
            <w:tcW w:w="2370" w:type="pct"/>
            <w:tcBorders>
              <w:top w:val="single" w:sz="4" w:space="0" w:color="auto"/>
              <w:left w:val="single" w:sz="4" w:space="0" w:color="auto"/>
              <w:bottom w:val="single" w:sz="4" w:space="0" w:color="auto"/>
              <w:right w:val="single" w:sz="4" w:space="0" w:color="auto"/>
            </w:tcBorders>
          </w:tcPr>
          <w:p w14:paraId="75F5BA8D" w14:textId="7C93960E" w:rsidR="007E647C" w:rsidRDefault="007E647C" w:rsidP="007E647C">
            <w:pPr>
              <w:jc w:val="left"/>
              <w:rPr>
                <w:rFonts w:cs="Calibri"/>
                <w:bCs/>
                <w:sz w:val="18"/>
                <w:szCs w:val="18"/>
                <w:lang w:val="en-GB"/>
              </w:rPr>
            </w:pPr>
            <w:r w:rsidRPr="00E020EE">
              <w:rPr>
                <w:rFonts w:cs="Calibri"/>
                <w:b/>
                <w:sz w:val="18"/>
                <w:szCs w:val="18"/>
                <w:lang w:val="en-GB"/>
              </w:rPr>
              <w:t>Tasks:</w:t>
            </w:r>
            <w:r w:rsidR="00AF19AA" w:rsidRPr="00521942">
              <w:rPr>
                <w:rFonts w:cs="Calibri"/>
                <w:bCs/>
                <w:sz w:val="18"/>
                <w:szCs w:val="18"/>
                <w:lang w:val="en-GB"/>
              </w:rPr>
              <w:t xml:space="preserve"> Develop and deliver a Training Management Package for MAIL and NEPA technical staff </w:t>
            </w:r>
            <w:r w:rsidR="00AF19AA">
              <w:rPr>
                <w:rFonts w:cs="Calibri"/>
                <w:bCs/>
                <w:sz w:val="18"/>
                <w:szCs w:val="18"/>
                <w:lang w:val="en-GB"/>
              </w:rPr>
              <w:t xml:space="preserve">on </w:t>
            </w:r>
            <w:r w:rsidR="00AF19AA" w:rsidRPr="00521942">
              <w:rPr>
                <w:rFonts w:cs="Calibri"/>
                <w:bCs/>
                <w:sz w:val="18"/>
                <w:szCs w:val="18"/>
                <w:lang w:val="en-GB"/>
              </w:rPr>
              <w:t>the ‘Spatial Monitoring and Reporting Tool’.</w:t>
            </w:r>
          </w:p>
          <w:p w14:paraId="44F08591" w14:textId="5A40F240" w:rsidR="00AF19AA" w:rsidRPr="00E020EE" w:rsidRDefault="00AF19AA" w:rsidP="007E647C">
            <w:pPr>
              <w:jc w:val="left"/>
              <w:rPr>
                <w:rFonts w:cs="Calibri"/>
                <w:b/>
                <w:sz w:val="18"/>
                <w:szCs w:val="18"/>
                <w:lang w:val="en-GB"/>
              </w:rPr>
            </w:pPr>
            <w:r w:rsidRPr="00521942">
              <w:rPr>
                <w:rFonts w:cs="Calibri"/>
                <w:bCs/>
                <w:sz w:val="18"/>
                <w:szCs w:val="18"/>
                <w:lang w:val="en-GB"/>
              </w:rPr>
              <w:t xml:space="preserve">Develop and deliver a Training Management Package for customs and border officials </w:t>
            </w:r>
            <w:r>
              <w:rPr>
                <w:rFonts w:cs="Calibri"/>
                <w:bCs/>
                <w:sz w:val="18"/>
                <w:szCs w:val="18"/>
                <w:lang w:val="en-GB"/>
              </w:rPr>
              <w:t xml:space="preserve">on </w:t>
            </w:r>
            <w:r w:rsidRPr="00521942">
              <w:rPr>
                <w:rFonts w:cs="Calibri"/>
                <w:bCs/>
                <w:sz w:val="18"/>
                <w:szCs w:val="18"/>
                <w:lang w:val="en-GB"/>
              </w:rPr>
              <w:t>the “Wildlife Alert” mobile app for identification of wildlife products.</w:t>
            </w:r>
          </w:p>
          <w:p w14:paraId="6F02A20A" w14:textId="77777777" w:rsidR="007E647C" w:rsidRPr="00E020EE" w:rsidRDefault="007E647C" w:rsidP="007E647C">
            <w:pPr>
              <w:jc w:val="left"/>
              <w:rPr>
                <w:rFonts w:cs="Calibri"/>
                <w:sz w:val="18"/>
                <w:szCs w:val="18"/>
                <w:lang w:val="en-GB"/>
              </w:rPr>
            </w:pPr>
          </w:p>
          <w:p w14:paraId="24F6D032" w14:textId="77777777" w:rsidR="00AF19AA" w:rsidRPr="00521942" w:rsidRDefault="007E647C" w:rsidP="00AF19AA">
            <w:pPr>
              <w:jc w:val="left"/>
              <w:rPr>
                <w:rFonts w:cs="Calibri"/>
                <w:bCs/>
                <w:sz w:val="18"/>
                <w:szCs w:val="18"/>
                <w:lang w:val="en-GB"/>
              </w:rPr>
            </w:pPr>
            <w:r w:rsidRPr="00E020EE">
              <w:rPr>
                <w:rFonts w:cs="Calibri"/>
                <w:b/>
                <w:sz w:val="18"/>
                <w:szCs w:val="18"/>
                <w:lang w:val="en-GB"/>
              </w:rPr>
              <w:t xml:space="preserve">Key Deliverables: </w:t>
            </w:r>
            <w:r w:rsidR="00AF19AA">
              <w:rPr>
                <w:rFonts w:cs="Calibri"/>
                <w:bCs/>
                <w:sz w:val="18"/>
                <w:szCs w:val="18"/>
                <w:lang w:val="en-GB"/>
              </w:rPr>
              <w:t xml:space="preserve">Training and guidance materials on the </w:t>
            </w:r>
            <w:r w:rsidR="00AF19AA" w:rsidRPr="00521942">
              <w:rPr>
                <w:rFonts w:cs="Calibri"/>
                <w:bCs/>
                <w:sz w:val="18"/>
                <w:szCs w:val="18"/>
                <w:lang w:val="en-GB"/>
              </w:rPr>
              <w:t>‘Spatial Monitoring and Reporting Tool’</w:t>
            </w:r>
            <w:r w:rsidR="00AF19AA">
              <w:rPr>
                <w:rFonts w:cs="Calibri"/>
                <w:bCs/>
                <w:sz w:val="18"/>
                <w:szCs w:val="18"/>
                <w:lang w:val="en-GB"/>
              </w:rPr>
              <w:t>.</w:t>
            </w:r>
          </w:p>
          <w:p w14:paraId="2B9DCE4E" w14:textId="77777777" w:rsidR="00AF19AA" w:rsidRPr="00E020EE" w:rsidRDefault="00AF19AA" w:rsidP="00AF19AA">
            <w:pPr>
              <w:jc w:val="left"/>
              <w:rPr>
                <w:rFonts w:cs="Calibri"/>
                <w:sz w:val="18"/>
                <w:szCs w:val="18"/>
                <w:lang w:val="en-GB"/>
              </w:rPr>
            </w:pPr>
            <w:r>
              <w:rPr>
                <w:rFonts w:cs="Calibri"/>
                <w:sz w:val="18"/>
                <w:szCs w:val="18"/>
                <w:lang w:val="en-GB"/>
              </w:rPr>
              <w:t xml:space="preserve">Training of MAIL and NEPA technical staff on the </w:t>
            </w:r>
            <w:r w:rsidRPr="00521942">
              <w:rPr>
                <w:rFonts w:cs="Calibri"/>
                <w:bCs/>
                <w:sz w:val="18"/>
                <w:szCs w:val="18"/>
                <w:lang w:val="en-GB"/>
              </w:rPr>
              <w:t>‘Spatial Monitoring and Reporting Tool’</w:t>
            </w:r>
            <w:r>
              <w:rPr>
                <w:rFonts w:cs="Calibri"/>
                <w:bCs/>
                <w:sz w:val="18"/>
                <w:szCs w:val="18"/>
                <w:lang w:val="en-GB"/>
              </w:rPr>
              <w:t>.</w:t>
            </w:r>
          </w:p>
          <w:p w14:paraId="67171612" w14:textId="77777777" w:rsidR="00AF19AA" w:rsidRPr="00521942" w:rsidRDefault="00AF19AA" w:rsidP="00AF19AA">
            <w:pPr>
              <w:jc w:val="left"/>
              <w:rPr>
                <w:rFonts w:cs="Calibri"/>
                <w:bCs/>
                <w:sz w:val="18"/>
                <w:szCs w:val="18"/>
                <w:lang w:val="en-GB"/>
              </w:rPr>
            </w:pPr>
            <w:r>
              <w:rPr>
                <w:rFonts w:cs="Calibri"/>
                <w:bCs/>
                <w:sz w:val="18"/>
                <w:szCs w:val="18"/>
                <w:lang w:val="en-GB"/>
              </w:rPr>
              <w:t xml:space="preserve">Training and guidance materials on the </w:t>
            </w:r>
            <w:r w:rsidRPr="00521942">
              <w:rPr>
                <w:rFonts w:cs="Calibri"/>
                <w:bCs/>
                <w:sz w:val="18"/>
                <w:szCs w:val="18"/>
                <w:lang w:val="en-GB"/>
              </w:rPr>
              <w:t>“Wildlife Alert” mobile app</w:t>
            </w:r>
            <w:r>
              <w:rPr>
                <w:rFonts w:cs="Calibri"/>
                <w:bCs/>
                <w:sz w:val="18"/>
                <w:szCs w:val="18"/>
                <w:lang w:val="en-GB"/>
              </w:rPr>
              <w:t>.</w:t>
            </w:r>
          </w:p>
          <w:p w14:paraId="530F4C59" w14:textId="7BB68EF2" w:rsidR="007E647C" w:rsidRPr="00E020EE" w:rsidRDefault="00AF19AA" w:rsidP="00AF19AA">
            <w:pPr>
              <w:jc w:val="left"/>
              <w:rPr>
                <w:rFonts w:cs="Calibri"/>
                <w:b/>
                <w:sz w:val="18"/>
                <w:szCs w:val="18"/>
                <w:lang w:val="en-GB"/>
              </w:rPr>
            </w:pPr>
            <w:r>
              <w:rPr>
                <w:rFonts w:cs="Calibri"/>
                <w:sz w:val="18"/>
                <w:szCs w:val="18"/>
                <w:lang w:val="en-GB"/>
              </w:rPr>
              <w:t xml:space="preserve">Training of </w:t>
            </w:r>
            <w:r w:rsidRPr="00521942">
              <w:rPr>
                <w:rFonts w:cs="Calibri"/>
                <w:bCs/>
                <w:sz w:val="18"/>
                <w:szCs w:val="18"/>
                <w:lang w:val="en-GB"/>
              </w:rPr>
              <w:t xml:space="preserve">customs and border officials </w:t>
            </w:r>
            <w:r>
              <w:rPr>
                <w:rFonts w:cs="Calibri"/>
                <w:bCs/>
                <w:sz w:val="18"/>
                <w:szCs w:val="18"/>
                <w:lang w:val="en-GB"/>
              </w:rPr>
              <w:t xml:space="preserve">on </w:t>
            </w:r>
            <w:r w:rsidRPr="00521942">
              <w:rPr>
                <w:rFonts w:cs="Calibri"/>
                <w:bCs/>
                <w:sz w:val="18"/>
                <w:szCs w:val="18"/>
                <w:lang w:val="en-GB"/>
              </w:rPr>
              <w:t>the “Wildlife Alert” mobile app</w:t>
            </w:r>
            <w:r>
              <w:rPr>
                <w:rFonts w:cs="Calibri"/>
                <w:bCs/>
                <w:sz w:val="18"/>
                <w:szCs w:val="18"/>
                <w:lang w:val="en-GB"/>
              </w:rPr>
              <w:t>.</w:t>
            </w:r>
          </w:p>
          <w:p w14:paraId="0CF0CFC5" w14:textId="77777777" w:rsidR="007E647C" w:rsidRPr="00E020EE" w:rsidRDefault="007E647C" w:rsidP="007E647C">
            <w:pPr>
              <w:jc w:val="left"/>
              <w:rPr>
                <w:rFonts w:cs="Calibri"/>
                <w:sz w:val="18"/>
                <w:szCs w:val="18"/>
                <w:lang w:val="en-GB"/>
              </w:rPr>
            </w:pPr>
          </w:p>
          <w:p w14:paraId="0D5F7F74" w14:textId="77777777" w:rsidR="007E647C" w:rsidRPr="00E020EE" w:rsidRDefault="007E647C" w:rsidP="007E647C">
            <w:pPr>
              <w:jc w:val="left"/>
              <w:rPr>
                <w:rFonts w:cs="Calibri"/>
                <w:b/>
                <w:sz w:val="18"/>
                <w:szCs w:val="18"/>
                <w:lang w:val="en-GB"/>
              </w:rPr>
            </w:pPr>
          </w:p>
          <w:p w14:paraId="65918E4D" w14:textId="648A2540" w:rsidR="00AF19AA" w:rsidRDefault="007E647C" w:rsidP="00AF19AA">
            <w:pPr>
              <w:jc w:val="left"/>
              <w:rPr>
                <w:rFonts w:cs="Calibri"/>
                <w:bCs/>
                <w:sz w:val="18"/>
                <w:szCs w:val="18"/>
                <w:lang w:val="en-GB"/>
              </w:rPr>
            </w:pPr>
            <w:r w:rsidRPr="00E020EE">
              <w:rPr>
                <w:rFonts w:cs="Calibri"/>
                <w:b/>
                <w:sz w:val="18"/>
                <w:szCs w:val="18"/>
                <w:lang w:val="en-GB"/>
              </w:rPr>
              <w:t>Expertise &amp; Qualifications:</w:t>
            </w:r>
            <w:r w:rsidR="00AF19AA">
              <w:rPr>
                <w:rFonts w:cs="Calibri"/>
                <w:bCs/>
                <w:sz w:val="18"/>
                <w:szCs w:val="18"/>
                <w:lang w:val="en-GB"/>
              </w:rPr>
              <w:t xml:space="preserve"> Advanced university degree in wildlife management, biodiversity conservation, or similar.</w:t>
            </w:r>
          </w:p>
          <w:p w14:paraId="23A9322D" w14:textId="4F4813E2" w:rsidR="007E647C" w:rsidRPr="00AF19AA" w:rsidRDefault="00AF19AA" w:rsidP="00AF19AA">
            <w:pPr>
              <w:jc w:val="left"/>
              <w:rPr>
                <w:rFonts w:cs="Calibri"/>
                <w:color w:val="000000"/>
                <w:sz w:val="18"/>
                <w:szCs w:val="18"/>
              </w:rPr>
            </w:pPr>
            <w:r>
              <w:rPr>
                <w:rFonts w:cs="Calibri"/>
                <w:bCs/>
                <w:sz w:val="18"/>
                <w:szCs w:val="18"/>
                <w:lang w:val="en-GB"/>
              </w:rPr>
              <w:t>Experience in training government staff on biodiversity conservation, spatial monitoring and reporting, and identification of illegal wildlife products.</w:t>
            </w:r>
          </w:p>
          <w:p w14:paraId="22C94050" w14:textId="77777777" w:rsidR="007E647C" w:rsidRPr="00E020EE" w:rsidRDefault="007E647C" w:rsidP="007E647C">
            <w:pPr>
              <w:pStyle w:val="Footer"/>
              <w:tabs>
                <w:tab w:val="left" w:pos="709"/>
              </w:tabs>
              <w:ind w:left="360"/>
              <w:rPr>
                <w:rFonts w:cs="Calibri"/>
                <w:color w:val="000000"/>
                <w:sz w:val="18"/>
                <w:szCs w:val="18"/>
              </w:rPr>
            </w:pPr>
          </w:p>
        </w:tc>
      </w:tr>
      <w:tr w:rsidR="007E647C" w:rsidRPr="00E020EE" w14:paraId="00D0E9E6" w14:textId="77777777" w:rsidTr="006A76C6">
        <w:tc>
          <w:tcPr>
            <w:tcW w:w="674" w:type="pct"/>
            <w:tcBorders>
              <w:top w:val="single" w:sz="4" w:space="0" w:color="auto"/>
              <w:left w:val="single" w:sz="4" w:space="0" w:color="auto"/>
              <w:bottom w:val="single" w:sz="4" w:space="0" w:color="auto"/>
              <w:right w:val="single" w:sz="4" w:space="0" w:color="auto"/>
            </w:tcBorders>
          </w:tcPr>
          <w:p w14:paraId="41CA4C50" w14:textId="160B737F" w:rsidR="007E647C" w:rsidRPr="00E020EE" w:rsidRDefault="007E647C" w:rsidP="007E647C">
            <w:pPr>
              <w:jc w:val="left"/>
              <w:rPr>
                <w:rFonts w:cs="Calibri"/>
                <w:sz w:val="18"/>
                <w:szCs w:val="18"/>
                <w:lang w:val="en-GB"/>
              </w:rPr>
            </w:pPr>
            <w:r w:rsidRPr="00EA1818">
              <w:rPr>
                <w:szCs w:val="20"/>
              </w:rPr>
              <w:t>Local consultant</w:t>
            </w:r>
          </w:p>
        </w:tc>
        <w:tc>
          <w:tcPr>
            <w:tcW w:w="839" w:type="pct"/>
            <w:shd w:val="clear" w:color="auto" w:fill="auto"/>
          </w:tcPr>
          <w:p w14:paraId="08DE7647" w14:textId="57D7F796" w:rsidR="007E647C" w:rsidRPr="00E020EE" w:rsidRDefault="007E647C" w:rsidP="007E647C">
            <w:pPr>
              <w:jc w:val="left"/>
              <w:rPr>
                <w:rFonts w:cs="Calibri"/>
                <w:sz w:val="18"/>
                <w:szCs w:val="18"/>
                <w:lang w:val="en-GB"/>
              </w:rPr>
            </w:pPr>
            <w:r w:rsidRPr="00EA1818">
              <w:rPr>
                <w:szCs w:val="20"/>
              </w:rPr>
              <w:t xml:space="preserve">Local consultant: </w:t>
            </w:r>
            <w:r>
              <w:rPr>
                <w:szCs w:val="20"/>
              </w:rPr>
              <w:t>animal health services</w:t>
            </w:r>
          </w:p>
        </w:tc>
        <w:tc>
          <w:tcPr>
            <w:tcW w:w="558" w:type="pct"/>
            <w:tcBorders>
              <w:top w:val="single" w:sz="4" w:space="0" w:color="auto"/>
              <w:left w:val="single" w:sz="4" w:space="0" w:color="auto"/>
              <w:bottom w:val="single" w:sz="4" w:space="0" w:color="auto"/>
              <w:right w:val="single" w:sz="4" w:space="0" w:color="auto"/>
            </w:tcBorders>
          </w:tcPr>
          <w:p w14:paraId="596C33C5" w14:textId="4C7F884C" w:rsidR="007E647C" w:rsidRPr="00E020EE" w:rsidRDefault="007E647C" w:rsidP="007E647C">
            <w:pPr>
              <w:jc w:val="center"/>
              <w:rPr>
                <w:rFonts w:cs="Calibri"/>
                <w:sz w:val="18"/>
                <w:szCs w:val="18"/>
                <w:lang w:val="en-GB"/>
              </w:rPr>
            </w:pPr>
            <w:r>
              <w:rPr>
                <w:rFonts w:cs="Calibri"/>
                <w:sz w:val="18"/>
                <w:szCs w:val="18"/>
                <w:lang w:val="en-GB"/>
              </w:rPr>
              <w:t>300</w:t>
            </w:r>
          </w:p>
        </w:tc>
        <w:tc>
          <w:tcPr>
            <w:tcW w:w="559" w:type="pct"/>
            <w:shd w:val="clear" w:color="auto" w:fill="auto"/>
          </w:tcPr>
          <w:p w14:paraId="270AEC54" w14:textId="147196A3" w:rsidR="007E647C" w:rsidRPr="00E020EE" w:rsidRDefault="007E647C" w:rsidP="007E647C">
            <w:pPr>
              <w:jc w:val="center"/>
              <w:rPr>
                <w:rFonts w:cs="Calibri"/>
                <w:sz w:val="18"/>
                <w:szCs w:val="18"/>
                <w:lang w:val="en-GB"/>
              </w:rPr>
            </w:pPr>
            <w:r>
              <w:rPr>
                <w:rFonts w:cs="Calibri"/>
                <w:sz w:val="18"/>
                <w:szCs w:val="18"/>
                <w:lang w:val="en-GB"/>
              </w:rPr>
              <w:t>52</w:t>
            </w:r>
          </w:p>
        </w:tc>
        <w:tc>
          <w:tcPr>
            <w:tcW w:w="2370" w:type="pct"/>
            <w:tcBorders>
              <w:top w:val="single" w:sz="4" w:space="0" w:color="auto"/>
              <w:left w:val="single" w:sz="4" w:space="0" w:color="auto"/>
              <w:bottom w:val="single" w:sz="4" w:space="0" w:color="auto"/>
              <w:right w:val="single" w:sz="4" w:space="0" w:color="auto"/>
            </w:tcBorders>
          </w:tcPr>
          <w:p w14:paraId="2CF6A232" w14:textId="32FE314E" w:rsidR="007E647C" w:rsidRPr="00690A22" w:rsidRDefault="007E647C" w:rsidP="00690A22">
            <w:pPr>
              <w:jc w:val="left"/>
              <w:rPr>
                <w:rFonts w:cs="Calibri"/>
                <w:bCs/>
                <w:sz w:val="18"/>
                <w:szCs w:val="18"/>
                <w:lang w:val="en-GB"/>
              </w:rPr>
            </w:pPr>
            <w:r w:rsidRPr="00E020EE">
              <w:rPr>
                <w:rFonts w:cs="Calibri"/>
                <w:b/>
                <w:sz w:val="18"/>
                <w:szCs w:val="18"/>
                <w:lang w:val="en-GB"/>
              </w:rPr>
              <w:t>Tasks:</w:t>
            </w:r>
            <w:r w:rsidR="00AF19AA">
              <w:rPr>
                <w:rFonts w:cs="Calibri"/>
                <w:b/>
                <w:sz w:val="18"/>
                <w:szCs w:val="18"/>
                <w:lang w:val="en-GB"/>
              </w:rPr>
              <w:t xml:space="preserve"> </w:t>
            </w:r>
            <w:r w:rsidR="00AF19AA" w:rsidRPr="00690A22">
              <w:rPr>
                <w:rFonts w:cs="Calibri"/>
                <w:bCs/>
                <w:sz w:val="18"/>
                <w:szCs w:val="18"/>
                <w:lang w:val="en-GB"/>
              </w:rPr>
              <w:t xml:space="preserve">Conduct an assessment of domestic animal to wildlife disease transmission in the Wakhan District. </w:t>
            </w:r>
          </w:p>
          <w:p w14:paraId="3DC28522" w14:textId="57CD70A5" w:rsidR="00AF19AA" w:rsidRPr="00690A22" w:rsidRDefault="00AF19AA" w:rsidP="00690A22">
            <w:pPr>
              <w:jc w:val="left"/>
              <w:rPr>
                <w:rFonts w:cs="Calibri"/>
                <w:bCs/>
                <w:sz w:val="18"/>
                <w:szCs w:val="18"/>
                <w:lang w:val="en-GB"/>
              </w:rPr>
            </w:pPr>
            <w:r w:rsidRPr="00690A22">
              <w:rPr>
                <w:rFonts w:cs="Calibri"/>
                <w:bCs/>
                <w:sz w:val="18"/>
                <w:szCs w:val="18"/>
                <w:lang w:val="en-GB"/>
              </w:rPr>
              <w:t>Conduct programmes to combat disease occurrence in communities’ livestock and domestic animals.</w:t>
            </w:r>
          </w:p>
          <w:p w14:paraId="36190527" w14:textId="2B8D33A2" w:rsidR="00AF19AA" w:rsidRPr="00690A22" w:rsidRDefault="00AF19AA" w:rsidP="00690A22">
            <w:pPr>
              <w:jc w:val="left"/>
              <w:rPr>
                <w:rFonts w:cs="Calibri"/>
                <w:bCs/>
                <w:sz w:val="18"/>
                <w:szCs w:val="18"/>
                <w:lang w:val="en-GB"/>
              </w:rPr>
            </w:pPr>
            <w:r w:rsidRPr="00690A22">
              <w:rPr>
                <w:rFonts w:cs="Calibri"/>
                <w:bCs/>
                <w:sz w:val="18"/>
                <w:szCs w:val="18"/>
                <w:lang w:val="en-GB"/>
              </w:rPr>
              <w:t>Develop a reporting network to disseminate information on disease prevalence in domestic animals</w:t>
            </w:r>
            <w:r w:rsidR="00690A22" w:rsidRPr="00690A22">
              <w:rPr>
                <w:rFonts w:cs="Calibri"/>
                <w:bCs/>
                <w:sz w:val="18"/>
                <w:szCs w:val="18"/>
                <w:lang w:val="en-GB"/>
              </w:rPr>
              <w:t>.</w:t>
            </w:r>
          </w:p>
          <w:p w14:paraId="6D9ED56C" w14:textId="7807A18C" w:rsidR="00AF19AA" w:rsidRPr="00690A22" w:rsidRDefault="00AF19AA" w:rsidP="00AF19AA">
            <w:pPr>
              <w:jc w:val="left"/>
              <w:rPr>
                <w:rFonts w:cs="Calibri"/>
                <w:bCs/>
                <w:sz w:val="18"/>
                <w:szCs w:val="18"/>
                <w:lang w:val="en-GB"/>
              </w:rPr>
            </w:pPr>
            <w:r w:rsidRPr="00690A22">
              <w:rPr>
                <w:rFonts w:cs="Calibri"/>
                <w:bCs/>
                <w:sz w:val="18"/>
                <w:szCs w:val="18"/>
                <w:lang w:val="en-GB"/>
              </w:rPr>
              <w:t>Develop and disseminate extension materials to guide local communities in approaches to identifying and managing animal diseases.</w:t>
            </w:r>
          </w:p>
          <w:p w14:paraId="0CB91456" w14:textId="77777777" w:rsidR="007E647C" w:rsidRPr="00E020EE" w:rsidRDefault="007E647C" w:rsidP="007E647C">
            <w:pPr>
              <w:jc w:val="left"/>
              <w:rPr>
                <w:rFonts w:cs="Calibri"/>
                <w:sz w:val="18"/>
                <w:szCs w:val="18"/>
                <w:lang w:val="en-GB"/>
              </w:rPr>
            </w:pPr>
          </w:p>
          <w:p w14:paraId="12A0CFDD" w14:textId="13070DD6" w:rsidR="00690A22" w:rsidRPr="00690A22" w:rsidRDefault="007E647C" w:rsidP="00690A22">
            <w:pPr>
              <w:jc w:val="left"/>
              <w:rPr>
                <w:rFonts w:cs="Calibri"/>
                <w:bCs/>
                <w:sz w:val="18"/>
                <w:szCs w:val="18"/>
                <w:lang w:val="en-GB"/>
              </w:rPr>
            </w:pPr>
            <w:r w:rsidRPr="00E020EE">
              <w:rPr>
                <w:rFonts w:cs="Calibri"/>
                <w:b/>
                <w:sz w:val="18"/>
                <w:szCs w:val="18"/>
                <w:lang w:val="en-GB"/>
              </w:rPr>
              <w:t xml:space="preserve">Key Deliverables: </w:t>
            </w:r>
            <w:r w:rsidR="00690A22">
              <w:rPr>
                <w:rFonts w:cs="Calibri"/>
                <w:bCs/>
                <w:sz w:val="18"/>
                <w:szCs w:val="18"/>
                <w:lang w:val="en-GB"/>
              </w:rPr>
              <w:t>A</w:t>
            </w:r>
            <w:r w:rsidR="00690A22" w:rsidRPr="00690A22">
              <w:rPr>
                <w:rFonts w:cs="Calibri"/>
                <w:bCs/>
                <w:sz w:val="18"/>
                <w:szCs w:val="18"/>
                <w:lang w:val="en-GB"/>
              </w:rPr>
              <w:t xml:space="preserve">ssessment of domestic animal to wildlife disease transmission in the Wakhan District. </w:t>
            </w:r>
          </w:p>
          <w:p w14:paraId="3E531E89" w14:textId="76FE246B" w:rsidR="00690A22" w:rsidRPr="00690A22" w:rsidRDefault="00690A22" w:rsidP="00690A22">
            <w:pPr>
              <w:jc w:val="left"/>
              <w:rPr>
                <w:rFonts w:cs="Calibri"/>
                <w:bCs/>
                <w:sz w:val="18"/>
                <w:szCs w:val="18"/>
                <w:lang w:val="en-GB"/>
              </w:rPr>
            </w:pPr>
            <w:r>
              <w:rPr>
                <w:rFonts w:cs="Calibri"/>
                <w:bCs/>
                <w:sz w:val="18"/>
                <w:szCs w:val="18"/>
                <w:lang w:val="en-GB"/>
              </w:rPr>
              <w:t>P</w:t>
            </w:r>
            <w:r w:rsidRPr="00690A22">
              <w:rPr>
                <w:rFonts w:cs="Calibri"/>
                <w:bCs/>
                <w:sz w:val="18"/>
                <w:szCs w:val="18"/>
                <w:lang w:val="en-GB"/>
              </w:rPr>
              <w:t>rogrammes to combat disease occurrence in communities’ livestock and domestic animals.</w:t>
            </w:r>
          </w:p>
          <w:p w14:paraId="15C75207" w14:textId="2DE51584" w:rsidR="00690A22" w:rsidRPr="00690A22" w:rsidRDefault="00690A22" w:rsidP="00690A22">
            <w:pPr>
              <w:jc w:val="left"/>
              <w:rPr>
                <w:rFonts w:cs="Calibri"/>
                <w:bCs/>
                <w:sz w:val="18"/>
                <w:szCs w:val="18"/>
                <w:lang w:val="en-GB"/>
              </w:rPr>
            </w:pPr>
            <w:r>
              <w:rPr>
                <w:rFonts w:cs="Calibri"/>
                <w:bCs/>
                <w:sz w:val="18"/>
                <w:szCs w:val="18"/>
                <w:lang w:val="en-GB"/>
              </w:rPr>
              <w:t>R</w:t>
            </w:r>
            <w:r w:rsidRPr="00690A22">
              <w:rPr>
                <w:rFonts w:cs="Calibri"/>
                <w:bCs/>
                <w:sz w:val="18"/>
                <w:szCs w:val="18"/>
                <w:lang w:val="en-GB"/>
              </w:rPr>
              <w:t>eporting network to disseminate information on disease prevalence in domestic animals.</w:t>
            </w:r>
          </w:p>
          <w:p w14:paraId="1AA28B5F" w14:textId="7FE84B1D" w:rsidR="00690A22" w:rsidRPr="00690A22" w:rsidRDefault="00690A22" w:rsidP="00690A22">
            <w:pPr>
              <w:jc w:val="left"/>
              <w:rPr>
                <w:rFonts w:cs="Calibri"/>
                <w:bCs/>
                <w:sz w:val="18"/>
                <w:szCs w:val="18"/>
                <w:lang w:val="en-GB"/>
              </w:rPr>
            </w:pPr>
            <w:r>
              <w:rPr>
                <w:rFonts w:cs="Calibri"/>
                <w:bCs/>
                <w:sz w:val="18"/>
                <w:szCs w:val="18"/>
                <w:lang w:val="en-GB"/>
              </w:rPr>
              <w:t>E</w:t>
            </w:r>
            <w:r w:rsidRPr="00690A22">
              <w:rPr>
                <w:rFonts w:cs="Calibri"/>
                <w:bCs/>
                <w:sz w:val="18"/>
                <w:szCs w:val="18"/>
                <w:lang w:val="en-GB"/>
              </w:rPr>
              <w:t xml:space="preserve">xtension materials </w:t>
            </w:r>
            <w:r>
              <w:rPr>
                <w:rFonts w:cs="Calibri"/>
                <w:bCs/>
                <w:sz w:val="18"/>
                <w:szCs w:val="18"/>
                <w:lang w:val="en-GB"/>
              </w:rPr>
              <w:t xml:space="preserve">on </w:t>
            </w:r>
            <w:r w:rsidRPr="00690A22">
              <w:rPr>
                <w:rFonts w:cs="Calibri"/>
                <w:bCs/>
                <w:sz w:val="18"/>
                <w:szCs w:val="18"/>
                <w:lang w:val="en-GB"/>
              </w:rPr>
              <w:t>identifying and managing animal diseases.</w:t>
            </w:r>
          </w:p>
          <w:p w14:paraId="6DA2ED52" w14:textId="77777777" w:rsidR="007E647C" w:rsidRPr="00E020EE" w:rsidRDefault="007E647C" w:rsidP="007E647C">
            <w:pPr>
              <w:jc w:val="left"/>
              <w:rPr>
                <w:rFonts w:cs="Calibri"/>
                <w:b/>
                <w:sz w:val="18"/>
                <w:szCs w:val="18"/>
                <w:lang w:val="en-GB"/>
              </w:rPr>
            </w:pPr>
          </w:p>
          <w:p w14:paraId="2732F5FB" w14:textId="77777777" w:rsidR="00690A22" w:rsidRDefault="007E647C" w:rsidP="00690A22">
            <w:pPr>
              <w:jc w:val="left"/>
              <w:rPr>
                <w:rFonts w:cs="Calibri"/>
                <w:bCs/>
                <w:sz w:val="18"/>
                <w:szCs w:val="18"/>
                <w:lang w:val="en-GB"/>
              </w:rPr>
            </w:pPr>
            <w:r w:rsidRPr="00E020EE">
              <w:rPr>
                <w:rFonts w:cs="Calibri"/>
                <w:b/>
                <w:sz w:val="18"/>
                <w:szCs w:val="18"/>
                <w:lang w:val="en-GB"/>
              </w:rPr>
              <w:t>Expertise &amp; Qualifications:</w:t>
            </w:r>
            <w:r w:rsidR="00690A22" w:rsidRPr="00690A22">
              <w:rPr>
                <w:rFonts w:cs="Calibri"/>
                <w:bCs/>
                <w:sz w:val="18"/>
                <w:szCs w:val="18"/>
                <w:lang w:val="en-GB"/>
              </w:rPr>
              <w:t xml:space="preserve"> </w:t>
            </w:r>
            <w:r w:rsidR="00690A22">
              <w:rPr>
                <w:rFonts w:cs="Calibri"/>
                <w:bCs/>
                <w:sz w:val="18"/>
                <w:szCs w:val="18"/>
                <w:lang w:val="en-GB"/>
              </w:rPr>
              <w:t>University degree in animal health, epidemiology, or similar.</w:t>
            </w:r>
          </w:p>
          <w:p w14:paraId="2B5E1AEA" w14:textId="0968749F" w:rsidR="00690A22" w:rsidRPr="00690A22" w:rsidRDefault="00690A22" w:rsidP="00690A22">
            <w:pPr>
              <w:jc w:val="left"/>
              <w:rPr>
                <w:rFonts w:cs="Calibri"/>
                <w:bCs/>
                <w:sz w:val="18"/>
                <w:szCs w:val="18"/>
                <w:lang w:val="en-GB"/>
              </w:rPr>
            </w:pPr>
            <w:r>
              <w:rPr>
                <w:rFonts w:cs="Calibri"/>
                <w:bCs/>
                <w:sz w:val="18"/>
                <w:szCs w:val="18"/>
                <w:lang w:val="en-GB"/>
              </w:rPr>
              <w:t>Experience in assessing</w:t>
            </w:r>
            <w:r w:rsidRPr="00690A22">
              <w:rPr>
                <w:rFonts w:cs="Calibri"/>
                <w:bCs/>
                <w:sz w:val="18"/>
                <w:szCs w:val="18"/>
                <w:lang w:val="en-GB"/>
              </w:rPr>
              <w:t xml:space="preserve"> </w:t>
            </w:r>
            <w:r>
              <w:rPr>
                <w:rFonts w:cs="Calibri"/>
                <w:bCs/>
                <w:sz w:val="18"/>
                <w:szCs w:val="18"/>
                <w:lang w:val="en-GB"/>
              </w:rPr>
              <w:t xml:space="preserve">and combatting animal </w:t>
            </w:r>
            <w:r w:rsidRPr="00690A22">
              <w:rPr>
                <w:rFonts w:cs="Calibri"/>
                <w:bCs/>
                <w:sz w:val="18"/>
                <w:szCs w:val="18"/>
                <w:lang w:val="en-GB"/>
              </w:rPr>
              <w:t>disease transmission</w:t>
            </w:r>
            <w:r>
              <w:rPr>
                <w:rFonts w:cs="Calibri"/>
                <w:bCs/>
                <w:sz w:val="18"/>
                <w:szCs w:val="18"/>
                <w:lang w:val="en-GB"/>
              </w:rPr>
              <w:t>.</w:t>
            </w:r>
          </w:p>
          <w:p w14:paraId="2F5D6145" w14:textId="1C523EEB" w:rsidR="00690A22" w:rsidRPr="00690A22" w:rsidRDefault="00690A22" w:rsidP="00690A22">
            <w:pPr>
              <w:jc w:val="left"/>
              <w:rPr>
                <w:rFonts w:cs="Calibri"/>
                <w:bCs/>
                <w:sz w:val="18"/>
                <w:szCs w:val="18"/>
                <w:lang w:val="en-GB"/>
              </w:rPr>
            </w:pPr>
            <w:r>
              <w:rPr>
                <w:rFonts w:cs="Calibri"/>
                <w:bCs/>
                <w:sz w:val="18"/>
                <w:szCs w:val="18"/>
                <w:lang w:val="en-GB"/>
              </w:rPr>
              <w:t xml:space="preserve">Experience in extension services on </w:t>
            </w:r>
            <w:r w:rsidRPr="00690A22">
              <w:rPr>
                <w:rFonts w:cs="Calibri"/>
                <w:bCs/>
                <w:sz w:val="18"/>
                <w:szCs w:val="18"/>
                <w:lang w:val="en-GB"/>
              </w:rPr>
              <w:t>managing animal diseases.</w:t>
            </w:r>
          </w:p>
          <w:p w14:paraId="69190B3C" w14:textId="074EA506" w:rsidR="007E647C" w:rsidRPr="00E020EE" w:rsidRDefault="007E647C" w:rsidP="00690A22">
            <w:pPr>
              <w:pStyle w:val="Footer"/>
              <w:tabs>
                <w:tab w:val="left" w:pos="709"/>
              </w:tabs>
              <w:rPr>
                <w:rFonts w:cs="Calibri"/>
                <w:color w:val="000000"/>
                <w:sz w:val="18"/>
                <w:szCs w:val="18"/>
              </w:rPr>
            </w:pPr>
          </w:p>
        </w:tc>
      </w:tr>
      <w:tr w:rsidR="007E647C" w:rsidRPr="00E020EE" w14:paraId="5DBC44E1" w14:textId="77777777" w:rsidTr="006A76C6">
        <w:tc>
          <w:tcPr>
            <w:tcW w:w="674" w:type="pct"/>
            <w:tcBorders>
              <w:top w:val="single" w:sz="4" w:space="0" w:color="auto"/>
              <w:left w:val="single" w:sz="4" w:space="0" w:color="auto"/>
              <w:bottom w:val="single" w:sz="4" w:space="0" w:color="auto"/>
              <w:right w:val="single" w:sz="4" w:space="0" w:color="auto"/>
            </w:tcBorders>
          </w:tcPr>
          <w:p w14:paraId="69A9BBA6" w14:textId="4FEF8EED" w:rsidR="007E647C" w:rsidRPr="00E020EE" w:rsidRDefault="007E647C" w:rsidP="007E647C">
            <w:pPr>
              <w:jc w:val="left"/>
              <w:rPr>
                <w:rFonts w:cs="Calibri"/>
                <w:sz w:val="18"/>
                <w:szCs w:val="18"/>
                <w:lang w:val="en-GB"/>
              </w:rPr>
            </w:pPr>
            <w:r>
              <w:rPr>
                <w:szCs w:val="20"/>
              </w:rPr>
              <w:t>International consultant</w:t>
            </w:r>
          </w:p>
        </w:tc>
        <w:tc>
          <w:tcPr>
            <w:tcW w:w="839" w:type="pct"/>
            <w:shd w:val="clear" w:color="auto" w:fill="auto"/>
          </w:tcPr>
          <w:p w14:paraId="2F90B7C2" w14:textId="0DC3BC95" w:rsidR="007E647C" w:rsidRPr="00E020EE" w:rsidRDefault="007E647C" w:rsidP="007E647C">
            <w:pPr>
              <w:tabs>
                <w:tab w:val="left" w:pos="146"/>
              </w:tabs>
              <w:jc w:val="left"/>
              <w:rPr>
                <w:rFonts w:cs="Calibri"/>
                <w:sz w:val="18"/>
                <w:szCs w:val="18"/>
                <w:lang w:val="en-GB"/>
              </w:rPr>
            </w:pPr>
            <w:r w:rsidRPr="00EA1818">
              <w:rPr>
                <w:szCs w:val="20"/>
              </w:rPr>
              <w:t>International consul</w:t>
            </w:r>
            <w:r>
              <w:rPr>
                <w:szCs w:val="20"/>
              </w:rPr>
              <w:t xml:space="preserve">tant: </w:t>
            </w:r>
            <w:r w:rsidR="00690A22">
              <w:rPr>
                <w:szCs w:val="20"/>
              </w:rPr>
              <w:t>C</w:t>
            </w:r>
            <w:r>
              <w:rPr>
                <w:szCs w:val="20"/>
              </w:rPr>
              <w:t>limate</w:t>
            </w:r>
            <w:r w:rsidR="00690A22">
              <w:rPr>
                <w:szCs w:val="20"/>
              </w:rPr>
              <w:t>-smart land-use planning</w:t>
            </w:r>
          </w:p>
        </w:tc>
        <w:tc>
          <w:tcPr>
            <w:tcW w:w="558" w:type="pct"/>
            <w:tcBorders>
              <w:top w:val="single" w:sz="4" w:space="0" w:color="auto"/>
              <w:left w:val="single" w:sz="4" w:space="0" w:color="auto"/>
              <w:bottom w:val="single" w:sz="4" w:space="0" w:color="auto"/>
              <w:right w:val="single" w:sz="4" w:space="0" w:color="auto"/>
            </w:tcBorders>
          </w:tcPr>
          <w:p w14:paraId="5DE6545B" w14:textId="7864BAF8" w:rsidR="007E647C" w:rsidRPr="00E020EE" w:rsidRDefault="007E647C" w:rsidP="007E647C">
            <w:pPr>
              <w:jc w:val="center"/>
              <w:rPr>
                <w:rFonts w:cs="Calibri"/>
                <w:sz w:val="18"/>
                <w:szCs w:val="18"/>
                <w:lang w:val="en-GB"/>
              </w:rPr>
            </w:pPr>
            <w:r>
              <w:rPr>
                <w:rFonts w:cs="Calibri"/>
                <w:sz w:val="18"/>
                <w:szCs w:val="18"/>
                <w:lang w:val="en-GB"/>
              </w:rPr>
              <w:t>$2,500</w:t>
            </w:r>
          </w:p>
        </w:tc>
        <w:tc>
          <w:tcPr>
            <w:tcW w:w="559" w:type="pct"/>
            <w:shd w:val="clear" w:color="auto" w:fill="auto"/>
          </w:tcPr>
          <w:p w14:paraId="683F20D1" w14:textId="0FC5AC86" w:rsidR="007E647C" w:rsidRPr="00E020EE" w:rsidRDefault="007E647C" w:rsidP="007E647C">
            <w:pPr>
              <w:jc w:val="center"/>
              <w:rPr>
                <w:rFonts w:cs="Calibri"/>
                <w:sz w:val="18"/>
                <w:szCs w:val="18"/>
                <w:lang w:val="en-GB"/>
              </w:rPr>
            </w:pPr>
            <w:r>
              <w:rPr>
                <w:rFonts w:cs="Calibri"/>
                <w:sz w:val="18"/>
                <w:szCs w:val="18"/>
                <w:lang w:val="en-GB"/>
              </w:rPr>
              <w:t>20</w:t>
            </w:r>
          </w:p>
        </w:tc>
        <w:tc>
          <w:tcPr>
            <w:tcW w:w="2370" w:type="pct"/>
            <w:tcBorders>
              <w:top w:val="single" w:sz="4" w:space="0" w:color="auto"/>
              <w:left w:val="single" w:sz="4" w:space="0" w:color="auto"/>
              <w:bottom w:val="single" w:sz="4" w:space="0" w:color="auto"/>
              <w:right w:val="single" w:sz="4" w:space="0" w:color="auto"/>
            </w:tcBorders>
          </w:tcPr>
          <w:p w14:paraId="63C7C0D9" w14:textId="55F892A9" w:rsidR="00690A22" w:rsidRDefault="007E647C" w:rsidP="00690A22">
            <w:pPr>
              <w:jc w:val="left"/>
            </w:pPr>
            <w:r w:rsidRPr="00E020EE">
              <w:rPr>
                <w:rFonts w:cs="Calibri"/>
                <w:b/>
                <w:sz w:val="18"/>
                <w:szCs w:val="18"/>
                <w:lang w:val="en-GB"/>
              </w:rPr>
              <w:t>Tasks:</w:t>
            </w:r>
            <w:r w:rsidR="00690A22">
              <w:t xml:space="preserve"> Train government staff on adaptive, climate-smart land-use planning across the snow leopard landscape. </w:t>
            </w:r>
          </w:p>
          <w:p w14:paraId="48A7E245" w14:textId="6D3B24BF" w:rsidR="007E647C" w:rsidRPr="00E020EE" w:rsidRDefault="00690A22" w:rsidP="00690A22">
            <w:pPr>
              <w:jc w:val="left"/>
              <w:rPr>
                <w:rFonts w:cs="Calibri"/>
                <w:b/>
                <w:sz w:val="18"/>
                <w:szCs w:val="18"/>
                <w:lang w:val="en-GB"/>
              </w:rPr>
            </w:pPr>
            <w:r>
              <w:t>Produce recommendations on addressing climate change impacts on protected areas management for the Wakhan Management Plan.</w:t>
            </w:r>
          </w:p>
          <w:p w14:paraId="6BA054B8" w14:textId="77777777" w:rsidR="007E647C" w:rsidRPr="00E020EE" w:rsidRDefault="007E647C" w:rsidP="007E647C">
            <w:pPr>
              <w:jc w:val="left"/>
              <w:rPr>
                <w:rFonts w:cs="Calibri"/>
                <w:sz w:val="18"/>
                <w:szCs w:val="18"/>
                <w:lang w:val="en-GB"/>
              </w:rPr>
            </w:pPr>
          </w:p>
          <w:p w14:paraId="00DF0704" w14:textId="7EB9A8E0" w:rsidR="007E647C" w:rsidRPr="00690A22" w:rsidRDefault="007E647C" w:rsidP="007E647C">
            <w:pPr>
              <w:jc w:val="left"/>
              <w:rPr>
                <w:rFonts w:cs="Calibri"/>
                <w:bCs/>
                <w:sz w:val="18"/>
                <w:szCs w:val="18"/>
                <w:lang w:val="en-GB"/>
              </w:rPr>
            </w:pPr>
            <w:r w:rsidRPr="00E020EE">
              <w:rPr>
                <w:rFonts w:cs="Calibri"/>
                <w:b/>
                <w:sz w:val="18"/>
                <w:szCs w:val="18"/>
                <w:lang w:val="en-GB"/>
              </w:rPr>
              <w:t xml:space="preserve">Key Deliverables: </w:t>
            </w:r>
            <w:r w:rsidR="00690A22" w:rsidRPr="00690A22">
              <w:rPr>
                <w:rFonts w:cs="Calibri"/>
                <w:bCs/>
                <w:sz w:val="18"/>
                <w:szCs w:val="18"/>
                <w:lang w:val="en-GB"/>
              </w:rPr>
              <w:t>Training on climate-smart land-use planning and biodiversity conservation.</w:t>
            </w:r>
          </w:p>
          <w:p w14:paraId="33908ECA" w14:textId="083AB330" w:rsidR="00690A22" w:rsidRPr="00690A22" w:rsidRDefault="00690A22" w:rsidP="007E647C">
            <w:pPr>
              <w:jc w:val="left"/>
              <w:rPr>
                <w:rFonts w:cs="Calibri"/>
                <w:bCs/>
                <w:sz w:val="18"/>
                <w:szCs w:val="18"/>
                <w:lang w:val="en-GB"/>
              </w:rPr>
            </w:pPr>
            <w:r w:rsidRPr="00690A22">
              <w:rPr>
                <w:rFonts w:cs="Calibri"/>
                <w:bCs/>
                <w:sz w:val="18"/>
                <w:szCs w:val="18"/>
                <w:lang w:val="en-GB"/>
              </w:rPr>
              <w:t>Recommendations for climate-smart land-use and protected areas management.</w:t>
            </w:r>
          </w:p>
          <w:p w14:paraId="781BDC90" w14:textId="77777777" w:rsidR="007E647C" w:rsidRPr="00E020EE" w:rsidRDefault="007E647C" w:rsidP="007E647C">
            <w:pPr>
              <w:jc w:val="left"/>
              <w:rPr>
                <w:rFonts w:cs="Calibri"/>
                <w:b/>
                <w:sz w:val="18"/>
                <w:szCs w:val="18"/>
                <w:lang w:val="en-GB"/>
              </w:rPr>
            </w:pPr>
          </w:p>
          <w:p w14:paraId="5FE978D5" w14:textId="11CDBD1A" w:rsidR="007E647C" w:rsidRPr="00690A22" w:rsidRDefault="007E647C" w:rsidP="007E647C">
            <w:pPr>
              <w:jc w:val="left"/>
              <w:rPr>
                <w:rFonts w:cs="Calibri"/>
                <w:bCs/>
                <w:sz w:val="18"/>
                <w:szCs w:val="18"/>
                <w:lang w:val="en-GB"/>
              </w:rPr>
            </w:pPr>
            <w:r w:rsidRPr="00E020EE">
              <w:rPr>
                <w:rFonts w:cs="Calibri"/>
                <w:b/>
                <w:sz w:val="18"/>
                <w:szCs w:val="18"/>
                <w:lang w:val="en-GB"/>
              </w:rPr>
              <w:t>Expertise &amp; Qualifications:</w:t>
            </w:r>
            <w:r w:rsidR="00690A22">
              <w:rPr>
                <w:rFonts w:cs="Calibri"/>
                <w:b/>
                <w:sz w:val="18"/>
                <w:szCs w:val="18"/>
                <w:lang w:val="en-GB"/>
              </w:rPr>
              <w:t xml:space="preserve"> </w:t>
            </w:r>
            <w:r w:rsidR="00690A22">
              <w:rPr>
                <w:rFonts w:cs="Calibri"/>
                <w:bCs/>
                <w:sz w:val="18"/>
                <w:szCs w:val="18"/>
                <w:lang w:val="en-GB"/>
              </w:rPr>
              <w:t>Advanced university degree in climate change, biodiversity conservation or similar.</w:t>
            </w:r>
          </w:p>
          <w:p w14:paraId="1ACD76FF" w14:textId="06899002" w:rsidR="007E647C" w:rsidRDefault="00690A22" w:rsidP="00690A22">
            <w:pPr>
              <w:pStyle w:val="Footer"/>
              <w:tabs>
                <w:tab w:val="left" w:pos="709"/>
              </w:tabs>
              <w:jc w:val="left"/>
              <w:rPr>
                <w:rFonts w:cs="Calibri"/>
                <w:color w:val="000000"/>
                <w:sz w:val="18"/>
                <w:szCs w:val="18"/>
              </w:rPr>
            </w:pPr>
            <w:r>
              <w:rPr>
                <w:rFonts w:cs="Calibri"/>
                <w:color w:val="000000"/>
                <w:sz w:val="18"/>
                <w:szCs w:val="18"/>
              </w:rPr>
              <w:t>Experience in developing climate-smart land-use plans.</w:t>
            </w:r>
          </w:p>
          <w:p w14:paraId="575AD287" w14:textId="57FD2EAD" w:rsidR="007E647C" w:rsidRPr="00E020EE" w:rsidRDefault="00690A22" w:rsidP="00690A22">
            <w:pPr>
              <w:pStyle w:val="Footer"/>
              <w:tabs>
                <w:tab w:val="left" w:pos="709"/>
              </w:tabs>
              <w:jc w:val="left"/>
              <w:rPr>
                <w:rFonts w:cs="Calibri"/>
                <w:color w:val="000000"/>
                <w:sz w:val="18"/>
                <w:szCs w:val="18"/>
              </w:rPr>
            </w:pPr>
            <w:r>
              <w:rPr>
                <w:rFonts w:cs="Calibri"/>
                <w:color w:val="000000"/>
                <w:sz w:val="18"/>
                <w:szCs w:val="18"/>
              </w:rPr>
              <w:t>Experience on training government staff in climate-smart land-use and protected areas management.</w:t>
            </w:r>
          </w:p>
          <w:p w14:paraId="58DAD222" w14:textId="77777777" w:rsidR="007E647C" w:rsidRPr="00E020EE" w:rsidRDefault="007E647C" w:rsidP="007E647C">
            <w:pPr>
              <w:pStyle w:val="Footer"/>
              <w:tabs>
                <w:tab w:val="left" w:pos="709"/>
              </w:tabs>
              <w:ind w:left="360"/>
              <w:rPr>
                <w:rFonts w:cs="Calibri"/>
                <w:color w:val="000000"/>
                <w:sz w:val="18"/>
                <w:szCs w:val="18"/>
              </w:rPr>
            </w:pPr>
          </w:p>
        </w:tc>
      </w:tr>
      <w:tr w:rsidR="007E647C" w:rsidRPr="00E020EE" w14:paraId="2A0ABBA8" w14:textId="77777777" w:rsidTr="006A76C6">
        <w:tc>
          <w:tcPr>
            <w:tcW w:w="674" w:type="pct"/>
            <w:tcBorders>
              <w:top w:val="single" w:sz="4" w:space="0" w:color="auto"/>
              <w:left w:val="single" w:sz="4" w:space="0" w:color="auto"/>
              <w:bottom w:val="single" w:sz="4" w:space="0" w:color="auto"/>
              <w:right w:val="single" w:sz="4" w:space="0" w:color="auto"/>
            </w:tcBorders>
          </w:tcPr>
          <w:p w14:paraId="510BE0F3" w14:textId="344AFD14" w:rsidR="007E647C" w:rsidRPr="00E020EE" w:rsidRDefault="007E647C" w:rsidP="007E647C">
            <w:pPr>
              <w:jc w:val="left"/>
              <w:rPr>
                <w:rFonts w:cs="Calibri"/>
                <w:sz w:val="18"/>
                <w:szCs w:val="18"/>
                <w:lang w:val="en-GB"/>
              </w:rPr>
            </w:pPr>
            <w:r>
              <w:rPr>
                <w:szCs w:val="20"/>
              </w:rPr>
              <w:t>International consultant</w:t>
            </w:r>
          </w:p>
        </w:tc>
        <w:tc>
          <w:tcPr>
            <w:tcW w:w="839" w:type="pct"/>
            <w:shd w:val="clear" w:color="auto" w:fill="auto"/>
          </w:tcPr>
          <w:p w14:paraId="4FC1B74C" w14:textId="6075DA72" w:rsidR="007E647C" w:rsidRPr="00E020EE" w:rsidRDefault="007E647C" w:rsidP="007E647C">
            <w:pPr>
              <w:tabs>
                <w:tab w:val="left" w:pos="146"/>
              </w:tabs>
              <w:jc w:val="left"/>
              <w:rPr>
                <w:rFonts w:cs="Calibri"/>
                <w:sz w:val="18"/>
                <w:szCs w:val="18"/>
                <w:lang w:val="en-GB"/>
              </w:rPr>
            </w:pPr>
            <w:r w:rsidRPr="00EA1818">
              <w:rPr>
                <w:szCs w:val="20"/>
              </w:rPr>
              <w:t>International consu</w:t>
            </w:r>
            <w:r>
              <w:rPr>
                <w:szCs w:val="20"/>
              </w:rPr>
              <w:t xml:space="preserve">ltant: </w:t>
            </w:r>
            <w:r w:rsidR="00690A22">
              <w:rPr>
                <w:szCs w:val="20"/>
              </w:rPr>
              <w:t>C</w:t>
            </w:r>
            <w:r>
              <w:rPr>
                <w:szCs w:val="20"/>
              </w:rPr>
              <w:t>limate change modelling</w:t>
            </w:r>
          </w:p>
        </w:tc>
        <w:tc>
          <w:tcPr>
            <w:tcW w:w="558" w:type="pct"/>
            <w:tcBorders>
              <w:top w:val="single" w:sz="4" w:space="0" w:color="auto"/>
              <w:left w:val="single" w:sz="4" w:space="0" w:color="auto"/>
              <w:bottom w:val="single" w:sz="4" w:space="0" w:color="auto"/>
              <w:right w:val="single" w:sz="4" w:space="0" w:color="auto"/>
            </w:tcBorders>
          </w:tcPr>
          <w:p w14:paraId="55A1C376" w14:textId="4B65B806" w:rsidR="007E647C" w:rsidRPr="00E020EE" w:rsidRDefault="007E647C" w:rsidP="007E647C">
            <w:pPr>
              <w:jc w:val="center"/>
              <w:rPr>
                <w:rFonts w:cs="Calibri"/>
                <w:sz w:val="18"/>
                <w:szCs w:val="18"/>
                <w:lang w:val="en-GB"/>
              </w:rPr>
            </w:pPr>
            <w:r>
              <w:rPr>
                <w:rFonts w:cs="Calibri"/>
                <w:sz w:val="18"/>
                <w:szCs w:val="18"/>
                <w:lang w:val="en-GB"/>
              </w:rPr>
              <w:t>$2,500</w:t>
            </w:r>
          </w:p>
        </w:tc>
        <w:tc>
          <w:tcPr>
            <w:tcW w:w="559" w:type="pct"/>
            <w:shd w:val="clear" w:color="auto" w:fill="auto"/>
          </w:tcPr>
          <w:p w14:paraId="39D47270" w14:textId="796E491D" w:rsidR="007E647C" w:rsidRPr="00E020EE" w:rsidRDefault="007E647C" w:rsidP="007E647C">
            <w:pPr>
              <w:jc w:val="center"/>
              <w:rPr>
                <w:rFonts w:cs="Calibri"/>
                <w:sz w:val="18"/>
                <w:szCs w:val="18"/>
                <w:lang w:val="en-GB"/>
              </w:rPr>
            </w:pPr>
            <w:r>
              <w:rPr>
                <w:rFonts w:cs="Calibri"/>
                <w:sz w:val="18"/>
                <w:szCs w:val="18"/>
                <w:lang w:val="en-GB"/>
              </w:rPr>
              <w:t>32</w:t>
            </w:r>
          </w:p>
        </w:tc>
        <w:tc>
          <w:tcPr>
            <w:tcW w:w="2370" w:type="pct"/>
            <w:tcBorders>
              <w:top w:val="single" w:sz="4" w:space="0" w:color="auto"/>
              <w:left w:val="single" w:sz="4" w:space="0" w:color="auto"/>
              <w:bottom w:val="single" w:sz="4" w:space="0" w:color="auto"/>
              <w:right w:val="single" w:sz="4" w:space="0" w:color="auto"/>
            </w:tcBorders>
          </w:tcPr>
          <w:p w14:paraId="524B603B" w14:textId="4DBC0BD3" w:rsidR="007E647C" w:rsidRPr="00E020EE" w:rsidRDefault="007E647C" w:rsidP="00690A22">
            <w:pPr>
              <w:jc w:val="left"/>
              <w:rPr>
                <w:rFonts w:cs="Calibri"/>
                <w:b/>
                <w:sz w:val="18"/>
                <w:szCs w:val="18"/>
                <w:lang w:val="en-GB"/>
              </w:rPr>
            </w:pPr>
            <w:r w:rsidRPr="00E020EE">
              <w:rPr>
                <w:rFonts w:cs="Calibri"/>
                <w:b/>
                <w:sz w:val="18"/>
                <w:szCs w:val="18"/>
                <w:lang w:val="en-GB"/>
              </w:rPr>
              <w:t>Tasks:</w:t>
            </w:r>
            <w:r w:rsidR="00690A22" w:rsidRPr="00690A22">
              <w:rPr>
                <w:rFonts w:cs="Calibri"/>
                <w:b/>
                <w:sz w:val="18"/>
                <w:szCs w:val="18"/>
                <w:lang w:val="en-GB"/>
              </w:rPr>
              <w:t xml:space="preserve"> </w:t>
            </w:r>
            <w:r w:rsidR="00690A22" w:rsidRPr="00690A22">
              <w:rPr>
                <w:rFonts w:cs="Calibri"/>
                <w:bCs/>
                <w:sz w:val="18"/>
                <w:szCs w:val="18"/>
                <w:lang w:val="en-GB"/>
              </w:rPr>
              <w:t>Develop models incorporating environmental and social indicators to assess impacts of climate change on snow leopards, their prey and habitats.</w:t>
            </w:r>
          </w:p>
          <w:p w14:paraId="30B79372" w14:textId="77777777" w:rsidR="007E647C" w:rsidRPr="00E020EE" w:rsidRDefault="007E647C" w:rsidP="007E647C">
            <w:pPr>
              <w:jc w:val="left"/>
              <w:rPr>
                <w:rFonts w:cs="Calibri"/>
                <w:sz w:val="18"/>
                <w:szCs w:val="18"/>
                <w:lang w:val="en-GB"/>
              </w:rPr>
            </w:pPr>
          </w:p>
          <w:p w14:paraId="0DA0585B" w14:textId="3791528B" w:rsidR="007E647C" w:rsidRPr="00E020EE" w:rsidRDefault="007E647C" w:rsidP="00690A22">
            <w:pPr>
              <w:jc w:val="left"/>
              <w:rPr>
                <w:rFonts w:cs="Calibri"/>
                <w:b/>
                <w:sz w:val="18"/>
                <w:szCs w:val="18"/>
                <w:lang w:val="en-GB"/>
              </w:rPr>
            </w:pPr>
            <w:r w:rsidRPr="00E020EE">
              <w:rPr>
                <w:rFonts w:cs="Calibri"/>
                <w:b/>
                <w:sz w:val="18"/>
                <w:szCs w:val="18"/>
                <w:lang w:val="en-GB"/>
              </w:rPr>
              <w:t xml:space="preserve">Key Deliverables: </w:t>
            </w:r>
            <w:r w:rsidR="00690A22">
              <w:rPr>
                <w:rFonts w:cs="Calibri"/>
                <w:bCs/>
                <w:sz w:val="18"/>
                <w:szCs w:val="18"/>
                <w:lang w:val="en-GB"/>
              </w:rPr>
              <w:t>M</w:t>
            </w:r>
            <w:r w:rsidR="00690A22" w:rsidRPr="00690A22">
              <w:rPr>
                <w:rFonts w:cs="Calibri"/>
                <w:bCs/>
                <w:sz w:val="18"/>
                <w:szCs w:val="18"/>
                <w:lang w:val="en-GB"/>
              </w:rPr>
              <w:t xml:space="preserve">odels </w:t>
            </w:r>
            <w:r w:rsidR="00690A22">
              <w:rPr>
                <w:rFonts w:cs="Calibri"/>
                <w:bCs/>
                <w:sz w:val="18"/>
                <w:szCs w:val="18"/>
                <w:lang w:val="en-GB"/>
              </w:rPr>
              <w:t xml:space="preserve">and projections of </w:t>
            </w:r>
            <w:r w:rsidR="00690A22" w:rsidRPr="00690A22">
              <w:rPr>
                <w:rFonts w:cs="Calibri"/>
                <w:bCs/>
                <w:sz w:val="18"/>
                <w:szCs w:val="18"/>
                <w:lang w:val="en-GB"/>
              </w:rPr>
              <w:t>impacts of climate change on snow leopards, their prey and habitats.</w:t>
            </w:r>
          </w:p>
          <w:p w14:paraId="1798D7DA" w14:textId="77777777" w:rsidR="007E647C" w:rsidRPr="00E020EE" w:rsidRDefault="007E647C" w:rsidP="007E647C">
            <w:pPr>
              <w:jc w:val="left"/>
              <w:rPr>
                <w:rFonts w:cs="Calibri"/>
                <w:b/>
                <w:sz w:val="18"/>
                <w:szCs w:val="18"/>
                <w:lang w:val="en-GB"/>
              </w:rPr>
            </w:pPr>
          </w:p>
          <w:p w14:paraId="5D9D788C" w14:textId="136847C2" w:rsidR="007E647C" w:rsidRDefault="007E647C" w:rsidP="007E647C">
            <w:pPr>
              <w:jc w:val="left"/>
              <w:rPr>
                <w:rFonts w:cs="Calibri"/>
                <w:bCs/>
                <w:sz w:val="18"/>
                <w:szCs w:val="18"/>
                <w:lang w:val="en-GB"/>
              </w:rPr>
            </w:pPr>
            <w:r w:rsidRPr="00E020EE">
              <w:rPr>
                <w:rFonts w:cs="Calibri"/>
                <w:b/>
                <w:sz w:val="18"/>
                <w:szCs w:val="18"/>
                <w:lang w:val="en-GB"/>
              </w:rPr>
              <w:t>Expertise &amp; Qualifications:</w:t>
            </w:r>
            <w:r w:rsidR="00690A22">
              <w:rPr>
                <w:rFonts w:cs="Calibri"/>
                <w:b/>
                <w:sz w:val="18"/>
                <w:szCs w:val="18"/>
                <w:lang w:val="en-GB"/>
              </w:rPr>
              <w:t xml:space="preserve"> </w:t>
            </w:r>
            <w:r w:rsidR="00690A22">
              <w:rPr>
                <w:rFonts w:cs="Calibri"/>
                <w:bCs/>
                <w:sz w:val="18"/>
                <w:szCs w:val="18"/>
                <w:lang w:val="en-GB"/>
              </w:rPr>
              <w:t>Advanced university degree in climate change modelling.</w:t>
            </w:r>
          </w:p>
          <w:p w14:paraId="229595E6" w14:textId="2037F550" w:rsidR="00690A22" w:rsidRPr="00E020EE" w:rsidRDefault="00690A22" w:rsidP="007E647C">
            <w:pPr>
              <w:jc w:val="left"/>
              <w:rPr>
                <w:rFonts w:cs="Calibri"/>
                <w:b/>
                <w:sz w:val="18"/>
                <w:szCs w:val="18"/>
                <w:lang w:val="en-GB"/>
              </w:rPr>
            </w:pPr>
            <w:r>
              <w:rPr>
                <w:rFonts w:cs="Calibri"/>
                <w:bCs/>
                <w:sz w:val="18"/>
                <w:szCs w:val="18"/>
                <w:lang w:val="en-GB"/>
              </w:rPr>
              <w:t>Experience in producing downscaled climate models incorporating environmental, social and biodiversity indicators.</w:t>
            </w:r>
          </w:p>
          <w:p w14:paraId="26371419" w14:textId="77777777" w:rsidR="007E647C" w:rsidRPr="00E020EE" w:rsidRDefault="007E647C" w:rsidP="007E647C">
            <w:pPr>
              <w:pStyle w:val="Footer"/>
              <w:tabs>
                <w:tab w:val="left" w:pos="709"/>
              </w:tabs>
              <w:ind w:left="360"/>
              <w:rPr>
                <w:rFonts w:cs="Calibri"/>
                <w:color w:val="000000"/>
                <w:sz w:val="18"/>
                <w:szCs w:val="18"/>
              </w:rPr>
            </w:pPr>
          </w:p>
        </w:tc>
      </w:tr>
      <w:tr w:rsidR="007E647C" w:rsidRPr="00E020EE" w14:paraId="6819DC57" w14:textId="77777777" w:rsidTr="006A76C6">
        <w:tc>
          <w:tcPr>
            <w:tcW w:w="674" w:type="pct"/>
            <w:tcBorders>
              <w:top w:val="single" w:sz="4" w:space="0" w:color="auto"/>
              <w:left w:val="single" w:sz="4" w:space="0" w:color="auto"/>
              <w:bottom w:val="single" w:sz="4" w:space="0" w:color="auto"/>
              <w:right w:val="single" w:sz="4" w:space="0" w:color="auto"/>
            </w:tcBorders>
          </w:tcPr>
          <w:p w14:paraId="619CC0DD" w14:textId="1008D41F" w:rsidR="007E647C" w:rsidRPr="00E020EE" w:rsidRDefault="00690A22" w:rsidP="007E647C">
            <w:pPr>
              <w:jc w:val="left"/>
              <w:rPr>
                <w:rFonts w:cs="Calibri"/>
                <w:sz w:val="18"/>
                <w:szCs w:val="18"/>
                <w:lang w:val="en-GB"/>
              </w:rPr>
            </w:pPr>
            <w:r w:rsidRPr="00EA1818">
              <w:rPr>
                <w:szCs w:val="20"/>
              </w:rPr>
              <w:t>Internatio</w:t>
            </w:r>
            <w:r>
              <w:rPr>
                <w:szCs w:val="20"/>
              </w:rPr>
              <w:t>nal consultant</w:t>
            </w:r>
          </w:p>
        </w:tc>
        <w:tc>
          <w:tcPr>
            <w:tcW w:w="839" w:type="pct"/>
            <w:shd w:val="clear" w:color="auto" w:fill="auto"/>
          </w:tcPr>
          <w:p w14:paraId="559FD246" w14:textId="47A9EB3B" w:rsidR="007E647C" w:rsidRPr="00E020EE" w:rsidRDefault="007E647C" w:rsidP="007E647C">
            <w:pPr>
              <w:tabs>
                <w:tab w:val="left" w:pos="146"/>
              </w:tabs>
              <w:jc w:val="left"/>
              <w:rPr>
                <w:rFonts w:cs="Calibri"/>
                <w:sz w:val="18"/>
                <w:szCs w:val="18"/>
                <w:lang w:val="en-GB"/>
              </w:rPr>
            </w:pPr>
            <w:r w:rsidRPr="00EA1818">
              <w:rPr>
                <w:szCs w:val="20"/>
              </w:rPr>
              <w:t>Internatio</w:t>
            </w:r>
            <w:r>
              <w:rPr>
                <w:szCs w:val="20"/>
              </w:rPr>
              <w:t>nal consultant: Mid-Term Review</w:t>
            </w:r>
          </w:p>
        </w:tc>
        <w:tc>
          <w:tcPr>
            <w:tcW w:w="558" w:type="pct"/>
            <w:tcBorders>
              <w:top w:val="single" w:sz="4" w:space="0" w:color="auto"/>
              <w:left w:val="single" w:sz="4" w:space="0" w:color="auto"/>
              <w:bottom w:val="single" w:sz="4" w:space="0" w:color="auto"/>
              <w:right w:val="single" w:sz="4" w:space="0" w:color="auto"/>
            </w:tcBorders>
          </w:tcPr>
          <w:p w14:paraId="6F52A829" w14:textId="192FF3FC" w:rsidR="007E647C" w:rsidRPr="00E020EE" w:rsidRDefault="007E647C" w:rsidP="007E647C">
            <w:pPr>
              <w:jc w:val="center"/>
              <w:rPr>
                <w:rFonts w:cs="Calibri"/>
                <w:sz w:val="18"/>
                <w:szCs w:val="18"/>
                <w:lang w:val="en-GB"/>
              </w:rPr>
            </w:pPr>
            <w:r>
              <w:rPr>
                <w:rFonts w:cs="Calibri"/>
                <w:sz w:val="18"/>
                <w:szCs w:val="18"/>
                <w:lang w:val="en-GB"/>
              </w:rPr>
              <w:t>$2,500</w:t>
            </w:r>
          </w:p>
        </w:tc>
        <w:tc>
          <w:tcPr>
            <w:tcW w:w="559" w:type="pct"/>
            <w:shd w:val="clear" w:color="auto" w:fill="auto"/>
          </w:tcPr>
          <w:p w14:paraId="510A19D7" w14:textId="63920669" w:rsidR="007E647C" w:rsidRPr="00E020EE" w:rsidRDefault="007E647C" w:rsidP="007E647C">
            <w:pPr>
              <w:jc w:val="center"/>
              <w:rPr>
                <w:rFonts w:cs="Calibri"/>
                <w:sz w:val="18"/>
                <w:szCs w:val="18"/>
                <w:lang w:val="en-GB"/>
              </w:rPr>
            </w:pPr>
            <w:r>
              <w:rPr>
                <w:rFonts w:cs="Calibri"/>
                <w:sz w:val="18"/>
                <w:szCs w:val="18"/>
                <w:lang w:val="en-GB"/>
              </w:rPr>
              <w:t>4</w:t>
            </w:r>
          </w:p>
        </w:tc>
        <w:tc>
          <w:tcPr>
            <w:tcW w:w="2370" w:type="pct"/>
            <w:tcBorders>
              <w:top w:val="single" w:sz="4" w:space="0" w:color="auto"/>
              <w:left w:val="single" w:sz="4" w:space="0" w:color="auto"/>
              <w:bottom w:val="single" w:sz="4" w:space="0" w:color="auto"/>
              <w:right w:val="single" w:sz="4" w:space="0" w:color="auto"/>
            </w:tcBorders>
          </w:tcPr>
          <w:p w14:paraId="7D266F18" w14:textId="2E4AE643" w:rsidR="007E647C" w:rsidRPr="00690A22" w:rsidRDefault="007E647C" w:rsidP="007E647C">
            <w:pPr>
              <w:jc w:val="left"/>
              <w:rPr>
                <w:rFonts w:cs="Calibri"/>
                <w:bCs/>
                <w:sz w:val="18"/>
                <w:szCs w:val="18"/>
                <w:lang w:val="en-GB"/>
              </w:rPr>
            </w:pPr>
            <w:r w:rsidRPr="00E020EE">
              <w:rPr>
                <w:rFonts w:cs="Calibri"/>
                <w:b/>
                <w:sz w:val="18"/>
                <w:szCs w:val="18"/>
                <w:lang w:val="en-GB"/>
              </w:rPr>
              <w:t>Tasks:</w:t>
            </w:r>
            <w:r w:rsidR="00690A22">
              <w:rPr>
                <w:rFonts w:cs="Calibri"/>
                <w:b/>
                <w:sz w:val="18"/>
                <w:szCs w:val="18"/>
                <w:lang w:val="en-GB"/>
              </w:rPr>
              <w:t xml:space="preserve"> </w:t>
            </w:r>
            <w:r w:rsidR="00690A22">
              <w:rPr>
                <w:rFonts w:cs="Calibri"/>
                <w:bCs/>
                <w:sz w:val="18"/>
                <w:szCs w:val="18"/>
                <w:lang w:val="en-GB"/>
              </w:rPr>
              <w:t>Undertake project mid-term review.</w:t>
            </w:r>
          </w:p>
          <w:p w14:paraId="4680DC90" w14:textId="77777777" w:rsidR="007E647C" w:rsidRPr="00E020EE" w:rsidRDefault="007E647C" w:rsidP="007E647C">
            <w:pPr>
              <w:jc w:val="left"/>
              <w:rPr>
                <w:rFonts w:cs="Calibri"/>
                <w:sz w:val="18"/>
                <w:szCs w:val="18"/>
                <w:lang w:val="en-GB"/>
              </w:rPr>
            </w:pPr>
          </w:p>
          <w:p w14:paraId="589A4911" w14:textId="16F19FE2" w:rsidR="007E647C" w:rsidRPr="00E020EE" w:rsidRDefault="007E647C" w:rsidP="007E647C">
            <w:pPr>
              <w:jc w:val="left"/>
              <w:rPr>
                <w:rFonts w:cs="Calibri"/>
                <w:b/>
                <w:sz w:val="18"/>
                <w:szCs w:val="18"/>
                <w:lang w:val="en-GB"/>
              </w:rPr>
            </w:pPr>
            <w:r w:rsidRPr="00E020EE">
              <w:rPr>
                <w:rFonts w:cs="Calibri"/>
                <w:b/>
                <w:sz w:val="18"/>
                <w:szCs w:val="18"/>
                <w:lang w:val="en-GB"/>
              </w:rPr>
              <w:t xml:space="preserve">Key Deliverables: </w:t>
            </w:r>
            <w:r w:rsidR="00690A22" w:rsidRPr="00690A22">
              <w:rPr>
                <w:rFonts w:cs="Calibri"/>
                <w:bCs/>
                <w:sz w:val="18"/>
                <w:szCs w:val="18"/>
                <w:lang w:val="en-GB"/>
              </w:rPr>
              <w:t>Mid-term review report</w:t>
            </w:r>
            <w:r w:rsidR="00690A22">
              <w:rPr>
                <w:rFonts w:cs="Calibri"/>
                <w:bCs/>
                <w:sz w:val="18"/>
                <w:szCs w:val="18"/>
                <w:lang w:val="en-GB"/>
              </w:rPr>
              <w:t>.</w:t>
            </w:r>
          </w:p>
          <w:p w14:paraId="31F1F954" w14:textId="77777777" w:rsidR="007E647C" w:rsidRPr="00E020EE" w:rsidRDefault="007E647C" w:rsidP="007E647C">
            <w:pPr>
              <w:jc w:val="left"/>
              <w:rPr>
                <w:rFonts w:cs="Calibri"/>
                <w:sz w:val="18"/>
                <w:szCs w:val="18"/>
                <w:lang w:val="en-GB"/>
              </w:rPr>
            </w:pPr>
          </w:p>
          <w:p w14:paraId="2AF6D16D" w14:textId="77777777" w:rsidR="007E647C" w:rsidRPr="00E020EE" w:rsidRDefault="007E647C" w:rsidP="007E647C">
            <w:pPr>
              <w:jc w:val="left"/>
              <w:rPr>
                <w:rFonts w:cs="Calibri"/>
                <w:b/>
                <w:sz w:val="18"/>
                <w:szCs w:val="18"/>
                <w:lang w:val="en-GB"/>
              </w:rPr>
            </w:pPr>
          </w:p>
          <w:p w14:paraId="59CD0821" w14:textId="3148B8FE" w:rsidR="007E647C" w:rsidRDefault="007E647C" w:rsidP="007E647C">
            <w:pPr>
              <w:jc w:val="left"/>
              <w:rPr>
                <w:rFonts w:cs="Calibri"/>
                <w:bCs/>
                <w:sz w:val="18"/>
                <w:szCs w:val="18"/>
                <w:lang w:val="en-GB"/>
              </w:rPr>
            </w:pPr>
            <w:r w:rsidRPr="00E020EE">
              <w:rPr>
                <w:rFonts w:cs="Calibri"/>
                <w:b/>
                <w:sz w:val="18"/>
                <w:szCs w:val="18"/>
                <w:lang w:val="en-GB"/>
              </w:rPr>
              <w:t>Expertise &amp; Qualifications:</w:t>
            </w:r>
            <w:r w:rsidR="00690A22">
              <w:rPr>
                <w:rFonts w:cs="Calibri"/>
                <w:b/>
                <w:sz w:val="18"/>
                <w:szCs w:val="18"/>
                <w:lang w:val="en-GB"/>
              </w:rPr>
              <w:t xml:space="preserve"> </w:t>
            </w:r>
            <w:r w:rsidR="00690A22">
              <w:rPr>
                <w:rFonts w:cs="Calibri"/>
                <w:bCs/>
                <w:sz w:val="18"/>
                <w:szCs w:val="18"/>
                <w:lang w:val="en-GB"/>
              </w:rPr>
              <w:t>University degree in appropriate field.</w:t>
            </w:r>
          </w:p>
          <w:p w14:paraId="4DEDBA8B" w14:textId="3FB8C008" w:rsidR="00690A22" w:rsidRPr="00690A22" w:rsidRDefault="00690A22" w:rsidP="007E647C">
            <w:pPr>
              <w:jc w:val="left"/>
              <w:rPr>
                <w:rFonts w:cs="Calibri"/>
                <w:bCs/>
                <w:sz w:val="18"/>
                <w:szCs w:val="18"/>
                <w:lang w:val="en-GB"/>
              </w:rPr>
            </w:pPr>
            <w:r>
              <w:rPr>
                <w:rFonts w:cs="Calibri"/>
                <w:bCs/>
                <w:sz w:val="18"/>
                <w:szCs w:val="18"/>
                <w:lang w:val="en-GB"/>
              </w:rPr>
              <w:t>Experience in M&amp;E and project evaluation.</w:t>
            </w:r>
          </w:p>
          <w:p w14:paraId="0B8E2B25" w14:textId="77777777" w:rsidR="007E647C" w:rsidRPr="00E020EE" w:rsidRDefault="007E647C" w:rsidP="007E647C">
            <w:pPr>
              <w:pStyle w:val="Footer"/>
              <w:tabs>
                <w:tab w:val="left" w:pos="709"/>
              </w:tabs>
              <w:ind w:left="360"/>
              <w:rPr>
                <w:rFonts w:cs="Calibri"/>
                <w:color w:val="000000"/>
                <w:sz w:val="18"/>
                <w:szCs w:val="18"/>
              </w:rPr>
            </w:pPr>
          </w:p>
        </w:tc>
      </w:tr>
      <w:tr w:rsidR="00690A22" w:rsidRPr="00E020EE" w14:paraId="1B3D7448" w14:textId="77777777" w:rsidTr="006A76C6">
        <w:tc>
          <w:tcPr>
            <w:tcW w:w="674" w:type="pct"/>
            <w:tcBorders>
              <w:top w:val="single" w:sz="4" w:space="0" w:color="auto"/>
              <w:left w:val="single" w:sz="4" w:space="0" w:color="auto"/>
              <w:bottom w:val="single" w:sz="4" w:space="0" w:color="auto"/>
              <w:right w:val="single" w:sz="4" w:space="0" w:color="auto"/>
            </w:tcBorders>
          </w:tcPr>
          <w:p w14:paraId="2E42F054" w14:textId="71F2A898" w:rsidR="00690A22" w:rsidRPr="00E020EE" w:rsidRDefault="00690A22" w:rsidP="00690A22">
            <w:pPr>
              <w:jc w:val="left"/>
              <w:rPr>
                <w:rFonts w:cs="Calibri"/>
                <w:sz w:val="18"/>
                <w:szCs w:val="18"/>
                <w:lang w:val="en-GB"/>
              </w:rPr>
            </w:pPr>
            <w:r>
              <w:rPr>
                <w:szCs w:val="20"/>
              </w:rPr>
              <w:t>N</w:t>
            </w:r>
            <w:r w:rsidRPr="00EA1818">
              <w:rPr>
                <w:szCs w:val="20"/>
              </w:rPr>
              <w:t>atio</w:t>
            </w:r>
            <w:r>
              <w:rPr>
                <w:szCs w:val="20"/>
              </w:rPr>
              <w:t>nal consultant</w:t>
            </w:r>
          </w:p>
        </w:tc>
        <w:tc>
          <w:tcPr>
            <w:tcW w:w="839" w:type="pct"/>
            <w:shd w:val="clear" w:color="auto" w:fill="auto"/>
          </w:tcPr>
          <w:p w14:paraId="590A9CC2" w14:textId="7FCA622A" w:rsidR="00690A22" w:rsidRPr="00E020EE" w:rsidRDefault="00690A22" w:rsidP="00690A22">
            <w:pPr>
              <w:tabs>
                <w:tab w:val="left" w:pos="146"/>
              </w:tabs>
              <w:jc w:val="left"/>
              <w:rPr>
                <w:rFonts w:cs="Calibri"/>
                <w:sz w:val="18"/>
                <w:szCs w:val="18"/>
                <w:lang w:val="en-GB"/>
              </w:rPr>
            </w:pPr>
            <w:r w:rsidRPr="00EA1818">
              <w:rPr>
                <w:szCs w:val="20"/>
              </w:rPr>
              <w:t>Natio</w:t>
            </w:r>
            <w:r>
              <w:rPr>
                <w:szCs w:val="20"/>
              </w:rPr>
              <w:t>nal consultant: Mid-Term Review</w:t>
            </w:r>
          </w:p>
        </w:tc>
        <w:tc>
          <w:tcPr>
            <w:tcW w:w="558" w:type="pct"/>
            <w:tcBorders>
              <w:top w:val="single" w:sz="4" w:space="0" w:color="auto"/>
              <w:left w:val="single" w:sz="4" w:space="0" w:color="auto"/>
              <w:bottom w:val="single" w:sz="4" w:space="0" w:color="auto"/>
              <w:right w:val="single" w:sz="4" w:space="0" w:color="auto"/>
            </w:tcBorders>
          </w:tcPr>
          <w:p w14:paraId="072C9AF1" w14:textId="25FCD022" w:rsidR="00690A22" w:rsidRPr="00E020EE" w:rsidRDefault="00690A22" w:rsidP="00690A22">
            <w:pPr>
              <w:jc w:val="center"/>
              <w:rPr>
                <w:rFonts w:cs="Calibri"/>
                <w:sz w:val="18"/>
                <w:szCs w:val="18"/>
                <w:lang w:val="en-GB"/>
              </w:rPr>
            </w:pPr>
            <w:r>
              <w:rPr>
                <w:rFonts w:cs="Calibri"/>
                <w:sz w:val="18"/>
                <w:szCs w:val="18"/>
                <w:lang w:val="en-GB"/>
              </w:rPr>
              <w:t>$500</w:t>
            </w:r>
          </w:p>
        </w:tc>
        <w:tc>
          <w:tcPr>
            <w:tcW w:w="559" w:type="pct"/>
            <w:shd w:val="clear" w:color="auto" w:fill="auto"/>
          </w:tcPr>
          <w:p w14:paraId="5540C892" w14:textId="3F449522" w:rsidR="00690A22" w:rsidRPr="00E020EE" w:rsidRDefault="00690A22" w:rsidP="00690A22">
            <w:pPr>
              <w:jc w:val="center"/>
              <w:rPr>
                <w:rFonts w:cs="Calibri"/>
                <w:sz w:val="18"/>
                <w:szCs w:val="18"/>
                <w:lang w:val="en-GB"/>
              </w:rPr>
            </w:pPr>
            <w:r>
              <w:rPr>
                <w:rFonts w:cs="Calibri"/>
                <w:sz w:val="18"/>
                <w:szCs w:val="18"/>
                <w:lang w:val="en-GB"/>
              </w:rPr>
              <w:t>10</w:t>
            </w:r>
          </w:p>
        </w:tc>
        <w:tc>
          <w:tcPr>
            <w:tcW w:w="2370" w:type="pct"/>
            <w:tcBorders>
              <w:top w:val="single" w:sz="4" w:space="0" w:color="auto"/>
              <w:left w:val="single" w:sz="4" w:space="0" w:color="auto"/>
              <w:bottom w:val="single" w:sz="4" w:space="0" w:color="auto"/>
              <w:right w:val="single" w:sz="4" w:space="0" w:color="auto"/>
            </w:tcBorders>
          </w:tcPr>
          <w:p w14:paraId="6727363E" w14:textId="77777777" w:rsidR="00690A22" w:rsidRPr="00690A22" w:rsidRDefault="00690A22" w:rsidP="00690A22">
            <w:pPr>
              <w:jc w:val="left"/>
              <w:rPr>
                <w:rFonts w:cs="Calibri"/>
                <w:bCs/>
                <w:sz w:val="18"/>
                <w:szCs w:val="18"/>
                <w:lang w:val="en-GB"/>
              </w:rPr>
            </w:pPr>
            <w:r w:rsidRPr="00E020EE">
              <w:rPr>
                <w:rFonts w:cs="Calibri"/>
                <w:b/>
                <w:sz w:val="18"/>
                <w:szCs w:val="18"/>
                <w:lang w:val="en-GB"/>
              </w:rPr>
              <w:t>Tasks:</w:t>
            </w:r>
            <w:r>
              <w:rPr>
                <w:rFonts w:cs="Calibri"/>
                <w:b/>
                <w:sz w:val="18"/>
                <w:szCs w:val="18"/>
                <w:lang w:val="en-GB"/>
              </w:rPr>
              <w:t xml:space="preserve"> </w:t>
            </w:r>
            <w:r>
              <w:rPr>
                <w:rFonts w:cs="Calibri"/>
                <w:bCs/>
                <w:sz w:val="18"/>
                <w:szCs w:val="18"/>
                <w:lang w:val="en-GB"/>
              </w:rPr>
              <w:t>Undertake project mid-term review.</w:t>
            </w:r>
          </w:p>
          <w:p w14:paraId="6658D578" w14:textId="77777777" w:rsidR="00690A22" w:rsidRPr="00E020EE" w:rsidRDefault="00690A22" w:rsidP="00690A22">
            <w:pPr>
              <w:jc w:val="left"/>
              <w:rPr>
                <w:rFonts w:cs="Calibri"/>
                <w:sz w:val="18"/>
                <w:szCs w:val="18"/>
                <w:lang w:val="en-GB"/>
              </w:rPr>
            </w:pPr>
          </w:p>
          <w:p w14:paraId="79023A7A" w14:textId="77777777" w:rsidR="00690A22" w:rsidRPr="00E020EE" w:rsidRDefault="00690A22" w:rsidP="00690A22">
            <w:pPr>
              <w:jc w:val="left"/>
              <w:rPr>
                <w:rFonts w:cs="Calibri"/>
                <w:b/>
                <w:sz w:val="18"/>
                <w:szCs w:val="18"/>
                <w:lang w:val="en-GB"/>
              </w:rPr>
            </w:pPr>
            <w:r w:rsidRPr="00E020EE">
              <w:rPr>
                <w:rFonts w:cs="Calibri"/>
                <w:b/>
                <w:sz w:val="18"/>
                <w:szCs w:val="18"/>
                <w:lang w:val="en-GB"/>
              </w:rPr>
              <w:t xml:space="preserve">Key Deliverables: </w:t>
            </w:r>
            <w:r w:rsidRPr="00690A22">
              <w:rPr>
                <w:rFonts w:cs="Calibri"/>
                <w:bCs/>
                <w:sz w:val="18"/>
                <w:szCs w:val="18"/>
                <w:lang w:val="en-GB"/>
              </w:rPr>
              <w:t>Mid-term review report</w:t>
            </w:r>
            <w:r>
              <w:rPr>
                <w:rFonts w:cs="Calibri"/>
                <w:bCs/>
                <w:sz w:val="18"/>
                <w:szCs w:val="18"/>
                <w:lang w:val="en-GB"/>
              </w:rPr>
              <w:t>.</w:t>
            </w:r>
          </w:p>
          <w:p w14:paraId="658A4B03" w14:textId="77777777" w:rsidR="00690A22" w:rsidRPr="00E020EE" w:rsidRDefault="00690A22" w:rsidP="00690A22">
            <w:pPr>
              <w:jc w:val="left"/>
              <w:rPr>
                <w:rFonts w:cs="Calibri"/>
                <w:sz w:val="18"/>
                <w:szCs w:val="18"/>
                <w:lang w:val="en-GB"/>
              </w:rPr>
            </w:pPr>
          </w:p>
          <w:p w14:paraId="056C9320" w14:textId="77777777" w:rsidR="00690A22" w:rsidRPr="00E020EE" w:rsidRDefault="00690A22" w:rsidP="00690A22">
            <w:pPr>
              <w:jc w:val="left"/>
              <w:rPr>
                <w:rFonts w:cs="Calibri"/>
                <w:b/>
                <w:sz w:val="18"/>
                <w:szCs w:val="18"/>
                <w:lang w:val="en-GB"/>
              </w:rPr>
            </w:pPr>
          </w:p>
          <w:p w14:paraId="3154EEB8" w14:textId="77777777" w:rsidR="00690A22" w:rsidRDefault="00690A22" w:rsidP="00690A22">
            <w:pPr>
              <w:jc w:val="left"/>
              <w:rPr>
                <w:rFonts w:cs="Calibri"/>
                <w:bCs/>
                <w:sz w:val="18"/>
                <w:szCs w:val="18"/>
                <w:lang w:val="en-GB"/>
              </w:rPr>
            </w:pPr>
            <w:r w:rsidRPr="00E020EE">
              <w:rPr>
                <w:rFonts w:cs="Calibri"/>
                <w:b/>
                <w:sz w:val="18"/>
                <w:szCs w:val="18"/>
                <w:lang w:val="en-GB"/>
              </w:rPr>
              <w:t>Expertise &amp; Qualifications:</w:t>
            </w:r>
            <w:r>
              <w:rPr>
                <w:rFonts w:cs="Calibri"/>
                <w:b/>
                <w:sz w:val="18"/>
                <w:szCs w:val="18"/>
                <w:lang w:val="en-GB"/>
              </w:rPr>
              <w:t xml:space="preserve"> </w:t>
            </w:r>
            <w:r>
              <w:rPr>
                <w:rFonts w:cs="Calibri"/>
                <w:bCs/>
                <w:sz w:val="18"/>
                <w:szCs w:val="18"/>
                <w:lang w:val="en-GB"/>
              </w:rPr>
              <w:t>University degree in appropriate field.</w:t>
            </w:r>
          </w:p>
          <w:p w14:paraId="2256D63F" w14:textId="77777777" w:rsidR="00690A22" w:rsidRPr="00690A22" w:rsidRDefault="00690A22" w:rsidP="00690A22">
            <w:pPr>
              <w:jc w:val="left"/>
              <w:rPr>
                <w:rFonts w:cs="Calibri"/>
                <w:bCs/>
                <w:sz w:val="18"/>
                <w:szCs w:val="18"/>
                <w:lang w:val="en-GB"/>
              </w:rPr>
            </w:pPr>
            <w:r>
              <w:rPr>
                <w:rFonts w:cs="Calibri"/>
                <w:bCs/>
                <w:sz w:val="18"/>
                <w:szCs w:val="18"/>
                <w:lang w:val="en-GB"/>
              </w:rPr>
              <w:t>Experience in M&amp;E and project evaluation.</w:t>
            </w:r>
          </w:p>
          <w:p w14:paraId="315B6BA5" w14:textId="77777777" w:rsidR="00690A22" w:rsidRPr="00E020EE" w:rsidRDefault="00690A22" w:rsidP="00690A22">
            <w:pPr>
              <w:pStyle w:val="Footer"/>
              <w:tabs>
                <w:tab w:val="left" w:pos="709"/>
              </w:tabs>
              <w:ind w:left="360"/>
              <w:rPr>
                <w:rFonts w:cs="Calibri"/>
                <w:color w:val="000000"/>
                <w:sz w:val="18"/>
                <w:szCs w:val="18"/>
              </w:rPr>
            </w:pPr>
          </w:p>
        </w:tc>
      </w:tr>
    </w:tbl>
    <w:p w14:paraId="1AAB6679" w14:textId="77777777" w:rsidR="004D2BEB" w:rsidRPr="00AD14C7" w:rsidRDefault="004D2BEB" w:rsidP="004D2BEB">
      <w:pPr>
        <w:rPr>
          <w:rFonts w:cs="Calibri"/>
          <w:szCs w:val="20"/>
          <w:lang w:val="en-GB"/>
        </w:rPr>
      </w:pPr>
      <w:r w:rsidRPr="00AD14C7">
        <w:rPr>
          <w:rFonts w:cs="Calibri"/>
          <w:b/>
          <w:szCs w:val="20"/>
          <w:vertAlign w:val="superscript"/>
          <w:lang w:val="en-GB"/>
        </w:rPr>
        <w:t>1</w:t>
      </w:r>
      <w:r w:rsidRPr="00AD14C7">
        <w:rPr>
          <w:rFonts w:cs="Calibri"/>
          <w:szCs w:val="20"/>
          <w:lang w:val="en-GB"/>
        </w:rPr>
        <w:t xml:space="preserve"> Dollar amount per person week.</w:t>
      </w:r>
    </w:p>
    <w:p w14:paraId="3C86F7AA" w14:textId="77777777" w:rsidR="004D2BEB" w:rsidRPr="0003763F" w:rsidRDefault="004D2BEB" w:rsidP="004D2BEB">
      <w:pPr>
        <w:rPr>
          <w:b/>
          <w:szCs w:val="20"/>
        </w:rPr>
      </w:pPr>
      <w:r w:rsidRPr="00AD14C7">
        <w:rPr>
          <w:rFonts w:cs="Calibri"/>
          <w:b/>
          <w:szCs w:val="20"/>
          <w:vertAlign w:val="superscript"/>
          <w:lang w:val="en-GB"/>
        </w:rPr>
        <w:t xml:space="preserve">2 </w:t>
      </w:r>
      <w:r w:rsidRPr="00AD14C7">
        <w:rPr>
          <w:rFonts w:cs="Calibri"/>
          <w:szCs w:val="20"/>
          <w:lang w:val="en-GB"/>
        </w:rPr>
        <w:t>Person weeks needed to carry out the task.</w:t>
      </w:r>
    </w:p>
    <w:p w14:paraId="0E5792E6" w14:textId="68AB1462" w:rsidR="00D273EF" w:rsidRDefault="00D273EF">
      <w:pPr>
        <w:jc w:val="left"/>
        <w:rPr>
          <w:lang w:val="en-GB"/>
        </w:rPr>
      </w:pPr>
      <w:r>
        <w:rPr>
          <w:lang w:val="en-GB"/>
        </w:rPr>
        <w:br w:type="page"/>
      </w:r>
    </w:p>
    <w:p w14:paraId="0639DB15" w14:textId="5F4E4E46" w:rsidR="00EE3AEC" w:rsidRDefault="00096A21" w:rsidP="00D273EF">
      <w:pPr>
        <w:pStyle w:val="Heading2"/>
        <w:numPr>
          <w:ilvl w:val="0"/>
          <w:numId w:val="0"/>
        </w:numPr>
        <w:rPr>
          <w:sz w:val="24"/>
          <w:lang w:val="en-ZA"/>
        </w:rPr>
      </w:pPr>
      <w:bookmarkStart w:id="130" w:name="Q"/>
      <w:bookmarkStart w:id="131" w:name="_Toc503479200"/>
      <w:bookmarkEnd w:id="130"/>
      <w:r>
        <w:rPr>
          <w:sz w:val="24"/>
          <w:lang w:val="en-ZA"/>
        </w:rPr>
        <w:t>Q</w:t>
      </w:r>
      <w:r w:rsidR="00F97797" w:rsidRPr="00F97797">
        <w:rPr>
          <w:sz w:val="24"/>
          <w:lang w:val="en-ZA"/>
        </w:rPr>
        <w:t>: Co-Finance Letters</w:t>
      </w:r>
      <w:bookmarkEnd w:id="131"/>
    </w:p>
    <w:p w14:paraId="5C53AD06" w14:textId="39E6EEE4" w:rsidR="00F97797" w:rsidRDefault="00F97797" w:rsidP="00F97797">
      <w:pPr>
        <w:rPr>
          <w:b/>
          <w:bCs/>
        </w:rPr>
      </w:pPr>
    </w:p>
    <w:p w14:paraId="6B6779B1" w14:textId="0F1515CD" w:rsidR="00096A21" w:rsidRDefault="00096A21" w:rsidP="00F97797">
      <w:r w:rsidRPr="00096A21">
        <w:t>-See separate file-</w:t>
      </w:r>
    </w:p>
    <w:p w14:paraId="7A64D9FA" w14:textId="77777777" w:rsidR="004B7212" w:rsidRDefault="004B7212" w:rsidP="00F97797">
      <w:pPr>
        <w:sectPr w:rsidR="004B7212" w:rsidSect="00233BF6">
          <w:pgSz w:w="12240" w:h="15840"/>
          <w:pgMar w:top="1440" w:right="1440" w:bottom="1440" w:left="1440" w:header="720" w:footer="720" w:gutter="0"/>
          <w:cols w:space="720"/>
          <w:docGrid w:linePitch="360"/>
        </w:sectPr>
      </w:pPr>
    </w:p>
    <w:p w14:paraId="5ED40F77" w14:textId="725C299E" w:rsidR="004B7212" w:rsidRDefault="004B7212" w:rsidP="004B7212">
      <w:pPr>
        <w:pStyle w:val="Heading2"/>
        <w:numPr>
          <w:ilvl w:val="0"/>
          <w:numId w:val="0"/>
        </w:numPr>
        <w:rPr>
          <w:sz w:val="24"/>
          <w:lang w:val="en-ZA"/>
        </w:rPr>
      </w:pPr>
      <w:bookmarkStart w:id="132" w:name="_Toc503479201"/>
      <w:r>
        <w:rPr>
          <w:sz w:val="24"/>
          <w:lang w:val="en-ZA"/>
        </w:rPr>
        <w:t>R</w:t>
      </w:r>
      <w:r w:rsidRPr="00F97797">
        <w:rPr>
          <w:sz w:val="24"/>
          <w:lang w:val="en-ZA"/>
        </w:rPr>
        <w:t xml:space="preserve">: </w:t>
      </w:r>
      <w:r>
        <w:rPr>
          <w:sz w:val="24"/>
          <w:lang w:val="en-ZA"/>
        </w:rPr>
        <w:t>Description of project site</w:t>
      </w:r>
      <w:bookmarkEnd w:id="132"/>
    </w:p>
    <w:p w14:paraId="31A375BE" w14:textId="62FDED3A" w:rsidR="004B7212" w:rsidRDefault="004B7212" w:rsidP="004B7212"/>
    <w:p w14:paraId="53ECA974" w14:textId="67BF2D16" w:rsidR="001A2F4E" w:rsidRDefault="004B7212" w:rsidP="00FC67F2">
      <w:pPr>
        <w:pStyle w:val="Paragraph"/>
        <w:numPr>
          <w:ilvl w:val="0"/>
          <w:numId w:val="0"/>
        </w:numPr>
        <w:rPr>
          <w:rStyle w:val="ParagraphChar"/>
          <w:rFonts w:asciiTheme="minorHAnsi" w:hAnsiTheme="minorHAnsi" w:cstheme="minorHAnsi"/>
          <w:szCs w:val="20"/>
        </w:rPr>
      </w:pPr>
      <w:r w:rsidRPr="00921400">
        <w:t xml:space="preserve">The Islamic Republic of Afghanistan is a </w:t>
      </w:r>
      <w:r w:rsidRPr="00B375BC">
        <w:rPr>
          <w:noProof/>
        </w:rPr>
        <w:t>land</w:t>
      </w:r>
      <w:r w:rsidRPr="00B375BC">
        <w:rPr>
          <w:noProof/>
        </w:rPr>
        <w:noBreakHyphen/>
        <w:t>locked</w:t>
      </w:r>
      <w:r w:rsidRPr="00921400">
        <w:t xml:space="preserve"> developing country</w:t>
      </w:r>
      <w:r>
        <w:t>,</w:t>
      </w:r>
      <w:r w:rsidRPr="00921400">
        <w:t xml:space="preserve"> rich in biodiversity and home to numerous species </w:t>
      </w:r>
      <w:r>
        <w:t xml:space="preserve">on </w:t>
      </w:r>
      <w:r w:rsidRPr="00921400">
        <w:t xml:space="preserve">the IUCN </w:t>
      </w:r>
      <w:r w:rsidRPr="00FC67F2">
        <w:rPr>
          <w:szCs w:val="20"/>
        </w:rPr>
        <w:t>Red List of Threatened Species</w:t>
      </w:r>
      <w:r w:rsidRPr="00FC67F2">
        <w:rPr>
          <w:rStyle w:val="FootnoteReference"/>
          <w:rFonts w:asciiTheme="minorHAnsi" w:hAnsiTheme="minorHAnsi"/>
          <w:sz w:val="20"/>
          <w:szCs w:val="20"/>
        </w:rPr>
        <w:footnoteReference w:id="140"/>
      </w:r>
      <w:r w:rsidRPr="00FC67F2">
        <w:rPr>
          <w:szCs w:val="20"/>
        </w:rPr>
        <w:t xml:space="preserve">. </w:t>
      </w:r>
      <w:r w:rsidR="00CB40BC" w:rsidRPr="00FC67F2">
        <w:rPr>
          <w:szCs w:val="20"/>
        </w:rPr>
        <w:t>Afghanistan</w:t>
      </w:r>
      <w:r w:rsidRPr="00FC67F2">
        <w:rPr>
          <w:szCs w:val="20"/>
        </w:rPr>
        <w:t xml:space="preserve"> forms the </w:t>
      </w:r>
      <w:r w:rsidRPr="00FC67F2">
        <w:rPr>
          <w:rFonts w:asciiTheme="minorHAnsi" w:hAnsiTheme="minorHAnsi"/>
          <w:szCs w:val="20"/>
        </w:rPr>
        <w:t>far western range of the endangered</w:t>
      </w:r>
      <w:r w:rsidRPr="00FC67F2">
        <w:rPr>
          <w:szCs w:val="20"/>
        </w:rPr>
        <w:t xml:space="preserve"> Snow Leopard (</w:t>
      </w:r>
      <w:r w:rsidRPr="00FC67F2">
        <w:rPr>
          <w:i/>
          <w:szCs w:val="20"/>
        </w:rPr>
        <w:t>Panthera uncia</w:t>
      </w:r>
      <w:r w:rsidRPr="00FC67F2">
        <w:rPr>
          <w:szCs w:val="20"/>
        </w:rPr>
        <w:t xml:space="preserve">), </w:t>
      </w:r>
      <w:r w:rsidR="00FC67F2" w:rsidRPr="00FC67F2">
        <w:rPr>
          <w:szCs w:val="20"/>
        </w:rPr>
        <w:t xml:space="preserve">with an estimated 140 individuals </w:t>
      </w:r>
      <w:r w:rsidRPr="00FC67F2">
        <w:rPr>
          <w:rStyle w:val="ParagraphChar"/>
          <w:szCs w:val="20"/>
        </w:rPr>
        <w:t>predominantly occur</w:t>
      </w:r>
      <w:r w:rsidR="00FC67F2" w:rsidRPr="00FC67F2">
        <w:rPr>
          <w:rStyle w:val="ParagraphChar"/>
          <w:szCs w:val="20"/>
        </w:rPr>
        <w:t>ring</w:t>
      </w:r>
      <w:r w:rsidRPr="00FC67F2">
        <w:rPr>
          <w:rStyle w:val="ParagraphChar"/>
          <w:szCs w:val="20"/>
        </w:rPr>
        <w:t xml:space="preserve"> within the Wakhan District of </w:t>
      </w:r>
      <w:r w:rsidRPr="00FC67F2">
        <w:rPr>
          <w:rStyle w:val="ParagraphChar"/>
          <w:rFonts w:asciiTheme="minorHAnsi" w:hAnsiTheme="minorHAnsi" w:cstheme="minorHAnsi"/>
          <w:szCs w:val="20"/>
        </w:rPr>
        <w:t>Badakhshan province</w:t>
      </w:r>
      <w:r w:rsidR="00FC67F2" w:rsidRPr="00FC67F2">
        <w:rPr>
          <w:rFonts w:asciiTheme="minorHAnsi" w:hAnsiTheme="minorHAnsi" w:cstheme="minorHAnsi"/>
          <w:szCs w:val="20"/>
          <w:vertAlign w:val="superscript"/>
          <w:lang w:val="en-ZA"/>
        </w:rPr>
        <w:footnoteReference w:id="141"/>
      </w:r>
      <w:r w:rsidR="00FC67F2" w:rsidRPr="00FC67F2">
        <w:rPr>
          <w:rFonts w:asciiTheme="minorHAnsi" w:hAnsiTheme="minorHAnsi" w:cstheme="minorHAnsi"/>
          <w:szCs w:val="20"/>
          <w:vertAlign w:val="superscript"/>
          <w:lang w:val="en-ZA"/>
        </w:rPr>
        <w:t>,</w:t>
      </w:r>
      <w:r w:rsidR="00FC67F2" w:rsidRPr="00FC67F2">
        <w:rPr>
          <w:rStyle w:val="FootnoteReference"/>
          <w:rFonts w:asciiTheme="minorHAnsi" w:hAnsiTheme="minorHAnsi" w:cstheme="minorHAnsi"/>
          <w:sz w:val="20"/>
          <w:szCs w:val="20"/>
        </w:rPr>
        <w:footnoteReference w:id="142"/>
      </w:r>
      <w:r w:rsidRPr="00FC67F2">
        <w:rPr>
          <w:rStyle w:val="ParagraphChar"/>
          <w:rFonts w:asciiTheme="minorHAnsi" w:hAnsiTheme="minorHAnsi" w:cstheme="minorHAnsi"/>
          <w:szCs w:val="20"/>
        </w:rPr>
        <w:t>.</w:t>
      </w:r>
    </w:p>
    <w:p w14:paraId="176C8D49" w14:textId="77777777" w:rsidR="006C29B2" w:rsidRPr="00FC67F2" w:rsidRDefault="006C29B2" w:rsidP="00FC67F2">
      <w:pPr>
        <w:pStyle w:val="Paragraph"/>
        <w:numPr>
          <w:ilvl w:val="0"/>
          <w:numId w:val="0"/>
        </w:numPr>
        <w:rPr>
          <w:rStyle w:val="ParagraphChar"/>
          <w:rFonts w:asciiTheme="minorHAnsi" w:hAnsiTheme="minorHAnsi" w:cstheme="minorHAnsi"/>
          <w:szCs w:val="20"/>
        </w:rPr>
      </w:pPr>
    </w:p>
    <w:p w14:paraId="04BB80DF" w14:textId="0545713E" w:rsidR="001A2F4E" w:rsidRDefault="006C29B2" w:rsidP="004B7212">
      <w:pPr>
        <w:pStyle w:val="Paragraph"/>
        <w:numPr>
          <w:ilvl w:val="0"/>
          <w:numId w:val="0"/>
        </w:numPr>
        <w:rPr>
          <w:rStyle w:val="ParagraphChar"/>
          <w:szCs w:val="20"/>
        </w:rPr>
      </w:pPr>
      <w:r w:rsidRPr="005F247B">
        <w:rPr>
          <w:noProof/>
          <w:lang w:val="en-US"/>
        </w:rPr>
        <w:drawing>
          <wp:inline distT="0" distB="0" distL="0" distR="0" wp14:anchorId="54160C6C" wp14:editId="6CE76E36">
            <wp:extent cx="5759450" cy="4053205"/>
            <wp:effectExtent l="0" t="0" r="0" b="4445"/>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22">
                      <a:extLst>
                        <a:ext uri="{28A0092B-C50C-407E-A947-70E740481C1C}">
                          <a14:useLocalDpi xmlns:a14="http://schemas.microsoft.com/office/drawing/2010/main" val="0"/>
                        </a:ext>
                      </a:extLst>
                    </a:blip>
                    <a:srcRect r="419" b="829"/>
                    <a:stretch/>
                  </pic:blipFill>
                  <pic:spPr>
                    <a:xfrm>
                      <a:off x="0" y="0"/>
                      <a:ext cx="5759450" cy="4053205"/>
                    </a:xfrm>
                    <a:prstGeom prst="rect">
                      <a:avLst/>
                    </a:prstGeom>
                  </pic:spPr>
                </pic:pic>
              </a:graphicData>
            </a:graphic>
          </wp:inline>
        </w:drawing>
      </w:r>
    </w:p>
    <w:p w14:paraId="5D21CC1D" w14:textId="77777777" w:rsidR="006C29B2" w:rsidRDefault="006C29B2" w:rsidP="00FC67F2">
      <w:pPr>
        <w:pStyle w:val="Paragraph"/>
        <w:numPr>
          <w:ilvl w:val="0"/>
          <w:numId w:val="0"/>
        </w:numPr>
        <w:rPr>
          <w:rStyle w:val="ParagraphChar"/>
          <w:szCs w:val="20"/>
        </w:rPr>
      </w:pPr>
    </w:p>
    <w:p w14:paraId="460E4673" w14:textId="4E94849A" w:rsidR="00FC67F2" w:rsidRDefault="006C29B2" w:rsidP="009E70D5">
      <w:pPr>
        <w:pStyle w:val="Paragraph"/>
        <w:numPr>
          <w:ilvl w:val="0"/>
          <w:numId w:val="0"/>
        </w:numPr>
        <w:rPr>
          <w:rFonts w:cs="Arial"/>
        </w:rPr>
      </w:pPr>
      <w:r>
        <w:rPr>
          <w:rStyle w:val="ParagraphChar"/>
          <w:szCs w:val="20"/>
        </w:rPr>
        <w:t xml:space="preserve">The entire Wakhan </w:t>
      </w:r>
      <w:r w:rsidR="004B7212" w:rsidRPr="002000FA" w:rsidDel="009A4481">
        <w:rPr>
          <w:rStyle w:val="ParagraphChar"/>
          <w:szCs w:val="20"/>
        </w:rPr>
        <w:t xml:space="preserve">District </w:t>
      </w:r>
      <w:r>
        <w:rPr>
          <w:rStyle w:val="ParagraphChar"/>
          <w:szCs w:val="20"/>
        </w:rPr>
        <w:t>was declared as a national park – the Wakhan National Park (WNP) – in 2014</w:t>
      </w:r>
      <w:r w:rsidRPr="00B61775">
        <w:rPr>
          <w:rStyle w:val="FootnoteReference"/>
        </w:rPr>
        <w:footnoteReference w:id="143"/>
      </w:r>
      <w:r>
        <w:rPr>
          <w:rStyle w:val="ParagraphChar"/>
          <w:szCs w:val="20"/>
        </w:rPr>
        <w:t xml:space="preserve">. WNP </w:t>
      </w:r>
      <w:r w:rsidR="004B7212" w:rsidRPr="002000FA">
        <w:rPr>
          <w:rStyle w:val="ParagraphChar"/>
          <w:szCs w:val="20"/>
        </w:rPr>
        <w:t>comprises</w:t>
      </w:r>
      <w:r w:rsidR="004B7212" w:rsidRPr="004B7212">
        <w:rPr>
          <w:rStyle w:val="ParagraphChar"/>
          <w:szCs w:val="20"/>
        </w:rPr>
        <w:t xml:space="preserve"> </w:t>
      </w:r>
      <w:r w:rsidR="001A2F4E" w:rsidRPr="00BB7319">
        <w:t xml:space="preserve">a narrow strip of alpine valleys and high mountains </w:t>
      </w:r>
      <w:r w:rsidR="004B7212">
        <w:rPr>
          <w:rStyle w:val="ParagraphChar"/>
          <w:szCs w:val="20"/>
        </w:rPr>
        <w:t xml:space="preserve">between </w:t>
      </w:r>
      <w:r w:rsidR="004B7212" w:rsidRPr="002000FA">
        <w:rPr>
          <w:rStyle w:val="ParagraphChar"/>
          <w:szCs w:val="20"/>
        </w:rPr>
        <w:t xml:space="preserve">Tajikistan </w:t>
      </w:r>
      <w:r w:rsidR="004B7212">
        <w:rPr>
          <w:rStyle w:val="ParagraphChar"/>
          <w:szCs w:val="20"/>
        </w:rPr>
        <w:t xml:space="preserve">and </w:t>
      </w:r>
      <w:r w:rsidR="004B7212" w:rsidRPr="002000FA">
        <w:rPr>
          <w:rStyle w:val="ParagraphChar"/>
          <w:szCs w:val="20"/>
        </w:rPr>
        <w:t>Pakistan</w:t>
      </w:r>
      <w:r w:rsidR="004B7212">
        <w:rPr>
          <w:rStyle w:val="ParagraphChar"/>
          <w:szCs w:val="20"/>
        </w:rPr>
        <w:t>,</w:t>
      </w:r>
      <w:r w:rsidR="004B7212" w:rsidRPr="002000FA">
        <w:rPr>
          <w:rStyle w:val="ParagraphChar"/>
          <w:szCs w:val="20"/>
        </w:rPr>
        <w:t xml:space="preserve"> </w:t>
      </w:r>
      <w:r w:rsidR="004B7212">
        <w:rPr>
          <w:rStyle w:val="ParagraphChar"/>
          <w:szCs w:val="20"/>
        </w:rPr>
        <w:t>extending</w:t>
      </w:r>
      <w:r w:rsidR="004B7212" w:rsidRPr="002000FA">
        <w:rPr>
          <w:rStyle w:val="ParagraphChar"/>
          <w:szCs w:val="20"/>
        </w:rPr>
        <w:t xml:space="preserve"> to the border with China.</w:t>
      </w:r>
      <w:r w:rsidR="00FC67F2" w:rsidRPr="00FC67F2">
        <w:t xml:space="preserve"> </w:t>
      </w:r>
      <w:r w:rsidR="00FC67F2">
        <w:t>It stretches 300 km from east to west</w:t>
      </w:r>
      <w:r w:rsidR="00FC67F2" w:rsidRPr="00D77D76">
        <w:t xml:space="preserve"> and </w:t>
      </w:r>
      <w:r w:rsidR="00FC67F2">
        <w:t xml:space="preserve">covers </w:t>
      </w:r>
      <w:r w:rsidR="00FC67F2" w:rsidRPr="00D77D76">
        <w:t xml:space="preserve">a total area of </w:t>
      </w:r>
      <w:bookmarkStart w:id="133" w:name="_Hlk503450344"/>
      <w:r w:rsidR="009E70D5" w:rsidRPr="009E70D5">
        <w:rPr>
          <w:highlight w:val="yellow"/>
          <w:lang w:val="en-US"/>
        </w:rPr>
        <w:t>1,095,066</w:t>
      </w:r>
      <w:bookmarkEnd w:id="133"/>
      <w:r w:rsidR="009E70D5" w:rsidRPr="009E70D5">
        <w:rPr>
          <w:highlight w:val="yellow"/>
          <w:lang w:val="en-US"/>
        </w:rPr>
        <w:t xml:space="preserve"> hectares</w:t>
      </w:r>
      <w:r w:rsidR="00FC67F2" w:rsidRPr="00D77D76">
        <w:t>.</w:t>
      </w:r>
      <w:r w:rsidR="00FC67F2">
        <w:t xml:space="preserve"> Elevations range </w:t>
      </w:r>
      <w:r w:rsidR="00FC67F2" w:rsidRPr="00D77D76">
        <w:rPr>
          <w:rFonts w:cs="Arial"/>
        </w:rPr>
        <w:t xml:space="preserve">from approximately 3,000 to </w:t>
      </w:r>
      <w:r w:rsidR="00FC67F2">
        <w:rPr>
          <w:rFonts w:cs="Arial"/>
        </w:rPr>
        <w:t xml:space="preserve">over 7,000 </w:t>
      </w:r>
      <w:r w:rsidR="00FC67F2" w:rsidRPr="00D77D76">
        <w:rPr>
          <w:rFonts w:cs="Arial"/>
        </w:rPr>
        <w:t>m above sea level</w:t>
      </w:r>
      <w:r w:rsidR="00FC67F2">
        <w:rPr>
          <w:rFonts w:cs="Arial"/>
        </w:rPr>
        <w:t>, while</w:t>
      </w:r>
      <w:r w:rsidR="00FC67F2" w:rsidRPr="00D77D76">
        <w:rPr>
          <w:rFonts w:cs="Arial"/>
        </w:rPr>
        <w:t xml:space="preserve"> </w:t>
      </w:r>
      <w:r w:rsidR="00FC67F2">
        <w:rPr>
          <w:rFonts w:cs="Arial"/>
        </w:rPr>
        <w:t>temperatures range</w:t>
      </w:r>
      <w:r w:rsidR="00FC67F2" w:rsidRPr="00D77D76">
        <w:rPr>
          <w:rFonts w:cs="Arial"/>
        </w:rPr>
        <w:t xml:space="preserve"> from 9°C in summer to below -21°C in winter</w:t>
      </w:r>
      <w:r w:rsidR="00FC67F2">
        <w:rPr>
          <w:rFonts w:cs="Arial"/>
        </w:rPr>
        <w:t xml:space="preserve">. It receives </w:t>
      </w:r>
      <w:r w:rsidR="00FC67F2" w:rsidRPr="00D77D76">
        <w:rPr>
          <w:rFonts w:cs="Arial"/>
        </w:rPr>
        <w:t>less than 10</w:t>
      </w:r>
      <w:r w:rsidR="00FC67F2">
        <w:rPr>
          <w:rFonts w:cs="Arial"/>
        </w:rPr>
        <w:t>0</w:t>
      </w:r>
      <w:r w:rsidR="00FC67F2" w:rsidRPr="00D77D76">
        <w:rPr>
          <w:rFonts w:cs="Arial"/>
        </w:rPr>
        <w:t xml:space="preserve"> </w:t>
      </w:r>
      <w:r w:rsidR="00FC67F2">
        <w:rPr>
          <w:rFonts w:cs="Arial"/>
        </w:rPr>
        <w:t>m</w:t>
      </w:r>
      <w:r w:rsidR="00FC67F2" w:rsidRPr="00D77D76">
        <w:rPr>
          <w:rFonts w:cs="Arial"/>
        </w:rPr>
        <w:t>m of annual rainfall</w:t>
      </w:r>
      <w:r w:rsidR="00FC67F2">
        <w:rPr>
          <w:rFonts w:cs="Arial"/>
        </w:rPr>
        <w:t>, but there are snowfalls of up to 2 m in winter</w:t>
      </w:r>
      <w:r w:rsidR="00FC67F2" w:rsidRPr="00D77D76">
        <w:rPr>
          <w:rFonts w:cs="Arial"/>
        </w:rPr>
        <w:t>.</w:t>
      </w:r>
    </w:p>
    <w:p w14:paraId="75F23EF4" w14:textId="77777777" w:rsidR="00FF12C8" w:rsidRDefault="00FF12C8" w:rsidP="00FC67F2">
      <w:pPr>
        <w:pStyle w:val="Paragraph"/>
        <w:numPr>
          <w:ilvl w:val="0"/>
          <w:numId w:val="0"/>
        </w:numPr>
        <w:rPr>
          <w:rFonts w:cs="Arial"/>
        </w:rPr>
      </w:pPr>
    </w:p>
    <w:p w14:paraId="0DD079C4" w14:textId="16483AC8" w:rsidR="00FC67F2" w:rsidRDefault="00FC67F2" w:rsidP="00A0243B">
      <w:pPr>
        <w:pStyle w:val="Paragraph"/>
        <w:numPr>
          <w:ilvl w:val="0"/>
          <w:numId w:val="0"/>
        </w:numPr>
        <w:rPr>
          <w:rFonts w:cs="Arial"/>
        </w:rPr>
      </w:pPr>
      <w:r w:rsidRPr="00921400">
        <w:t xml:space="preserve">The </w:t>
      </w:r>
      <w:r w:rsidR="006C29B2">
        <w:t xml:space="preserve">WNP </w:t>
      </w:r>
      <w:r w:rsidRPr="00921400">
        <w:t xml:space="preserve">is home to </w:t>
      </w:r>
      <w:r>
        <w:t xml:space="preserve">communities of </w:t>
      </w:r>
      <w:r w:rsidRPr="00921400">
        <w:t>Wakhi</w:t>
      </w:r>
      <w:r w:rsidRPr="00921400">
        <w:rPr>
          <w:rStyle w:val="FootnoteReference"/>
          <w:rFonts w:asciiTheme="minorHAnsi" w:hAnsiTheme="minorHAnsi"/>
          <w:sz w:val="20"/>
        </w:rPr>
        <w:footnoteReference w:id="144"/>
      </w:r>
      <w:r w:rsidRPr="00921400">
        <w:t xml:space="preserve"> </w:t>
      </w:r>
      <w:r>
        <w:t xml:space="preserve">and </w:t>
      </w:r>
      <w:r w:rsidRPr="00921400">
        <w:t>Kyrgyz</w:t>
      </w:r>
      <w:r w:rsidRPr="00921400">
        <w:rPr>
          <w:rStyle w:val="FootnoteReference"/>
          <w:rFonts w:asciiTheme="minorHAnsi" w:hAnsiTheme="minorHAnsi"/>
          <w:sz w:val="20"/>
        </w:rPr>
        <w:footnoteReference w:id="145"/>
      </w:r>
      <w:r w:rsidRPr="00921400">
        <w:t xml:space="preserve"> in </w:t>
      </w:r>
      <w:r>
        <w:t xml:space="preserve">western and </w:t>
      </w:r>
      <w:r w:rsidRPr="00921400">
        <w:t>eastern areas</w:t>
      </w:r>
      <w:r>
        <w:t xml:space="preserve"> of the district respectively</w:t>
      </w:r>
      <w:r w:rsidRPr="00921400">
        <w:t xml:space="preserve">. These communities </w:t>
      </w:r>
      <w:r>
        <w:t xml:space="preserve">face </w:t>
      </w:r>
      <w:r w:rsidRPr="00921400">
        <w:t xml:space="preserve">socio-economic </w:t>
      </w:r>
      <w:r>
        <w:t xml:space="preserve">challenges </w:t>
      </w:r>
      <w:r w:rsidRPr="00921400">
        <w:t xml:space="preserve">such </w:t>
      </w:r>
      <w:r w:rsidRPr="00B375BC">
        <w:rPr>
          <w:noProof/>
        </w:rPr>
        <w:t>as:</w:t>
      </w:r>
      <w:r w:rsidRPr="00921400">
        <w:t xml:space="preserve"> i) </w:t>
      </w:r>
      <w:r>
        <w:t xml:space="preserve">high </w:t>
      </w:r>
      <w:r w:rsidRPr="00921400">
        <w:t>child mortality rates</w:t>
      </w:r>
      <w:r w:rsidRPr="00921400">
        <w:rPr>
          <w:rStyle w:val="FootnoteReference"/>
          <w:rFonts w:asciiTheme="minorHAnsi" w:hAnsiTheme="minorHAnsi"/>
          <w:sz w:val="20"/>
        </w:rPr>
        <w:footnoteReference w:id="146"/>
      </w:r>
      <w:r w:rsidRPr="00921400">
        <w:t>; ii) low education levels; iii) </w:t>
      </w:r>
      <w:r>
        <w:t xml:space="preserve">limited </w:t>
      </w:r>
      <w:r w:rsidRPr="00921400">
        <w:t>services; iv) limited employment</w:t>
      </w:r>
      <w:r w:rsidRPr="00B375BC">
        <w:rPr>
          <w:noProof/>
        </w:rPr>
        <w:t>; and</w:t>
      </w:r>
      <w:r w:rsidRPr="00921400">
        <w:t xml:space="preserve"> v) </w:t>
      </w:r>
      <w:r>
        <w:t xml:space="preserve">reliance on </w:t>
      </w:r>
      <w:r w:rsidRPr="00921400">
        <w:t xml:space="preserve">external aid </w:t>
      </w:r>
      <w:r>
        <w:t xml:space="preserve">for </w:t>
      </w:r>
      <w:r w:rsidRPr="00921400">
        <w:t xml:space="preserve">basic food security. </w:t>
      </w:r>
      <w:r>
        <w:t>In addition</w:t>
      </w:r>
      <w:r w:rsidRPr="00921400">
        <w:t xml:space="preserve">, Wakhan communities are vulnerable to climate </w:t>
      </w:r>
      <w:r w:rsidRPr="00B375BC">
        <w:rPr>
          <w:noProof/>
        </w:rPr>
        <w:t>change</w:t>
      </w:r>
      <w:r w:rsidRPr="00B375BC">
        <w:rPr>
          <w:noProof/>
        </w:rPr>
        <w:noBreakHyphen/>
        <w:t>related</w:t>
      </w:r>
      <w:r w:rsidRPr="00921400">
        <w:t xml:space="preserve"> </w:t>
      </w:r>
      <w:r>
        <w:t xml:space="preserve">impacts such as </w:t>
      </w:r>
      <w:r w:rsidRPr="00921400">
        <w:t>glacial lake outflows</w:t>
      </w:r>
      <w:r>
        <w:t xml:space="preserve">, </w:t>
      </w:r>
      <w:r w:rsidRPr="00921400">
        <w:t>increased temperatures</w:t>
      </w:r>
      <w:r>
        <w:t>,</w:t>
      </w:r>
      <w:r w:rsidRPr="00921400">
        <w:t xml:space="preserve"> </w:t>
      </w:r>
      <w:r>
        <w:t xml:space="preserve">frequent </w:t>
      </w:r>
      <w:r w:rsidRPr="00921400">
        <w:t>climatic hazards such as droughts</w:t>
      </w:r>
      <w:r w:rsidRPr="00921400" w:rsidDel="005E4213">
        <w:t xml:space="preserve">, </w:t>
      </w:r>
      <w:r w:rsidRPr="00921400">
        <w:t xml:space="preserve">heavy </w:t>
      </w:r>
      <w:r>
        <w:t xml:space="preserve">precipitation </w:t>
      </w:r>
      <w:r w:rsidRPr="00921400">
        <w:t xml:space="preserve">and flooding. </w:t>
      </w:r>
      <w:r>
        <w:t>In addition</w:t>
      </w:r>
      <w:r w:rsidRPr="00921400">
        <w:t xml:space="preserve">, there is a growing and unsustainable </w:t>
      </w:r>
      <w:r w:rsidRPr="00B375BC">
        <w:rPr>
          <w:noProof/>
        </w:rPr>
        <w:t>demand on</w:t>
      </w:r>
      <w:r w:rsidRPr="00921400">
        <w:t xml:space="preserve"> natural resources</w:t>
      </w:r>
      <w:r>
        <w:t xml:space="preserve"> that is having detrimental </w:t>
      </w:r>
      <w:r w:rsidRPr="00921400">
        <w:t>impacts on biodiversity</w:t>
      </w:r>
      <w:r>
        <w:t xml:space="preserve"> in the area</w:t>
      </w:r>
      <w:r w:rsidRPr="00921400">
        <w:t>.</w:t>
      </w:r>
      <w:r>
        <w:t xml:space="preserve"> Ecosystem good and services are being heavily exploited</w:t>
      </w:r>
      <w:r w:rsidRPr="00921400">
        <w:t xml:space="preserve">, </w:t>
      </w:r>
      <w:r>
        <w:t xml:space="preserve">resulting </w:t>
      </w:r>
      <w:r w:rsidRPr="00921400">
        <w:t>in degraded land, deforestation and diminishing wildlife populations.</w:t>
      </w:r>
      <w:r>
        <w:t xml:space="preserve"> </w:t>
      </w:r>
      <w:r w:rsidR="00A0243B">
        <w:t xml:space="preserve">For example, high rates of harvesting of plants for </w:t>
      </w:r>
      <w:r w:rsidR="00A0243B" w:rsidRPr="00A0243B">
        <w:rPr>
          <w:lang w:val="en-ZA"/>
        </w:rPr>
        <w:t xml:space="preserve">fuelwood </w:t>
      </w:r>
      <w:r w:rsidR="00A0243B">
        <w:rPr>
          <w:lang w:val="en-ZA"/>
        </w:rPr>
        <w:t xml:space="preserve">by local communities is reducing the availability of forage and fodder for wild </w:t>
      </w:r>
      <w:r w:rsidR="00A0243B" w:rsidRPr="00A0243B">
        <w:rPr>
          <w:lang w:val="en-ZA"/>
        </w:rPr>
        <w:t>ungulates that browse on the</w:t>
      </w:r>
      <w:r w:rsidR="00A0243B">
        <w:rPr>
          <w:lang w:val="en-ZA"/>
        </w:rPr>
        <w:t>se</w:t>
      </w:r>
      <w:r w:rsidR="00A0243B" w:rsidRPr="00A0243B">
        <w:rPr>
          <w:lang w:val="en-ZA"/>
        </w:rPr>
        <w:t xml:space="preserve"> species</w:t>
      </w:r>
      <w:r w:rsidR="00A0243B" w:rsidRPr="00A0243B">
        <w:rPr>
          <w:vertAlign w:val="superscript"/>
          <w:lang w:val="en-ZA"/>
        </w:rPr>
        <w:footnoteReference w:id="147"/>
      </w:r>
      <w:r w:rsidR="00A0243B">
        <w:rPr>
          <w:lang w:val="en-ZA"/>
        </w:rPr>
        <w:t xml:space="preserve"> and degrading local rangelands</w:t>
      </w:r>
      <w:r w:rsidR="00A0243B" w:rsidRPr="00A0243B">
        <w:rPr>
          <w:vertAlign w:val="superscript"/>
          <w:lang w:val="en-ZA"/>
        </w:rPr>
        <w:footnoteReference w:id="148"/>
      </w:r>
      <w:r w:rsidR="00A0243B" w:rsidRPr="00A0243B">
        <w:rPr>
          <w:lang w:val="en-ZA"/>
        </w:rPr>
        <w:t xml:space="preserve">. Continued </w:t>
      </w:r>
      <w:r w:rsidR="00A0243B">
        <w:rPr>
          <w:lang w:val="en-ZA"/>
        </w:rPr>
        <w:t xml:space="preserve">habitat </w:t>
      </w:r>
      <w:r w:rsidR="00A0243B" w:rsidRPr="00A0243B">
        <w:rPr>
          <w:lang w:val="en-ZA"/>
        </w:rPr>
        <w:t xml:space="preserve">degradation will </w:t>
      </w:r>
      <w:r w:rsidR="00A0243B">
        <w:rPr>
          <w:lang w:val="en-ZA"/>
        </w:rPr>
        <w:t>decrease availability of Snow Leopard</w:t>
      </w:r>
      <w:r w:rsidR="00A0243B" w:rsidRPr="00A0243B">
        <w:rPr>
          <w:lang w:val="en-ZA"/>
        </w:rPr>
        <w:t xml:space="preserve"> prey species</w:t>
      </w:r>
      <w:r w:rsidRPr="00D77D76">
        <w:t>.</w:t>
      </w:r>
    </w:p>
    <w:p w14:paraId="68FEEBF1" w14:textId="77777777" w:rsidR="00FC67F2" w:rsidRDefault="00FC67F2" w:rsidP="00FC67F2">
      <w:pPr>
        <w:pStyle w:val="Paragraph"/>
        <w:numPr>
          <w:ilvl w:val="0"/>
          <w:numId w:val="0"/>
        </w:numPr>
        <w:rPr>
          <w:rFonts w:cs="Arial"/>
        </w:rPr>
      </w:pPr>
    </w:p>
    <w:p w14:paraId="49D1439B" w14:textId="086C422B" w:rsidR="00A0243B" w:rsidRDefault="00A0243B" w:rsidP="00A0243B">
      <w:pPr>
        <w:pStyle w:val="Paragraph"/>
        <w:numPr>
          <w:ilvl w:val="0"/>
          <w:numId w:val="0"/>
        </w:numPr>
      </w:pPr>
      <w:r>
        <w:rPr>
          <w:rStyle w:val="ParagraphChar"/>
        </w:rPr>
        <w:t xml:space="preserve">Owing to its rich and important biodiversity, </w:t>
      </w:r>
      <w:r w:rsidRPr="00D33234">
        <w:rPr>
          <w:rStyle w:val="ParagraphChar"/>
        </w:rPr>
        <w:t xml:space="preserve">three potential protected areas </w:t>
      </w:r>
      <w:r>
        <w:rPr>
          <w:rStyle w:val="ParagraphChar"/>
        </w:rPr>
        <w:t xml:space="preserve">were </w:t>
      </w:r>
      <w:r w:rsidRPr="00D33234">
        <w:rPr>
          <w:rStyle w:val="ParagraphChar"/>
        </w:rPr>
        <w:t xml:space="preserve">identified </w:t>
      </w:r>
      <w:r>
        <w:rPr>
          <w:rStyle w:val="ParagraphChar"/>
        </w:rPr>
        <w:t xml:space="preserve">within the </w:t>
      </w:r>
      <w:r w:rsidRPr="00D33234">
        <w:rPr>
          <w:rStyle w:val="ParagraphChar"/>
        </w:rPr>
        <w:t>Wakhan District, namely the Big Pamir Wildlife Reserve, Teggermansu Wildlife Reserve and the Wakhjir</w:t>
      </w:r>
      <w:r w:rsidRPr="00B61775">
        <w:t xml:space="preserve"> Valley</w:t>
      </w:r>
      <w:r w:rsidRPr="00B61775">
        <w:rPr>
          <w:rStyle w:val="FootnoteReference"/>
        </w:rPr>
        <w:footnoteReference w:id="149"/>
      </w:r>
      <w:r w:rsidRPr="00B61775">
        <w:t xml:space="preserve">. </w:t>
      </w:r>
      <w:r>
        <w:t xml:space="preserve">Management plans were developed for these protected areas, but they were subsumed into the </w:t>
      </w:r>
      <w:r w:rsidR="006C29B2">
        <w:t xml:space="preserve">WNP </w:t>
      </w:r>
      <w:r>
        <w:t>and</w:t>
      </w:r>
      <w:r w:rsidRPr="003B64F1">
        <w:t xml:space="preserve"> will become core </w:t>
      </w:r>
      <w:r>
        <w:t xml:space="preserve">conservation </w:t>
      </w:r>
      <w:r w:rsidRPr="003B64F1">
        <w:t>zones within the park.</w:t>
      </w:r>
      <w:r>
        <w:t xml:space="preserve"> T</w:t>
      </w:r>
      <w:r w:rsidRPr="00B61775">
        <w:t>he Wakhan Pamir Association (WPA)</w:t>
      </w:r>
      <w:r>
        <w:t xml:space="preserve"> was </w:t>
      </w:r>
      <w:r w:rsidRPr="00B61775">
        <w:t xml:space="preserve">established </w:t>
      </w:r>
      <w:r>
        <w:t xml:space="preserve">to </w:t>
      </w:r>
      <w:r w:rsidRPr="00B61775">
        <w:t>represent</w:t>
      </w:r>
      <w:r>
        <w:t>s</w:t>
      </w:r>
      <w:r w:rsidRPr="00B61775">
        <w:t xml:space="preserve"> the </w:t>
      </w:r>
      <w:r>
        <w:t xml:space="preserve">interests of the </w:t>
      </w:r>
      <w:r w:rsidRPr="00B61775">
        <w:t>56 CDCs</w:t>
      </w:r>
      <w:r w:rsidRPr="00B61775">
        <w:rPr>
          <w:rStyle w:val="FootnoteReference"/>
        </w:rPr>
        <w:footnoteReference w:id="150"/>
      </w:r>
      <w:r w:rsidRPr="00B61775">
        <w:t xml:space="preserve"> within Wakhan District</w:t>
      </w:r>
      <w:r>
        <w:t xml:space="preserve"> concerning </w:t>
      </w:r>
      <w:r w:rsidRPr="00B61775">
        <w:t xml:space="preserve">biodiversity conservation and natural resource management. </w:t>
      </w:r>
      <w:r>
        <w:t>A</w:t>
      </w:r>
      <w:r w:rsidRPr="00B61775">
        <w:t xml:space="preserve"> draft management plan </w:t>
      </w:r>
      <w:r>
        <w:t xml:space="preserve">for </w:t>
      </w:r>
      <w:r w:rsidR="006C29B2">
        <w:t xml:space="preserve">WNP </w:t>
      </w:r>
      <w:r>
        <w:t xml:space="preserve">was </w:t>
      </w:r>
      <w:r w:rsidRPr="00B61775">
        <w:t xml:space="preserve">formulated and endorsed by the WPA – </w:t>
      </w:r>
      <w:r>
        <w:t xml:space="preserve">along with </w:t>
      </w:r>
      <w:r w:rsidRPr="00B61775">
        <w:t xml:space="preserve">district and provincial government </w:t>
      </w:r>
      <w:r>
        <w:t xml:space="preserve">institutions </w:t>
      </w:r>
      <w:r w:rsidRPr="00B61775">
        <w:t xml:space="preserve">– and has been submitted to </w:t>
      </w:r>
      <w:r w:rsidRPr="00B375BC">
        <w:rPr>
          <w:noProof/>
        </w:rPr>
        <w:t>national</w:t>
      </w:r>
      <w:r w:rsidRPr="00B61775">
        <w:t xml:space="preserve"> government for </w:t>
      </w:r>
      <w:r>
        <w:t xml:space="preserve">final </w:t>
      </w:r>
      <w:r w:rsidRPr="00B61775">
        <w:t xml:space="preserve">approval. </w:t>
      </w:r>
      <w:r w:rsidRPr="00B61775" w:rsidDel="00FE62AE">
        <w:t xml:space="preserve">The </w:t>
      </w:r>
      <w:r w:rsidR="006C29B2">
        <w:t xml:space="preserve">WNP </w:t>
      </w:r>
      <w:r w:rsidRPr="00B61775">
        <w:t xml:space="preserve">is to be managed as a </w:t>
      </w:r>
      <w:r w:rsidRPr="00B375BC">
        <w:rPr>
          <w:noProof/>
        </w:rPr>
        <w:t>multiple</w:t>
      </w:r>
      <w:r w:rsidRPr="00B375BC">
        <w:rPr>
          <w:noProof/>
        </w:rPr>
        <w:noBreakHyphen/>
        <w:t>use</w:t>
      </w:r>
      <w:r w:rsidRPr="00B61775">
        <w:t xml:space="preserve"> protected area</w:t>
      </w:r>
      <w:r w:rsidRPr="00B61775">
        <w:rPr>
          <w:rStyle w:val="FootnoteReference"/>
        </w:rPr>
        <w:footnoteReference w:id="151"/>
      </w:r>
      <w:r w:rsidRPr="00B61775">
        <w:t>, covering the entire Wakhan District and including all proposed protected areas within it.</w:t>
      </w:r>
    </w:p>
    <w:p w14:paraId="5C9CB667" w14:textId="77777777" w:rsidR="00FF12C8" w:rsidRDefault="00FF12C8" w:rsidP="00FF12C8">
      <w:pPr>
        <w:pStyle w:val="Paragraph"/>
        <w:numPr>
          <w:ilvl w:val="0"/>
          <w:numId w:val="0"/>
        </w:numPr>
      </w:pPr>
    </w:p>
    <w:p w14:paraId="5F382CC7" w14:textId="3B8F14A0" w:rsidR="00F97797" w:rsidRDefault="00FF12C8" w:rsidP="006C29B2">
      <w:pPr>
        <w:pStyle w:val="Paragraph"/>
        <w:numPr>
          <w:ilvl w:val="0"/>
          <w:numId w:val="0"/>
        </w:numPr>
      </w:pPr>
      <w:r w:rsidRPr="00B61775">
        <w:t>In light of the diminishing Snow Leopard numbers in Afghanistan, WCS</w:t>
      </w:r>
      <w:r>
        <w:t xml:space="preserve"> has</w:t>
      </w:r>
      <w:r w:rsidRPr="00B61775">
        <w:t xml:space="preserve"> </w:t>
      </w:r>
      <w:r>
        <w:t>supported the proclamation and management of</w:t>
      </w:r>
      <w:r w:rsidRPr="00B61775">
        <w:t xml:space="preserve"> the </w:t>
      </w:r>
      <w:r w:rsidR="006C29B2">
        <w:t>WNP</w:t>
      </w:r>
      <w:r w:rsidRPr="00B61775">
        <w:rPr>
          <w:rStyle w:val="FootnoteReference"/>
        </w:rPr>
        <w:footnoteReference w:id="152"/>
      </w:r>
      <w:r w:rsidRPr="00B61775">
        <w:t xml:space="preserve">. Owing to </w:t>
      </w:r>
      <w:r w:rsidR="009B0B24">
        <w:t xml:space="preserve">these </w:t>
      </w:r>
      <w:r>
        <w:t>actions</w:t>
      </w:r>
      <w:r w:rsidRPr="00B61775">
        <w:t xml:space="preserve">, Snow Leopard numbers have increased to 140 individuals within the park </w:t>
      </w:r>
      <w:r>
        <w:t>in contrast to previous trends of an estimated minimum 20% decline over two generations</w:t>
      </w:r>
      <w:r>
        <w:rPr>
          <w:rStyle w:val="FootnoteReference"/>
        </w:rPr>
        <w:footnoteReference w:id="153"/>
      </w:r>
      <w:r>
        <w:t xml:space="preserve">. This </w:t>
      </w:r>
      <w:r w:rsidR="009B0B24">
        <w:t xml:space="preserve">previous </w:t>
      </w:r>
      <w:r>
        <w:t xml:space="preserve">decline is a result of a number of factors, including </w:t>
      </w:r>
      <w:r>
        <w:rPr>
          <w:lang w:eastAsia="en-GB"/>
        </w:rPr>
        <w:t xml:space="preserve">hunting for illegal </w:t>
      </w:r>
      <w:r w:rsidRPr="00B61775">
        <w:rPr>
          <w:lang w:eastAsia="en-GB"/>
        </w:rPr>
        <w:t>trade</w:t>
      </w:r>
      <w:r>
        <w:rPr>
          <w:lang w:eastAsia="en-GB"/>
        </w:rPr>
        <w:t xml:space="preserve"> in pelts and fur being </w:t>
      </w:r>
      <w:r w:rsidRPr="00B61775">
        <w:rPr>
          <w:lang w:eastAsia="en-GB"/>
        </w:rPr>
        <w:t>exported to Europe and North America</w:t>
      </w:r>
      <w:r w:rsidRPr="00B61775">
        <w:rPr>
          <w:vertAlign w:val="superscript"/>
          <w:lang w:eastAsia="en-GB"/>
        </w:rPr>
        <w:footnoteReference w:id="154"/>
      </w:r>
      <w:r w:rsidRPr="00B61775">
        <w:rPr>
          <w:lang w:eastAsia="en-GB"/>
        </w:rPr>
        <w:t>.</w:t>
      </w:r>
      <w:r>
        <w:rPr>
          <w:lang w:eastAsia="en-GB"/>
        </w:rPr>
        <w:t xml:space="preserve"> Furthermore, </w:t>
      </w:r>
      <w:r>
        <w:t xml:space="preserve">up to </w:t>
      </w:r>
      <w:r w:rsidRPr="00B61775">
        <w:t xml:space="preserve">30% of </w:t>
      </w:r>
      <w:r>
        <w:t xml:space="preserve">Snow Leopard </w:t>
      </w:r>
      <w:r w:rsidRPr="00B61775">
        <w:t>diet</w:t>
      </w:r>
      <w:r>
        <w:t>s</w:t>
      </w:r>
      <w:r w:rsidRPr="00B61775">
        <w:t xml:space="preserve"> consists of domestic livestock</w:t>
      </w:r>
      <w:r w:rsidRPr="00B61775">
        <w:rPr>
          <w:rStyle w:val="FootnoteReference"/>
        </w:rPr>
        <w:footnoteReference w:id="155"/>
      </w:r>
      <w:r>
        <w:t>, which results in conflict with local communities</w:t>
      </w:r>
      <w:r w:rsidR="009B0B24">
        <w:t xml:space="preserve"> that </w:t>
      </w:r>
      <w:r>
        <w:t xml:space="preserve">are largely dependent on domestic livestock sheep, goats and yaks for their livelihoods. </w:t>
      </w:r>
      <w:r w:rsidR="009B0B24">
        <w:t>R</w:t>
      </w:r>
      <w:r>
        <w:t xml:space="preserve">eductions in </w:t>
      </w:r>
      <w:r w:rsidR="009B0B24">
        <w:t xml:space="preserve">numbers </w:t>
      </w:r>
      <w:r>
        <w:t xml:space="preserve">of prey species </w:t>
      </w:r>
      <w:r w:rsidR="009B0B24">
        <w:t xml:space="preserve">for </w:t>
      </w:r>
      <w:r>
        <w:t xml:space="preserve">Snow Leopards </w:t>
      </w:r>
      <w:r w:rsidR="009B0B24">
        <w:t xml:space="preserve">results in predation of </w:t>
      </w:r>
      <w:r>
        <w:t xml:space="preserve">domestic livestock. </w:t>
      </w:r>
      <w:r w:rsidR="009B0B24">
        <w:t>S</w:t>
      </w:r>
      <w:r w:rsidRPr="00815884">
        <w:t xml:space="preserve">urveys </w:t>
      </w:r>
      <w:r w:rsidR="009B0B24">
        <w:t xml:space="preserve">have </w:t>
      </w:r>
      <w:r w:rsidRPr="00815884">
        <w:t>co</w:t>
      </w:r>
      <w:r>
        <w:t xml:space="preserve">nfirmed </w:t>
      </w:r>
      <w:r w:rsidR="009B0B24">
        <w:t>S</w:t>
      </w:r>
      <w:r>
        <w:t xml:space="preserve">now </w:t>
      </w:r>
      <w:r w:rsidR="009B0B24">
        <w:t>L</w:t>
      </w:r>
      <w:r>
        <w:t xml:space="preserve">eopards </w:t>
      </w:r>
      <w:r w:rsidR="009B0B24">
        <w:t xml:space="preserve">predation of approximately 300 domestic livestock over a four-year period in </w:t>
      </w:r>
      <w:r w:rsidR="006C29B2">
        <w:t>WNP</w:t>
      </w:r>
      <w:r w:rsidR="009B0B24">
        <w:rPr>
          <w:rStyle w:val="FootnoteReference"/>
        </w:rPr>
        <w:footnoteReference w:id="156"/>
      </w:r>
      <w:r w:rsidR="009B0B24">
        <w:rPr>
          <w:vertAlign w:val="superscript"/>
        </w:rPr>
        <w:t>,</w:t>
      </w:r>
      <w:r w:rsidR="009B0B24">
        <w:rPr>
          <w:rStyle w:val="FootnoteReference"/>
        </w:rPr>
        <w:footnoteReference w:id="157"/>
      </w:r>
      <w:r>
        <w:t>.</w:t>
      </w:r>
      <w:r w:rsidRPr="00815884">
        <w:t xml:space="preserve"> </w:t>
      </w:r>
      <w:r>
        <w:t xml:space="preserve">Livestock owners kill Snow Leopards in retaliation </w:t>
      </w:r>
      <w:r w:rsidR="009B0B24">
        <w:t xml:space="preserve">for lost stock </w:t>
      </w:r>
      <w:r>
        <w:t xml:space="preserve">and to protect </w:t>
      </w:r>
      <w:r w:rsidR="009B0B24">
        <w:t xml:space="preserve">domestic animals </w:t>
      </w:r>
      <w:r>
        <w:t xml:space="preserve">from further </w:t>
      </w:r>
      <w:r w:rsidR="009B0B24">
        <w:t>such incidents</w:t>
      </w:r>
      <w:r>
        <w:rPr>
          <w:rStyle w:val="FootnoteReference"/>
        </w:rPr>
        <w:footnoteReference w:id="158"/>
      </w:r>
      <w:r>
        <w:t xml:space="preserve">. </w:t>
      </w:r>
      <w:r w:rsidR="009B0B24">
        <w:t xml:space="preserve">These </w:t>
      </w:r>
      <w:r>
        <w:t xml:space="preserve">livestock owners will </w:t>
      </w:r>
      <w:r w:rsidR="009B0B24">
        <w:t xml:space="preserve">then </w:t>
      </w:r>
      <w:r>
        <w:t xml:space="preserve">often sell the pelts of </w:t>
      </w:r>
      <w:r w:rsidR="009B0B24">
        <w:t xml:space="preserve">the </w:t>
      </w:r>
      <w:r>
        <w:t xml:space="preserve">Snow Leopards to offset the </w:t>
      </w:r>
      <w:r w:rsidR="009B0B24">
        <w:t>predation losses.</w:t>
      </w:r>
    </w:p>
    <w:p w14:paraId="7B171D48" w14:textId="44CFFDA5" w:rsidR="006C29B2" w:rsidRDefault="006C29B2" w:rsidP="006C29B2">
      <w:pPr>
        <w:pStyle w:val="Paragraph"/>
        <w:numPr>
          <w:ilvl w:val="0"/>
          <w:numId w:val="0"/>
        </w:numPr>
      </w:pPr>
    </w:p>
    <w:p w14:paraId="7A426F71" w14:textId="413AC02D" w:rsidR="006C29B2" w:rsidRDefault="006C29B2" w:rsidP="006C29B2">
      <w:pPr>
        <w:pStyle w:val="Paragraph"/>
        <w:numPr>
          <w:ilvl w:val="0"/>
          <w:numId w:val="0"/>
        </w:numPr>
      </w:pPr>
      <w:r>
        <w:t xml:space="preserve">Owing to the presence of the small but important population of Snow Leopards in WNP, the area has been identified as a priority for improved conservation of biodiversity – with a focus on Snow Leopards and their prey species – under various programmes and strategies. This includes the </w:t>
      </w:r>
      <w:r w:rsidRPr="00B61775">
        <w:t>GSLEP</w:t>
      </w:r>
      <w:r>
        <w:t xml:space="preserve"> and the GEF-supported GWP. </w:t>
      </w:r>
    </w:p>
    <w:p w14:paraId="05EB4C5A" w14:textId="1ED1C86A" w:rsidR="005053C1" w:rsidRDefault="005053C1" w:rsidP="006C29B2">
      <w:pPr>
        <w:pStyle w:val="Paragraph"/>
        <w:numPr>
          <w:ilvl w:val="0"/>
          <w:numId w:val="0"/>
        </w:numPr>
      </w:pPr>
    </w:p>
    <w:p w14:paraId="71025B34" w14:textId="6753F668" w:rsidR="005053C1" w:rsidRDefault="005053C1" w:rsidP="006C29B2">
      <w:pPr>
        <w:pStyle w:val="Paragraph"/>
        <w:numPr>
          <w:ilvl w:val="0"/>
          <w:numId w:val="0"/>
        </w:numPr>
      </w:pPr>
    </w:p>
    <w:p w14:paraId="1B20F303" w14:textId="40BDB48B" w:rsidR="005053C1" w:rsidRDefault="005053C1" w:rsidP="006C29B2">
      <w:pPr>
        <w:pStyle w:val="Paragraph"/>
        <w:numPr>
          <w:ilvl w:val="0"/>
          <w:numId w:val="0"/>
        </w:numPr>
      </w:pPr>
    </w:p>
    <w:p w14:paraId="48C40C1E" w14:textId="30AD0D36" w:rsidR="005053C1" w:rsidRDefault="005053C1" w:rsidP="006C29B2">
      <w:pPr>
        <w:pStyle w:val="Paragraph"/>
        <w:numPr>
          <w:ilvl w:val="0"/>
          <w:numId w:val="0"/>
        </w:numPr>
      </w:pPr>
    </w:p>
    <w:p w14:paraId="79E09699" w14:textId="7A570ABE" w:rsidR="005053C1" w:rsidRDefault="005053C1" w:rsidP="006C29B2">
      <w:pPr>
        <w:pStyle w:val="Paragraph"/>
        <w:numPr>
          <w:ilvl w:val="0"/>
          <w:numId w:val="0"/>
        </w:numPr>
      </w:pPr>
    </w:p>
    <w:p w14:paraId="784406FE" w14:textId="24651185" w:rsidR="005053C1" w:rsidRDefault="005053C1" w:rsidP="006C29B2">
      <w:pPr>
        <w:pStyle w:val="Paragraph"/>
        <w:numPr>
          <w:ilvl w:val="0"/>
          <w:numId w:val="0"/>
        </w:numPr>
      </w:pPr>
    </w:p>
    <w:p w14:paraId="545DE951" w14:textId="569E962B" w:rsidR="005053C1" w:rsidRDefault="005053C1" w:rsidP="006C29B2">
      <w:pPr>
        <w:pStyle w:val="Paragraph"/>
        <w:numPr>
          <w:ilvl w:val="0"/>
          <w:numId w:val="0"/>
        </w:numPr>
      </w:pPr>
    </w:p>
    <w:p w14:paraId="4ACA1E20" w14:textId="77777777" w:rsidR="00547684" w:rsidRDefault="00547684" w:rsidP="009E70D5"/>
    <w:p w14:paraId="6BCD39E7" w14:textId="597A7AE9" w:rsidR="005053C1" w:rsidRDefault="005053C1" w:rsidP="005053C1">
      <w:pPr>
        <w:pStyle w:val="Heading2"/>
        <w:numPr>
          <w:ilvl w:val="0"/>
          <w:numId w:val="0"/>
        </w:numPr>
        <w:rPr>
          <w:sz w:val="24"/>
          <w:lang w:val="en-ZA"/>
        </w:rPr>
      </w:pPr>
      <w:bookmarkStart w:id="134" w:name="_Toc503479202"/>
      <w:r>
        <w:rPr>
          <w:sz w:val="24"/>
          <w:lang w:val="en-ZA"/>
        </w:rPr>
        <w:t>S</w:t>
      </w:r>
      <w:r w:rsidRPr="00F97797">
        <w:rPr>
          <w:sz w:val="24"/>
          <w:lang w:val="en-ZA"/>
        </w:rPr>
        <w:t xml:space="preserve">: </w:t>
      </w:r>
      <w:r>
        <w:rPr>
          <w:sz w:val="24"/>
          <w:lang w:val="en-ZA"/>
        </w:rPr>
        <w:t>Consultation Workshop Report</w:t>
      </w:r>
      <w:bookmarkEnd w:id="134"/>
    </w:p>
    <w:p w14:paraId="126C7C2E" w14:textId="60DE7A9C" w:rsidR="005053C1" w:rsidRDefault="005053C1" w:rsidP="005053C1"/>
    <w:p w14:paraId="50E90D54" w14:textId="77777777" w:rsidR="005053C1" w:rsidRPr="008E7169" w:rsidRDefault="005053C1" w:rsidP="005053C1">
      <w:pPr>
        <w:spacing w:line="360" w:lineRule="auto"/>
        <w:jc w:val="center"/>
        <w:rPr>
          <w:b/>
          <w:bCs/>
          <w:sz w:val="24"/>
          <w:lang w:val="en-GB"/>
        </w:rPr>
      </w:pPr>
      <w:r w:rsidRPr="008E7169">
        <w:rPr>
          <w:rFonts w:ascii="Myriad Pro" w:hAnsi="Myriad Pro"/>
          <w:b/>
          <w:noProof/>
          <w:szCs w:val="20"/>
          <w:lang w:val="en-US"/>
        </w:rPr>
        <w:drawing>
          <wp:anchor distT="0" distB="0" distL="114300" distR="114300" simplePos="0" relativeHeight="251683843" behindDoc="0" locked="0" layoutInCell="1" allowOverlap="1" wp14:anchorId="5B225998" wp14:editId="4FD4148E">
            <wp:simplePos x="0" y="0"/>
            <wp:positionH relativeFrom="column">
              <wp:posOffset>5896051</wp:posOffset>
            </wp:positionH>
            <wp:positionV relativeFrom="paragraph">
              <wp:posOffset>-307239</wp:posOffset>
            </wp:positionV>
            <wp:extent cx="431237" cy="924079"/>
            <wp:effectExtent l="0" t="0" r="6985" b="0"/>
            <wp:wrapNone/>
            <wp:docPr id="10" name="Picture 10" descr="Description: Description: Description: cid:image010.png@01CD0C0F.ABBFAA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Description: Description: cid:image010.png@01CD0C0F.ABBFAA00"/>
                    <pic:cNvPicPr>
                      <a:picLocks noChangeAspect="1" noChangeArrowheads="1"/>
                    </pic:cNvPicPr>
                  </pic:nvPicPr>
                  <pic:blipFill>
                    <a:blip r:embed="rId46" r:link="rId47">
                      <a:extLst>
                        <a:ext uri="{28A0092B-C50C-407E-A947-70E740481C1C}">
                          <a14:useLocalDpi xmlns:a14="http://schemas.microsoft.com/office/drawing/2010/main" val="0"/>
                        </a:ext>
                      </a:extLst>
                    </a:blip>
                    <a:srcRect/>
                    <a:stretch>
                      <a:fillRect/>
                    </a:stretch>
                  </pic:blipFill>
                  <pic:spPr bwMode="auto">
                    <a:xfrm>
                      <a:off x="0" y="0"/>
                      <a:ext cx="431237" cy="924079"/>
                    </a:xfrm>
                    <a:prstGeom prst="rect">
                      <a:avLst/>
                    </a:prstGeom>
                    <a:noFill/>
                    <a:ln>
                      <a:noFill/>
                    </a:ln>
                  </pic:spPr>
                </pic:pic>
              </a:graphicData>
            </a:graphic>
          </wp:anchor>
        </w:drawing>
      </w:r>
    </w:p>
    <w:p w14:paraId="17B13B91" w14:textId="77777777" w:rsidR="005053C1" w:rsidRPr="005053C1" w:rsidRDefault="005053C1" w:rsidP="005053C1">
      <w:pPr>
        <w:spacing w:line="360" w:lineRule="auto"/>
        <w:jc w:val="center"/>
        <w:rPr>
          <w:rFonts w:asciiTheme="minorHAnsi" w:hAnsiTheme="minorHAnsi"/>
          <w:b/>
          <w:bCs/>
          <w:sz w:val="24"/>
          <w:lang w:val="en-GB"/>
        </w:rPr>
      </w:pPr>
      <w:r w:rsidRPr="005053C1">
        <w:rPr>
          <w:rFonts w:asciiTheme="minorHAnsi" w:hAnsiTheme="minorHAnsi"/>
          <w:b/>
          <w:bCs/>
          <w:sz w:val="24"/>
          <w:lang w:val="en-GB"/>
        </w:rPr>
        <w:t>UNDP Afghanistan</w:t>
      </w:r>
    </w:p>
    <w:p w14:paraId="0546DA4F" w14:textId="77777777" w:rsidR="005053C1" w:rsidRPr="005053C1" w:rsidRDefault="005053C1" w:rsidP="005053C1">
      <w:pPr>
        <w:tabs>
          <w:tab w:val="left" w:pos="2640"/>
          <w:tab w:val="center" w:pos="4725"/>
        </w:tabs>
        <w:jc w:val="center"/>
        <w:rPr>
          <w:rFonts w:asciiTheme="minorHAnsi" w:hAnsiTheme="minorHAnsi"/>
          <w:b/>
          <w:sz w:val="24"/>
          <w:lang w:val="en-GB"/>
        </w:rPr>
      </w:pPr>
      <w:r w:rsidRPr="005053C1">
        <w:rPr>
          <w:rFonts w:asciiTheme="minorHAnsi" w:hAnsiTheme="minorHAnsi"/>
          <w:b/>
          <w:sz w:val="24"/>
          <w:lang w:val="en-GB"/>
        </w:rPr>
        <w:t>National Consultation Workshop</w:t>
      </w:r>
    </w:p>
    <w:p w14:paraId="0A31B7C2" w14:textId="77777777" w:rsidR="005053C1" w:rsidRPr="005053C1" w:rsidRDefault="005053C1" w:rsidP="005053C1">
      <w:pPr>
        <w:tabs>
          <w:tab w:val="left" w:pos="2640"/>
          <w:tab w:val="center" w:pos="4725"/>
        </w:tabs>
        <w:jc w:val="center"/>
        <w:rPr>
          <w:rFonts w:asciiTheme="minorHAnsi" w:hAnsiTheme="minorHAnsi"/>
          <w:b/>
          <w:sz w:val="24"/>
          <w:lang w:val="en-GB"/>
        </w:rPr>
      </w:pPr>
      <w:r w:rsidRPr="005053C1">
        <w:rPr>
          <w:rFonts w:asciiTheme="minorHAnsi" w:hAnsiTheme="minorHAnsi"/>
          <w:b/>
          <w:sz w:val="24"/>
          <w:lang w:val="en-GB"/>
        </w:rPr>
        <w:t>Conservation of Snow Leopards and their Critical Ecosystem in Afghanistan</w:t>
      </w:r>
    </w:p>
    <w:p w14:paraId="306343A7" w14:textId="77777777" w:rsidR="005053C1" w:rsidRPr="005053C1" w:rsidRDefault="005053C1" w:rsidP="005053C1">
      <w:pPr>
        <w:jc w:val="center"/>
        <w:rPr>
          <w:rFonts w:asciiTheme="minorHAnsi" w:hAnsiTheme="minorHAnsi"/>
          <w:sz w:val="24"/>
          <w:lang w:val="en-GB"/>
        </w:rPr>
      </w:pPr>
      <w:r w:rsidRPr="005053C1">
        <w:rPr>
          <w:rFonts w:asciiTheme="minorHAnsi" w:hAnsiTheme="minorHAnsi"/>
          <w:sz w:val="24"/>
          <w:lang w:val="en-GB"/>
        </w:rPr>
        <w:t>Mar 19, 2017</w:t>
      </w:r>
    </w:p>
    <w:p w14:paraId="6B271DA8" w14:textId="77777777" w:rsidR="005053C1" w:rsidRPr="005053C1" w:rsidRDefault="005053C1" w:rsidP="005053C1">
      <w:pPr>
        <w:jc w:val="center"/>
        <w:rPr>
          <w:rFonts w:asciiTheme="minorHAnsi" w:hAnsiTheme="minorHAnsi"/>
          <w:sz w:val="24"/>
          <w:lang w:val="en-GB"/>
        </w:rPr>
      </w:pPr>
      <w:r w:rsidRPr="005053C1">
        <w:rPr>
          <w:rFonts w:asciiTheme="minorHAnsi" w:hAnsiTheme="minorHAnsi"/>
          <w:sz w:val="24"/>
          <w:lang w:val="en-GB"/>
        </w:rPr>
        <w:t>0900 – 1530</w:t>
      </w:r>
    </w:p>
    <w:p w14:paraId="56A99484" w14:textId="77777777" w:rsidR="005053C1" w:rsidRPr="005053C1" w:rsidRDefault="005053C1" w:rsidP="005053C1">
      <w:pPr>
        <w:shd w:val="clear" w:color="auto" w:fill="DAEEF3" w:themeFill="accent5" w:themeFillTint="33"/>
        <w:rPr>
          <w:rFonts w:asciiTheme="minorHAnsi" w:hAnsiTheme="minorHAnsi"/>
          <w:b/>
          <w:bCs/>
          <w:szCs w:val="20"/>
          <w:lang w:val="en-GB"/>
        </w:rPr>
      </w:pPr>
      <w:r w:rsidRPr="005053C1">
        <w:rPr>
          <w:rFonts w:asciiTheme="minorHAnsi" w:hAnsiTheme="minorHAnsi"/>
          <w:b/>
          <w:bCs/>
          <w:szCs w:val="20"/>
          <w:lang w:val="en-GB"/>
        </w:rPr>
        <w:t>Participants:</w:t>
      </w:r>
    </w:p>
    <w:tbl>
      <w:tblPr>
        <w:tblStyle w:val="GridTable4-Accent51"/>
        <w:tblW w:w="9445" w:type="dxa"/>
        <w:tblLook w:val="04A0" w:firstRow="1" w:lastRow="0" w:firstColumn="1" w:lastColumn="0" w:noHBand="0" w:noVBand="1"/>
      </w:tblPr>
      <w:tblGrid>
        <w:gridCol w:w="3145"/>
        <w:gridCol w:w="3150"/>
        <w:gridCol w:w="720"/>
        <w:gridCol w:w="2430"/>
      </w:tblGrid>
      <w:tr w:rsidR="005053C1" w:rsidRPr="005053C1" w14:paraId="0B45F5EA" w14:textId="77777777" w:rsidTr="005053C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45" w:type="dxa"/>
          </w:tcPr>
          <w:p w14:paraId="42B367BE" w14:textId="77777777" w:rsidR="005053C1" w:rsidRPr="005053C1" w:rsidRDefault="005053C1" w:rsidP="005053C1">
            <w:pPr>
              <w:spacing w:line="276" w:lineRule="auto"/>
              <w:jc w:val="center"/>
              <w:rPr>
                <w:sz w:val="20"/>
                <w:szCs w:val="20"/>
                <w:lang w:val="en-GB"/>
              </w:rPr>
            </w:pPr>
            <w:r w:rsidRPr="005053C1">
              <w:rPr>
                <w:sz w:val="20"/>
                <w:szCs w:val="20"/>
                <w:lang w:val="en-GB"/>
              </w:rPr>
              <w:t>Name</w:t>
            </w:r>
          </w:p>
        </w:tc>
        <w:tc>
          <w:tcPr>
            <w:tcW w:w="3870" w:type="dxa"/>
            <w:gridSpan w:val="2"/>
          </w:tcPr>
          <w:p w14:paraId="779FAB0D" w14:textId="77777777" w:rsidR="005053C1" w:rsidRPr="005053C1" w:rsidRDefault="005053C1" w:rsidP="005053C1">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lang w:val="en-GB"/>
              </w:rPr>
            </w:pPr>
            <w:r w:rsidRPr="005053C1">
              <w:rPr>
                <w:sz w:val="20"/>
                <w:szCs w:val="20"/>
                <w:lang w:val="en-GB"/>
              </w:rPr>
              <w:t>Position</w:t>
            </w:r>
          </w:p>
        </w:tc>
        <w:tc>
          <w:tcPr>
            <w:tcW w:w="2430" w:type="dxa"/>
          </w:tcPr>
          <w:p w14:paraId="4372196B" w14:textId="77777777" w:rsidR="005053C1" w:rsidRPr="005053C1" w:rsidRDefault="005053C1" w:rsidP="005053C1">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lang w:val="en-GB"/>
              </w:rPr>
            </w:pPr>
            <w:r w:rsidRPr="005053C1">
              <w:rPr>
                <w:sz w:val="20"/>
                <w:szCs w:val="20"/>
                <w:lang w:val="en-GB"/>
              </w:rPr>
              <w:t>Unit</w:t>
            </w:r>
          </w:p>
        </w:tc>
      </w:tr>
      <w:tr w:rsidR="005053C1" w:rsidRPr="005053C1" w14:paraId="4E881550" w14:textId="77777777" w:rsidTr="005053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45" w:type="dxa"/>
          </w:tcPr>
          <w:p w14:paraId="15F7D5E5" w14:textId="77777777" w:rsidR="005053C1" w:rsidRPr="005053C1" w:rsidRDefault="005053C1" w:rsidP="005053C1">
            <w:pPr>
              <w:spacing w:line="276" w:lineRule="auto"/>
              <w:rPr>
                <w:b w:val="0"/>
                <w:bCs w:val="0"/>
                <w:color w:val="000000"/>
                <w:sz w:val="20"/>
                <w:szCs w:val="20"/>
                <w:lang w:val="en-GB"/>
              </w:rPr>
            </w:pPr>
            <w:r w:rsidRPr="005053C1">
              <w:rPr>
                <w:b w:val="0"/>
                <w:bCs w:val="0"/>
                <w:color w:val="000000"/>
                <w:sz w:val="20"/>
                <w:szCs w:val="20"/>
                <w:lang w:val="en-GB"/>
              </w:rPr>
              <w:t>Abdul Wali Modaqiq</w:t>
            </w:r>
          </w:p>
          <w:p w14:paraId="5FD57B65" w14:textId="77777777" w:rsidR="005053C1" w:rsidRPr="005053C1" w:rsidRDefault="005053C1" w:rsidP="005053C1">
            <w:pPr>
              <w:spacing w:line="276" w:lineRule="auto"/>
              <w:rPr>
                <w:b w:val="0"/>
                <w:bCs w:val="0"/>
                <w:sz w:val="20"/>
                <w:szCs w:val="20"/>
                <w:lang w:val="en-GB"/>
              </w:rPr>
            </w:pPr>
          </w:p>
        </w:tc>
        <w:tc>
          <w:tcPr>
            <w:tcW w:w="3150" w:type="dxa"/>
          </w:tcPr>
          <w:p w14:paraId="1BEBBD4A" w14:textId="77777777" w:rsidR="005053C1" w:rsidRPr="005053C1"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053C1">
              <w:rPr>
                <w:color w:val="000000"/>
                <w:sz w:val="20"/>
                <w:szCs w:val="20"/>
                <w:lang w:val="en-GB"/>
              </w:rPr>
              <w:t>Deputy Directory General</w:t>
            </w:r>
          </w:p>
          <w:p w14:paraId="3DC9936E" w14:textId="77777777" w:rsidR="005053C1" w:rsidRPr="005053C1"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3150" w:type="dxa"/>
            <w:gridSpan w:val="2"/>
          </w:tcPr>
          <w:p w14:paraId="7929AABD" w14:textId="77777777" w:rsidR="005053C1" w:rsidRPr="005053C1"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053C1">
              <w:rPr>
                <w:color w:val="000000"/>
                <w:sz w:val="20"/>
                <w:szCs w:val="20"/>
                <w:lang w:val="en-GB"/>
              </w:rPr>
              <w:t>National Environmental Protection Agency-NEPA</w:t>
            </w:r>
          </w:p>
        </w:tc>
      </w:tr>
      <w:tr w:rsidR="005053C1" w:rsidRPr="005053C1" w14:paraId="6B039E9D" w14:textId="77777777" w:rsidTr="005053C1">
        <w:trPr>
          <w:trHeight w:val="20"/>
        </w:trPr>
        <w:tc>
          <w:tcPr>
            <w:cnfStyle w:val="001000000000" w:firstRow="0" w:lastRow="0" w:firstColumn="1" w:lastColumn="0" w:oddVBand="0" w:evenVBand="0" w:oddHBand="0" w:evenHBand="0" w:firstRowFirstColumn="0" w:firstRowLastColumn="0" w:lastRowFirstColumn="0" w:lastRowLastColumn="0"/>
            <w:tcW w:w="3145" w:type="dxa"/>
          </w:tcPr>
          <w:p w14:paraId="55A67341" w14:textId="77777777" w:rsidR="005053C1" w:rsidRPr="005053C1" w:rsidRDefault="005053C1" w:rsidP="005053C1">
            <w:pPr>
              <w:spacing w:line="276" w:lineRule="auto"/>
              <w:rPr>
                <w:b w:val="0"/>
                <w:bCs w:val="0"/>
                <w:color w:val="000000"/>
                <w:sz w:val="20"/>
                <w:szCs w:val="20"/>
                <w:lang w:val="en-GB"/>
              </w:rPr>
            </w:pPr>
            <w:r w:rsidRPr="005053C1">
              <w:rPr>
                <w:b w:val="0"/>
                <w:bCs w:val="0"/>
                <w:color w:val="000000"/>
                <w:sz w:val="20"/>
                <w:szCs w:val="20"/>
                <w:lang w:val="en-GB"/>
              </w:rPr>
              <w:t>Jalaludin Naseri</w:t>
            </w:r>
          </w:p>
        </w:tc>
        <w:tc>
          <w:tcPr>
            <w:tcW w:w="3150" w:type="dxa"/>
          </w:tcPr>
          <w:p w14:paraId="6DA0729B" w14:textId="77777777" w:rsidR="005053C1" w:rsidRPr="005053C1"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053C1">
              <w:rPr>
                <w:color w:val="000000"/>
                <w:sz w:val="20"/>
                <w:szCs w:val="20"/>
                <w:lang w:val="en-GB"/>
              </w:rPr>
              <w:t>Acting Director of Natural Heritage Division</w:t>
            </w:r>
          </w:p>
        </w:tc>
        <w:tc>
          <w:tcPr>
            <w:tcW w:w="3150" w:type="dxa"/>
            <w:gridSpan w:val="2"/>
          </w:tcPr>
          <w:p w14:paraId="3F599706" w14:textId="77777777" w:rsidR="005053C1" w:rsidRPr="005053C1"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sz w:val="20"/>
                <w:szCs w:val="20"/>
                <w:lang w:val="en-GB"/>
              </w:rPr>
            </w:pPr>
            <w:r w:rsidRPr="005053C1">
              <w:rPr>
                <w:color w:val="000000"/>
                <w:sz w:val="20"/>
                <w:szCs w:val="20"/>
                <w:lang w:val="en-GB"/>
              </w:rPr>
              <w:t>National Environmental Protection Agency-NEPA</w:t>
            </w:r>
          </w:p>
        </w:tc>
      </w:tr>
      <w:tr w:rsidR="005053C1" w:rsidRPr="005053C1" w14:paraId="51BB104A" w14:textId="77777777" w:rsidTr="005053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45" w:type="dxa"/>
          </w:tcPr>
          <w:p w14:paraId="04E8DA49" w14:textId="77777777" w:rsidR="005053C1" w:rsidRPr="005053C1" w:rsidRDefault="005053C1" w:rsidP="005053C1">
            <w:pPr>
              <w:spacing w:line="276" w:lineRule="auto"/>
              <w:rPr>
                <w:b w:val="0"/>
                <w:bCs w:val="0"/>
                <w:color w:val="000000"/>
                <w:sz w:val="20"/>
                <w:szCs w:val="20"/>
                <w:lang w:val="en-GB"/>
              </w:rPr>
            </w:pPr>
            <w:r w:rsidRPr="005053C1">
              <w:rPr>
                <w:b w:val="0"/>
                <w:bCs w:val="0"/>
                <w:color w:val="000000"/>
                <w:sz w:val="20"/>
                <w:szCs w:val="20"/>
                <w:lang w:val="en-GB"/>
              </w:rPr>
              <w:t>Azatullah Sahel</w:t>
            </w:r>
          </w:p>
          <w:p w14:paraId="740ACFB3" w14:textId="77777777" w:rsidR="005053C1" w:rsidRPr="005053C1" w:rsidRDefault="005053C1" w:rsidP="005053C1">
            <w:pPr>
              <w:spacing w:line="276" w:lineRule="auto"/>
              <w:rPr>
                <w:b w:val="0"/>
                <w:bCs w:val="0"/>
                <w:sz w:val="20"/>
                <w:szCs w:val="20"/>
                <w:lang w:val="en-GB"/>
              </w:rPr>
            </w:pPr>
          </w:p>
        </w:tc>
        <w:tc>
          <w:tcPr>
            <w:tcW w:w="3150" w:type="dxa"/>
          </w:tcPr>
          <w:p w14:paraId="5DCEF42C" w14:textId="77777777" w:rsidR="005053C1" w:rsidRPr="005053C1"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sz w:val="20"/>
                <w:szCs w:val="20"/>
                <w:lang w:val="en-GB"/>
              </w:rPr>
            </w:pPr>
            <w:r w:rsidRPr="005053C1">
              <w:rPr>
                <w:sz w:val="20"/>
                <w:szCs w:val="20"/>
                <w:lang w:val="en-GB"/>
              </w:rPr>
              <w:t>Aquatic Expert -</w:t>
            </w:r>
            <w:r w:rsidRPr="005053C1">
              <w:rPr>
                <w:color w:val="000000"/>
                <w:sz w:val="20"/>
                <w:szCs w:val="20"/>
                <w:lang w:val="en-GB"/>
              </w:rPr>
              <w:t xml:space="preserve"> Natural Heritage Division</w:t>
            </w:r>
          </w:p>
        </w:tc>
        <w:tc>
          <w:tcPr>
            <w:tcW w:w="3150" w:type="dxa"/>
            <w:gridSpan w:val="2"/>
          </w:tcPr>
          <w:p w14:paraId="677A166C" w14:textId="77777777" w:rsidR="005053C1" w:rsidRPr="005053C1"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sz w:val="20"/>
                <w:szCs w:val="20"/>
                <w:lang w:val="en-GB"/>
              </w:rPr>
            </w:pPr>
            <w:r w:rsidRPr="005053C1">
              <w:rPr>
                <w:color w:val="000000"/>
                <w:sz w:val="20"/>
                <w:szCs w:val="20"/>
                <w:lang w:val="en-GB"/>
              </w:rPr>
              <w:t>National Environmental Protection Agency-NEPA</w:t>
            </w:r>
          </w:p>
        </w:tc>
      </w:tr>
      <w:tr w:rsidR="005053C1" w:rsidRPr="005053C1" w14:paraId="4BBF9B16" w14:textId="77777777" w:rsidTr="005053C1">
        <w:trPr>
          <w:trHeight w:val="20"/>
        </w:trPr>
        <w:tc>
          <w:tcPr>
            <w:cnfStyle w:val="001000000000" w:firstRow="0" w:lastRow="0" w:firstColumn="1" w:lastColumn="0" w:oddVBand="0" w:evenVBand="0" w:oddHBand="0" w:evenHBand="0" w:firstRowFirstColumn="0" w:firstRowLastColumn="0" w:lastRowFirstColumn="0" w:lastRowLastColumn="0"/>
            <w:tcW w:w="3145" w:type="dxa"/>
          </w:tcPr>
          <w:p w14:paraId="106CC5AC" w14:textId="77777777" w:rsidR="005053C1" w:rsidRPr="005053C1" w:rsidRDefault="005053C1" w:rsidP="005053C1">
            <w:pPr>
              <w:spacing w:line="276" w:lineRule="auto"/>
              <w:rPr>
                <w:b w:val="0"/>
                <w:bCs w:val="0"/>
                <w:color w:val="000000"/>
                <w:sz w:val="20"/>
                <w:szCs w:val="20"/>
                <w:lang w:val="en-GB"/>
              </w:rPr>
            </w:pPr>
            <w:r w:rsidRPr="005053C1">
              <w:rPr>
                <w:b w:val="0"/>
                <w:bCs w:val="0"/>
                <w:color w:val="000000"/>
                <w:sz w:val="20"/>
                <w:szCs w:val="20"/>
                <w:lang w:val="en-GB"/>
              </w:rPr>
              <w:t>Abdul Fahim Safi</w:t>
            </w:r>
          </w:p>
          <w:p w14:paraId="37E80258" w14:textId="77777777" w:rsidR="005053C1" w:rsidRPr="005053C1" w:rsidRDefault="005053C1" w:rsidP="005053C1">
            <w:pPr>
              <w:spacing w:line="276" w:lineRule="auto"/>
              <w:rPr>
                <w:b w:val="0"/>
                <w:bCs w:val="0"/>
                <w:sz w:val="20"/>
                <w:szCs w:val="20"/>
                <w:lang w:val="en-GB"/>
              </w:rPr>
            </w:pPr>
          </w:p>
        </w:tc>
        <w:tc>
          <w:tcPr>
            <w:tcW w:w="3150" w:type="dxa"/>
          </w:tcPr>
          <w:p w14:paraId="5AAEBFE9" w14:textId="77777777" w:rsidR="005053C1" w:rsidRPr="005053C1"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sz w:val="20"/>
                <w:szCs w:val="20"/>
                <w:lang w:val="en-GB"/>
              </w:rPr>
            </w:pPr>
            <w:r w:rsidRPr="005053C1">
              <w:rPr>
                <w:sz w:val="20"/>
                <w:szCs w:val="20"/>
                <w:lang w:val="en-GB"/>
              </w:rPr>
              <w:t xml:space="preserve">Wildlife Expert – </w:t>
            </w:r>
            <w:r w:rsidRPr="005053C1">
              <w:rPr>
                <w:color w:val="000000"/>
                <w:sz w:val="20"/>
                <w:szCs w:val="20"/>
                <w:lang w:val="en-GB"/>
              </w:rPr>
              <w:t>Natural Heritage Division</w:t>
            </w:r>
          </w:p>
        </w:tc>
        <w:tc>
          <w:tcPr>
            <w:tcW w:w="3150" w:type="dxa"/>
            <w:gridSpan w:val="2"/>
          </w:tcPr>
          <w:p w14:paraId="7D053498" w14:textId="77777777" w:rsidR="005053C1" w:rsidRPr="005053C1"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sz w:val="20"/>
                <w:szCs w:val="20"/>
                <w:lang w:val="en-GB"/>
              </w:rPr>
            </w:pPr>
            <w:r w:rsidRPr="005053C1">
              <w:rPr>
                <w:color w:val="000000"/>
                <w:sz w:val="20"/>
                <w:szCs w:val="20"/>
                <w:lang w:val="en-GB"/>
              </w:rPr>
              <w:t>National Environmental Protection Agency-NEPA</w:t>
            </w:r>
          </w:p>
        </w:tc>
      </w:tr>
      <w:tr w:rsidR="005053C1" w:rsidRPr="005053C1" w14:paraId="0EA4D5C2" w14:textId="77777777" w:rsidTr="005053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45" w:type="dxa"/>
          </w:tcPr>
          <w:p w14:paraId="10AD7C2D" w14:textId="77777777" w:rsidR="005053C1" w:rsidRPr="005053C1" w:rsidRDefault="005053C1" w:rsidP="005053C1">
            <w:pPr>
              <w:spacing w:line="276" w:lineRule="auto"/>
              <w:rPr>
                <w:b w:val="0"/>
                <w:bCs w:val="0"/>
                <w:color w:val="000000"/>
                <w:sz w:val="20"/>
                <w:szCs w:val="20"/>
                <w:lang w:val="en-GB"/>
              </w:rPr>
            </w:pPr>
            <w:r w:rsidRPr="005053C1">
              <w:rPr>
                <w:b w:val="0"/>
                <w:bCs w:val="0"/>
                <w:color w:val="000000"/>
                <w:sz w:val="20"/>
                <w:szCs w:val="20"/>
                <w:lang w:val="en-GB"/>
              </w:rPr>
              <w:t>Abdul Fateh Yousefzai</w:t>
            </w:r>
          </w:p>
          <w:p w14:paraId="6A819460" w14:textId="77777777" w:rsidR="005053C1" w:rsidRPr="005053C1" w:rsidRDefault="005053C1" w:rsidP="005053C1">
            <w:pPr>
              <w:spacing w:line="276" w:lineRule="auto"/>
              <w:rPr>
                <w:b w:val="0"/>
                <w:bCs w:val="0"/>
                <w:sz w:val="20"/>
                <w:szCs w:val="20"/>
                <w:lang w:val="en-GB"/>
              </w:rPr>
            </w:pPr>
          </w:p>
        </w:tc>
        <w:tc>
          <w:tcPr>
            <w:tcW w:w="3150" w:type="dxa"/>
          </w:tcPr>
          <w:p w14:paraId="08261267" w14:textId="77777777" w:rsidR="005053C1" w:rsidRPr="005053C1"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sz w:val="20"/>
                <w:szCs w:val="20"/>
                <w:lang w:val="en-GB"/>
              </w:rPr>
            </w:pPr>
            <w:r w:rsidRPr="005053C1">
              <w:rPr>
                <w:sz w:val="20"/>
                <w:szCs w:val="20"/>
                <w:lang w:val="en-GB"/>
              </w:rPr>
              <w:t>CDM Officer – Climate Change Division</w:t>
            </w:r>
          </w:p>
        </w:tc>
        <w:tc>
          <w:tcPr>
            <w:tcW w:w="3150" w:type="dxa"/>
            <w:gridSpan w:val="2"/>
          </w:tcPr>
          <w:p w14:paraId="379C9FA2" w14:textId="77777777" w:rsidR="005053C1" w:rsidRPr="005053C1"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sz w:val="20"/>
                <w:szCs w:val="20"/>
                <w:lang w:val="en-GB"/>
              </w:rPr>
            </w:pPr>
            <w:r w:rsidRPr="005053C1">
              <w:rPr>
                <w:color w:val="000000"/>
                <w:sz w:val="20"/>
                <w:szCs w:val="20"/>
                <w:lang w:val="en-GB"/>
              </w:rPr>
              <w:t>National Environmental Protection Agency-NEPA</w:t>
            </w:r>
          </w:p>
        </w:tc>
      </w:tr>
      <w:tr w:rsidR="005053C1" w:rsidRPr="005053C1" w14:paraId="1C3A1F46" w14:textId="77777777" w:rsidTr="005053C1">
        <w:trPr>
          <w:trHeight w:val="20"/>
        </w:trPr>
        <w:tc>
          <w:tcPr>
            <w:cnfStyle w:val="001000000000" w:firstRow="0" w:lastRow="0" w:firstColumn="1" w:lastColumn="0" w:oddVBand="0" w:evenVBand="0" w:oddHBand="0" w:evenHBand="0" w:firstRowFirstColumn="0" w:firstRowLastColumn="0" w:lastRowFirstColumn="0" w:lastRowLastColumn="0"/>
            <w:tcW w:w="3145" w:type="dxa"/>
          </w:tcPr>
          <w:p w14:paraId="64A92706" w14:textId="77777777" w:rsidR="005053C1" w:rsidRPr="005053C1" w:rsidRDefault="005053C1" w:rsidP="005053C1">
            <w:pPr>
              <w:spacing w:line="276" w:lineRule="auto"/>
              <w:rPr>
                <w:b w:val="0"/>
                <w:bCs w:val="0"/>
                <w:color w:val="000000"/>
                <w:sz w:val="20"/>
                <w:szCs w:val="20"/>
                <w:lang w:val="en-GB"/>
              </w:rPr>
            </w:pPr>
            <w:r w:rsidRPr="005053C1">
              <w:rPr>
                <w:b w:val="0"/>
                <w:bCs w:val="0"/>
                <w:color w:val="000000"/>
                <w:sz w:val="20"/>
                <w:szCs w:val="20"/>
                <w:lang w:val="en-GB"/>
              </w:rPr>
              <w:t>Gul Nabi Hemat</w:t>
            </w:r>
          </w:p>
          <w:p w14:paraId="484B102F" w14:textId="77777777" w:rsidR="005053C1" w:rsidRPr="005053C1" w:rsidRDefault="005053C1" w:rsidP="005053C1">
            <w:pPr>
              <w:spacing w:line="276" w:lineRule="auto"/>
              <w:rPr>
                <w:b w:val="0"/>
                <w:bCs w:val="0"/>
                <w:sz w:val="20"/>
                <w:szCs w:val="20"/>
                <w:lang w:val="en-GB"/>
              </w:rPr>
            </w:pPr>
          </w:p>
        </w:tc>
        <w:tc>
          <w:tcPr>
            <w:tcW w:w="3150" w:type="dxa"/>
          </w:tcPr>
          <w:p w14:paraId="02B8B059" w14:textId="77777777" w:rsidR="005053C1" w:rsidRPr="005053C1"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sz w:val="20"/>
                <w:szCs w:val="20"/>
                <w:lang w:val="en-GB"/>
              </w:rPr>
            </w:pPr>
            <w:r w:rsidRPr="005053C1">
              <w:rPr>
                <w:sz w:val="20"/>
                <w:szCs w:val="20"/>
                <w:lang w:val="en-GB"/>
              </w:rPr>
              <w:t xml:space="preserve">Environmental Aquatic Expert – </w:t>
            </w:r>
            <w:r w:rsidRPr="005053C1">
              <w:rPr>
                <w:color w:val="000000"/>
                <w:sz w:val="20"/>
                <w:szCs w:val="20"/>
                <w:lang w:val="en-GB"/>
              </w:rPr>
              <w:t>Natural Heritage Division</w:t>
            </w:r>
          </w:p>
        </w:tc>
        <w:tc>
          <w:tcPr>
            <w:tcW w:w="3150" w:type="dxa"/>
            <w:gridSpan w:val="2"/>
          </w:tcPr>
          <w:p w14:paraId="0251EE93" w14:textId="77777777" w:rsidR="005053C1" w:rsidRPr="005053C1"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sz w:val="20"/>
                <w:szCs w:val="20"/>
                <w:lang w:val="en-GB"/>
              </w:rPr>
            </w:pPr>
            <w:r w:rsidRPr="005053C1">
              <w:rPr>
                <w:color w:val="000000"/>
                <w:sz w:val="20"/>
                <w:szCs w:val="20"/>
                <w:lang w:val="en-GB"/>
              </w:rPr>
              <w:t>National Environmental Protection Agency-NEPA</w:t>
            </w:r>
          </w:p>
        </w:tc>
      </w:tr>
      <w:tr w:rsidR="005053C1" w:rsidRPr="005053C1" w14:paraId="174F59F8" w14:textId="77777777" w:rsidTr="005053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45" w:type="dxa"/>
          </w:tcPr>
          <w:p w14:paraId="7CCE8ECC" w14:textId="77777777" w:rsidR="005053C1" w:rsidRPr="005053C1" w:rsidRDefault="005053C1" w:rsidP="005053C1">
            <w:pPr>
              <w:spacing w:line="276" w:lineRule="auto"/>
              <w:rPr>
                <w:b w:val="0"/>
                <w:bCs w:val="0"/>
                <w:color w:val="000000"/>
                <w:sz w:val="20"/>
                <w:szCs w:val="20"/>
                <w:lang w:val="en-GB"/>
              </w:rPr>
            </w:pPr>
            <w:r w:rsidRPr="005053C1">
              <w:rPr>
                <w:b w:val="0"/>
                <w:bCs w:val="0"/>
                <w:color w:val="000000"/>
                <w:sz w:val="20"/>
                <w:szCs w:val="20"/>
                <w:lang w:val="en-GB"/>
              </w:rPr>
              <w:t>Ghazigul Timori</w:t>
            </w:r>
          </w:p>
          <w:p w14:paraId="1B492086" w14:textId="77777777" w:rsidR="005053C1" w:rsidRPr="005053C1" w:rsidRDefault="005053C1" w:rsidP="005053C1">
            <w:pPr>
              <w:spacing w:line="276" w:lineRule="auto"/>
              <w:rPr>
                <w:b w:val="0"/>
                <w:bCs w:val="0"/>
                <w:color w:val="000000"/>
                <w:sz w:val="20"/>
                <w:szCs w:val="20"/>
                <w:lang w:val="en-GB"/>
              </w:rPr>
            </w:pPr>
          </w:p>
        </w:tc>
        <w:tc>
          <w:tcPr>
            <w:tcW w:w="3150" w:type="dxa"/>
          </w:tcPr>
          <w:p w14:paraId="5F716442" w14:textId="77777777" w:rsidR="005053C1" w:rsidRPr="005053C1"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sz w:val="20"/>
                <w:szCs w:val="20"/>
                <w:lang w:val="en-GB"/>
              </w:rPr>
            </w:pPr>
            <w:r w:rsidRPr="005053C1">
              <w:rPr>
                <w:sz w:val="20"/>
                <w:szCs w:val="20"/>
                <w:lang w:val="en-GB"/>
              </w:rPr>
              <w:t xml:space="preserve">Terrestrial Expert – </w:t>
            </w:r>
            <w:r w:rsidRPr="005053C1">
              <w:rPr>
                <w:color w:val="000000"/>
                <w:sz w:val="20"/>
                <w:szCs w:val="20"/>
                <w:lang w:val="en-GB"/>
              </w:rPr>
              <w:t>Natural Heritage Division</w:t>
            </w:r>
          </w:p>
        </w:tc>
        <w:tc>
          <w:tcPr>
            <w:tcW w:w="3150" w:type="dxa"/>
            <w:gridSpan w:val="2"/>
          </w:tcPr>
          <w:p w14:paraId="1C201EEE" w14:textId="77777777" w:rsidR="005053C1" w:rsidRPr="005053C1"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053C1">
              <w:rPr>
                <w:color w:val="000000"/>
                <w:sz w:val="20"/>
                <w:szCs w:val="20"/>
                <w:lang w:val="en-GB"/>
              </w:rPr>
              <w:t>National Environmental Protection Agency-NEPA</w:t>
            </w:r>
          </w:p>
        </w:tc>
      </w:tr>
      <w:tr w:rsidR="005053C1" w:rsidRPr="005053C1" w14:paraId="1F17AC1F" w14:textId="77777777" w:rsidTr="005053C1">
        <w:trPr>
          <w:trHeight w:val="20"/>
        </w:trPr>
        <w:tc>
          <w:tcPr>
            <w:cnfStyle w:val="001000000000" w:firstRow="0" w:lastRow="0" w:firstColumn="1" w:lastColumn="0" w:oddVBand="0" w:evenVBand="0" w:oddHBand="0" w:evenHBand="0" w:firstRowFirstColumn="0" w:firstRowLastColumn="0" w:lastRowFirstColumn="0" w:lastRowLastColumn="0"/>
            <w:tcW w:w="3145" w:type="dxa"/>
          </w:tcPr>
          <w:p w14:paraId="5A3B39D6" w14:textId="77777777" w:rsidR="005053C1" w:rsidRPr="005053C1" w:rsidRDefault="005053C1" w:rsidP="005053C1">
            <w:pPr>
              <w:spacing w:line="276" w:lineRule="auto"/>
              <w:rPr>
                <w:b w:val="0"/>
                <w:bCs w:val="0"/>
                <w:sz w:val="20"/>
                <w:szCs w:val="20"/>
                <w:lang w:val="en-GB"/>
              </w:rPr>
            </w:pPr>
            <w:r w:rsidRPr="005053C1">
              <w:rPr>
                <w:b w:val="0"/>
                <w:bCs w:val="0"/>
                <w:color w:val="000000"/>
                <w:sz w:val="20"/>
                <w:szCs w:val="20"/>
                <w:lang w:val="en-GB"/>
              </w:rPr>
              <w:t>Mohammad Rafi Qazizada</w:t>
            </w:r>
          </w:p>
        </w:tc>
        <w:tc>
          <w:tcPr>
            <w:tcW w:w="3150" w:type="dxa"/>
          </w:tcPr>
          <w:p w14:paraId="2D26B02B" w14:textId="77777777" w:rsidR="005053C1" w:rsidRPr="005053C1"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053C1">
              <w:rPr>
                <w:color w:val="000000"/>
                <w:sz w:val="20"/>
                <w:szCs w:val="20"/>
                <w:lang w:val="en-GB"/>
              </w:rPr>
              <w:t>Director-General of Natural Resources Management</w:t>
            </w:r>
          </w:p>
        </w:tc>
        <w:tc>
          <w:tcPr>
            <w:tcW w:w="3150" w:type="dxa"/>
            <w:gridSpan w:val="2"/>
          </w:tcPr>
          <w:p w14:paraId="40412AE7" w14:textId="77777777" w:rsidR="005053C1" w:rsidRPr="005053C1"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sz w:val="20"/>
                <w:szCs w:val="20"/>
                <w:lang w:val="en-GB"/>
              </w:rPr>
            </w:pPr>
            <w:r w:rsidRPr="005053C1">
              <w:rPr>
                <w:color w:val="000000"/>
                <w:sz w:val="20"/>
                <w:szCs w:val="20"/>
                <w:lang w:val="en-GB"/>
              </w:rPr>
              <w:t>Ministry of Agriculture, Irrigation and Livestock-MAIL</w:t>
            </w:r>
          </w:p>
        </w:tc>
      </w:tr>
      <w:tr w:rsidR="005053C1" w:rsidRPr="005053C1" w14:paraId="2156E6ED" w14:textId="77777777" w:rsidTr="005053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45" w:type="dxa"/>
          </w:tcPr>
          <w:p w14:paraId="6A32F0AF" w14:textId="77777777" w:rsidR="005053C1" w:rsidRPr="005053C1" w:rsidRDefault="005053C1" w:rsidP="005053C1">
            <w:pPr>
              <w:spacing w:line="276" w:lineRule="auto"/>
              <w:rPr>
                <w:b w:val="0"/>
                <w:bCs w:val="0"/>
                <w:sz w:val="20"/>
                <w:szCs w:val="20"/>
                <w:lang w:val="en-GB"/>
              </w:rPr>
            </w:pPr>
            <w:r w:rsidRPr="005053C1">
              <w:rPr>
                <w:b w:val="0"/>
                <w:bCs w:val="0"/>
                <w:color w:val="000000"/>
                <w:sz w:val="20"/>
                <w:szCs w:val="20"/>
                <w:lang w:val="en-GB"/>
              </w:rPr>
              <w:t>Ahmad Shah Mirzada</w:t>
            </w:r>
          </w:p>
        </w:tc>
        <w:tc>
          <w:tcPr>
            <w:tcW w:w="3150" w:type="dxa"/>
          </w:tcPr>
          <w:p w14:paraId="3F485818" w14:textId="77777777" w:rsidR="005053C1" w:rsidRPr="005053C1"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sz w:val="20"/>
                <w:szCs w:val="20"/>
                <w:lang w:val="en-GB"/>
              </w:rPr>
            </w:pPr>
            <w:r w:rsidRPr="005053C1">
              <w:rPr>
                <w:sz w:val="20"/>
                <w:szCs w:val="20"/>
                <w:lang w:val="en-GB"/>
              </w:rPr>
              <w:t>General Manager of Protected Areas Directorate</w:t>
            </w:r>
          </w:p>
        </w:tc>
        <w:tc>
          <w:tcPr>
            <w:tcW w:w="3150" w:type="dxa"/>
            <w:gridSpan w:val="2"/>
          </w:tcPr>
          <w:p w14:paraId="5568677C" w14:textId="77777777" w:rsidR="005053C1" w:rsidRPr="005053C1"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sz w:val="20"/>
                <w:szCs w:val="20"/>
                <w:lang w:val="en-GB"/>
              </w:rPr>
            </w:pPr>
            <w:r w:rsidRPr="005053C1">
              <w:rPr>
                <w:color w:val="000000"/>
                <w:sz w:val="20"/>
                <w:szCs w:val="20"/>
                <w:lang w:val="en-GB"/>
              </w:rPr>
              <w:t>Ministry of Agriculture, Irrigation and Livestock-MAIL</w:t>
            </w:r>
          </w:p>
        </w:tc>
      </w:tr>
      <w:tr w:rsidR="005053C1" w:rsidRPr="005053C1" w14:paraId="4118E83A" w14:textId="77777777" w:rsidTr="005053C1">
        <w:trPr>
          <w:trHeight w:val="20"/>
        </w:trPr>
        <w:tc>
          <w:tcPr>
            <w:cnfStyle w:val="001000000000" w:firstRow="0" w:lastRow="0" w:firstColumn="1" w:lastColumn="0" w:oddVBand="0" w:evenVBand="0" w:oddHBand="0" w:evenHBand="0" w:firstRowFirstColumn="0" w:firstRowLastColumn="0" w:lastRowFirstColumn="0" w:lastRowLastColumn="0"/>
            <w:tcW w:w="3145" w:type="dxa"/>
          </w:tcPr>
          <w:p w14:paraId="1DE5D4A3" w14:textId="77777777" w:rsidR="005053C1" w:rsidRPr="005053C1" w:rsidRDefault="005053C1" w:rsidP="005053C1">
            <w:pPr>
              <w:spacing w:line="276" w:lineRule="auto"/>
              <w:rPr>
                <w:b w:val="0"/>
                <w:bCs w:val="0"/>
                <w:sz w:val="20"/>
                <w:szCs w:val="20"/>
                <w:lang w:val="en-GB"/>
              </w:rPr>
            </w:pPr>
            <w:r w:rsidRPr="005053C1">
              <w:rPr>
                <w:b w:val="0"/>
                <w:bCs w:val="0"/>
                <w:color w:val="000000"/>
                <w:sz w:val="20"/>
                <w:szCs w:val="20"/>
                <w:lang w:val="en-GB"/>
              </w:rPr>
              <w:t>Abdul Qayoum Payanda</w:t>
            </w:r>
          </w:p>
        </w:tc>
        <w:tc>
          <w:tcPr>
            <w:tcW w:w="3150" w:type="dxa"/>
          </w:tcPr>
          <w:p w14:paraId="151B3015" w14:textId="77777777" w:rsidR="005053C1" w:rsidRPr="005053C1"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sz w:val="20"/>
                <w:szCs w:val="20"/>
                <w:lang w:val="en-GB"/>
              </w:rPr>
            </w:pPr>
            <w:r w:rsidRPr="005053C1">
              <w:rPr>
                <w:sz w:val="20"/>
                <w:szCs w:val="20"/>
                <w:lang w:val="en-GB"/>
              </w:rPr>
              <w:t>National Park Manager – Protected Areas</w:t>
            </w:r>
          </w:p>
        </w:tc>
        <w:tc>
          <w:tcPr>
            <w:tcW w:w="3150" w:type="dxa"/>
            <w:gridSpan w:val="2"/>
          </w:tcPr>
          <w:p w14:paraId="4F105851" w14:textId="77777777" w:rsidR="005053C1" w:rsidRPr="005053C1"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sz w:val="20"/>
                <w:szCs w:val="20"/>
                <w:lang w:val="en-GB"/>
              </w:rPr>
            </w:pPr>
            <w:r w:rsidRPr="005053C1">
              <w:rPr>
                <w:color w:val="000000"/>
                <w:sz w:val="20"/>
                <w:szCs w:val="20"/>
                <w:lang w:val="en-GB"/>
              </w:rPr>
              <w:t>Ministry of Agriculture, Irrigation and Livestock-MAIL</w:t>
            </w:r>
          </w:p>
        </w:tc>
      </w:tr>
      <w:tr w:rsidR="005053C1" w:rsidRPr="005053C1" w14:paraId="799364E0" w14:textId="77777777" w:rsidTr="005053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45" w:type="dxa"/>
          </w:tcPr>
          <w:p w14:paraId="7391D9E0" w14:textId="77777777" w:rsidR="005053C1" w:rsidRPr="005053C1" w:rsidRDefault="005053C1" w:rsidP="005053C1">
            <w:pPr>
              <w:spacing w:line="276" w:lineRule="auto"/>
              <w:rPr>
                <w:b w:val="0"/>
                <w:bCs w:val="0"/>
                <w:sz w:val="20"/>
                <w:szCs w:val="20"/>
                <w:lang w:val="en-GB"/>
              </w:rPr>
            </w:pPr>
            <w:r w:rsidRPr="005053C1">
              <w:rPr>
                <w:b w:val="0"/>
                <w:bCs w:val="0"/>
                <w:color w:val="000000"/>
                <w:sz w:val="20"/>
                <w:szCs w:val="20"/>
                <w:lang w:val="en-GB"/>
              </w:rPr>
              <w:t>Ghulam Dastageer Sarwaree</w:t>
            </w:r>
          </w:p>
        </w:tc>
        <w:tc>
          <w:tcPr>
            <w:tcW w:w="3150" w:type="dxa"/>
          </w:tcPr>
          <w:p w14:paraId="3D605A4A" w14:textId="77777777" w:rsidR="005053C1" w:rsidRPr="005053C1"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sz w:val="20"/>
                <w:szCs w:val="20"/>
                <w:lang w:val="en-GB"/>
              </w:rPr>
            </w:pPr>
            <w:r w:rsidRPr="005053C1">
              <w:rPr>
                <w:sz w:val="20"/>
                <w:szCs w:val="20"/>
                <w:lang w:val="en-GB"/>
              </w:rPr>
              <w:t>Head of Rangeland – Rangeland Directorate</w:t>
            </w:r>
          </w:p>
        </w:tc>
        <w:tc>
          <w:tcPr>
            <w:tcW w:w="3150" w:type="dxa"/>
            <w:gridSpan w:val="2"/>
          </w:tcPr>
          <w:p w14:paraId="3474A2B9" w14:textId="77777777" w:rsidR="005053C1" w:rsidRPr="005053C1"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sz w:val="20"/>
                <w:szCs w:val="20"/>
                <w:lang w:val="en-GB"/>
              </w:rPr>
            </w:pPr>
            <w:r w:rsidRPr="005053C1">
              <w:rPr>
                <w:color w:val="000000"/>
                <w:sz w:val="20"/>
                <w:szCs w:val="20"/>
                <w:lang w:val="en-GB"/>
              </w:rPr>
              <w:t>Ministry of Agriculture, Irrigation and Livestock-MAIL</w:t>
            </w:r>
          </w:p>
        </w:tc>
      </w:tr>
      <w:tr w:rsidR="005053C1" w:rsidRPr="005053C1" w14:paraId="08D68C98" w14:textId="77777777" w:rsidTr="005053C1">
        <w:trPr>
          <w:trHeight w:val="20"/>
        </w:trPr>
        <w:tc>
          <w:tcPr>
            <w:cnfStyle w:val="001000000000" w:firstRow="0" w:lastRow="0" w:firstColumn="1" w:lastColumn="0" w:oddVBand="0" w:evenVBand="0" w:oddHBand="0" w:evenHBand="0" w:firstRowFirstColumn="0" w:firstRowLastColumn="0" w:lastRowFirstColumn="0" w:lastRowLastColumn="0"/>
            <w:tcW w:w="3145" w:type="dxa"/>
          </w:tcPr>
          <w:p w14:paraId="2691E521" w14:textId="77777777" w:rsidR="005053C1" w:rsidRPr="005053C1" w:rsidRDefault="005053C1" w:rsidP="005053C1">
            <w:pPr>
              <w:spacing w:line="276" w:lineRule="auto"/>
              <w:rPr>
                <w:b w:val="0"/>
                <w:bCs w:val="0"/>
                <w:color w:val="000000"/>
                <w:sz w:val="20"/>
                <w:szCs w:val="20"/>
                <w:lang w:val="en-GB"/>
              </w:rPr>
            </w:pPr>
            <w:r w:rsidRPr="005053C1">
              <w:rPr>
                <w:b w:val="0"/>
                <w:bCs w:val="0"/>
                <w:color w:val="000000"/>
                <w:sz w:val="20"/>
                <w:szCs w:val="20"/>
                <w:lang w:val="en-GB"/>
              </w:rPr>
              <w:t>Sayed Ahmad Khalid Sahebzada</w:t>
            </w:r>
          </w:p>
          <w:p w14:paraId="460FF14A" w14:textId="77777777" w:rsidR="005053C1" w:rsidRPr="005053C1" w:rsidRDefault="005053C1" w:rsidP="005053C1">
            <w:pPr>
              <w:spacing w:line="276" w:lineRule="auto"/>
              <w:rPr>
                <w:b w:val="0"/>
                <w:bCs w:val="0"/>
                <w:sz w:val="20"/>
                <w:szCs w:val="20"/>
                <w:lang w:val="en-GB"/>
              </w:rPr>
            </w:pPr>
          </w:p>
        </w:tc>
        <w:tc>
          <w:tcPr>
            <w:tcW w:w="3150" w:type="dxa"/>
          </w:tcPr>
          <w:p w14:paraId="6CA8769A" w14:textId="77777777" w:rsidR="005053C1" w:rsidRPr="005053C1"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sz w:val="20"/>
                <w:szCs w:val="20"/>
                <w:lang w:val="en-GB"/>
              </w:rPr>
            </w:pPr>
            <w:r w:rsidRPr="005053C1">
              <w:rPr>
                <w:sz w:val="20"/>
                <w:szCs w:val="20"/>
                <w:lang w:val="en-GB"/>
              </w:rPr>
              <w:t>NRM Specialist – GD NRM</w:t>
            </w:r>
          </w:p>
        </w:tc>
        <w:tc>
          <w:tcPr>
            <w:tcW w:w="3150" w:type="dxa"/>
            <w:gridSpan w:val="2"/>
          </w:tcPr>
          <w:p w14:paraId="15DAE02B" w14:textId="77777777" w:rsidR="005053C1" w:rsidRPr="005053C1"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sz w:val="20"/>
                <w:szCs w:val="20"/>
                <w:lang w:val="en-GB"/>
              </w:rPr>
            </w:pPr>
            <w:r w:rsidRPr="005053C1">
              <w:rPr>
                <w:color w:val="000000"/>
                <w:sz w:val="20"/>
                <w:szCs w:val="20"/>
                <w:lang w:val="en-GB"/>
              </w:rPr>
              <w:t>Ministry of Agriculture, Irrigation and Livestock-MAIL</w:t>
            </w:r>
          </w:p>
        </w:tc>
      </w:tr>
      <w:tr w:rsidR="005053C1" w:rsidRPr="005053C1" w14:paraId="45782802" w14:textId="77777777" w:rsidTr="005053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45" w:type="dxa"/>
          </w:tcPr>
          <w:p w14:paraId="29DC54D3" w14:textId="77777777" w:rsidR="005053C1" w:rsidRPr="005053C1" w:rsidRDefault="005053C1" w:rsidP="005053C1">
            <w:pPr>
              <w:spacing w:line="276" w:lineRule="auto"/>
              <w:rPr>
                <w:b w:val="0"/>
                <w:bCs w:val="0"/>
                <w:color w:val="000000"/>
                <w:sz w:val="20"/>
                <w:szCs w:val="20"/>
                <w:lang w:val="en-GB"/>
              </w:rPr>
            </w:pPr>
            <w:r w:rsidRPr="005053C1">
              <w:rPr>
                <w:b w:val="0"/>
                <w:bCs w:val="0"/>
                <w:color w:val="000000"/>
                <w:sz w:val="20"/>
                <w:szCs w:val="20"/>
                <w:lang w:val="en-GB"/>
              </w:rPr>
              <w:t>Najia Kharoti</w:t>
            </w:r>
          </w:p>
        </w:tc>
        <w:tc>
          <w:tcPr>
            <w:tcW w:w="3150" w:type="dxa"/>
          </w:tcPr>
          <w:p w14:paraId="04AEDF93" w14:textId="77777777" w:rsidR="005053C1" w:rsidRPr="005053C1"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sz w:val="20"/>
                <w:szCs w:val="20"/>
                <w:lang w:val="en-GB"/>
              </w:rPr>
            </w:pPr>
            <w:r w:rsidRPr="005053C1">
              <w:rPr>
                <w:sz w:val="20"/>
                <w:szCs w:val="20"/>
                <w:lang w:val="en-GB"/>
              </w:rPr>
              <w:t>Advisor and Aid to Minister</w:t>
            </w:r>
          </w:p>
        </w:tc>
        <w:tc>
          <w:tcPr>
            <w:tcW w:w="3150" w:type="dxa"/>
            <w:gridSpan w:val="2"/>
          </w:tcPr>
          <w:p w14:paraId="43C3B15D" w14:textId="77777777" w:rsidR="005053C1" w:rsidRPr="005053C1"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053C1">
              <w:rPr>
                <w:color w:val="000000"/>
                <w:sz w:val="20"/>
                <w:szCs w:val="20"/>
                <w:lang w:val="en-GB"/>
              </w:rPr>
              <w:t>Ministry of Rural Rehabilitation and Development-MRRD/CDCs</w:t>
            </w:r>
          </w:p>
        </w:tc>
      </w:tr>
      <w:tr w:rsidR="005053C1" w:rsidRPr="005053C1" w14:paraId="4E3C54EE" w14:textId="77777777" w:rsidTr="005053C1">
        <w:trPr>
          <w:trHeight w:val="20"/>
        </w:trPr>
        <w:tc>
          <w:tcPr>
            <w:cnfStyle w:val="001000000000" w:firstRow="0" w:lastRow="0" w:firstColumn="1" w:lastColumn="0" w:oddVBand="0" w:evenVBand="0" w:oddHBand="0" w:evenHBand="0" w:firstRowFirstColumn="0" w:firstRowLastColumn="0" w:lastRowFirstColumn="0" w:lastRowLastColumn="0"/>
            <w:tcW w:w="3145" w:type="dxa"/>
          </w:tcPr>
          <w:p w14:paraId="2DA3ABCB" w14:textId="77777777" w:rsidR="005053C1" w:rsidRPr="005053C1" w:rsidRDefault="005053C1" w:rsidP="005053C1">
            <w:pPr>
              <w:spacing w:line="276" w:lineRule="auto"/>
              <w:rPr>
                <w:b w:val="0"/>
                <w:bCs w:val="0"/>
                <w:color w:val="000000"/>
                <w:sz w:val="20"/>
                <w:szCs w:val="20"/>
                <w:lang w:val="en-GB"/>
              </w:rPr>
            </w:pPr>
            <w:r w:rsidRPr="005053C1">
              <w:rPr>
                <w:b w:val="0"/>
                <w:bCs w:val="0"/>
                <w:color w:val="000000"/>
                <w:sz w:val="20"/>
                <w:szCs w:val="20"/>
                <w:lang w:val="en-GB"/>
              </w:rPr>
              <w:t>Matiullah Qazizada</w:t>
            </w:r>
          </w:p>
        </w:tc>
        <w:tc>
          <w:tcPr>
            <w:tcW w:w="3150" w:type="dxa"/>
          </w:tcPr>
          <w:p w14:paraId="7B026721" w14:textId="77777777" w:rsidR="005053C1" w:rsidRPr="005053C1"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sz w:val="20"/>
                <w:szCs w:val="20"/>
                <w:lang w:val="en-GB"/>
              </w:rPr>
            </w:pPr>
            <w:r w:rsidRPr="005053C1">
              <w:rPr>
                <w:sz w:val="20"/>
                <w:szCs w:val="20"/>
                <w:lang w:val="en-GB"/>
              </w:rPr>
              <w:t>Strategic Communication Manager</w:t>
            </w:r>
          </w:p>
        </w:tc>
        <w:tc>
          <w:tcPr>
            <w:tcW w:w="3150" w:type="dxa"/>
            <w:gridSpan w:val="2"/>
          </w:tcPr>
          <w:p w14:paraId="263B5BC5" w14:textId="77777777" w:rsidR="005053C1" w:rsidRPr="005053C1"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053C1">
              <w:rPr>
                <w:color w:val="000000"/>
                <w:sz w:val="20"/>
                <w:szCs w:val="20"/>
                <w:lang w:val="en-GB"/>
              </w:rPr>
              <w:t>Ministry of Finance -MoF/Customs</w:t>
            </w:r>
          </w:p>
        </w:tc>
      </w:tr>
      <w:tr w:rsidR="005053C1" w:rsidRPr="005053C1" w14:paraId="437B2004" w14:textId="77777777" w:rsidTr="005053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45" w:type="dxa"/>
          </w:tcPr>
          <w:p w14:paraId="7B93096C" w14:textId="77777777" w:rsidR="005053C1" w:rsidRPr="005053C1" w:rsidRDefault="005053C1" w:rsidP="005053C1">
            <w:pPr>
              <w:spacing w:line="276" w:lineRule="auto"/>
              <w:rPr>
                <w:b w:val="0"/>
                <w:bCs w:val="0"/>
                <w:color w:val="000000"/>
                <w:sz w:val="20"/>
                <w:szCs w:val="20"/>
                <w:lang w:val="en-GB"/>
              </w:rPr>
            </w:pPr>
            <w:r w:rsidRPr="005053C1">
              <w:rPr>
                <w:b w:val="0"/>
                <w:bCs w:val="0"/>
                <w:color w:val="000000"/>
                <w:sz w:val="20"/>
                <w:szCs w:val="20"/>
                <w:lang w:val="en-GB"/>
              </w:rPr>
              <w:t>Nesar Ahmad Walizada</w:t>
            </w:r>
          </w:p>
        </w:tc>
        <w:tc>
          <w:tcPr>
            <w:tcW w:w="3150" w:type="dxa"/>
          </w:tcPr>
          <w:p w14:paraId="52DD61B4" w14:textId="77777777" w:rsidR="005053C1" w:rsidRPr="005053C1"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053C1">
              <w:rPr>
                <w:color w:val="000000"/>
                <w:sz w:val="20"/>
                <w:szCs w:val="20"/>
                <w:lang w:val="en-GB"/>
              </w:rPr>
              <w:t>Internal Coordinator Expert</w:t>
            </w:r>
          </w:p>
        </w:tc>
        <w:tc>
          <w:tcPr>
            <w:tcW w:w="3150" w:type="dxa"/>
            <w:gridSpan w:val="2"/>
          </w:tcPr>
          <w:p w14:paraId="11FA1EC5" w14:textId="77777777" w:rsidR="005053C1" w:rsidRPr="005053C1"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053C1">
              <w:rPr>
                <w:color w:val="000000"/>
                <w:sz w:val="20"/>
                <w:szCs w:val="20"/>
                <w:lang w:val="en-GB"/>
              </w:rPr>
              <w:t>Ministry of Interior Affairs</w:t>
            </w:r>
          </w:p>
        </w:tc>
      </w:tr>
      <w:tr w:rsidR="005053C1" w:rsidRPr="005053C1" w14:paraId="0661037B" w14:textId="77777777" w:rsidTr="005053C1">
        <w:trPr>
          <w:trHeight w:val="20"/>
        </w:trPr>
        <w:tc>
          <w:tcPr>
            <w:cnfStyle w:val="001000000000" w:firstRow="0" w:lastRow="0" w:firstColumn="1" w:lastColumn="0" w:oddVBand="0" w:evenVBand="0" w:oddHBand="0" w:evenHBand="0" w:firstRowFirstColumn="0" w:firstRowLastColumn="0" w:lastRowFirstColumn="0" w:lastRowLastColumn="0"/>
            <w:tcW w:w="3145" w:type="dxa"/>
          </w:tcPr>
          <w:p w14:paraId="658818FC" w14:textId="77777777" w:rsidR="005053C1" w:rsidRPr="005053C1" w:rsidRDefault="005053C1" w:rsidP="005053C1">
            <w:pPr>
              <w:spacing w:line="276" w:lineRule="auto"/>
              <w:rPr>
                <w:b w:val="0"/>
                <w:bCs w:val="0"/>
                <w:sz w:val="20"/>
                <w:szCs w:val="20"/>
                <w:lang w:val="en-GB"/>
              </w:rPr>
            </w:pPr>
            <w:r w:rsidRPr="005053C1">
              <w:rPr>
                <w:b w:val="0"/>
                <w:bCs w:val="0"/>
                <w:sz w:val="20"/>
                <w:szCs w:val="20"/>
                <w:lang w:val="en-GB"/>
              </w:rPr>
              <w:t>Mohammad Haroon Hairan</w:t>
            </w:r>
          </w:p>
        </w:tc>
        <w:tc>
          <w:tcPr>
            <w:tcW w:w="3150" w:type="dxa"/>
          </w:tcPr>
          <w:p w14:paraId="31336C17" w14:textId="77777777" w:rsidR="005053C1" w:rsidRPr="005053C1"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sz w:val="20"/>
                <w:szCs w:val="20"/>
                <w:lang w:val="en-GB"/>
              </w:rPr>
            </w:pPr>
            <w:r w:rsidRPr="005053C1">
              <w:rPr>
                <w:sz w:val="20"/>
                <w:szCs w:val="20"/>
                <w:lang w:val="en-GB"/>
              </w:rPr>
              <w:t>Lecturer</w:t>
            </w:r>
          </w:p>
        </w:tc>
        <w:tc>
          <w:tcPr>
            <w:tcW w:w="3150" w:type="dxa"/>
            <w:gridSpan w:val="2"/>
          </w:tcPr>
          <w:p w14:paraId="1CC68174" w14:textId="77777777" w:rsidR="005053C1" w:rsidRPr="005053C1"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sz w:val="20"/>
                <w:szCs w:val="20"/>
                <w:lang w:val="en-GB"/>
              </w:rPr>
            </w:pPr>
            <w:r w:rsidRPr="005053C1">
              <w:rPr>
                <w:color w:val="000000"/>
                <w:sz w:val="20"/>
                <w:szCs w:val="20"/>
                <w:lang w:val="en-GB"/>
              </w:rPr>
              <w:t>Environmental Sciences/Kabul University</w:t>
            </w:r>
          </w:p>
        </w:tc>
      </w:tr>
      <w:tr w:rsidR="005053C1" w:rsidRPr="005053C1" w14:paraId="1D353DCB" w14:textId="77777777" w:rsidTr="005053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45" w:type="dxa"/>
          </w:tcPr>
          <w:p w14:paraId="52CF2BF9" w14:textId="77777777" w:rsidR="005053C1" w:rsidRPr="005053C1" w:rsidRDefault="005053C1" w:rsidP="005053C1">
            <w:pPr>
              <w:spacing w:line="276" w:lineRule="auto"/>
              <w:rPr>
                <w:b w:val="0"/>
                <w:bCs w:val="0"/>
                <w:sz w:val="20"/>
                <w:szCs w:val="20"/>
                <w:lang w:val="en-GB"/>
              </w:rPr>
            </w:pPr>
            <w:r w:rsidRPr="005053C1">
              <w:rPr>
                <w:b w:val="0"/>
                <w:bCs w:val="0"/>
                <w:sz w:val="20"/>
                <w:szCs w:val="20"/>
                <w:lang w:val="en-GB"/>
              </w:rPr>
              <w:t>Najib Zaki</w:t>
            </w:r>
          </w:p>
        </w:tc>
        <w:tc>
          <w:tcPr>
            <w:tcW w:w="3150" w:type="dxa"/>
          </w:tcPr>
          <w:p w14:paraId="70D6C253" w14:textId="77777777" w:rsidR="005053C1" w:rsidRPr="005053C1"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sz w:val="20"/>
                <w:szCs w:val="20"/>
                <w:lang w:val="en-GB"/>
              </w:rPr>
            </w:pPr>
            <w:r w:rsidRPr="005053C1">
              <w:rPr>
                <w:sz w:val="20"/>
                <w:szCs w:val="20"/>
                <w:lang w:val="en-GB"/>
              </w:rPr>
              <w:t>Lecturer</w:t>
            </w:r>
          </w:p>
        </w:tc>
        <w:tc>
          <w:tcPr>
            <w:tcW w:w="3150" w:type="dxa"/>
            <w:gridSpan w:val="2"/>
          </w:tcPr>
          <w:p w14:paraId="79E9E64E" w14:textId="77777777" w:rsidR="005053C1" w:rsidRPr="005053C1"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sz w:val="20"/>
                <w:szCs w:val="20"/>
                <w:lang w:val="en-GB"/>
              </w:rPr>
            </w:pPr>
            <w:r w:rsidRPr="005053C1">
              <w:rPr>
                <w:color w:val="000000"/>
                <w:sz w:val="20"/>
                <w:szCs w:val="20"/>
                <w:lang w:val="en-GB"/>
              </w:rPr>
              <w:t>Faculty of Public Policy</w:t>
            </w:r>
          </w:p>
        </w:tc>
      </w:tr>
      <w:tr w:rsidR="005053C1" w:rsidRPr="005053C1" w14:paraId="2C39C9E0" w14:textId="77777777" w:rsidTr="005053C1">
        <w:trPr>
          <w:trHeight w:val="20"/>
        </w:trPr>
        <w:tc>
          <w:tcPr>
            <w:cnfStyle w:val="001000000000" w:firstRow="0" w:lastRow="0" w:firstColumn="1" w:lastColumn="0" w:oddVBand="0" w:evenVBand="0" w:oddHBand="0" w:evenHBand="0" w:firstRowFirstColumn="0" w:firstRowLastColumn="0" w:lastRowFirstColumn="0" w:lastRowLastColumn="0"/>
            <w:tcW w:w="3145" w:type="dxa"/>
          </w:tcPr>
          <w:p w14:paraId="1E90472D" w14:textId="77777777" w:rsidR="005053C1" w:rsidRPr="005053C1" w:rsidRDefault="005053C1" w:rsidP="005053C1">
            <w:pPr>
              <w:spacing w:line="276" w:lineRule="auto"/>
              <w:rPr>
                <w:b w:val="0"/>
                <w:bCs w:val="0"/>
                <w:color w:val="000000"/>
                <w:sz w:val="20"/>
                <w:szCs w:val="20"/>
                <w:lang w:val="en-GB"/>
              </w:rPr>
            </w:pPr>
            <w:r w:rsidRPr="005053C1">
              <w:rPr>
                <w:b w:val="0"/>
                <w:bCs w:val="0"/>
                <w:color w:val="000000"/>
                <w:sz w:val="20"/>
                <w:szCs w:val="20"/>
                <w:lang w:val="en-GB"/>
              </w:rPr>
              <w:t>Abdul Ahad</w:t>
            </w:r>
          </w:p>
        </w:tc>
        <w:tc>
          <w:tcPr>
            <w:tcW w:w="3150" w:type="dxa"/>
          </w:tcPr>
          <w:p w14:paraId="20074631" w14:textId="77777777" w:rsidR="005053C1" w:rsidRPr="005053C1"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053C1">
              <w:rPr>
                <w:color w:val="000000"/>
                <w:sz w:val="20"/>
                <w:szCs w:val="20"/>
                <w:lang w:val="en-GB"/>
              </w:rPr>
              <w:t>NRM Coordinator</w:t>
            </w:r>
          </w:p>
        </w:tc>
        <w:tc>
          <w:tcPr>
            <w:tcW w:w="3150" w:type="dxa"/>
            <w:gridSpan w:val="2"/>
          </w:tcPr>
          <w:p w14:paraId="521C8C28" w14:textId="77777777" w:rsidR="005053C1" w:rsidRPr="005053C1"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053C1">
              <w:rPr>
                <w:color w:val="000000"/>
                <w:sz w:val="20"/>
                <w:szCs w:val="20"/>
                <w:lang w:val="en-GB"/>
              </w:rPr>
              <w:t>Agha Khan Foundation - AKF</w:t>
            </w:r>
          </w:p>
        </w:tc>
      </w:tr>
      <w:tr w:rsidR="005053C1" w:rsidRPr="005053C1" w14:paraId="04B43C2A" w14:textId="77777777" w:rsidTr="005053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45" w:type="dxa"/>
          </w:tcPr>
          <w:p w14:paraId="40026D11" w14:textId="77777777" w:rsidR="005053C1" w:rsidRPr="005053C1" w:rsidRDefault="005053C1" w:rsidP="005053C1">
            <w:pPr>
              <w:spacing w:line="276" w:lineRule="auto"/>
              <w:rPr>
                <w:b w:val="0"/>
                <w:bCs w:val="0"/>
                <w:color w:val="000000"/>
                <w:sz w:val="20"/>
                <w:szCs w:val="20"/>
                <w:lang w:val="en-GB"/>
              </w:rPr>
            </w:pPr>
            <w:r w:rsidRPr="005053C1">
              <w:rPr>
                <w:b w:val="0"/>
                <w:bCs w:val="0"/>
                <w:color w:val="000000"/>
                <w:sz w:val="20"/>
                <w:szCs w:val="20"/>
                <w:lang w:val="en-GB"/>
              </w:rPr>
              <w:t>Abdul Azim Doosti</w:t>
            </w:r>
          </w:p>
        </w:tc>
        <w:tc>
          <w:tcPr>
            <w:tcW w:w="3150" w:type="dxa"/>
          </w:tcPr>
          <w:p w14:paraId="381F0516" w14:textId="77777777" w:rsidR="005053C1" w:rsidRPr="005053C1"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053C1">
              <w:rPr>
                <w:color w:val="000000"/>
                <w:sz w:val="20"/>
                <w:szCs w:val="20"/>
                <w:lang w:val="en-GB"/>
              </w:rPr>
              <w:t>Team Leader</w:t>
            </w:r>
          </w:p>
        </w:tc>
        <w:tc>
          <w:tcPr>
            <w:tcW w:w="3150" w:type="dxa"/>
            <w:gridSpan w:val="2"/>
          </w:tcPr>
          <w:p w14:paraId="1912E3A7" w14:textId="77777777" w:rsidR="005053C1" w:rsidRPr="005053C1"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053C1">
              <w:rPr>
                <w:color w:val="000000"/>
                <w:sz w:val="20"/>
                <w:szCs w:val="20"/>
                <w:lang w:val="en-GB"/>
              </w:rPr>
              <w:t>Action Climate Today - ACT</w:t>
            </w:r>
          </w:p>
        </w:tc>
      </w:tr>
      <w:tr w:rsidR="005053C1" w:rsidRPr="005053C1" w14:paraId="3A7D3BA4" w14:textId="77777777" w:rsidTr="005053C1">
        <w:trPr>
          <w:trHeight w:val="20"/>
        </w:trPr>
        <w:tc>
          <w:tcPr>
            <w:cnfStyle w:val="001000000000" w:firstRow="0" w:lastRow="0" w:firstColumn="1" w:lastColumn="0" w:oddVBand="0" w:evenVBand="0" w:oddHBand="0" w:evenHBand="0" w:firstRowFirstColumn="0" w:firstRowLastColumn="0" w:lastRowFirstColumn="0" w:lastRowLastColumn="0"/>
            <w:tcW w:w="3145" w:type="dxa"/>
          </w:tcPr>
          <w:p w14:paraId="1174B71B" w14:textId="77777777" w:rsidR="005053C1" w:rsidRPr="005053C1" w:rsidRDefault="005053C1" w:rsidP="005053C1">
            <w:pPr>
              <w:spacing w:line="276" w:lineRule="auto"/>
              <w:rPr>
                <w:b w:val="0"/>
                <w:bCs w:val="0"/>
                <w:color w:val="000000"/>
                <w:sz w:val="20"/>
                <w:szCs w:val="20"/>
                <w:lang w:val="en-GB"/>
              </w:rPr>
            </w:pPr>
            <w:r w:rsidRPr="005053C1">
              <w:rPr>
                <w:b w:val="0"/>
                <w:bCs w:val="0"/>
                <w:color w:val="000000"/>
                <w:sz w:val="20"/>
                <w:szCs w:val="20"/>
                <w:lang w:val="en-GB"/>
              </w:rPr>
              <w:t>Ahmad Siar Bilal</w:t>
            </w:r>
          </w:p>
          <w:p w14:paraId="45A141DA" w14:textId="77777777" w:rsidR="005053C1" w:rsidRPr="005053C1" w:rsidRDefault="005053C1" w:rsidP="005053C1">
            <w:pPr>
              <w:spacing w:line="276" w:lineRule="auto"/>
              <w:rPr>
                <w:b w:val="0"/>
                <w:bCs w:val="0"/>
                <w:color w:val="000000"/>
                <w:sz w:val="20"/>
                <w:szCs w:val="20"/>
                <w:lang w:val="en-GB"/>
              </w:rPr>
            </w:pPr>
          </w:p>
        </w:tc>
        <w:tc>
          <w:tcPr>
            <w:tcW w:w="3150" w:type="dxa"/>
          </w:tcPr>
          <w:p w14:paraId="56682721" w14:textId="77777777" w:rsidR="005053C1" w:rsidRPr="005053C1"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053C1">
              <w:rPr>
                <w:color w:val="000000"/>
                <w:sz w:val="20"/>
                <w:szCs w:val="20"/>
                <w:lang w:val="en-GB"/>
              </w:rPr>
              <w:t>Admin &amp; Finance Advisor</w:t>
            </w:r>
          </w:p>
          <w:p w14:paraId="74B1FC25" w14:textId="77777777" w:rsidR="005053C1" w:rsidRPr="005053C1" w:rsidRDefault="005053C1" w:rsidP="005053C1">
            <w:pPr>
              <w:spacing w:line="276" w:lineRule="auto"/>
              <w:ind w:firstLine="720"/>
              <w:cnfStyle w:val="000000000000" w:firstRow="0" w:lastRow="0" w:firstColumn="0" w:lastColumn="0" w:oddVBand="0" w:evenVBand="0" w:oddHBand="0" w:evenHBand="0" w:firstRowFirstColumn="0" w:firstRowLastColumn="0" w:lastRowFirstColumn="0" w:lastRowLastColumn="0"/>
              <w:rPr>
                <w:color w:val="000000"/>
                <w:sz w:val="20"/>
                <w:szCs w:val="20"/>
                <w:lang w:val="en-GB"/>
              </w:rPr>
            </w:pPr>
          </w:p>
        </w:tc>
        <w:tc>
          <w:tcPr>
            <w:tcW w:w="3150" w:type="dxa"/>
            <w:gridSpan w:val="2"/>
          </w:tcPr>
          <w:p w14:paraId="6B230B81" w14:textId="77777777" w:rsidR="005053C1" w:rsidRPr="005053C1"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053C1">
              <w:rPr>
                <w:color w:val="000000"/>
                <w:sz w:val="20"/>
                <w:szCs w:val="20"/>
                <w:lang w:val="en-GB"/>
              </w:rPr>
              <w:t>Rural Green Environment Organization - RGEO</w:t>
            </w:r>
          </w:p>
        </w:tc>
      </w:tr>
      <w:tr w:rsidR="005053C1" w:rsidRPr="005053C1" w14:paraId="0292D57E" w14:textId="77777777" w:rsidTr="005053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45" w:type="dxa"/>
          </w:tcPr>
          <w:p w14:paraId="7165CC15" w14:textId="77777777" w:rsidR="005053C1" w:rsidRPr="005053C1" w:rsidRDefault="005053C1" w:rsidP="005053C1">
            <w:pPr>
              <w:spacing w:line="276" w:lineRule="auto"/>
              <w:rPr>
                <w:b w:val="0"/>
                <w:bCs w:val="0"/>
                <w:color w:val="000000"/>
                <w:sz w:val="20"/>
                <w:szCs w:val="20"/>
                <w:lang w:val="en-GB"/>
              </w:rPr>
            </w:pPr>
            <w:r w:rsidRPr="005053C1">
              <w:rPr>
                <w:b w:val="0"/>
                <w:bCs w:val="0"/>
                <w:color w:val="000000"/>
                <w:sz w:val="20"/>
                <w:szCs w:val="20"/>
                <w:lang w:val="en-GB"/>
              </w:rPr>
              <w:t>Richard Paley</w:t>
            </w:r>
          </w:p>
        </w:tc>
        <w:tc>
          <w:tcPr>
            <w:tcW w:w="3150" w:type="dxa"/>
          </w:tcPr>
          <w:p w14:paraId="695322BC" w14:textId="77777777" w:rsidR="005053C1" w:rsidRPr="005053C1"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053C1">
              <w:rPr>
                <w:color w:val="000000"/>
                <w:sz w:val="20"/>
                <w:szCs w:val="20"/>
                <w:lang w:val="en-GB"/>
              </w:rPr>
              <w:t>Country Director</w:t>
            </w:r>
          </w:p>
        </w:tc>
        <w:tc>
          <w:tcPr>
            <w:tcW w:w="3150" w:type="dxa"/>
            <w:gridSpan w:val="2"/>
          </w:tcPr>
          <w:p w14:paraId="35686FB9" w14:textId="77777777" w:rsidR="005053C1" w:rsidRPr="005053C1"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053C1">
              <w:rPr>
                <w:color w:val="000000"/>
                <w:sz w:val="20"/>
                <w:szCs w:val="20"/>
                <w:lang w:val="en-GB"/>
              </w:rPr>
              <w:t>Wildlife Conservation Society - WCS</w:t>
            </w:r>
          </w:p>
        </w:tc>
      </w:tr>
      <w:tr w:rsidR="005053C1" w:rsidRPr="005053C1" w14:paraId="06E97E66" w14:textId="77777777" w:rsidTr="005053C1">
        <w:trPr>
          <w:trHeight w:val="20"/>
        </w:trPr>
        <w:tc>
          <w:tcPr>
            <w:cnfStyle w:val="001000000000" w:firstRow="0" w:lastRow="0" w:firstColumn="1" w:lastColumn="0" w:oddVBand="0" w:evenVBand="0" w:oddHBand="0" w:evenHBand="0" w:firstRowFirstColumn="0" w:firstRowLastColumn="0" w:lastRowFirstColumn="0" w:lastRowLastColumn="0"/>
            <w:tcW w:w="3145" w:type="dxa"/>
          </w:tcPr>
          <w:p w14:paraId="5614E89C" w14:textId="77777777" w:rsidR="005053C1" w:rsidRPr="005053C1" w:rsidRDefault="005053C1" w:rsidP="005053C1">
            <w:pPr>
              <w:spacing w:line="276" w:lineRule="auto"/>
              <w:rPr>
                <w:b w:val="0"/>
                <w:bCs w:val="0"/>
                <w:color w:val="000000"/>
                <w:sz w:val="20"/>
                <w:szCs w:val="20"/>
                <w:lang w:val="en-GB"/>
              </w:rPr>
            </w:pPr>
            <w:r w:rsidRPr="005053C1">
              <w:rPr>
                <w:b w:val="0"/>
                <w:bCs w:val="0"/>
                <w:color w:val="000000"/>
                <w:sz w:val="20"/>
                <w:szCs w:val="20"/>
                <w:lang w:val="en-GB"/>
              </w:rPr>
              <w:t>Qais Sahar</w:t>
            </w:r>
          </w:p>
        </w:tc>
        <w:tc>
          <w:tcPr>
            <w:tcW w:w="3150" w:type="dxa"/>
          </w:tcPr>
          <w:p w14:paraId="7B2C9E75" w14:textId="77777777" w:rsidR="005053C1" w:rsidRPr="005053C1"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053C1">
              <w:rPr>
                <w:color w:val="000000"/>
                <w:sz w:val="20"/>
                <w:szCs w:val="20"/>
                <w:lang w:val="en-GB"/>
              </w:rPr>
              <w:t>National Programme Coordinator</w:t>
            </w:r>
          </w:p>
        </w:tc>
        <w:tc>
          <w:tcPr>
            <w:tcW w:w="3150" w:type="dxa"/>
            <w:gridSpan w:val="2"/>
          </w:tcPr>
          <w:p w14:paraId="79C7F406" w14:textId="77777777" w:rsidR="005053C1" w:rsidRPr="005053C1"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053C1">
              <w:rPr>
                <w:color w:val="000000"/>
                <w:sz w:val="20"/>
                <w:szCs w:val="20"/>
                <w:lang w:val="en-GB"/>
              </w:rPr>
              <w:t>Wildlife Conservation Society - WCS</w:t>
            </w:r>
          </w:p>
        </w:tc>
      </w:tr>
      <w:tr w:rsidR="005053C1" w:rsidRPr="005053C1" w14:paraId="47B16BF2" w14:textId="77777777" w:rsidTr="005053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45" w:type="dxa"/>
          </w:tcPr>
          <w:p w14:paraId="46A2B80A" w14:textId="77777777" w:rsidR="005053C1" w:rsidRPr="005053C1" w:rsidRDefault="005053C1" w:rsidP="005053C1">
            <w:pPr>
              <w:spacing w:line="276" w:lineRule="auto"/>
              <w:rPr>
                <w:b w:val="0"/>
                <w:bCs w:val="0"/>
                <w:color w:val="000000"/>
                <w:sz w:val="20"/>
                <w:szCs w:val="20"/>
                <w:lang w:val="en-GB"/>
              </w:rPr>
            </w:pPr>
            <w:r w:rsidRPr="005053C1">
              <w:rPr>
                <w:b w:val="0"/>
                <w:bCs w:val="0"/>
                <w:color w:val="000000"/>
                <w:sz w:val="20"/>
                <w:szCs w:val="20"/>
                <w:lang w:val="en-GB"/>
              </w:rPr>
              <w:t>Mohammad Aybe Alavi</w:t>
            </w:r>
          </w:p>
        </w:tc>
        <w:tc>
          <w:tcPr>
            <w:tcW w:w="3150" w:type="dxa"/>
          </w:tcPr>
          <w:p w14:paraId="6B7B3F2E" w14:textId="77777777" w:rsidR="005053C1" w:rsidRPr="005053C1"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053C1">
              <w:rPr>
                <w:color w:val="000000"/>
                <w:sz w:val="20"/>
                <w:szCs w:val="20"/>
                <w:lang w:val="en-GB"/>
              </w:rPr>
              <w:t>Reporting and M&amp;E Manager</w:t>
            </w:r>
          </w:p>
        </w:tc>
        <w:tc>
          <w:tcPr>
            <w:tcW w:w="3150" w:type="dxa"/>
            <w:gridSpan w:val="2"/>
          </w:tcPr>
          <w:p w14:paraId="7233C8F6" w14:textId="77777777" w:rsidR="005053C1" w:rsidRPr="005053C1"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053C1">
              <w:rPr>
                <w:color w:val="000000"/>
                <w:sz w:val="20"/>
                <w:szCs w:val="20"/>
                <w:lang w:val="en-GB"/>
              </w:rPr>
              <w:t>Wildlife Conservation Society - WCS</w:t>
            </w:r>
          </w:p>
        </w:tc>
      </w:tr>
      <w:tr w:rsidR="005053C1" w:rsidRPr="005053C1" w14:paraId="68ACB0E6" w14:textId="77777777" w:rsidTr="005053C1">
        <w:trPr>
          <w:trHeight w:val="20"/>
        </w:trPr>
        <w:tc>
          <w:tcPr>
            <w:cnfStyle w:val="001000000000" w:firstRow="0" w:lastRow="0" w:firstColumn="1" w:lastColumn="0" w:oddVBand="0" w:evenVBand="0" w:oddHBand="0" w:evenHBand="0" w:firstRowFirstColumn="0" w:firstRowLastColumn="0" w:lastRowFirstColumn="0" w:lastRowLastColumn="0"/>
            <w:tcW w:w="3145" w:type="dxa"/>
          </w:tcPr>
          <w:p w14:paraId="7C86F003" w14:textId="77777777" w:rsidR="005053C1" w:rsidRPr="005053C1" w:rsidRDefault="005053C1" w:rsidP="005053C1">
            <w:pPr>
              <w:spacing w:line="276" w:lineRule="auto"/>
              <w:rPr>
                <w:b w:val="0"/>
                <w:bCs w:val="0"/>
                <w:color w:val="000000"/>
                <w:sz w:val="20"/>
                <w:szCs w:val="20"/>
                <w:lang w:val="en-GB"/>
              </w:rPr>
            </w:pPr>
            <w:r w:rsidRPr="005053C1">
              <w:rPr>
                <w:b w:val="0"/>
                <w:bCs w:val="0"/>
                <w:color w:val="000000"/>
                <w:sz w:val="20"/>
                <w:szCs w:val="20"/>
                <w:lang w:val="en-GB"/>
              </w:rPr>
              <w:t>Ali Madad Rajabi</w:t>
            </w:r>
          </w:p>
        </w:tc>
        <w:tc>
          <w:tcPr>
            <w:tcW w:w="3150" w:type="dxa"/>
          </w:tcPr>
          <w:p w14:paraId="5FB29FC5" w14:textId="77777777" w:rsidR="005053C1" w:rsidRPr="005053C1"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053C1">
              <w:rPr>
                <w:color w:val="000000"/>
                <w:sz w:val="20"/>
                <w:szCs w:val="20"/>
                <w:lang w:val="en-GB"/>
              </w:rPr>
              <w:t>Conservation Science Manager</w:t>
            </w:r>
          </w:p>
        </w:tc>
        <w:tc>
          <w:tcPr>
            <w:tcW w:w="3150" w:type="dxa"/>
            <w:gridSpan w:val="2"/>
          </w:tcPr>
          <w:p w14:paraId="62A82BFF" w14:textId="77777777" w:rsidR="005053C1" w:rsidRPr="005053C1"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053C1">
              <w:rPr>
                <w:color w:val="000000"/>
                <w:sz w:val="20"/>
                <w:szCs w:val="20"/>
                <w:lang w:val="en-GB"/>
              </w:rPr>
              <w:t>Wildlife Conservation Society - WCS</w:t>
            </w:r>
          </w:p>
        </w:tc>
      </w:tr>
      <w:tr w:rsidR="005053C1" w:rsidRPr="005053C1" w14:paraId="2A19A350" w14:textId="77777777" w:rsidTr="005053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45" w:type="dxa"/>
          </w:tcPr>
          <w:p w14:paraId="440B4A89" w14:textId="77777777" w:rsidR="005053C1" w:rsidRPr="005053C1" w:rsidRDefault="005053C1" w:rsidP="005053C1">
            <w:pPr>
              <w:spacing w:line="276" w:lineRule="auto"/>
              <w:rPr>
                <w:b w:val="0"/>
                <w:bCs w:val="0"/>
                <w:color w:val="000000"/>
                <w:sz w:val="20"/>
                <w:szCs w:val="20"/>
                <w:lang w:val="en-GB"/>
              </w:rPr>
            </w:pPr>
            <w:r w:rsidRPr="005053C1">
              <w:rPr>
                <w:b w:val="0"/>
                <w:bCs w:val="0"/>
                <w:color w:val="000000"/>
                <w:sz w:val="20"/>
                <w:szCs w:val="20"/>
                <w:lang w:val="en-GB"/>
              </w:rPr>
              <w:t>Mohammad Salim</w:t>
            </w:r>
          </w:p>
        </w:tc>
        <w:tc>
          <w:tcPr>
            <w:tcW w:w="3150" w:type="dxa"/>
          </w:tcPr>
          <w:p w14:paraId="00374197" w14:textId="77777777" w:rsidR="005053C1" w:rsidRPr="005053C1"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053C1">
              <w:rPr>
                <w:color w:val="000000"/>
                <w:sz w:val="20"/>
                <w:szCs w:val="20"/>
                <w:lang w:val="en-GB"/>
              </w:rPr>
              <w:t>Programme Analyst</w:t>
            </w:r>
          </w:p>
        </w:tc>
        <w:tc>
          <w:tcPr>
            <w:tcW w:w="3150" w:type="dxa"/>
            <w:gridSpan w:val="2"/>
          </w:tcPr>
          <w:p w14:paraId="62DBECD5" w14:textId="77777777" w:rsidR="005053C1" w:rsidRPr="005053C1"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053C1">
              <w:rPr>
                <w:color w:val="000000"/>
                <w:sz w:val="20"/>
                <w:szCs w:val="20"/>
                <w:lang w:val="en-GB"/>
              </w:rPr>
              <w:t>Wildlife Conservation Society - WCS</w:t>
            </w:r>
          </w:p>
        </w:tc>
      </w:tr>
      <w:tr w:rsidR="005053C1" w:rsidRPr="005053C1" w14:paraId="063F453F" w14:textId="77777777" w:rsidTr="005053C1">
        <w:trPr>
          <w:trHeight w:val="20"/>
        </w:trPr>
        <w:tc>
          <w:tcPr>
            <w:cnfStyle w:val="001000000000" w:firstRow="0" w:lastRow="0" w:firstColumn="1" w:lastColumn="0" w:oddVBand="0" w:evenVBand="0" w:oddHBand="0" w:evenHBand="0" w:firstRowFirstColumn="0" w:firstRowLastColumn="0" w:lastRowFirstColumn="0" w:lastRowLastColumn="0"/>
            <w:tcW w:w="3145" w:type="dxa"/>
          </w:tcPr>
          <w:p w14:paraId="349B068F" w14:textId="77777777" w:rsidR="005053C1" w:rsidRPr="005053C1" w:rsidRDefault="005053C1" w:rsidP="005053C1">
            <w:pPr>
              <w:spacing w:line="276" w:lineRule="auto"/>
              <w:rPr>
                <w:b w:val="0"/>
                <w:bCs w:val="0"/>
                <w:color w:val="000000"/>
                <w:sz w:val="20"/>
                <w:szCs w:val="20"/>
                <w:lang w:val="en-GB"/>
              </w:rPr>
            </w:pPr>
            <w:r w:rsidRPr="005053C1">
              <w:rPr>
                <w:b w:val="0"/>
                <w:bCs w:val="0"/>
                <w:color w:val="000000"/>
                <w:sz w:val="20"/>
                <w:szCs w:val="20"/>
                <w:lang w:val="en-GB"/>
              </w:rPr>
              <w:t>Ahmad Jamshed Khoshbeen</w:t>
            </w:r>
          </w:p>
        </w:tc>
        <w:tc>
          <w:tcPr>
            <w:tcW w:w="3150" w:type="dxa"/>
          </w:tcPr>
          <w:p w14:paraId="3A577544" w14:textId="77777777" w:rsidR="005053C1" w:rsidRPr="005053C1"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053C1">
              <w:rPr>
                <w:color w:val="000000"/>
                <w:sz w:val="20"/>
                <w:szCs w:val="20"/>
                <w:lang w:val="en-GB"/>
              </w:rPr>
              <w:t>Programme Analyst</w:t>
            </w:r>
          </w:p>
        </w:tc>
        <w:tc>
          <w:tcPr>
            <w:tcW w:w="3150" w:type="dxa"/>
            <w:gridSpan w:val="2"/>
          </w:tcPr>
          <w:p w14:paraId="483A78F6" w14:textId="77777777" w:rsidR="005053C1" w:rsidRPr="005053C1"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053C1">
              <w:rPr>
                <w:color w:val="000000"/>
                <w:sz w:val="20"/>
                <w:szCs w:val="20"/>
                <w:lang w:val="en-GB"/>
              </w:rPr>
              <w:t>United Nations Development Program - UNDP</w:t>
            </w:r>
          </w:p>
        </w:tc>
      </w:tr>
      <w:tr w:rsidR="005053C1" w:rsidRPr="005053C1" w14:paraId="3A7267E4" w14:textId="77777777" w:rsidTr="005053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45" w:type="dxa"/>
          </w:tcPr>
          <w:p w14:paraId="44502720" w14:textId="77777777" w:rsidR="005053C1" w:rsidRPr="005053C1" w:rsidRDefault="005053C1" w:rsidP="005053C1">
            <w:pPr>
              <w:spacing w:line="276" w:lineRule="auto"/>
              <w:rPr>
                <w:b w:val="0"/>
                <w:bCs w:val="0"/>
                <w:color w:val="000000"/>
                <w:sz w:val="20"/>
                <w:szCs w:val="20"/>
                <w:lang w:val="en-GB"/>
              </w:rPr>
            </w:pPr>
            <w:r w:rsidRPr="005053C1">
              <w:rPr>
                <w:b w:val="0"/>
                <w:bCs w:val="0"/>
                <w:color w:val="000000"/>
                <w:sz w:val="20"/>
                <w:szCs w:val="20"/>
                <w:lang w:val="en-GB"/>
              </w:rPr>
              <w:t>Dirk Snyman</w:t>
            </w:r>
          </w:p>
        </w:tc>
        <w:tc>
          <w:tcPr>
            <w:tcW w:w="3150" w:type="dxa"/>
          </w:tcPr>
          <w:p w14:paraId="51F9DB07" w14:textId="77777777" w:rsidR="005053C1" w:rsidRPr="005053C1"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053C1">
              <w:rPr>
                <w:color w:val="000000"/>
                <w:sz w:val="20"/>
                <w:szCs w:val="20"/>
                <w:lang w:val="en-GB"/>
              </w:rPr>
              <w:t>International Consultant</w:t>
            </w:r>
          </w:p>
        </w:tc>
        <w:tc>
          <w:tcPr>
            <w:tcW w:w="3150" w:type="dxa"/>
            <w:gridSpan w:val="2"/>
          </w:tcPr>
          <w:p w14:paraId="795484AA" w14:textId="77777777" w:rsidR="005053C1" w:rsidRPr="005053C1"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5053C1">
              <w:rPr>
                <w:color w:val="000000"/>
                <w:sz w:val="20"/>
                <w:szCs w:val="20"/>
                <w:lang w:val="en-GB"/>
              </w:rPr>
              <w:t>United Nations Development Program - UNDP</w:t>
            </w:r>
          </w:p>
        </w:tc>
      </w:tr>
      <w:tr w:rsidR="005053C1" w:rsidRPr="005053C1" w14:paraId="19728A0E" w14:textId="77777777" w:rsidTr="005053C1">
        <w:trPr>
          <w:trHeight w:val="20"/>
        </w:trPr>
        <w:tc>
          <w:tcPr>
            <w:cnfStyle w:val="001000000000" w:firstRow="0" w:lastRow="0" w:firstColumn="1" w:lastColumn="0" w:oddVBand="0" w:evenVBand="0" w:oddHBand="0" w:evenHBand="0" w:firstRowFirstColumn="0" w:firstRowLastColumn="0" w:lastRowFirstColumn="0" w:lastRowLastColumn="0"/>
            <w:tcW w:w="3145" w:type="dxa"/>
          </w:tcPr>
          <w:p w14:paraId="520872AA" w14:textId="77777777" w:rsidR="005053C1" w:rsidRPr="005053C1" w:rsidRDefault="005053C1" w:rsidP="005053C1">
            <w:pPr>
              <w:spacing w:line="276" w:lineRule="auto"/>
              <w:rPr>
                <w:b w:val="0"/>
                <w:bCs w:val="0"/>
                <w:color w:val="000000"/>
                <w:sz w:val="20"/>
                <w:szCs w:val="20"/>
                <w:lang w:val="en-GB"/>
              </w:rPr>
            </w:pPr>
            <w:r w:rsidRPr="005053C1">
              <w:rPr>
                <w:b w:val="0"/>
                <w:bCs w:val="0"/>
                <w:color w:val="000000"/>
                <w:sz w:val="20"/>
                <w:szCs w:val="20"/>
                <w:lang w:val="en-GB"/>
              </w:rPr>
              <w:t>Mujtaba Bashari</w:t>
            </w:r>
          </w:p>
        </w:tc>
        <w:tc>
          <w:tcPr>
            <w:tcW w:w="3150" w:type="dxa"/>
          </w:tcPr>
          <w:p w14:paraId="2923BF9F" w14:textId="77777777" w:rsidR="005053C1" w:rsidRPr="005053C1"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053C1">
              <w:rPr>
                <w:color w:val="000000"/>
                <w:sz w:val="20"/>
                <w:szCs w:val="20"/>
                <w:lang w:val="en-GB"/>
              </w:rPr>
              <w:t>National Consultant</w:t>
            </w:r>
          </w:p>
        </w:tc>
        <w:tc>
          <w:tcPr>
            <w:tcW w:w="3150" w:type="dxa"/>
            <w:gridSpan w:val="2"/>
          </w:tcPr>
          <w:p w14:paraId="5B7B04C3" w14:textId="77777777" w:rsidR="005053C1" w:rsidRPr="005053C1"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5053C1">
              <w:rPr>
                <w:color w:val="000000"/>
                <w:sz w:val="20"/>
                <w:szCs w:val="20"/>
                <w:lang w:val="en-GB"/>
              </w:rPr>
              <w:t>United Nations Development Program - UNDP</w:t>
            </w:r>
          </w:p>
        </w:tc>
      </w:tr>
    </w:tbl>
    <w:p w14:paraId="5A26ED10" w14:textId="77777777" w:rsidR="005053C1" w:rsidRPr="005053C1" w:rsidRDefault="005053C1" w:rsidP="005053C1">
      <w:pPr>
        <w:rPr>
          <w:rFonts w:asciiTheme="minorHAnsi" w:hAnsiTheme="minorHAnsi"/>
          <w:b/>
          <w:szCs w:val="20"/>
          <w:lang w:val="en-GB"/>
        </w:rPr>
      </w:pPr>
    </w:p>
    <w:p w14:paraId="22615E93" w14:textId="77777777" w:rsidR="005053C1" w:rsidRPr="005053C1" w:rsidRDefault="005053C1" w:rsidP="005053C1">
      <w:pPr>
        <w:shd w:val="clear" w:color="auto" w:fill="95B3D7" w:themeFill="accent1" w:themeFillTint="99"/>
        <w:rPr>
          <w:rFonts w:asciiTheme="minorHAnsi" w:hAnsiTheme="minorHAnsi"/>
          <w:b/>
          <w:bCs/>
          <w:szCs w:val="20"/>
          <w:lang w:val="en-GB"/>
        </w:rPr>
      </w:pPr>
      <w:r w:rsidRPr="005053C1">
        <w:rPr>
          <w:rFonts w:asciiTheme="minorHAnsi" w:hAnsiTheme="minorHAnsi"/>
          <w:b/>
          <w:bCs/>
          <w:szCs w:val="20"/>
          <w:lang w:val="en-GB"/>
        </w:rPr>
        <w:t xml:space="preserve">Introduction: </w:t>
      </w:r>
    </w:p>
    <w:p w14:paraId="0C75E620" w14:textId="77777777" w:rsidR="005053C1" w:rsidRPr="005053C1" w:rsidRDefault="005053C1" w:rsidP="005053C1">
      <w:pPr>
        <w:rPr>
          <w:rFonts w:asciiTheme="minorHAnsi" w:hAnsiTheme="minorHAnsi"/>
          <w:szCs w:val="20"/>
          <w:lang w:val="en-GB"/>
        </w:rPr>
      </w:pPr>
      <w:r w:rsidRPr="005053C1">
        <w:rPr>
          <w:rFonts w:asciiTheme="minorHAnsi" w:hAnsiTheme="minorHAnsi"/>
          <w:szCs w:val="20"/>
          <w:lang w:val="en-GB"/>
        </w:rPr>
        <w:t>Mr. Mohammad Salim, the UNDP Programme Analyst, opened the workshop; he welcomed all participants to the national consultation workshop for developing the project document for the “Conservation of Snow Leopards and their Critical Ecosystem in Afghanistan” project. He gave the floor to senior officials from National Environmental Protection Agency (NEPA) and Ministry of Agriculture, Irrigation and Livestock (MAIL) for their opening remarks.</w:t>
      </w:r>
    </w:p>
    <w:p w14:paraId="220A205C" w14:textId="77777777" w:rsidR="005053C1" w:rsidRPr="005053C1" w:rsidRDefault="005053C1" w:rsidP="005053C1">
      <w:pPr>
        <w:rPr>
          <w:rFonts w:asciiTheme="minorHAnsi" w:hAnsiTheme="minorHAnsi"/>
          <w:szCs w:val="20"/>
          <w:lang w:val="en-GB"/>
        </w:rPr>
      </w:pPr>
      <w:r w:rsidRPr="005053C1">
        <w:rPr>
          <w:rFonts w:asciiTheme="minorHAnsi" w:hAnsiTheme="minorHAnsi"/>
          <w:szCs w:val="20"/>
          <w:lang w:val="en-GB"/>
        </w:rPr>
        <w:t xml:space="preserve">Mr. Abdul Wali Modaqiq, Deputy Director-General of NEPA, thanked all participants for attending this workshop. He stated that many people underestimate the importance of the protecting wildlife while there are many other priorities for Afghanistan’s development, but they don’t know that wildlife protection is directly related to the livelihoods of people and the food chain in the ecosystem. Mr. Modaqiq added that Afghanistan has signed at least three international conventions on wildlife protection including the Convention on International Trade in Endangered Species of Wild Fauna and Flora, the Convention on Migratory Species and United Nations Convention on Biological Diversity. Moreover, Afghanistan is one of only 12 countries where snow leopards occur, and is a member of the Global Snow Leopard and Ecosystems Protection (GSLEP) Program, which was established in 2013. He further stated there are two main problems for Snow Leopard Conservation i.e. (a) low capacity for protection of snow leopards; and (b) current management techniques don’t take local community priorities into consideration. He concluded by asking that all workshop participants include project activities into governmental plans for increased efficiency and sustainability. </w:t>
      </w:r>
    </w:p>
    <w:p w14:paraId="79882EE1" w14:textId="77777777" w:rsidR="005053C1" w:rsidRPr="005053C1" w:rsidRDefault="005053C1" w:rsidP="005053C1">
      <w:pPr>
        <w:rPr>
          <w:rFonts w:asciiTheme="minorHAnsi" w:hAnsiTheme="minorHAnsi"/>
          <w:szCs w:val="20"/>
          <w:lang w:val="en-GB"/>
        </w:rPr>
      </w:pPr>
      <w:r w:rsidRPr="005053C1">
        <w:rPr>
          <w:rFonts w:asciiTheme="minorHAnsi" w:hAnsiTheme="minorHAnsi"/>
          <w:szCs w:val="20"/>
          <w:lang w:val="en-GB"/>
        </w:rPr>
        <w:t xml:space="preserve">Mr. Mohammad Rafi Qazizada, Director General of the Natural Resources Management Directorate of MAIL, thanked all attendees for their participation and expressed his hopes for a productive workshop like the Inception Workshop during which much useful input was provided. He emphasised that the main problem with Snow Leopard conservation results from conflict between local communities and wildlife, which leads to environmental degradation. He added that – since this project will be implemented by an NGO – the implementation modality and strong coordination with relevant government authorities would be very important. With regards to the capacity building and knowledge management aspects of the project, opportunities should be provided for national staff – particularly in MAIL and NEPA – to receive good training to replicate and sustain project activities. Therefore, he suggested to include this in the project design so the project can be a flagship that others can follow. He concluded by stating that the project activities should encourage complementary actions that can provide benefits to local communities as well as for conservation of snow leopards and ecosystems. </w:t>
      </w:r>
    </w:p>
    <w:p w14:paraId="787B562F" w14:textId="77777777" w:rsidR="005053C1" w:rsidRPr="005053C1" w:rsidRDefault="005053C1" w:rsidP="005053C1">
      <w:pPr>
        <w:shd w:val="clear" w:color="auto" w:fill="95B3D7" w:themeFill="accent1" w:themeFillTint="99"/>
        <w:rPr>
          <w:rFonts w:asciiTheme="minorHAnsi" w:hAnsiTheme="minorHAnsi"/>
          <w:b/>
          <w:bCs/>
          <w:szCs w:val="20"/>
          <w:lang w:val="en-GB"/>
        </w:rPr>
      </w:pPr>
      <w:r w:rsidRPr="005053C1">
        <w:rPr>
          <w:rFonts w:asciiTheme="minorHAnsi" w:hAnsiTheme="minorHAnsi"/>
          <w:b/>
          <w:bCs/>
          <w:szCs w:val="20"/>
          <w:lang w:val="en-GB"/>
        </w:rPr>
        <w:t xml:space="preserve">Presentation: </w:t>
      </w:r>
    </w:p>
    <w:p w14:paraId="2EA6515F" w14:textId="77777777" w:rsidR="005053C1" w:rsidRPr="005053C1" w:rsidRDefault="005053C1" w:rsidP="005053C1">
      <w:pPr>
        <w:rPr>
          <w:rFonts w:asciiTheme="minorHAnsi" w:hAnsiTheme="minorHAnsi"/>
          <w:szCs w:val="20"/>
          <w:lang w:val="en-GB"/>
        </w:rPr>
      </w:pPr>
      <w:r w:rsidRPr="005053C1">
        <w:rPr>
          <w:rFonts w:asciiTheme="minorHAnsi" w:hAnsiTheme="minorHAnsi"/>
          <w:szCs w:val="20"/>
          <w:lang w:val="en-GB"/>
        </w:rPr>
        <w:t xml:space="preserve">Mr. Dirk Snyman presented the Project Overview, Results of last Workshop, Activities and Results Framework of the project. Please refer to Annex 2 for a copy of the presentation. </w:t>
      </w:r>
    </w:p>
    <w:p w14:paraId="3D8C6C93" w14:textId="77777777" w:rsidR="005053C1" w:rsidRPr="005053C1" w:rsidRDefault="005053C1" w:rsidP="005053C1">
      <w:pPr>
        <w:shd w:val="clear" w:color="auto" w:fill="95B3D7" w:themeFill="accent1" w:themeFillTint="99"/>
        <w:rPr>
          <w:rFonts w:asciiTheme="minorHAnsi" w:hAnsiTheme="minorHAnsi"/>
          <w:b/>
          <w:bCs/>
          <w:szCs w:val="20"/>
          <w:lang w:val="en-GB"/>
        </w:rPr>
      </w:pPr>
      <w:bookmarkStart w:id="135" w:name="_Hlk478360060"/>
      <w:r w:rsidRPr="005053C1">
        <w:rPr>
          <w:rFonts w:asciiTheme="minorHAnsi" w:hAnsiTheme="minorHAnsi"/>
          <w:b/>
          <w:bCs/>
          <w:szCs w:val="20"/>
          <w:lang w:val="en-GB"/>
        </w:rPr>
        <w:t>Open Discussion:</w:t>
      </w:r>
    </w:p>
    <w:bookmarkEnd w:id="135"/>
    <w:p w14:paraId="4F2E0CAE" w14:textId="77777777" w:rsidR="005053C1" w:rsidRPr="005053C1" w:rsidRDefault="005053C1" w:rsidP="005053C1">
      <w:pPr>
        <w:pStyle w:val="ListParagraph"/>
        <w:numPr>
          <w:ilvl w:val="0"/>
          <w:numId w:val="46"/>
        </w:numPr>
        <w:spacing w:after="160" w:line="259" w:lineRule="auto"/>
        <w:ind w:left="357" w:hanging="357"/>
        <w:contextualSpacing/>
        <w:jc w:val="both"/>
        <w:rPr>
          <w:rFonts w:asciiTheme="minorHAnsi" w:hAnsiTheme="minorHAnsi"/>
          <w:sz w:val="20"/>
          <w:szCs w:val="20"/>
          <w:lang w:val="en-GB"/>
        </w:rPr>
      </w:pPr>
      <w:r w:rsidRPr="005053C1">
        <w:rPr>
          <w:rFonts w:asciiTheme="minorHAnsi" w:hAnsiTheme="minorHAnsi"/>
          <w:b/>
          <w:sz w:val="20"/>
          <w:szCs w:val="20"/>
          <w:lang w:val="en-GB"/>
        </w:rPr>
        <w:t>Mr. Qazizada</w:t>
      </w:r>
      <w:r w:rsidRPr="005053C1">
        <w:rPr>
          <w:rFonts w:asciiTheme="minorHAnsi" w:hAnsiTheme="minorHAnsi"/>
          <w:sz w:val="20"/>
          <w:szCs w:val="20"/>
          <w:lang w:val="en-GB"/>
        </w:rPr>
        <w:t xml:space="preserve"> stated his observations and suggestions on the project activities and results framework:</w:t>
      </w:r>
    </w:p>
    <w:p w14:paraId="34A961C7" w14:textId="77777777" w:rsidR="005053C1" w:rsidRPr="005053C1" w:rsidRDefault="005053C1" w:rsidP="005053C1">
      <w:pPr>
        <w:pStyle w:val="ListParagraph"/>
        <w:numPr>
          <w:ilvl w:val="1"/>
          <w:numId w:val="46"/>
        </w:numPr>
        <w:spacing w:after="160" w:line="259" w:lineRule="auto"/>
        <w:ind w:left="754" w:hanging="357"/>
        <w:contextualSpacing/>
        <w:jc w:val="both"/>
        <w:rPr>
          <w:rFonts w:asciiTheme="minorHAnsi" w:hAnsiTheme="minorHAnsi"/>
          <w:sz w:val="20"/>
          <w:szCs w:val="20"/>
          <w:lang w:val="en-GB"/>
        </w:rPr>
      </w:pPr>
      <w:r w:rsidRPr="005053C1">
        <w:rPr>
          <w:rFonts w:asciiTheme="minorHAnsi" w:hAnsiTheme="minorHAnsi"/>
          <w:b/>
          <w:bCs/>
          <w:sz w:val="20"/>
          <w:szCs w:val="20"/>
          <w:lang w:val="en-GB"/>
        </w:rPr>
        <w:t>Component 3:</w:t>
      </w:r>
      <w:r w:rsidRPr="005053C1">
        <w:rPr>
          <w:rFonts w:asciiTheme="minorHAnsi" w:hAnsiTheme="minorHAnsi"/>
          <w:sz w:val="20"/>
          <w:szCs w:val="20"/>
          <w:lang w:val="en-GB"/>
        </w:rPr>
        <w:t xml:space="preserve"> The results Framework is narrow and can be extended beyond snow leopards; e.g. it is important to look at ways of database sustainability that can work beyond the project. Also, the Universities are ignored in the component. Knowledge management should not focus merely on knowledge products, but should ensure transfer of knowledge to practitioners.</w:t>
      </w:r>
    </w:p>
    <w:p w14:paraId="6118DEB7" w14:textId="77777777" w:rsidR="005053C1" w:rsidRPr="005053C1" w:rsidRDefault="005053C1" w:rsidP="005053C1">
      <w:pPr>
        <w:pStyle w:val="ListParagraph"/>
        <w:numPr>
          <w:ilvl w:val="1"/>
          <w:numId w:val="46"/>
        </w:numPr>
        <w:spacing w:after="160" w:line="259" w:lineRule="auto"/>
        <w:ind w:left="754" w:hanging="357"/>
        <w:contextualSpacing/>
        <w:jc w:val="both"/>
        <w:rPr>
          <w:rFonts w:asciiTheme="minorHAnsi" w:hAnsiTheme="minorHAnsi"/>
          <w:sz w:val="20"/>
          <w:szCs w:val="20"/>
          <w:lang w:val="en-GB"/>
        </w:rPr>
      </w:pPr>
      <w:r w:rsidRPr="005053C1">
        <w:rPr>
          <w:rFonts w:asciiTheme="minorHAnsi" w:hAnsiTheme="minorHAnsi"/>
          <w:b/>
          <w:bCs/>
          <w:sz w:val="20"/>
          <w:szCs w:val="20"/>
          <w:lang w:val="en-GB"/>
        </w:rPr>
        <w:t>Component 2:</w:t>
      </w:r>
      <w:r w:rsidRPr="005053C1">
        <w:rPr>
          <w:rFonts w:asciiTheme="minorHAnsi" w:hAnsiTheme="minorHAnsi"/>
          <w:sz w:val="20"/>
          <w:szCs w:val="20"/>
          <w:lang w:val="en-GB"/>
        </w:rPr>
        <w:t xml:space="preserve"> The component looks at forests but there aren’t many forests in the Wakhan. The project should thus also consider alternative energy sources to reduce the demand for fuelwood. Moreover, the integration of climate change can be broader than just the Wakhan Management Plan; e.g. to other agencies and for community planning.</w:t>
      </w:r>
    </w:p>
    <w:p w14:paraId="12250101" w14:textId="77777777" w:rsidR="005053C1" w:rsidRPr="005053C1" w:rsidRDefault="005053C1" w:rsidP="005053C1">
      <w:pPr>
        <w:pStyle w:val="ListParagraph"/>
        <w:numPr>
          <w:ilvl w:val="1"/>
          <w:numId w:val="46"/>
        </w:numPr>
        <w:spacing w:after="160" w:line="259" w:lineRule="auto"/>
        <w:ind w:left="754" w:hanging="357"/>
        <w:contextualSpacing/>
        <w:jc w:val="both"/>
        <w:rPr>
          <w:rFonts w:asciiTheme="minorHAnsi" w:hAnsiTheme="minorHAnsi"/>
          <w:b/>
          <w:bCs/>
          <w:sz w:val="20"/>
          <w:szCs w:val="20"/>
          <w:lang w:val="en-GB"/>
        </w:rPr>
      </w:pPr>
      <w:r w:rsidRPr="005053C1">
        <w:rPr>
          <w:rFonts w:asciiTheme="minorHAnsi" w:hAnsiTheme="minorHAnsi"/>
          <w:b/>
          <w:bCs/>
          <w:sz w:val="20"/>
          <w:szCs w:val="20"/>
          <w:lang w:val="en-GB"/>
        </w:rPr>
        <w:t xml:space="preserve">Component 1: </w:t>
      </w:r>
      <w:r w:rsidRPr="005053C1">
        <w:rPr>
          <w:rFonts w:asciiTheme="minorHAnsi" w:hAnsiTheme="minorHAnsi"/>
          <w:sz w:val="20"/>
          <w:szCs w:val="20"/>
          <w:lang w:val="en-GB"/>
        </w:rPr>
        <w:t xml:space="preserve">The wildlife trade assessment can be a comprehensive national assessment rather than focusing only on Wakhan. Future projects on biodiversity conservation should include more wildlife species and their habitats, not just snow leopards. Moreover, the training should ensure that staff of MAIL, NEPA and other government staff are able carry out the activities with similar skill to that of an expert NGO. </w:t>
      </w:r>
    </w:p>
    <w:p w14:paraId="30A433C5" w14:textId="77777777" w:rsidR="005053C1" w:rsidRPr="005053C1" w:rsidRDefault="005053C1" w:rsidP="005053C1">
      <w:pPr>
        <w:pStyle w:val="ListParagraph"/>
        <w:numPr>
          <w:ilvl w:val="0"/>
          <w:numId w:val="47"/>
        </w:numPr>
        <w:spacing w:after="160" w:line="259" w:lineRule="auto"/>
        <w:ind w:left="754" w:hanging="357"/>
        <w:contextualSpacing/>
        <w:jc w:val="both"/>
        <w:rPr>
          <w:rFonts w:asciiTheme="minorHAnsi" w:hAnsiTheme="minorHAnsi"/>
          <w:sz w:val="20"/>
          <w:szCs w:val="20"/>
          <w:lang w:val="en-GB"/>
        </w:rPr>
      </w:pPr>
      <w:r w:rsidRPr="005053C1">
        <w:rPr>
          <w:rFonts w:asciiTheme="minorHAnsi" w:hAnsiTheme="minorHAnsi"/>
          <w:sz w:val="20"/>
          <w:szCs w:val="20"/>
          <w:lang w:val="en-GB"/>
        </w:rPr>
        <w:t xml:space="preserve">A detailed list of stakeholders and their roles and responsibilities shall be developed to clarify roles and avoid conflicts during the implementation period, which has occurred in previous projects. </w:t>
      </w:r>
    </w:p>
    <w:p w14:paraId="2662CD15" w14:textId="77777777" w:rsidR="005053C1" w:rsidRPr="005053C1" w:rsidRDefault="005053C1" w:rsidP="005053C1">
      <w:pPr>
        <w:pStyle w:val="ListParagraph"/>
        <w:numPr>
          <w:ilvl w:val="0"/>
          <w:numId w:val="47"/>
        </w:numPr>
        <w:spacing w:after="160" w:line="259" w:lineRule="auto"/>
        <w:ind w:left="754" w:hanging="357"/>
        <w:contextualSpacing/>
        <w:jc w:val="both"/>
        <w:rPr>
          <w:rFonts w:asciiTheme="minorHAnsi" w:hAnsiTheme="minorHAnsi"/>
          <w:sz w:val="20"/>
          <w:szCs w:val="20"/>
        </w:rPr>
      </w:pPr>
      <w:r w:rsidRPr="005053C1">
        <w:rPr>
          <w:rFonts w:asciiTheme="minorHAnsi" w:hAnsiTheme="minorHAnsi"/>
          <w:sz w:val="20"/>
          <w:szCs w:val="20"/>
        </w:rPr>
        <w:t>Climate-smart conservation approaches include involvement of all relevant parties, including local communities. Using climate models for land-use planning should in future be replicated across the whole country.</w:t>
      </w:r>
    </w:p>
    <w:p w14:paraId="3762612B" w14:textId="77777777" w:rsidR="005053C1" w:rsidRPr="005053C1" w:rsidRDefault="005053C1" w:rsidP="005053C1">
      <w:pPr>
        <w:pStyle w:val="ListParagraph"/>
        <w:numPr>
          <w:ilvl w:val="0"/>
          <w:numId w:val="47"/>
        </w:numPr>
        <w:spacing w:after="160" w:line="259" w:lineRule="auto"/>
        <w:ind w:left="754" w:hanging="357"/>
        <w:contextualSpacing/>
        <w:jc w:val="both"/>
        <w:rPr>
          <w:rFonts w:asciiTheme="minorHAnsi" w:hAnsiTheme="minorHAnsi"/>
          <w:sz w:val="20"/>
          <w:szCs w:val="20"/>
          <w:lang w:val="en-GB"/>
        </w:rPr>
      </w:pPr>
      <w:r w:rsidRPr="005053C1">
        <w:rPr>
          <w:rFonts w:asciiTheme="minorHAnsi" w:hAnsiTheme="minorHAnsi"/>
          <w:sz w:val="20"/>
          <w:szCs w:val="20"/>
        </w:rPr>
        <w:t>Such projects have the scope for improving incomes of local communities through ecotourism.</w:t>
      </w:r>
    </w:p>
    <w:p w14:paraId="54366D7C" w14:textId="77777777" w:rsidR="005053C1" w:rsidRPr="005053C1" w:rsidRDefault="005053C1" w:rsidP="005053C1">
      <w:pPr>
        <w:pStyle w:val="ListParagraph"/>
        <w:numPr>
          <w:ilvl w:val="0"/>
          <w:numId w:val="46"/>
        </w:numPr>
        <w:spacing w:after="160" w:line="259" w:lineRule="auto"/>
        <w:ind w:left="357" w:hanging="357"/>
        <w:contextualSpacing/>
        <w:jc w:val="both"/>
        <w:rPr>
          <w:rFonts w:asciiTheme="minorHAnsi" w:hAnsiTheme="minorHAnsi"/>
          <w:b/>
          <w:bCs/>
          <w:sz w:val="20"/>
          <w:szCs w:val="20"/>
          <w:lang w:val="en-GB"/>
        </w:rPr>
      </w:pPr>
      <w:r w:rsidRPr="005053C1">
        <w:rPr>
          <w:rFonts w:asciiTheme="minorHAnsi" w:hAnsiTheme="minorHAnsi"/>
          <w:b/>
          <w:bCs/>
          <w:sz w:val="20"/>
          <w:szCs w:val="20"/>
          <w:lang w:val="en-GB"/>
        </w:rPr>
        <w:t>Mr. Jalaludin Naseri,</w:t>
      </w:r>
      <w:r w:rsidRPr="005053C1">
        <w:rPr>
          <w:rFonts w:asciiTheme="minorHAnsi" w:hAnsiTheme="minorHAnsi"/>
          <w:sz w:val="20"/>
          <w:szCs w:val="20"/>
          <w:lang w:val="en-GB"/>
        </w:rPr>
        <w:t xml:space="preserve"> Acting Director of the Natural Heritage division NEPA, stated that the project should support existing activities like the Wakhan Management Plan. Furthermore, it should ensure strong coordination with other initiatives to avoid duplication.</w:t>
      </w:r>
    </w:p>
    <w:p w14:paraId="47131719" w14:textId="77777777" w:rsidR="005053C1" w:rsidRPr="005053C1" w:rsidRDefault="005053C1" w:rsidP="005053C1">
      <w:pPr>
        <w:pStyle w:val="ListParagraph"/>
        <w:numPr>
          <w:ilvl w:val="0"/>
          <w:numId w:val="46"/>
        </w:numPr>
        <w:spacing w:after="160" w:line="259" w:lineRule="auto"/>
        <w:ind w:left="357" w:hanging="357"/>
        <w:contextualSpacing/>
        <w:jc w:val="both"/>
        <w:rPr>
          <w:rFonts w:asciiTheme="minorHAnsi" w:hAnsiTheme="minorHAnsi"/>
          <w:b/>
          <w:bCs/>
          <w:sz w:val="20"/>
          <w:szCs w:val="20"/>
          <w:lang w:val="en-GB"/>
        </w:rPr>
      </w:pPr>
      <w:r w:rsidRPr="005053C1">
        <w:rPr>
          <w:rFonts w:asciiTheme="minorHAnsi" w:hAnsiTheme="minorHAnsi"/>
          <w:b/>
          <w:bCs/>
          <w:sz w:val="20"/>
          <w:szCs w:val="20"/>
          <w:lang w:val="en-GB"/>
        </w:rPr>
        <w:t xml:space="preserve">Mr. Sarwari </w:t>
      </w:r>
      <w:r w:rsidRPr="005053C1">
        <w:rPr>
          <w:rFonts w:asciiTheme="minorHAnsi" w:hAnsiTheme="minorHAnsi"/>
          <w:sz w:val="20"/>
          <w:szCs w:val="20"/>
          <w:lang w:val="en-GB"/>
        </w:rPr>
        <w:t>from MAIL stated that the second component focuses on forests but as there aren’t many forests, more focus should be placed on rangelands. This will provide benefits to local communities as well as supporting the prey species of the snow leopard as they occur primarily in rangeland areas.</w:t>
      </w:r>
    </w:p>
    <w:p w14:paraId="4269E6E2" w14:textId="77777777" w:rsidR="005053C1" w:rsidRPr="005053C1" w:rsidRDefault="005053C1" w:rsidP="005053C1">
      <w:pPr>
        <w:pStyle w:val="ListParagraph"/>
        <w:numPr>
          <w:ilvl w:val="0"/>
          <w:numId w:val="46"/>
        </w:numPr>
        <w:spacing w:after="160" w:line="259" w:lineRule="auto"/>
        <w:ind w:left="357" w:hanging="357"/>
        <w:contextualSpacing/>
        <w:jc w:val="both"/>
        <w:rPr>
          <w:rFonts w:asciiTheme="minorHAnsi" w:hAnsiTheme="minorHAnsi"/>
          <w:b/>
          <w:bCs/>
          <w:sz w:val="20"/>
          <w:szCs w:val="20"/>
          <w:lang w:val="en-GB"/>
        </w:rPr>
      </w:pPr>
      <w:r w:rsidRPr="005053C1">
        <w:rPr>
          <w:rFonts w:asciiTheme="minorHAnsi" w:hAnsiTheme="minorHAnsi"/>
          <w:b/>
          <w:bCs/>
          <w:sz w:val="20"/>
          <w:szCs w:val="20"/>
          <w:lang w:val="en-GB"/>
        </w:rPr>
        <w:t xml:space="preserve">Mr. Ahmad Zia Mirzada </w:t>
      </w:r>
      <w:r w:rsidRPr="005053C1">
        <w:rPr>
          <w:rFonts w:asciiTheme="minorHAnsi" w:hAnsiTheme="minorHAnsi"/>
          <w:sz w:val="20"/>
          <w:szCs w:val="20"/>
          <w:lang w:val="en-GB"/>
        </w:rPr>
        <w:t>from MAIL stated that the process for reporting by the implementing agency to MAIL and NEPA shall be clarified for strong coordination and collaboration as well as regular involvement of the relevant authorities. In addition, as WCS is implementing the current UNDP Biodiversity project, there should be some baseline data available. Under this project, further baseline data should be collected and recorded.</w:t>
      </w:r>
    </w:p>
    <w:p w14:paraId="73CB4CE8" w14:textId="77777777" w:rsidR="005053C1" w:rsidRPr="005053C1" w:rsidRDefault="005053C1" w:rsidP="005053C1">
      <w:pPr>
        <w:pStyle w:val="ListParagraph"/>
        <w:numPr>
          <w:ilvl w:val="0"/>
          <w:numId w:val="46"/>
        </w:numPr>
        <w:spacing w:after="160" w:line="259" w:lineRule="auto"/>
        <w:ind w:left="357" w:hanging="357"/>
        <w:contextualSpacing/>
        <w:jc w:val="both"/>
        <w:rPr>
          <w:rFonts w:asciiTheme="minorHAnsi" w:hAnsiTheme="minorHAnsi"/>
          <w:b/>
          <w:bCs/>
          <w:sz w:val="20"/>
          <w:szCs w:val="20"/>
          <w:lang w:val="en-GB"/>
        </w:rPr>
      </w:pPr>
      <w:r w:rsidRPr="005053C1">
        <w:rPr>
          <w:rFonts w:asciiTheme="minorHAnsi" w:hAnsiTheme="minorHAnsi"/>
          <w:b/>
          <w:bCs/>
          <w:sz w:val="20"/>
          <w:szCs w:val="20"/>
          <w:lang w:val="en-GB"/>
        </w:rPr>
        <w:t xml:space="preserve">Mr. Abdul Ahad </w:t>
      </w:r>
      <w:r w:rsidRPr="005053C1">
        <w:rPr>
          <w:rFonts w:asciiTheme="minorHAnsi" w:hAnsiTheme="minorHAnsi"/>
          <w:sz w:val="20"/>
          <w:szCs w:val="20"/>
          <w:lang w:val="en-GB"/>
        </w:rPr>
        <w:t xml:space="preserve">from AKF stated that the project should consider linking to existing plans, policies and strategies, including the NRM Strategy. </w:t>
      </w:r>
    </w:p>
    <w:p w14:paraId="59525432" w14:textId="77777777" w:rsidR="005053C1" w:rsidRPr="005053C1" w:rsidRDefault="005053C1" w:rsidP="005053C1">
      <w:pPr>
        <w:pStyle w:val="ListParagraph"/>
        <w:numPr>
          <w:ilvl w:val="0"/>
          <w:numId w:val="46"/>
        </w:numPr>
        <w:spacing w:after="160" w:line="259" w:lineRule="auto"/>
        <w:ind w:left="357" w:hanging="357"/>
        <w:contextualSpacing/>
        <w:jc w:val="both"/>
        <w:rPr>
          <w:rFonts w:asciiTheme="minorHAnsi" w:hAnsiTheme="minorHAnsi"/>
          <w:b/>
          <w:bCs/>
          <w:sz w:val="20"/>
          <w:szCs w:val="20"/>
          <w:lang w:val="en-GB"/>
        </w:rPr>
      </w:pPr>
      <w:r w:rsidRPr="005053C1">
        <w:rPr>
          <w:rFonts w:asciiTheme="minorHAnsi" w:hAnsiTheme="minorHAnsi"/>
          <w:b/>
          <w:bCs/>
          <w:sz w:val="20"/>
          <w:szCs w:val="20"/>
          <w:lang w:val="en-GB"/>
        </w:rPr>
        <w:t xml:space="preserve">Mr. Sayed Ahmad Khaled Sahebzada </w:t>
      </w:r>
      <w:r w:rsidRPr="005053C1">
        <w:rPr>
          <w:rFonts w:asciiTheme="minorHAnsi" w:hAnsiTheme="minorHAnsi"/>
          <w:sz w:val="20"/>
          <w:szCs w:val="20"/>
          <w:lang w:val="en-GB"/>
        </w:rPr>
        <w:t>from MAIL requested clarification on how the project will undertake ecosystem-based conservation to improve the food chain of the snow leopard through conservation of prey species. He also requested clarification on whether transboundary actions are planned under the project.</w:t>
      </w:r>
    </w:p>
    <w:p w14:paraId="4674DC01" w14:textId="77777777" w:rsidR="005053C1" w:rsidRPr="005053C1" w:rsidRDefault="005053C1" w:rsidP="005053C1">
      <w:pPr>
        <w:pStyle w:val="ListParagraph"/>
        <w:numPr>
          <w:ilvl w:val="0"/>
          <w:numId w:val="46"/>
        </w:numPr>
        <w:spacing w:after="160" w:line="259" w:lineRule="auto"/>
        <w:ind w:left="357" w:hanging="357"/>
        <w:contextualSpacing/>
        <w:jc w:val="both"/>
        <w:rPr>
          <w:rFonts w:asciiTheme="minorHAnsi" w:hAnsiTheme="minorHAnsi"/>
          <w:b/>
          <w:bCs/>
          <w:sz w:val="20"/>
          <w:szCs w:val="20"/>
          <w:lang w:val="en-GB"/>
        </w:rPr>
      </w:pPr>
      <w:r w:rsidRPr="005053C1">
        <w:rPr>
          <w:rFonts w:asciiTheme="minorHAnsi" w:hAnsiTheme="minorHAnsi"/>
          <w:b/>
          <w:bCs/>
          <w:sz w:val="20"/>
          <w:szCs w:val="20"/>
          <w:lang w:val="en-GB"/>
        </w:rPr>
        <w:t xml:space="preserve">Mr. Naseri </w:t>
      </w:r>
      <w:r w:rsidRPr="005053C1">
        <w:rPr>
          <w:rFonts w:asciiTheme="minorHAnsi" w:hAnsiTheme="minorHAnsi"/>
          <w:sz w:val="20"/>
          <w:szCs w:val="20"/>
          <w:lang w:val="en-GB"/>
        </w:rPr>
        <w:t>from NEPA stated that since the project is quite small and the location has critical political status, the project shouldn’t consider transboundary activities. Moreover, he reported that 10% of the budget under GEF7 has been earmarked for conservation of snow leopards – this would allow for transboundary activities.</w:t>
      </w:r>
    </w:p>
    <w:p w14:paraId="0C28E40A" w14:textId="77777777" w:rsidR="005053C1" w:rsidRPr="005053C1" w:rsidRDefault="005053C1" w:rsidP="005053C1">
      <w:pPr>
        <w:pStyle w:val="ListParagraph"/>
        <w:numPr>
          <w:ilvl w:val="0"/>
          <w:numId w:val="46"/>
        </w:numPr>
        <w:spacing w:after="160" w:line="259" w:lineRule="auto"/>
        <w:ind w:left="357" w:hanging="357"/>
        <w:contextualSpacing/>
        <w:jc w:val="both"/>
        <w:rPr>
          <w:rFonts w:asciiTheme="minorHAnsi" w:hAnsiTheme="minorHAnsi"/>
          <w:b/>
          <w:bCs/>
          <w:sz w:val="20"/>
          <w:szCs w:val="20"/>
          <w:lang w:val="en-GB"/>
        </w:rPr>
      </w:pPr>
      <w:r w:rsidRPr="005053C1">
        <w:rPr>
          <w:rFonts w:asciiTheme="minorHAnsi" w:hAnsiTheme="minorHAnsi"/>
          <w:b/>
          <w:bCs/>
          <w:sz w:val="20"/>
          <w:szCs w:val="20"/>
          <w:lang w:val="en-GB"/>
        </w:rPr>
        <w:t>Mr. Nesar Ahmad Waziri</w:t>
      </w:r>
      <w:r w:rsidRPr="005053C1">
        <w:rPr>
          <w:rFonts w:asciiTheme="minorHAnsi" w:hAnsiTheme="minorHAnsi"/>
          <w:sz w:val="20"/>
          <w:szCs w:val="20"/>
          <w:lang w:val="en-GB"/>
        </w:rPr>
        <w:t xml:space="preserve"> from Ministry of Interior Affairs stated that training for border police and communities should be developed and delivered to ensure that they can undertake monitoring and prevent trafficking of illegal wildlife products. </w:t>
      </w:r>
    </w:p>
    <w:p w14:paraId="17C106A9" w14:textId="77777777" w:rsidR="005053C1" w:rsidRPr="005053C1" w:rsidRDefault="005053C1" w:rsidP="005053C1">
      <w:pPr>
        <w:shd w:val="clear" w:color="auto" w:fill="95B3D7" w:themeFill="accent1" w:themeFillTint="99"/>
        <w:rPr>
          <w:rFonts w:asciiTheme="minorHAnsi" w:hAnsiTheme="minorHAnsi"/>
          <w:b/>
          <w:bCs/>
          <w:szCs w:val="20"/>
          <w:lang w:val="en-GB"/>
        </w:rPr>
      </w:pPr>
      <w:r w:rsidRPr="005053C1">
        <w:rPr>
          <w:rFonts w:asciiTheme="minorHAnsi" w:hAnsiTheme="minorHAnsi"/>
          <w:b/>
          <w:bCs/>
          <w:szCs w:val="20"/>
          <w:lang w:val="en-GB"/>
        </w:rPr>
        <w:t>Group Work on Identifying Stakeholders and Ongoing, Future Initiatives</w:t>
      </w:r>
    </w:p>
    <w:p w14:paraId="63294F9E" w14:textId="77777777" w:rsidR="005053C1" w:rsidRPr="005053C1" w:rsidRDefault="005053C1" w:rsidP="005053C1">
      <w:pPr>
        <w:rPr>
          <w:rFonts w:asciiTheme="minorHAnsi" w:hAnsiTheme="minorHAnsi"/>
          <w:szCs w:val="20"/>
          <w:lang w:val="en-GB"/>
        </w:rPr>
      </w:pPr>
      <w:r w:rsidRPr="005053C1">
        <w:rPr>
          <w:rFonts w:asciiTheme="minorHAnsi" w:hAnsiTheme="minorHAnsi"/>
          <w:szCs w:val="20"/>
          <w:lang w:val="en-GB"/>
        </w:rPr>
        <w:t>The participants were divided into three groups to identify potential stakeholders and related initiatives for coordination and collaboration for each component. Below table provides a summary of the group work results:</w:t>
      </w: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3041"/>
        <w:gridCol w:w="3475"/>
        <w:gridCol w:w="3476"/>
      </w:tblGrid>
      <w:tr w:rsidR="005053C1" w:rsidRPr="005053C1" w14:paraId="5AEA887D" w14:textId="77777777" w:rsidTr="005053C1">
        <w:trPr>
          <w:trHeight w:val="20"/>
          <w:jc w:val="center"/>
        </w:trPr>
        <w:tc>
          <w:tcPr>
            <w:tcW w:w="3041" w:type="dxa"/>
            <w:shd w:val="clear" w:color="auto" w:fill="BFBFBF" w:themeFill="background1" w:themeFillShade="BF"/>
          </w:tcPr>
          <w:p w14:paraId="42E05284" w14:textId="77777777" w:rsidR="005053C1" w:rsidRPr="005053C1" w:rsidRDefault="005053C1" w:rsidP="005053C1">
            <w:pPr>
              <w:spacing w:line="276" w:lineRule="auto"/>
              <w:rPr>
                <w:rFonts w:asciiTheme="minorHAnsi" w:hAnsiTheme="minorHAnsi" w:cstheme="minorHAnsi"/>
                <w:b/>
                <w:szCs w:val="20"/>
                <w:lang w:val="en-GB"/>
              </w:rPr>
            </w:pPr>
            <w:r w:rsidRPr="005053C1">
              <w:rPr>
                <w:rFonts w:asciiTheme="minorHAnsi" w:hAnsiTheme="minorHAnsi" w:cstheme="minorHAnsi"/>
                <w:b/>
                <w:szCs w:val="20"/>
                <w:lang w:val="en-GB"/>
              </w:rPr>
              <w:t>Outputs</w:t>
            </w:r>
          </w:p>
        </w:tc>
        <w:tc>
          <w:tcPr>
            <w:tcW w:w="3475" w:type="dxa"/>
            <w:shd w:val="clear" w:color="auto" w:fill="BFBFBF" w:themeFill="background1" w:themeFillShade="BF"/>
          </w:tcPr>
          <w:p w14:paraId="32CA5DEE" w14:textId="77777777" w:rsidR="005053C1" w:rsidRPr="005053C1" w:rsidRDefault="005053C1" w:rsidP="005053C1">
            <w:pPr>
              <w:spacing w:line="276" w:lineRule="auto"/>
              <w:rPr>
                <w:rFonts w:asciiTheme="minorHAnsi" w:hAnsiTheme="minorHAnsi" w:cstheme="minorHAnsi"/>
                <w:b/>
                <w:szCs w:val="20"/>
                <w:lang w:val="en-GB"/>
              </w:rPr>
            </w:pPr>
            <w:r w:rsidRPr="005053C1">
              <w:rPr>
                <w:rFonts w:asciiTheme="minorHAnsi" w:hAnsiTheme="minorHAnsi" w:cstheme="minorHAnsi"/>
                <w:b/>
                <w:szCs w:val="20"/>
                <w:lang w:val="en-GB"/>
              </w:rPr>
              <w:t>Project stakeholders</w:t>
            </w:r>
          </w:p>
        </w:tc>
        <w:tc>
          <w:tcPr>
            <w:tcW w:w="3476" w:type="dxa"/>
            <w:shd w:val="clear" w:color="auto" w:fill="BFBFBF" w:themeFill="background1" w:themeFillShade="BF"/>
          </w:tcPr>
          <w:p w14:paraId="18825459" w14:textId="77777777" w:rsidR="005053C1" w:rsidRPr="005053C1" w:rsidRDefault="005053C1" w:rsidP="005053C1">
            <w:pPr>
              <w:spacing w:line="276" w:lineRule="auto"/>
              <w:rPr>
                <w:rFonts w:asciiTheme="minorHAnsi" w:hAnsiTheme="minorHAnsi" w:cstheme="minorHAnsi"/>
                <w:b/>
                <w:szCs w:val="20"/>
                <w:lang w:val="en-GB"/>
              </w:rPr>
            </w:pPr>
            <w:r w:rsidRPr="005053C1">
              <w:rPr>
                <w:rFonts w:asciiTheme="minorHAnsi" w:hAnsiTheme="minorHAnsi" w:cstheme="minorHAnsi"/>
                <w:b/>
                <w:szCs w:val="20"/>
                <w:lang w:val="en-GB"/>
              </w:rPr>
              <w:t>Related initiatives</w:t>
            </w:r>
          </w:p>
        </w:tc>
      </w:tr>
      <w:tr w:rsidR="005053C1" w:rsidRPr="005053C1" w14:paraId="2599592B" w14:textId="77777777" w:rsidTr="005053C1">
        <w:trPr>
          <w:trHeight w:val="20"/>
          <w:jc w:val="center"/>
        </w:trPr>
        <w:tc>
          <w:tcPr>
            <w:tcW w:w="9992" w:type="dxa"/>
            <w:gridSpan w:val="3"/>
            <w:shd w:val="clear" w:color="auto" w:fill="BFBFBF" w:themeFill="background1" w:themeFillShade="BF"/>
          </w:tcPr>
          <w:p w14:paraId="7282F90D" w14:textId="77777777" w:rsidR="005053C1" w:rsidRPr="005053C1" w:rsidRDefault="005053C1" w:rsidP="005053C1">
            <w:pPr>
              <w:pStyle w:val="Tabletext"/>
              <w:spacing w:line="276" w:lineRule="auto"/>
              <w:rPr>
                <w:rFonts w:asciiTheme="minorHAnsi" w:hAnsiTheme="minorHAnsi" w:cstheme="minorHAnsi"/>
                <w:sz w:val="20"/>
                <w:szCs w:val="20"/>
                <w:lang w:val="en-GB"/>
              </w:rPr>
            </w:pPr>
            <w:r w:rsidRPr="005053C1">
              <w:rPr>
                <w:rFonts w:asciiTheme="minorHAnsi" w:hAnsiTheme="minorHAnsi" w:cstheme="minorHAnsi"/>
                <w:b/>
                <w:bCs/>
                <w:sz w:val="20"/>
                <w:szCs w:val="20"/>
                <w:lang w:val="en-GB"/>
              </w:rPr>
              <w:t>Component 1.</w:t>
            </w:r>
            <w:r w:rsidRPr="005053C1">
              <w:rPr>
                <w:rFonts w:asciiTheme="minorHAnsi" w:hAnsiTheme="minorHAnsi" w:cstheme="minorHAnsi"/>
                <w:sz w:val="20"/>
                <w:szCs w:val="20"/>
                <w:lang w:val="en-GB"/>
              </w:rPr>
              <w:t xml:space="preserve"> Illegal take and trade of snow leopards and human-wildlife conflict reduced through greater community involvement. </w:t>
            </w:r>
          </w:p>
        </w:tc>
      </w:tr>
      <w:tr w:rsidR="005053C1" w:rsidRPr="005053C1" w14:paraId="21EA502B" w14:textId="77777777" w:rsidTr="005053C1">
        <w:trPr>
          <w:trHeight w:val="20"/>
          <w:jc w:val="center"/>
        </w:trPr>
        <w:tc>
          <w:tcPr>
            <w:tcW w:w="3041" w:type="dxa"/>
            <w:shd w:val="clear" w:color="auto" w:fill="auto"/>
          </w:tcPr>
          <w:p w14:paraId="06FE7A66" w14:textId="77777777" w:rsidR="005053C1" w:rsidRPr="005053C1" w:rsidRDefault="005053C1" w:rsidP="005053C1">
            <w:pPr>
              <w:pStyle w:val="Tabletext"/>
              <w:spacing w:line="276" w:lineRule="auto"/>
              <w:rPr>
                <w:rFonts w:asciiTheme="minorHAnsi" w:hAnsiTheme="minorHAnsi" w:cstheme="minorHAnsi"/>
                <w:sz w:val="20"/>
                <w:szCs w:val="20"/>
                <w:lang w:val="en-GB"/>
              </w:rPr>
            </w:pPr>
            <w:r w:rsidRPr="005053C1">
              <w:rPr>
                <w:rFonts w:asciiTheme="minorHAnsi" w:hAnsiTheme="minorHAnsi" w:cstheme="minorHAnsi"/>
                <w:sz w:val="20"/>
                <w:szCs w:val="20"/>
                <w:lang w:val="en-GB"/>
              </w:rPr>
              <w:t>1.1. Assess and monitor illegal wildlife trade.</w:t>
            </w:r>
          </w:p>
          <w:p w14:paraId="6BAA623C" w14:textId="77777777" w:rsidR="005053C1" w:rsidRPr="005053C1" w:rsidRDefault="005053C1" w:rsidP="005053C1">
            <w:pPr>
              <w:pStyle w:val="Tabletext"/>
              <w:spacing w:line="276" w:lineRule="auto"/>
              <w:rPr>
                <w:rFonts w:asciiTheme="minorHAnsi" w:hAnsiTheme="minorHAnsi" w:cstheme="minorHAnsi"/>
                <w:sz w:val="20"/>
                <w:szCs w:val="20"/>
                <w:lang w:val="en-GB"/>
              </w:rPr>
            </w:pPr>
          </w:p>
          <w:p w14:paraId="02878712" w14:textId="77777777" w:rsidR="005053C1" w:rsidRPr="005053C1" w:rsidRDefault="005053C1" w:rsidP="005053C1">
            <w:pPr>
              <w:pStyle w:val="Tabletext"/>
              <w:spacing w:line="276" w:lineRule="auto"/>
              <w:rPr>
                <w:rFonts w:asciiTheme="minorHAnsi" w:hAnsiTheme="minorHAnsi" w:cstheme="minorHAnsi"/>
                <w:sz w:val="20"/>
                <w:szCs w:val="20"/>
                <w:lang w:val="en-GB"/>
              </w:rPr>
            </w:pPr>
          </w:p>
          <w:p w14:paraId="245566FA" w14:textId="77777777" w:rsidR="005053C1" w:rsidRPr="005053C1" w:rsidRDefault="005053C1" w:rsidP="005053C1">
            <w:pPr>
              <w:pStyle w:val="Tabletext"/>
              <w:spacing w:line="276" w:lineRule="auto"/>
              <w:rPr>
                <w:rFonts w:asciiTheme="minorHAnsi" w:hAnsiTheme="minorHAnsi" w:cstheme="minorHAnsi"/>
                <w:sz w:val="20"/>
                <w:szCs w:val="20"/>
                <w:lang w:val="en-GB"/>
              </w:rPr>
            </w:pPr>
          </w:p>
        </w:tc>
        <w:tc>
          <w:tcPr>
            <w:tcW w:w="3475" w:type="dxa"/>
            <w:shd w:val="clear" w:color="auto" w:fill="auto"/>
          </w:tcPr>
          <w:p w14:paraId="7B5C4974" w14:textId="77777777" w:rsidR="005053C1" w:rsidRPr="005053C1" w:rsidRDefault="005053C1" w:rsidP="005053C1">
            <w:pPr>
              <w:pStyle w:val="ListParagraph"/>
              <w:numPr>
                <w:ilvl w:val="0"/>
                <w:numId w:val="49"/>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NEPA</w:t>
            </w:r>
          </w:p>
          <w:p w14:paraId="1E7AE6AC" w14:textId="77777777" w:rsidR="005053C1" w:rsidRPr="005053C1" w:rsidRDefault="005053C1" w:rsidP="005053C1">
            <w:pPr>
              <w:pStyle w:val="ListParagraph"/>
              <w:numPr>
                <w:ilvl w:val="0"/>
                <w:numId w:val="49"/>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MAIL</w:t>
            </w:r>
          </w:p>
          <w:p w14:paraId="6BF00DF4" w14:textId="77777777" w:rsidR="005053C1" w:rsidRPr="005053C1" w:rsidRDefault="005053C1" w:rsidP="005053C1">
            <w:pPr>
              <w:pStyle w:val="ListParagraph"/>
              <w:numPr>
                <w:ilvl w:val="0"/>
                <w:numId w:val="49"/>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MoIA (Interpol and Border Police) National Security</w:t>
            </w:r>
          </w:p>
          <w:p w14:paraId="73542FB1" w14:textId="77777777" w:rsidR="005053C1" w:rsidRPr="005053C1" w:rsidRDefault="005053C1" w:rsidP="005053C1">
            <w:pPr>
              <w:pStyle w:val="ListParagraph"/>
              <w:numPr>
                <w:ilvl w:val="0"/>
                <w:numId w:val="49"/>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MoF (Custom)</w:t>
            </w:r>
          </w:p>
          <w:p w14:paraId="7FB6826C" w14:textId="77777777" w:rsidR="005053C1" w:rsidRPr="005053C1" w:rsidRDefault="005053C1" w:rsidP="005053C1">
            <w:pPr>
              <w:pStyle w:val="ListParagraph"/>
              <w:numPr>
                <w:ilvl w:val="0"/>
                <w:numId w:val="49"/>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MoC</w:t>
            </w:r>
          </w:p>
          <w:p w14:paraId="17B66372" w14:textId="77777777" w:rsidR="005053C1" w:rsidRPr="005053C1" w:rsidRDefault="005053C1" w:rsidP="005053C1">
            <w:pPr>
              <w:pStyle w:val="ListParagraph"/>
              <w:numPr>
                <w:ilvl w:val="0"/>
                <w:numId w:val="49"/>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CDCs</w:t>
            </w:r>
          </w:p>
          <w:p w14:paraId="4B11C9C8" w14:textId="77777777" w:rsidR="005053C1" w:rsidRPr="005053C1" w:rsidRDefault="005053C1" w:rsidP="005053C1">
            <w:pPr>
              <w:pStyle w:val="ListParagraph"/>
              <w:numPr>
                <w:ilvl w:val="0"/>
                <w:numId w:val="49"/>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CSOs</w:t>
            </w:r>
          </w:p>
          <w:p w14:paraId="0476CE6F" w14:textId="77777777" w:rsidR="005053C1" w:rsidRPr="005053C1" w:rsidRDefault="005053C1" w:rsidP="005053C1">
            <w:pPr>
              <w:pStyle w:val="ListParagraph"/>
              <w:numPr>
                <w:ilvl w:val="0"/>
                <w:numId w:val="49"/>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ACCA</w:t>
            </w:r>
          </w:p>
          <w:p w14:paraId="5CDA2475" w14:textId="77777777" w:rsidR="005053C1" w:rsidRPr="005053C1" w:rsidRDefault="005053C1" w:rsidP="005053C1">
            <w:pPr>
              <w:pStyle w:val="ListParagraph"/>
              <w:numPr>
                <w:ilvl w:val="0"/>
                <w:numId w:val="49"/>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Provincial Councils</w:t>
            </w:r>
          </w:p>
        </w:tc>
        <w:tc>
          <w:tcPr>
            <w:tcW w:w="3476" w:type="dxa"/>
          </w:tcPr>
          <w:p w14:paraId="37B575D2" w14:textId="77777777" w:rsidR="005053C1" w:rsidRPr="005053C1" w:rsidRDefault="005053C1" w:rsidP="005053C1">
            <w:pPr>
              <w:pStyle w:val="ListParagraph"/>
              <w:numPr>
                <w:ilvl w:val="0"/>
                <w:numId w:val="48"/>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WWF</w:t>
            </w:r>
          </w:p>
          <w:p w14:paraId="4775C08C" w14:textId="77777777" w:rsidR="005053C1" w:rsidRPr="005053C1" w:rsidRDefault="005053C1" w:rsidP="005053C1">
            <w:pPr>
              <w:pStyle w:val="ListParagraph"/>
              <w:numPr>
                <w:ilvl w:val="0"/>
                <w:numId w:val="48"/>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 xml:space="preserve">Panthera  </w:t>
            </w:r>
          </w:p>
          <w:p w14:paraId="0B688ABD" w14:textId="77777777" w:rsidR="005053C1" w:rsidRPr="005053C1" w:rsidRDefault="005053C1" w:rsidP="005053C1">
            <w:pPr>
              <w:pStyle w:val="ListParagraph"/>
              <w:numPr>
                <w:ilvl w:val="0"/>
                <w:numId w:val="48"/>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WCS</w:t>
            </w:r>
          </w:p>
          <w:p w14:paraId="449F19E6" w14:textId="77777777" w:rsidR="005053C1" w:rsidRPr="005053C1" w:rsidRDefault="005053C1" w:rsidP="005053C1">
            <w:pPr>
              <w:pStyle w:val="ListParagraph"/>
              <w:numPr>
                <w:ilvl w:val="0"/>
                <w:numId w:val="48"/>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 xml:space="preserve">Central Asia University </w:t>
            </w:r>
          </w:p>
          <w:p w14:paraId="26B170F6" w14:textId="77777777" w:rsidR="005053C1" w:rsidRPr="005053C1" w:rsidRDefault="005053C1" w:rsidP="005053C1">
            <w:pPr>
              <w:pStyle w:val="ListParagraph"/>
              <w:numPr>
                <w:ilvl w:val="0"/>
                <w:numId w:val="48"/>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 xml:space="preserve">Large Mammal conservation </w:t>
            </w:r>
          </w:p>
          <w:p w14:paraId="00475022" w14:textId="77777777" w:rsidR="005053C1" w:rsidRPr="005053C1" w:rsidRDefault="005053C1" w:rsidP="005053C1">
            <w:pPr>
              <w:pStyle w:val="ListParagraph"/>
              <w:numPr>
                <w:ilvl w:val="0"/>
                <w:numId w:val="48"/>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GSLEP</w:t>
            </w:r>
          </w:p>
          <w:p w14:paraId="4AD9D5C2" w14:textId="77777777" w:rsidR="005053C1" w:rsidRPr="005053C1" w:rsidRDefault="005053C1" w:rsidP="005053C1">
            <w:pPr>
              <w:spacing w:line="276" w:lineRule="auto"/>
              <w:rPr>
                <w:rFonts w:asciiTheme="minorHAnsi" w:hAnsiTheme="minorHAnsi" w:cstheme="minorHAnsi"/>
                <w:szCs w:val="20"/>
                <w:lang w:val="en-GB"/>
              </w:rPr>
            </w:pPr>
          </w:p>
        </w:tc>
      </w:tr>
      <w:tr w:rsidR="005053C1" w:rsidRPr="005053C1" w14:paraId="5CF8464B" w14:textId="77777777" w:rsidTr="005053C1">
        <w:trPr>
          <w:trHeight w:val="20"/>
          <w:jc w:val="center"/>
        </w:trPr>
        <w:tc>
          <w:tcPr>
            <w:tcW w:w="3041" w:type="dxa"/>
            <w:shd w:val="clear" w:color="auto" w:fill="auto"/>
          </w:tcPr>
          <w:p w14:paraId="35123792" w14:textId="77777777" w:rsidR="005053C1" w:rsidRPr="005053C1" w:rsidRDefault="005053C1" w:rsidP="005053C1">
            <w:pPr>
              <w:pStyle w:val="Tabletext"/>
              <w:spacing w:line="276" w:lineRule="auto"/>
              <w:rPr>
                <w:rFonts w:asciiTheme="minorHAnsi" w:hAnsiTheme="minorHAnsi" w:cstheme="minorHAnsi"/>
                <w:sz w:val="20"/>
                <w:szCs w:val="20"/>
                <w:lang w:val="en-GB"/>
              </w:rPr>
            </w:pPr>
            <w:r w:rsidRPr="005053C1">
              <w:rPr>
                <w:rFonts w:asciiTheme="minorHAnsi" w:hAnsiTheme="minorHAnsi" w:cstheme="minorHAnsi"/>
                <w:sz w:val="20"/>
                <w:szCs w:val="20"/>
                <w:lang w:val="en-GB"/>
              </w:rPr>
              <w:t>1.2. Improved government capacity to combat illegal wildlife trade.</w:t>
            </w:r>
          </w:p>
          <w:p w14:paraId="16EAAD7D" w14:textId="77777777" w:rsidR="005053C1" w:rsidRPr="005053C1" w:rsidRDefault="005053C1" w:rsidP="005053C1">
            <w:pPr>
              <w:pStyle w:val="Tabletext"/>
              <w:spacing w:line="276" w:lineRule="auto"/>
              <w:rPr>
                <w:rFonts w:asciiTheme="minorHAnsi" w:hAnsiTheme="minorHAnsi" w:cstheme="minorHAnsi"/>
                <w:sz w:val="20"/>
                <w:szCs w:val="20"/>
                <w:lang w:val="en-GB"/>
              </w:rPr>
            </w:pPr>
          </w:p>
          <w:p w14:paraId="440E58E5" w14:textId="77777777" w:rsidR="005053C1" w:rsidRPr="005053C1" w:rsidRDefault="005053C1" w:rsidP="005053C1">
            <w:pPr>
              <w:pStyle w:val="Tabletext"/>
              <w:spacing w:line="276" w:lineRule="auto"/>
              <w:rPr>
                <w:rFonts w:asciiTheme="minorHAnsi" w:hAnsiTheme="minorHAnsi" w:cstheme="minorHAnsi"/>
                <w:sz w:val="20"/>
                <w:szCs w:val="20"/>
                <w:lang w:val="en-GB"/>
              </w:rPr>
            </w:pPr>
          </w:p>
        </w:tc>
        <w:tc>
          <w:tcPr>
            <w:tcW w:w="3475" w:type="dxa"/>
            <w:shd w:val="clear" w:color="auto" w:fill="auto"/>
          </w:tcPr>
          <w:p w14:paraId="757523C7" w14:textId="77777777" w:rsidR="005053C1" w:rsidRPr="005053C1" w:rsidRDefault="005053C1" w:rsidP="005053C1">
            <w:pPr>
              <w:pStyle w:val="ListParagraph"/>
              <w:numPr>
                <w:ilvl w:val="0"/>
                <w:numId w:val="50"/>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 xml:space="preserve">Kabul University </w:t>
            </w:r>
          </w:p>
          <w:p w14:paraId="29EA7A49" w14:textId="77777777" w:rsidR="005053C1" w:rsidRPr="005053C1" w:rsidRDefault="005053C1" w:rsidP="005053C1">
            <w:pPr>
              <w:pStyle w:val="ListParagraph"/>
              <w:numPr>
                <w:ilvl w:val="0"/>
                <w:numId w:val="50"/>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 xml:space="preserve">ICIMOD </w:t>
            </w:r>
          </w:p>
          <w:p w14:paraId="23621910" w14:textId="77777777" w:rsidR="005053C1" w:rsidRPr="005053C1" w:rsidRDefault="005053C1" w:rsidP="005053C1">
            <w:pPr>
              <w:pStyle w:val="ListParagraph"/>
              <w:numPr>
                <w:ilvl w:val="0"/>
                <w:numId w:val="50"/>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 xml:space="preserve">Central Asia University </w:t>
            </w:r>
          </w:p>
          <w:p w14:paraId="05684CCA" w14:textId="77777777" w:rsidR="005053C1" w:rsidRPr="005053C1" w:rsidRDefault="005053C1" w:rsidP="005053C1">
            <w:pPr>
              <w:pStyle w:val="ListParagraph"/>
              <w:numPr>
                <w:ilvl w:val="0"/>
                <w:numId w:val="50"/>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 xml:space="preserve">WCS </w:t>
            </w:r>
          </w:p>
          <w:p w14:paraId="0D5689EC" w14:textId="77777777" w:rsidR="005053C1" w:rsidRPr="005053C1" w:rsidRDefault="005053C1" w:rsidP="005053C1">
            <w:pPr>
              <w:pStyle w:val="ListParagraph"/>
              <w:numPr>
                <w:ilvl w:val="0"/>
                <w:numId w:val="50"/>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INGO</w:t>
            </w:r>
          </w:p>
        </w:tc>
        <w:tc>
          <w:tcPr>
            <w:tcW w:w="3476" w:type="dxa"/>
          </w:tcPr>
          <w:p w14:paraId="4BF5E07A" w14:textId="77777777" w:rsidR="005053C1" w:rsidRPr="005053C1" w:rsidRDefault="005053C1" w:rsidP="005053C1">
            <w:pPr>
              <w:pStyle w:val="ListParagraph"/>
              <w:numPr>
                <w:ilvl w:val="0"/>
                <w:numId w:val="50"/>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 xml:space="preserve">Darwin – UNEP </w:t>
            </w:r>
          </w:p>
          <w:p w14:paraId="32B17593" w14:textId="77777777" w:rsidR="005053C1" w:rsidRPr="005053C1" w:rsidRDefault="005053C1" w:rsidP="005053C1">
            <w:pPr>
              <w:pStyle w:val="ListParagraph"/>
              <w:numPr>
                <w:ilvl w:val="0"/>
                <w:numId w:val="50"/>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 xml:space="preserve">KU Botanical Garden </w:t>
            </w:r>
          </w:p>
        </w:tc>
      </w:tr>
      <w:tr w:rsidR="005053C1" w:rsidRPr="005053C1" w14:paraId="551E21F3" w14:textId="77777777" w:rsidTr="005053C1">
        <w:trPr>
          <w:trHeight w:val="20"/>
          <w:jc w:val="center"/>
        </w:trPr>
        <w:tc>
          <w:tcPr>
            <w:tcW w:w="3041" w:type="dxa"/>
            <w:shd w:val="clear" w:color="auto" w:fill="auto"/>
          </w:tcPr>
          <w:p w14:paraId="3BAD866F" w14:textId="77777777" w:rsidR="005053C1" w:rsidRPr="005053C1" w:rsidRDefault="005053C1" w:rsidP="005053C1">
            <w:pPr>
              <w:pStyle w:val="Tabletext"/>
              <w:spacing w:line="276" w:lineRule="auto"/>
              <w:rPr>
                <w:rFonts w:asciiTheme="minorHAnsi" w:hAnsiTheme="minorHAnsi" w:cstheme="minorHAnsi"/>
                <w:sz w:val="20"/>
                <w:szCs w:val="20"/>
                <w:lang w:val="en-GB"/>
              </w:rPr>
            </w:pPr>
            <w:r w:rsidRPr="005053C1">
              <w:rPr>
                <w:rFonts w:asciiTheme="minorHAnsi" w:hAnsiTheme="minorHAnsi" w:cstheme="minorHAnsi"/>
                <w:sz w:val="20"/>
                <w:szCs w:val="20"/>
                <w:lang w:val="en-GB"/>
              </w:rPr>
              <w:t>1.3. Human-snow leopard conflict assessed and mitigated.</w:t>
            </w:r>
          </w:p>
          <w:p w14:paraId="0B0B2C57" w14:textId="77777777" w:rsidR="005053C1" w:rsidRPr="005053C1" w:rsidRDefault="005053C1" w:rsidP="005053C1">
            <w:pPr>
              <w:pStyle w:val="Tabletext"/>
              <w:spacing w:line="276" w:lineRule="auto"/>
              <w:rPr>
                <w:rFonts w:asciiTheme="minorHAnsi" w:hAnsiTheme="minorHAnsi" w:cstheme="minorHAnsi"/>
                <w:sz w:val="20"/>
                <w:szCs w:val="20"/>
                <w:lang w:val="en-GB"/>
              </w:rPr>
            </w:pPr>
          </w:p>
          <w:p w14:paraId="46B0BB2E" w14:textId="77777777" w:rsidR="005053C1" w:rsidRPr="005053C1" w:rsidRDefault="005053C1" w:rsidP="005053C1">
            <w:pPr>
              <w:pStyle w:val="Tabletext"/>
              <w:spacing w:line="276" w:lineRule="auto"/>
              <w:rPr>
                <w:rFonts w:asciiTheme="minorHAnsi" w:hAnsiTheme="minorHAnsi" w:cstheme="minorHAnsi"/>
                <w:sz w:val="20"/>
                <w:szCs w:val="20"/>
                <w:lang w:val="en-GB"/>
              </w:rPr>
            </w:pPr>
          </w:p>
          <w:p w14:paraId="0509A8AF" w14:textId="77777777" w:rsidR="005053C1" w:rsidRPr="005053C1" w:rsidRDefault="005053C1" w:rsidP="005053C1">
            <w:pPr>
              <w:pStyle w:val="Tabletext"/>
              <w:spacing w:line="276" w:lineRule="auto"/>
              <w:rPr>
                <w:rFonts w:asciiTheme="minorHAnsi" w:hAnsiTheme="minorHAnsi" w:cstheme="minorHAnsi"/>
                <w:sz w:val="20"/>
                <w:szCs w:val="20"/>
                <w:lang w:val="en-GB"/>
              </w:rPr>
            </w:pPr>
          </w:p>
        </w:tc>
        <w:tc>
          <w:tcPr>
            <w:tcW w:w="3475" w:type="dxa"/>
            <w:shd w:val="clear" w:color="auto" w:fill="auto"/>
          </w:tcPr>
          <w:p w14:paraId="5E98F44D" w14:textId="77777777" w:rsidR="005053C1" w:rsidRPr="005053C1" w:rsidRDefault="005053C1" w:rsidP="005053C1">
            <w:pPr>
              <w:pStyle w:val="ListParagraph"/>
              <w:numPr>
                <w:ilvl w:val="0"/>
                <w:numId w:val="51"/>
              </w:numPr>
              <w:spacing w:line="276" w:lineRule="auto"/>
              <w:contextualSpacing/>
              <w:jc w:val="both"/>
              <w:rPr>
                <w:rFonts w:asciiTheme="minorHAnsi" w:hAnsiTheme="minorHAnsi" w:cstheme="minorHAnsi"/>
                <w:sz w:val="20"/>
                <w:szCs w:val="20"/>
                <w:lang w:val="en-GB"/>
              </w:rPr>
            </w:pPr>
            <w:r w:rsidRPr="005053C1">
              <w:rPr>
                <w:rFonts w:asciiTheme="minorHAnsi" w:hAnsiTheme="minorHAnsi" w:cstheme="minorHAnsi"/>
                <w:sz w:val="20"/>
                <w:szCs w:val="20"/>
                <w:lang w:val="en-GB"/>
              </w:rPr>
              <w:t>NEPA</w:t>
            </w:r>
          </w:p>
          <w:p w14:paraId="2CE106B0" w14:textId="77777777" w:rsidR="005053C1" w:rsidRPr="005053C1" w:rsidRDefault="005053C1" w:rsidP="005053C1">
            <w:pPr>
              <w:pStyle w:val="ListParagraph"/>
              <w:numPr>
                <w:ilvl w:val="0"/>
                <w:numId w:val="51"/>
              </w:numPr>
              <w:spacing w:line="276" w:lineRule="auto"/>
              <w:contextualSpacing/>
              <w:jc w:val="both"/>
              <w:rPr>
                <w:rFonts w:asciiTheme="minorHAnsi" w:hAnsiTheme="minorHAnsi" w:cstheme="minorHAnsi"/>
                <w:sz w:val="20"/>
                <w:szCs w:val="20"/>
                <w:lang w:val="en-GB"/>
              </w:rPr>
            </w:pPr>
            <w:r w:rsidRPr="005053C1">
              <w:rPr>
                <w:rFonts w:asciiTheme="minorHAnsi" w:hAnsiTheme="minorHAnsi" w:cstheme="minorHAnsi"/>
                <w:sz w:val="20"/>
                <w:szCs w:val="20"/>
                <w:lang w:val="en-GB"/>
              </w:rPr>
              <w:t>MAIL</w:t>
            </w:r>
          </w:p>
          <w:p w14:paraId="4FCA6A2C" w14:textId="77777777" w:rsidR="005053C1" w:rsidRPr="005053C1" w:rsidRDefault="005053C1" w:rsidP="005053C1">
            <w:pPr>
              <w:pStyle w:val="ListParagraph"/>
              <w:numPr>
                <w:ilvl w:val="0"/>
                <w:numId w:val="51"/>
              </w:numPr>
              <w:spacing w:line="276" w:lineRule="auto"/>
              <w:contextualSpacing/>
              <w:jc w:val="both"/>
              <w:rPr>
                <w:rFonts w:asciiTheme="minorHAnsi" w:hAnsiTheme="minorHAnsi" w:cstheme="minorHAnsi"/>
                <w:sz w:val="20"/>
                <w:szCs w:val="20"/>
                <w:lang w:val="en-GB"/>
              </w:rPr>
            </w:pPr>
            <w:r w:rsidRPr="005053C1">
              <w:rPr>
                <w:rFonts w:asciiTheme="minorHAnsi" w:hAnsiTheme="minorHAnsi" w:cstheme="minorHAnsi"/>
                <w:sz w:val="20"/>
                <w:szCs w:val="20"/>
                <w:lang w:val="en-GB"/>
              </w:rPr>
              <w:t>MRRD</w:t>
            </w:r>
          </w:p>
          <w:p w14:paraId="23580AD4" w14:textId="77777777" w:rsidR="005053C1" w:rsidRPr="005053C1" w:rsidRDefault="005053C1" w:rsidP="005053C1">
            <w:pPr>
              <w:pStyle w:val="ListParagraph"/>
              <w:numPr>
                <w:ilvl w:val="0"/>
                <w:numId w:val="51"/>
              </w:numPr>
              <w:spacing w:line="276" w:lineRule="auto"/>
              <w:contextualSpacing/>
              <w:jc w:val="both"/>
              <w:rPr>
                <w:rFonts w:asciiTheme="minorHAnsi" w:hAnsiTheme="minorHAnsi" w:cstheme="minorHAnsi"/>
                <w:sz w:val="20"/>
                <w:szCs w:val="20"/>
                <w:lang w:val="en-GB"/>
              </w:rPr>
            </w:pPr>
            <w:r w:rsidRPr="005053C1">
              <w:rPr>
                <w:rFonts w:asciiTheme="minorHAnsi" w:hAnsiTheme="minorHAnsi" w:cstheme="minorHAnsi"/>
                <w:sz w:val="20"/>
                <w:szCs w:val="20"/>
                <w:lang w:val="en-GB"/>
              </w:rPr>
              <w:t xml:space="preserve">Provincial Council </w:t>
            </w:r>
          </w:p>
          <w:p w14:paraId="03A42FA0" w14:textId="77777777" w:rsidR="005053C1" w:rsidRPr="005053C1" w:rsidRDefault="005053C1" w:rsidP="005053C1">
            <w:pPr>
              <w:pStyle w:val="ListParagraph"/>
              <w:numPr>
                <w:ilvl w:val="0"/>
                <w:numId w:val="51"/>
              </w:numPr>
              <w:spacing w:line="276" w:lineRule="auto"/>
              <w:contextualSpacing/>
              <w:jc w:val="both"/>
              <w:rPr>
                <w:rFonts w:asciiTheme="minorHAnsi" w:hAnsiTheme="minorHAnsi" w:cstheme="minorHAnsi"/>
                <w:sz w:val="20"/>
                <w:szCs w:val="20"/>
                <w:lang w:val="en-GB"/>
              </w:rPr>
            </w:pPr>
            <w:r w:rsidRPr="005053C1">
              <w:rPr>
                <w:rFonts w:asciiTheme="minorHAnsi" w:hAnsiTheme="minorHAnsi" w:cstheme="minorHAnsi"/>
                <w:sz w:val="20"/>
                <w:szCs w:val="20"/>
                <w:lang w:val="en-GB"/>
              </w:rPr>
              <w:t xml:space="preserve">CDCs, </w:t>
            </w:r>
          </w:p>
          <w:p w14:paraId="4CC3C0FA" w14:textId="77777777" w:rsidR="005053C1" w:rsidRPr="005053C1" w:rsidRDefault="005053C1" w:rsidP="005053C1">
            <w:pPr>
              <w:pStyle w:val="ListParagraph"/>
              <w:numPr>
                <w:ilvl w:val="0"/>
                <w:numId w:val="51"/>
              </w:numPr>
              <w:spacing w:line="276" w:lineRule="auto"/>
              <w:contextualSpacing/>
              <w:jc w:val="both"/>
              <w:rPr>
                <w:rFonts w:asciiTheme="minorHAnsi" w:hAnsiTheme="minorHAnsi" w:cstheme="minorHAnsi"/>
                <w:sz w:val="20"/>
                <w:szCs w:val="20"/>
                <w:lang w:val="en-GB"/>
              </w:rPr>
            </w:pPr>
            <w:r w:rsidRPr="005053C1">
              <w:rPr>
                <w:rFonts w:asciiTheme="minorHAnsi" w:hAnsiTheme="minorHAnsi" w:cstheme="minorHAnsi"/>
                <w:sz w:val="20"/>
                <w:szCs w:val="20"/>
                <w:lang w:val="en-GB"/>
              </w:rPr>
              <w:t>CSOs</w:t>
            </w:r>
          </w:p>
          <w:p w14:paraId="0CCF04F9" w14:textId="77777777" w:rsidR="005053C1" w:rsidRPr="005053C1" w:rsidRDefault="005053C1" w:rsidP="005053C1">
            <w:pPr>
              <w:pStyle w:val="ListParagraph"/>
              <w:numPr>
                <w:ilvl w:val="0"/>
                <w:numId w:val="51"/>
              </w:numPr>
              <w:spacing w:line="276" w:lineRule="auto"/>
              <w:contextualSpacing/>
              <w:jc w:val="both"/>
              <w:rPr>
                <w:rFonts w:asciiTheme="minorHAnsi" w:hAnsiTheme="minorHAnsi" w:cstheme="minorHAnsi"/>
                <w:sz w:val="20"/>
                <w:szCs w:val="20"/>
                <w:lang w:val="en-GB"/>
              </w:rPr>
            </w:pPr>
            <w:r w:rsidRPr="005053C1">
              <w:rPr>
                <w:rFonts w:asciiTheme="minorHAnsi" w:hAnsiTheme="minorHAnsi" w:cstheme="minorHAnsi"/>
                <w:sz w:val="20"/>
                <w:szCs w:val="20"/>
                <w:lang w:val="en-GB"/>
              </w:rPr>
              <w:t>MoHE</w:t>
            </w:r>
          </w:p>
          <w:p w14:paraId="7CFE893D" w14:textId="77777777" w:rsidR="005053C1" w:rsidRPr="005053C1" w:rsidRDefault="005053C1" w:rsidP="005053C1">
            <w:pPr>
              <w:pStyle w:val="ListParagraph"/>
              <w:numPr>
                <w:ilvl w:val="0"/>
                <w:numId w:val="51"/>
              </w:numPr>
              <w:spacing w:line="276" w:lineRule="auto"/>
              <w:contextualSpacing/>
              <w:jc w:val="both"/>
              <w:rPr>
                <w:rFonts w:asciiTheme="minorHAnsi" w:hAnsiTheme="minorHAnsi" w:cstheme="minorHAnsi"/>
                <w:sz w:val="20"/>
                <w:szCs w:val="20"/>
                <w:lang w:val="en-GB"/>
              </w:rPr>
            </w:pPr>
            <w:r w:rsidRPr="005053C1">
              <w:rPr>
                <w:rFonts w:asciiTheme="minorHAnsi" w:hAnsiTheme="minorHAnsi" w:cstheme="minorHAnsi"/>
                <w:sz w:val="20"/>
                <w:szCs w:val="20"/>
                <w:lang w:val="en-GB"/>
              </w:rPr>
              <w:t>MoIA</w:t>
            </w:r>
          </w:p>
          <w:p w14:paraId="4BE3DF9F" w14:textId="77777777" w:rsidR="005053C1" w:rsidRPr="005053C1" w:rsidRDefault="005053C1" w:rsidP="005053C1">
            <w:pPr>
              <w:pStyle w:val="ListParagraph"/>
              <w:numPr>
                <w:ilvl w:val="0"/>
                <w:numId w:val="51"/>
              </w:numPr>
              <w:spacing w:line="276" w:lineRule="auto"/>
              <w:contextualSpacing/>
              <w:jc w:val="both"/>
              <w:rPr>
                <w:rFonts w:asciiTheme="minorHAnsi" w:hAnsiTheme="minorHAnsi" w:cstheme="minorHAnsi"/>
                <w:sz w:val="20"/>
                <w:szCs w:val="20"/>
                <w:lang w:val="en-GB"/>
              </w:rPr>
            </w:pPr>
            <w:r w:rsidRPr="005053C1">
              <w:rPr>
                <w:rFonts w:asciiTheme="minorHAnsi" w:hAnsiTheme="minorHAnsi" w:cstheme="minorHAnsi"/>
                <w:sz w:val="20"/>
                <w:szCs w:val="20"/>
                <w:lang w:val="en-GB"/>
              </w:rPr>
              <w:t>ANDMA</w:t>
            </w:r>
          </w:p>
        </w:tc>
        <w:tc>
          <w:tcPr>
            <w:tcW w:w="3476" w:type="dxa"/>
          </w:tcPr>
          <w:p w14:paraId="0006B759" w14:textId="77777777" w:rsidR="005053C1" w:rsidRPr="005053C1" w:rsidRDefault="005053C1" w:rsidP="005053C1">
            <w:pPr>
              <w:pStyle w:val="ListParagraph"/>
              <w:numPr>
                <w:ilvl w:val="0"/>
                <w:numId w:val="51"/>
              </w:numPr>
              <w:spacing w:line="276" w:lineRule="auto"/>
              <w:contextualSpacing/>
              <w:jc w:val="both"/>
              <w:rPr>
                <w:rFonts w:asciiTheme="minorHAnsi" w:hAnsiTheme="minorHAnsi" w:cstheme="minorHAnsi"/>
                <w:sz w:val="20"/>
                <w:szCs w:val="20"/>
                <w:lang w:val="en-GB"/>
              </w:rPr>
            </w:pPr>
            <w:r w:rsidRPr="005053C1">
              <w:rPr>
                <w:rFonts w:asciiTheme="minorHAnsi" w:hAnsiTheme="minorHAnsi" w:cstheme="minorHAnsi"/>
                <w:sz w:val="20"/>
                <w:szCs w:val="20"/>
                <w:lang w:val="en-GB"/>
              </w:rPr>
              <w:t>WCS</w:t>
            </w:r>
          </w:p>
          <w:p w14:paraId="1CB489FB" w14:textId="77777777" w:rsidR="005053C1" w:rsidRPr="005053C1" w:rsidRDefault="005053C1" w:rsidP="005053C1">
            <w:pPr>
              <w:pStyle w:val="ListParagraph"/>
              <w:numPr>
                <w:ilvl w:val="0"/>
                <w:numId w:val="51"/>
              </w:numPr>
              <w:spacing w:line="276" w:lineRule="auto"/>
              <w:contextualSpacing/>
              <w:jc w:val="both"/>
              <w:rPr>
                <w:rFonts w:asciiTheme="minorHAnsi" w:hAnsiTheme="minorHAnsi" w:cstheme="minorHAnsi"/>
                <w:sz w:val="20"/>
                <w:szCs w:val="20"/>
                <w:lang w:val="en-GB"/>
              </w:rPr>
            </w:pPr>
            <w:r w:rsidRPr="005053C1">
              <w:rPr>
                <w:rFonts w:asciiTheme="minorHAnsi" w:hAnsiTheme="minorHAnsi" w:cstheme="minorHAnsi"/>
                <w:sz w:val="20"/>
                <w:szCs w:val="20"/>
                <w:lang w:val="en-GB"/>
              </w:rPr>
              <w:t>WWF</w:t>
            </w:r>
          </w:p>
        </w:tc>
      </w:tr>
      <w:tr w:rsidR="005053C1" w:rsidRPr="005053C1" w14:paraId="7DAF5218" w14:textId="77777777" w:rsidTr="005053C1">
        <w:trPr>
          <w:trHeight w:val="20"/>
          <w:jc w:val="center"/>
        </w:trPr>
        <w:tc>
          <w:tcPr>
            <w:tcW w:w="9992" w:type="dxa"/>
            <w:gridSpan w:val="3"/>
            <w:shd w:val="clear" w:color="auto" w:fill="BFBFBF" w:themeFill="background1" w:themeFillShade="BF"/>
          </w:tcPr>
          <w:p w14:paraId="00093E80" w14:textId="77777777" w:rsidR="005053C1" w:rsidRPr="005053C1" w:rsidRDefault="005053C1" w:rsidP="005053C1">
            <w:pPr>
              <w:pStyle w:val="Tabletext"/>
              <w:spacing w:line="276" w:lineRule="auto"/>
              <w:jc w:val="both"/>
              <w:rPr>
                <w:rFonts w:asciiTheme="minorHAnsi" w:hAnsiTheme="minorHAnsi" w:cstheme="minorHAnsi"/>
                <w:sz w:val="20"/>
                <w:szCs w:val="20"/>
                <w:lang w:val="en-GB"/>
              </w:rPr>
            </w:pPr>
            <w:r w:rsidRPr="005053C1">
              <w:rPr>
                <w:rFonts w:asciiTheme="minorHAnsi" w:hAnsiTheme="minorHAnsi" w:cstheme="minorHAnsi"/>
                <w:b/>
                <w:bCs/>
                <w:sz w:val="20"/>
                <w:szCs w:val="20"/>
                <w:lang w:val="en-GB"/>
              </w:rPr>
              <w:t>Component 2.</w:t>
            </w:r>
            <w:r w:rsidRPr="005053C1">
              <w:rPr>
                <w:rFonts w:asciiTheme="minorHAnsi" w:hAnsiTheme="minorHAnsi" w:cstheme="minorHAnsi"/>
                <w:sz w:val="20"/>
                <w:szCs w:val="20"/>
                <w:lang w:val="en-GB"/>
              </w:rPr>
              <w:t xml:space="preserve"> Landscape approach to conservation of snow leopards and their ecosystem that takes into account drivers of forest loss, degradation and climate change impacts</w:t>
            </w:r>
          </w:p>
        </w:tc>
      </w:tr>
      <w:tr w:rsidR="005053C1" w:rsidRPr="005053C1" w14:paraId="7D8D50FB" w14:textId="77777777" w:rsidTr="005053C1">
        <w:trPr>
          <w:trHeight w:val="20"/>
          <w:jc w:val="center"/>
        </w:trPr>
        <w:tc>
          <w:tcPr>
            <w:tcW w:w="3041" w:type="dxa"/>
            <w:shd w:val="clear" w:color="auto" w:fill="auto"/>
          </w:tcPr>
          <w:p w14:paraId="49ED5942" w14:textId="77777777" w:rsidR="005053C1" w:rsidRPr="005053C1" w:rsidRDefault="005053C1" w:rsidP="005053C1">
            <w:pPr>
              <w:spacing w:line="276" w:lineRule="auto"/>
              <w:rPr>
                <w:rFonts w:asciiTheme="minorHAnsi" w:hAnsiTheme="minorHAnsi" w:cstheme="minorHAnsi"/>
                <w:szCs w:val="20"/>
                <w:lang w:val="en-GB"/>
              </w:rPr>
            </w:pPr>
            <w:r w:rsidRPr="005053C1">
              <w:rPr>
                <w:rFonts w:asciiTheme="minorHAnsi" w:hAnsiTheme="minorHAnsi" w:cstheme="minorHAnsi"/>
                <w:szCs w:val="20"/>
                <w:lang w:val="en-GB"/>
              </w:rPr>
              <w:t>2.1. Improve understanding of snow leopard ecology to inform landscape approach to conservation.</w:t>
            </w:r>
          </w:p>
          <w:p w14:paraId="318607E1" w14:textId="77777777" w:rsidR="005053C1" w:rsidRPr="005053C1" w:rsidRDefault="005053C1" w:rsidP="005053C1">
            <w:pPr>
              <w:pStyle w:val="Tabletext"/>
              <w:spacing w:line="276" w:lineRule="auto"/>
              <w:rPr>
                <w:rFonts w:asciiTheme="minorHAnsi" w:hAnsiTheme="minorHAnsi" w:cstheme="minorHAnsi"/>
                <w:sz w:val="20"/>
                <w:szCs w:val="20"/>
                <w:lang w:val="en-GB"/>
              </w:rPr>
            </w:pPr>
          </w:p>
          <w:p w14:paraId="7DE9007A" w14:textId="77777777" w:rsidR="005053C1" w:rsidRPr="005053C1" w:rsidRDefault="005053C1" w:rsidP="005053C1">
            <w:pPr>
              <w:pStyle w:val="Tabletext"/>
              <w:spacing w:line="276" w:lineRule="auto"/>
              <w:rPr>
                <w:rFonts w:asciiTheme="minorHAnsi" w:hAnsiTheme="minorHAnsi" w:cstheme="minorHAnsi"/>
                <w:sz w:val="20"/>
                <w:szCs w:val="20"/>
                <w:lang w:val="en-GB"/>
              </w:rPr>
            </w:pPr>
          </w:p>
        </w:tc>
        <w:tc>
          <w:tcPr>
            <w:tcW w:w="3475" w:type="dxa"/>
            <w:shd w:val="clear" w:color="auto" w:fill="auto"/>
          </w:tcPr>
          <w:p w14:paraId="6EC43BEF" w14:textId="77777777" w:rsidR="005053C1" w:rsidRPr="005053C1" w:rsidRDefault="005053C1" w:rsidP="005053C1">
            <w:pPr>
              <w:pStyle w:val="ListParagraph"/>
              <w:numPr>
                <w:ilvl w:val="0"/>
                <w:numId w:val="52"/>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NEPA</w:t>
            </w:r>
          </w:p>
          <w:p w14:paraId="793C2426" w14:textId="77777777" w:rsidR="005053C1" w:rsidRPr="005053C1" w:rsidRDefault="005053C1" w:rsidP="005053C1">
            <w:pPr>
              <w:pStyle w:val="ListParagraph"/>
              <w:numPr>
                <w:ilvl w:val="0"/>
                <w:numId w:val="52"/>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MAIL</w:t>
            </w:r>
          </w:p>
          <w:p w14:paraId="1343CE67" w14:textId="77777777" w:rsidR="005053C1" w:rsidRPr="005053C1" w:rsidRDefault="005053C1" w:rsidP="005053C1">
            <w:pPr>
              <w:pStyle w:val="ListParagraph"/>
              <w:numPr>
                <w:ilvl w:val="0"/>
                <w:numId w:val="52"/>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AKDN</w:t>
            </w:r>
          </w:p>
          <w:p w14:paraId="2B51FDFE" w14:textId="77777777" w:rsidR="005053C1" w:rsidRPr="005053C1" w:rsidRDefault="005053C1" w:rsidP="005053C1">
            <w:pPr>
              <w:pStyle w:val="ListParagraph"/>
              <w:numPr>
                <w:ilvl w:val="0"/>
                <w:numId w:val="52"/>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WCS</w:t>
            </w:r>
          </w:p>
          <w:p w14:paraId="0389B213" w14:textId="77777777" w:rsidR="005053C1" w:rsidRPr="005053C1" w:rsidRDefault="005053C1" w:rsidP="005053C1">
            <w:pPr>
              <w:pStyle w:val="ListParagraph"/>
              <w:numPr>
                <w:ilvl w:val="0"/>
                <w:numId w:val="52"/>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WPA</w:t>
            </w:r>
          </w:p>
          <w:p w14:paraId="54812A3D" w14:textId="77777777" w:rsidR="005053C1" w:rsidRPr="005053C1" w:rsidRDefault="005053C1" w:rsidP="005053C1">
            <w:pPr>
              <w:pStyle w:val="ListParagraph"/>
              <w:numPr>
                <w:ilvl w:val="0"/>
                <w:numId w:val="52"/>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MRRD</w:t>
            </w:r>
          </w:p>
        </w:tc>
        <w:tc>
          <w:tcPr>
            <w:tcW w:w="3476" w:type="dxa"/>
          </w:tcPr>
          <w:p w14:paraId="7A3E4DDC" w14:textId="77777777" w:rsidR="005053C1" w:rsidRPr="005053C1" w:rsidRDefault="005053C1" w:rsidP="005053C1">
            <w:pPr>
              <w:pStyle w:val="ListParagraph"/>
              <w:numPr>
                <w:ilvl w:val="0"/>
                <w:numId w:val="52"/>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Natural Resources Management National Program (2016 – 2021)</w:t>
            </w:r>
          </w:p>
          <w:p w14:paraId="433DD9BF" w14:textId="77777777" w:rsidR="005053C1" w:rsidRPr="005053C1" w:rsidRDefault="005053C1" w:rsidP="005053C1">
            <w:pPr>
              <w:pStyle w:val="ListParagraph"/>
              <w:numPr>
                <w:ilvl w:val="0"/>
                <w:numId w:val="53"/>
              </w:numPr>
              <w:spacing w:line="276" w:lineRule="auto"/>
              <w:ind w:left="975"/>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 xml:space="preserve">Valuable Ecosystem Development Project NRM  </w:t>
            </w:r>
          </w:p>
          <w:p w14:paraId="36D752B9" w14:textId="77777777" w:rsidR="005053C1" w:rsidRPr="005053C1" w:rsidRDefault="005053C1" w:rsidP="005053C1">
            <w:pPr>
              <w:pStyle w:val="ListParagraph"/>
              <w:numPr>
                <w:ilvl w:val="0"/>
                <w:numId w:val="52"/>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 xml:space="preserve">WCS Current Project </w:t>
            </w:r>
          </w:p>
        </w:tc>
      </w:tr>
      <w:tr w:rsidR="005053C1" w:rsidRPr="005053C1" w14:paraId="62FD3301" w14:textId="77777777" w:rsidTr="005053C1">
        <w:trPr>
          <w:trHeight w:val="20"/>
          <w:jc w:val="center"/>
        </w:trPr>
        <w:tc>
          <w:tcPr>
            <w:tcW w:w="3041" w:type="dxa"/>
            <w:shd w:val="clear" w:color="auto" w:fill="auto"/>
          </w:tcPr>
          <w:p w14:paraId="31689BDB" w14:textId="77777777" w:rsidR="005053C1" w:rsidRPr="005053C1" w:rsidRDefault="005053C1" w:rsidP="005053C1">
            <w:pPr>
              <w:spacing w:line="276" w:lineRule="auto"/>
              <w:rPr>
                <w:rFonts w:asciiTheme="minorHAnsi" w:hAnsiTheme="minorHAnsi" w:cstheme="minorHAnsi"/>
                <w:szCs w:val="20"/>
                <w:lang w:val="en-GB"/>
              </w:rPr>
            </w:pPr>
            <w:r w:rsidRPr="005053C1">
              <w:rPr>
                <w:rFonts w:asciiTheme="minorHAnsi" w:hAnsiTheme="minorHAnsi" w:cstheme="minorHAnsi"/>
                <w:szCs w:val="20"/>
                <w:lang w:val="en-GB"/>
              </w:rPr>
              <w:t>2.2. Reduce unsustainable grazing and fuelwood collection through sustainable land use plans that promote conservation compatible land uses and livelihoods.</w:t>
            </w:r>
          </w:p>
          <w:p w14:paraId="152FDEFA" w14:textId="77777777" w:rsidR="005053C1" w:rsidRPr="005053C1" w:rsidRDefault="005053C1" w:rsidP="005053C1">
            <w:pPr>
              <w:pStyle w:val="Tabletext"/>
              <w:spacing w:line="276" w:lineRule="auto"/>
              <w:rPr>
                <w:rFonts w:asciiTheme="minorHAnsi" w:hAnsiTheme="minorHAnsi" w:cstheme="minorHAnsi"/>
                <w:sz w:val="20"/>
                <w:szCs w:val="20"/>
                <w:lang w:val="en-GB"/>
              </w:rPr>
            </w:pPr>
          </w:p>
        </w:tc>
        <w:tc>
          <w:tcPr>
            <w:tcW w:w="3475" w:type="dxa"/>
            <w:shd w:val="clear" w:color="auto" w:fill="auto"/>
          </w:tcPr>
          <w:p w14:paraId="6889DC0F" w14:textId="77777777" w:rsidR="005053C1" w:rsidRPr="005053C1" w:rsidRDefault="005053C1" w:rsidP="005053C1">
            <w:pPr>
              <w:pStyle w:val="ListParagraph"/>
              <w:numPr>
                <w:ilvl w:val="0"/>
                <w:numId w:val="52"/>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MAIL</w:t>
            </w:r>
          </w:p>
          <w:p w14:paraId="0BCC10FB" w14:textId="77777777" w:rsidR="005053C1" w:rsidRPr="005053C1" w:rsidRDefault="005053C1" w:rsidP="005053C1">
            <w:pPr>
              <w:pStyle w:val="ListParagraph"/>
              <w:numPr>
                <w:ilvl w:val="0"/>
                <w:numId w:val="52"/>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AKDN</w:t>
            </w:r>
          </w:p>
          <w:p w14:paraId="2EB42562" w14:textId="77777777" w:rsidR="005053C1" w:rsidRPr="005053C1" w:rsidRDefault="005053C1" w:rsidP="005053C1">
            <w:pPr>
              <w:pStyle w:val="ListParagraph"/>
              <w:numPr>
                <w:ilvl w:val="0"/>
                <w:numId w:val="52"/>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WCS</w:t>
            </w:r>
          </w:p>
          <w:p w14:paraId="500ADCEB" w14:textId="77777777" w:rsidR="005053C1" w:rsidRPr="005053C1" w:rsidRDefault="005053C1" w:rsidP="005053C1">
            <w:pPr>
              <w:pStyle w:val="ListParagraph"/>
              <w:numPr>
                <w:ilvl w:val="0"/>
                <w:numId w:val="52"/>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ROPANI</w:t>
            </w:r>
          </w:p>
          <w:p w14:paraId="4BCA05AD" w14:textId="77777777" w:rsidR="005053C1" w:rsidRPr="005053C1" w:rsidRDefault="005053C1" w:rsidP="005053C1">
            <w:pPr>
              <w:pStyle w:val="ListParagraph"/>
              <w:numPr>
                <w:ilvl w:val="0"/>
                <w:numId w:val="52"/>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WPA</w:t>
            </w:r>
          </w:p>
          <w:p w14:paraId="2048A3AD" w14:textId="77777777" w:rsidR="005053C1" w:rsidRPr="005053C1" w:rsidRDefault="005053C1" w:rsidP="005053C1">
            <w:pPr>
              <w:pStyle w:val="ListParagraph"/>
              <w:numPr>
                <w:ilvl w:val="0"/>
                <w:numId w:val="52"/>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WFP</w:t>
            </w:r>
          </w:p>
          <w:p w14:paraId="1DBBF7EB" w14:textId="77777777" w:rsidR="005053C1" w:rsidRPr="005053C1" w:rsidRDefault="005053C1" w:rsidP="005053C1">
            <w:pPr>
              <w:pStyle w:val="ListParagraph"/>
              <w:numPr>
                <w:ilvl w:val="0"/>
                <w:numId w:val="52"/>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MRRD</w:t>
            </w:r>
          </w:p>
        </w:tc>
        <w:tc>
          <w:tcPr>
            <w:tcW w:w="3476" w:type="dxa"/>
          </w:tcPr>
          <w:p w14:paraId="4F22C491" w14:textId="77777777" w:rsidR="005053C1" w:rsidRPr="005053C1" w:rsidRDefault="005053C1" w:rsidP="005053C1">
            <w:pPr>
              <w:pStyle w:val="ListParagraph"/>
              <w:numPr>
                <w:ilvl w:val="0"/>
                <w:numId w:val="52"/>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Natural Resources Management National Program (2016 – 2021)</w:t>
            </w:r>
          </w:p>
          <w:p w14:paraId="03DBD27C" w14:textId="77777777" w:rsidR="005053C1" w:rsidRPr="005053C1" w:rsidRDefault="005053C1" w:rsidP="005053C1">
            <w:pPr>
              <w:pStyle w:val="ListParagraph"/>
              <w:numPr>
                <w:ilvl w:val="0"/>
                <w:numId w:val="54"/>
              </w:numPr>
              <w:spacing w:line="276" w:lineRule="auto"/>
              <w:ind w:left="975"/>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 xml:space="preserve">Watershed Management </w:t>
            </w:r>
          </w:p>
          <w:p w14:paraId="2326906D" w14:textId="77777777" w:rsidR="005053C1" w:rsidRPr="005053C1" w:rsidRDefault="005053C1" w:rsidP="005053C1">
            <w:pPr>
              <w:pStyle w:val="ListParagraph"/>
              <w:numPr>
                <w:ilvl w:val="0"/>
                <w:numId w:val="54"/>
              </w:numPr>
              <w:spacing w:line="276" w:lineRule="auto"/>
              <w:ind w:left="975"/>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 xml:space="preserve">Rangeland Management </w:t>
            </w:r>
          </w:p>
          <w:p w14:paraId="197F73FA" w14:textId="77777777" w:rsidR="005053C1" w:rsidRPr="005053C1" w:rsidRDefault="005053C1" w:rsidP="005053C1">
            <w:pPr>
              <w:pStyle w:val="ListParagraph"/>
              <w:numPr>
                <w:ilvl w:val="0"/>
                <w:numId w:val="54"/>
              </w:numPr>
              <w:spacing w:line="276" w:lineRule="auto"/>
              <w:ind w:left="975"/>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 xml:space="preserve">Valuable Ecosystem </w:t>
            </w:r>
          </w:p>
          <w:p w14:paraId="4990F125" w14:textId="77777777" w:rsidR="005053C1" w:rsidRPr="005053C1" w:rsidRDefault="005053C1" w:rsidP="005053C1">
            <w:pPr>
              <w:pStyle w:val="ListParagraph"/>
              <w:numPr>
                <w:ilvl w:val="0"/>
                <w:numId w:val="52"/>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WSM initiative</w:t>
            </w:r>
          </w:p>
          <w:p w14:paraId="5880028A" w14:textId="77777777" w:rsidR="005053C1" w:rsidRPr="005053C1" w:rsidRDefault="005053C1" w:rsidP="005053C1">
            <w:pPr>
              <w:pStyle w:val="ListParagraph"/>
              <w:numPr>
                <w:ilvl w:val="0"/>
                <w:numId w:val="52"/>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ROPANI initiative</w:t>
            </w:r>
          </w:p>
          <w:p w14:paraId="41EE49C4" w14:textId="77777777" w:rsidR="005053C1" w:rsidRPr="005053C1" w:rsidRDefault="005053C1" w:rsidP="005053C1">
            <w:pPr>
              <w:pStyle w:val="ListParagraph"/>
              <w:numPr>
                <w:ilvl w:val="0"/>
                <w:numId w:val="52"/>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WFP initiative</w:t>
            </w:r>
          </w:p>
          <w:p w14:paraId="6D90B1AD" w14:textId="77777777" w:rsidR="005053C1" w:rsidRPr="005053C1" w:rsidRDefault="005053C1" w:rsidP="005053C1">
            <w:pPr>
              <w:pStyle w:val="ListParagraph"/>
              <w:numPr>
                <w:ilvl w:val="0"/>
                <w:numId w:val="52"/>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AKDN initiative</w:t>
            </w:r>
          </w:p>
        </w:tc>
      </w:tr>
      <w:tr w:rsidR="005053C1" w:rsidRPr="005053C1" w14:paraId="39323622" w14:textId="77777777" w:rsidTr="005053C1">
        <w:trPr>
          <w:trHeight w:val="20"/>
          <w:jc w:val="center"/>
        </w:trPr>
        <w:tc>
          <w:tcPr>
            <w:tcW w:w="3041" w:type="dxa"/>
            <w:shd w:val="clear" w:color="auto" w:fill="auto"/>
          </w:tcPr>
          <w:p w14:paraId="269AA2A1" w14:textId="77777777" w:rsidR="005053C1" w:rsidRPr="005053C1" w:rsidRDefault="005053C1" w:rsidP="005053C1">
            <w:pPr>
              <w:pStyle w:val="Tabletext"/>
              <w:spacing w:line="276" w:lineRule="auto"/>
              <w:rPr>
                <w:rFonts w:asciiTheme="minorHAnsi" w:hAnsiTheme="minorHAnsi" w:cstheme="minorHAnsi"/>
                <w:sz w:val="20"/>
                <w:szCs w:val="20"/>
                <w:lang w:val="en-GB"/>
              </w:rPr>
            </w:pPr>
            <w:r w:rsidRPr="005053C1">
              <w:rPr>
                <w:rFonts w:asciiTheme="minorHAnsi" w:hAnsiTheme="minorHAnsi" w:cstheme="minorHAnsi"/>
                <w:sz w:val="20"/>
                <w:szCs w:val="20"/>
                <w:lang w:val="en-GB"/>
              </w:rPr>
              <w:t>2.3. Land use planning addresses the impacts of climate change on snow leopards and their ecosystem.</w:t>
            </w:r>
          </w:p>
          <w:p w14:paraId="155DB83B" w14:textId="77777777" w:rsidR="005053C1" w:rsidRPr="005053C1" w:rsidRDefault="005053C1" w:rsidP="005053C1">
            <w:pPr>
              <w:pStyle w:val="Tabletext"/>
              <w:spacing w:line="276" w:lineRule="auto"/>
              <w:rPr>
                <w:rFonts w:asciiTheme="minorHAnsi" w:hAnsiTheme="minorHAnsi" w:cstheme="minorHAnsi"/>
                <w:sz w:val="20"/>
                <w:szCs w:val="20"/>
                <w:lang w:val="en-GB"/>
              </w:rPr>
            </w:pPr>
          </w:p>
        </w:tc>
        <w:tc>
          <w:tcPr>
            <w:tcW w:w="3475" w:type="dxa"/>
            <w:shd w:val="clear" w:color="auto" w:fill="auto"/>
          </w:tcPr>
          <w:p w14:paraId="47717CAF" w14:textId="77777777" w:rsidR="005053C1" w:rsidRPr="005053C1" w:rsidRDefault="005053C1" w:rsidP="005053C1">
            <w:pPr>
              <w:pStyle w:val="ListParagraph"/>
              <w:numPr>
                <w:ilvl w:val="0"/>
                <w:numId w:val="55"/>
              </w:numPr>
              <w:spacing w:line="276" w:lineRule="auto"/>
              <w:contextualSpacing/>
              <w:jc w:val="both"/>
              <w:rPr>
                <w:rFonts w:asciiTheme="minorHAnsi" w:hAnsiTheme="minorHAnsi" w:cstheme="minorHAnsi"/>
                <w:sz w:val="20"/>
                <w:szCs w:val="20"/>
                <w:lang w:val="en-GB"/>
              </w:rPr>
            </w:pPr>
            <w:r w:rsidRPr="005053C1">
              <w:rPr>
                <w:rFonts w:asciiTheme="minorHAnsi" w:hAnsiTheme="minorHAnsi" w:cstheme="minorHAnsi"/>
                <w:sz w:val="20"/>
                <w:szCs w:val="20"/>
                <w:lang w:val="en-GB"/>
              </w:rPr>
              <w:t xml:space="preserve">NEPA </w:t>
            </w:r>
          </w:p>
          <w:p w14:paraId="67C929D3" w14:textId="77777777" w:rsidR="005053C1" w:rsidRPr="005053C1" w:rsidRDefault="005053C1" w:rsidP="005053C1">
            <w:pPr>
              <w:pStyle w:val="ListParagraph"/>
              <w:numPr>
                <w:ilvl w:val="0"/>
                <w:numId w:val="55"/>
              </w:numPr>
              <w:spacing w:line="276" w:lineRule="auto"/>
              <w:contextualSpacing/>
              <w:jc w:val="both"/>
              <w:rPr>
                <w:rFonts w:asciiTheme="minorHAnsi" w:hAnsiTheme="minorHAnsi" w:cstheme="minorHAnsi"/>
                <w:sz w:val="20"/>
                <w:szCs w:val="20"/>
                <w:lang w:val="en-GB"/>
              </w:rPr>
            </w:pPr>
            <w:r w:rsidRPr="005053C1">
              <w:rPr>
                <w:rFonts w:asciiTheme="minorHAnsi" w:hAnsiTheme="minorHAnsi" w:cstheme="minorHAnsi"/>
                <w:sz w:val="20"/>
                <w:szCs w:val="20"/>
                <w:lang w:val="en-GB"/>
              </w:rPr>
              <w:t>MAIL</w:t>
            </w:r>
          </w:p>
          <w:p w14:paraId="2B568534" w14:textId="77777777" w:rsidR="005053C1" w:rsidRPr="005053C1" w:rsidRDefault="005053C1" w:rsidP="005053C1">
            <w:pPr>
              <w:pStyle w:val="ListParagraph"/>
              <w:numPr>
                <w:ilvl w:val="0"/>
                <w:numId w:val="55"/>
              </w:numPr>
              <w:spacing w:line="276" w:lineRule="auto"/>
              <w:contextualSpacing/>
              <w:jc w:val="both"/>
              <w:rPr>
                <w:rFonts w:asciiTheme="minorHAnsi" w:hAnsiTheme="minorHAnsi" w:cstheme="minorHAnsi"/>
                <w:sz w:val="20"/>
                <w:szCs w:val="20"/>
                <w:lang w:val="en-GB"/>
              </w:rPr>
            </w:pPr>
            <w:r w:rsidRPr="005053C1">
              <w:rPr>
                <w:rFonts w:asciiTheme="minorHAnsi" w:hAnsiTheme="minorHAnsi" w:cstheme="minorHAnsi"/>
                <w:sz w:val="20"/>
                <w:szCs w:val="20"/>
                <w:lang w:val="en-GB"/>
              </w:rPr>
              <w:t>AKDN</w:t>
            </w:r>
          </w:p>
          <w:p w14:paraId="3140F7E7" w14:textId="77777777" w:rsidR="005053C1" w:rsidRPr="005053C1" w:rsidRDefault="005053C1" w:rsidP="005053C1">
            <w:pPr>
              <w:pStyle w:val="ListParagraph"/>
              <w:numPr>
                <w:ilvl w:val="0"/>
                <w:numId w:val="55"/>
              </w:numPr>
              <w:spacing w:line="276" w:lineRule="auto"/>
              <w:contextualSpacing/>
              <w:jc w:val="both"/>
              <w:rPr>
                <w:rFonts w:asciiTheme="minorHAnsi" w:hAnsiTheme="minorHAnsi" w:cstheme="minorHAnsi"/>
                <w:sz w:val="20"/>
                <w:szCs w:val="20"/>
                <w:lang w:val="en-GB"/>
              </w:rPr>
            </w:pPr>
            <w:r w:rsidRPr="005053C1">
              <w:rPr>
                <w:rFonts w:asciiTheme="minorHAnsi" w:hAnsiTheme="minorHAnsi" w:cstheme="minorHAnsi"/>
                <w:sz w:val="20"/>
                <w:szCs w:val="20"/>
                <w:lang w:val="en-GB"/>
              </w:rPr>
              <w:t>WCS</w:t>
            </w:r>
          </w:p>
          <w:p w14:paraId="247334DB" w14:textId="77777777" w:rsidR="005053C1" w:rsidRPr="005053C1" w:rsidRDefault="005053C1" w:rsidP="005053C1">
            <w:pPr>
              <w:pStyle w:val="ListParagraph"/>
              <w:numPr>
                <w:ilvl w:val="0"/>
                <w:numId w:val="55"/>
              </w:numPr>
              <w:spacing w:line="276" w:lineRule="auto"/>
              <w:contextualSpacing/>
              <w:jc w:val="both"/>
              <w:rPr>
                <w:rFonts w:asciiTheme="minorHAnsi" w:hAnsiTheme="minorHAnsi" w:cstheme="minorHAnsi"/>
                <w:sz w:val="20"/>
                <w:szCs w:val="20"/>
                <w:lang w:val="en-GB"/>
              </w:rPr>
            </w:pPr>
            <w:r w:rsidRPr="005053C1">
              <w:rPr>
                <w:rFonts w:asciiTheme="minorHAnsi" w:hAnsiTheme="minorHAnsi" w:cstheme="minorHAnsi"/>
                <w:sz w:val="20"/>
                <w:szCs w:val="20"/>
                <w:lang w:val="en-GB"/>
              </w:rPr>
              <w:t>MRRD</w:t>
            </w:r>
          </w:p>
        </w:tc>
        <w:tc>
          <w:tcPr>
            <w:tcW w:w="3476" w:type="dxa"/>
          </w:tcPr>
          <w:p w14:paraId="72BF8A86" w14:textId="77777777" w:rsidR="005053C1" w:rsidRPr="005053C1" w:rsidRDefault="005053C1" w:rsidP="005053C1">
            <w:pPr>
              <w:pStyle w:val="ListParagraph"/>
              <w:numPr>
                <w:ilvl w:val="0"/>
                <w:numId w:val="55"/>
              </w:numPr>
              <w:spacing w:line="276" w:lineRule="auto"/>
              <w:contextualSpacing/>
              <w:jc w:val="both"/>
              <w:rPr>
                <w:rFonts w:asciiTheme="minorHAnsi" w:hAnsiTheme="minorHAnsi" w:cstheme="minorHAnsi"/>
                <w:sz w:val="20"/>
                <w:szCs w:val="20"/>
                <w:lang w:val="en-GB"/>
              </w:rPr>
            </w:pPr>
            <w:r w:rsidRPr="005053C1">
              <w:rPr>
                <w:rFonts w:asciiTheme="minorHAnsi" w:hAnsiTheme="minorHAnsi" w:cstheme="minorHAnsi"/>
                <w:sz w:val="20"/>
                <w:szCs w:val="20"/>
                <w:lang w:val="en-GB"/>
              </w:rPr>
              <w:t>Current project of WCS</w:t>
            </w:r>
          </w:p>
        </w:tc>
      </w:tr>
      <w:tr w:rsidR="005053C1" w:rsidRPr="005053C1" w14:paraId="5EA73B48" w14:textId="77777777" w:rsidTr="005053C1">
        <w:trPr>
          <w:trHeight w:val="20"/>
          <w:jc w:val="center"/>
        </w:trPr>
        <w:tc>
          <w:tcPr>
            <w:tcW w:w="9992" w:type="dxa"/>
            <w:gridSpan w:val="3"/>
            <w:shd w:val="clear" w:color="auto" w:fill="BFBFBF" w:themeFill="background1" w:themeFillShade="BF"/>
          </w:tcPr>
          <w:p w14:paraId="56538F24" w14:textId="77777777" w:rsidR="005053C1" w:rsidRPr="005053C1" w:rsidRDefault="005053C1" w:rsidP="005053C1">
            <w:pPr>
              <w:pStyle w:val="Tabletext"/>
              <w:spacing w:line="276" w:lineRule="auto"/>
              <w:jc w:val="both"/>
              <w:rPr>
                <w:rFonts w:asciiTheme="minorHAnsi" w:hAnsiTheme="minorHAnsi" w:cstheme="minorHAnsi"/>
                <w:sz w:val="20"/>
                <w:szCs w:val="20"/>
                <w:lang w:val="en-GB"/>
              </w:rPr>
            </w:pPr>
            <w:r w:rsidRPr="005053C1">
              <w:rPr>
                <w:rFonts w:asciiTheme="minorHAnsi" w:hAnsiTheme="minorHAnsi" w:cstheme="minorHAnsi"/>
                <w:b/>
                <w:bCs/>
                <w:sz w:val="20"/>
                <w:szCs w:val="20"/>
                <w:lang w:val="en-GB"/>
              </w:rPr>
              <w:t>Component 3.</w:t>
            </w:r>
            <w:r w:rsidRPr="005053C1">
              <w:rPr>
                <w:rFonts w:asciiTheme="minorHAnsi" w:hAnsiTheme="minorHAnsi" w:cstheme="minorHAnsi"/>
                <w:sz w:val="20"/>
                <w:szCs w:val="20"/>
                <w:lang w:val="en-GB"/>
              </w:rPr>
              <w:t xml:space="preserve"> Knowledge management, education and outreach, and monitoring and evaluation</w:t>
            </w:r>
          </w:p>
        </w:tc>
      </w:tr>
      <w:tr w:rsidR="005053C1" w:rsidRPr="005053C1" w14:paraId="007A4A8C" w14:textId="77777777" w:rsidTr="005053C1">
        <w:trPr>
          <w:trHeight w:val="20"/>
          <w:jc w:val="center"/>
        </w:trPr>
        <w:tc>
          <w:tcPr>
            <w:tcW w:w="3041" w:type="dxa"/>
            <w:shd w:val="clear" w:color="auto" w:fill="auto"/>
          </w:tcPr>
          <w:p w14:paraId="509A25E0" w14:textId="77777777" w:rsidR="005053C1" w:rsidRPr="005053C1" w:rsidRDefault="005053C1" w:rsidP="005053C1">
            <w:pPr>
              <w:spacing w:line="276" w:lineRule="auto"/>
              <w:rPr>
                <w:rFonts w:asciiTheme="minorHAnsi" w:hAnsiTheme="minorHAnsi" w:cstheme="minorHAnsi"/>
                <w:szCs w:val="20"/>
                <w:lang w:val="en-GB"/>
              </w:rPr>
            </w:pPr>
            <w:r w:rsidRPr="005053C1">
              <w:rPr>
                <w:rFonts w:asciiTheme="minorHAnsi" w:hAnsiTheme="minorHAnsi" w:cstheme="minorHAnsi"/>
                <w:szCs w:val="20"/>
                <w:lang w:val="en-GB"/>
              </w:rPr>
              <w:t>3.1. Knowledge management, education and outreach to promote snow leopard conservation and trade reduction.</w:t>
            </w:r>
          </w:p>
          <w:p w14:paraId="44ABF1B8" w14:textId="77777777" w:rsidR="005053C1" w:rsidRPr="005053C1" w:rsidRDefault="005053C1" w:rsidP="005053C1">
            <w:pPr>
              <w:pStyle w:val="Tabletext"/>
              <w:spacing w:line="276" w:lineRule="auto"/>
              <w:rPr>
                <w:rFonts w:asciiTheme="minorHAnsi" w:hAnsiTheme="minorHAnsi" w:cstheme="minorHAnsi"/>
                <w:sz w:val="20"/>
                <w:szCs w:val="20"/>
                <w:lang w:val="en-GB"/>
              </w:rPr>
            </w:pPr>
          </w:p>
          <w:p w14:paraId="1364F68A" w14:textId="77777777" w:rsidR="005053C1" w:rsidRPr="005053C1" w:rsidRDefault="005053C1" w:rsidP="005053C1">
            <w:pPr>
              <w:pStyle w:val="Tabletext"/>
              <w:spacing w:line="276" w:lineRule="auto"/>
              <w:rPr>
                <w:rFonts w:asciiTheme="minorHAnsi" w:hAnsiTheme="minorHAnsi" w:cstheme="minorHAnsi"/>
                <w:sz w:val="20"/>
                <w:szCs w:val="20"/>
                <w:lang w:val="en-GB"/>
              </w:rPr>
            </w:pPr>
          </w:p>
        </w:tc>
        <w:tc>
          <w:tcPr>
            <w:tcW w:w="3475" w:type="dxa"/>
            <w:shd w:val="clear" w:color="auto" w:fill="auto"/>
          </w:tcPr>
          <w:p w14:paraId="2352C5AE" w14:textId="77777777" w:rsidR="005053C1" w:rsidRPr="005053C1" w:rsidRDefault="005053C1" w:rsidP="005053C1">
            <w:pPr>
              <w:pStyle w:val="ListParagraph"/>
              <w:numPr>
                <w:ilvl w:val="0"/>
                <w:numId w:val="56"/>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 xml:space="preserve">NEPA – Natural Heritage Division </w:t>
            </w:r>
          </w:p>
          <w:p w14:paraId="39766ADE" w14:textId="77777777" w:rsidR="005053C1" w:rsidRPr="005053C1" w:rsidRDefault="005053C1" w:rsidP="005053C1">
            <w:pPr>
              <w:pStyle w:val="ListParagraph"/>
              <w:numPr>
                <w:ilvl w:val="0"/>
                <w:numId w:val="56"/>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 xml:space="preserve">MAIL </w:t>
            </w:r>
          </w:p>
          <w:p w14:paraId="0EEEAB81" w14:textId="77777777" w:rsidR="005053C1" w:rsidRPr="005053C1" w:rsidRDefault="005053C1" w:rsidP="005053C1">
            <w:pPr>
              <w:pStyle w:val="ListParagraph"/>
              <w:numPr>
                <w:ilvl w:val="0"/>
                <w:numId w:val="56"/>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 xml:space="preserve">MoI – Border Police and Interpol </w:t>
            </w:r>
          </w:p>
          <w:p w14:paraId="75363A11" w14:textId="77777777" w:rsidR="005053C1" w:rsidRPr="005053C1" w:rsidRDefault="005053C1" w:rsidP="005053C1">
            <w:pPr>
              <w:pStyle w:val="ListParagraph"/>
              <w:numPr>
                <w:ilvl w:val="0"/>
                <w:numId w:val="56"/>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 xml:space="preserve">WPA </w:t>
            </w:r>
          </w:p>
          <w:p w14:paraId="3C5EA5F2" w14:textId="77777777" w:rsidR="005053C1" w:rsidRPr="005053C1" w:rsidRDefault="005053C1" w:rsidP="005053C1">
            <w:pPr>
              <w:pStyle w:val="ListParagraph"/>
              <w:numPr>
                <w:ilvl w:val="0"/>
                <w:numId w:val="56"/>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 xml:space="preserve">Wakhan National Park Committee </w:t>
            </w:r>
          </w:p>
          <w:p w14:paraId="161113DA" w14:textId="77777777" w:rsidR="005053C1" w:rsidRPr="005053C1" w:rsidRDefault="005053C1" w:rsidP="005053C1">
            <w:pPr>
              <w:pStyle w:val="ListParagraph"/>
              <w:numPr>
                <w:ilvl w:val="0"/>
                <w:numId w:val="56"/>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CDCs, DDAs</w:t>
            </w:r>
          </w:p>
          <w:p w14:paraId="28334AFE" w14:textId="77777777" w:rsidR="005053C1" w:rsidRPr="005053C1" w:rsidRDefault="005053C1" w:rsidP="005053C1">
            <w:pPr>
              <w:pStyle w:val="ListParagraph"/>
              <w:numPr>
                <w:ilvl w:val="0"/>
                <w:numId w:val="56"/>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 xml:space="preserve">District Governer Office </w:t>
            </w:r>
          </w:p>
          <w:p w14:paraId="52D0BFF9" w14:textId="77777777" w:rsidR="005053C1" w:rsidRPr="005053C1" w:rsidRDefault="005053C1" w:rsidP="005053C1">
            <w:pPr>
              <w:pStyle w:val="ListParagraph"/>
              <w:numPr>
                <w:ilvl w:val="0"/>
                <w:numId w:val="56"/>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 xml:space="preserve">Provincial Govorner Office </w:t>
            </w:r>
          </w:p>
          <w:p w14:paraId="2D619B29" w14:textId="77777777" w:rsidR="005053C1" w:rsidRPr="005053C1" w:rsidRDefault="005053C1" w:rsidP="005053C1">
            <w:pPr>
              <w:pStyle w:val="ListParagraph"/>
              <w:numPr>
                <w:ilvl w:val="0"/>
                <w:numId w:val="56"/>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 xml:space="preserve">University + Knowledge Centres </w:t>
            </w:r>
          </w:p>
          <w:p w14:paraId="148A365C" w14:textId="77777777" w:rsidR="005053C1" w:rsidRPr="005053C1" w:rsidRDefault="005053C1" w:rsidP="005053C1">
            <w:pPr>
              <w:pStyle w:val="ListParagraph"/>
              <w:numPr>
                <w:ilvl w:val="0"/>
                <w:numId w:val="56"/>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ICIMOD</w:t>
            </w:r>
          </w:p>
          <w:p w14:paraId="15541F52" w14:textId="77777777" w:rsidR="005053C1" w:rsidRPr="005053C1" w:rsidRDefault="005053C1" w:rsidP="005053C1">
            <w:pPr>
              <w:pStyle w:val="ListParagraph"/>
              <w:numPr>
                <w:ilvl w:val="0"/>
                <w:numId w:val="56"/>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AIMS</w:t>
            </w:r>
          </w:p>
          <w:p w14:paraId="57425398" w14:textId="77777777" w:rsidR="005053C1" w:rsidRPr="005053C1" w:rsidRDefault="005053C1" w:rsidP="005053C1">
            <w:pPr>
              <w:pStyle w:val="ListParagraph"/>
              <w:numPr>
                <w:ilvl w:val="0"/>
                <w:numId w:val="56"/>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 xml:space="preserve">Wakhan National Park Office </w:t>
            </w:r>
          </w:p>
          <w:p w14:paraId="268DE103" w14:textId="77777777" w:rsidR="005053C1" w:rsidRPr="005053C1" w:rsidRDefault="005053C1" w:rsidP="005053C1">
            <w:pPr>
              <w:pStyle w:val="ListParagraph"/>
              <w:numPr>
                <w:ilvl w:val="0"/>
                <w:numId w:val="56"/>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 xml:space="preserve">Local and National Media </w:t>
            </w:r>
          </w:p>
          <w:p w14:paraId="2BFDEE0F" w14:textId="77777777" w:rsidR="005053C1" w:rsidRPr="005053C1" w:rsidRDefault="005053C1" w:rsidP="005053C1">
            <w:pPr>
              <w:pStyle w:val="ListParagraph"/>
              <w:numPr>
                <w:ilvl w:val="0"/>
                <w:numId w:val="56"/>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AKDN</w:t>
            </w:r>
          </w:p>
          <w:p w14:paraId="47A2713E" w14:textId="77777777" w:rsidR="005053C1" w:rsidRPr="005053C1" w:rsidRDefault="005053C1" w:rsidP="005053C1">
            <w:pPr>
              <w:pStyle w:val="ListParagraph"/>
              <w:numPr>
                <w:ilvl w:val="0"/>
                <w:numId w:val="56"/>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SGP UNDP</w:t>
            </w:r>
          </w:p>
          <w:p w14:paraId="3DDF2F6A" w14:textId="77777777" w:rsidR="005053C1" w:rsidRPr="005053C1" w:rsidRDefault="005053C1" w:rsidP="005053C1">
            <w:pPr>
              <w:pStyle w:val="ListParagraph"/>
              <w:numPr>
                <w:ilvl w:val="0"/>
                <w:numId w:val="56"/>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RUPANI</w:t>
            </w:r>
          </w:p>
          <w:p w14:paraId="362AD1D2" w14:textId="77777777" w:rsidR="005053C1" w:rsidRPr="005053C1" w:rsidRDefault="005053C1" w:rsidP="005053C1">
            <w:pPr>
              <w:pStyle w:val="ListParagraph"/>
              <w:numPr>
                <w:ilvl w:val="0"/>
                <w:numId w:val="56"/>
              </w:numPr>
              <w:tabs>
                <w:tab w:val="center" w:pos="2210"/>
              </w:tabs>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MoHRA</w:t>
            </w:r>
          </w:p>
          <w:p w14:paraId="23C036BD" w14:textId="77777777" w:rsidR="005053C1" w:rsidRPr="005053C1" w:rsidRDefault="005053C1" w:rsidP="005053C1">
            <w:pPr>
              <w:pStyle w:val="ListParagraph"/>
              <w:numPr>
                <w:ilvl w:val="0"/>
                <w:numId w:val="56"/>
              </w:numPr>
              <w:tabs>
                <w:tab w:val="center" w:pos="2210"/>
              </w:tabs>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MOIC</w:t>
            </w:r>
          </w:p>
          <w:p w14:paraId="2000B526" w14:textId="77777777" w:rsidR="005053C1" w:rsidRPr="005053C1" w:rsidRDefault="005053C1" w:rsidP="005053C1">
            <w:pPr>
              <w:pStyle w:val="ListParagraph"/>
              <w:numPr>
                <w:ilvl w:val="0"/>
                <w:numId w:val="56"/>
              </w:numPr>
              <w:tabs>
                <w:tab w:val="center" w:pos="2210"/>
              </w:tabs>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 xml:space="preserve">MoE </w:t>
            </w:r>
          </w:p>
        </w:tc>
        <w:tc>
          <w:tcPr>
            <w:tcW w:w="3476" w:type="dxa"/>
          </w:tcPr>
          <w:p w14:paraId="56322707" w14:textId="77777777" w:rsidR="005053C1" w:rsidRPr="005053C1" w:rsidRDefault="005053C1" w:rsidP="005053C1">
            <w:pPr>
              <w:pStyle w:val="ListParagraph"/>
              <w:numPr>
                <w:ilvl w:val="0"/>
                <w:numId w:val="56"/>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 xml:space="preserve">Government National Report </w:t>
            </w:r>
          </w:p>
          <w:p w14:paraId="5D102889" w14:textId="77777777" w:rsidR="005053C1" w:rsidRPr="005053C1" w:rsidRDefault="005053C1" w:rsidP="005053C1">
            <w:pPr>
              <w:pStyle w:val="ListParagraph"/>
              <w:numPr>
                <w:ilvl w:val="0"/>
                <w:numId w:val="56"/>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Web-portal of NEPA</w:t>
            </w:r>
          </w:p>
          <w:p w14:paraId="4FEFE650" w14:textId="77777777" w:rsidR="005053C1" w:rsidRPr="005053C1" w:rsidRDefault="005053C1" w:rsidP="005053C1">
            <w:pPr>
              <w:pStyle w:val="ListParagraph"/>
              <w:numPr>
                <w:ilvl w:val="0"/>
                <w:numId w:val="56"/>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 xml:space="preserve">NRM Database </w:t>
            </w:r>
          </w:p>
          <w:p w14:paraId="41635D09" w14:textId="77777777" w:rsidR="005053C1" w:rsidRPr="005053C1" w:rsidRDefault="005053C1" w:rsidP="005053C1">
            <w:pPr>
              <w:pStyle w:val="ListParagraph"/>
              <w:numPr>
                <w:ilvl w:val="0"/>
                <w:numId w:val="56"/>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 xml:space="preserve">ICIMOD KMU (SERVIOR) </w:t>
            </w:r>
          </w:p>
          <w:p w14:paraId="1BF4F12C" w14:textId="77777777" w:rsidR="005053C1" w:rsidRPr="005053C1" w:rsidRDefault="005053C1" w:rsidP="005053C1">
            <w:pPr>
              <w:pStyle w:val="ListParagraph"/>
              <w:numPr>
                <w:ilvl w:val="0"/>
                <w:numId w:val="56"/>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 xml:space="preserve">AKDN Community Program </w:t>
            </w:r>
          </w:p>
          <w:p w14:paraId="1ED4E2BA" w14:textId="77777777" w:rsidR="005053C1" w:rsidRPr="005053C1" w:rsidRDefault="005053C1" w:rsidP="005053C1">
            <w:pPr>
              <w:pStyle w:val="ListParagraph"/>
              <w:numPr>
                <w:ilvl w:val="0"/>
                <w:numId w:val="56"/>
              </w:numPr>
              <w:spacing w:line="276" w:lineRule="auto"/>
              <w:contextualSpacing/>
              <w:rPr>
                <w:rFonts w:asciiTheme="minorHAnsi" w:hAnsiTheme="minorHAnsi" w:cstheme="minorHAnsi"/>
                <w:sz w:val="20"/>
                <w:szCs w:val="20"/>
                <w:lang w:val="en-GB"/>
              </w:rPr>
            </w:pPr>
            <w:r w:rsidRPr="005053C1">
              <w:rPr>
                <w:rFonts w:asciiTheme="minorHAnsi" w:hAnsiTheme="minorHAnsi" w:cstheme="minorHAnsi"/>
                <w:sz w:val="20"/>
                <w:szCs w:val="20"/>
                <w:lang w:val="en-GB"/>
              </w:rPr>
              <w:t xml:space="preserve">SGP Awareness Raising Program </w:t>
            </w:r>
          </w:p>
          <w:p w14:paraId="680AC6D2" w14:textId="77777777" w:rsidR="005053C1" w:rsidRPr="005053C1" w:rsidRDefault="005053C1" w:rsidP="005053C1">
            <w:pPr>
              <w:spacing w:line="276" w:lineRule="auto"/>
              <w:rPr>
                <w:rFonts w:asciiTheme="minorHAnsi" w:hAnsiTheme="minorHAnsi" w:cstheme="minorHAnsi"/>
                <w:szCs w:val="20"/>
                <w:lang w:val="en-GB"/>
              </w:rPr>
            </w:pPr>
          </w:p>
        </w:tc>
      </w:tr>
    </w:tbl>
    <w:p w14:paraId="6E8A91AE" w14:textId="77777777" w:rsidR="005053C1" w:rsidRPr="005053C1" w:rsidRDefault="005053C1" w:rsidP="005053C1">
      <w:pPr>
        <w:pStyle w:val="ListParagraph"/>
        <w:rPr>
          <w:rFonts w:asciiTheme="minorHAnsi" w:hAnsiTheme="minorHAnsi"/>
          <w:sz w:val="20"/>
          <w:szCs w:val="20"/>
          <w:lang w:val="en-GB"/>
        </w:rPr>
      </w:pPr>
    </w:p>
    <w:p w14:paraId="5503C296" w14:textId="77777777" w:rsidR="005053C1" w:rsidRPr="005053C1" w:rsidRDefault="005053C1" w:rsidP="005053C1">
      <w:pPr>
        <w:shd w:val="clear" w:color="auto" w:fill="95B3D7" w:themeFill="accent1" w:themeFillTint="99"/>
        <w:rPr>
          <w:rFonts w:asciiTheme="minorHAnsi" w:hAnsiTheme="minorHAnsi"/>
          <w:b/>
          <w:bCs/>
          <w:szCs w:val="20"/>
          <w:lang w:val="en-GB"/>
        </w:rPr>
      </w:pPr>
      <w:r w:rsidRPr="005053C1">
        <w:rPr>
          <w:rFonts w:asciiTheme="minorHAnsi" w:hAnsiTheme="minorHAnsi"/>
          <w:b/>
          <w:bCs/>
          <w:szCs w:val="20"/>
          <w:lang w:val="en-GB"/>
        </w:rPr>
        <w:t xml:space="preserve">Action Points: </w:t>
      </w:r>
    </w:p>
    <w:p w14:paraId="0C4CDBF9" w14:textId="77777777" w:rsidR="005053C1" w:rsidRPr="005053C1" w:rsidRDefault="005053C1" w:rsidP="005053C1">
      <w:pPr>
        <w:pStyle w:val="ListParagraph"/>
        <w:numPr>
          <w:ilvl w:val="0"/>
          <w:numId w:val="45"/>
        </w:numPr>
        <w:spacing w:after="160" w:line="259" w:lineRule="auto"/>
        <w:contextualSpacing/>
        <w:jc w:val="both"/>
        <w:rPr>
          <w:rFonts w:asciiTheme="minorHAnsi" w:hAnsiTheme="minorHAnsi"/>
          <w:sz w:val="20"/>
          <w:szCs w:val="20"/>
          <w:lang w:val="en-GB"/>
        </w:rPr>
      </w:pPr>
      <w:r w:rsidRPr="005053C1">
        <w:rPr>
          <w:rFonts w:asciiTheme="minorHAnsi" w:hAnsiTheme="minorHAnsi"/>
          <w:sz w:val="20"/>
          <w:szCs w:val="20"/>
          <w:lang w:val="en-GB"/>
        </w:rPr>
        <w:t>The activities and the results framework will be shared with all participant along with workshop report.</w:t>
      </w:r>
    </w:p>
    <w:p w14:paraId="7B9F8D03" w14:textId="77777777" w:rsidR="005053C1" w:rsidRPr="005053C1" w:rsidRDefault="005053C1" w:rsidP="005053C1">
      <w:pPr>
        <w:pStyle w:val="ListParagraph"/>
        <w:numPr>
          <w:ilvl w:val="0"/>
          <w:numId w:val="45"/>
        </w:numPr>
        <w:spacing w:after="160" w:line="259" w:lineRule="auto"/>
        <w:contextualSpacing/>
        <w:jc w:val="both"/>
        <w:rPr>
          <w:rFonts w:asciiTheme="minorHAnsi" w:hAnsiTheme="minorHAnsi"/>
          <w:sz w:val="20"/>
          <w:szCs w:val="20"/>
          <w:lang w:val="en-GB"/>
        </w:rPr>
      </w:pPr>
      <w:r w:rsidRPr="005053C1">
        <w:rPr>
          <w:rFonts w:asciiTheme="minorHAnsi" w:hAnsiTheme="minorHAnsi"/>
          <w:sz w:val="20"/>
          <w:szCs w:val="20"/>
          <w:lang w:val="en-GB"/>
        </w:rPr>
        <w:t>The participants will have one week after sharing the documents to provide their comments.</w:t>
      </w:r>
    </w:p>
    <w:p w14:paraId="792FB03C" w14:textId="77777777" w:rsidR="005053C1" w:rsidRPr="005053C1" w:rsidRDefault="005053C1" w:rsidP="005053C1">
      <w:pPr>
        <w:jc w:val="center"/>
        <w:rPr>
          <w:rFonts w:asciiTheme="minorHAnsi" w:hAnsiTheme="minorHAnsi"/>
          <w:b/>
          <w:bCs/>
          <w:szCs w:val="20"/>
          <w:lang w:val="en-GB"/>
        </w:rPr>
      </w:pPr>
    </w:p>
    <w:p w14:paraId="20078266" w14:textId="77777777" w:rsidR="005053C1" w:rsidRPr="005053C1" w:rsidRDefault="005053C1" w:rsidP="005053C1">
      <w:pPr>
        <w:rPr>
          <w:rFonts w:asciiTheme="minorHAnsi" w:hAnsiTheme="minorHAnsi"/>
          <w:szCs w:val="20"/>
          <w:lang w:val="en-GB"/>
        </w:rPr>
      </w:pPr>
    </w:p>
    <w:p w14:paraId="5212AC34" w14:textId="77777777" w:rsidR="005053C1" w:rsidRPr="005053C1" w:rsidRDefault="005053C1" w:rsidP="005053C1">
      <w:pPr>
        <w:rPr>
          <w:rFonts w:asciiTheme="minorHAnsi" w:hAnsiTheme="minorHAnsi"/>
          <w:szCs w:val="20"/>
          <w:lang w:val="en-GB"/>
        </w:rPr>
      </w:pPr>
    </w:p>
    <w:p w14:paraId="1CF3C125" w14:textId="75871158" w:rsidR="005053C1" w:rsidRDefault="005053C1" w:rsidP="006C29B2">
      <w:pPr>
        <w:pStyle w:val="Paragraph"/>
        <w:numPr>
          <w:ilvl w:val="0"/>
          <w:numId w:val="0"/>
        </w:numPr>
        <w:rPr>
          <w:rFonts w:asciiTheme="minorHAnsi" w:hAnsiTheme="minorHAnsi"/>
          <w:szCs w:val="20"/>
          <w:lang w:val="en-ZA"/>
        </w:rPr>
      </w:pPr>
    </w:p>
    <w:p w14:paraId="59B166C3" w14:textId="7D3215CF" w:rsidR="005053C1" w:rsidRDefault="005053C1" w:rsidP="006C29B2">
      <w:pPr>
        <w:pStyle w:val="Paragraph"/>
        <w:numPr>
          <w:ilvl w:val="0"/>
          <w:numId w:val="0"/>
        </w:numPr>
        <w:rPr>
          <w:rFonts w:asciiTheme="minorHAnsi" w:hAnsiTheme="minorHAnsi"/>
          <w:szCs w:val="20"/>
          <w:lang w:val="en-ZA"/>
        </w:rPr>
      </w:pPr>
    </w:p>
    <w:p w14:paraId="057B9326" w14:textId="5033C2B1" w:rsidR="005053C1" w:rsidRDefault="005053C1" w:rsidP="006C29B2">
      <w:pPr>
        <w:pStyle w:val="Paragraph"/>
        <w:numPr>
          <w:ilvl w:val="0"/>
          <w:numId w:val="0"/>
        </w:numPr>
        <w:rPr>
          <w:rFonts w:asciiTheme="minorHAnsi" w:hAnsiTheme="minorHAnsi"/>
          <w:szCs w:val="20"/>
          <w:lang w:val="en-ZA"/>
        </w:rPr>
      </w:pPr>
    </w:p>
    <w:p w14:paraId="6CC0E84D" w14:textId="1D7C60D8" w:rsidR="005053C1" w:rsidRDefault="005053C1" w:rsidP="006C29B2">
      <w:pPr>
        <w:pStyle w:val="Paragraph"/>
        <w:numPr>
          <w:ilvl w:val="0"/>
          <w:numId w:val="0"/>
        </w:numPr>
        <w:rPr>
          <w:rFonts w:asciiTheme="minorHAnsi" w:hAnsiTheme="minorHAnsi"/>
          <w:szCs w:val="20"/>
          <w:lang w:val="en-ZA"/>
        </w:rPr>
      </w:pPr>
    </w:p>
    <w:p w14:paraId="479C0BDF" w14:textId="6FF67408" w:rsidR="005053C1" w:rsidRDefault="005053C1" w:rsidP="006C29B2">
      <w:pPr>
        <w:pStyle w:val="Paragraph"/>
        <w:numPr>
          <w:ilvl w:val="0"/>
          <w:numId w:val="0"/>
        </w:numPr>
        <w:rPr>
          <w:rFonts w:asciiTheme="minorHAnsi" w:hAnsiTheme="minorHAnsi"/>
          <w:szCs w:val="20"/>
          <w:lang w:val="en-ZA"/>
        </w:rPr>
      </w:pPr>
    </w:p>
    <w:p w14:paraId="5CCE59CE" w14:textId="6E86F4C5" w:rsidR="005053C1" w:rsidRDefault="005053C1" w:rsidP="006C29B2">
      <w:pPr>
        <w:pStyle w:val="Paragraph"/>
        <w:numPr>
          <w:ilvl w:val="0"/>
          <w:numId w:val="0"/>
        </w:numPr>
        <w:rPr>
          <w:rFonts w:asciiTheme="minorHAnsi" w:hAnsiTheme="minorHAnsi"/>
          <w:szCs w:val="20"/>
          <w:lang w:val="en-ZA"/>
        </w:rPr>
      </w:pPr>
    </w:p>
    <w:p w14:paraId="4A691B3B" w14:textId="5C47A395" w:rsidR="005053C1" w:rsidRDefault="005053C1" w:rsidP="006C29B2">
      <w:pPr>
        <w:pStyle w:val="Paragraph"/>
        <w:numPr>
          <w:ilvl w:val="0"/>
          <w:numId w:val="0"/>
        </w:numPr>
        <w:rPr>
          <w:rFonts w:asciiTheme="minorHAnsi" w:hAnsiTheme="minorHAnsi"/>
          <w:szCs w:val="20"/>
          <w:lang w:val="en-ZA"/>
        </w:rPr>
      </w:pPr>
    </w:p>
    <w:p w14:paraId="435B84AA" w14:textId="5E8B9EBD" w:rsidR="005053C1" w:rsidRDefault="005053C1" w:rsidP="006C29B2">
      <w:pPr>
        <w:pStyle w:val="Paragraph"/>
        <w:numPr>
          <w:ilvl w:val="0"/>
          <w:numId w:val="0"/>
        </w:numPr>
        <w:rPr>
          <w:rFonts w:asciiTheme="minorHAnsi" w:hAnsiTheme="minorHAnsi"/>
          <w:szCs w:val="20"/>
          <w:lang w:val="en-ZA"/>
        </w:rPr>
      </w:pPr>
    </w:p>
    <w:p w14:paraId="2D55980C" w14:textId="28EBF86F" w:rsidR="005053C1" w:rsidRDefault="005053C1" w:rsidP="006C29B2">
      <w:pPr>
        <w:pStyle w:val="Paragraph"/>
        <w:numPr>
          <w:ilvl w:val="0"/>
          <w:numId w:val="0"/>
        </w:numPr>
        <w:rPr>
          <w:rFonts w:asciiTheme="minorHAnsi" w:hAnsiTheme="minorHAnsi"/>
          <w:szCs w:val="20"/>
          <w:lang w:val="en-ZA"/>
        </w:rPr>
      </w:pPr>
    </w:p>
    <w:p w14:paraId="7FA67BA8" w14:textId="71757CC1" w:rsidR="005053C1" w:rsidRDefault="005053C1" w:rsidP="006C29B2">
      <w:pPr>
        <w:pStyle w:val="Paragraph"/>
        <w:numPr>
          <w:ilvl w:val="0"/>
          <w:numId w:val="0"/>
        </w:numPr>
        <w:rPr>
          <w:rFonts w:asciiTheme="minorHAnsi" w:hAnsiTheme="minorHAnsi"/>
          <w:szCs w:val="20"/>
          <w:lang w:val="en-ZA"/>
        </w:rPr>
      </w:pPr>
    </w:p>
    <w:p w14:paraId="433FE552" w14:textId="25C1EBB4" w:rsidR="00CD3D2E" w:rsidRDefault="00CD3D2E" w:rsidP="006C29B2">
      <w:pPr>
        <w:pStyle w:val="Paragraph"/>
        <w:numPr>
          <w:ilvl w:val="0"/>
          <w:numId w:val="0"/>
        </w:numPr>
        <w:rPr>
          <w:rFonts w:asciiTheme="minorHAnsi" w:hAnsiTheme="minorHAnsi"/>
          <w:szCs w:val="20"/>
          <w:lang w:val="en-ZA"/>
        </w:rPr>
      </w:pPr>
    </w:p>
    <w:p w14:paraId="1B7C0F2A" w14:textId="7B584A7C" w:rsidR="00CD3D2E" w:rsidRDefault="00CD3D2E" w:rsidP="006C29B2">
      <w:pPr>
        <w:pStyle w:val="Paragraph"/>
        <w:numPr>
          <w:ilvl w:val="0"/>
          <w:numId w:val="0"/>
        </w:numPr>
        <w:rPr>
          <w:rFonts w:asciiTheme="minorHAnsi" w:hAnsiTheme="minorHAnsi"/>
          <w:szCs w:val="20"/>
          <w:lang w:val="en-ZA"/>
        </w:rPr>
      </w:pPr>
    </w:p>
    <w:p w14:paraId="052E7980" w14:textId="387A3A7D" w:rsidR="00CD3D2E" w:rsidRDefault="00CD3D2E" w:rsidP="006C29B2">
      <w:pPr>
        <w:pStyle w:val="Paragraph"/>
        <w:numPr>
          <w:ilvl w:val="0"/>
          <w:numId w:val="0"/>
        </w:numPr>
        <w:rPr>
          <w:rFonts w:asciiTheme="minorHAnsi" w:hAnsiTheme="minorHAnsi"/>
          <w:szCs w:val="20"/>
          <w:lang w:val="en-ZA"/>
        </w:rPr>
      </w:pPr>
    </w:p>
    <w:p w14:paraId="4422A3A7" w14:textId="4533B691" w:rsidR="00CD3D2E" w:rsidRDefault="00CD3D2E" w:rsidP="006C29B2">
      <w:pPr>
        <w:pStyle w:val="Paragraph"/>
        <w:numPr>
          <w:ilvl w:val="0"/>
          <w:numId w:val="0"/>
        </w:numPr>
        <w:rPr>
          <w:rFonts w:asciiTheme="minorHAnsi" w:hAnsiTheme="minorHAnsi"/>
          <w:szCs w:val="20"/>
          <w:lang w:val="en-ZA"/>
        </w:rPr>
      </w:pPr>
    </w:p>
    <w:p w14:paraId="6BEFA45A" w14:textId="77777777" w:rsidR="00CD3D2E" w:rsidRDefault="00CD3D2E" w:rsidP="006C29B2">
      <w:pPr>
        <w:pStyle w:val="Paragraph"/>
        <w:numPr>
          <w:ilvl w:val="0"/>
          <w:numId w:val="0"/>
        </w:numPr>
        <w:rPr>
          <w:rFonts w:asciiTheme="minorHAnsi" w:hAnsiTheme="minorHAnsi"/>
          <w:szCs w:val="20"/>
          <w:lang w:val="en-ZA"/>
        </w:rPr>
      </w:pPr>
    </w:p>
    <w:p w14:paraId="3C6B0536" w14:textId="16B536E3" w:rsidR="005053C1" w:rsidRDefault="005053C1" w:rsidP="006C29B2">
      <w:pPr>
        <w:pStyle w:val="Paragraph"/>
        <w:numPr>
          <w:ilvl w:val="0"/>
          <w:numId w:val="0"/>
        </w:numPr>
        <w:rPr>
          <w:rFonts w:asciiTheme="minorHAnsi" w:hAnsiTheme="minorHAnsi"/>
          <w:szCs w:val="20"/>
          <w:lang w:val="en-ZA"/>
        </w:rPr>
      </w:pPr>
    </w:p>
    <w:p w14:paraId="41076B85" w14:textId="021CC62D" w:rsidR="005053C1" w:rsidRDefault="005053C1" w:rsidP="006C29B2">
      <w:pPr>
        <w:pStyle w:val="Paragraph"/>
        <w:numPr>
          <w:ilvl w:val="0"/>
          <w:numId w:val="0"/>
        </w:numPr>
        <w:rPr>
          <w:rFonts w:asciiTheme="minorHAnsi" w:hAnsiTheme="minorHAnsi"/>
          <w:szCs w:val="20"/>
          <w:lang w:val="en-ZA"/>
        </w:rPr>
      </w:pPr>
    </w:p>
    <w:p w14:paraId="24EB696B" w14:textId="6C3991A1" w:rsidR="005053C1" w:rsidRDefault="005053C1" w:rsidP="006C29B2">
      <w:pPr>
        <w:pStyle w:val="Paragraph"/>
        <w:numPr>
          <w:ilvl w:val="0"/>
          <w:numId w:val="0"/>
        </w:numPr>
        <w:rPr>
          <w:rFonts w:asciiTheme="minorHAnsi" w:hAnsiTheme="minorHAnsi"/>
          <w:szCs w:val="20"/>
          <w:lang w:val="en-ZA"/>
        </w:rPr>
      </w:pPr>
    </w:p>
    <w:p w14:paraId="7794C5BF" w14:textId="280FD15C" w:rsidR="005053C1" w:rsidRDefault="005053C1" w:rsidP="006C29B2">
      <w:pPr>
        <w:pStyle w:val="Paragraph"/>
        <w:numPr>
          <w:ilvl w:val="0"/>
          <w:numId w:val="0"/>
        </w:numPr>
        <w:rPr>
          <w:rFonts w:asciiTheme="minorHAnsi" w:hAnsiTheme="minorHAnsi"/>
          <w:szCs w:val="20"/>
          <w:lang w:val="en-ZA"/>
        </w:rPr>
      </w:pPr>
    </w:p>
    <w:p w14:paraId="3811D88E" w14:textId="0A4EF66F" w:rsidR="005053C1" w:rsidRDefault="005053C1" w:rsidP="005053C1">
      <w:pPr>
        <w:pStyle w:val="Heading2"/>
        <w:numPr>
          <w:ilvl w:val="0"/>
          <w:numId w:val="0"/>
        </w:numPr>
        <w:rPr>
          <w:sz w:val="24"/>
          <w:lang w:val="en-ZA"/>
        </w:rPr>
      </w:pPr>
      <w:bookmarkStart w:id="136" w:name="_Toc503479203"/>
      <w:r>
        <w:rPr>
          <w:sz w:val="24"/>
          <w:lang w:val="en-ZA"/>
        </w:rPr>
        <w:t>T</w:t>
      </w:r>
      <w:r w:rsidRPr="00F97797">
        <w:rPr>
          <w:sz w:val="24"/>
          <w:lang w:val="en-ZA"/>
        </w:rPr>
        <w:t xml:space="preserve">: </w:t>
      </w:r>
      <w:r w:rsidR="00CD3D2E">
        <w:rPr>
          <w:sz w:val="24"/>
          <w:lang w:val="en-ZA"/>
        </w:rPr>
        <w:t>List of stakeholders consulted during the project f</w:t>
      </w:r>
      <w:r>
        <w:rPr>
          <w:sz w:val="24"/>
          <w:lang w:val="en-ZA"/>
        </w:rPr>
        <w:t>ormula</w:t>
      </w:r>
      <w:bookmarkEnd w:id="136"/>
    </w:p>
    <w:p w14:paraId="193F918B" w14:textId="231265E1" w:rsidR="005053C1" w:rsidRDefault="005053C1" w:rsidP="005053C1"/>
    <w:p w14:paraId="67B2098F" w14:textId="77777777" w:rsidR="005053C1" w:rsidRDefault="005053C1" w:rsidP="005053C1">
      <w:pPr>
        <w:spacing w:line="360" w:lineRule="auto"/>
        <w:rPr>
          <w:b/>
          <w:bCs/>
          <w:sz w:val="24"/>
          <w:lang w:val="en-GB"/>
        </w:rPr>
      </w:pPr>
      <w:r w:rsidRPr="008E7169">
        <w:rPr>
          <w:rFonts w:ascii="Myriad Pro" w:hAnsi="Myriad Pro"/>
          <w:b/>
          <w:noProof/>
          <w:szCs w:val="20"/>
          <w:lang w:val="en-US"/>
        </w:rPr>
        <w:drawing>
          <wp:anchor distT="0" distB="0" distL="114300" distR="114300" simplePos="0" relativeHeight="251685891" behindDoc="0" locked="0" layoutInCell="1" allowOverlap="1" wp14:anchorId="2F584CE5" wp14:editId="698ABCB0">
            <wp:simplePos x="0" y="0"/>
            <wp:positionH relativeFrom="column">
              <wp:posOffset>5959585</wp:posOffset>
            </wp:positionH>
            <wp:positionV relativeFrom="paragraph">
              <wp:posOffset>-2982</wp:posOffset>
            </wp:positionV>
            <wp:extent cx="431237" cy="924079"/>
            <wp:effectExtent l="0" t="0" r="6985" b="0"/>
            <wp:wrapNone/>
            <wp:docPr id="11" name="Picture 11" descr="Description: Description: Description: cid:image010.png@01CD0C0F.ABBFAA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Description: Description: cid:image010.png@01CD0C0F.ABBFAA00"/>
                    <pic:cNvPicPr>
                      <a:picLocks noChangeAspect="1" noChangeArrowheads="1"/>
                    </pic:cNvPicPr>
                  </pic:nvPicPr>
                  <pic:blipFill>
                    <a:blip r:embed="rId46" r:link="rId47" cstate="print">
                      <a:extLst>
                        <a:ext uri="{28A0092B-C50C-407E-A947-70E740481C1C}">
                          <a14:useLocalDpi xmlns:a14="http://schemas.microsoft.com/office/drawing/2010/main" val="0"/>
                        </a:ext>
                      </a:extLst>
                    </a:blip>
                    <a:srcRect/>
                    <a:stretch>
                      <a:fillRect/>
                    </a:stretch>
                  </pic:blipFill>
                  <pic:spPr bwMode="auto">
                    <a:xfrm>
                      <a:off x="0" y="0"/>
                      <a:ext cx="431237" cy="924079"/>
                    </a:xfrm>
                    <a:prstGeom prst="rect">
                      <a:avLst/>
                    </a:prstGeom>
                    <a:noFill/>
                    <a:ln>
                      <a:noFill/>
                    </a:ln>
                  </pic:spPr>
                </pic:pic>
              </a:graphicData>
            </a:graphic>
          </wp:anchor>
        </w:drawing>
      </w:r>
    </w:p>
    <w:p w14:paraId="3425A3CB" w14:textId="77777777" w:rsidR="005053C1" w:rsidRDefault="005053C1" w:rsidP="005053C1">
      <w:pPr>
        <w:spacing w:line="360" w:lineRule="auto"/>
        <w:rPr>
          <w:b/>
          <w:bCs/>
          <w:sz w:val="24"/>
          <w:lang w:val="en-GB"/>
        </w:rPr>
      </w:pPr>
    </w:p>
    <w:p w14:paraId="23096B5B" w14:textId="1CF08E57" w:rsidR="005053C1" w:rsidRPr="0064371D" w:rsidRDefault="005053C1" w:rsidP="005053C1">
      <w:pPr>
        <w:spacing w:line="360" w:lineRule="auto"/>
        <w:jc w:val="center"/>
        <w:rPr>
          <w:b/>
          <w:bCs/>
          <w:sz w:val="24"/>
          <w:lang w:val="en-GB"/>
        </w:rPr>
      </w:pPr>
      <w:r>
        <w:rPr>
          <w:b/>
          <w:bCs/>
          <w:sz w:val="24"/>
          <w:lang w:val="en-GB"/>
        </w:rPr>
        <w:t>List of Consultation meetings</w:t>
      </w:r>
    </w:p>
    <w:p w14:paraId="3B6835E9" w14:textId="77777777" w:rsidR="005053C1" w:rsidRDefault="005053C1" w:rsidP="005053C1">
      <w:pPr>
        <w:pStyle w:val="ListParagraph"/>
        <w:numPr>
          <w:ilvl w:val="0"/>
          <w:numId w:val="57"/>
        </w:numPr>
        <w:tabs>
          <w:tab w:val="left" w:pos="2640"/>
          <w:tab w:val="center" w:pos="4725"/>
        </w:tabs>
        <w:spacing w:line="259" w:lineRule="auto"/>
        <w:contextualSpacing/>
        <w:rPr>
          <w:b/>
          <w:lang w:val="en-GB"/>
        </w:rPr>
      </w:pPr>
      <w:r>
        <w:rPr>
          <w:b/>
          <w:lang w:val="en-GB"/>
        </w:rPr>
        <w:t>National Environmental Protection Agency</w:t>
      </w:r>
    </w:p>
    <w:tbl>
      <w:tblPr>
        <w:tblStyle w:val="GridTable4-Accent51"/>
        <w:tblW w:w="10345" w:type="dxa"/>
        <w:tblLook w:val="04A0" w:firstRow="1" w:lastRow="0" w:firstColumn="1" w:lastColumn="0" w:noHBand="0" w:noVBand="1"/>
      </w:tblPr>
      <w:tblGrid>
        <w:gridCol w:w="3145"/>
        <w:gridCol w:w="3150"/>
        <w:gridCol w:w="720"/>
        <w:gridCol w:w="3330"/>
      </w:tblGrid>
      <w:tr w:rsidR="005053C1" w:rsidRPr="008E7169" w14:paraId="7CB65763" w14:textId="77777777" w:rsidTr="005053C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45" w:type="dxa"/>
          </w:tcPr>
          <w:p w14:paraId="27E8F9CC" w14:textId="77777777" w:rsidR="005053C1" w:rsidRPr="008E7169" w:rsidRDefault="005053C1" w:rsidP="005053C1">
            <w:pPr>
              <w:spacing w:line="276" w:lineRule="auto"/>
              <w:jc w:val="center"/>
              <w:rPr>
                <w:lang w:val="en-GB"/>
              </w:rPr>
            </w:pPr>
            <w:r w:rsidRPr="008E7169">
              <w:rPr>
                <w:lang w:val="en-GB"/>
              </w:rPr>
              <w:t>Name</w:t>
            </w:r>
          </w:p>
        </w:tc>
        <w:tc>
          <w:tcPr>
            <w:tcW w:w="3870" w:type="dxa"/>
            <w:gridSpan w:val="2"/>
          </w:tcPr>
          <w:p w14:paraId="2FC3CBE5" w14:textId="77777777" w:rsidR="005053C1" w:rsidRPr="008E7169" w:rsidRDefault="005053C1" w:rsidP="005053C1">
            <w:pPr>
              <w:spacing w:line="276" w:lineRule="auto"/>
              <w:jc w:val="center"/>
              <w:cnfStyle w:val="100000000000" w:firstRow="1" w:lastRow="0" w:firstColumn="0" w:lastColumn="0" w:oddVBand="0" w:evenVBand="0" w:oddHBand="0" w:evenHBand="0" w:firstRowFirstColumn="0" w:firstRowLastColumn="0" w:lastRowFirstColumn="0" w:lastRowLastColumn="0"/>
              <w:rPr>
                <w:lang w:val="en-GB"/>
              </w:rPr>
            </w:pPr>
            <w:r w:rsidRPr="008E7169">
              <w:rPr>
                <w:lang w:val="en-GB"/>
              </w:rPr>
              <w:t>Position</w:t>
            </w:r>
          </w:p>
        </w:tc>
        <w:tc>
          <w:tcPr>
            <w:tcW w:w="3330" w:type="dxa"/>
          </w:tcPr>
          <w:p w14:paraId="0571E04B" w14:textId="77777777" w:rsidR="005053C1" w:rsidRPr="008E7169" w:rsidRDefault="005053C1" w:rsidP="005053C1">
            <w:pPr>
              <w:spacing w:line="276" w:lineRule="auto"/>
              <w:jc w:val="center"/>
              <w:cnfStyle w:val="100000000000" w:firstRow="1" w:lastRow="0" w:firstColumn="0" w:lastColumn="0" w:oddVBand="0" w:evenVBand="0" w:oddHBand="0" w:evenHBand="0" w:firstRowFirstColumn="0" w:firstRowLastColumn="0" w:lastRowFirstColumn="0" w:lastRowLastColumn="0"/>
              <w:rPr>
                <w:lang w:val="en-GB"/>
              </w:rPr>
            </w:pPr>
            <w:r w:rsidRPr="008E7169">
              <w:rPr>
                <w:lang w:val="en-GB"/>
              </w:rPr>
              <w:t>Unit</w:t>
            </w:r>
          </w:p>
        </w:tc>
      </w:tr>
      <w:tr w:rsidR="005053C1" w:rsidRPr="008E7169" w14:paraId="294A890B" w14:textId="77777777" w:rsidTr="005053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45" w:type="dxa"/>
          </w:tcPr>
          <w:p w14:paraId="7A436F5E" w14:textId="77777777" w:rsidR="005053C1" w:rsidRPr="008E7169" w:rsidRDefault="005053C1" w:rsidP="005053C1">
            <w:pPr>
              <w:spacing w:line="276" w:lineRule="auto"/>
              <w:rPr>
                <w:b w:val="0"/>
                <w:bCs w:val="0"/>
                <w:lang w:val="en-GB"/>
              </w:rPr>
            </w:pPr>
            <w:r>
              <w:rPr>
                <w:b w:val="0"/>
                <w:bCs w:val="0"/>
                <w:lang w:val="en-GB"/>
              </w:rPr>
              <w:t>Ghulam Mohammad Malikyar</w:t>
            </w:r>
          </w:p>
        </w:tc>
        <w:tc>
          <w:tcPr>
            <w:tcW w:w="3150" w:type="dxa"/>
          </w:tcPr>
          <w:p w14:paraId="0814537A" w14:textId="77777777" w:rsidR="005053C1" w:rsidRPr="008E7169"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lang w:val="en-GB"/>
              </w:rPr>
            </w:pPr>
            <w:r w:rsidRPr="008E7169">
              <w:rPr>
                <w:rFonts w:ascii="Calibri" w:hAnsi="Calibri"/>
                <w:color w:val="000000"/>
                <w:lang w:val="en-GB"/>
              </w:rPr>
              <w:t>Deputy Directory General</w:t>
            </w:r>
          </w:p>
          <w:p w14:paraId="0ED31935" w14:textId="77777777" w:rsidR="005053C1" w:rsidRPr="008E7169"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4050" w:type="dxa"/>
            <w:gridSpan w:val="2"/>
          </w:tcPr>
          <w:p w14:paraId="537ACE56" w14:textId="77777777" w:rsidR="005053C1" w:rsidRPr="008E7169"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lang w:val="en-GB"/>
              </w:rPr>
            </w:pPr>
            <w:r w:rsidRPr="008E7169">
              <w:rPr>
                <w:rFonts w:ascii="Calibri" w:hAnsi="Calibri"/>
                <w:color w:val="000000"/>
                <w:lang w:val="en-GB"/>
              </w:rPr>
              <w:t>National Environmental Protection Agency-NEPA</w:t>
            </w:r>
          </w:p>
        </w:tc>
      </w:tr>
      <w:tr w:rsidR="005053C1" w:rsidRPr="008E7169" w14:paraId="04A8E09A" w14:textId="77777777" w:rsidTr="005053C1">
        <w:trPr>
          <w:trHeight w:val="20"/>
        </w:trPr>
        <w:tc>
          <w:tcPr>
            <w:cnfStyle w:val="001000000000" w:firstRow="0" w:lastRow="0" w:firstColumn="1" w:lastColumn="0" w:oddVBand="0" w:evenVBand="0" w:oddHBand="0" w:evenHBand="0" w:firstRowFirstColumn="0" w:firstRowLastColumn="0" w:lastRowFirstColumn="0" w:lastRowLastColumn="0"/>
            <w:tcW w:w="3145" w:type="dxa"/>
          </w:tcPr>
          <w:p w14:paraId="2B782FA2" w14:textId="77777777" w:rsidR="005053C1" w:rsidRPr="008E7169" w:rsidRDefault="005053C1" w:rsidP="005053C1">
            <w:pPr>
              <w:spacing w:line="276" w:lineRule="auto"/>
              <w:rPr>
                <w:rFonts w:ascii="Calibri" w:hAnsi="Calibri"/>
                <w:b w:val="0"/>
                <w:bCs w:val="0"/>
                <w:color w:val="000000"/>
                <w:lang w:val="en-GB"/>
              </w:rPr>
            </w:pPr>
            <w:r w:rsidRPr="008E7169">
              <w:rPr>
                <w:rFonts w:ascii="Calibri" w:hAnsi="Calibri"/>
                <w:b w:val="0"/>
                <w:bCs w:val="0"/>
                <w:color w:val="000000"/>
                <w:lang w:val="en-GB"/>
              </w:rPr>
              <w:t>Abdul Wali Modaqiq</w:t>
            </w:r>
          </w:p>
          <w:p w14:paraId="3CC81C04" w14:textId="77777777" w:rsidR="005053C1" w:rsidRPr="008E7169" w:rsidRDefault="005053C1" w:rsidP="005053C1">
            <w:pPr>
              <w:spacing w:line="276" w:lineRule="auto"/>
              <w:rPr>
                <w:rFonts w:ascii="Calibri" w:hAnsi="Calibri"/>
                <w:b w:val="0"/>
                <w:bCs w:val="0"/>
                <w:color w:val="000000"/>
                <w:lang w:val="en-GB"/>
              </w:rPr>
            </w:pPr>
          </w:p>
        </w:tc>
        <w:tc>
          <w:tcPr>
            <w:tcW w:w="3150" w:type="dxa"/>
          </w:tcPr>
          <w:p w14:paraId="63E787D6" w14:textId="77777777" w:rsidR="005053C1" w:rsidRPr="008E7169"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lang w:val="en-GB"/>
              </w:rPr>
            </w:pPr>
            <w:r w:rsidRPr="008E7169">
              <w:rPr>
                <w:rFonts w:ascii="Calibri" w:hAnsi="Calibri"/>
                <w:color w:val="000000"/>
                <w:lang w:val="en-GB"/>
              </w:rPr>
              <w:t>Deputy Directory General</w:t>
            </w:r>
          </w:p>
          <w:p w14:paraId="44531A66" w14:textId="77777777" w:rsidR="005053C1" w:rsidRPr="008E7169"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lang w:val="en-GB"/>
              </w:rPr>
            </w:pPr>
          </w:p>
        </w:tc>
        <w:tc>
          <w:tcPr>
            <w:tcW w:w="4050" w:type="dxa"/>
            <w:gridSpan w:val="2"/>
          </w:tcPr>
          <w:p w14:paraId="432885FC" w14:textId="77777777" w:rsidR="005053C1" w:rsidRPr="008E7169"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lang w:val="en-GB"/>
              </w:rPr>
            </w:pPr>
            <w:r w:rsidRPr="008E7169">
              <w:rPr>
                <w:rFonts w:ascii="Calibri" w:hAnsi="Calibri"/>
                <w:color w:val="000000"/>
                <w:lang w:val="en-GB"/>
              </w:rPr>
              <w:t>National Environmental Protection Agency-NEPA</w:t>
            </w:r>
          </w:p>
        </w:tc>
      </w:tr>
      <w:tr w:rsidR="005053C1" w:rsidRPr="008E7169" w14:paraId="686DF6A0" w14:textId="77777777" w:rsidTr="005053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45" w:type="dxa"/>
          </w:tcPr>
          <w:p w14:paraId="5DBD356E" w14:textId="77777777" w:rsidR="005053C1" w:rsidRPr="008E7169" w:rsidRDefault="005053C1" w:rsidP="005053C1">
            <w:pPr>
              <w:spacing w:line="276" w:lineRule="auto"/>
              <w:rPr>
                <w:b w:val="0"/>
                <w:bCs w:val="0"/>
                <w:lang w:val="en-GB"/>
              </w:rPr>
            </w:pPr>
            <w:r w:rsidRPr="008E7169">
              <w:rPr>
                <w:rFonts w:ascii="Calibri" w:hAnsi="Calibri"/>
                <w:b w:val="0"/>
                <w:bCs w:val="0"/>
                <w:color w:val="000000"/>
                <w:lang w:val="en-GB"/>
              </w:rPr>
              <w:t>Jalaludin Naseri</w:t>
            </w:r>
          </w:p>
        </w:tc>
        <w:tc>
          <w:tcPr>
            <w:tcW w:w="3150" w:type="dxa"/>
          </w:tcPr>
          <w:p w14:paraId="3EB7B3B9" w14:textId="77777777" w:rsidR="005053C1" w:rsidRPr="008E7169"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lang w:val="en-GB"/>
              </w:rPr>
            </w:pPr>
            <w:r>
              <w:rPr>
                <w:rFonts w:ascii="Calibri" w:hAnsi="Calibri"/>
                <w:color w:val="000000"/>
                <w:lang w:val="en-GB"/>
              </w:rPr>
              <w:t>Director of Natural Heritage</w:t>
            </w:r>
            <w:r w:rsidRPr="008E7169">
              <w:rPr>
                <w:rFonts w:ascii="Calibri" w:hAnsi="Calibri"/>
                <w:color w:val="000000"/>
                <w:lang w:val="en-GB"/>
              </w:rPr>
              <w:t xml:space="preserve"> Division</w:t>
            </w:r>
          </w:p>
        </w:tc>
        <w:tc>
          <w:tcPr>
            <w:tcW w:w="4050" w:type="dxa"/>
            <w:gridSpan w:val="2"/>
          </w:tcPr>
          <w:p w14:paraId="2876963A" w14:textId="77777777" w:rsidR="005053C1" w:rsidRPr="008E7169"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8E7169">
              <w:rPr>
                <w:rFonts w:ascii="Calibri" w:hAnsi="Calibri"/>
                <w:color w:val="000000"/>
                <w:lang w:val="en-GB"/>
              </w:rPr>
              <w:t>National Environmental Protection Agency-NEPA</w:t>
            </w:r>
          </w:p>
        </w:tc>
      </w:tr>
      <w:tr w:rsidR="005053C1" w:rsidRPr="008E7169" w14:paraId="0FAB8B9E" w14:textId="77777777" w:rsidTr="005053C1">
        <w:trPr>
          <w:trHeight w:val="20"/>
        </w:trPr>
        <w:tc>
          <w:tcPr>
            <w:cnfStyle w:val="001000000000" w:firstRow="0" w:lastRow="0" w:firstColumn="1" w:lastColumn="0" w:oddVBand="0" w:evenVBand="0" w:oddHBand="0" w:evenHBand="0" w:firstRowFirstColumn="0" w:firstRowLastColumn="0" w:lastRowFirstColumn="0" w:lastRowLastColumn="0"/>
            <w:tcW w:w="3145" w:type="dxa"/>
          </w:tcPr>
          <w:p w14:paraId="5D9B43DF" w14:textId="77777777" w:rsidR="005053C1" w:rsidRPr="008E7169" w:rsidRDefault="005053C1" w:rsidP="005053C1">
            <w:pPr>
              <w:spacing w:line="276" w:lineRule="auto"/>
              <w:rPr>
                <w:rFonts w:ascii="Calibri" w:hAnsi="Calibri"/>
                <w:b w:val="0"/>
                <w:bCs w:val="0"/>
                <w:color w:val="000000"/>
                <w:lang w:val="en-GB"/>
              </w:rPr>
            </w:pPr>
            <w:r>
              <w:rPr>
                <w:rFonts w:ascii="Calibri" w:hAnsi="Calibri"/>
                <w:b w:val="0"/>
                <w:bCs w:val="0"/>
                <w:color w:val="000000"/>
                <w:lang w:val="en-GB"/>
              </w:rPr>
              <w:t>Noor Mohammad Fazli</w:t>
            </w:r>
          </w:p>
          <w:p w14:paraId="2887A37F" w14:textId="77777777" w:rsidR="005053C1" w:rsidRPr="008E7169" w:rsidRDefault="005053C1" w:rsidP="005053C1">
            <w:pPr>
              <w:spacing w:line="276" w:lineRule="auto"/>
              <w:rPr>
                <w:b w:val="0"/>
                <w:bCs w:val="0"/>
                <w:lang w:val="en-GB"/>
              </w:rPr>
            </w:pPr>
          </w:p>
        </w:tc>
        <w:tc>
          <w:tcPr>
            <w:tcW w:w="3150" w:type="dxa"/>
          </w:tcPr>
          <w:p w14:paraId="7697FEAC" w14:textId="77777777" w:rsidR="005053C1" w:rsidRPr="008E7169"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lang w:val="en-GB"/>
              </w:rPr>
            </w:pPr>
            <w:r w:rsidRPr="008E7169">
              <w:rPr>
                <w:lang w:val="en-GB"/>
              </w:rPr>
              <w:t>Aquatic Expert -</w:t>
            </w:r>
            <w:r w:rsidRPr="008E7169">
              <w:rPr>
                <w:rFonts w:ascii="Calibri" w:hAnsi="Calibri"/>
                <w:color w:val="000000"/>
                <w:lang w:val="en-GB"/>
              </w:rPr>
              <w:t xml:space="preserve"> Natural Heritage Division</w:t>
            </w:r>
          </w:p>
        </w:tc>
        <w:tc>
          <w:tcPr>
            <w:tcW w:w="4050" w:type="dxa"/>
            <w:gridSpan w:val="2"/>
          </w:tcPr>
          <w:p w14:paraId="40120DE3" w14:textId="77777777" w:rsidR="005053C1" w:rsidRPr="008E7169"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lang w:val="en-GB"/>
              </w:rPr>
            </w:pPr>
            <w:r w:rsidRPr="008E7169">
              <w:rPr>
                <w:rFonts w:ascii="Calibri" w:hAnsi="Calibri"/>
                <w:color w:val="000000"/>
                <w:lang w:val="en-GB"/>
              </w:rPr>
              <w:t>National Environmental Protection Agency-NEPA</w:t>
            </w:r>
          </w:p>
        </w:tc>
      </w:tr>
    </w:tbl>
    <w:p w14:paraId="4317F12F" w14:textId="77777777" w:rsidR="005053C1" w:rsidRDefault="005053C1" w:rsidP="005053C1">
      <w:pPr>
        <w:rPr>
          <w:rFonts w:ascii="Times New Roman" w:hAnsi="Times New Roman"/>
          <w:b/>
          <w:sz w:val="24"/>
          <w:lang w:val="en-GB"/>
        </w:rPr>
      </w:pPr>
    </w:p>
    <w:p w14:paraId="088C682D" w14:textId="77777777" w:rsidR="005053C1" w:rsidRPr="0064371D" w:rsidRDefault="005053C1" w:rsidP="005053C1">
      <w:pPr>
        <w:pStyle w:val="ListParagraph"/>
        <w:numPr>
          <w:ilvl w:val="0"/>
          <w:numId w:val="57"/>
        </w:numPr>
        <w:tabs>
          <w:tab w:val="left" w:pos="2640"/>
          <w:tab w:val="center" w:pos="4725"/>
        </w:tabs>
        <w:spacing w:line="259" w:lineRule="auto"/>
        <w:contextualSpacing/>
        <w:rPr>
          <w:b/>
          <w:lang w:val="en-GB"/>
        </w:rPr>
      </w:pPr>
      <w:r w:rsidRPr="0064371D">
        <w:rPr>
          <w:b/>
          <w:lang w:val="en-GB"/>
        </w:rPr>
        <w:t>Ministry of Agriculture, Irrigation and Livestock (MAIL)</w:t>
      </w:r>
    </w:p>
    <w:p w14:paraId="0D85407F" w14:textId="77777777" w:rsidR="005053C1" w:rsidRPr="0064371D" w:rsidRDefault="005053C1" w:rsidP="005053C1">
      <w:pPr>
        <w:jc w:val="center"/>
        <w:rPr>
          <w:sz w:val="24"/>
          <w:lang w:val="en-GB"/>
        </w:rPr>
      </w:pPr>
    </w:p>
    <w:tbl>
      <w:tblPr>
        <w:tblStyle w:val="GridTable4-Accent51"/>
        <w:tblW w:w="10345" w:type="dxa"/>
        <w:tblLook w:val="04A0" w:firstRow="1" w:lastRow="0" w:firstColumn="1" w:lastColumn="0" w:noHBand="0" w:noVBand="1"/>
      </w:tblPr>
      <w:tblGrid>
        <w:gridCol w:w="3145"/>
        <w:gridCol w:w="3150"/>
        <w:gridCol w:w="720"/>
        <w:gridCol w:w="3330"/>
      </w:tblGrid>
      <w:tr w:rsidR="005053C1" w:rsidRPr="008E7169" w14:paraId="7E2748CC" w14:textId="77777777" w:rsidTr="005053C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45" w:type="dxa"/>
          </w:tcPr>
          <w:p w14:paraId="4C07F9D0" w14:textId="77777777" w:rsidR="005053C1" w:rsidRPr="008E7169" w:rsidRDefault="005053C1" w:rsidP="005053C1">
            <w:pPr>
              <w:spacing w:line="276" w:lineRule="auto"/>
              <w:jc w:val="center"/>
              <w:rPr>
                <w:lang w:val="en-GB"/>
              </w:rPr>
            </w:pPr>
            <w:r w:rsidRPr="008E7169">
              <w:rPr>
                <w:lang w:val="en-GB"/>
              </w:rPr>
              <w:t>Name</w:t>
            </w:r>
          </w:p>
        </w:tc>
        <w:tc>
          <w:tcPr>
            <w:tcW w:w="3870" w:type="dxa"/>
            <w:gridSpan w:val="2"/>
          </w:tcPr>
          <w:p w14:paraId="69078ACF" w14:textId="77777777" w:rsidR="005053C1" w:rsidRPr="008E7169" w:rsidRDefault="005053C1" w:rsidP="005053C1">
            <w:pPr>
              <w:spacing w:line="276" w:lineRule="auto"/>
              <w:jc w:val="center"/>
              <w:cnfStyle w:val="100000000000" w:firstRow="1" w:lastRow="0" w:firstColumn="0" w:lastColumn="0" w:oddVBand="0" w:evenVBand="0" w:oddHBand="0" w:evenHBand="0" w:firstRowFirstColumn="0" w:firstRowLastColumn="0" w:lastRowFirstColumn="0" w:lastRowLastColumn="0"/>
              <w:rPr>
                <w:lang w:val="en-GB"/>
              </w:rPr>
            </w:pPr>
            <w:r w:rsidRPr="008E7169">
              <w:rPr>
                <w:lang w:val="en-GB"/>
              </w:rPr>
              <w:t>Position</w:t>
            </w:r>
          </w:p>
        </w:tc>
        <w:tc>
          <w:tcPr>
            <w:tcW w:w="3330" w:type="dxa"/>
          </w:tcPr>
          <w:p w14:paraId="616516C4" w14:textId="77777777" w:rsidR="005053C1" w:rsidRPr="008E7169" w:rsidRDefault="005053C1" w:rsidP="005053C1">
            <w:pPr>
              <w:spacing w:line="276" w:lineRule="auto"/>
              <w:jc w:val="center"/>
              <w:cnfStyle w:val="100000000000" w:firstRow="1" w:lastRow="0" w:firstColumn="0" w:lastColumn="0" w:oddVBand="0" w:evenVBand="0" w:oddHBand="0" w:evenHBand="0" w:firstRowFirstColumn="0" w:firstRowLastColumn="0" w:lastRowFirstColumn="0" w:lastRowLastColumn="0"/>
              <w:rPr>
                <w:lang w:val="en-GB"/>
              </w:rPr>
            </w:pPr>
            <w:r>
              <w:rPr>
                <w:lang w:val="en-GB"/>
              </w:rPr>
              <w:t>Agency</w:t>
            </w:r>
          </w:p>
        </w:tc>
      </w:tr>
      <w:tr w:rsidR="005053C1" w:rsidRPr="008E7169" w14:paraId="658B7805" w14:textId="77777777" w:rsidTr="005053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45" w:type="dxa"/>
          </w:tcPr>
          <w:p w14:paraId="4420B405" w14:textId="77777777" w:rsidR="005053C1" w:rsidRPr="008E7169" w:rsidRDefault="005053C1" w:rsidP="005053C1">
            <w:pPr>
              <w:spacing w:line="276" w:lineRule="auto"/>
              <w:rPr>
                <w:b w:val="0"/>
                <w:bCs w:val="0"/>
                <w:lang w:val="en-GB"/>
              </w:rPr>
            </w:pPr>
            <w:r w:rsidRPr="008E7169">
              <w:rPr>
                <w:rFonts w:ascii="Calibri" w:hAnsi="Calibri"/>
                <w:b w:val="0"/>
                <w:bCs w:val="0"/>
                <w:color w:val="000000"/>
                <w:lang w:val="en-GB"/>
              </w:rPr>
              <w:t>Mohammad Rafi Qazizada</w:t>
            </w:r>
          </w:p>
        </w:tc>
        <w:tc>
          <w:tcPr>
            <w:tcW w:w="3150" w:type="dxa"/>
          </w:tcPr>
          <w:p w14:paraId="35A6EBAC" w14:textId="77777777" w:rsidR="005053C1" w:rsidRPr="008E7169"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lang w:val="en-GB"/>
              </w:rPr>
            </w:pPr>
            <w:r w:rsidRPr="008E7169">
              <w:rPr>
                <w:rFonts w:ascii="Calibri" w:hAnsi="Calibri"/>
                <w:color w:val="000000"/>
                <w:lang w:val="en-GB"/>
              </w:rPr>
              <w:t>Director</w:t>
            </w:r>
            <w:r>
              <w:rPr>
                <w:rFonts w:ascii="Calibri" w:hAnsi="Calibri"/>
                <w:color w:val="000000"/>
                <w:lang w:val="en-GB"/>
              </w:rPr>
              <w:t>-</w:t>
            </w:r>
            <w:r w:rsidRPr="008E7169">
              <w:rPr>
                <w:rFonts w:ascii="Calibri" w:hAnsi="Calibri"/>
                <w:color w:val="000000"/>
                <w:lang w:val="en-GB"/>
              </w:rPr>
              <w:t>General of Natural Resources Management</w:t>
            </w:r>
          </w:p>
        </w:tc>
        <w:tc>
          <w:tcPr>
            <w:tcW w:w="4050" w:type="dxa"/>
            <w:gridSpan w:val="2"/>
          </w:tcPr>
          <w:p w14:paraId="5FAC06BD" w14:textId="77777777" w:rsidR="005053C1" w:rsidRPr="008E7169"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8E7169">
              <w:rPr>
                <w:rFonts w:ascii="Calibri" w:hAnsi="Calibri"/>
                <w:color w:val="000000"/>
                <w:lang w:val="en-GB"/>
              </w:rPr>
              <w:t>Ministry of Agriculture, Irrigation and Livestock-MAIL</w:t>
            </w:r>
          </w:p>
        </w:tc>
      </w:tr>
      <w:tr w:rsidR="005053C1" w:rsidRPr="008E7169" w14:paraId="5C0E2895" w14:textId="77777777" w:rsidTr="005053C1">
        <w:trPr>
          <w:trHeight w:val="20"/>
        </w:trPr>
        <w:tc>
          <w:tcPr>
            <w:cnfStyle w:val="001000000000" w:firstRow="0" w:lastRow="0" w:firstColumn="1" w:lastColumn="0" w:oddVBand="0" w:evenVBand="0" w:oddHBand="0" w:evenHBand="0" w:firstRowFirstColumn="0" w:firstRowLastColumn="0" w:lastRowFirstColumn="0" w:lastRowLastColumn="0"/>
            <w:tcW w:w="3145" w:type="dxa"/>
          </w:tcPr>
          <w:p w14:paraId="32883F38" w14:textId="77777777" w:rsidR="005053C1" w:rsidRPr="008E7169" w:rsidRDefault="005053C1" w:rsidP="005053C1">
            <w:pPr>
              <w:spacing w:line="276" w:lineRule="auto"/>
              <w:rPr>
                <w:b w:val="0"/>
                <w:bCs w:val="0"/>
                <w:lang w:val="en-GB"/>
              </w:rPr>
            </w:pPr>
            <w:r w:rsidRPr="008E7169">
              <w:rPr>
                <w:rFonts w:ascii="Calibri" w:hAnsi="Calibri"/>
                <w:b w:val="0"/>
                <w:bCs w:val="0"/>
                <w:color w:val="000000"/>
                <w:lang w:val="en-GB"/>
              </w:rPr>
              <w:t xml:space="preserve">Ahmad </w:t>
            </w:r>
            <w:r>
              <w:rPr>
                <w:rFonts w:ascii="Calibri" w:hAnsi="Calibri"/>
                <w:b w:val="0"/>
                <w:bCs w:val="0"/>
                <w:color w:val="000000"/>
                <w:lang w:val="en-GB"/>
              </w:rPr>
              <w:t>Zia</w:t>
            </w:r>
            <w:r w:rsidRPr="008E7169">
              <w:rPr>
                <w:rFonts w:ascii="Calibri" w:hAnsi="Calibri"/>
                <w:b w:val="0"/>
                <w:bCs w:val="0"/>
                <w:color w:val="000000"/>
                <w:lang w:val="en-GB"/>
              </w:rPr>
              <w:t xml:space="preserve"> Mirzada</w:t>
            </w:r>
          </w:p>
        </w:tc>
        <w:tc>
          <w:tcPr>
            <w:tcW w:w="3150" w:type="dxa"/>
          </w:tcPr>
          <w:p w14:paraId="2FEE144C" w14:textId="77777777" w:rsidR="005053C1" w:rsidRPr="008E7169"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lang w:val="en-GB"/>
              </w:rPr>
            </w:pPr>
            <w:r w:rsidRPr="008E7169">
              <w:rPr>
                <w:lang w:val="en-GB"/>
              </w:rPr>
              <w:t>General Manager of Protected Areas Directorate</w:t>
            </w:r>
          </w:p>
        </w:tc>
        <w:tc>
          <w:tcPr>
            <w:tcW w:w="4050" w:type="dxa"/>
            <w:gridSpan w:val="2"/>
          </w:tcPr>
          <w:p w14:paraId="5B8D6FFD" w14:textId="77777777" w:rsidR="005053C1" w:rsidRPr="008E7169"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lang w:val="en-GB"/>
              </w:rPr>
            </w:pPr>
            <w:r w:rsidRPr="008E7169">
              <w:rPr>
                <w:rFonts w:ascii="Calibri" w:hAnsi="Calibri"/>
                <w:color w:val="000000"/>
                <w:lang w:val="en-GB"/>
              </w:rPr>
              <w:t>Ministry of Agriculture, Irrigation and Livestock-MAIL</w:t>
            </w:r>
          </w:p>
        </w:tc>
      </w:tr>
      <w:tr w:rsidR="005053C1" w:rsidRPr="008E7169" w14:paraId="54845B45" w14:textId="77777777" w:rsidTr="005053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45" w:type="dxa"/>
          </w:tcPr>
          <w:p w14:paraId="2637B6A5" w14:textId="77777777" w:rsidR="005053C1" w:rsidRPr="008E7169" w:rsidRDefault="005053C1" w:rsidP="005053C1">
            <w:pPr>
              <w:spacing w:line="276" w:lineRule="auto"/>
              <w:rPr>
                <w:b w:val="0"/>
                <w:bCs w:val="0"/>
                <w:lang w:val="en-GB"/>
              </w:rPr>
            </w:pPr>
            <w:r w:rsidRPr="008E7169">
              <w:rPr>
                <w:rFonts w:ascii="Calibri" w:hAnsi="Calibri"/>
                <w:b w:val="0"/>
                <w:bCs w:val="0"/>
                <w:color w:val="000000"/>
                <w:lang w:val="en-GB"/>
              </w:rPr>
              <w:t>Abdul Qayoum Payanda</w:t>
            </w:r>
          </w:p>
        </w:tc>
        <w:tc>
          <w:tcPr>
            <w:tcW w:w="3150" w:type="dxa"/>
          </w:tcPr>
          <w:p w14:paraId="42669B9A" w14:textId="77777777" w:rsidR="005053C1" w:rsidRPr="008E7169"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8E7169">
              <w:rPr>
                <w:lang w:val="en-GB"/>
              </w:rPr>
              <w:t>National Park Manager – Protected Areas</w:t>
            </w:r>
          </w:p>
        </w:tc>
        <w:tc>
          <w:tcPr>
            <w:tcW w:w="4050" w:type="dxa"/>
            <w:gridSpan w:val="2"/>
          </w:tcPr>
          <w:p w14:paraId="756C3D9B" w14:textId="77777777" w:rsidR="005053C1" w:rsidRPr="008E7169"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8E7169">
              <w:rPr>
                <w:rFonts w:ascii="Calibri" w:hAnsi="Calibri"/>
                <w:color w:val="000000"/>
                <w:lang w:val="en-GB"/>
              </w:rPr>
              <w:t>Ministry of Agriculture, Irrigation and Livestock-MAIL</w:t>
            </w:r>
          </w:p>
        </w:tc>
      </w:tr>
      <w:tr w:rsidR="005053C1" w:rsidRPr="008E7169" w14:paraId="08830744" w14:textId="77777777" w:rsidTr="005053C1">
        <w:trPr>
          <w:trHeight w:val="20"/>
        </w:trPr>
        <w:tc>
          <w:tcPr>
            <w:cnfStyle w:val="001000000000" w:firstRow="0" w:lastRow="0" w:firstColumn="1" w:lastColumn="0" w:oddVBand="0" w:evenVBand="0" w:oddHBand="0" w:evenHBand="0" w:firstRowFirstColumn="0" w:firstRowLastColumn="0" w:lastRowFirstColumn="0" w:lastRowLastColumn="0"/>
            <w:tcW w:w="3145" w:type="dxa"/>
          </w:tcPr>
          <w:p w14:paraId="74AE388F" w14:textId="77777777" w:rsidR="005053C1" w:rsidRPr="008E7169" w:rsidRDefault="005053C1" w:rsidP="005053C1">
            <w:pPr>
              <w:spacing w:line="276" w:lineRule="auto"/>
              <w:rPr>
                <w:b w:val="0"/>
                <w:bCs w:val="0"/>
                <w:lang w:val="en-GB"/>
              </w:rPr>
            </w:pPr>
            <w:r>
              <w:rPr>
                <w:rFonts w:ascii="Calibri" w:hAnsi="Calibri"/>
                <w:b w:val="0"/>
                <w:bCs w:val="0"/>
                <w:color w:val="000000"/>
                <w:lang w:val="en-GB"/>
              </w:rPr>
              <w:t>Syed Rahman Ziarmal</w:t>
            </w:r>
          </w:p>
        </w:tc>
        <w:tc>
          <w:tcPr>
            <w:tcW w:w="3150" w:type="dxa"/>
          </w:tcPr>
          <w:p w14:paraId="5ABCC5A0" w14:textId="77777777" w:rsidR="005053C1" w:rsidRPr="008E7169"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PA Manager</w:t>
            </w:r>
          </w:p>
        </w:tc>
        <w:tc>
          <w:tcPr>
            <w:tcW w:w="4050" w:type="dxa"/>
            <w:gridSpan w:val="2"/>
          </w:tcPr>
          <w:p w14:paraId="16F678BF" w14:textId="77777777" w:rsidR="005053C1" w:rsidRPr="008E7169"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lang w:val="en-GB"/>
              </w:rPr>
            </w:pPr>
            <w:r w:rsidRPr="008E7169">
              <w:rPr>
                <w:rFonts w:ascii="Calibri" w:hAnsi="Calibri"/>
                <w:color w:val="000000"/>
                <w:lang w:val="en-GB"/>
              </w:rPr>
              <w:t>Ministry of Agriculture, Irrigation and Livestock-MAIL</w:t>
            </w:r>
          </w:p>
        </w:tc>
      </w:tr>
      <w:tr w:rsidR="005053C1" w:rsidRPr="008E7169" w14:paraId="51A79D03" w14:textId="77777777" w:rsidTr="005053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45" w:type="dxa"/>
          </w:tcPr>
          <w:p w14:paraId="25BA60F2" w14:textId="77777777" w:rsidR="005053C1" w:rsidRPr="008E7169" w:rsidRDefault="005053C1" w:rsidP="005053C1">
            <w:pPr>
              <w:spacing w:line="276" w:lineRule="auto"/>
              <w:rPr>
                <w:rFonts w:ascii="Calibri" w:hAnsi="Calibri"/>
                <w:b w:val="0"/>
                <w:bCs w:val="0"/>
                <w:color w:val="000000"/>
                <w:lang w:val="en-GB"/>
              </w:rPr>
            </w:pPr>
            <w:r w:rsidRPr="008E7169">
              <w:rPr>
                <w:rFonts w:ascii="Calibri" w:hAnsi="Calibri"/>
                <w:b w:val="0"/>
                <w:bCs w:val="0"/>
                <w:color w:val="000000"/>
                <w:lang w:val="en-GB"/>
              </w:rPr>
              <w:t>Sayed Ahmad Khalid Sahebzada</w:t>
            </w:r>
          </w:p>
          <w:p w14:paraId="7A25E1F4" w14:textId="77777777" w:rsidR="005053C1" w:rsidRPr="008E7169" w:rsidRDefault="005053C1" w:rsidP="005053C1">
            <w:pPr>
              <w:spacing w:line="276" w:lineRule="auto"/>
              <w:rPr>
                <w:b w:val="0"/>
                <w:bCs w:val="0"/>
                <w:lang w:val="en-GB"/>
              </w:rPr>
            </w:pPr>
          </w:p>
        </w:tc>
        <w:tc>
          <w:tcPr>
            <w:tcW w:w="3150" w:type="dxa"/>
          </w:tcPr>
          <w:p w14:paraId="1A5A36C5" w14:textId="77777777" w:rsidR="005053C1" w:rsidRPr="008E7169"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8E7169">
              <w:rPr>
                <w:lang w:val="en-GB"/>
              </w:rPr>
              <w:t>NRM Specialist – GD NRM</w:t>
            </w:r>
          </w:p>
        </w:tc>
        <w:tc>
          <w:tcPr>
            <w:tcW w:w="4050" w:type="dxa"/>
            <w:gridSpan w:val="2"/>
          </w:tcPr>
          <w:p w14:paraId="11F3D10D" w14:textId="77777777" w:rsidR="005053C1" w:rsidRPr="008E7169"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8E7169">
              <w:rPr>
                <w:rFonts w:ascii="Calibri" w:hAnsi="Calibri"/>
                <w:color w:val="000000"/>
                <w:lang w:val="en-GB"/>
              </w:rPr>
              <w:t>Ministry of Agriculture, Irrigation and Livestock-MAIL</w:t>
            </w:r>
          </w:p>
        </w:tc>
      </w:tr>
    </w:tbl>
    <w:p w14:paraId="263F6C42" w14:textId="77777777" w:rsidR="005053C1" w:rsidRPr="00BD29FC" w:rsidRDefault="005053C1" w:rsidP="005053C1">
      <w:pPr>
        <w:tabs>
          <w:tab w:val="left" w:pos="2640"/>
          <w:tab w:val="center" w:pos="4725"/>
        </w:tabs>
        <w:rPr>
          <w:rFonts w:ascii="Times New Roman" w:hAnsi="Times New Roman"/>
          <w:b/>
          <w:sz w:val="24"/>
          <w:lang w:val="en-GB"/>
        </w:rPr>
      </w:pPr>
    </w:p>
    <w:p w14:paraId="6A28F697" w14:textId="77777777" w:rsidR="005053C1" w:rsidRPr="006F73A6" w:rsidRDefault="005053C1" w:rsidP="005053C1">
      <w:pPr>
        <w:pStyle w:val="ListParagraph"/>
        <w:numPr>
          <w:ilvl w:val="0"/>
          <w:numId w:val="57"/>
        </w:numPr>
        <w:tabs>
          <w:tab w:val="left" w:pos="2640"/>
          <w:tab w:val="center" w:pos="4725"/>
        </w:tabs>
        <w:spacing w:line="259" w:lineRule="auto"/>
        <w:contextualSpacing/>
        <w:rPr>
          <w:b/>
          <w:lang w:val="en-GB"/>
        </w:rPr>
      </w:pPr>
      <w:r w:rsidRPr="006F73A6">
        <w:rPr>
          <w:b/>
          <w:lang w:val="en-GB"/>
        </w:rPr>
        <w:t>Ministry of Rural Rehabilitation and Development (MRRD)</w:t>
      </w:r>
    </w:p>
    <w:tbl>
      <w:tblPr>
        <w:tblStyle w:val="GridTable4-Accent51"/>
        <w:tblW w:w="10345" w:type="dxa"/>
        <w:tblLook w:val="04A0" w:firstRow="1" w:lastRow="0" w:firstColumn="1" w:lastColumn="0" w:noHBand="0" w:noVBand="1"/>
      </w:tblPr>
      <w:tblGrid>
        <w:gridCol w:w="3145"/>
        <w:gridCol w:w="3150"/>
        <w:gridCol w:w="720"/>
        <w:gridCol w:w="3330"/>
      </w:tblGrid>
      <w:tr w:rsidR="005053C1" w:rsidRPr="008E7169" w14:paraId="65E72C75" w14:textId="77777777" w:rsidTr="005053C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45" w:type="dxa"/>
          </w:tcPr>
          <w:p w14:paraId="4088FE29" w14:textId="77777777" w:rsidR="005053C1" w:rsidRPr="008E7169" w:rsidRDefault="005053C1" w:rsidP="005053C1">
            <w:pPr>
              <w:spacing w:line="276" w:lineRule="auto"/>
              <w:jc w:val="center"/>
              <w:rPr>
                <w:lang w:val="en-GB"/>
              </w:rPr>
            </w:pPr>
            <w:r w:rsidRPr="008E7169">
              <w:rPr>
                <w:lang w:val="en-GB"/>
              </w:rPr>
              <w:t>Name</w:t>
            </w:r>
          </w:p>
        </w:tc>
        <w:tc>
          <w:tcPr>
            <w:tcW w:w="3870" w:type="dxa"/>
            <w:gridSpan w:val="2"/>
          </w:tcPr>
          <w:p w14:paraId="628B35AC" w14:textId="77777777" w:rsidR="005053C1" w:rsidRPr="008E7169" w:rsidRDefault="005053C1" w:rsidP="005053C1">
            <w:pPr>
              <w:spacing w:line="276" w:lineRule="auto"/>
              <w:jc w:val="center"/>
              <w:cnfStyle w:val="100000000000" w:firstRow="1" w:lastRow="0" w:firstColumn="0" w:lastColumn="0" w:oddVBand="0" w:evenVBand="0" w:oddHBand="0" w:evenHBand="0" w:firstRowFirstColumn="0" w:firstRowLastColumn="0" w:lastRowFirstColumn="0" w:lastRowLastColumn="0"/>
              <w:rPr>
                <w:lang w:val="en-GB"/>
              </w:rPr>
            </w:pPr>
            <w:r w:rsidRPr="008E7169">
              <w:rPr>
                <w:lang w:val="en-GB"/>
              </w:rPr>
              <w:t>Position</w:t>
            </w:r>
          </w:p>
        </w:tc>
        <w:tc>
          <w:tcPr>
            <w:tcW w:w="3330" w:type="dxa"/>
          </w:tcPr>
          <w:p w14:paraId="1196EBF7" w14:textId="77777777" w:rsidR="005053C1" w:rsidRPr="008E7169" w:rsidRDefault="005053C1" w:rsidP="005053C1">
            <w:pPr>
              <w:spacing w:line="276" w:lineRule="auto"/>
              <w:jc w:val="center"/>
              <w:cnfStyle w:val="100000000000" w:firstRow="1" w:lastRow="0" w:firstColumn="0" w:lastColumn="0" w:oddVBand="0" w:evenVBand="0" w:oddHBand="0" w:evenHBand="0" w:firstRowFirstColumn="0" w:firstRowLastColumn="0" w:lastRowFirstColumn="0" w:lastRowLastColumn="0"/>
              <w:rPr>
                <w:lang w:val="en-GB"/>
              </w:rPr>
            </w:pPr>
            <w:r>
              <w:rPr>
                <w:lang w:val="en-GB"/>
              </w:rPr>
              <w:t>Agency</w:t>
            </w:r>
          </w:p>
        </w:tc>
      </w:tr>
      <w:tr w:rsidR="005053C1" w:rsidRPr="008E7169" w14:paraId="55AC5F60" w14:textId="77777777" w:rsidTr="005053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45" w:type="dxa"/>
          </w:tcPr>
          <w:p w14:paraId="70A17A83" w14:textId="77777777" w:rsidR="005053C1" w:rsidRPr="008E7169" w:rsidRDefault="005053C1" w:rsidP="005053C1">
            <w:pPr>
              <w:spacing w:line="276" w:lineRule="auto"/>
              <w:rPr>
                <w:b w:val="0"/>
                <w:bCs w:val="0"/>
                <w:lang w:val="en-GB"/>
              </w:rPr>
            </w:pPr>
            <w:r w:rsidRPr="008E7169">
              <w:rPr>
                <w:rFonts w:ascii="Calibri" w:hAnsi="Calibri"/>
                <w:b w:val="0"/>
                <w:bCs w:val="0"/>
                <w:color w:val="000000"/>
                <w:lang w:val="en-GB"/>
              </w:rPr>
              <w:t>Najia Kharoti</w:t>
            </w:r>
          </w:p>
        </w:tc>
        <w:tc>
          <w:tcPr>
            <w:tcW w:w="3150" w:type="dxa"/>
          </w:tcPr>
          <w:p w14:paraId="7DE5F703" w14:textId="77777777" w:rsidR="005053C1" w:rsidRPr="008E7169"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lang w:val="en-GB"/>
              </w:rPr>
            </w:pPr>
            <w:r w:rsidRPr="008E7169">
              <w:rPr>
                <w:lang w:val="en-GB"/>
              </w:rPr>
              <w:t>Advisor and Aid to Minister</w:t>
            </w:r>
          </w:p>
        </w:tc>
        <w:tc>
          <w:tcPr>
            <w:tcW w:w="4050" w:type="dxa"/>
            <w:gridSpan w:val="2"/>
          </w:tcPr>
          <w:p w14:paraId="7A421F01" w14:textId="77777777" w:rsidR="005053C1" w:rsidRPr="008E7169"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8E7169">
              <w:rPr>
                <w:rFonts w:ascii="Calibri" w:hAnsi="Calibri"/>
                <w:color w:val="000000"/>
                <w:lang w:val="en-GB"/>
              </w:rPr>
              <w:t>Ministry of Rural Rehabilitation and Development-MRRD/CDCs</w:t>
            </w:r>
          </w:p>
        </w:tc>
      </w:tr>
    </w:tbl>
    <w:p w14:paraId="50D3C303" w14:textId="77777777" w:rsidR="005053C1" w:rsidRDefault="005053C1" w:rsidP="005053C1"/>
    <w:p w14:paraId="66ED1B76" w14:textId="77777777" w:rsidR="005053C1" w:rsidRPr="00DE42FF" w:rsidRDefault="005053C1" w:rsidP="005053C1">
      <w:pPr>
        <w:pStyle w:val="ListParagraph"/>
        <w:numPr>
          <w:ilvl w:val="0"/>
          <w:numId w:val="57"/>
        </w:numPr>
        <w:tabs>
          <w:tab w:val="left" w:pos="2640"/>
          <w:tab w:val="center" w:pos="4725"/>
        </w:tabs>
        <w:spacing w:line="259" w:lineRule="auto"/>
        <w:contextualSpacing/>
        <w:rPr>
          <w:b/>
          <w:lang w:val="en-GB"/>
        </w:rPr>
      </w:pPr>
      <w:r w:rsidRPr="00DE42FF">
        <w:rPr>
          <w:b/>
          <w:lang w:val="en-GB"/>
        </w:rPr>
        <w:t>Wildlife Conservation Society (WCS)</w:t>
      </w:r>
    </w:p>
    <w:tbl>
      <w:tblPr>
        <w:tblStyle w:val="GridTable4-Accent51"/>
        <w:tblW w:w="10345" w:type="dxa"/>
        <w:tblLook w:val="04A0" w:firstRow="1" w:lastRow="0" w:firstColumn="1" w:lastColumn="0" w:noHBand="0" w:noVBand="1"/>
      </w:tblPr>
      <w:tblGrid>
        <w:gridCol w:w="3145"/>
        <w:gridCol w:w="3150"/>
        <w:gridCol w:w="4050"/>
      </w:tblGrid>
      <w:tr w:rsidR="005053C1" w:rsidRPr="008E7169" w14:paraId="6924554E" w14:textId="77777777" w:rsidTr="005053C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45" w:type="dxa"/>
          </w:tcPr>
          <w:p w14:paraId="314361BF" w14:textId="77777777" w:rsidR="005053C1" w:rsidRPr="008E7169" w:rsidRDefault="005053C1" w:rsidP="005053C1">
            <w:pPr>
              <w:spacing w:line="276" w:lineRule="auto"/>
              <w:rPr>
                <w:rFonts w:ascii="Calibri" w:hAnsi="Calibri"/>
                <w:b w:val="0"/>
                <w:bCs w:val="0"/>
                <w:color w:val="000000"/>
                <w:lang w:val="en-GB"/>
              </w:rPr>
            </w:pPr>
            <w:r w:rsidRPr="008E7169">
              <w:rPr>
                <w:lang w:val="en-GB"/>
              </w:rPr>
              <w:t>Name</w:t>
            </w:r>
          </w:p>
        </w:tc>
        <w:tc>
          <w:tcPr>
            <w:tcW w:w="3150" w:type="dxa"/>
          </w:tcPr>
          <w:p w14:paraId="0109BB1A" w14:textId="77777777" w:rsidR="005053C1" w:rsidRPr="008E7169" w:rsidRDefault="005053C1" w:rsidP="005053C1">
            <w:pPr>
              <w:spacing w:line="276" w:lineRule="auto"/>
              <w:cnfStyle w:val="100000000000" w:firstRow="1" w:lastRow="0" w:firstColumn="0" w:lastColumn="0" w:oddVBand="0" w:evenVBand="0" w:oddHBand="0" w:evenHBand="0" w:firstRowFirstColumn="0" w:firstRowLastColumn="0" w:lastRowFirstColumn="0" w:lastRowLastColumn="0"/>
              <w:rPr>
                <w:lang w:val="en-GB"/>
              </w:rPr>
            </w:pPr>
            <w:r w:rsidRPr="008E7169">
              <w:rPr>
                <w:lang w:val="en-GB"/>
              </w:rPr>
              <w:t>Position</w:t>
            </w:r>
          </w:p>
        </w:tc>
        <w:tc>
          <w:tcPr>
            <w:tcW w:w="4050" w:type="dxa"/>
          </w:tcPr>
          <w:p w14:paraId="6D5B7855" w14:textId="77777777" w:rsidR="005053C1" w:rsidRPr="008E7169" w:rsidRDefault="005053C1" w:rsidP="005053C1">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val="en-GB"/>
              </w:rPr>
            </w:pPr>
            <w:r>
              <w:rPr>
                <w:lang w:val="en-GB"/>
              </w:rPr>
              <w:t>Agency</w:t>
            </w:r>
          </w:p>
        </w:tc>
      </w:tr>
      <w:tr w:rsidR="005053C1" w:rsidRPr="008E7169" w14:paraId="4A23FD2D" w14:textId="77777777" w:rsidTr="005053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45" w:type="dxa"/>
          </w:tcPr>
          <w:p w14:paraId="31E98374" w14:textId="77777777" w:rsidR="005053C1" w:rsidRPr="008E7169" w:rsidRDefault="005053C1" w:rsidP="005053C1">
            <w:pPr>
              <w:spacing w:line="276" w:lineRule="auto"/>
              <w:rPr>
                <w:rFonts w:ascii="Calibri" w:hAnsi="Calibri"/>
                <w:b w:val="0"/>
                <w:bCs w:val="0"/>
                <w:color w:val="000000"/>
                <w:lang w:val="en-GB"/>
              </w:rPr>
            </w:pPr>
            <w:r w:rsidRPr="008E7169">
              <w:rPr>
                <w:rFonts w:ascii="Calibri" w:hAnsi="Calibri"/>
                <w:b w:val="0"/>
                <w:bCs w:val="0"/>
                <w:color w:val="000000"/>
                <w:lang w:val="en-GB"/>
              </w:rPr>
              <w:t>Richard Paley</w:t>
            </w:r>
          </w:p>
        </w:tc>
        <w:tc>
          <w:tcPr>
            <w:tcW w:w="3150" w:type="dxa"/>
          </w:tcPr>
          <w:p w14:paraId="6664C51E" w14:textId="77777777" w:rsidR="005053C1" w:rsidRPr="008E7169"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lang w:val="en-GB"/>
              </w:rPr>
            </w:pPr>
            <w:r w:rsidRPr="008E7169">
              <w:rPr>
                <w:rFonts w:ascii="Calibri" w:hAnsi="Calibri"/>
                <w:color w:val="000000"/>
                <w:lang w:val="en-GB"/>
              </w:rPr>
              <w:t>Country Director</w:t>
            </w:r>
          </w:p>
        </w:tc>
        <w:tc>
          <w:tcPr>
            <w:tcW w:w="4050" w:type="dxa"/>
          </w:tcPr>
          <w:p w14:paraId="42EAF0C8" w14:textId="77777777" w:rsidR="005053C1" w:rsidRPr="008E7169"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lang w:val="en-GB"/>
              </w:rPr>
            </w:pPr>
            <w:r w:rsidRPr="008E7169">
              <w:rPr>
                <w:rFonts w:ascii="Calibri" w:hAnsi="Calibri"/>
                <w:color w:val="000000"/>
                <w:lang w:val="en-GB"/>
              </w:rPr>
              <w:t>Wildlife Conservation Society - WCS</w:t>
            </w:r>
          </w:p>
        </w:tc>
      </w:tr>
      <w:tr w:rsidR="005053C1" w:rsidRPr="008E7169" w14:paraId="457FB62F" w14:textId="77777777" w:rsidTr="005053C1">
        <w:trPr>
          <w:trHeight w:val="20"/>
        </w:trPr>
        <w:tc>
          <w:tcPr>
            <w:cnfStyle w:val="001000000000" w:firstRow="0" w:lastRow="0" w:firstColumn="1" w:lastColumn="0" w:oddVBand="0" w:evenVBand="0" w:oddHBand="0" w:evenHBand="0" w:firstRowFirstColumn="0" w:firstRowLastColumn="0" w:lastRowFirstColumn="0" w:lastRowLastColumn="0"/>
            <w:tcW w:w="3145" w:type="dxa"/>
          </w:tcPr>
          <w:p w14:paraId="61B47CFD" w14:textId="77777777" w:rsidR="005053C1" w:rsidRPr="008E7169" w:rsidRDefault="005053C1" w:rsidP="005053C1">
            <w:pPr>
              <w:spacing w:line="276" w:lineRule="auto"/>
              <w:rPr>
                <w:rFonts w:ascii="Calibri" w:hAnsi="Calibri"/>
                <w:b w:val="0"/>
                <w:bCs w:val="0"/>
                <w:color w:val="000000"/>
                <w:lang w:val="en-GB"/>
              </w:rPr>
            </w:pPr>
            <w:r w:rsidRPr="008E7169">
              <w:rPr>
                <w:rFonts w:ascii="Calibri" w:hAnsi="Calibri"/>
                <w:b w:val="0"/>
                <w:bCs w:val="0"/>
                <w:color w:val="000000"/>
                <w:lang w:val="en-GB"/>
              </w:rPr>
              <w:t>Qais Sahar</w:t>
            </w:r>
          </w:p>
        </w:tc>
        <w:tc>
          <w:tcPr>
            <w:tcW w:w="3150" w:type="dxa"/>
          </w:tcPr>
          <w:p w14:paraId="642BE75A" w14:textId="77777777" w:rsidR="005053C1" w:rsidRPr="008E7169"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lang w:val="en-GB"/>
              </w:rPr>
            </w:pPr>
            <w:r w:rsidRPr="008E7169">
              <w:rPr>
                <w:rFonts w:ascii="Calibri" w:hAnsi="Calibri"/>
                <w:color w:val="000000"/>
                <w:lang w:val="en-GB"/>
              </w:rPr>
              <w:t>National Programme Coordinator</w:t>
            </w:r>
          </w:p>
        </w:tc>
        <w:tc>
          <w:tcPr>
            <w:tcW w:w="4050" w:type="dxa"/>
          </w:tcPr>
          <w:p w14:paraId="035741B0" w14:textId="77777777" w:rsidR="005053C1" w:rsidRPr="008E7169"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lang w:val="en-GB"/>
              </w:rPr>
            </w:pPr>
            <w:r w:rsidRPr="008E7169">
              <w:rPr>
                <w:rFonts w:ascii="Calibri" w:hAnsi="Calibri"/>
                <w:color w:val="000000"/>
                <w:lang w:val="en-GB"/>
              </w:rPr>
              <w:t>Wildlife Conservation Society - WCS</w:t>
            </w:r>
          </w:p>
        </w:tc>
      </w:tr>
      <w:tr w:rsidR="005053C1" w:rsidRPr="008E7169" w14:paraId="6E2EC2A6" w14:textId="77777777" w:rsidTr="005053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45" w:type="dxa"/>
          </w:tcPr>
          <w:p w14:paraId="4F7CFA39" w14:textId="77777777" w:rsidR="005053C1" w:rsidRPr="008E7169" w:rsidRDefault="005053C1" w:rsidP="005053C1">
            <w:pPr>
              <w:spacing w:line="276" w:lineRule="auto"/>
              <w:rPr>
                <w:rFonts w:ascii="Calibri" w:hAnsi="Calibri"/>
                <w:b w:val="0"/>
                <w:bCs w:val="0"/>
                <w:color w:val="000000"/>
                <w:lang w:val="en-GB"/>
              </w:rPr>
            </w:pPr>
            <w:r w:rsidRPr="008E7169">
              <w:rPr>
                <w:rFonts w:ascii="Calibri" w:hAnsi="Calibri"/>
                <w:b w:val="0"/>
                <w:bCs w:val="0"/>
                <w:color w:val="000000"/>
                <w:lang w:val="en-GB"/>
              </w:rPr>
              <w:t>Mohammad Aybe Alavi</w:t>
            </w:r>
          </w:p>
        </w:tc>
        <w:tc>
          <w:tcPr>
            <w:tcW w:w="3150" w:type="dxa"/>
          </w:tcPr>
          <w:p w14:paraId="08982BAF" w14:textId="77777777" w:rsidR="005053C1" w:rsidRPr="008E7169"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lang w:val="en-GB"/>
              </w:rPr>
            </w:pPr>
            <w:r w:rsidRPr="008E7169">
              <w:rPr>
                <w:rFonts w:ascii="Calibri" w:hAnsi="Calibri"/>
                <w:color w:val="000000"/>
                <w:lang w:val="en-GB"/>
              </w:rPr>
              <w:t>Reporting and M&amp;E Manager</w:t>
            </w:r>
          </w:p>
        </w:tc>
        <w:tc>
          <w:tcPr>
            <w:tcW w:w="4050" w:type="dxa"/>
          </w:tcPr>
          <w:p w14:paraId="50D09D48" w14:textId="77777777" w:rsidR="005053C1" w:rsidRPr="008E7169"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lang w:val="en-GB"/>
              </w:rPr>
            </w:pPr>
            <w:r w:rsidRPr="008E7169">
              <w:rPr>
                <w:rFonts w:ascii="Calibri" w:hAnsi="Calibri"/>
                <w:color w:val="000000"/>
                <w:lang w:val="en-GB"/>
              </w:rPr>
              <w:t>Wildlife Conservation Society - WCS</w:t>
            </w:r>
          </w:p>
        </w:tc>
      </w:tr>
      <w:tr w:rsidR="005053C1" w:rsidRPr="008E7169" w14:paraId="4D43AF69" w14:textId="77777777" w:rsidTr="005053C1">
        <w:trPr>
          <w:trHeight w:val="20"/>
        </w:trPr>
        <w:tc>
          <w:tcPr>
            <w:cnfStyle w:val="001000000000" w:firstRow="0" w:lastRow="0" w:firstColumn="1" w:lastColumn="0" w:oddVBand="0" w:evenVBand="0" w:oddHBand="0" w:evenHBand="0" w:firstRowFirstColumn="0" w:firstRowLastColumn="0" w:lastRowFirstColumn="0" w:lastRowLastColumn="0"/>
            <w:tcW w:w="3145" w:type="dxa"/>
          </w:tcPr>
          <w:p w14:paraId="12EE3EF0" w14:textId="77777777" w:rsidR="005053C1" w:rsidRPr="008E7169" w:rsidRDefault="005053C1" w:rsidP="005053C1">
            <w:pPr>
              <w:spacing w:line="276" w:lineRule="auto"/>
              <w:rPr>
                <w:rFonts w:ascii="Calibri" w:hAnsi="Calibri"/>
                <w:b w:val="0"/>
                <w:bCs w:val="0"/>
                <w:color w:val="000000"/>
                <w:lang w:val="en-GB"/>
              </w:rPr>
            </w:pPr>
            <w:r w:rsidRPr="008E7169">
              <w:rPr>
                <w:rFonts w:ascii="Calibri" w:hAnsi="Calibri"/>
                <w:b w:val="0"/>
                <w:bCs w:val="0"/>
                <w:color w:val="000000"/>
                <w:lang w:val="en-GB"/>
              </w:rPr>
              <w:t>Ali Madad Rajabi</w:t>
            </w:r>
          </w:p>
        </w:tc>
        <w:tc>
          <w:tcPr>
            <w:tcW w:w="3150" w:type="dxa"/>
          </w:tcPr>
          <w:p w14:paraId="58F12E90" w14:textId="77777777" w:rsidR="005053C1" w:rsidRPr="008E7169"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lang w:val="en-GB"/>
              </w:rPr>
            </w:pPr>
            <w:r w:rsidRPr="008E7169">
              <w:rPr>
                <w:rFonts w:ascii="Calibri" w:hAnsi="Calibri"/>
                <w:color w:val="000000"/>
                <w:lang w:val="en-GB"/>
              </w:rPr>
              <w:t>Conservation Science Manager</w:t>
            </w:r>
          </w:p>
        </w:tc>
        <w:tc>
          <w:tcPr>
            <w:tcW w:w="4050" w:type="dxa"/>
          </w:tcPr>
          <w:p w14:paraId="37943F0D" w14:textId="77777777" w:rsidR="005053C1" w:rsidRPr="008E7169"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lang w:val="en-GB"/>
              </w:rPr>
            </w:pPr>
            <w:r w:rsidRPr="008E7169">
              <w:rPr>
                <w:rFonts w:ascii="Calibri" w:hAnsi="Calibri"/>
                <w:color w:val="000000"/>
                <w:lang w:val="en-GB"/>
              </w:rPr>
              <w:t>Wildlife Conservation Society - WCS</w:t>
            </w:r>
          </w:p>
        </w:tc>
      </w:tr>
    </w:tbl>
    <w:p w14:paraId="38AD393E" w14:textId="77777777" w:rsidR="005053C1" w:rsidRDefault="005053C1" w:rsidP="005053C1">
      <w:pPr>
        <w:pStyle w:val="ListParagraph"/>
        <w:tabs>
          <w:tab w:val="left" w:pos="2640"/>
          <w:tab w:val="center" w:pos="4725"/>
        </w:tabs>
        <w:rPr>
          <w:b/>
          <w:lang w:val="en-GB"/>
        </w:rPr>
      </w:pPr>
    </w:p>
    <w:p w14:paraId="6879E127" w14:textId="77777777" w:rsidR="005053C1" w:rsidRPr="00DE42FF" w:rsidRDefault="005053C1" w:rsidP="005053C1">
      <w:pPr>
        <w:pStyle w:val="ListParagraph"/>
        <w:numPr>
          <w:ilvl w:val="0"/>
          <w:numId w:val="57"/>
        </w:numPr>
        <w:tabs>
          <w:tab w:val="left" w:pos="2640"/>
          <w:tab w:val="center" w:pos="4725"/>
        </w:tabs>
        <w:spacing w:line="259" w:lineRule="auto"/>
        <w:contextualSpacing/>
        <w:rPr>
          <w:b/>
          <w:lang w:val="en-GB"/>
        </w:rPr>
      </w:pPr>
      <w:r>
        <w:rPr>
          <w:b/>
          <w:lang w:val="en-GB"/>
        </w:rPr>
        <w:t>ICIMOD</w:t>
      </w:r>
    </w:p>
    <w:tbl>
      <w:tblPr>
        <w:tblStyle w:val="GridTable4-Accent51"/>
        <w:tblW w:w="10345" w:type="dxa"/>
        <w:tblLook w:val="04A0" w:firstRow="1" w:lastRow="0" w:firstColumn="1" w:lastColumn="0" w:noHBand="0" w:noVBand="1"/>
      </w:tblPr>
      <w:tblGrid>
        <w:gridCol w:w="3145"/>
        <w:gridCol w:w="3600"/>
        <w:gridCol w:w="3600"/>
      </w:tblGrid>
      <w:tr w:rsidR="005053C1" w:rsidRPr="008E7169" w14:paraId="35BAAD00" w14:textId="77777777" w:rsidTr="005053C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45" w:type="dxa"/>
          </w:tcPr>
          <w:p w14:paraId="26BF8902" w14:textId="77777777" w:rsidR="005053C1" w:rsidRPr="008E7169" w:rsidRDefault="005053C1" w:rsidP="005053C1">
            <w:pPr>
              <w:spacing w:line="276" w:lineRule="auto"/>
              <w:rPr>
                <w:rFonts w:ascii="Calibri" w:hAnsi="Calibri"/>
                <w:b w:val="0"/>
                <w:bCs w:val="0"/>
                <w:color w:val="000000"/>
                <w:lang w:val="en-GB"/>
              </w:rPr>
            </w:pPr>
            <w:r w:rsidRPr="008E7169">
              <w:rPr>
                <w:lang w:val="en-GB"/>
              </w:rPr>
              <w:t>Name</w:t>
            </w:r>
          </w:p>
        </w:tc>
        <w:tc>
          <w:tcPr>
            <w:tcW w:w="3600" w:type="dxa"/>
          </w:tcPr>
          <w:p w14:paraId="1CF7E486" w14:textId="77777777" w:rsidR="005053C1" w:rsidRPr="008E7169" w:rsidRDefault="005053C1" w:rsidP="005053C1">
            <w:pPr>
              <w:spacing w:line="276" w:lineRule="auto"/>
              <w:cnfStyle w:val="100000000000" w:firstRow="1" w:lastRow="0" w:firstColumn="0" w:lastColumn="0" w:oddVBand="0" w:evenVBand="0" w:oddHBand="0" w:evenHBand="0" w:firstRowFirstColumn="0" w:firstRowLastColumn="0" w:lastRowFirstColumn="0" w:lastRowLastColumn="0"/>
              <w:rPr>
                <w:lang w:val="en-GB"/>
              </w:rPr>
            </w:pPr>
            <w:r w:rsidRPr="008E7169">
              <w:rPr>
                <w:lang w:val="en-GB"/>
              </w:rPr>
              <w:t>Position</w:t>
            </w:r>
          </w:p>
        </w:tc>
        <w:tc>
          <w:tcPr>
            <w:tcW w:w="3600" w:type="dxa"/>
          </w:tcPr>
          <w:p w14:paraId="6D06B780" w14:textId="77777777" w:rsidR="005053C1" w:rsidRPr="008E7169" w:rsidRDefault="005053C1" w:rsidP="005053C1">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olor w:val="000000"/>
                <w:lang w:val="en-GB"/>
              </w:rPr>
            </w:pPr>
            <w:r>
              <w:rPr>
                <w:lang w:val="en-GB"/>
              </w:rPr>
              <w:t>Agency</w:t>
            </w:r>
          </w:p>
        </w:tc>
      </w:tr>
      <w:tr w:rsidR="005053C1" w:rsidRPr="008E7169" w14:paraId="2F719B17" w14:textId="77777777" w:rsidTr="005053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45" w:type="dxa"/>
          </w:tcPr>
          <w:p w14:paraId="558BAA72" w14:textId="77777777" w:rsidR="005053C1" w:rsidRPr="008E7169" w:rsidRDefault="005053C1" w:rsidP="005053C1">
            <w:pPr>
              <w:spacing w:line="276" w:lineRule="auto"/>
              <w:rPr>
                <w:rFonts w:ascii="Calibri" w:hAnsi="Calibri"/>
                <w:b w:val="0"/>
                <w:bCs w:val="0"/>
                <w:color w:val="000000"/>
                <w:lang w:val="en-GB"/>
              </w:rPr>
            </w:pPr>
            <w:r>
              <w:rPr>
                <w:rFonts w:ascii="Calibri" w:hAnsi="Calibri"/>
                <w:b w:val="0"/>
                <w:bCs w:val="0"/>
                <w:color w:val="000000"/>
                <w:lang w:val="en-GB"/>
              </w:rPr>
              <w:t>Waheedullah Yousafi</w:t>
            </w:r>
          </w:p>
        </w:tc>
        <w:tc>
          <w:tcPr>
            <w:tcW w:w="3600" w:type="dxa"/>
          </w:tcPr>
          <w:p w14:paraId="6A16C242" w14:textId="77777777" w:rsidR="005053C1" w:rsidRPr="008E7169"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lang w:val="en-GB"/>
              </w:rPr>
            </w:pPr>
            <w:r>
              <w:t xml:space="preserve">Technical Coordinator, </w:t>
            </w:r>
            <w:r>
              <w:rPr>
                <w:i/>
                <w:iCs/>
              </w:rPr>
              <w:t xml:space="preserve">SERVIR </w:t>
            </w:r>
            <w:r>
              <w:t>HKH</w:t>
            </w:r>
          </w:p>
        </w:tc>
        <w:tc>
          <w:tcPr>
            <w:tcW w:w="3600" w:type="dxa"/>
          </w:tcPr>
          <w:p w14:paraId="06275EEF" w14:textId="77777777" w:rsidR="005053C1" w:rsidRPr="008E7169"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lang w:val="en-GB"/>
              </w:rPr>
            </w:pPr>
            <w:r>
              <w:rPr>
                <w:rFonts w:ascii="Calibri" w:hAnsi="Calibri"/>
                <w:color w:val="000000"/>
                <w:lang w:val="en-GB"/>
              </w:rPr>
              <w:t>ICIMOD</w:t>
            </w:r>
          </w:p>
        </w:tc>
      </w:tr>
      <w:tr w:rsidR="005053C1" w:rsidRPr="008E7169" w14:paraId="7E3A8AA7" w14:textId="77777777" w:rsidTr="005053C1">
        <w:trPr>
          <w:trHeight w:val="20"/>
        </w:trPr>
        <w:tc>
          <w:tcPr>
            <w:cnfStyle w:val="001000000000" w:firstRow="0" w:lastRow="0" w:firstColumn="1" w:lastColumn="0" w:oddVBand="0" w:evenVBand="0" w:oddHBand="0" w:evenHBand="0" w:firstRowFirstColumn="0" w:firstRowLastColumn="0" w:lastRowFirstColumn="0" w:lastRowLastColumn="0"/>
            <w:tcW w:w="3145" w:type="dxa"/>
          </w:tcPr>
          <w:p w14:paraId="345797E6" w14:textId="77777777" w:rsidR="005053C1" w:rsidRPr="008E7169" w:rsidRDefault="005053C1" w:rsidP="005053C1">
            <w:pPr>
              <w:spacing w:line="276" w:lineRule="auto"/>
              <w:rPr>
                <w:rFonts w:ascii="Calibri" w:hAnsi="Calibri"/>
                <w:b w:val="0"/>
                <w:bCs w:val="0"/>
                <w:color w:val="000000"/>
                <w:lang w:val="en-GB"/>
              </w:rPr>
            </w:pPr>
            <w:r>
              <w:rPr>
                <w:rFonts w:ascii="Calibri" w:hAnsi="Calibri"/>
                <w:b w:val="0"/>
                <w:bCs w:val="0"/>
                <w:color w:val="000000"/>
                <w:lang w:val="en-GB"/>
              </w:rPr>
              <w:t>Haqiq Rahmany</w:t>
            </w:r>
          </w:p>
        </w:tc>
        <w:tc>
          <w:tcPr>
            <w:tcW w:w="3600" w:type="dxa"/>
          </w:tcPr>
          <w:p w14:paraId="1F6B2487" w14:textId="77777777" w:rsidR="005053C1" w:rsidRPr="008E7169"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lang w:val="en-GB"/>
              </w:rPr>
            </w:pPr>
            <w:r>
              <w:t xml:space="preserve">GIS Specialist, </w:t>
            </w:r>
            <w:r>
              <w:rPr>
                <w:i/>
                <w:iCs/>
              </w:rPr>
              <w:t xml:space="preserve">SERVIR </w:t>
            </w:r>
            <w:r>
              <w:t>HKH</w:t>
            </w:r>
          </w:p>
        </w:tc>
        <w:tc>
          <w:tcPr>
            <w:tcW w:w="3600" w:type="dxa"/>
          </w:tcPr>
          <w:p w14:paraId="6C651DF1" w14:textId="77777777" w:rsidR="005053C1" w:rsidRPr="008E7169"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lang w:val="en-GB"/>
              </w:rPr>
            </w:pPr>
            <w:r>
              <w:rPr>
                <w:rFonts w:ascii="Calibri" w:hAnsi="Calibri"/>
                <w:color w:val="000000"/>
                <w:lang w:val="en-GB"/>
              </w:rPr>
              <w:t>ICIMOD</w:t>
            </w:r>
          </w:p>
        </w:tc>
      </w:tr>
      <w:tr w:rsidR="005053C1" w:rsidRPr="008E7169" w14:paraId="509907C8" w14:textId="77777777" w:rsidTr="005053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45" w:type="dxa"/>
          </w:tcPr>
          <w:p w14:paraId="26E61C49" w14:textId="77777777" w:rsidR="005053C1" w:rsidRPr="008E7169" w:rsidRDefault="005053C1" w:rsidP="005053C1">
            <w:pPr>
              <w:spacing w:line="276" w:lineRule="auto"/>
              <w:rPr>
                <w:rFonts w:ascii="Calibri" w:hAnsi="Calibri"/>
                <w:b w:val="0"/>
                <w:bCs w:val="0"/>
                <w:color w:val="000000"/>
                <w:lang w:val="en-GB"/>
              </w:rPr>
            </w:pPr>
          </w:p>
        </w:tc>
        <w:tc>
          <w:tcPr>
            <w:tcW w:w="3600" w:type="dxa"/>
          </w:tcPr>
          <w:p w14:paraId="64D7DA7C" w14:textId="77777777" w:rsidR="005053C1" w:rsidRPr="008E7169"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lang w:val="en-GB"/>
              </w:rPr>
            </w:pPr>
          </w:p>
        </w:tc>
        <w:tc>
          <w:tcPr>
            <w:tcW w:w="3600" w:type="dxa"/>
          </w:tcPr>
          <w:p w14:paraId="47E5A934" w14:textId="77777777" w:rsidR="005053C1" w:rsidRPr="008E7169"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lang w:val="en-GB"/>
              </w:rPr>
            </w:pPr>
          </w:p>
        </w:tc>
      </w:tr>
      <w:tr w:rsidR="005053C1" w:rsidRPr="008E7169" w14:paraId="70B99DC5" w14:textId="77777777" w:rsidTr="005053C1">
        <w:trPr>
          <w:trHeight w:val="20"/>
        </w:trPr>
        <w:tc>
          <w:tcPr>
            <w:cnfStyle w:val="001000000000" w:firstRow="0" w:lastRow="0" w:firstColumn="1" w:lastColumn="0" w:oddVBand="0" w:evenVBand="0" w:oddHBand="0" w:evenHBand="0" w:firstRowFirstColumn="0" w:firstRowLastColumn="0" w:lastRowFirstColumn="0" w:lastRowLastColumn="0"/>
            <w:tcW w:w="3145" w:type="dxa"/>
          </w:tcPr>
          <w:p w14:paraId="19CC5FF8" w14:textId="77777777" w:rsidR="005053C1" w:rsidRPr="008E7169" w:rsidRDefault="005053C1" w:rsidP="005053C1">
            <w:pPr>
              <w:spacing w:line="276" w:lineRule="auto"/>
              <w:rPr>
                <w:rFonts w:ascii="Calibri" w:hAnsi="Calibri"/>
                <w:b w:val="0"/>
                <w:bCs w:val="0"/>
                <w:color w:val="000000"/>
                <w:lang w:val="en-GB"/>
              </w:rPr>
            </w:pPr>
          </w:p>
        </w:tc>
        <w:tc>
          <w:tcPr>
            <w:tcW w:w="3600" w:type="dxa"/>
          </w:tcPr>
          <w:p w14:paraId="508A7E8A" w14:textId="77777777" w:rsidR="005053C1" w:rsidRPr="008E7169"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lang w:val="en-GB"/>
              </w:rPr>
            </w:pPr>
          </w:p>
        </w:tc>
        <w:tc>
          <w:tcPr>
            <w:tcW w:w="3600" w:type="dxa"/>
          </w:tcPr>
          <w:p w14:paraId="6C255EFA" w14:textId="77777777" w:rsidR="005053C1" w:rsidRPr="008E7169"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lang w:val="en-GB"/>
              </w:rPr>
            </w:pPr>
          </w:p>
        </w:tc>
      </w:tr>
    </w:tbl>
    <w:p w14:paraId="1BE67FA3" w14:textId="77777777" w:rsidR="005053C1" w:rsidRDefault="005053C1" w:rsidP="005053C1">
      <w:pPr>
        <w:rPr>
          <w:lang w:val="en-GB"/>
        </w:rPr>
      </w:pPr>
    </w:p>
    <w:p w14:paraId="74BB476F" w14:textId="77777777" w:rsidR="005053C1" w:rsidRPr="00DE42FF" w:rsidRDefault="005053C1" w:rsidP="005053C1">
      <w:pPr>
        <w:pStyle w:val="ListParagraph"/>
        <w:numPr>
          <w:ilvl w:val="0"/>
          <w:numId w:val="57"/>
        </w:numPr>
        <w:tabs>
          <w:tab w:val="left" w:pos="2640"/>
          <w:tab w:val="center" w:pos="4725"/>
        </w:tabs>
        <w:spacing w:line="259" w:lineRule="auto"/>
        <w:contextualSpacing/>
        <w:rPr>
          <w:b/>
          <w:lang w:val="en-GB"/>
        </w:rPr>
      </w:pPr>
      <w:r>
        <w:rPr>
          <w:b/>
          <w:lang w:val="en-GB"/>
        </w:rPr>
        <w:t>Agha Khan Foundation</w:t>
      </w:r>
    </w:p>
    <w:tbl>
      <w:tblPr>
        <w:tblStyle w:val="GridTable4-Accent51"/>
        <w:tblW w:w="10345" w:type="dxa"/>
        <w:tblLook w:val="04A0" w:firstRow="1" w:lastRow="0" w:firstColumn="1" w:lastColumn="0" w:noHBand="0" w:noVBand="1"/>
      </w:tblPr>
      <w:tblGrid>
        <w:gridCol w:w="3145"/>
        <w:gridCol w:w="3600"/>
        <w:gridCol w:w="3600"/>
      </w:tblGrid>
      <w:tr w:rsidR="005053C1" w:rsidRPr="008E7169" w14:paraId="777CD9A6" w14:textId="77777777" w:rsidTr="005053C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45" w:type="dxa"/>
          </w:tcPr>
          <w:p w14:paraId="4FB06881" w14:textId="77777777" w:rsidR="005053C1" w:rsidRPr="008E7169" w:rsidRDefault="005053C1" w:rsidP="005053C1">
            <w:pPr>
              <w:spacing w:line="276" w:lineRule="auto"/>
              <w:rPr>
                <w:rFonts w:ascii="Calibri" w:hAnsi="Calibri"/>
                <w:b w:val="0"/>
                <w:bCs w:val="0"/>
                <w:color w:val="000000"/>
                <w:lang w:val="en-GB"/>
              </w:rPr>
            </w:pPr>
            <w:r w:rsidRPr="008E7169">
              <w:rPr>
                <w:lang w:val="en-GB"/>
              </w:rPr>
              <w:t>Name</w:t>
            </w:r>
          </w:p>
        </w:tc>
        <w:tc>
          <w:tcPr>
            <w:tcW w:w="3600" w:type="dxa"/>
          </w:tcPr>
          <w:p w14:paraId="3DA60E61" w14:textId="77777777" w:rsidR="005053C1" w:rsidRPr="008E7169" w:rsidRDefault="005053C1" w:rsidP="005053C1">
            <w:pPr>
              <w:spacing w:line="276" w:lineRule="auto"/>
              <w:cnfStyle w:val="100000000000" w:firstRow="1" w:lastRow="0" w:firstColumn="0" w:lastColumn="0" w:oddVBand="0" w:evenVBand="0" w:oddHBand="0" w:evenHBand="0" w:firstRowFirstColumn="0" w:firstRowLastColumn="0" w:lastRowFirstColumn="0" w:lastRowLastColumn="0"/>
              <w:rPr>
                <w:lang w:val="en-GB"/>
              </w:rPr>
            </w:pPr>
            <w:r w:rsidRPr="008E7169">
              <w:rPr>
                <w:lang w:val="en-GB"/>
              </w:rPr>
              <w:t>Position</w:t>
            </w:r>
          </w:p>
        </w:tc>
        <w:tc>
          <w:tcPr>
            <w:tcW w:w="3600" w:type="dxa"/>
          </w:tcPr>
          <w:p w14:paraId="26828033" w14:textId="77777777" w:rsidR="005053C1" w:rsidRPr="008E7169" w:rsidRDefault="005053C1" w:rsidP="005053C1">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olor w:val="000000"/>
                <w:lang w:val="en-GB"/>
              </w:rPr>
            </w:pPr>
            <w:r>
              <w:rPr>
                <w:lang w:val="en-GB"/>
              </w:rPr>
              <w:t>Agency</w:t>
            </w:r>
          </w:p>
        </w:tc>
      </w:tr>
      <w:tr w:rsidR="005053C1" w:rsidRPr="008E7169" w14:paraId="129B90C9" w14:textId="77777777" w:rsidTr="005053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45" w:type="dxa"/>
          </w:tcPr>
          <w:p w14:paraId="0BB6AD32" w14:textId="77777777" w:rsidR="005053C1" w:rsidRPr="008E7169" w:rsidRDefault="005053C1" w:rsidP="005053C1">
            <w:pPr>
              <w:spacing w:line="276" w:lineRule="auto"/>
              <w:rPr>
                <w:rFonts w:ascii="Calibri" w:hAnsi="Calibri"/>
                <w:b w:val="0"/>
                <w:bCs w:val="0"/>
                <w:color w:val="000000"/>
                <w:lang w:val="en-GB"/>
              </w:rPr>
            </w:pPr>
            <w:r>
              <w:rPr>
                <w:rFonts w:ascii="Calibri" w:hAnsi="Calibri"/>
                <w:b w:val="0"/>
                <w:bCs w:val="0"/>
                <w:color w:val="000000"/>
                <w:lang w:val="en-GB"/>
              </w:rPr>
              <w:t>Aziz Ali</w:t>
            </w:r>
          </w:p>
        </w:tc>
        <w:tc>
          <w:tcPr>
            <w:tcW w:w="3600" w:type="dxa"/>
          </w:tcPr>
          <w:p w14:paraId="7A1EFC40" w14:textId="77777777" w:rsidR="005053C1" w:rsidRPr="00947BEF" w:rsidRDefault="005053C1" w:rsidP="005053C1">
            <w:pPr>
              <w:cnfStyle w:val="000000100000" w:firstRow="0" w:lastRow="0" w:firstColumn="0" w:lastColumn="0" w:oddVBand="0" w:evenVBand="0" w:oddHBand="1" w:evenHBand="0" w:firstRowFirstColumn="0" w:firstRowLastColumn="0" w:lastRowFirstColumn="0" w:lastRowLastColumn="0"/>
              <w:rPr>
                <w:rFonts w:ascii="Calibri" w:hAnsi="Calibri"/>
                <w:color w:val="000000"/>
                <w:lang w:val="en-GB"/>
              </w:rPr>
            </w:pPr>
            <w:r w:rsidRPr="00947BEF">
              <w:rPr>
                <w:rFonts w:ascii="Calibri" w:hAnsi="Calibri"/>
                <w:color w:val="000000"/>
                <w:lang w:val="en-GB"/>
              </w:rPr>
              <w:t>NRM Manager AKF</w:t>
            </w:r>
          </w:p>
        </w:tc>
        <w:tc>
          <w:tcPr>
            <w:tcW w:w="3600" w:type="dxa"/>
          </w:tcPr>
          <w:p w14:paraId="11C02015" w14:textId="77777777" w:rsidR="005053C1" w:rsidRPr="008E7169" w:rsidRDefault="005053C1" w:rsidP="005053C1">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lang w:val="en-GB"/>
              </w:rPr>
            </w:pPr>
            <w:r>
              <w:rPr>
                <w:rFonts w:ascii="Calibri" w:hAnsi="Calibri"/>
                <w:color w:val="000000"/>
                <w:lang w:val="en-GB"/>
              </w:rPr>
              <w:t>AKF</w:t>
            </w:r>
          </w:p>
        </w:tc>
      </w:tr>
      <w:tr w:rsidR="005053C1" w:rsidRPr="008E7169" w14:paraId="4668C337" w14:textId="77777777" w:rsidTr="005053C1">
        <w:trPr>
          <w:trHeight w:val="20"/>
        </w:trPr>
        <w:tc>
          <w:tcPr>
            <w:cnfStyle w:val="001000000000" w:firstRow="0" w:lastRow="0" w:firstColumn="1" w:lastColumn="0" w:oddVBand="0" w:evenVBand="0" w:oddHBand="0" w:evenHBand="0" w:firstRowFirstColumn="0" w:firstRowLastColumn="0" w:lastRowFirstColumn="0" w:lastRowLastColumn="0"/>
            <w:tcW w:w="3145" w:type="dxa"/>
          </w:tcPr>
          <w:p w14:paraId="750E299C" w14:textId="77777777" w:rsidR="005053C1" w:rsidRPr="008E7169" w:rsidRDefault="005053C1" w:rsidP="005053C1">
            <w:pPr>
              <w:spacing w:line="276" w:lineRule="auto"/>
              <w:rPr>
                <w:rFonts w:ascii="Calibri" w:hAnsi="Calibri"/>
                <w:b w:val="0"/>
                <w:bCs w:val="0"/>
                <w:color w:val="000000"/>
                <w:lang w:val="en-GB"/>
              </w:rPr>
            </w:pPr>
            <w:r w:rsidRPr="00112487">
              <w:rPr>
                <w:rFonts w:ascii="Calibri" w:hAnsi="Calibri"/>
                <w:b w:val="0"/>
                <w:bCs w:val="0"/>
                <w:color w:val="000000"/>
                <w:lang w:val="en-GB"/>
              </w:rPr>
              <w:t>Elizabeth Alonsohallifax</w:t>
            </w:r>
          </w:p>
        </w:tc>
        <w:tc>
          <w:tcPr>
            <w:tcW w:w="3600" w:type="dxa"/>
          </w:tcPr>
          <w:p w14:paraId="3B5F4786" w14:textId="77777777" w:rsidR="005053C1" w:rsidRPr="00947BEF"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b/>
                <w:bCs/>
                <w:color w:val="000000"/>
                <w:lang w:val="en-GB"/>
              </w:rPr>
            </w:pPr>
            <w:r w:rsidRPr="00947BEF">
              <w:rPr>
                <w:rFonts w:ascii="Calibri" w:hAnsi="Calibri"/>
                <w:b/>
                <w:bCs/>
                <w:color w:val="000000"/>
                <w:lang w:val="en-GB"/>
              </w:rPr>
              <w:t>Partnership Manager</w:t>
            </w:r>
          </w:p>
        </w:tc>
        <w:tc>
          <w:tcPr>
            <w:tcW w:w="3600" w:type="dxa"/>
          </w:tcPr>
          <w:p w14:paraId="5147B147" w14:textId="77777777" w:rsidR="005053C1" w:rsidRPr="00947BEF" w:rsidRDefault="005053C1" w:rsidP="005053C1">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b/>
                <w:bCs/>
                <w:color w:val="000000"/>
                <w:lang w:val="en-GB"/>
              </w:rPr>
            </w:pPr>
            <w:r w:rsidRPr="00947BEF">
              <w:rPr>
                <w:rFonts w:ascii="Calibri" w:hAnsi="Calibri"/>
                <w:b/>
                <w:bCs/>
                <w:color w:val="000000"/>
                <w:lang w:val="en-GB"/>
              </w:rPr>
              <w:t>AKF</w:t>
            </w:r>
          </w:p>
        </w:tc>
      </w:tr>
    </w:tbl>
    <w:p w14:paraId="3C15E754" w14:textId="77777777" w:rsidR="005053C1" w:rsidRPr="008E7169" w:rsidRDefault="005053C1" w:rsidP="005053C1">
      <w:pPr>
        <w:rPr>
          <w:lang w:val="en-GB"/>
        </w:rPr>
      </w:pPr>
    </w:p>
    <w:p w14:paraId="13DB280E" w14:textId="77777777" w:rsidR="005053C1" w:rsidRPr="005053C1" w:rsidRDefault="005053C1" w:rsidP="005053C1"/>
    <w:p w14:paraId="01DF7896" w14:textId="4AD72792" w:rsidR="005053C1" w:rsidRDefault="005053C1" w:rsidP="006C29B2">
      <w:pPr>
        <w:pStyle w:val="Paragraph"/>
        <w:numPr>
          <w:ilvl w:val="0"/>
          <w:numId w:val="0"/>
        </w:numPr>
        <w:rPr>
          <w:rFonts w:asciiTheme="minorHAnsi" w:hAnsiTheme="minorHAnsi"/>
          <w:szCs w:val="20"/>
          <w:lang w:val="en-ZA"/>
        </w:rPr>
      </w:pPr>
    </w:p>
    <w:p w14:paraId="3B15F670" w14:textId="05ABA494" w:rsidR="005053C1" w:rsidRDefault="005053C1" w:rsidP="006C29B2">
      <w:pPr>
        <w:pStyle w:val="Paragraph"/>
        <w:numPr>
          <w:ilvl w:val="0"/>
          <w:numId w:val="0"/>
        </w:numPr>
        <w:rPr>
          <w:rFonts w:asciiTheme="minorHAnsi" w:hAnsiTheme="minorHAnsi"/>
          <w:szCs w:val="20"/>
          <w:lang w:val="en-ZA"/>
        </w:rPr>
      </w:pPr>
    </w:p>
    <w:p w14:paraId="24D5771E" w14:textId="39339011" w:rsidR="005053C1" w:rsidRDefault="005053C1" w:rsidP="006C29B2">
      <w:pPr>
        <w:pStyle w:val="Paragraph"/>
        <w:numPr>
          <w:ilvl w:val="0"/>
          <w:numId w:val="0"/>
        </w:numPr>
        <w:rPr>
          <w:rFonts w:asciiTheme="minorHAnsi" w:hAnsiTheme="minorHAnsi"/>
          <w:szCs w:val="20"/>
          <w:lang w:val="en-ZA"/>
        </w:rPr>
      </w:pPr>
    </w:p>
    <w:p w14:paraId="0A2A9F2A" w14:textId="1D73B03F" w:rsidR="005053C1" w:rsidRDefault="005053C1" w:rsidP="006C29B2">
      <w:pPr>
        <w:pStyle w:val="Paragraph"/>
        <w:numPr>
          <w:ilvl w:val="0"/>
          <w:numId w:val="0"/>
        </w:numPr>
        <w:rPr>
          <w:rFonts w:asciiTheme="minorHAnsi" w:hAnsiTheme="minorHAnsi"/>
          <w:szCs w:val="20"/>
          <w:lang w:val="en-ZA"/>
        </w:rPr>
      </w:pPr>
    </w:p>
    <w:p w14:paraId="7A3D1F86" w14:textId="7DE35C5D" w:rsidR="005053C1" w:rsidRDefault="005053C1" w:rsidP="006C29B2">
      <w:pPr>
        <w:pStyle w:val="Paragraph"/>
        <w:numPr>
          <w:ilvl w:val="0"/>
          <w:numId w:val="0"/>
        </w:numPr>
        <w:rPr>
          <w:rFonts w:asciiTheme="minorHAnsi" w:hAnsiTheme="minorHAnsi"/>
          <w:szCs w:val="20"/>
          <w:lang w:val="en-ZA"/>
        </w:rPr>
      </w:pPr>
    </w:p>
    <w:p w14:paraId="165B4F2D" w14:textId="0E25393B" w:rsidR="005053C1" w:rsidRDefault="005053C1" w:rsidP="006C29B2">
      <w:pPr>
        <w:pStyle w:val="Paragraph"/>
        <w:numPr>
          <w:ilvl w:val="0"/>
          <w:numId w:val="0"/>
        </w:numPr>
        <w:rPr>
          <w:rFonts w:asciiTheme="minorHAnsi" w:hAnsiTheme="minorHAnsi"/>
          <w:szCs w:val="20"/>
          <w:lang w:val="en-ZA"/>
        </w:rPr>
      </w:pPr>
    </w:p>
    <w:p w14:paraId="4511399E" w14:textId="51134792" w:rsidR="005053C1" w:rsidRDefault="005053C1" w:rsidP="006C29B2">
      <w:pPr>
        <w:pStyle w:val="Paragraph"/>
        <w:numPr>
          <w:ilvl w:val="0"/>
          <w:numId w:val="0"/>
        </w:numPr>
        <w:rPr>
          <w:rFonts w:asciiTheme="minorHAnsi" w:hAnsiTheme="minorHAnsi"/>
          <w:szCs w:val="20"/>
          <w:lang w:val="en-ZA"/>
        </w:rPr>
      </w:pPr>
    </w:p>
    <w:p w14:paraId="6BAD8906" w14:textId="6A4D866A" w:rsidR="005053C1" w:rsidRDefault="005053C1" w:rsidP="006C29B2">
      <w:pPr>
        <w:pStyle w:val="Paragraph"/>
        <w:numPr>
          <w:ilvl w:val="0"/>
          <w:numId w:val="0"/>
        </w:numPr>
        <w:rPr>
          <w:rFonts w:asciiTheme="minorHAnsi" w:hAnsiTheme="minorHAnsi"/>
          <w:szCs w:val="20"/>
          <w:lang w:val="en-ZA"/>
        </w:rPr>
      </w:pPr>
    </w:p>
    <w:p w14:paraId="3B2A81A6" w14:textId="1F730D74" w:rsidR="005053C1" w:rsidRDefault="005053C1" w:rsidP="006C29B2">
      <w:pPr>
        <w:pStyle w:val="Paragraph"/>
        <w:numPr>
          <w:ilvl w:val="0"/>
          <w:numId w:val="0"/>
        </w:numPr>
        <w:rPr>
          <w:rFonts w:asciiTheme="minorHAnsi" w:hAnsiTheme="minorHAnsi"/>
          <w:szCs w:val="20"/>
          <w:lang w:val="en-ZA"/>
        </w:rPr>
      </w:pPr>
    </w:p>
    <w:p w14:paraId="1BD7EAB8" w14:textId="756E8E1A" w:rsidR="005053C1" w:rsidRDefault="005053C1" w:rsidP="006C29B2">
      <w:pPr>
        <w:pStyle w:val="Paragraph"/>
        <w:numPr>
          <w:ilvl w:val="0"/>
          <w:numId w:val="0"/>
        </w:numPr>
        <w:rPr>
          <w:rFonts w:asciiTheme="minorHAnsi" w:hAnsiTheme="minorHAnsi"/>
          <w:szCs w:val="20"/>
          <w:lang w:val="en-ZA"/>
        </w:rPr>
      </w:pPr>
    </w:p>
    <w:p w14:paraId="2D4E64F2" w14:textId="54E31476" w:rsidR="005053C1" w:rsidRDefault="005053C1" w:rsidP="006C29B2">
      <w:pPr>
        <w:pStyle w:val="Paragraph"/>
        <w:numPr>
          <w:ilvl w:val="0"/>
          <w:numId w:val="0"/>
        </w:numPr>
        <w:rPr>
          <w:rFonts w:asciiTheme="minorHAnsi" w:hAnsiTheme="minorHAnsi"/>
          <w:szCs w:val="20"/>
          <w:lang w:val="en-ZA"/>
        </w:rPr>
      </w:pPr>
    </w:p>
    <w:p w14:paraId="2694DB78" w14:textId="363598EE" w:rsidR="005053C1" w:rsidRDefault="005053C1" w:rsidP="006C29B2">
      <w:pPr>
        <w:pStyle w:val="Paragraph"/>
        <w:numPr>
          <w:ilvl w:val="0"/>
          <w:numId w:val="0"/>
        </w:numPr>
        <w:rPr>
          <w:rFonts w:asciiTheme="minorHAnsi" w:hAnsiTheme="minorHAnsi"/>
          <w:szCs w:val="20"/>
          <w:lang w:val="en-ZA"/>
        </w:rPr>
      </w:pPr>
    </w:p>
    <w:p w14:paraId="4138A569" w14:textId="092790B1" w:rsidR="005053C1" w:rsidRDefault="005053C1" w:rsidP="006C29B2">
      <w:pPr>
        <w:pStyle w:val="Paragraph"/>
        <w:numPr>
          <w:ilvl w:val="0"/>
          <w:numId w:val="0"/>
        </w:numPr>
        <w:rPr>
          <w:rFonts w:asciiTheme="minorHAnsi" w:hAnsiTheme="minorHAnsi"/>
          <w:szCs w:val="20"/>
          <w:lang w:val="en-ZA"/>
        </w:rPr>
      </w:pPr>
    </w:p>
    <w:p w14:paraId="4DE68B46" w14:textId="1D36E05E" w:rsidR="005053C1" w:rsidRDefault="005053C1" w:rsidP="006C29B2">
      <w:pPr>
        <w:pStyle w:val="Paragraph"/>
        <w:numPr>
          <w:ilvl w:val="0"/>
          <w:numId w:val="0"/>
        </w:numPr>
        <w:rPr>
          <w:rFonts w:asciiTheme="minorHAnsi" w:hAnsiTheme="minorHAnsi"/>
          <w:szCs w:val="20"/>
          <w:lang w:val="en-ZA"/>
        </w:rPr>
      </w:pPr>
    </w:p>
    <w:p w14:paraId="5D4A2FC4" w14:textId="5089E4C1" w:rsidR="005053C1" w:rsidRDefault="005053C1" w:rsidP="006C29B2">
      <w:pPr>
        <w:pStyle w:val="Paragraph"/>
        <w:numPr>
          <w:ilvl w:val="0"/>
          <w:numId w:val="0"/>
        </w:numPr>
        <w:rPr>
          <w:rFonts w:asciiTheme="minorHAnsi" w:hAnsiTheme="minorHAnsi"/>
          <w:szCs w:val="20"/>
          <w:lang w:val="en-ZA"/>
        </w:rPr>
      </w:pPr>
    </w:p>
    <w:p w14:paraId="5519A1F8" w14:textId="5461D7AF" w:rsidR="005053C1" w:rsidRDefault="005053C1" w:rsidP="006C29B2">
      <w:pPr>
        <w:pStyle w:val="Paragraph"/>
        <w:numPr>
          <w:ilvl w:val="0"/>
          <w:numId w:val="0"/>
        </w:numPr>
        <w:rPr>
          <w:rFonts w:asciiTheme="minorHAnsi" w:hAnsiTheme="minorHAnsi"/>
          <w:szCs w:val="20"/>
          <w:lang w:val="en-ZA"/>
        </w:rPr>
      </w:pPr>
    </w:p>
    <w:p w14:paraId="489C3F92" w14:textId="2A5ABDCB" w:rsidR="005053C1" w:rsidRDefault="005053C1" w:rsidP="006C29B2">
      <w:pPr>
        <w:pStyle w:val="Paragraph"/>
        <w:numPr>
          <w:ilvl w:val="0"/>
          <w:numId w:val="0"/>
        </w:numPr>
        <w:rPr>
          <w:rFonts w:asciiTheme="minorHAnsi" w:hAnsiTheme="minorHAnsi"/>
          <w:szCs w:val="20"/>
          <w:lang w:val="en-ZA"/>
        </w:rPr>
      </w:pPr>
    </w:p>
    <w:p w14:paraId="762FDD0D" w14:textId="2937FCAC" w:rsidR="005053C1" w:rsidRDefault="005053C1" w:rsidP="006C29B2">
      <w:pPr>
        <w:pStyle w:val="Paragraph"/>
        <w:numPr>
          <w:ilvl w:val="0"/>
          <w:numId w:val="0"/>
        </w:numPr>
        <w:rPr>
          <w:rFonts w:asciiTheme="minorHAnsi" w:hAnsiTheme="minorHAnsi"/>
          <w:szCs w:val="20"/>
          <w:lang w:val="en-ZA"/>
        </w:rPr>
      </w:pPr>
    </w:p>
    <w:p w14:paraId="63E52CEC" w14:textId="4705A502" w:rsidR="005053C1" w:rsidRDefault="005053C1" w:rsidP="006C29B2">
      <w:pPr>
        <w:pStyle w:val="Paragraph"/>
        <w:numPr>
          <w:ilvl w:val="0"/>
          <w:numId w:val="0"/>
        </w:numPr>
        <w:rPr>
          <w:rFonts w:asciiTheme="minorHAnsi" w:hAnsiTheme="minorHAnsi"/>
          <w:szCs w:val="20"/>
          <w:lang w:val="en-ZA"/>
        </w:rPr>
      </w:pPr>
    </w:p>
    <w:p w14:paraId="3E9809EE" w14:textId="07178FF5" w:rsidR="005053C1" w:rsidRDefault="005053C1" w:rsidP="006C29B2">
      <w:pPr>
        <w:pStyle w:val="Paragraph"/>
        <w:numPr>
          <w:ilvl w:val="0"/>
          <w:numId w:val="0"/>
        </w:numPr>
        <w:rPr>
          <w:rFonts w:asciiTheme="minorHAnsi" w:hAnsiTheme="minorHAnsi"/>
          <w:szCs w:val="20"/>
          <w:lang w:val="en-ZA"/>
        </w:rPr>
      </w:pPr>
    </w:p>
    <w:p w14:paraId="2DFA5131" w14:textId="1C28611D" w:rsidR="005053C1" w:rsidRDefault="005053C1" w:rsidP="006C29B2">
      <w:pPr>
        <w:pStyle w:val="Paragraph"/>
        <w:numPr>
          <w:ilvl w:val="0"/>
          <w:numId w:val="0"/>
        </w:numPr>
        <w:rPr>
          <w:rFonts w:asciiTheme="minorHAnsi" w:hAnsiTheme="minorHAnsi"/>
          <w:szCs w:val="20"/>
          <w:lang w:val="en-ZA"/>
        </w:rPr>
      </w:pPr>
    </w:p>
    <w:p w14:paraId="54225021" w14:textId="0073F483" w:rsidR="005053C1" w:rsidRDefault="005053C1" w:rsidP="006C29B2">
      <w:pPr>
        <w:pStyle w:val="Paragraph"/>
        <w:numPr>
          <w:ilvl w:val="0"/>
          <w:numId w:val="0"/>
        </w:numPr>
        <w:rPr>
          <w:rFonts w:asciiTheme="minorHAnsi" w:hAnsiTheme="minorHAnsi"/>
          <w:szCs w:val="20"/>
          <w:lang w:val="en-ZA"/>
        </w:rPr>
      </w:pPr>
    </w:p>
    <w:p w14:paraId="7B77F52A" w14:textId="5BD88769" w:rsidR="005053C1" w:rsidRDefault="005053C1" w:rsidP="006C29B2">
      <w:pPr>
        <w:pStyle w:val="Paragraph"/>
        <w:numPr>
          <w:ilvl w:val="0"/>
          <w:numId w:val="0"/>
        </w:numPr>
        <w:rPr>
          <w:rFonts w:asciiTheme="minorHAnsi" w:hAnsiTheme="minorHAnsi"/>
          <w:szCs w:val="20"/>
          <w:lang w:val="en-ZA"/>
        </w:rPr>
      </w:pPr>
    </w:p>
    <w:p w14:paraId="1CCFBE5C" w14:textId="337AAA16" w:rsidR="005053C1" w:rsidRDefault="005053C1" w:rsidP="006C29B2">
      <w:pPr>
        <w:pStyle w:val="Paragraph"/>
        <w:numPr>
          <w:ilvl w:val="0"/>
          <w:numId w:val="0"/>
        </w:numPr>
        <w:rPr>
          <w:rFonts w:asciiTheme="minorHAnsi" w:hAnsiTheme="minorHAnsi"/>
          <w:szCs w:val="20"/>
          <w:lang w:val="en-ZA"/>
        </w:rPr>
      </w:pPr>
    </w:p>
    <w:p w14:paraId="03DBD09C" w14:textId="78E2644D" w:rsidR="005053C1" w:rsidRDefault="005053C1" w:rsidP="006C29B2">
      <w:pPr>
        <w:pStyle w:val="Paragraph"/>
        <w:numPr>
          <w:ilvl w:val="0"/>
          <w:numId w:val="0"/>
        </w:numPr>
        <w:rPr>
          <w:rFonts w:asciiTheme="minorHAnsi" w:hAnsiTheme="minorHAnsi"/>
          <w:szCs w:val="20"/>
          <w:lang w:val="en-ZA"/>
        </w:rPr>
      </w:pPr>
    </w:p>
    <w:p w14:paraId="202EC84C" w14:textId="79CF0768" w:rsidR="005053C1" w:rsidRDefault="005053C1" w:rsidP="006C29B2">
      <w:pPr>
        <w:pStyle w:val="Paragraph"/>
        <w:numPr>
          <w:ilvl w:val="0"/>
          <w:numId w:val="0"/>
        </w:numPr>
        <w:rPr>
          <w:rFonts w:asciiTheme="minorHAnsi" w:hAnsiTheme="minorHAnsi"/>
          <w:szCs w:val="20"/>
          <w:lang w:val="en-ZA"/>
        </w:rPr>
      </w:pPr>
    </w:p>
    <w:p w14:paraId="165C0962" w14:textId="710F75F7" w:rsidR="005053C1" w:rsidRDefault="005053C1" w:rsidP="006C29B2">
      <w:pPr>
        <w:pStyle w:val="Paragraph"/>
        <w:numPr>
          <w:ilvl w:val="0"/>
          <w:numId w:val="0"/>
        </w:numPr>
        <w:rPr>
          <w:rFonts w:asciiTheme="minorHAnsi" w:hAnsiTheme="minorHAnsi"/>
          <w:szCs w:val="20"/>
          <w:lang w:val="en-ZA"/>
        </w:rPr>
      </w:pPr>
    </w:p>
    <w:p w14:paraId="792D8142" w14:textId="1F827AAD" w:rsidR="005053C1" w:rsidRDefault="005053C1" w:rsidP="006C29B2">
      <w:pPr>
        <w:pStyle w:val="Paragraph"/>
        <w:numPr>
          <w:ilvl w:val="0"/>
          <w:numId w:val="0"/>
        </w:numPr>
        <w:rPr>
          <w:rFonts w:asciiTheme="minorHAnsi" w:hAnsiTheme="minorHAnsi"/>
          <w:szCs w:val="20"/>
          <w:lang w:val="en-ZA"/>
        </w:rPr>
      </w:pPr>
    </w:p>
    <w:p w14:paraId="6BA9032E" w14:textId="07561DD1" w:rsidR="005053C1" w:rsidRDefault="005053C1" w:rsidP="006C29B2">
      <w:pPr>
        <w:pStyle w:val="Paragraph"/>
        <w:numPr>
          <w:ilvl w:val="0"/>
          <w:numId w:val="0"/>
        </w:numPr>
        <w:rPr>
          <w:rFonts w:asciiTheme="minorHAnsi" w:hAnsiTheme="minorHAnsi"/>
          <w:szCs w:val="20"/>
          <w:lang w:val="en-ZA"/>
        </w:rPr>
      </w:pPr>
    </w:p>
    <w:p w14:paraId="0DC29034" w14:textId="205440BD" w:rsidR="005053C1" w:rsidRDefault="005053C1" w:rsidP="006C29B2">
      <w:pPr>
        <w:pStyle w:val="Paragraph"/>
        <w:numPr>
          <w:ilvl w:val="0"/>
          <w:numId w:val="0"/>
        </w:numPr>
        <w:rPr>
          <w:rFonts w:asciiTheme="minorHAnsi" w:hAnsiTheme="minorHAnsi"/>
          <w:szCs w:val="20"/>
          <w:lang w:val="en-ZA"/>
        </w:rPr>
      </w:pPr>
    </w:p>
    <w:p w14:paraId="5B445485" w14:textId="15B3B70C" w:rsidR="005053C1" w:rsidRDefault="005053C1" w:rsidP="006C29B2">
      <w:pPr>
        <w:pStyle w:val="Paragraph"/>
        <w:numPr>
          <w:ilvl w:val="0"/>
          <w:numId w:val="0"/>
        </w:numPr>
        <w:rPr>
          <w:rFonts w:asciiTheme="minorHAnsi" w:hAnsiTheme="minorHAnsi"/>
          <w:szCs w:val="20"/>
          <w:lang w:val="en-ZA"/>
        </w:rPr>
      </w:pPr>
    </w:p>
    <w:p w14:paraId="2A82095F" w14:textId="5CD9090B" w:rsidR="005053C1" w:rsidRDefault="005053C1" w:rsidP="006C29B2">
      <w:pPr>
        <w:pStyle w:val="Paragraph"/>
        <w:numPr>
          <w:ilvl w:val="0"/>
          <w:numId w:val="0"/>
        </w:numPr>
        <w:rPr>
          <w:rFonts w:asciiTheme="minorHAnsi" w:hAnsiTheme="minorHAnsi"/>
          <w:szCs w:val="20"/>
          <w:lang w:val="en-ZA"/>
        </w:rPr>
      </w:pPr>
    </w:p>
    <w:p w14:paraId="0D3CE50F" w14:textId="68AA22C8" w:rsidR="005053C1" w:rsidRDefault="005053C1" w:rsidP="006C29B2">
      <w:pPr>
        <w:pStyle w:val="Paragraph"/>
        <w:numPr>
          <w:ilvl w:val="0"/>
          <w:numId w:val="0"/>
        </w:numPr>
        <w:rPr>
          <w:rFonts w:asciiTheme="minorHAnsi" w:hAnsiTheme="minorHAnsi"/>
          <w:szCs w:val="20"/>
          <w:lang w:val="en-ZA"/>
        </w:rPr>
      </w:pPr>
    </w:p>
    <w:p w14:paraId="6CCB6BBF" w14:textId="7A461B80" w:rsidR="005053C1" w:rsidRDefault="005053C1" w:rsidP="005053C1">
      <w:pPr>
        <w:pStyle w:val="Heading2"/>
        <w:numPr>
          <w:ilvl w:val="0"/>
          <w:numId w:val="0"/>
        </w:numPr>
        <w:rPr>
          <w:sz w:val="24"/>
          <w:lang w:val="en-ZA"/>
        </w:rPr>
      </w:pPr>
      <w:bookmarkStart w:id="137" w:name="_Toc503479204"/>
      <w:r>
        <w:rPr>
          <w:sz w:val="24"/>
          <w:lang w:val="en-ZA"/>
        </w:rPr>
        <w:t>U</w:t>
      </w:r>
      <w:r w:rsidRPr="00F97797">
        <w:rPr>
          <w:sz w:val="24"/>
          <w:lang w:val="en-ZA"/>
        </w:rPr>
        <w:t xml:space="preserve">: </w:t>
      </w:r>
      <w:r>
        <w:rPr>
          <w:sz w:val="24"/>
          <w:lang w:val="en-ZA"/>
        </w:rPr>
        <w:t>List of Consultation with the Community of Badakshan and Wakhan</w:t>
      </w:r>
      <w:bookmarkEnd w:id="137"/>
    </w:p>
    <w:p w14:paraId="0B69B5A3" w14:textId="4E8AF878" w:rsidR="005053C1" w:rsidRDefault="005053C1" w:rsidP="005053C1"/>
    <w:p w14:paraId="5B10C57B" w14:textId="77777777" w:rsidR="005053C1" w:rsidRPr="00796C40" w:rsidRDefault="005053C1" w:rsidP="005053C1">
      <w:pPr>
        <w:rPr>
          <w:rFonts w:cs="Arial"/>
          <w:szCs w:val="18"/>
        </w:rPr>
      </w:pPr>
      <w:r w:rsidRPr="00796C40">
        <w:t xml:space="preserve">Consultation with the community of Badakshan and Wakhan which was done during the MTR of the </w:t>
      </w:r>
      <w:r w:rsidRPr="00796C40">
        <w:rPr>
          <w:rFonts w:cs="Arial"/>
          <w:b/>
          <w:szCs w:val="18"/>
        </w:rPr>
        <w:t>PIMS 5038:</w:t>
      </w:r>
      <w:r w:rsidRPr="00796C40">
        <w:rPr>
          <w:rFonts w:cs="Arial"/>
          <w:szCs w:val="18"/>
        </w:rPr>
        <w:t xml:space="preserve"> Establishing integrated models for protected areas and their co-management in Afghanistan (October 2017). </w:t>
      </w:r>
    </w:p>
    <w:p w14:paraId="2D74E6C9" w14:textId="77777777" w:rsidR="005053C1" w:rsidRPr="00796C40" w:rsidRDefault="005053C1" w:rsidP="005053C1">
      <w:pPr>
        <w:rPr>
          <w:rFonts w:cs="Arial"/>
          <w:szCs w:val="18"/>
        </w:rPr>
      </w:pPr>
    </w:p>
    <w:p w14:paraId="78C68475" w14:textId="77777777" w:rsidR="005053C1" w:rsidRPr="00796C40" w:rsidRDefault="005053C1" w:rsidP="005053C1">
      <w:r w:rsidRPr="00796C40">
        <w:rPr>
          <w:rFonts w:cs="Arial"/>
          <w:szCs w:val="18"/>
        </w:rPr>
        <w:t>List of communities met</w:t>
      </w:r>
    </w:p>
    <w:tbl>
      <w:tblPr>
        <w:tblW w:w="10552" w:type="dxa"/>
        <w:tblInd w:w="-3" w:type="dxa"/>
        <w:tblCellMar>
          <w:left w:w="0" w:type="dxa"/>
          <w:right w:w="0" w:type="dxa"/>
        </w:tblCellMar>
        <w:tblLook w:val="04A0" w:firstRow="1" w:lastRow="0" w:firstColumn="1" w:lastColumn="0" w:noHBand="0" w:noVBand="1"/>
      </w:tblPr>
      <w:tblGrid>
        <w:gridCol w:w="960"/>
        <w:gridCol w:w="2272"/>
        <w:gridCol w:w="3140"/>
        <w:gridCol w:w="4180"/>
      </w:tblGrid>
      <w:tr w:rsidR="005053C1" w14:paraId="65CF0BF7" w14:textId="77777777" w:rsidTr="005053C1">
        <w:trPr>
          <w:trHeight w:val="300"/>
        </w:trPr>
        <w:tc>
          <w:tcPr>
            <w:tcW w:w="9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2D47BBB" w14:textId="77777777" w:rsidR="005053C1" w:rsidRDefault="005053C1" w:rsidP="005053C1">
            <w:pPr>
              <w:rPr>
                <w:b/>
                <w:bCs/>
                <w:color w:val="000000"/>
              </w:rPr>
            </w:pPr>
            <w:r>
              <w:rPr>
                <w:b/>
                <w:bCs/>
                <w:color w:val="000000"/>
              </w:rPr>
              <w:t xml:space="preserve">S. No. </w:t>
            </w:r>
          </w:p>
        </w:tc>
        <w:tc>
          <w:tcPr>
            <w:tcW w:w="227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C9B9F41" w14:textId="77777777" w:rsidR="005053C1" w:rsidRDefault="005053C1" w:rsidP="005053C1">
            <w:pPr>
              <w:rPr>
                <w:b/>
                <w:bCs/>
                <w:color w:val="000000"/>
              </w:rPr>
            </w:pPr>
            <w:r>
              <w:rPr>
                <w:b/>
                <w:bCs/>
                <w:color w:val="000000"/>
              </w:rPr>
              <w:t>Name</w:t>
            </w:r>
          </w:p>
        </w:tc>
        <w:tc>
          <w:tcPr>
            <w:tcW w:w="314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9397739" w14:textId="77777777" w:rsidR="005053C1" w:rsidRDefault="005053C1" w:rsidP="005053C1">
            <w:pPr>
              <w:rPr>
                <w:b/>
                <w:bCs/>
                <w:color w:val="000000"/>
              </w:rPr>
            </w:pPr>
            <w:r>
              <w:rPr>
                <w:b/>
                <w:bCs/>
                <w:color w:val="000000"/>
              </w:rPr>
              <w:t>Community</w:t>
            </w:r>
          </w:p>
        </w:tc>
        <w:tc>
          <w:tcPr>
            <w:tcW w:w="41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C9FB428" w14:textId="77777777" w:rsidR="005053C1" w:rsidRDefault="005053C1" w:rsidP="005053C1">
            <w:pPr>
              <w:rPr>
                <w:b/>
                <w:bCs/>
                <w:color w:val="000000"/>
              </w:rPr>
            </w:pPr>
            <w:r>
              <w:rPr>
                <w:b/>
                <w:bCs/>
                <w:color w:val="000000"/>
              </w:rPr>
              <w:t>Role</w:t>
            </w:r>
          </w:p>
        </w:tc>
      </w:tr>
      <w:tr w:rsidR="005053C1" w14:paraId="4411C765" w14:textId="77777777" w:rsidTr="005053C1">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30AEDBA" w14:textId="77777777" w:rsidR="005053C1" w:rsidRDefault="005053C1" w:rsidP="005053C1">
            <w:pPr>
              <w:jc w:val="right"/>
              <w:rPr>
                <w:color w:val="000000"/>
              </w:rPr>
            </w:pPr>
            <w:r>
              <w:rPr>
                <w:color w:val="000000"/>
              </w:rPr>
              <w:t>1</w:t>
            </w:r>
          </w:p>
        </w:tc>
        <w:tc>
          <w:tcPr>
            <w:tcW w:w="22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4EE118" w14:textId="77777777" w:rsidR="005053C1" w:rsidRDefault="005053C1" w:rsidP="005053C1">
            <w:pPr>
              <w:rPr>
                <w:color w:val="000000"/>
              </w:rPr>
            </w:pPr>
            <w:r>
              <w:rPr>
                <w:color w:val="000000"/>
                <w:lang w:val="en-GB"/>
              </w:rPr>
              <w:t>Mas Bek</w:t>
            </w:r>
          </w:p>
        </w:tc>
        <w:tc>
          <w:tcPr>
            <w:tcW w:w="31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1E3E79" w14:textId="77777777" w:rsidR="005053C1" w:rsidRDefault="005053C1" w:rsidP="005053C1">
            <w:pPr>
              <w:rPr>
                <w:color w:val="000000"/>
              </w:rPr>
            </w:pPr>
            <w:r>
              <w:rPr>
                <w:color w:val="000000"/>
                <w:lang w:val="en-GB"/>
              </w:rPr>
              <w:t xml:space="preserve">Baba Tangi </w:t>
            </w:r>
          </w:p>
        </w:tc>
        <w:tc>
          <w:tcPr>
            <w:tcW w:w="41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4F58E4" w14:textId="77777777" w:rsidR="005053C1" w:rsidRDefault="005053C1" w:rsidP="005053C1">
            <w:pPr>
              <w:rPr>
                <w:color w:val="000000"/>
              </w:rPr>
            </w:pPr>
            <w:r>
              <w:rPr>
                <w:color w:val="000000"/>
              </w:rPr>
              <w:t>Community Member</w:t>
            </w:r>
          </w:p>
        </w:tc>
      </w:tr>
      <w:tr w:rsidR="005053C1" w14:paraId="0753749E" w14:textId="77777777" w:rsidTr="005053C1">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1B39BE" w14:textId="77777777" w:rsidR="005053C1" w:rsidRDefault="005053C1" w:rsidP="005053C1">
            <w:pPr>
              <w:jc w:val="right"/>
              <w:rPr>
                <w:color w:val="000000"/>
              </w:rPr>
            </w:pPr>
            <w:r>
              <w:rPr>
                <w:color w:val="000000"/>
              </w:rPr>
              <w:t>2</w:t>
            </w:r>
          </w:p>
        </w:tc>
        <w:tc>
          <w:tcPr>
            <w:tcW w:w="227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48315E0" w14:textId="77777777" w:rsidR="005053C1" w:rsidRDefault="005053C1" w:rsidP="005053C1">
            <w:pPr>
              <w:rPr>
                <w:color w:val="000000"/>
              </w:rPr>
            </w:pPr>
            <w:r>
              <w:rPr>
                <w:color w:val="000000"/>
              </w:rPr>
              <w:t>Baaz Mohammad</w:t>
            </w:r>
          </w:p>
        </w:tc>
        <w:tc>
          <w:tcPr>
            <w:tcW w:w="31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EB02EC" w14:textId="77777777" w:rsidR="005053C1" w:rsidRDefault="005053C1" w:rsidP="005053C1">
            <w:pPr>
              <w:rPr>
                <w:color w:val="000000"/>
              </w:rPr>
            </w:pPr>
            <w:r>
              <w:rPr>
                <w:color w:val="000000"/>
                <w:lang w:val="en-GB"/>
              </w:rPr>
              <w:t xml:space="preserve">Guz Khon </w:t>
            </w:r>
          </w:p>
        </w:tc>
        <w:tc>
          <w:tcPr>
            <w:tcW w:w="41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DBFBAF" w14:textId="77777777" w:rsidR="005053C1" w:rsidRDefault="005053C1" w:rsidP="005053C1">
            <w:pPr>
              <w:rPr>
                <w:color w:val="000000"/>
              </w:rPr>
            </w:pPr>
            <w:r>
              <w:rPr>
                <w:color w:val="000000"/>
              </w:rPr>
              <w:t>Community Member</w:t>
            </w:r>
          </w:p>
        </w:tc>
      </w:tr>
      <w:tr w:rsidR="005053C1" w14:paraId="5A863BD2" w14:textId="77777777" w:rsidTr="005053C1">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7AD979C" w14:textId="77777777" w:rsidR="005053C1" w:rsidRDefault="005053C1" w:rsidP="005053C1">
            <w:pPr>
              <w:jc w:val="right"/>
              <w:rPr>
                <w:color w:val="000000"/>
              </w:rPr>
            </w:pPr>
            <w:r>
              <w:rPr>
                <w:color w:val="000000"/>
              </w:rPr>
              <w:t>3</w:t>
            </w:r>
          </w:p>
        </w:tc>
        <w:tc>
          <w:tcPr>
            <w:tcW w:w="22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9DF6B7" w14:textId="77777777" w:rsidR="005053C1" w:rsidRDefault="005053C1" w:rsidP="005053C1">
            <w:pPr>
              <w:rPr>
                <w:color w:val="000000"/>
              </w:rPr>
            </w:pPr>
            <w:r>
              <w:rPr>
                <w:color w:val="000000"/>
                <w:lang w:val="en-GB"/>
              </w:rPr>
              <w:t>Safdar</w:t>
            </w:r>
          </w:p>
        </w:tc>
        <w:tc>
          <w:tcPr>
            <w:tcW w:w="31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0EA96A" w14:textId="77777777" w:rsidR="005053C1" w:rsidRDefault="005053C1" w:rsidP="005053C1">
            <w:pPr>
              <w:rPr>
                <w:color w:val="000000"/>
              </w:rPr>
            </w:pPr>
            <w:r>
              <w:rPr>
                <w:color w:val="000000"/>
                <w:lang w:val="en-GB"/>
              </w:rPr>
              <w:t xml:space="preserve">Guz Khon </w:t>
            </w:r>
          </w:p>
        </w:tc>
        <w:tc>
          <w:tcPr>
            <w:tcW w:w="41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8626AA" w14:textId="77777777" w:rsidR="005053C1" w:rsidRDefault="005053C1" w:rsidP="005053C1">
            <w:pPr>
              <w:rPr>
                <w:color w:val="000000"/>
              </w:rPr>
            </w:pPr>
            <w:r>
              <w:rPr>
                <w:color w:val="000000"/>
              </w:rPr>
              <w:t>Community Member</w:t>
            </w:r>
          </w:p>
        </w:tc>
      </w:tr>
      <w:tr w:rsidR="005053C1" w14:paraId="5702E4E7" w14:textId="77777777" w:rsidTr="005053C1">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AB1CEFD" w14:textId="77777777" w:rsidR="005053C1" w:rsidRDefault="005053C1" w:rsidP="005053C1">
            <w:pPr>
              <w:jc w:val="right"/>
              <w:rPr>
                <w:color w:val="000000"/>
              </w:rPr>
            </w:pPr>
            <w:r>
              <w:rPr>
                <w:color w:val="000000"/>
              </w:rPr>
              <w:t>4</w:t>
            </w:r>
          </w:p>
        </w:tc>
        <w:tc>
          <w:tcPr>
            <w:tcW w:w="22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5EA8BC" w14:textId="77777777" w:rsidR="005053C1" w:rsidRDefault="005053C1" w:rsidP="005053C1">
            <w:pPr>
              <w:rPr>
                <w:color w:val="000000"/>
              </w:rPr>
            </w:pPr>
            <w:r>
              <w:rPr>
                <w:color w:val="000000"/>
                <w:lang w:val="en-GB"/>
              </w:rPr>
              <w:t xml:space="preserve">Darya boy </w:t>
            </w:r>
          </w:p>
        </w:tc>
        <w:tc>
          <w:tcPr>
            <w:tcW w:w="31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7C128F" w14:textId="77777777" w:rsidR="005053C1" w:rsidRDefault="005053C1" w:rsidP="005053C1">
            <w:pPr>
              <w:rPr>
                <w:color w:val="000000"/>
              </w:rPr>
            </w:pPr>
            <w:r>
              <w:rPr>
                <w:color w:val="000000"/>
                <w:lang w:val="en-GB"/>
              </w:rPr>
              <w:t>Ich-kely, Little Pamir</w:t>
            </w:r>
          </w:p>
        </w:tc>
        <w:tc>
          <w:tcPr>
            <w:tcW w:w="41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E0BEC1" w14:textId="77777777" w:rsidR="005053C1" w:rsidRDefault="005053C1" w:rsidP="005053C1">
            <w:pPr>
              <w:rPr>
                <w:color w:val="000000"/>
              </w:rPr>
            </w:pPr>
            <w:r>
              <w:rPr>
                <w:color w:val="000000"/>
              </w:rPr>
              <w:t>Community Member</w:t>
            </w:r>
          </w:p>
        </w:tc>
      </w:tr>
      <w:tr w:rsidR="005053C1" w14:paraId="3996FDBE" w14:textId="77777777" w:rsidTr="005053C1">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5145640" w14:textId="77777777" w:rsidR="005053C1" w:rsidRDefault="005053C1" w:rsidP="005053C1">
            <w:pPr>
              <w:jc w:val="right"/>
              <w:rPr>
                <w:color w:val="000000"/>
              </w:rPr>
            </w:pPr>
            <w:r>
              <w:rPr>
                <w:color w:val="000000"/>
              </w:rPr>
              <w:t>5</w:t>
            </w:r>
          </w:p>
        </w:tc>
        <w:tc>
          <w:tcPr>
            <w:tcW w:w="22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3D910C" w14:textId="77777777" w:rsidR="005053C1" w:rsidRDefault="005053C1" w:rsidP="005053C1">
            <w:pPr>
              <w:rPr>
                <w:color w:val="000000"/>
              </w:rPr>
            </w:pPr>
            <w:r>
              <w:rPr>
                <w:color w:val="000000"/>
                <w:lang w:val="en-GB"/>
              </w:rPr>
              <w:t xml:space="preserve">Ganji boy </w:t>
            </w:r>
          </w:p>
        </w:tc>
        <w:tc>
          <w:tcPr>
            <w:tcW w:w="31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F22AE4" w14:textId="77777777" w:rsidR="005053C1" w:rsidRDefault="005053C1" w:rsidP="005053C1">
            <w:pPr>
              <w:rPr>
                <w:color w:val="000000"/>
              </w:rPr>
            </w:pPr>
            <w:r>
              <w:rPr>
                <w:color w:val="000000"/>
                <w:lang w:val="en-GB"/>
              </w:rPr>
              <w:t>Irghayel, Little Pamir</w:t>
            </w:r>
          </w:p>
        </w:tc>
        <w:tc>
          <w:tcPr>
            <w:tcW w:w="41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6422C7" w14:textId="77777777" w:rsidR="005053C1" w:rsidRDefault="005053C1" w:rsidP="005053C1">
            <w:pPr>
              <w:rPr>
                <w:color w:val="000000"/>
              </w:rPr>
            </w:pPr>
            <w:r>
              <w:rPr>
                <w:color w:val="000000"/>
              </w:rPr>
              <w:t>Community Member</w:t>
            </w:r>
          </w:p>
        </w:tc>
      </w:tr>
      <w:tr w:rsidR="005053C1" w14:paraId="2552BEDA" w14:textId="77777777" w:rsidTr="005053C1">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912681" w14:textId="77777777" w:rsidR="005053C1" w:rsidRDefault="005053C1" w:rsidP="005053C1">
            <w:pPr>
              <w:jc w:val="right"/>
              <w:rPr>
                <w:color w:val="000000"/>
              </w:rPr>
            </w:pPr>
            <w:r>
              <w:rPr>
                <w:color w:val="000000"/>
              </w:rPr>
              <w:t>6</w:t>
            </w:r>
          </w:p>
        </w:tc>
        <w:tc>
          <w:tcPr>
            <w:tcW w:w="22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7F23D2" w14:textId="77777777" w:rsidR="005053C1" w:rsidRDefault="005053C1" w:rsidP="005053C1">
            <w:pPr>
              <w:rPr>
                <w:color w:val="000000"/>
              </w:rPr>
            </w:pPr>
            <w:r>
              <w:rPr>
                <w:color w:val="000000"/>
                <w:lang w:val="en-GB"/>
              </w:rPr>
              <w:t xml:space="preserve">Mohammad Ishaq Nazari </w:t>
            </w:r>
          </w:p>
        </w:tc>
        <w:tc>
          <w:tcPr>
            <w:tcW w:w="31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8DD3A2" w14:textId="77777777" w:rsidR="005053C1" w:rsidRDefault="005053C1" w:rsidP="005053C1">
            <w:pPr>
              <w:rPr>
                <w:color w:val="000000"/>
                <w:u w:val="single"/>
              </w:rPr>
            </w:pPr>
            <w:r>
              <w:rPr>
                <w:color w:val="000000"/>
                <w:u w:val="single"/>
              </w:rPr>
              <w:t>Khandud</w:t>
            </w:r>
          </w:p>
        </w:tc>
        <w:tc>
          <w:tcPr>
            <w:tcW w:w="41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FCA501" w14:textId="77777777" w:rsidR="005053C1" w:rsidRDefault="005053C1" w:rsidP="005053C1">
            <w:pPr>
              <w:rPr>
                <w:color w:val="000000"/>
                <w:u w:val="single"/>
              </w:rPr>
            </w:pPr>
            <w:r>
              <w:rPr>
                <w:color w:val="000000"/>
                <w:u w:val="single"/>
              </w:rPr>
              <w:t>Ranger's Supervisor</w:t>
            </w:r>
          </w:p>
        </w:tc>
      </w:tr>
      <w:tr w:rsidR="005053C1" w14:paraId="5B763AE8" w14:textId="77777777" w:rsidTr="005053C1">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2708077" w14:textId="77777777" w:rsidR="005053C1" w:rsidRDefault="005053C1" w:rsidP="005053C1">
            <w:pPr>
              <w:jc w:val="right"/>
              <w:rPr>
                <w:color w:val="000000"/>
              </w:rPr>
            </w:pPr>
            <w:r>
              <w:rPr>
                <w:color w:val="000000"/>
              </w:rPr>
              <w:t>7</w:t>
            </w:r>
          </w:p>
        </w:tc>
        <w:tc>
          <w:tcPr>
            <w:tcW w:w="22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FD5C2D" w14:textId="77777777" w:rsidR="005053C1" w:rsidRDefault="005053C1" w:rsidP="005053C1">
            <w:pPr>
              <w:rPr>
                <w:color w:val="000000"/>
              </w:rPr>
            </w:pPr>
            <w:r>
              <w:rPr>
                <w:color w:val="000000"/>
                <w:lang w:val="en-GB"/>
              </w:rPr>
              <w:t>Safar Ali</w:t>
            </w:r>
          </w:p>
        </w:tc>
        <w:tc>
          <w:tcPr>
            <w:tcW w:w="31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C6096E" w14:textId="77777777" w:rsidR="005053C1" w:rsidRDefault="005053C1" w:rsidP="005053C1">
            <w:pPr>
              <w:rPr>
                <w:color w:val="000000"/>
              </w:rPr>
            </w:pPr>
            <w:r>
              <w:rPr>
                <w:color w:val="000000"/>
              </w:rPr>
              <w:t>Kizget</w:t>
            </w:r>
          </w:p>
        </w:tc>
        <w:tc>
          <w:tcPr>
            <w:tcW w:w="41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64AE0F" w14:textId="77777777" w:rsidR="005053C1" w:rsidRDefault="005053C1" w:rsidP="005053C1">
            <w:pPr>
              <w:rPr>
                <w:color w:val="000000"/>
              </w:rPr>
            </w:pPr>
            <w:r>
              <w:rPr>
                <w:color w:val="000000"/>
              </w:rPr>
              <w:t>Corral User (Ex CDC Head)</w:t>
            </w:r>
          </w:p>
        </w:tc>
      </w:tr>
      <w:tr w:rsidR="005053C1" w14:paraId="2DC29DF6" w14:textId="77777777" w:rsidTr="005053C1">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1BEBEBB" w14:textId="77777777" w:rsidR="005053C1" w:rsidRDefault="005053C1" w:rsidP="005053C1">
            <w:pPr>
              <w:jc w:val="right"/>
              <w:rPr>
                <w:color w:val="000000"/>
              </w:rPr>
            </w:pPr>
            <w:r>
              <w:rPr>
                <w:color w:val="000000"/>
              </w:rPr>
              <w:t>8</w:t>
            </w:r>
          </w:p>
        </w:tc>
        <w:tc>
          <w:tcPr>
            <w:tcW w:w="22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A7EDB6" w14:textId="77777777" w:rsidR="005053C1" w:rsidRDefault="005053C1" w:rsidP="005053C1">
            <w:pPr>
              <w:rPr>
                <w:color w:val="000000"/>
              </w:rPr>
            </w:pPr>
            <w:r>
              <w:rPr>
                <w:color w:val="000000"/>
                <w:lang w:val="en-GB"/>
              </w:rPr>
              <w:t xml:space="preserve">Negaar </w:t>
            </w:r>
          </w:p>
        </w:tc>
        <w:tc>
          <w:tcPr>
            <w:tcW w:w="31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5760E4" w14:textId="77777777" w:rsidR="005053C1" w:rsidRDefault="005053C1" w:rsidP="005053C1">
            <w:pPr>
              <w:rPr>
                <w:color w:val="000000"/>
              </w:rPr>
            </w:pPr>
            <w:r>
              <w:rPr>
                <w:color w:val="000000"/>
              </w:rPr>
              <w:t>Kret</w:t>
            </w:r>
          </w:p>
        </w:tc>
        <w:tc>
          <w:tcPr>
            <w:tcW w:w="41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2CFBBE" w14:textId="77777777" w:rsidR="005053C1" w:rsidRDefault="005053C1" w:rsidP="005053C1">
            <w:pPr>
              <w:rPr>
                <w:color w:val="000000"/>
              </w:rPr>
            </w:pPr>
            <w:r>
              <w:rPr>
                <w:color w:val="000000"/>
              </w:rPr>
              <w:t>Community Member</w:t>
            </w:r>
          </w:p>
        </w:tc>
      </w:tr>
      <w:tr w:rsidR="005053C1" w14:paraId="00CE7C86" w14:textId="77777777" w:rsidTr="005053C1">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E32BC76" w14:textId="77777777" w:rsidR="005053C1" w:rsidRDefault="005053C1" w:rsidP="005053C1">
            <w:pPr>
              <w:jc w:val="right"/>
              <w:rPr>
                <w:color w:val="000000"/>
              </w:rPr>
            </w:pPr>
            <w:r>
              <w:rPr>
                <w:color w:val="000000"/>
              </w:rPr>
              <w:t>9</w:t>
            </w:r>
          </w:p>
        </w:tc>
        <w:tc>
          <w:tcPr>
            <w:tcW w:w="22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74C965" w14:textId="77777777" w:rsidR="005053C1" w:rsidRDefault="005053C1" w:rsidP="005053C1">
            <w:pPr>
              <w:rPr>
                <w:color w:val="000000"/>
              </w:rPr>
            </w:pPr>
            <w:r>
              <w:rPr>
                <w:color w:val="000000"/>
              </w:rPr>
              <w:t xml:space="preserve">Kheyal Bek </w:t>
            </w:r>
          </w:p>
        </w:tc>
        <w:tc>
          <w:tcPr>
            <w:tcW w:w="31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5EE8F4" w14:textId="77777777" w:rsidR="005053C1" w:rsidRDefault="005053C1" w:rsidP="005053C1">
            <w:pPr>
              <w:rPr>
                <w:color w:val="000000"/>
              </w:rPr>
            </w:pPr>
            <w:r>
              <w:rPr>
                <w:color w:val="000000"/>
              </w:rPr>
              <w:t>Kret</w:t>
            </w:r>
          </w:p>
        </w:tc>
        <w:tc>
          <w:tcPr>
            <w:tcW w:w="41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1BBA7F" w14:textId="77777777" w:rsidR="005053C1" w:rsidRDefault="005053C1" w:rsidP="005053C1">
            <w:pPr>
              <w:rPr>
                <w:color w:val="000000"/>
              </w:rPr>
            </w:pPr>
            <w:r>
              <w:rPr>
                <w:color w:val="000000"/>
              </w:rPr>
              <w:t>Village Head</w:t>
            </w:r>
          </w:p>
        </w:tc>
      </w:tr>
      <w:tr w:rsidR="005053C1" w14:paraId="6455C510" w14:textId="77777777" w:rsidTr="005053C1">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C8BC0C1" w14:textId="77777777" w:rsidR="005053C1" w:rsidRDefault="005053C1" w:rsidP="005053C1">
            <w:pPr>
              <w:jc w:val="right"/>
              <w:rPr>
                <w:color w:val="000000"/>
              </w:rPr>
            </w:pPr>
            <w:r>
              <w:rPr>
                <w:color w:val="000000"/>
              </w:rPr>
              <w:t>10</w:t>
            </w:r>
          </w:p>
        </w:tc>
        <w:tc>
          <w:tcPr>
            <w:tcW w:w="22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6E55B3" w14:textId="77777777" w:rsidR="005053C1" w:rsidRDefault="005053C1" w:rsidP="005053C1">
            <w:pPr>
              <w:rPr>
                <w:color w:val="000000"/>
              </w:rPr>
            </w:pPr>
            <w:r>
              <w:rPr>
                <w:color w:val="000000"/>
                <w:lang w:val="en-GB"/>
              </w:rPr>
              <w:t>Haajar</w:t>
            </w:r>
          </w:p>
        </w:tc>
        <w:tc>
          <w:tcPr>
            <w:tcW w:w="31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DA9219" w14:textId="77777777" w:rsidR="005053C1" w:rsidRDefault="005053C1" w:rsidP="005053C1">
            <w:pPr>
              <w:rPr>
                <w:color w:val="000000"/>
              </w:rPr>
            </w:pPr>
            <w:r>
              <w:rPr>
                <w:color w:val="000000"/>
                <w:lang w:val="en-GB"/>
              </w:rPr>
              <w:t>Kret</w:t>
            </w:r>
          </w:p>
        </w:tc>
        <w:tc>
          <w:tcPr>
            <w:tcW w:w="41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23B7FA" w14:textId="77777777" w:rsidR="005053C1" w:rsidRDefault="005053C1" w:rsidP="005053C1">
            <w:pPr>
              <w:rPr>
                <w:color w:val="000000"/>
              </w:rPr>
            </w:pPr>
            <w:r>
              <w:rPr>
                <w:color w:val="000000"/>
              </w:rPr>
              <w:t>Wife of CDC Head</w:t>
            </w:r>
          </w:p>
        </w:tc>
      </w:tr>
      <w:tr w:rsidR="005053C1" w14:paraId="35109CC5" w14:textId="77777777" w:rsidTr="005053C1">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975EF72" w14:textId="77777777" w:rsidR="005053C1" w:rsidRDefault="005053C1" w:rsidP="005053C1">
            <w:pPr>
              <w:jc w:val="right"/>
              <w:rPr>
                <w:color w:val="000000"/>
              </w:rPr>
            </w:pPr>
            <w:r>
              <w:rPr>
                <w:color w:val="000000"/>
              </w:rPr>
              <w:t>11</w:t>
            </w:r>
          </w:p>
        </w:tc>
        <w:tc>
          <w:tcPr>
            <w:tcW w:w="22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6FD330" w14:textId="77777777" w:rsidR="005053C1" w:rsidRDefault="005053C1" w:rsidP="005053C1">
            <w:pPr>
              <w:rPr>
                <w:color w:val="000000"/>
              </w:rPr>
            </w:pPr>
            <w:r>
              <w:rPr>
                <w:color w:val="000000"/>
              </w:rPr>
              <w:t> </w:t>
            </w:r>
          </w:p>
        </w:tc>
        <w:tc>
          <w:tcPr>
            <w:tcW w:w="31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05AC0E" w14:textId="77777777" w:rsidR="005053C1" w:rsidRDefault="005053C1" w:rsidP="005053C1">
            <w:pPr>
              <w:rPr>
                <w:color w:val="000000"/>
              </w:rPr>
            </w:pPr>
            <w:r>
              <w:rPr>
                <w:color w:val="000000"/>
              </w:rPr>
              <w:t>Little Pamir</w:t>
            </w:r>
          </w:p>
        </w:tc>
        <w:tc>
          <w:tcPr>
            <w:tcW w:w="41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A68A32" w14:textId="77777777" w:rsidR="005053C1" w:rsidRDefault="005053C1" w:rsidP="005053C1">
            <w:pPr>
              <w:rPr>
                <w:color w:val="000000"/>
              </w:rPr>
            </w:pPr>
            <w:r>
              <w:rPr>
                <w:color w:val="000000"/>
              </w:rPr>
              <w:t>CDC Treasurers</w:t>
            </w:r>
          </w:p>
        </w:tc>
      </w:tr>
      <w:tr w:rsidR="005053C1" w14:paraId="7E3CE884" w14:textId="77777777" w:rsidTr="005053C1">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95B0E07" w14:textId="77777777" w:rsidR="005053C1" w:rsidRDefault="005053C1" w:rsidP="005053C1">
            <w:pPr>
              <w:jc w:val="right"/>
              <w:rPr>
                <w:color w:val="000000"/>
              </w:rPr>
            </w:pPr>
            <w:r>
              <w:rPr>
                <w:color w:val="000000"/>
              </w:rPr>
              <w:t>12</w:t>
            </w:r>
          </w:p>
        </w:tc>
        <w:tc>
          <w:tcPr>
            <w:tcW w:w="22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3601EE" w14:textId="77777777" w:rsidR="005053C1" w:rsidRDefault="005053C1" w:rsidP="005053C1">
            <w:pPr>
              <w:rPr>
                <w:color w:val="000000"/>
              </w:rPr>
            </w:pPr>
            <w:r>
              <w:rPr>
                <w:color w:val="000000"/>
                <w:lang w:val="en-GB"/>
              </w:rPr>
              <w:t>Abdul Hakim</w:t>
            </w:r>
          </w:p>
        </w:tc>
        <w:tc>
          <w:tcPr>
            <w:tcW w:w="31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F4C3B4" w14:textId="77777777" w:rsidR="005053C1" w:rsidRDefault="005053C1" w:rsidP="005053C1">
            <w:pPr>
              <w:rPr>
                <w:color w:val="000000"/>
              </w:rPr>
            </w:pPr>
            <w:r>
              <w:rPr>
                <w:color w:val="000000"/>
              </w:rPr>
              <w:t>Qala-e-Panja</w:t>
            </w:r>
          </w:p>
        </w:tc>
        <w:tc>
          <w:tcPr>
            <w:tcW w:w="41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04ABBA" w14:textId="77777777" w:rsidR="005053C1" w:rsidRDefault="005053C1" w:rsidP="005053C1">
            <w:pPr>
              <w:rPr>
                <w:color w:val="000000"/>
              </w:rPr>
            </w:pPr>
            <w:r>
              <w:rPr>
                <w:color w:val="000000"/>
              </w:rPr>
              <w:t>Community Member</w:t>
            </w:r>
          </w:p>
        </w:tc>
      </w:tr>
      <w:tr w:rsidR="005053C1" w14:paraId="0CE0F235" w14:textId="77777777" w:rsidTr="005053C1">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1B10A2A" w14:textId="77777777" w:rsidR="005053C1" w:rsidRDefault="005053C1" w:rsidP="005053C1">
            <w:pPr>
              <w:jc w:val="right"/>
              <w:rPr>
                <w:color w:val="000000"/>
              </w:rPr>
            </w:pPr>
            <w:r>
              <w:rPr>
                <w:color w:val="000000"/>
              </w:rPr>
              <w:t>13</w:t>
            </w:r>
          </w:p>
        </w:tc>
        <w:tc>
          <w:tcPr>
            <w:tcW w:w="22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DFAA9F" w14:textId="77777777" w:rsidR="005053C1" w:rsidRDefault="005053C1" w:rsidP="005053C1">
            <w:pPr>
              <w:rPr>
                <w:color w:val="000000"/>
              </w:rPr>
            </w:pPr>
            <w:r>
              <w:rPr>
                <w:color w:val="000000"/>
                <w:lang w:val="en-GB"/>
              </w:rPr>
              <w:t xml:space="preserve">Shah Ismail </w:t>
            </w:r>
          </w:p>
        </w:tc>
        <w:tc>
          <w:tcPr>
            <w:tcW w:w="31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A18CE6" w14:textId="77777777" w:rsidR="005053C1" w:rsidRDefault="005053C1" w:rsidP="005053C1">
            <w:pPr>
              <w:rPr>
                <w:color w:val="000000"/>
              </w:rPr>
            </w:pPr>
            <w:r>
              <w:rPr>
                <w:color w:val="000000"/>
              </w:rPr>
              <w:t>Qala-e-Panja</w:t>
            </w:r>
          </w:p>
        </w:tc>
        <w:tc>
          <w:tcPr>
            <w:tcW w:w="41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A73D21" w14:textId="77777777" w:rsidR="005053C1" w:rsidRDefault="005053C1" w:rsidP="005053C1">
            <w:pPr>
              <w:rPr>
                <w:color w:val="000000"/>
              </w:rPr>
            </w:pPr>
            <w:r>
              <w:rPr>
                <w:color w:val="000000"/>
              </w:rPr>
              <w:t>Religious Leader</w:t>
            </w:r>
          </w:p>
        </w:tc>
      </w:tr>
      <w:tr w:rsidR="005053C1" w14:paraId="5387278B" w14:textId="77777777" w:rsidTr="005053C1">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B89F37" w14:textId="77777777" w:rsidR="005053C1" w:rsidRDefault="005053C1" w:rsidP="005053C1">
            <w:pPr>
              <w:jc w:val="right"/>
              <w:rPr>
                <w:color w:val="000000"/>
              </w:rPr>
            </w:pPr>
            <w:r>
              <w:rPr>
                <w:color w:val="000000"/>
              </w:rPr>
              <w:t>14</w:t>
            </w:r>
          </w:p>
        </w:tc>
        <w:tc>
          <w:tcPr>
            <w:tcW w:w="22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C0D127" w14:textId="77777777" w:rsidR="005053C1" w:rsidRDefault="005053C1" w:rsidP="005053C1">
            <w:pPr>
              <w:rPr>
                <w:color w:val="000000"/>
              </w:rPr>
            </w:pPr>
            <w:r>
              <w:rPr>
                <w:color w:val="000000"/>
                <w:lang w:val="en-GB"/>
              </w:rPr>
              <w:t>Haji Roshan</w:t>
            </w:r>
          </w:p>
        </w:tc>
        <w:tc>
          <w:tcPr>
            <w:tcW w:w="31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D24ACA5" w14:textId="77777777" w:rsidR="005053C1" w:rsidRDefault="005053C1" w:rsidP="005053C1">
            <w:pPr>
              <w:rPr>
                <w:color w:val="000000"/>
              </w:rPr>
            </w:pPr>
            <w:r>
              <w:rPr>
                <w:color w:val="000000"/>
              </w:rPr>
              <w:t>Qara jelgha, Little Pamir</w:t>
            </w:r>
          </w:p>
        </w:tc>
        <w:tc>
          <w:tcPr>
            <w:tcW w:w="41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0009DD" w14:textId="77777777" w:rsidR="005053C1" w:rsidRDefault="005053C1" w:rsidP="005053C1">
            <w:pPr>
              <w:rPr>
                <w:color w:val="000000"/>
              </w:rPr>
            </w:pPr>
            <w:r>
              <w:rPr>
                <w:color w:val="000000"/>
              </w:rPr>
              <w:t>Community Member</w:t>
            </w:r>
          </w:p>
        </w:tc>
      </w:tr>
      <w:tr w:rsidR="005053C1" w14:paraId="3E9D1EBE" w14:textId="77777777" w:rsidTr="005053C1">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304EB8C" w14:textId="77777777" w:rsidR="005053C1" w:rsidRDefault="005053C1" w:rsidP="005053C1">
            <w:pPr>
              <w:jc w:val="right"/>
              <w:rPr>
                <w:color w:val="000000"/>
              </w:rPr>
            </w:pPr>
            <w:r>
              <w:rPr>
                <w:color w:val="000000"/>
              </w:rPr>
              <w:t>15</w:t>
            </w:r>
          </w:p>
        </w:tc>
        <w:tc>
          <w:tcPr>
            <w:tcW w:w="22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CD0A7C" w14:textId="77777777" w:rsidR="005053C1" w:rsidRDefault="005053C1" w:rsidP="005053C1">
            <w:pPr>
              <w:rPr>
                <w:color w:val="000000"/>
              </w:rPr>
            </w:pPr>
            <w:r>
              <w:rPr>
                <w:color w:val="000000"/>
                <w:lang w:val="en-GB"/>
              </w:rPr>
              <w:t xml:space="preserve">Said Bek </w:t>
            </w:r>
          </w:p>
        </w:tc>
        <w:tc>
          <w:tcPr>
            <w:tcW w:w="31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1832D5" w14:textId="77777777" w:rsidR="005053C1" w:rsidRDefault="005053C1" w:rsidP="005053C1">
            <w:pPr>
              <w:rPr>
                <w:color w:val="000000"/>
              </w:rPr>
            </w:pPr>
            <w:r>
              <w:rPr>
                <w:color w:val="000000"/>
                <w:lang w:val="en-GB"/>
              </w:rPr>
              <w:t xml:space="preserve">Qazideh, Khandud, Badakhshan </w:t>
            </w:r>
          </w:p>
        </w:tc>
        <w:tc>
          <w:tcPr>
            <w:tcW w:w="41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62E2A0" w14:textId="77777777" w:rsidR="005053C1" w:rsidRDefault="005053C1" w:rsidP="005053C1">
            <w:pPr>
              <w:rPr>
                <w:color w:val="000000"/>
              </w:rPr>
            </w:pPr>
            <w:r>
              <w:rPr>
                <w:color w:val="000000"/>
              </w:rPr>
              <w:t>Community Member</w:t>
            </w:r>
          </w:p>
        </w:tc>
      </w:tr>
      <w:tr w:rsidR="005053C1" w14:paraId="31957981" w14:textId="77777777" w:rsidTr="005053C1">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B13A5D" w14:textId="77777777" w:rsidR="005053C1" w:rsidRDefault="005053C1" w:rsidP="005053C1">
            <w:pPr>
              <w:jc w:val="right"/>
              <w:rPr>
                <w:color w:val="000000"/>
              </w:rPr>
            </w:pPr>
            <w:r>
              <w:rPr>
                <w:color w:val="000000"/>
              </w:rPr>
              <w:t>16</w:t>
            </w:r>
          </w:p>
        </w:tc>
        <w:tc>
          <w:tcPr>
            <w:tcW w:w="22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18C55F" w14:textId="77777777" w:rsidR="005053C1" w:rsidRDefault="005053C1" w:rsidP="005053C1">
            <w:pPr>
              <w:rPr>
                <w:color w:val="000000"/>
              </w:rPr>
            </w:pPr>
            <w:r>
              <w:rPr>
                <w:color w:val="000000"/>
              </w:rPr>
              <w:t> </w:t>
            </w:r>
          </w:p>
        </w:tc>
        <w:tc>
          <w:tcPr>
            <w:tcW w:w="31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58A135" w14:textId="77777777" w:rsidR="005053C1" w:rsidRDefault="005053C1" w:rsidP="005053C1">
            <w:pPr>
              <w:rPr>
                <w:color w:val="000000"/>
              </w:rPr>
            </w:pPr>
            <w:r>
              <w:rPr>
                <w:color w:val="000000"/>
                <w:lang w:val="en-GB"/>
              </w:rPr>
              <w:t>Sarhad-e-Broghil</w:t>
            </w:r>
          </w:p>
        </w:tc>
        <w:tc>
          <w:tcPr>
            <w:tcW w:w="41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2D43F9" w14:textId="77777777" w:rsidR="005053C1" w:rsidRDefault="005053C1" w:rsidP="005053C1">
            <w:pPr>
              <w:rPr>
                <w:color w:val="000000"/>
              </w:rPr>
            </w:pPr>
            <w:r>
              <w:rPr>
                <w:color w:val="000000"/>
              </w:rPr>
              <w:t>CDC Head</w:t>
            </w:r>
          </w:p>
        </w:tc>
      </w:tr>
      <w:tr w:rsidR="005053C1" w14:paraId="53D54A18" w14:textId="77777777" w:rsidTr="005053C1">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E631FBB" w14:textId="77777777" w:rsidR="005053C1" w:rsidRDefault="005053C1" w:rsidP="005053C1">
            <w:pPr>
              <w:jc w:val="right"/>
              <w:rPr>
                <w:color w:val="000000"/>
              </w:rPr>
            </w:pPr>
            <w:r>
              <w:rPr>
                <w:color w:val="000000"/>
              </w:rPr>
              <w:t>17</w:t>
            </w:r>
          </w:p>
        </w:tc>
        <w:tc>
          <w:tcPr>
            <w:tcW w:w="22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C528EB" w14:textId="77777777" w:rsidR="005053C1" w:rsidRDefault="005053C1" w:rsidP="005053C1">
            <w:pPr>
              <w:rPr>
                <w:color w:val="000000"/>
              </w:rPr>
            </w:pPr>
            <w:r>
              <w:rPr>
                <w:color w:val="000000"/>
                <w:lang w:val="en-GB"/>
              </w:rPr>
              <w:t>Toran Khaybarzada</w:t>
            </w:r>
          </w:p>
        </w:tc>
        <w:tc>
          <w:tcPr>
            <w:tcW w:w="31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BF8CFF" w14:textId="77777777" w:rsidR="005053C1" w:rsidRDefault="005053C1" w:rsidP="005053C1">
            <w:pPr>
              <w:rPr>
                <w:color w:val="000000"/>
              </w:rPr>
            </w:pPr>
            <w:r>
              <w:rPr>
                <w:color w:val="000000"/>
                <w:lang w:val="en-GB"/>
              </w:rPr>
              <w:t>Sarhad-e-Broghil</w:t>
            </w:r>
          </w:p>
        </w:tc>
        <w:tc>
          <w:tcPr>
            <w:tcW w:w="41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90F360" w14:textId="77777777" w:rsidR="005053C1" w:rsidRDefault="005053C1" w:rsidP="005053C1">
            <w:pPr>
              <w:rPr>
                <w:color w:val="000000"/>
              </w:rPr>
            </w:pPr>
            <w:r>
              <w:rPr>
                <w:color w:val="000000"/>
              </w:rPr>
              <w:t>Community Representative at district level</w:t>
            </w:r>
          </w:p>
        </w:tc>
      </w:tr>
      <w:tr w:rsidR="005053C1" w14:paraId="41903D65" w14:textId="77777777" w:rsidTr="005053C1">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888589B" w14:textId="77777777" w:rsidR="005053C1" w:rsidRDefault="005053C1" w:rsidP="005053C1">
            <w:pPr>
              <w:jc w:val="right"/>
              <w:rPr>
                <w:color w:val="000000"/>
              </w:rPr>
            </w:pPr>
            <w:r>
              <w:rPr>
                <w:color w:val="000000"/>
              </w:rPr>
              <w:t>18</w:t>
            </w:r>
          </w:p>
        </w:tc>
        <w:tc>
          <w:tcPr>
            <w:tcW w:w="22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BC081A" w14:textId="77777777" w:rsidR="005053C1" w:rsidRDefault="005053C1" w:rsidP="005053C1">
            <w:pPr>
              <w:rPr>
                <w:color w:val="000000"/>
              </w:rPr>
            </w:pPr>
            <w:r>
              <w:rPr>
                <w:color w:val="000000"/>
              </w:rPr>
              <w:t>Mayeem</w:t>
            </w:r>
          </w:p>
        </w:tc>
        <w:tc>
          <w:tcPr>
            <w:tcW w:w="31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8FA677" w14:textId="77777777" w:rsidR="005053C1" w:rsidRDefault="005053C1" w:rsidP="005053C1">
            <w:pPr>
              <w:rPr>
                <w:color w:val="000000"/>
              </w:rPr>
            </w:pPr>
            <w:r>
              <w:rPr>
                <w:color w:val="000000"/>
              </w:rPr>
              <w:t>Sarhad-e-Broghil</w:t>
            </w:r>
          </w:p>
        </w:tc>
        <w:tc>
          <w:tcPr>
            <w:tcW w:w="41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F1CE9C" w14:textId="77777777" w:rsidR="005053C1" w:rsidRDefault="005053C1" w:rsidP="005053C1">
            <w:pPr>
              <w:rPr>
                <w:color w:val="000000"/>
              </w:rPr>
            </w:pPr>
            <w:r>
              <w:rPr>
                <w:color w:val="000000"/>
              </w:rPr>
              <w:t>WPA rep and CDC vice chair, woman</w:t>
            </w:r>
          </w:p>
        </w:tc>
      </w:tr>
      <w:tr w:rsidR="005053C1" w14:paraId="4C6DADFA" w14:textId="77777777" w:rsidTr="005053C1">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59015F2" w14:textId="77777777" w:rsidR="005053C1" w:rsidRDefault="005053C1" w:rsidP="005053C1">
            <w:pPr>
              <w:jc w:val="right"/>
              <w:rPr>
                <w:color w:val="000000"/>
              </w:rPr>
            </w:pPr>
            <w:r>
              <w:rPr>
                <w:color w:val="000000"/>
              </w:rPr>
              <w:t>19</w:t>
            </w:r>
          </w:p>
        </w:tc>
        <w:tc>
          <w:tcPr>
            <w:tcW w:w="22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A6BEFB" w14:textId="77777777" w:rsidR="005053C1" w:rsidRDefault="005053C1" w:rsidP="005053C1">
            <w:pPr>
              <w:rPr>
                <w:color w:val="000000"/>
              </w:rPr>
            </w:pPr>
            <w:r>
              <w:rPr>
                <w:color w:val="000000"/>
                <w:lang w:val="en-GB"/>
              </w:rPr>
              <w:t>Hadi Bek</w:t>
            </w:r>
          </w:p>
        </w:tc>
        <w:tc>
          <w:tcPr>
            <w:tcW w:w="31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F96365" w14:textId="77777777" w:rsidR="005053C1" w:rsidRDefault="005053C1" w:rsidP="005053C1">
            <w:pPr>
              <w:rPr>
                <w:color w:val="000000"/>
              </w:rPr>
            </w:pPr>
            <w:r>
              <w:rPr>
                <w:color w:val="000000"/>
                <w:lang w:val="en-GB"/>
              </w:rPr>
              <w:t xml:space="preserve">Sast Village, </w:t>
            </w:r>
          </w:p>
        </w:tc>
        <w:tc>
          <w:tcPr>
            <w:tcW w:w="41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670D15" w14:textId="77777777" w:rsidR="005053C1" w:rsidRDefault="005053C1" w:rsidP="005053C1">
            <w:pPr>
              <w:rPr>
                <w:color w:val="000000"/>
              </w:rPr>
            </w:pPr>
            <w:r>
              <w:rPr>
                <w:color w:val="000000"/>
              </w:rPr>
              <w:t>Community Member</w:t>
            </w:r>
          </w:p>
        </w:tc>
      </w:tr>
      <w:tr w:rsidR="005053C1" w14:paraId="740B4532" w14:textId="77777777" w:rsidTr="005053C1">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6B83760" w14:textId="77777777" w:rsidR="005053C1" w:rsidRDefault="005053C1" w:rsidP="005053C1">
            <w:pPr>
              <w:jc w:val="right"/>
              <w:rPr>
                <w:color w:val="000000"/>
              </w:rPr>
            </w:pPr>
            <w:r>
              <w:rPr>
                <w:color w:val="000000"/>
              </w:rPr>
              <w:t>20</w:t>
            </w:r>
          </w:p>
        </w:tc>
        <w:tc>
          <w:tcPr>
            <w:tcW w:w="22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311267" w14:textId="77777777" w:rsidR="005053C1" w:rsidRDefault="005053C1" w:rsidP="005053C1">
            <w:pPr>
              <w:rPr>
                <w:color w:val="000000"/>
              </w:rPr>
            </w:pPr>
            <w:r>
              <w:rPr>
                <w:color w:val="000000"/>
                <w:lang w:val="en-GB"/>
              </w:rPr>
              <w:t xml:space="preserve">Abdul-ud-din </w:t>
            </w:r>
          </w:p>
        </w:tc>
        <w:tc>
          <w:tcPr>
            <w:tcW w:w="31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9BB98E" w14:textId="77777777" w:rsidR="005053C1" w:rsidRDefault="005053C1" w:rsidP="005053C1">
            <w:pPr>
              <w:rPr>
                <w:color w:val="000000"/>
              </w:rPr>
            </w:pPr>
            <w:r>
              <w:rPr>
                <w:color w:val="000000"/>
                <w:lang w:val="en-GB"/>
              </w:rPr>
              <w:t>Seh kay, Little Pamir</w:t>
            </w:r>
          </w:p>
        </w:tc>
        <w:tc>
          <w:tcPr>
            <w:tcW w:w="41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2A6903" w14:textId="77777777" w:rsidR="005053C1" w:rsidRDefault="005053C1" w:rsidP="005053C1">
            <w:pPr>
              <w:rPr>
                <w:color w:val="000000"/>
              </w:rPr>
            </w:pPr>
            <w:r>
              <w:rPr>
                <w:color w:val="000000"/>
              </w:rPr>
              <w:t>Community Member</w:t>
            </w:r>
          </w:p>
        </w:tc>
      </w:tr>
      <w:tr w:rsidR="005053C1" w14:paraId="2C7BE94A" w14:textId="77777777" w:rsidTr="005053C1">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F6A7656" w14:textId="77777777" w:rsidR="005053C1" w:rsidRDefault="005053C1" w:rsidP="005053C1">
            <w:pPr>
              <w:jc w:val="right"/>
              <w:rPr>
                <w:color w:val="000000"/>
              </w:rPr>
            </w:pPr>
            <w:r>
              <w:rPr>
                <w:color w:val="000000"/>
              </w:rPr>
              <w:t>21</w:t>
            </w:r>
          </w:p>
        </w:tc>
        <w:tc>
          <w:tcPr>
            <w:tcW w:w="22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4AC617" w14:textId="77777777" w:rsidR="005053C1" w:rsidRDefault="005053C1" w:rsidP="005053C1">
            <w:pPr>
              <w:rPr>
                <w:color w:val="000000"/>
              </w:rPr>
            </w:pPr>
            <w:r>
              <w:rPr>
                <w:color w:val="000000"/>
                <w:lang w:val="en-GB"/>
              </w:rPr>
              <w:t>Abdul Haq</w:t>
            </w:r>
          </w:p>
        </w:tc>
        <w:tc>
          <w:tcPr>
            <w:tcW w:w="31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9E3C24" w14:textId="77777777" w:rsidR="005053C1" w:rsidRDefault="005053C1" w:rsidP="005053C1">
            <w:pPr>
              <w:rPr>
                <w:color w:val="000000"/>
              </w:rPr>
            </w:pPr>
            <w:r>
              <w:rPr>
                <w:color w:val="000000"/>
                <w:lang w:val="en-GB"/>
              </w:rPr>
              <w:t>Seki Kalan, Little Pamir</w:t>
            </w:r>
          </w:p>
        </w:tc>
        <w:tc>
          <w:tcPr>
            <w:tcW w:w="41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761E78" w14:textId="77777777" w:rsidR="005053C1" w:rsidRDefault="005053C1" w:rsidP="005053C1">
            <w:pPr>
              <w:rPr>
                <w:color w:val="000000"/>
              </w:rPr>
            </w:pPr>
            <w:r>
              <w:rPr>
                <w:color w:val="000000"/>
              </w:rPr>
              <w:t>Community Member</w:t>
            </w:r>
          </w:p>
        </w:tc>
      </w:tr>
      <w:tr w:rsidR="005053C1" w14:paraId="1918C8E1" w14:textId="77777777" w:rsidTr="005053C1">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8B193ED" w14:textId="77777777" w:rsidR="005053C1" w:rsidRDefault="005053C1" w:rsidP="005053C1">
            <w:pPr>
              <w:jc w:val="right"/>
              <w:rPr>
                <w:color w:val="000000"/>
              </w:rPr>
            </w:pPr>
            <w:r>
              <w:rPr>
                <w:color w:val="000000"/>
              </w:rPr>
              <w:t>22</w:t>
            </w:r>
          </w:p>
        </w:tc>
        <w:tc>
          <w:tcPr>
            <w:tcW w:w="227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84AEFC" w14:textId="77777777" w:rsidR="005053C1" w:rsidRDefault="005053C1" w:rsidP="005053C1">
            <w:pPr>
              <w:rPr>
                <w:color w:val="000000"/>
              </w:rPr>
            </w:pPr>
            <w:r>
              <w:rPr>
                <w:color w:val="000000"/>
                <w:lang w:val="en-GB"/>
              </w:rPr>
              <w:t>Abdul Ahad</w:t>
            </w:r>
          </w:p>
        </w:tc>
        <w:tc>
          <w:tcPr>
            <w:tcW w:w="31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39C2C0" w14:textId="77777777" w:rsidR="005053C1" w:rsidRDefault="005053C1" w:rsidP="005053C1">
            <w:pPr>
              <w:rPr>
                <w:color w:val="000000"/>
              </w:rPr>
            </w:pPr>
            <w:r>
              <w:rPr>
                <w:color w:val="000000"/>
                <w:lang w:val="en-GB"/>
              </w:rPr>
              <w:t>Uch Jilgha, Little Pamir</w:t>
            </w:r>
          </w:p>
        </w:tc>
        <w:tc>
          <w:tcPr>
            <w:tcW w:w="41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F12B59" w14:textId="77777777" w:rsidR="005053C1" w:rsidRDefault="005053C1" w:rsidP="005053C1">
            <w:pPr>
              <w:rPr>
                <w:color w:val="000000"/>
              </w:rPr>
            </w:pPr>
            <w:r>
              <w:rPr>
                <w:color w:val="000000"/>
              </w:rPr>
              <w:t>Community Member</w:t>
            </w:r>
          </w:p>
        </w:tc>
      </w:tr>
    </w:tbl>
    <w:p w14:paraId="66DF2784" w14:textId="77777777" w:rsidR="005053C1" w:rsidRDefault="005053C1" w:rsidP="005053C1"/>
    <w:p w14:paraId="446B051C" w14:textId="77777777" w:rsidR="005053C1" w:rsidRPr="005053C1" w:rsidRDefault="005053C1" w:rsidP="005053C1"/>
    <w:p w14:paraId="620533C3" w14:textId="77777777" w:rsidR="005053C1" w:rsidRPr="005053C1" w:rsidRDefault="005053C1" w:rsidP="006C29B2">
      <w:pPr>
        <w:pStyle w:val="Paragraph"/>
        <w:numPr>
          <w:ilvl w:val="0"/>
          <w:numId w:val="0"/>
        </w:numPr>
        <w:rPr>
          <w:rFonts w:asciiTheme="minorHAnsi" w:hAnsiTheme="minorHAnsi"/>
          <w:szCs w:val="20"/>
          <w:lang w:val="en-ZA"/>
        </w:rPr>
      </w:pPr>
    </w:p>
    <w:sectPr w:rsidR="005053C1" w:rsidRPr="005053C1" w:rsidSect="00CD3D2E">
      <w:pgSz w:w="12240" w:h="15840"/>
      <w:pgMar w:top="1440" w:right="1440" w:bottom="144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9" w:author="K T" w:date="2017-09-26T14:11:00Z" w:initials="KT">
    <w:p w14:paraId="710A2B58" w14:textId="77F8A6A0" w:rsidR="00E41230" w:rsidRDefault="00E41230">
      <w:pPr>
        <w:pStyle w:val="CommentText"/>
      </w:pPr>
      <w:r>
        <w:rPr>
          <w:rStyle w:val="CommentReference"/>
        </w:rPr>
        <w:annotationRef/>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10A2B5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10A2B58" w16cid:durableId="1E027AA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AEBD42" w14:textId="77777777" w:rsidR="003A5465" w:rsidRDefault="003A5465">
      <w:r>
        <w:separator/>
      </w:r>
    </w:p>
  </w:endnote>
  <w:endnote w:type="continuationSeparator" w:id="0">
    <w:p w14:paraId="09C79431" w14:textId="77777777" w:rsidR="003A5465" w:rsidRDefault="003A5465">
      <w:r>
        <w:continuationSeparator/>
      </w:r>
    </w:p>
  </w:endnote>
  <w:endnote w:type="continuationNotice" w:id="1">
    <w:p w14:paraId="5B1E5DCD" w14:textId="77777777" w:rsidR="003A5465" w:rsidRDefault="003A54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dobe Garamond Pro">
    <w:panose1 w:val="00000000000000000000"/>
    <w:charset w:val="00"/>
    <w:family w:val="roman"/>
    <w:notTrueType/>
    <w:pitch w:val="variable"/>
    <w:sig w:usb0="800000AF" w:usb1="5000205B" w:usb2="00000000" w:usb3="00000000" w:csb0="0000009B" w:csb1="00000000"/>
  </w:font>
  <w:font w:name="Trebuchet MS">
    <w:panose1 w:val="020B0603020202020204"/>
    <w:charset w:val="00"/>
    <w:family w:val="swiss"/>
    <w:pitch w:val="variable"/>
    <w:sig w:usb0="00000287" w:usb1="0000000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Times">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vantGardeMdBT">
    <w:altName w:val="Calibri"/>
    <w:panose1 w:val="00000000000000000000"/>
    <w:charset w:val="00"/>
    <w:family w:val="swiss"/>
    <w:notTrueType/>
    <w:pitch w:val="default"/>
    <w:sig w:usb0="00000003" w:usb1="00000000" w:usb2="00000000" w:usb3="00000000" w:csb0="00000001" w:csb1="00000000"/>
  </w:font>
  <w:font w:name="Myriad Pro">
    <w:altName w:val="Arial"/>
    <w:panose1 w:val="00000000000000000000"/>
    <w:charset w:val="00"/>
    <w:family w:val="swiss"/>
    <w:notTrueType/>
    <w:pitch w:val="variable"/>
    <w:sig w:usb0="A00002AF" w:usb1="50002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C509C" w14:textId="4FE5821E" w:rsidR="00E41230" w:rsidRDefault="00E41230" w:rsidP="0003763F">
    <w:pPr>
      <w:pStyle w:val="Footer"/>
      <w:pBdr>
        <w:top w:val="single" w:sz="4" w:space="1" w:color="D9D9D9"/>
      </w:pBdr>
      <w:jc w:val="right"/>
    </w:pPr>
    <w:r>
      <w:fldChar w:fldCharType="begin"/>
    </w:r>
    <w:r>
      <w:instrText xml:space="preserve"> PAGE   \* MERGEFORMAT </w:instrText>
    </w:r>
    <w:r>
      <w:fldChar w:fldCharType="separate"/>
    </w:r>
    <w:r w:rsidR="001C4776">
      <w:rPr>
        <w:noProof/>
      </w:rPr>
      <w:t>2</w:t>
    </w:r>
    <w:r>
      <w:rPr>
        <w:noProof/>
      </w:rPr>
      <w:fldChar w:fldCharType="end"/>
    </w:r>
    <w:r>
      <w:t xml:space="preserve"> | </w:t>
    </w:r>
    <w:r w:rsidRPr="0003763F">
      <w:rPr>
        <w:color w:val="7F7F7F"/>
        <w:spacing w:val="60"/>
      </w:rPr>
      <w:t>Page</w:t>
    </w:r>
  </w:p>
  <w:p w14:paraId="52DD44D1" w14:textId="77777777" w:rsidR="00E41230" w:rsidRDefault="00E412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C550A" w14:textId="50487D8C" w:rsidR="00E41230" w:rsidRDefault="00E41230" w:rsidP="00DD472A">
    <w:pPr>
      <w:pStyle w:val="Footer"/>
      <w:pBdr>
        <w:top w:val="single" w:sz="4" w:space="1" w:color="D9D9D9"/>
      </w:pBdr>
      <w:tabs>
        <w:tab w:val="left" w:pos="345"/>
        <w:tab w:val="right" w:pos="9360"/>
      </w:tabs>
      <w:jc w:val="left"/>
    </w:pPr>
    <w:r>
      <w:tab/>
    </w:r>
    <w:r>
      <w:tab/>
    </w:r>
    <w:r>
      <w:tab/>
    </w:r>
    <w:r>
      <w:tab/>
    </w:r>
    <w:r>
      <w:fldChar w:fldCharType="begin"/>
    </w:r>
    <w:r>
      <w:instrText xml:space="preserve"> PAGE   \* MERGEFORMAT </w:instrText>
    </w:r>
    <w:r>
      <w:fldChar w:fldCharType="separate"/>
    </w:r>
    <w:r w:rsidR="001C4776">
      <w:rPr>
        <w:noProof/>
      </w:rPr>
      <w:t>1</w:t>
    </w:r>
    <w:r>
      <w:rPr>
        <w:noProof/>
      </w:rPr>
      <w:fldChar w:fldCharType="end"/>
    </w:r>
    <w:r>
      <w:t xml:space="preserve"> | </w:t>
    </w:r>
    <w:r w:rsidRPr="00DD472A">
      <w:rPr>
        <w:color w:val="7F7F7F"/>
        <w:spacing w:val="60"/>
      </w:rPr>
      <w:t>Page</w:t>
    </w:r>
  </w:p>
  <w:p w14:paraId="6A0738BF" w14:textId="77777777" w:rsidR="00E41230" w:rsidRDefault="00E412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10967" w14:textId="1F39458F" w:rsidR="00E41230" w:rsidRDefault="00E41230" w:rsidP="0003763F">
    <w:pPr>
      <w:pStyle w:val="Footer"/>
      <w:pBdr>
        <w:top w:val="single" w:sz="4" w:space="1" w:color="D9D9D9"/>
      </w:pBdr>
      <w:jc w:val="right"/>
    </w:pPr>
    <w:r>
      <w:fldChar w:fldCharType="begin"/>
    </w:r>
    <w:r>
      <w:instrText xml:space="preserve"> PAGE   \* MERGEFORMAT </w:instrText>
    </w:r>
    <w:r>
      <w:fldChar w:fldCharType="separate"/>
    </w:r>
    <w:r w:rsidR="00DA702B">
      <w:rPr>
        <w:noProof/>
      </w:rPr>
      <w:t>36</w:t>
    </w:r>
    <w:r>
      <w:rPr>
        <w:noProof/>
      </w:rPr>
      <w:fldChar w:fldCharType="end"/>
    </w:r>
    <w:r>
      <w:t xml:space="preserve"> | </w:t>
    </w:r>
    <w:r w:rsidRPr="0003763F">
      <w:rPr>
        <w:color w:val="7F7F7F"/>
        <w:spacing w:val="60"/>
      </w:rPr>
      <w:t>Page</w:t>
    </w:r>
  </w:p>
  <w:p w14:paraId="1B429873" w14:textId="77777777" w:rsidR="00E41230" w:rsidRDefault="00E4123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339D3" w14:textId="506A6186" w:rsidR="00E41230" w:rsidRDefault="00E41230" w:rsidP="00DD472A">
    <w:pPr>
      <w:pStyle w:val="Footer"/>
      <w:pBdr>
        <w:top w:val="single" w:sz="4" w:space="1" w:color="D9D9D9"/>
      </w:pBdr>
      <w:tabs>
        <w:tab w:val="left" w:pos="345"/>
        <w:tab w:val="right" w:pos="9360"/>
      </w:tabs>
      <w:jc w:val="left"/>
    </w:pPr>
    <w:r>
      <w:tab/>
    </w:r>
    <w:r>
      <w:tab/>
    </w:r>
    <w:r>
      <w:tab/>
    </w:r>
    <w:r>
      <w:tab/>
    </w:r>
    <w:r>
      <w:fldChar w:fldCharType="begin"/>
    </w:r>
    <w:r>
      <w:instrText xml:space="preserve"> PAGE   \* MERGEFORMAT </w:instrText>
    </w:r>
    <w:r>
      <w:fldChar w:fldCharType="separate"/>
    </w:r>
    <w:r w:rsidR="00DA702B">
      <w:rPr>
        <w:noProof/>
      </w:rPr>
      <w:t>40</w:t>
    </w:r>
    <w:r>
      <w:rPr>
        <w:noProof/>
      </w:rPr>
      <w:fldChar w:fldCharType="end"/>
    </w:r>
    <w:r>
      <w:t xml:space="preserve"> | </w:t>
    </w:r>
    <w:r w:rsidRPr="00DD472A">
      <w:rPr>
        <w:color w:val="7F7F7F"/>
        <w:spacing w:val="60"/>
      </w:rPr>
      <w:t>Page</w:t>
    </w:r>
  </w:p>
  <w:p w14:paraId="768E2E76" w14:textId="77777777" w:rsidR="00E41230" w:rsidRDefault="00E4123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67E41" w14:textId="77777777" w:rsidR="00E41230" w:rsidRDefault="00E41230" w:rsidP="00FD3A8F">
    <w:pPr>
      <w:pStyle w:val="Header"/>
    </w:pPr>
  </w:p>
  <w:p w14:paraId="228650A4" w14:textId="5A23D916" w:rsidR="00E41230" w:rsidRDefault="00E41230" w:rsidP="0003763F">
    <w:pPr>
      <w:pStyle w:val="Footer"/>
      <w:pBdr>
        <w:top w:val="single" w:sz="4" w:space="1" w:color="D9D9D9"/>
      </w:pBdr>
      <w:jc w:val="right"/>
    </w:pPr>
    <w:r>
      <w:fldChar w:fldCharType="begin"/>
    </w:r>
    <w:r>
      <w:instrText xml:space="preserve"> PAGE   \* MERGEFORMAT </w:instrText>
    </w:r>
    <w:r>
      <w:fldChar w:fldCharType="separate"/>
    </w:r>
    <w:r w:rsidR="00DA702B">
      <w:rPr>
        <w:noProof/>
      </w:rPr>
      <w:t>73</w:t>
    </w:r>
    <w:r>
      <w:rPr>
        <w:noProof/>
      </w:rPr>
      <w:fldChar w:fldCharType="end"/>
    </w:r>
    <w:r>
      <w:t xml:space="preserve"> | </w:t>
    </w:r>
    <w:r w:rsidRPr="0003763F">
      <w:rPr>
        <w:color w:val="7F7F7F"/>
        <w:spacing w:val="60"/>
      </w:rPr>
      <w:t>Page</w:t>
    </w:r>
  </w:p>
  <w:p w14:paraId="15D072EE" w14:textId="77777777" w:rsidR="00E41230" w:rsidRDefault="00E41230" w:rsidP="00FD3A8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FC432" w14:textId="77777777" w:rsidR="00E41230" w:rsidRDefault="00E41230" w:rsidP="00FD3A8F">
    <w:pPr>
      <w:pStyle w:val="Header"/>
    </w:pPr>
  </w:p>
  <w:p w14:paraId="61B6A64D" w14:textId="4450395E" w:rsidR="00E41230" w:rsidRDefault="00E41230" w:rsidP="0003763F">
    <w:pPr>
      <w:pStyle w:val="Footer"/>
      <w:pBdr>
        <w:top w:val="single" w:sz="4" w:space="1" w:color="D9D9D9"/>
      </w:pBdr>
      <w:jc w:val="right"/>
    </w:pPr>
    <w:r>
      <w:fldChar w:fldCharType="begin"/>
    </w:r>
    <w:r>
      <w:instrText xml:space="preserve"> PAGE   \* MERGEFORMAT </w:instrText>
    </w:r>
    <w:r>
      <w:fldChar w:fldCharType="separate"/>
    </w:r>
    <w:r w:rsidR="00DA702B">
      <w:rPr>
        <w:noProof/>
      </w:rPr>
      <w:t>98</w:t>
    </w:r>
    <w:r>
      <w:rPr>
        <w:noProof/>
      </w:rPr>
      <w:fldChar w:fldCharType="end"/>
    </w:r>
    <w:r>
      <w:t xml:space="preserve"> | </w:t>
    </w:r>
    <w:r w:rsidRPr="0003763F">
      <w:rPr>
        <w:color w:val="7F7F7F"/>
        <w:spacing w:val="60"/>
      </w:rPr>
      <w:t>Page</w:t>
    </w:r>
  </w:p>
  <w:p w14:paraId="3716C6A5" w14:textId="77777777" w:rsidR="00E41230" w:rsidRDefault="00E41230" w:rsidP="00FD3A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0B4530" w14:textId="77777777" w:rsidR="003A5465" w:rsidRDefault="003A5465">
      <w:r>
        <w:separator/>
      </w:r>
    </w:p>
  </w:footnote>
  <w:footnote w:type="continuationSeparator" w:id="0">
    <w:p w14:paraId="46C813B4" w14:textId="77777777" w:rsidR="003A5465" w:rsidRDefault="003A5465">
      <w:r>
        <w:continuationSeparator/>
      </w:r>
    </w:p>
  </w:footnote>
  <w:footnote w:type="continuationNotice" w:id="1">
    <w:p w14:paraId="593C4CC0" w14:textId="77777777" w:rsidR="003A5465" w:rsidRDefault="003A5465"/>
  </w:footnote>
  <w:footnote w:id="2">
    <w:p w14:paraId="1FAE5294" w14:textId="77777777"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w:t>
      </w:r>
      <w:r w:rsidRPr="00AF3DDA">
        <w:rPr>
          <w:lang w:val="en-GB"/>
        </w:rPr>
        <w:t>~150 mammal species, 515 bird species, 112 reptile species, 8 amphibian species, 139 fish species, 245 butterfly species and ~4,000 plant species.</w:t>
      </w:r>
    </w:p>
  </w:footnote>
  <w:footnote w:id="3">
    <w:p w14:paraId="4914D758" w14:textId="77777777" w:rsidR="00E41230" w:rsidRPr="00AF3DDA" w:rsidRDefault="00E41230" w:rsidP="00AE4232">
      <w:pPr>
        <w:pStyle w:val="Footnotes"/>
        <w:rPr>
          <w:lang w:val="en-US"/>
        </w:rPr>
      </w:pPr>
      <w:r w:rsidRPr="00AF3DDA">
        <w:rPr>
          <w:rStyle w:val="FootnoteReference"/>
          <w:rFonts w:asciiTheme="minorHAnsi" w:hAnsiTheme="minorHAnsi" w:cstheme="minorHAnsi"/>
          <w:sz w:val="16"/>
        </w:rPr>
        <w:footnoteRef/>
      </w:r>
      <w:r w:rsidRPr="00AF3DDA">
        <w:t xml:space="preserve"> The International Union for Conservation of Nature (IUCN) Red List of Threatened Species. 2016. Available at: </w:t>
      </w:r>
      <w:hyperlink r:id="rId1" w:history="1">
        <w:r w:rsidRPr="00AF3DDA">
          <w:rPr>
            <w:rStyle w:val="Hyperlink"/>
            <w:rFonts w:cstheme="minorHAnsi"/>
          </w:rPr>
          <w:t>http://www.iucnredlist.org/</w:t>
        </w:r>
      </w:hyperlink>
      <w:r w:rsidRPr="00AF3DDA">
        <w:t xml:space="preserve"> [accessed 16.11.2016].</w:t>
      </w:r>
    </w:p>
  </w:footnote>
  <w:footnote w:id="4">
    <w:p w14:paraId="3F9617B2" w14:textId="167C60AA" w:rsidR="00E41230" w:rsidRPr="00AF3DDA" w:rsidRDefault="00E41230" w:rsidP="00AE4232">
      <w:pPr>
        <w:pStyle w:val="Footnotes"/>
        <w:rPr>
          <w:lang w:val="en-US"/>
        </w:rPr>
      </w:pPr>
      <w:r w:rsidRPr="00AF3DDA">
        <w:rPr>
          <w:rStyle w:val="FootnoteReference"/>
          <w:rFonts w:asciiTheme="minorHAnsi" w:hAnsiTheme="minorHAnsi" w:cstheme="minorHAnsi"/>
          <w:sz w:val="16"/>
        </w:rPr>
        <w:footnoteRef/>
      </w:r>
      <w:r w:rsidRPr="00AF3DDA">
        <w:t xml:space="preserve"> The IUCN Red List of Threatened Species. 2016.</w:t>
      </w:r>
    </w:p>
  </w:footnote>
  <w:footnote w:id="5">
    <w:p w14:paraId="7C17E180" w14:textId="1756BC76" w:rsidR="00E41230" w:rsidRPr="00AF3DDA" w:rsidRDefault="00E41230" w:rsidP="00AE4232">
      <w:pPr>
        <w:pStyle w:val="Footnotes"/>
        <w:rPr>
          <w:lang w:val="en-US"/>
        </w:rPr>
      </w:pPr>
      <w:r w:rsidRPr="00AF3DDA">
        <w:rPr>
          <w:rStyle w:val="FootnoteReference"/>
          <w:rFonts w:asciiTheme="minorHAnsi" w:hAnsiTheme="minorHAnsi" w:cstheme="minorHAnsi"/>
          <w:sz w:val="16"/>
        </w:rPr>
        <w:footnoteRef/>
      </w:r>
      <w:r w:rsidRPr="00AF3DDA">
        <w:t xml:space="preserve"> See further: Endangered list. 2016. Available at: </w:t>
      </w:r>
      <w:hyperlink r:id="rId2" w:history="1">
        <w:r w:rsidRPr="00AF3DDA">
          <w:rPr>
            <w:rStyle w:val="Hyperlink"/>
            <w:rFonts w:cstheme="minorHAnsi"/>
          </w:rPr>
          <w:t>http://endangeredlist.org/animal/asiatic-cheetah/</w:t>
        </w:r>
      </w:hyperlink>
      <w:r w:rsidRPr="00AF3DDA">
        <w:t xml:space="preserve"> [accessed 16.11.2016].</w:t>
      </w:r>
    </w:p>
  </w:footnote>
  <w:footnote w:id="6">
    <w:p w14:paraId="3B32E389" w14:textId="35EC7D90" w:rsidR="00E41230" w:rsidRPr="00AF3DDA" w:rsidRDefault="00E41230" w:rsidP="00AE4232">
      <w:pPr>
        <w:pStyle w:val="Footnotes"/>
        <w:rPr>
          <w:lang w:val="en-US"/>
        </w:rPr>
      </w:pPr>
      <w:r w:rsidRPr="00AF3DDA">
        <w:rPr>
          <w:rStyle w:val="FootnoteReference"/>
          <w:rFonts w:asciiTheme="minorHAnsi" w:hAnsiTheme="minorHAnsi" w:cstheme="minorHAnsi"/>
          <w:sz w:val="16"/>
        </w:rPr>
        <w:footnoteRef/>
      </w:r>
      <w:r w:rsidRPr="00AF3DDA">
        <w:t xml:space="preserve"> See further: The IUCN Red List of Threatened Species. 2016. Available at: </w:t>
      </w:r>
      <w:hyperlink r:id="rId3" w:history="1">
        <w:r w:rsidRPr="00AF3DDA">
          <w:rPr>
            <w:rStyle w:val="Hyperlink"/>
            <w:rFonts w:cstheme="minorHAnsi"/>
          </w:rPr>
          <w:t>http://www.iucnredlist.org/</w:t>
        </w:r>
      </w:hyperlink>
      <w:r w:rsidRPr="00AF3DDA">
        <w:t xml:space="preserve"> [accessed 16.11.2016.</w:t>
      </w:r>
    </w:p>
  </w:footnote>
  <w:footnote w:id="7">
    <w:p w14:paraId="2A4FD84F" w14:textId="77777777" w:rsidR="00E41230" w:rsidRPr="00AF3DDA" w:rsidRDefault="00E41230" w:rsidP="00AE4232">
      <w:pPr>
        <w:pStyle w:val="Footnotes"/>
        <w:rPr>
          <w:lang w:val="en-US"/>
        </w:rPr>
      </w:pPr>
      <w:r w:rsidRPr="00AF3DDA">
        <w:rPr>
          <w:rStyle w:val="FootnoteReference"/>
          <w:rFonts w:asciiTheme="minorHAnsi" w:hAnsiTheme="minorHAnsi" w:cstheme="minorHAnsi"/>
          <w:sz w:val="16"/>
        </w:rPr>
        <w:footnoteRef/>
      </w:r>
      <w:r w:rsidRPr="00AF3DDA">
        <w:t xml:space="preserve"> </w:t>
      </w:r>
      <w:r w:rsidRPr="00AF3DDA">
        <w:rPr>
          <w:lang w:val="en-US"/>
        </w:rPr>
        <w:t>Both species are currently listed as critically endangered on the IUCN Red List in all known habitats.</w:t>
      </w:r>
    </w:p>
  </w:footnote>
  <w:footnote w:id="8">
    <w:p w14:paraId="52772367" w14:textId="02A26A62" w:rsidR="00E41230" w:rsidRPr="00AF3DDA" w:rsidRDefault="00E41230" w:rsidP="00AE4232">
      <w:pPr>
        <w:pStyle w:val="Footnotes"/>
        <w:rPr>
          <w:lang w:val="en-US"/>
        </w:rPr>
      </w:pPr>
      <w:r w:rsidRPr="00AF3DDA">
        <w:rPr>
          <w:lang w:val="en-US"/>
        </w:rPr>
        <w:footnoteRef/>
      </w:r>
      <w:r w:rsidRPr="00AF3DDA">
        <w:rPr>
          <w:lang w:val="en-US"/>
        </w:rPr>
        <w:t xml:space="preserve"> The Afghanistan National Snow Leopard and Ecosystem Priorities for Protection (NSLEP).</w:t>
      </w:r>
    </w:p>
  </w:footnote>
  <w:footnote w:id="9">
    <w:p w14:paraId="342EA9EC" w14:textId="62DB45C5" w:rsidR="00E41230" w:rsidRPr="00AF3DDA" w:rsidRDefault="00E41230" w:rsidP="00C97198">
      <w:pPr>
        <w:pStyle w:val="Footnotes"/>
        <w:rPr>
          <w:lang w:val="en-GB"/>
        </w:rPr>
      </w:pPr>
      <w:r w:rsidRPr="00AF3DDA">
        <w:rPr>
          <w:lang w:val="en-US"/>
        </w:rPr>
        <w:footnoteRef/>
      </w:r>
      <w:r w:rsidRPr="00AF3DDA">
        <w:rPr>
          <w:lang w:val="en-US"/>
        </w:rPr>
        <w:t xml:space="preserve"> There is additional anecdotal evidence of some occurrence of the Snow Leopard in Nuristan, Takhar, Panjsher and Kapisa provinces as well.</w:t>
      </w:r>
    </w:p>
  </w:footnote>
  <w:footnote w:id="10">
    <w:p w14:paraId="6CCF2BAE" w14:textId="5D82DB47"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Even though Afghanistan is a large country at ~645,800 km</w:t>
      </w:r>
      <w:r w:rsidRPr="00AF3DDA">
        <w:rPr>
          <w:vertAlign w:val="superscript"/>
        </w:rPr>
        <w:t>2</w:t>
      </w:r>
      <w:r w:rsidRPr="00AF3DDA">
        <w:t>, it has a low population density at 39 people per km</w:t>
      </w:r>
      <w:r w:rsidRPr="00AF3DDA">
        <w:rPr>
          <w:vertAlign w:val="superscript"/>
        </w:rPr>
        <w:t>2</w:t>
      </w:r>
      <w:r w:rsidRPr="00AF3DDA">
        <w:t>.</w:t>
      </w:r>
    </w:p>
  </w:footnote>
  <w:footnote w:id="11">
    <w:p w14:paraId="60485CA2" w14:textId="77777777"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The Wakhi </w:t>
      </w:r>
      <w:r w:rsidRPr="00AF3DDA">
        <w:rPr>
          <w:lang w:val="en-GB"/>
        </w:rPr>
        <w:t>include ~13,000 individuals.</w:t>
      </w:r>
    </w:p>
  </w:footnote>
  <w:footnote w:id="12">
    <w:p w14:paraId="5316A99D" w14:textId="77777777"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The Kyrgyz include</w:t>
      </w:r>
      <w:r w:rsidRPr="00AF3DDA">
        <w:rPr>
          <w:lang w:val="en-GB"/>
        </w:rPr>
        <w:t xml:space="preserve"> ~1,500 individuals.</w:t>
      </w:r>
    </w:p>
  </w:footnote>
  <w:footnote w:id="13">
    <w:p w14:paraId="11DA5F93" w14:textId="6724E90C"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w:t>
      </w:r>
      <w:r w:rsidRPr="00AF3DDA">
        <w:rPr>
          <w:lang w:val="en-GB"/>
        </w:rPr>
        <w:t>Child mortality rates exceed 50% in some places in Afghanistan.</w:t>
      </w:r>
    </w:p>
  </w:footnote>
  <w:footnote w:id="14">
    <w:p w14:paraId="70BB23CB" w14:textId="77777777" w:rsidR="00E41230" w:rsidRPr="00AF3DDA" w:rsidRDefault="00E41230" w:rsidP="00AE4232">
      <w:pPr>
        <w:pStyle w:val="Footnotes"/>
        <w:rPr>
          <w:lang w:val="en-US"/>
        </w:rPr>
      </w:pPr>
      <w:r w:rsidRPr="00AF3DDA">
        <w:rPr>
          <w:rStyle w:val="FootnoteReference"/>
          <w:rFonts w:asciiTheme="minorHAnsi" w:hAnsiTheme="minorHAnsi" w:cstheme="minorHAnsi"/>
          <w:sz w:val="16"/>
        </w:rPr>
        <w:footnoteRef/>
      </w:r>
      <w:r w:rsidRPr="00AF3DDA">
        <w:t xml:space="preserve"> </w:t>
      </w:r>
      <w:r w:rsidRPr="00AF3DDA">
        <w:rPr>
          <w:lang w:val="en-US"/>
        </w:rPr>
        <w:t xml:space="preserve">WWF. 2016. Available at: </w:t>
      </w:r>
      <w:hyperlink r:id="rId4" w:history="1">
        <w:r w:rsidRPr="00AF3DDA">
          <w:rPr>
            <w:rStyle w:val="Hyperlink"/>
            <w:rFonts w:cstheme="minorHAnsi"/>
            <w:lang w:val="en-US"/>
          </w:rPr>
          <w:t>http://www.worldwildlife.org/species/snow-leopard</w:t>
        </w:r>
      </w:hyperlink>
      <w:r w:rsidRPr="00AF3DDA">
        <w:rPr>
          <w:lang w:val="en-US"/>
        </w:rPr>
        <w:t xml:space="preserve"> [accessed 16.11.2016].</w:t>
      </w:r>
    </w:p>
  </w:footnote>
  <w:footnote w:id="15">
    <w:p w14:paraId="565915D6" w14:textId="77777777" w:rsidR="00E41230" w:rsidRPr="00AF3DDA" w:rsidRDefault="00E41230" w:rsidP="00AE4232">
      <w:pPr>
        <w:pStyle w:val="Footnotes"/>
        <w:rPr>
          <w:lang w:val="en-US"/>
        </w:rPr>
      </w:pPr>
      <w:r w:rsidRPr="00AF3DDA">
        <w:rPr>
          <w:rStyle w:val="FootnoteReference"/>
          <w:rFonts w:asciiTheme="minorHAnsi" w:hAnsiTheme="minorHAnsi" w:cstheme="minorHAnsi"/>
          <w:sz w:val="16"/>
        </w:rPr>
        <w:footnoteRef/>
      </w:r>
      <w:r w:rsidRPr="00AF3DDA">
        <w:t xml:space="preserve"> </w:t>
      </w:r>
      <w:r w:rsidRPr="00AF3DDA">
        <w:rPr>
          <w:lang w:val="en-US"/>
        </w:rPr>
        <w:t>Jackson RM. Roe JD, Wangchuk R &amp; Hunter DO. 2006. Estimating Snow Leopard population abundance using photography and capture</w:t>
      </w:r>
      <w:r w:rsidRPr="00AF3DDA">
        <w:rPr>
          <w:lang w:val="en-US"/>
        </w:rPr>
        <w:noBreakHyphen/>
        <w:t xml:space="preserve">recapture techniques. </w:t>
      </w:r>
      <w:r w:rsidRPr="00AF3DDA">
        <w:rPr>
          <w:i/>
          <w:lang w:val="en-US"/>
        </w:rPr>
        <w:t>Wildlife Society Bulletin</w:t>
      </w:r>
      <w:r w:rsidRPr="00AF3DDA">
        <w:rPr>
          <w:lang w:val="en-US"/>
        </w:rPr>
        <w:t xml:space="preserve"> 34:772–781.</w:t>
      </w:r>
    </w:p>
  </w:footnote>
  <w:footnote w:id="16">
    <w:p w14:paraId="32A78C95" w14:textId="03ED451B" w:rsidR="00E41230" w:rsidRPr="00AF3DDA" w:rsidRDefault="00E41230" w:rsidP="00AE4232">
      <w:pPr>
        <w:pStyle w:val="Footnotes"/>
        <w:rPr>
          <w:lang w:val="en-US"/>
        </w:rPr>
      </w:pPr>
      <w:r w:rsidRPr="00AF3DDA">
        <w:rPr>
          <w:rStyle w:val="FootnoteReference"/>
          <w:rFonts w:asciiTheme="minorHAnsi" w:hAnsiTheme="minorHAnsi" w:cstheme="minorHAnsi"/>
          <w:sz w:val="16"/>
        </w:rPr>
        <w:footnoteRef/>
      </w:r>
      <w:r w:rsidRPr="00AF3DDA">
        <w:t xml:space="preserve"> </w:t>
      </w:r>
      <w:r w:rsidRPr="00AF3DDA">
        <w:rPr>
          <w:lang w:val="en-US"/>
        </w:rPr>
        <w:t>Nowell K, Li J, Paltsyn M &amp; Sharma RK. 2016. An ounce of prevention: Snow Leopard crime revisited. Traffic Report, October 2016 by TRAFFIC: The Wildlife Trade Monitoring Network, WWF &amp; USAID.</w:t>
      </w:r>
    </w:p>
  </w:footnote>
  <w:footnote w:id="17">
    <w:p w14:paraId="60C901CD" w14:textId="77777777" w:rsidR="00E41230" w:rsidRPr="00AF3DDA" w:rsidRDefault="00E41230" w:rsidP="00AE4232">
      <w:pPr>
        <w:pStyle w:val="Footnotes"/>
        <w:rPr>
          <w:lang w:val="en-US"/>
        </w:rPr>
      </w:pPr>
      <w:r w:rsidRPr="00AF3DDA">
        <w:rPr>
          <w:rStyle w:val="FootnoteReference"/>
          <w:rFonts w:asciiTheme="minorHAnsi" w:hAnsiTheme="minorHAnsi" w:cstheme="minorHAnsi"/>
          <w:sz w:val="16"/>
        </w:rPr>
        <w:footnoteRef/>
      </w:r>
      <w:r w:rsidRPr="00AF3DDA">
        <w:t xml:space="preserve"> </w:t>
      </w:r>
      <w:r w:rsidRPr="00AF3DDA">
        <w:rPr>
          <w:lang w:val="en-US"/>
        </w:rPr>
        <w:t>Nowell et al. 2016. An ounce of prevention.</w:t>
      </w:r>
    </w:p>
  </w:footnote>
  <w:footnote w:id="18">
    <w:p w14:paraId="1A56EEDD" w14:textId="77777777"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Convention on International Trade in Endangered Species of Wild Fauna and Flora (CITES). 1975. IUCN.</w:t>
      </w:r>
    </w:p>
  </w:footnote>
  <w:footnote w:id="19">
    <w:p w14:paraId="14166283" w14:textId="77777777" w:rsidR="00E41230" w:rsidRPr="00AF3DDA" w:rsidRDefault="00E41230" w:rsidP="00AE4232">
      <w:pPr>
        <w:pStyle w:val="Footnotes"/>
        <w:rPr>
          <w:lang w:val="en-US"/>
        </w:rPr>
      </w:pPr>
      <w:r w:rsidRPr="00AF3DDA">
        <w:rPr>
          <w:rStyle w:val="FootnoteReference"/>
          <w:rFonts w:asciiTheme="minorHAnsi" w:hAnsiTheme="minorHAnsi" w:cstheme="minorHAnsi"/>
          <w:sz w:val="16"/>
        </w:rPr>
        <w:footnoteRef/>
      </w:r>
      <w:r w:rsidRPr="00AF3DDA">
        <w:t xml:space="preserve"> </w:t>
      </w:r>
      <w:r w:rsidRPr="00AF3DDA">
        <w:rPr>
          <w:lang w:val="en-US"/>
        </w:rPr>
        <w:t>UNEP</w:t>
      </w:r>
      <w:r w:rsidRPr="00AF3DDA">
        <w:rPr>
          <w:lang w:val="en-US"/>
        </w:rPr>
        <w:noBreakHyphen/>
        <w:t xml:space="preserve">WCMC CITES Trade Database. Available at: </w:t>
      </w:r>
      <w:hyperlink r:id="rId5" w:history="1">
        <w:r w:rsidRPr="00AF3DDA">
          <w:rPr>
            <w:rStyle w:val="Hyperlink"/>
            <w:rFonts w:cstheme="minorHAnsi"/>
            <w:lang w:val="en-US"/>
          </w:rPr>
          <w:t>https://trade.cites.org/</w:t>
        </w:r>
      </w:hyperlink>
      <w:r w:rsidRPr="00AF3DDA">
        <w:rPr>
          <w:lang w:val="en-US"/>
        </w:rPr>
        <w:t xml:space="preserve"> [accessed 16.11.2016].</w:t>
      </w:r>
    </w:p>
  </w:footnote>
  <w:footnote w:id="20">
    <w:p w14:paraId="39CE0758" w14:textId="77777777" w:rsidR="00E41230" w:rsidRPr="00AF3DDA" w:rsidRDefault="00E41230" w:rsidP="00AE4232">
      <w:pPr>
        <w:pStyle w:val="Footnotes"/>
        <w:rPr>
          <w:lang w:val="en-US"/>
        </w:rPr>
      </w:pPr>
      <w:r w:rsidRPr="00AF3DDA">
        <w:rPr>
          <w:rStyle w:val="FootnoteReference"/>
          <w:rFonts w:asciiTheme="minorHAnsi" w:hAnsiTheme="minorHAnsi" w:cstheme="minorHAnsi"/>
          <w:sz w:val="16"/>
        </w:rPr>
        <w:footnoteRef/>
      </w:r>
      <w:r w:rsidRPr="00AF3DDA">
        <w:t xml:space="preserve"> </w:t>
      </w:r>
      <w:r w:rsidRPr="00AF3DDA">
        <w:rPr>
          <w:lang w:val="en-US"/>
        </w:rPr>
        <w:t>Nowell et al. 2016. An ounce of prevention.</w:t>
      </w:r>
    </w:p>
  </w:footnote>
  <w:footnote w:id="21">
    <w:p w14:paraId="2FFC86F3" w14:textId="77777777" w:rsidR="00E41230" w:rsidRPr="00AF3DDA" w:rsidRDefault="00E41230" w:rsidP="00AE4232">
      <w:pPr>
        <w:pStyle w:val="Footnotes"/>
        <w:rPr>
          <w:lang w:val="en-US"/>
        </w:rPr>
      </w:pPr>
      <w:r w:rsidRPr="00AF3DDA">
        <w:rPr>
          <w:rStyle w:val="FootnoteReference"/>
          <w:rFonts w:asciiTheme="minorHAnsi" w:hAnsiTheme="minorHAnsi" w:cstheme="minorHAnsi"/>
          <w:sz w:val="16"/>
        </w:rPr>
        <w:footnoteRef/>
      </w:r>
      <w:r w:rsidRPr="00AF3DDA">
        <w:t xml:space="preserve"> Snow Leopard Survival Strategy (SLSS). 2003. </w:t>
      </w:r>
      <w:r w:rsidRPr="00AF3DDA">
        <w:rPr>
          <w:lang w:val="en-US"/>
        </w:rPr>
        <w:t>International Snow Leopard Trust,</w:t>
      </w:r>
      <w:r w:rsidRPr="00AF3DDA">
        <w:t xml:space="preserve"> Snow Leopard Network (SLN). Revised 2014. The SLN is a global initiative to ensure the survival of the Snow Leopard.</w:t>
      </w:r>
    </w:p>
  </w:footnote>
  <w:footnote w:id="22">
    <w:p w14:paraId="05D1D2CD" w14:textId="77777777" w:rsidR="00E41230" w:rsidRPr="00AF3DDA" w:rsidRDefault="00E41230" w:rsidP="00AE4232">
      <w:pPr>
        <w:pStyle w:val="Footnotes"/>
        <w:rPr>
          <w:lang w:val="en-US"/>
        </w:rPr>
      </w:pPr>
      <w:r w:rsidRPr="00AF3DDA">
        <w:rPr>
          <w:rStyle w:val="FootnoteReference"/>
          <w:rFonts w:asciiTheme="minorHAnsi" w:hAnsiTheme="minorHAnsi" w:cstheme="minorHAnsi"/>
          <w:sz w:val="16"/>
        </w:rPr>
        <w:footnoteRef/>
      </w:r>
      <w:r w:rsidRPr="00AF3DDA">
        <w:t xml:space="preserve"> Snow Leopard Range</w:t>
      </w:r>
      <w:r w:rsidRPr="00AF3DDA">
        <w:noBreakHyphen/>
        <w:t>wide Assessment and Conservation Planning workshop. 2008. Workshop held by Wildlife Conservation Society (WCS) in Beijing, China.</w:t>
      </w:r>
    </w:p>
  </w:footnote>
  <w:footnote w:id="23">
    <w:p w14:paraId="5D90B0A1" w14:textId="42D47A80" w:rsidR="00E41230" w:rsidRPr="00AF3DDA" w:rsidRDefault="00E41230" w:rsidP="00AE4232">
      <w:pPr>
        <w:pStyle w:val="Footnotes"/>
        <w:rPr>
          <w:lang w:val="en-US"/>
        </w:rPr>
      </w:pPr>
      <w:r w:rsidRPr="00AF3DDA">
        <w:rPr>
          <w:rStyle w:val="FootnoteReference"/>
          <w:rFonts w:asciiTheme="minorHAnsi" w:hAnsiTheme="minorHAnsi" w:cstheme="minorHAnsi"/>
          <w:sz w:val="16"/>
        </w:rPr>
        <w:footnoteRef/>
      </w:r>
      <w:r w:rsidRPr="00AF3DDA">
        <w:t xml:space="preserve"> GSLEP 2013.</w:t>
      </w:r>
    </w:p>
  </w:footnote>
  <w:footnote w:id="24">
    <w:p w14:paraId="12D4E622" w14:textId="77777777" w:rsidR="00E41230" w:rsidRPr="00AF3DDA" w:rsidRDefault="00E41230" w:rsidP="00AE4232">
      <w:pPr>
        <w:pStyle w:val="Footnotes"/>
        <w:rPr>
          <w:lang w:val="en-US"/>
        </w:rPr>
      </w:pPr>
      <w:r w:rsidRPr="00AF3DDA">
        <w:rPr>
          <w:rStyle w:val="FootnoteReference"/>
          <w:rFonts w:asciiTheme="minorHAnsi" w:hAnsiTheme="minorHAnsi" w:cstheme="minorHAnsi"/>
          <w:sz w:val="16"/>
        </w:rPr>
        <w:footnoteRef/>
      </w:r>
      <w:r w:rsidRPr="00AF3DDA">
        <w:t xml:space="preserve"> World Wildlife Fund (WWF) Snow Leopard Species Action Plan (SAP): 2015–2020. WWF Strategy 2015.</w:t>
      </w:r>
    </w:p>
  </w:footnote>
  <w:footnote w:id="25">
    <w:p w14:paraId="62A37EF0" w14:textId="776F19A6"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GSLEP and NSLEP are outlined in Annex L on consistency with international and national policies.</w:t>
      </w:r>
    </w:p>
  </w:footnote>
  <w:footnote w:id="26">
    <w:p w14:paraId="0C8D716F" w14:textId="77777777" w:rsidR="00E41230" w:rsidRPr="00AF3DDA" w:rsidRDefault="00E41230" w:rsidP="00AE4232">
      <w:pPr>
        <w:pStyle w:val="Footnotes"/>
        <w:rPr>
          <w:lang w:val="en-US"/>
        </w:rPr>
      </w:pPr>
      <w:r w:rsidRPr="00AF3DDA">
        <w:rPr>
          <w:rStyle w:val="FootnoteReference"/>
          <w:rFonts w:asciiTheme="minorHAnsi" w:hAnsiTheme="minorHAnsi" w:cstheme="minorHAnsi"/>
          <w:sz w:val="16"/>
        </w:rPr>
        <w:footnoteRef/>
      </w:r>
      <w:r w:rsidRPr="00AF3DDA">
        <w:t xml:space="preserve"> </w:t>
      </w:r>
      <w:r w:rsidRPr="00AF3DDA">
        <w:rPr>
          <w:lang w:val="en-US"/>
        </w:rPr>
        <w:t>Unless the skin or product was derived from a captive animal.</w:t>
      </w:r>
    </w:p>
  </w:footnote>
  <w:footnote w:id="27">
    <w:p w14:paraId="294562F4" w14:textId="77777777" w:rsidR="00E41230" w:rsidRPr="00AF3DDA" w:rsidRDefault="00E41230" w:rsidP="00AE4232">
      <w:pPr>
        <w:pStyle w:val="Footnotes"/>
        <w:rPr>
          <w:lang w:val="en-US"/>
        </w:rPr>
      </w:pPr>
      <w:r w:rsidRPr="00AF3DDA">
        <w:rPr>
          <w:rStyle w:val="FootnoteReference"/>
          <w:rFonts w:asciiTheme="minorHAnsi" w:hAnsiTheme="minorHAnsi" w:cstheme="minorHAnsi"/>
          <w:sz w:val="16"/>
        </w:rPr>
        <w:footnoteRef/>
      </w:r>
      <w:r w:rsidRPr="00AF3DDA">
        <w:t xml:space="preserve"> </w:t>
      </w:r>
      <w:r w:rsidRPr="00AF3DDA">
        <w:rPr>
          <w:lang w:val="en-US"/>
        </w:rPr>
        <w:t>Snow Leopard Survival Strategy (SLSS). 2003. International Snow Leopard Trust, SLN.</w:t>
      </w:r>
    </w:p>
  </w:footnote>
  <w:footnote w:id="28">
    <w:p w14:paraId="65F1E3E2" w14:textId="77777777" w:rsidR="00E41230" w:rsidRPr="00AF3DDA" w:rsidRDefault="00E41230" w:rsidP="00AE4232">
      <w:pPr>
        <w:pStyle w:val="Footnotes"/>
        <w:rPr>
          <w:lang w:val="en-US"/>
        </w:rPr>
      </w:pPr>
      <w:r w:rsidRPr="00AF3DDA">
        <w:rPr>
          <w:rStyle w:val="FootnoteReference"/>
          <w:rFonts w:asciiTheme="minorHAnsi" w:hAnsiTheme="minorHAnsi" w:cstheme="minorHAnsi"/>
          <w:sz w:val="16"/>
        </w:rPr>
        <w:footnoteRef/>
      </w:r>
      <w:r w:rsidRPr="00AF3DDA">
        <w:t xml:space="preserve"> </w:t>
      </w:r>
      <w:r w:rsidRPr="00AF3DDA">
        <w:rPr>
          <w:lang w:val="en-US"/>
        </w:rPr>
        <w:t>Nowell et al. 2016. An ounce of prevention.</w:t>
      </w:r>
    </w:p>
  </w:footnote>
  <w:footnote w:id="29">
    <w:p w14:paraId="2AA493CE" w14:textId="71C81293"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WCS Afghanistan. 2017. “Wildlife-livestock health”. Available at: </w:t>
      </w:r>
      <w:hyperlink r:id="rId6" w:history="1">
        <w:r w:rsidRPr="00AF3DDA">
          <w:rPr>
            <w:rStyle w:val="Hyperlink"/>
            <w:rFonts w:cstheme="minorHAnsi"/>
          </w:rPr>
          <w:t>https://afghanistan.wcs.org/Solutions/Wildlife-Livestock-Health/Search/Kabul.aspx</w:t>
        </w:r>
      </w:hyperlink>
      <w:r w:rsidRPr="00AF3DDA">
        <w:t xml:space="preserve"> [accessed 24.05.2017].</w:t>
      </w:r>
    </w:p>
  </w:footnote>
  <w:footnote w:id="30">
    <w:p w14:paraId="1261B12B" w14:textId="4FBFA2F9"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Snow Leopard Trust. 2017. “Livestock vaccination”. Available at: </w:t>
      </w:r>
      <w:hyperlink r:id="rId7" w:history="1">
        <w:r w:rsidRPr="00AF3DDA">
          <w:rPr>
            <w:rStyle w:val="Hyperlink"/>
            <w:rFonts w:cstheme="minorHAnsi"/>
          </w:rPr>
          <w:t>https://www.snowleopard.org/our-work/conservation-programs/livestock-vaccination/</w:t>
        </w:r>
      </w:hyperlink>
      <w:r w:rsidRPr="00AF3DDA">
        <w:t xml:space="preserve"> [accessed 24.05.2017].</w:t>
      </w:r>
    </w:p>
  </w:footnote>
  <w:footnote w:id="31">
    <w:p w14:paraId="6A69790D" w14:textId="77777777" w:rsidR="00E41230" w:rsidRPr="00AF3DDA" w:rsidRDefault="00E41230" w:rsidP="00AE4232">
      <w:pPr>
        <w:pStyle w:val="Footnotes"/>
        <w:rPr>
          <w:lang w:val="en-US"/>
        </w:rPr>
      </w:pPr>
      <w:r w:rsidRPr="00AF3DDA">
        <w:rPr>
          <w:rStyle w:val="FootnoteReference"/>
          <w:rFonts w:asciiTheme="minorHAnsi" w:hAnsiTheme="minorHAnsi" w:cstheme="minorHAnsi"/>
          <w:sz w:val="16"/>
        </w:rPr>
        <w:footnoteRef/>
      </w:r>
      <w:r w:rsidRPr="00AF3DDA">
        <w:t xml:space="preserve"> </w:t>
      </w:r>
      <w:r w:rsidRPr="00AF3DDA">
        <w:rPr>
          <w:lang w:val="en-US"/>
        </w:rPr>
        <w:t xml:space="preserve">See further: IUCN. 2014. “WCS applauds Afghanistan's declaration establishing entire Wakhan District as the country's second national park”. Available at: </w:t>
      </w:r>
      <w:hyperlink r:id="rId8" w:history="1">
        <w:r w:rsidRPr="00AF3DDA">
          <w:rPr>
            <w:rStyle w:val="Hyperlink"/>
            <w:rFonts w:cstheme="minorHAnsi"/>
            <w:lang w:val="en-US"/>
          </w:rPr>
          <w:t>https://www.iucn.org/content/wcs-applauds-afghanistans-declaration-establishing-entire-wakhan-district-countrys-second</w:t>
        </w:r>
      </w:hyperlink>
      <w:r w:rsidRPr="00AF3DDA">
        <w:rPr>
          <w:lang w:val="en-US"/>
        </w:rPr>
        <w:t xml:space="preserve"> [accessed 16.11.2016].</w:t>
      </w:r>
    </w:p>
  </w:footnote>
  <w:footnote w:id="32">
    <w:p w14:paraId="71EC6715" w14:textId="77777777"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Wakhan National Park is only the second national park to be established in Afghanistan, at ~25% larger in size than Yellowstone National Park in Wyoming, United States at </w:t>
      </w:r>
      <w:r w:rsidRPr="00AF3DDA">
        <w:rPr>
          <w:lang w:val="en-US"/>
        </w:rPr>
        <w:t>898,300 ha.</w:t>
      </w:r>
    </w:p>
  </w:footnote>
  <w:footnote w:id="33">
    <w:p w14:paraId="5D558D3C" w14:textId="648A73E3"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w:t>
      </w:r>
      <w:r w:rsidRPr="00AF3DDA">
        <w:rPr>
          <w:lang w:val="en-GB"/>
        </w:rPr>
        <w:t xml:space="preserve">O’Donnell, L. 2016. “Snow leopards' return brings hope to remote Afghan region”. Available at: </w:t>
      </w:r>
      <w:hyperlink r:id="rId9" w:history="1">
        <w:r w:rsidRPr="00AF3DDA">
          <w:rPr>
            <w:rStyle w:val="Hyperlink"/>
            <w:rFonts w:cstheme="minorHAnsi"/>
            <w:lang w:val="en-GB"/>
          </w:rPr>
          <w:t>https://phys.org/news/2016-09-leopards-remote-afghan-region.html</w:t>
        </w:r>
      </w:hyperlink>
      <w:r w:rsidRPr="00AF3DDA">
        <w:rPr>
          <w:lang w:val="en-GB"/>
        </w:rPr>
        <w:t xml:space="preserve"> </w:t>
      </w:r>
      <w:r w:rsidRPr="00AF3DDA">
        <w:rPr>
          <w:lang w:val="en-US"/>
        </w:rPr>
        <w:t>[accessed 10.07.2017]</w:t>
      </w:r>
      <w:r w:rsidRPr="00AF3DDA">
        <w:rPr>
          <w:lang w:val="en-GB"/>
        </w:rPr>
        <w:t>.</w:t>
      </w:r>
    </w:p>
  </w:footnote>
  <w:footnote w:id="34">
    <w:p w14:paraId="1A6CC865" w14:textId="5F768159" w:rsidR="00E41230" w:rsidRPr="00AF3DDA" w:rsidRDefault="00E41230" w:rsidP="007E7C23">
      <w:pPr>
        <w:pStyle w:val="FootnoteText"/>
        <w:rPr>
          <w:rFonts w:asciiTheme="minorHAnsi" w:hAnsiTheme="minorHAnsi" w:cstheme="minorHAnsi"/>
          <w:sz w:val="16"/>
          <w:szCs w:val="16"/>
          <w:lang w:val="en-GB"/>
        </w:rPr>
      </w:pPr>
      <w:r w:rsidRPr="00AF3DDA">
        <w:rPr>
          <w:rStyle w:val="FootnoteReference"/>
          <w:rFonts w:asciiTheme="minorHAnsi" w:hAnsiTheme="minorHAnsi" w:cstheme="minorHAnsi"/>
          <w:sz w:val="16"/>
          <w:szCs w:val="16"/>
        </w:rPr>
        <w:footnoteRef/>
      </w:r>
      <w:r w:rsidRPr="00AF3DDA">
        <w:rPr>
          <w:rFonts w:asciiTheme="minorHAnsi" w:hAnsiTheme="minorHAnsi" w:cstheme="minorHAnsi"/>
          <w:sz w:val="16"/>
          <w:szCs w:val="16"/>
        </w:rPr>
        <w:t xml:space="preserve"> NEPA. 2014. National Snow Leopard Ecosystem Priority Protection (NSLEP) for Afghanistan 2014–2020.</w:t>
      </w:r>
    </w:p>
  </w:footnote>
  <w:footnote w:id="35">
    <w:p w14:paraId="67CCDFB5" w14:textId="77777777"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Rodenburg, WF. 1997. The trade in wild animal furs in Afghanistan. Food and Agricultural Organisation of the United Nations (FAO).</w:t>
      </w:r>
    </w:p>
  </w:footnote>
  <w:footnote w:id="36">
    <w:p w14:paraId="631B54F9" w14:textId="1EBEE651"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Ostrowski, S. and Rajabi, A.M. 2017. One Health in Wakhan: A summary of health investigations carried out by WCS in the Wakhan District, Afghanistan. 2006-2014. WCS, Unpublished Report, Kabul, Afghanistan.</w:t>
      </w:r>
    </w:p>
  </w:footnote>
  <w:footnote w:id="37">
    <w:p w14:paraId="1DC8E4C3" w14:textId="4456B9A0"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Callahan Jr. E. M. 2013. To rule the roof of the world: power and patronage in Afghan Kyrgyz society. PhD Dissertation, Boston University, USA.</w:t>
      </w:r>
    </w:p>
  </w:footnote>
  <w:footnote w:id="38">
    <w:p w14:paraId="5896B816" w14:textId="77777777" w:rsidR="00E41230" w:rsidRPr="00AF3DDA" w:rsidRDefault="00E41230" w:rsidP="000F4E07">
      <w:pPr>
        <w:pStyle w:val="FootnoteText"/>
        <w:rPr>
          <w:rFonts w:asciiTheme="minorHAnsi" w:hAnsiTheme="minorHAnsi" w:cstheme="minorHAnsi"/>
          <w:sz w:val="16"/>
          <w:szCs w:val="16"/>
          <w:lang w:val="en-US"/>
        </w:rPr>
      </w:pPr>
      <w:r w:rsidRPr="00AF3DDA">
        <w:rPr>
          <w:rStyle w:val="FootnoteReference"/>
          <w:rFonts w:asciiTheme="minorHAnsi" w:hAnsiTheme="minorHAnsi" w:cstheme="minorHAnsi"/>
          <w:sz w:val="16"/>
          <w:szCs w:val="16"/>
        </w:rPr>
        <w:footnoteRef/>
      </w:r>
      <w:r w:rsidRPr="00AF3DDA">
        <w:rPr>
          <w:rFonts w:asciiTheme="minorHAnsi" w:hAnsiTheme="minorHAnsi" w:cstheme="minorHAnsi"/>
          <w:sz w:val="16"/>
          <w:szCs w:val="16"/>
        </w:rPr>
        <w:t xml:space="preserve"> Afghanistan National livestock census 2002-2003, FAO 2008</w:t>
      </w:r>
    </w:p>
  </w:footnote>
  <w:footnote w:id="39">
    <w:p w14:paraId="0AED0B8C" w14:textId="386E2FAB"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Moheb Z. 2016. Livestock predation survey in Wakhan National Park, June-July 2016. WCS Unpublished Report, Kabul, Afghanistan.</w:t>
      </w:r>
    </w:p>
  </w:footnote>
  <w:footnote w:id="40">
    <w:p w14:paraId="73AA4EED" w14:textId="020FAA6B"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Simms, A. et al. 2011. Saving threatened species in Afghanistan snow leopards in the Wakhan corridor. International Journal of Environmental Studies, 68(3): 299-312</w:t>
      </w:r>
    </w:p>
  </w:footnote>
  <w:footnote w:id="41">
    <w:p w14:paraId="3D61B97F" w14:textId="28F0CCE7" w:rsidR="00E41230" w:rsidRPr="00AF3DDA" w:rsidRDefault="00E41230">
      <w:pPr>
        <w:pStyle w:val="FootnoteText"/>
        <w:rPr>
          <w:rFonts w:asciiTheme="minorHAnsi" w:hAnsiTheme="minorHAnsi" w:cstheme="minorHAnsi"/>
          <w:sz w:val="16"/>
          <w:szCs w:val="16"/>
          <w:lang w:val="en-GB"/>
        </w:rPr>
      </w:pPr>
      <w:r w:rsidRPr="00AF3DDA">
        <w:rPr>
          <w:rStyle w:val="FootnoteReference"/>
          <w:rFonts w:asciiTheme="minorHAnsi" w:hAnsiTheme="minorHAnsi" w:cstheme="minorHAnsi"/>
          <w:sz w:val="16"/>
          <w:szCs w:val="16"/>
        </w:rPr>
        <w:footnoteRef/>
      </w:r>
      <w:r w:rsidRPr="00AF3DDA">
        <w:rPr>
          <w:rFonts w:asciiTheme="minorHAnsi" w:hAnsiTheme="minorHAnsi" w:cstheme="minorHAnsi"/>
          <w:sz w:val="16"/>
          <w:szCs w:val="16"/>
        </w:rPr>
        <w:t xml:space="preserve"> </w:t>
      </w:r>
      <w:r w:rsidRPr="00AF3DDA">
        <w:rPr>
          <w:rFonts w:asciiTheme="minorHAnsi" w:hAnsiTheme="minorHAnsi" w:cstheme="minorHAnsi"/>
          <w:sz w:val="16"/>
          <w:szCs w:val="16"/>
          <w:lang w:val="en-US"/>
        </w:rPr>
        <w:t>Nowell et al. 2016. An ounce of prevention.</w:t>
      </w:r>
    </w:p>
  </w:footnote>
  <w:footnote w:id="42">
    <w:p w14:paraId="3F97D584" w14:textId="77777777"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w:t>
      </w:r>
      <w:r w:rsidRPr="00AF3DDA">
        <w:rPr>
          <w:lang w:val="en-GB"/>
        </w:rPr>
        <w:t>UNEP &amp; FAO. 2003. Afghanistan Wakhan Mission Technical Report.</w:t>
      </w:r>
    </w:p>
  </w:footnote>
  <w:footnote w:id="43">
    <w:p w14:paraId="4E90513F" w14:textId="77777777"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w:t>
      </w:r>
      <w:r w:rsidRPr="00AF3DDA">
        <w:rPr>
          <w:lang w:val="en-GB"/>
        </w:rPr>
        <w:t>UNEP &amp; FAO. 2003. Afghanistan Wakhan Mission Technical Report.</w:t>
      </w:r>
    </w:p>
  </w:footnote>
  <w:footnote w:id="44">
    <w:p w14:paraId="7B18E446" w14:textId="0DC29ED2"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Unpublished WCS report.</w:t>
      </w:r>
    </w:p>
  </w:footnote>
  <w:footnote w:id="45">
    <w:p w14:paraId="4A5D9FE3" w14:textId="41667E00"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Bedunah, D.J. 2008. Rangeland Assessment in Wakhan.</w:t>
      </w:r>
    </w:p>
  </w:footnote>
  <w:footnote w:id="46">
    <w:p w14:paraId="1DE1C1C7" w14:textId="3F4824A9"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w:t>
      </w:r>
      <w:r w:rsidRPr="00AF3DDA">
        <w:rPr>
          <w:lang w:val="en-GB"/>
        </w:rPr>
        <w:t>UNEP &amp; FAO. 2003. Afghanistan Wakhan Mission Technical Report.</w:t>
      </w:r>
    </w:p>
  </w:footnote>
  <w:footnote w:id="47">
    <w:p w14:paraId="3DB4E1E3" w14:textId="77777777"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Moheb Z. 2016. Livestock predation survey in Wakhan National Park, June-July 2016. WCS Unpublished Report, Kabul, Afghanistan.</w:t>
      </w:r>
    </w:p>
  </w:footnote>
  <w:footnote w:id="48">
    <w:p w14:paraId="5F4A905D" w14:textId="77777777"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Simms, A. et al. 2011. Saving threatened species in Afghanistan snow leopards in the Wakhan corridor. International Journal of Environmental Studies, 68(3): 299-312</w:t>
      </w:r>
    </w:p>
  </w:footnote>
  <w:footnote w:id="49">
    <w:p w14:paraId="1BD073B3" w14:textId="67C1D8AA"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w:t>
      </w:r>
      <w:r w:rsidRPr="00AF3DDA">
        <w:rPr>
          <w:lang w:val="en-GB"/>
        </w:rPr>
        <w:t xml:space="preserve">Habib, B. 2008. Status of mammals in Wakhan Afghanistan. Afghanistan Wildlife Survey Program, </w:t>
      </w:r>
      <w:r w:rsidRPr="00AF3DDA">
        <w:rPr>
          <w:i/>
          <w:iCs/>
          <w:lang w:val="en-GB"/>
        </w:rPr>
        <w:t>WCS unpublished report</w:t>
      </w:r>
      <w:r w:rsidRPr="00AF3DDA">
        <w:rPr>
          <w:lang w:val="en-GB"/>
        </w:rPr>
        <w:t>.</w:t>
      </w:r>
    </w:p>
  </w:footnote>
  <w:footnote w:id="50">
    <w:p w14:paraId="04A8E959" w14:textId="65B91B15"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Mock, J., Kimberley O’Neil, K. &amp; Ali, I. 2007. Socioeconomic Survey &amp; Range Use Survey of Wakhi Households Using the Afghan Pamir, Wakhan District, Badakhshan Province, Afghanistan.</w:t>
      </w:r>
    </w:p>
  </w:footnote>
  <w:footnote w:id="51">
    <w:p w14:paraId="705CF162" w14:textId="3B7F1F9F"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Noori, H., Rajabi, A.M. &amp; Ostrowski, S. 2012. Activities of the Ecosystem Health Component in 2011 in Wakhan District, Afghanistan. WCS.</w:t>
      </w:r>
    </w:p>
  </w:footnote>
  <w:footnote w:id="52">
    <w:p w14:paraId="5A0056AD" w14:textId="50CB62F5"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Ostrowski, S. and Rajabi, A.M. 2017. One Health in Wakhan: A summary of health investigations carried out by WCS in the Wakhan District, Afghanistan. 2006-2014. WCS, Unpublished Report, Kabul, Afghanistan.</w:t>
      </w:r>
    </w:p>
  </w:footnote>
  <w:footnote w:id="53">
    <w:p w14:paraId="37F8F40E" w14:textId="5D1DA9E0"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w:t>
      </w:r>
      <w:r w:rsidRPr="00AF3DDA">
        <w:rPr>
          <w:lang w:val="en-GB"/>
        </w:rPr>
        <w:t>Ostrowski, pers. comm.</w:t>
      </w:r>
    </w:p>
  </w:footnote>
  <w:footnote w:id="54">
    <w:p w14:paraId="31048490" w14:textId="579BDE1A"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Bedunah, D.J. 2008. Rangeland Assessment in Wakhan.</w:t>
      </w:r>
    </w:p>
  </w:footnote>
  <w:footnote w:id="55">
    <w:p w14:paraId="3F2DFB7B" w14:textId="77777777"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w:t>
      </w:r>
      <w:r w:rsidRPr="00AF3DDA">
        <w:rPr>
          <w:i/>
        </w:rPr>
        <w:t>Artemisia</w:t>
      </w:r>
      <w:r w:rsidRPr="00AF3DDA">
        <w:t xml:space="preserve"> is a large genus of plants belonging to the family Asteraceae. Common names include mugwort, wormwood and sagebrush.</w:t>
      </w:r>
    </w:p>
  </w:footnote>
  <w:footnote w:id="56">
    <w:p w14:paraId="7BF4A087" w14:textId="77777777"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Unpublished WCS report.</w:t>
      </w:r>
    </w:p>
  </w:footnote>
  <w:footnote w:id="57">
    <w:p w14:paraId="1BBCB9A0" w14:textId="594D45F4"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w:t>
      </w:r>
      <w:r w:rsidRPr="00AF3DDA">
        <w:rPr>
          <w:lang w:val="en-GB"/>
        </w:rPr>
        <w:t>NEPA. Afghanistan Initial National Communication to the United Nations Framework Convention on Climate Change.</w:t>
      </w:r>
    </w:p>
  </w:footnote>
  <w:footnote w:id="58">
    <w:p w14:paraId="244F678F" w14:textId="77777777" w:rsidR="00E41230" w:rsidRPr="00AF3DDA" w:rsidRDefault="00E41230" w:rsidP="00AE4232">
      <w:pPr>
        <w:pStyle w:val="Footnotes"/>
      </w:pPr>
      <w:r w:rsidRPr="00AF3DDA">
        <w:rPr>
          <w:rStyle w:val="FootnoteReference"/>
          <w:rFonts w:asciiTheme="minorHAnsi" w:eastAsia="Calibri" w:hAnsiTheme="minorHAnsi" w:cstheme="minorHAnsi"/>
          <w:sz w:val="16"/>
        </w:rPr>
        <w:footnoteRef/>
      </w:r>
      <w:r w:rsidRPr="00AF3DDA">
        <w:t xml:space="preserve"> Savage, M., Dougherty, B., Hamza, M., Butterfield, R. &amp; Bharwani, S. 2009. Socio-economic impacts of climate change in Afghanistan. Stockholm Environment Institute Report.</w:t>
      </w:r>
    </w:p>
  </w:footnote>
  <w:footnote w:id="59">
    <w:p w14:paraId="2B06ABF0" w14:textId="77777777" w:rsidR="00E41230" w:rsidRPr="00AF3DDA" w:rsidRDefault="00E41230" w:rsidP="00AE4232">
      <w:pPr>
        <w:pStyle w:val="Footnotes"/>
      </w:pPr>
      <w:r w:rsidRPr="00AF3DDA">
        <w:rPr>
          <w:rStyle w:val="FootnoteReference"/>
          <w:rFonts w:asciiTheme="minorHAnsi" w:eastAsia="Calibri" w:hAnsiTheme="minorHAnsi" w:cstheme="minorHAnsi"/>
          <w:sz w:val="16"/>
        </w:rPr>
        <w:footnoteRef/>
      </w:r>
      <w:r w:rsidRPr="00AF3DDA">
        <w:t xml:space="preserve"> Savage, M., Dougherty, B., Hamza, M., Butterfield, R. &amp; Bharwani, S. 2009. Socio-economic impacts of climate change in Afghanistan. Stockholm Environment Institute Report.</w:t>
      </w:r>
    </w:p>
  </w:footnote>
  <w:footnote w:id="60">
    <w:p w14:paraId="2FBD42BD" w14:textId="77777777"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United Nations Convention on the Conservation of Migratory Species of Wild Animals (Bonn Convention). 1979. Council of Foreign Relations.</w:t>
      </w:r>
    </w:p>
  </w:footnote>
  <w:footnote w:id="61">
    <w:p w14:paraId="71365E46" w14:textId="0A2B7C3F"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These two para-veterinarians have also received training in wildlife health.</w:t>
      </w:r>
    </w:p>
  </w:footnote>
  <w:footnote w:id="62">
    <w:p w14:paraId="2090F36A" w14:textId="776A298D"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Ostrowski, S. and Rajabi, A.M. 2017. One Health in Wakhan: A summary of health investigations carried out by WCS in the Wakhan District, Afghanistan. 2006-2014. WCS, Unpublished Report, Kabul, Afghanistan.</w:t>
      </w:r>
    </w:p>
  </w:footnote>
  <w:footnote w:id="63">
    <w:p w14:paraId="0BC3BDED" w14:textId="4C52E557"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w:t>
      </w:r>
      <w:r w:rsidRPr="00AF3DDA">
        <w:rPr>
          <w:lang w:val="en-GB"/>
        </w:rPr>
        <w:t xml:space="preserve">See Annex 5 in: UNEP &amp; FAO. 2003. Afghanistan Wakhan Mission Technical Report. </w:t>
      </w:r>
    </w:p>
  </w:footnote>
  <w:footnote w:id="64">
    <w:p w14:paraId="18EA5CCD" w14:textId="77777777" w:rsidR="00E41230" w:rsidRPr="00AF3DDA" w:rsidRDefault="00E41230" w:rsidP="00271399">
      <w:pPr>
        <w:pStyle w:val="FootnoteText"/>
        <w:rPr>
          <w:rFonts w:asciiTheme="minorHAnsi" w:hAnsiTheme="minorHAnsi" w:cstheme="minorHAnsi"/>
          <w:sz w:val="16"/>
          <w:szCs w:val="16"/>
          <w:lang w:val="en-US"/>
        </w:rPr>
      </w:pPr>
      <w:r w:rsidRPr="00AF3DDA">
        <w:rPr>
          <w:rStyle w:val="FootnoteReference"/>
          <w:rFonts w:asciiTheme="minorHAnsi" w:hAnsiTheme="minorHAnsi" w:cstheme="minorHAnsi"/>
          <w:sz w:val="16"/>
          <w:szCs w:val="16"/>
        </w:rPr>
        <w:footnoteRef/>
      </w:r>
      <w:r w:rsidRPr="00AF3DDA">
        <w:rPr>
          <w:rFonts w:asciiTheme="minorHAnsi" w:hAnsiTheme="minorHAnsi" w:cstheme="minorHAnsi"/>
          <w:sz w:val="16"/>
          <w:szCs w:val="16"/>
        </w:rPr>
        <w:t xml:space="preserve"> http://www.iucnredlist.org/details/22732/0</w:t>
      </w:r>
    </w:p>
  </w:footnote>
  <w:footnote w:id="65">
    <w:p w14:paraId="1AEA15E4" w14:textId="77777777" w:rsidR="00E41230" w:rsidRPr="00AF3DDA" w:rsidRDefault="00E41230" w:rsidP="00A0372A">
      <w:pPr>
        <w:pStyle w:val="FootnoteText"/>
        <w:rPr>
          <w:rFonts w:asciiTheme="minorHAnsi" w:hAnsiTheme="minorHAnsi" w:cstheme="minorHAnsi"/>
          <w:sz w:val="16"/>
          <w:szCs w:val="16"/>
          <w:lang w:val="en-GB"/>
        </w:rPr>
      </w:pPr>
      <w:r w:rsidRPr="00E970BA">
        <w:rPr>
          <w:rStyle w:val="FootnoteReference"/>
          <w:rFonts w:asciiTheme="minorHAnsi" w:hAnsiTheme="minorHAnsi" w:cstheme="minorHAnsi"/>
          <w:sz w:val="16"/>
          <w:szCs w:val="16"/>
        </w:rPr>
        <w:footnoteRef/>
      </w:r>
      <w:r w:rsidRPr="00E970BA">
        <w:rPr>
          <w:rFonts w:asciiTheme="minorHAnsi" w:hAnsiTheme="minorHAnsi" w:cstheme="minorHAnsi"/>
          <w:sz w:val="16"/>
          <w:szCs w:val="16"/>
        </w:rPr>
        <w:t xml:space="preserve"> </w:t>
      </w:r>
      <w:r w:rsidRPr="00E970BA">
        <w:rPr>
          <w:rFonts w:asciiTheme="minorHAnsi" w:hAnsiTheme="minorHAnsi" w:cstheme="minorHAnsi"/>
          <w:sz w:val="16"/>
          <w:szCs w:val="16"/>
          <w:lang w:val="en-GB"/>
        </w:rPr>
        <w:t xml:space="preserve">CITES </w:t>
      </w:r>
      <w:r w:rsidRPr="00E970BA">
        <w:rPr>
          <w:rFonts w:asciiTheme="minorHAnsi" w:hAnsiTheme="minorHAnsi" w:cstheme="minorHAnsi"/>
          <w:sz w:val="16"/>
          <w:szCs w:val="16"/>
        </w:rPr>
        <w:t>CoP17 Decision 17.225</w:t>
      </w:r>
      <w:r w:rsidRPr="00E970BA">
        <w:rPr>
          <w:rFonts w:asciiTheme="minorHAnsi" w:hAnsiTheme="minorHAnsi" w:cstheme="minorHAnsi"/>
          <w:sz w:val="16"/>
          <w:szCs w:val="16"/>
          <w:lang w:val="en-GB"/>
        </w:rPr>
        <w:t>.</w:t>
      </w:r>
    </w:p>
  </w:footnote>
  <w:footnote w:id="66">
    <w:p w14:paraId="117DA285" w14:textId="77777777" w:rsidR="00E41230" w:rsidRPr="00AF3DDA" w:rsidRDefault="00E41230" w:rsidP="009D1FDE">
      <w:pPr>
        <w:pStyle w:val="FootnoteText"/>
        <w:rPr>
          <w:rFonts w:asciiTheme="minorHAnsi" w:hAnsiTheme="minorHAnsi" w:cstheme="minorHAnsi"/>
          <w:sz w:val="16"/>
          <w:szCs w:val="16"/>
          <w:lang w:val="en-US"/>
        </w:rPr>
      </w:pPr>
      <w:r w:rsidRPr="00AF3DDA">
        <w:rPr>
          <w:rStyle w:val="FootnoteReference"/>
          <w:rFonts w:asciiTheme="minorHAnsi" w:hAnsiTheme="minorHAnsi" w:cstheme="minorHAnsi"/>
          <w:sz w:val="16"/>
          <w:szCs w:val="16"/>
        </w:rPr>
        <w:footnoteRef/>
      </w:r>
      <w:r w:rsidRPr="00AF3DDA">
        <w:rPr>
          <w:rFonts w:asciiTheme="minorHAnsi" w:hAnsiTheme="minorHAnsi" w:cstheme="minorHAnsi"/>
          <w:sz w:val="16"/>
          <w:szCs w:val="16"/>
        </w:rPr>
        <w:t xml:space="preserve"> http://www.iucnredlist.org/details/22732/0</w:t>
      </w:r>
    </w:p>
  </w:footnote>
  <w:footnote w:id="67">
    <w:p w14:paraId="1BD07859" w14:textId="77777777" w:rsidR="00E41230" w:rsidRPr="00AF3DDA" w:rsidRDefault="00E41230" w:rsidP="009D1FDE">
      <w:pPr>
        <w:rPr>
          <w:rFonts w:asciiTheme="minorHAnsi" w:hAnsiTheme="minorHAnsi" w:cstheme="minorHAnsi"/>
          <w:sz w:val="16"/>
          <w:szCs w:val="16"/>
          <w:lang w:val="en-GB"/>
        </w:rPr>
      </w:pPr>
      <w:r w:rsidRPr="00AF3DDA">
        <w:rPr>
          <w:rStyle w:val="FootnoteReference"/>
          <w:rFonts w:asciiTheme="minorHAnsi" w:hAnsiTheme="minorHAnsi" w:cstheme="minorHAnsi"/>
          <w:sz w:val="16"/>
          <w:szCs w:val="16"/>
        </w:rPr>
        <w:footnoteRef/>
      </w:r>
      <w:r w:rsidRPr="00AF3DDA">
        <w:rPr>
          <w:rFonts w:asciiTheme="minorHAnsi" w:hAnsiTheme="minorHAnsi" w:cstheme="minorHAnsi"/>
          <w:sz w:val="16"/>
          <w:szCs w:val="16"/>
        </w:rPr>
        <w:t xml:space="preserve"> Statement on the IUCN Red list status change of the Snow Leopard. </w:t>
      </w:r>
      <w:hyperlink r:id="rId10" w:history="1">
        <w:r w:rsidRPr="00AF3DDA">
          <w:rPr>
            <w:rStyle w:val="Hyperlink"/>
            <w:rFonts w:asciiTheme="minorHAnsi" w:hAnsiTheme="minorHAnsi" w:cstheme="minorHAnsi"/>
            <w:sz w:val="16"/>
            <w:szCs w:val="16"/>
            <w:lang w:val="en-GB"/>
          </w:rPr>
          <w:t>https://www.snowleopard.org</w:t>
        </w:r>
      </w:hyperlink>
    </w:p>
    <w:p w14:paraId="27A5B25E" w14:textId="77777777" w:rsidR="00E41230" w:rsidRPr="00AF3DDA" w:rsidRDefault="00E41230" w:rsidP="009D1FDE">
      <w:pPr>
        <w:rPr>
          <w:rFonts w:asciiTheme="minorHAnsi" w:hAnsiTheme="minorHAnsi" w:cstheme="minorHAnsi"/>
          <w:sz w:val="16"/>
          <w:szCs w:val="16"/>
          <w:lang w:val="en-GB"/>
        </w:rPr>
      </w:pPr>
    </w:p>
    <w:p w14:paraId="1AB8974B" w14:textId="77777777" w:rsidR="00E41230" w:rsidRPr="00AF3DDA" w:rsidRDefault="00E41230" w:rsidP="009D1FDE">
      <w:pPr>
        <w:pStyle w:val="FootnoteText"/>
        <w:rPr>
          <w:rFonts w:asciiTheme="minorHAnsi" w:hAnsiTheme="minorHAnsi" w:cstheme="minorHAnsi"/>
          <w:sz w:val="16"/>
          <w:szCs w:val="16"/>
          <w:lang w:val="en-US"/>
        </w:rPr>
      </w:pPr>
      <w:r w:rsidRPr="00AF3DDA">
        <w:rPr>
          <w:rFonts w:asciiTheme="minorHAnsi" w:hAnsiTheme="minorHAnsi" w:cstheme="minorHAnsi"/>
          <w:sz w:val="16"/>
          <w:szCs w:val="16"/>
        </w:rPr>
        <w:t xml:space="preserve">   </w:t>
      </w:r>
    </w:p>
  </w:footnote>
  <w:footnote w:id="68">
    <w:p w14:paraId="62167B1A" w14:textId="77777777" w:rsidR="00E41230" w:rsidRPr="00AF3DDA" w:rsidRDefault="00E41230" w:rsidP="00A0372A">
      <w:pPr>
        <w:pStyle w:val="FootnoteText"/>
        <w:rPr>
          <w:rFonts w:asciiTheme="minorHAnsi" w:hAnsiTheme="minorHAnsi" w:cstheme="minorHAnsi"/>
          <w:sz w:val="16"/>
          <w:szCs w:val="16"/>
          <w:lang w:val="en-GB"/>
        </w:rPr>
      </w:pPr>
      <w:r w:rsidRPr="00AF3DDA">
        <w:rPr>
          <w:rStyle w:val="FootnoteReference"/>
          <w:rFonts w:asciiTheme="minorHAnsi" w:hAnsiTheme="minorHAnsi" w:cstheme="minorHAnsi"/>
          <w:sz w:val="16"/>
          <w:szCs w:val="16"/>
        </w:rPr>
        <w:footnoteRef/>
      </w:r>
      <w:r w:rsidRPr="00AF3DDA">
        <w:rPr>
          <w:rFonts w:asciiTheme="minorHAnsi" w:hAnsiTheme="minorHAnsi" w:cstheme="minorHAnsi"/>
          <w:sz w:val="16"/>
          <w:szCs w:val="16"/>
        </w:rPr>
        <w:t xml:space="preserve"> Mid-Term Review of the UNDP-GEF project:</w:t>
      </w:r>
      <w:r w:rsidRPr="00AF3DDA">
        <w:rPr>
          <w:rFonts w:asciiTheme="minorHAnsi" w:hAnsiTheme="minorHAnsi" w:cstheme="minorHAnsi"/>
          <w:sz w:val="16"/>
          <w:szCs w:val="16"/>
          <w:lang w:val="en-GB"/>
        </w:rPr>
        <w:t xml:space="preserve"> </w:t>
      </w:r>
      <w:r w:rsidRPr="00AF3DDA">
        <w:rPr>
          <w:rFonts w:asciiTheme="minorHAnsi" w:hAnsiTheme="minorHAnsi" w:cstheme="minorHAnsi"/>
          <w:sz w:val="16"/>
          <w:szCs w:val="16"/>
        </w:rPr>
        <w:t>Establishing integrated models for protected areas and their co-management in Afghanistan</w:t>
      </w:r>
      <w:r w:rsidRPr="00AF3DDA">
        <w:rPr>
          <w:rFonts w:asciiTheme="minorHAnsi" w:hAnsiTheme="minorHAnsi" w:cstheme="minorHAnsi"/>
          <w:sz w:val="16"/>
          <w:szCs w:val="16"/>
          <w:lang w:val="en-GB"/>
        </w:rPr>
        <w:t>.</w:t>
      </w:r>
    </w:p>
  </w:footnote>
  <w:footnote w:id="69">
    <w:p w14:paraId="05D0202E" w14:textId="77777777" w:rsidR="00E41230" w:rsidRPr="00AF3DDA" w:rsidRDefault="00E41230" w:rsidP="00E840FF">
      <w:pPr>
        <w:pStyle w:val="Footnotes"/>
        <w:rPr>
          <w:lang w:val="en-US"/>
        </w:rPr>
      </w:pPr>
      <w:r w:rsidRPr="00AF3DDA">
        <w:rPr>
          <w:rStyle w:val="FootnoteReference"/>
          <w:rFonts w:asciiTheme="minorHAnsi" w:hAnsiTheme="minorHAnsi" w:cstheme="minorHAnsi"/>
          <w:sz w:val="16"/>
        </w:rPr>
        <w:footnoteRef/>
      </w:r>
      <w:r w:rsidRPr="00AF3DDA">
        <w:t xml:space="preserve"> </w:t>
      </w:r>
      <w:r w:rsidRPr="00AF3DDA">
        <w:rPr>
          <w:lang w:val="en-US"/>
        </w:rPr>
        <w:t xml:space="preserve">See further: IUCN. 2014. “WCS applauds Afghanistan's declaration establishing entire Wakhan District as the country's second national park”. Available at: </w:t>
      </w:r>
      <w:hyperlink r:id="rId11" w:history="1">
        <w:r w:rsidRPr="00AF3DDA">
          <w:rPr>
            <w:rStyle w:val="Hyperlink"/>
            <w:rFonts w:cstheme="minorHAnsi"/>
            <w:lang w:val="en-US"/>
          </w:rPr>
          <w:t>https://www.iucn.org/content/wcs-applauds-afghanistans-declaration-establishing-entire-wakhan-district-countrys-second</w:t>
        </w:r>
      </w:hyperlink>
      <w:r w:rsidRPr="00AF3DDA">
        <w:rPr>
          <w:lang w:val="en-US"/>
        </w:rPr>
        <w:t xml:space="preserve"> [accessed 16.11.2016].</w:t>
      </w:r>
    </w:p>
  </w:footnote>
  <w:footnote w:id="70">
    <w:p w14:paraId="5DFC1CBA" w14:textId="77777777" w:rsidR="00E41230" w:rsidRPr="00AF3DDA" w:rsidRDefault="00E41230" w:rsidP="009A438D">
      <w:pPr>
        <w:pStyle w:val="Footnotes"/>
      </w:pPr>
      <w:r w:rsidRPr="00AF3DDA">
        <w:rPr>
          <w:rStyle w:val="FootnoteReference"/>
          <w:rFonts w:asciiTheme="minorHAnsi" w:hAnsiTheme="minorHAnsi" w:cstheme="minorHAnsi"/>
          <w:sz w:val="16"/>
        </w:rPr>
        <w:footnoteRef/>
      </w:r>
      <w:r w:rsidRPr="00AF3DDA">
        <w:t xml:space="preserve"> The Afghanistan National Snow Leopard and Ecosystem Priorities for Protection (NSLEP).</w:t>
      </w:r>
    </w:p>
  </w:footnote>
  <w:footnote w:id="71">
    <w:p w14:paraId="5163B833" w14:textId="77777777" w:rsidR="00E41230" w:rsidRPr="00AF3DDA" w:rsidRDefault="00E41230" w:rsidP="009A438D">
      <w:pPr>
        <w:pStyle w:val="Footnotes"/>
        <w:rPr>
          <w:lang w:val="en-GB"/>
        </w:rPr>
      </w:pPr>
      <w:r w:rsidRPr="00AF3DDA">
        <w:rPr>
          <w:rStyle w:val="FootnoteReference"/>
          <w:rFonts w:asciiTheme="minorHAnsi" w:hAnsiTheme="minorHAnsi" w:cstheme="minorHAnsi"/>
          <w:sz w:val="16"/>
        </w:rPr>
        <w:footnoteRef/>
      </w:r>
      <w:r w:rsidRPr="00AF3DDA">
        <w:t xml:space="preserve"> </w:t>
      </w:r>
      <w:r w:rsidRPr="00AF3DDA">
        <w:rPr>
          <w:lang w:val="en-GB"/>
        </w:rPr>
        <w:t xml:space="preserve">O’Donnell, L. 2016. “Snow leopards' return brings hope to remote Afghan region”. Available at: </w:t>
      </w:r>
      <w:hyperlink r:id="rId12" w:history="1">
        <w:r w:rsidRPr="00AF3DDA">
          <w:rPr>
            <w:rStyle w:val="Hyperlink"/>
            <w:rFonts w:cstheme="minorHAnsi"/>
            <w:lang w:val="en-GB"/>
          </w:rPr>
          <w:t>https://phys.org/news/2016-09-leopards-remote-afghan-region.html</w:t>
        </w:r>
      </w:hyperlink>
      <w:r w:rsidRPr="00AF3DDA">
        <w:rPr>
          <w:lang w:val="en-GB"/>
        </w:rPr>
        <w:t xml:space="preserve"> </w:t>
      </w:r>
      <w:r w:rsidRPr="00AF3DDA">
        <w:rPr>
          <w:lang w:val="en-US"/>
        </w:rPr>
        <w:t>[accessed 10.07.2017]</w:t>
      </w:r>
      <w:r w:rsidRPr="00AF3DDA">
        <w:rPr>
          <w:lang w:val="en-GB"/>
        </w:rPr>
        <w:t>.</w:t>
      </w:r>
    </w:p>
  </w:footnote>
  <w:footnote w:id="72">
    <w:p w14:paraId="27FB84EF" w14:textId="77777777"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WCS Afghanistan. 2017. “Wild places: Badakhshan: Wakhan”. Available at: </w:t>
      </w:r>
      <w:hyperlink r:id="rId13" w:history="1">
        <w:r w:rsidRPr="00AF3DDA">
          <w:rPr>
            <w:rStyle w:val="Hyperlink"/>
            <w:rFonts w:cstheme="minorHAnsi"/>
          </w:rPr>
          <w:t>https://afghanistan.wcs.org/Wild-Places/Badakhshan.aspx</w:t>
        </w:r>
      </w:hyperlink>
      <w:r w:rsidRPr="00AF3DDA">
        <w:t xml:space="preserve"> [accessed 24.05.2017].</w:t>
      </w:r>
    </w:p>
  </w:footnote>
  <w:footnote w:id="73">
    <w:p w14:paraId="77277DFE" w14:textId="77777777"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w:t>
      </w:r>
      <w:r w:rsidRPr="00AF3DDA">
        <w:rPr>
          <w:lang w:val="en-GB"/>
        </w:rPr>
        <w:t>42 Wakhi and 14 Kyrgyz CDCs.</w:t>
      </w:r>
    </w:p>
  </w:footnote>
  <w:footnote w:id="74">
    <w:p w14:paraId="411969D1" w14:textId="77777777"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w:t>
      </w:r>
      <w:r w:rsidRPr="00AF3DDA">
        <w:rPr>
          <w:lang w:val="en-GB"/>
        </w:rPr>
        <w:t>Category VI under the Environment Law.</w:t>
      </w:r>
    </w:p>
  </w:footnote>
  <w:footnote w:id="75">
    <w:p w14:paraId="3B4A1445" w14:textId="1ABDF7DC"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E.g. in: </w:t>
      </w:r>
      <w:r w:rsidRPr="00AF3DDA">
        <w:rPr>
          <w:lang w:val="en-GB"/>
        </w:rPr>
        <w:t>UNEP &amp; FAO. 2003. Afghanistan Wakhan Mission Technical Report.</w:t>
      </w:r>
    </w:p>
  </w:footnote>
  <w:footnote w:id="76">
    <w:p w14:paraId="311B939A" w14:textId="28DF45B3"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w:t>
      </w:r>
      <w:r w:rsidRPr="00AF3DDA">
        <w:rPr>
          <w:lang w:val="en-GB"/>
        </w:rPr>
        <w:t>NEPA. 2014. National Snow Leopard Ecosystem Priority Protection for Afghanistan.</w:t>
      </w:r>
    </w:p>
  </w:footnote>
  <w:footnote w:id="77">
    <w:p w14:paraId="09A30AB1" w14:textId="20432424"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Ostrowski, S. and Rajabi, A.M. 2017. One Health in Wakhan: A summary of health investigations carried out by WCS in the Wakhan District, Afghanistan. 2006-2014. WCS, Unpublished Report, Kabul, Afghanistan.</w:t>
      </w:r>
    </w:p>
  </w:footnote>
  <w:footnote w:id="78">
    <w:p w14:paraId="21A519F7" w14:textId="281691E0"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Noori, H., Rajabi, A.M. &amp; Ostrowski, S. 2012. Activities of the Ecosystem Health Component in 2011 in Wakhan District, Afghanistan. WCS.</w:t>
      </w:r>
    </w:p>
  </w:footnote>
  <w:footnote w:id="79">
    <w:p w14:paraId="38D7E56D" w14:textId="1823777A"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Nawaz, M.A., Ud Din, J. &amp; Buzdar, H. 2016. The Ecosystem Health Program: A tool to promote the coexistence of livestock owners and Snow Leopards. In: McCarthy, T.M. &amp; Mallon, D.P. (Eds.), Snow Leopards. Elsevier, New York.</w:t>
      </w:r>
    </w:p>
  </w:footnote>
  <w:footnote w:id="80">
    <w:p w14:paraId="3AB363BE" w14:textId="4D2FF3E9"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w:t>
      </w:r>
      <w:r w:rsidRPr="00AF3DDA">
        <w:rPr>
          <w:lang w:val="en-GB"/>
        </w:rPr>
        <w:t xml:space="preserve">Paltsyn, M. </w:t>
      </w:r>
      <w:r w:rsidRPr="00AF3DDA">
        <w:rPr>
          <w:i/>
          <w:iCs/>
          <w:lang w:val="en-GB"/>
        </w:rPr>
        <w:t>et al.</w:t>
      </w:r>
      <w:r w:rsidRPr="00AF3DDA">
        <w:rPr>
          <w:lang w:val="en-GB"/>
        </w:rPr>
        <w:t xml:space="preserve"> 2016. Russia</w:t>
      </w:r>
      <w:r w:rsidRPr="00AF3DDA">
        <w:rPr>
          <w:i/>
          <w:iCs/>
          <w:lang w:val="en-GB"/>
        </w:rPr>
        <w:t xml:space="preserve">. </w:t>
      </w:r>
      <w:r w:rsidRPr="00AF3DDA">
        <w:rPr>
          <w:lang w:val="en-GB"/>
        </w:rPr>
        <w:t>In: McCarthy, T.M. and Mallon, D.P. (Eds.), Snow Leopards. Elsevier, New York.</w:t>
      </w:r>
    </w:p>
  </w:footnote>
  <w:footnote w:id="81">
    <w:p w14:paraId="07087B8D" w14:textId="5FC27D70"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w:t>
      </w:r>
      <w:r w:rsidRPr="00AF3DDA">
        <w:rPr>
          <w:lang w:val="en-GB"/>
        </w:rPr>
        <w:t xml:space="preserve">Mohammed, G. </w:t>
      </w:r>
      <w:r w:rsidRPr="00AF3DDA">
        <w:rPr>
          <w:i/>
          <w:iCs/>
          <w:lang w:val="en-GB"/>
        </w:rPr>
        <w:t>et al</w:t>
      </w:r>
      <w:r w:rsidRPr="00AF3DDA">
        <w:rPr>
          <w:lang w:val="en-GB"/>
        </w:rPr>
        <w:t>. 2016. Corral improvements. In McCarthy, T.M. and Mallon, D.P. (Eds.), Snow Leopards. Elsevier, New York.</w:t>
      </w:r>
    </w:p>
  </w:footnote>
  <w:footnote w:id="82">
    <w:p w14:paraId="7D290ABA" w14:textId="77777777"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w:t>
      </w:r>
      <w:r w:rsidRPr="00AF3DDA">
        <w:rPr>
          <w:lang w:val="en-GB"/>
        </w:rPr>
        <w:t>UNEP &amp; FAO. 2003. Afghanistan Wakhan Mission Technical Report.</w:t>
      </w:r>
    </w:p>
  </w:footnote>
  <w:footnote w:id="83">
    <w:p w14:paraId="0B1F290A" w14:textId="77777777"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w:t>
      </w:r>
      <w:r w:rsidRPr="00AF3DDA">
        <w:rPr>
          <w:lang w:val="en-GB"/>
        </w:rPr>
        <w:t>Ostrowski, pers. comm.</w:t>
      </w:r>
    </w:p>
  </w:footnote>
  <w:footnote w:id="84">
    <w:p w14:paraId="116CC163" w14:textId="77777777"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w:t>
      </w:r>
      <w:r w:rsidRPr="00AF3DDA">
        <w:rPr>
          <w:rStyle w:val="FootnotesChar"/>
        </w:rPr>
        <w:t>Mock, J., Kimberley O’Neil, K. &amp; Ali, I. 2007. Socioeconomic Survey &amp; Range Use Survey of Wakhi Households Using the Afghan Pamir, Wakhan District, Badakhshan Province, Afghanistan.</w:t>
      </w:r>
    </w:p>
  </w:footnote>
  <w:footnote w:id="85">
    <w:p w14:paraId="32CD2C16" w14:textId="0373C2A8"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w:t>
      </w:r>
      <w:r w:rsidRPr="00AF3DDA">
        <w:rPr>
          <w:lang w:val="en-GB"/>
        </w:rPr>
        <w:t>See Annex M: FAO EX-ACT tool.</w:t>
      </w:r>
    </w:p>
  </w:footnote>
  <w:footnote w:id="86">
    <w:p w14:paraId="26A88F31" w14:textId="77777777"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Hassan, Z. &amp; Kant, P. 2011. </w:t>
      </w:r>
      <w:r w:rsidRPr="00AF3DDA">
        <w:rPr>
          <w:i/>
        </w:rPr>
        <w:t>REDD in Afghanistan: Empowering Women and Increasing Access to Energy</w:t>
      </w:r>
      <w:r w:rsidRPr="00AF3DDA">
        <w:t>. IGREC Working Paper.</w:t>
      </w:r>
    </w:p>
  </w:footnote>
  <w:footnote w:id="87">
    <w:p w14:paraId="24F91D72" w14:textId="77777777"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Unpublished WCS internal document.</w:t>
      </w:r>
    </w:p>
  </w:footnote>
  <w:footnote w:id="88">
    <w:p w14:paraId="03EB6573" w14:textId="77777777"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Bedunah, D.J. 2008. Rangeland Assessment in Wakhan.</w:t>
      </w:r>
    </w:p>
  </w:footnote>
  <w:footnote w:id="89">
    <w:p w14:paraId="1B9128D1" w14:textId="31575649"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w:t>
      </w:r>
      <w:r w:rsidRPr="00AF3DDA">
        <w:rPr>
          <w:rStyle w:val="FootnotesChar"/>
        </w:rPr>
        <w:t xml:space="preserve">NEPA &amp; MAIL. 2014. </w:t>
      </w:r>
      <w:r w:rsidRPr="00AF3DDA">
        <w:rPr>
          <w:rStyle w:val="FootnotesChar"/>
          <w:lang w:val="en-GB"/>
        </w:rPr>
        <w:t>National Biodiversity</w:t>
      </w:r>
      <w:r w:rsidRPr="00AF3DDA">
        <w:rPr>
          <w:rStyle w:val="FootnotesChar"/>
        </w:rPr>
        <w:t xml:space="preserve"> </w:t>
      </w:r>
      <w:r w:rsidRPr="00AF3DDA">
        <w:rPr>
          <w:rStyle w:val="FootnotesChar"/>
          <w:lang w:val="en-GB"/>
        </w:rPr>
        <w:t>Strategy &amp; Action Plan</w:t>
      </w:r>
      <w:r w:rsidRPr="00AF3DDA">
        <w:rPr>
          <w:rStyle w:val="FootnotesChar"/>
        </w:rPr>
        <w:t xml:space="preserve">: </w:t>
      </w:r>
      <w:r w:rsidRPr="00AF3DDA">
        <w:rPr>
          <w:rStyle w:val="FootnotesChar"/>
          <w:lang w:val="en-GB"/>
        </w:rPr>
        <w:t>Framework for Implementation 2014</w:t>
      </w:r>
      <w:r w:rsidRPr="00AF3DDA">
        <w:rPr>
          <w:rStyle w:val="FootnotesChar"/>
        </w:rPr>
        <w:t>–</w:t>
      </w:r>
      <w:r w:rsidRPr="00AF3DDA">
        <w:rPr>
          <w:rStyle w:val="FootnotesChar"/>
          <w:lang w:val="en-GB"/>
        </w:rPr>
        <w:t>2017</w:t>
      </w:r>
      <w:r w:rsidRPr="00AF3DDA">
        <w:rPr>
          <w:rStyle w:val="FootnotesChar"/>
        </w:rPr>
        <w:t>.</w:t>
      </w:r>
    </w:p>
  </w:footnote>
  <w:footnote w:id="90">
    <w:p w14:paraId="48DE8E37" w14:textId="21554026"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w:t>
      </w:r>
      <w:r w:rsidRPr="00AF3DDA">
        <w:rPr>
          <w:rStyle w:val="FootnotesChar"/>
        </w:rPr>
        <w:t>Afghanistan preliminary target 7.</w:t>
      </w:r>
    </w:p>
  </w:footnote>
  <w:footnote w:id="91">
    <w:p w14:paraId="04E6E49F" w14:textId="77777777" w:rsidR="00E41230" w:rsidRPr="00AF3DDA" w:rsidRDefault="00E41230" w:rsidP="00AE4232">
      <w:pPr>
        <w:pStyle w:val="Footnotes"/>
      </w:pPr>
      <w:r w:rsidRPr="00AF3DDA">
        <w:rPr>
          <w:rStyle w:val="FootnoteReference"/>
          <w:rFonts w:asciiTheme="minorHAnsi" w:eastAsia="Calibri" w:hAnsiTheme="minorHAnsi" w:cstheme="minorHAnsi"/>
          <w:sz w:val="16"/>
        </w:rPr>
        <w:footnoteRef/>
      </w:r>
      <w:r w:rsidRPr="00AF3DDA">
        <w:t xml:space="preserve"> Savage, M., Dougherty, B., Hamza, M., Butterfield, R. &amp; Bharwani, S. 2009. Socio-economic impacts of climate change in Afghanistan. Stockholm Environment Institute Report.</w:t>
      </w:r>
    </w:p>
  </w:footnote>
  <w:footnote w:id="92">
    <w:p w14:paraId="51D94A91" w14:textId="77777777"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w:t>
      </w:r>
      <w:r w:rsidRPr="00AF3DDA">
        <w:rPr>
          <w:lang w:val="en-GB"/>
        </w:rPr>
        <w:t>NEPA. Afghanistan Initial National Communication to the United Nations Framework Convention on Climate Change.</w:t>
      </w:r>
    </w:p>
  </w:footnote>
  <w:footnote w:id="93">
    <w:p w14:paraId="6C985239" w14:textId="216DB8B7"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w:t>
      </w:r>
      <w:r w:rsidRPr="00AF3DDA">
        <w:rPr>
          <w:rStyle w:val="FootnotesChar"/>
        </w:rPr>
        <w:t>See: Aich et al. 2017. Climate change in Afghanistan deduced from reanalysis and coordinated regional climate downscaling experiment (CORDEX) – South Asia Simulations. Climate 5:38.</w:t>
      </w:r>
    </w:p>
  </w:footnote>
  <w:footnote w:id="94">
    <w:p w14:paraId="3F39EE34" w14:textId="0A0561DF"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w:t>
      </w:r>
      <w:r w:rsidRPr="00AF3DDA">
        <w:rPr>
          <w:rStyle w:val="FootnotesChar"/>
        </w:rPr>
        <w:t>See: WFP, NEPA &amp; UNEP. 2016. Climate Change in Afghanistan: what does it mean for rural livelihoods and food security?</w:t>
      </w:r>
    </w:p>
  </w:footnote>
  <w:footnote w:id="95">
    <w:p w14:paraId="21DA0860" w14:textId="43905BC6"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w:t>
      </w:r>
      <w:r w:rsidRPr="00AF3DDA">
        <w:rPr>
          <w:rStyle w:val="FootnotesChar"/>
        </w:rPr>
        <w:t>Including a Presidential Decree, the Environment Law (2007), Wildlife Management Law (draft), National Biodiversity Strategy and Action Plan (2014) and National Protected Areas System Plan (2009).</w:t>
      </w:r>
    </w:p>
  </w:footnote>
  <w:footnote w:id="96">
    <w:p w14:paraId="66C1C1FE" w14:textId="69525A41"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w:t>
      </w:r>
      <w:r w:rsidRPr="00AF3DDA">
        <w:rPr>
          <w:lang w:val="en-GB"/>
        </w:rPr>
        <w:t>UNEP &amp; FAO. 2003. Afghanistan Wakhan Mission Technical Report.</w:t>
      </w:r>
    </w:p>
  </w:footnote>
  <w:footnote w:id="97">
    <w:p w14:paraId="7AA0C03E" w14:textId="2C901960"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w:t>
      </w:r>
      <w:r w:rsidRPr="00AF3DDA">
        <w:rPr>
          <w:lang w:val="en-GB"/>
        </w:rPr>
        <w:t>Including an inception workshop in November 2016 and a further consultation workshop in March 2017.</w:t>
      </w:r>
    </w:p>
  </w:footnote>
  <w:footnote w:id="98">
    <w:p w14:paraId="6A64A5D6" w14:textId="30153376"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w:t>
      </w:r>
      <w:r w:rsidRPr="00AF3DDA">
        <w:rPr>
          <w:i/>
        </w:rPr>
        <w:t xml:space="preserve">Shuras </w:t>
      </w:r>
      <w:r w:rsidRPr="00AF3DDA">
        <w:t>are defined as a small consultative meeting of community members.</w:t>
      </w:r>
    </w:p>
  </w:footnote>
  <w:footnote w:id="99">
    <w:p w14:paraId="45E72F23" w14:textId="77777777"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The World Bank. 2017. Data Indicator. Available at: </w:t>
      </w:r>
      <w:hyperlink r:id="rId14" w:history="1">
        <w:r w:rsidRPr="00AF3DDA">
          <w:rPr>
            <w:rStyle w:val="Hyperlink"/>
            <w:rFonts w:cstheme="minorHAnsi"/>
          </w:rPr>
          <w:t>http://data.worldbank.org/indicator/SE.ADT.LITR.FE.ZS?locations=AF</w:t>
        </w:r>
      </w:hyperlink>
      <w:r w:rsidRPr="00AF3DDA">
        <w:t xml:space="preserve"> [accessed 23.05.2017].</w:t>
      </w:r>
    </w:p>
  </w:footnote>
  <w:footnote w:id="100">
    <w:p w14:paraId="789B3CD3" w14:textId="71D3224B"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CIA World FactBook: Afghanistan. 2017. Available at: </w:t>
      </w:r>
      <w:hyperlink r:id="rId15" w:history="1">
        <w:r w:rsidRPr="00AF3DDA">
          <w:rPr>
            <w:rStyle w:val="Hyperlink"/>
            <w:rFonts w:cstheme="minorHAnsi"/>
          </w:rPr>
          <w:t>https://www.cia.gov/library/publications/the-world-factbook/geos/af.html</w:t>
        </w:r>
      </w:hyperlink>
      <w:r w:rsidRPr="00AF3DDA">
        <w:t xml:space="preserve"> [accessed 23.05.2017].</w:t>
      </w:r>
    </w:p>
  </w:footnote>
  <w:footnote w:id="101">
    <w:p w14:paraId="239DD254" w14:textId="7F274C05" w:rsidR="00E41230" w:rsidRPr="00AF3DDA" w:rsidRDefault="00E41230" w:rsidP="00AE4232">
      <w:pPr>
        <w:pStyle w:val="Footnotes"/>
        <w:rPr>
          <w:lang w:val="en-GB"/>
        </w:rPr>
      </w:pPr>
      <w:r w:rsidRPr="00AF3DDA">
        <w:rPr>
          <w:rStyle w:val="FootnoteReference"/>
          <w:rFonts w:asciiTheme="minorHAnsi" w:hAnsiTheme="minorHAnsi" w:cstheme="minorHAnsi"/>
          <w:sz w:val="16"/>
        </w:rPr>
        <w:footnoteRef/>
      </w:r>
      <w:r w:rsidRPr="00AF3DDA">
        <w:t xml:space="preserve"> Snow Leopard Working Secretariat. 2013. Global Snow Leopard and Ecosystem Protection Programme. Bishkek, Kyrgyz Republic.</w:t>
      </w:r>
    </w:p>
  </w:footnote>
  <w:footnote w:id="102">
    <w:p w14:paraId="2C944C91" w14:textId="77777777" w:rsidR="00E41230" w:rsidRPr="00837B1C" w:rsidRDefault="00E41230" w:rsidP="00AD4C82">
      <w:pPr>
        <w:pStyle w:val="FootnoteText"/>
        <w:rPr>
          <w:rFonts w:asciiTheme="minorHAnsi" w:hAnsiTheme="minorHAnsi"/>
          <w:sz w:val="16"/>
          <w:szCs w:val="16"/>
          <w:lang w:val="en-US"/>
        </w:rPr>
      </w:pPr>
      <w:r w:rsidRPr="00837B1C">
        <w:rPr>
          <w:rStyle w:val="FootnoteReference"/>
          <w:rFonts w:asciiTheme="minorHAnsi" w:hAnsiTheme="minorHAnsi"/>
          <w:sz w:val="16"/>
          <w:szCs w:val="16"/>
        </w:rPr>
        <w:footnoteRef/>
      </w:r>
      <w:r w:rsidRPr="00837B1C">
        <w:rPr>
          <w:rFonts w:asciiTheme="minorHAnsi" w:hAnsiTheme="minorHAnsi"/>
          <w:sz w:val="16"/>
          <w:szCs w:val="16"/>
        </w:rPr>
        <w:t xml:space="preserve"> </w:t>
      </w:r>
      <w:r w:rsidRPr="00837B1C">
        <w:rPr>
          <w:rFonts w:asciiTheme="minorHAnsi" w:hAnsiTheme="minorHAnsi"/>
          <w:sz w:val="16"/>
          <w:szCs w:val="16"/>
          <w:lang w:val="en-US"/>
        </w:rPr>
        <w:t xml:space="preserve">UNDP Strategic Plan, 2018-2021 (Draft), </w:t>
      </w:r>
    </w:p>
  </w:footnote>
  <w:footnote w:id="103">
    <w:p w14:paraId="5EC320C1" w14:textId="77777777" w:rsidR="00E41230" w:rsidRPr="00837B1C" w:rsidRDefault="00E41230" w:rsidP="00AD4C82">
      <w:pPr>
        <w:pStyle w:val="FootnoteText"/>
        <w:rPr>
          <w:rFonts w:asciiTheme="minorHAnsi" w:hAnsiTheme="minorHAnsi"/>
          <w:sz w:val="16"/>
          <w:szCs w:val="16"/>
          <w:lang w:val="en-US"/>
        </w:rPr>
      </w:pPr>
      <w:r w:rsidRPr="00837B1C">
        <w:rPr>
          <w:rStyle w:val="FootnoteReference"/>
          <w:rFonts w:asciiTheme="minorHAnsi" w:hAnsiTheme="minorHAnsi"/>
          <w:sz w:val="16"/>
          <w:szCs w:val="16"/>
        </w:rPr>
        <w:footnoteRef/>
      </w:r>
      <w:r w:rsidRPr="00837B1C">
        <w:rPr>
          <w:rFonts w:asciiTheme="minorHAnsi" w:hAnsiTheme="minorHAnsi"/>
          <w:sz w:val="16"/>
          <w:szCs w:val="16"/>
        </w:rPr>
        <w:t xml:space="preserve"> </w:t>
      </w:r>
      <w:r w:rsidRPr="00837B1C">
        <w:rPr>
          <w:rFonts w:asciiTheme="minorHAnsi" w:hAnsiTheme="minorHAnsi"/>
          <w:sz w:val="16"/>
          <w:szCs w:val="16"/>
          <w:lang w:val="en-US"/>
        </w:rPr>
        <w:t xml:space="preserve">Integrated Results and Resources Framework of the UNDP Strategic Plan, 2018-21 (draft 23 October 2017). </w:t>
      </w:r>
    </w:p>
  </w:footnote>
  <w:footnote w:id="104">
    <w:p w14:paraId="3365A0E6" w14:textId="33D856A6"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Refer to Section V which details the Project Results Framework.</w:t>
      </w:r>
    </w:p>
  </w:footnote>
  <w:footnote w:id="105">
    <w:p w14:paraId="2B7EFA75" w14:textId="77777777" w:rsidR="00E41230" w:rsidRPr="00AF3DDA" w:rsidRDefault="00E41230" w:rsidP="00AE4232">
      <w:pPr>
        <w:pStyle w:val="Footnotes"/>
        <w:rPr>
          <w:color w:val="000000"/>
        </w:rPr>
      </w:pPr>
      <w:r w:rsidRPr="00AF3DDA">
        <w:rPr>
          <w:rStyle w:val="FootnoteReference"/>
          <w:rFonts w:asciiTheme="minorHAnsi" w:hAnsiTheme="minorHAnsi" w:cstheme="minorHAnsi"/>
          <w:sz w:val="16"/>
        </w:rPr>
        <w:footnoteRef/>
      </w:r>
      <w:r w:rsidRPr="00AF3DDA">
        <w:t xml:space="preserve"> See </w:t>
      </w:r>
      <w:hyperlink r:id="rId16" w:history="1">
        <w:r w:rsidRPr="00AF3DDA">
          <w:rPr>
            <w:rStyle w:val="Hyperlink"/>
            <w:rFonts w:cstheme="minorHAnsi"/>
          </w:rPr>
          <w:t>https://www.thegef.org/gef/policies_guidelines</w:t>
        </w:r>
      </w:hyperlink>
    </w:p>
  </w:footnote>
  <w:footnote w:id="106">
    <w:p w14:paraId="415B21D6" w14:textId="77777777" w:rsidR="00E41230" w:rsidRPr="00AF3DDA" w:rsidRDefault="00E41230" w:rsidP="00AE4232">
      <w:pPr>
        <w:pStyle w:val="Footnotes"/>
        <w:rPr>
          <w:color w:val="000000"/>
        </w:rPr>
      </w:pPr>
      <w:r w:rsidRPr="00AF3DDA">
        <w:rPr>
          <w:rStyle w:val="FootnoteReference"/>
          <w:rFonts w:asciiTheme="minorHAnsi" w:hAnsiTheme="minorHAnsi" w:cstheme="minorHAnsi"/>
          <w:sz w:val="16"/>
        </w:rPr>
        <w:footnoteRef/>
      </w:r>
      <w:r w:rsidRPr="00AF3DDA">
        <w:t xml:space="preserve"> See </w:t>
      </w:r>
      <w:hyperlink r:id="rId17" w:history="1">
        <w:r w:rsidRPr="00AF3DDA">
          <w:rPr>
            <w:rStyle w:val="Hyperlink"/>
            <w:rFonts w:cstheme="minorHAnsi"/>
          </w:rPr>
          <w:t>https://www.thegef.org/gef/gef_agencies</w:t>
        </w:r>
      </w:hyperlink>
    </w:p>
  </w:footnote>
  <w:footnote w:id="107">
    <w:p w14:paraId="3590E85C" w14:textId="3EE62B0B" w:rsidR="00E41230" w:rsidRPr="00AF3DDA" w:rsidRDefault="00E41230" w:rsidP="00AE4232">
      <w:pPr>
        <w:pStyle w:val="Footnotes"/>
        <w:rPr>
          <w:color w:val="000000"/>
        </w:rPr>
      </w:pPr>
      <w:r w:rsidRPr="00AF3DDA">
        <w:rPr>
          <w:rStyle w:val="FootnoteReference"/>
          <w:rFonts w:asciiTheme="minorHAnsi" w:hAnsiTheme="minorHAnsi" w:cstheme="minorHAnsi"/>
          <w:sz w:val="16"/>
        </w:rPr>
        <w:footnoteRef/>
      </w:r>
      <w:r w:rsidRPr="00AF3DDA">
        <w:t xml:space="preserve"> See guidance here: </w:t>
      </w:r>
      <w:hyperlink r:id="rId18" w:history="1">
        <w:r w:rsidRPr="00AF3DDA">
          <w:rPr>
            <w:rStyle w:val="Hyperlink"/>
            <w:rFonts w:cstheme="minorHAnsi"/>
          </w:rPr>
          <w:t>https://info.undp.org/global/popp/frm/pages/financial-management-and-execution-modalities.aspx</w:t>
        </w:r>
      </w:hyperlink>
    </w:p>
  </w:footnote>
  <w:footnote w:id="108">
    <w:p w14:paraId="73C09F3C" w14:textId="77777777"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Excluding project team staff time and UNDP staff time and travel expenses.</w:t>
      </w:r>
    </w:p>
  </w:footnote>
  <w:footnote w:id="109">
    <w:p w14:paraId="3FA9A666" w14:textId="77777777"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The costs of UNDP Country Office and UNDP-GEF Unit’s participation and time are charged to the GEF Agency Fee.</w:t>
      </w:r>
    </w:p>
  </w:footnote>
  <w:footnote w:id="110">
    <w:p w14:paraId="41913183" w14:textId="40F22BD3"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The costs of UNDP Country Office and UNDP-GEF Unit’s participation and time are charged to the GEF Agency Fee.</w:t>
      </w:r>
    </w:p>
  </w:footnote>
  <w:footnote w:id="111">
    <w:p w14:paraId="1EA35EFF" w14:textId="390214F7"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See </w:t>
      </w:r>
      <w:hyperlink r:id="rId19" w:history="1">
        <w:r w:rsidRPr="00AF3DDA">
          <w:rPr>
            <w:rStyle w:val="Hyperlink"/>
            <w:rFonts w:cstheme="minorHAnsi"/>
          </w:rPr>
          <w:t>http://www.undp.org/content/undp/en/home/operations/transparency/information_disclosurepolicy/</w:t>
        </w:r>
      </w:hyperlink>
      <w:r w:rsidRPr="00AF3DDA">
        <w:t>.</w:t>
      </w:r>
    </w:p>
  </w:footnote>
  <w:footnote w:id="112">
    <w:p w14:paraId="7C802457" w14:textId="464115E8"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See </w:t>
      </w:r>
      <w:hyperlink r:id="rId20" w:history="1">
        <w:r w:rsidRPr="00AF3DDA">
          <w:rPr>
            <w:rStyle w:val="Hyperlink"/>
            <w:rFonts w:cstheme="minorHAnsi"/>
          </w:rPr>
          <w:t>https://www.thegef.org/gef/policies_guidelines</w:t>
        </w:r>
      </w:hyperlink>
      <w:r w:rsidRPr="00AF3DDA">
        <w:t>.</w:t>
      </w:r>
    </w:p>
  </w:footnote>
  <w:footnote w:id="113">
    <w:p w14:paraId="565E07E4" w14:textId="1D6B1352"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See </w:t>
      </w:r>
      <w:hyperlink r:id="rId21" w:history="1">
        <w:r w:rsidRPr="00AF3DDA">
          <w:rPr>
            <w:rStyle w:val="Hyperlink"/>
            <w:rFonts w:cstheme="minorHAnsi"/>
          </w:rPr>
          <w:t>https://popp.undp.org/SitePages/POPPRoot.aspx</w:t>
        </w:r>
      </w:hyperlink>
      <w:r w:rsidRPr="00AF3DDA">
        <w:t>.</w:t>
      </w:r>
    </w:p>
  </w:footnote>
  <w:footnote w:id="114">
    <w:p w14:paraId="7442684C" w14:textId="77777777" w:rsidR="00E41230" w:rsidRPr="00AF3DDA" w:rsidRDefault="00E41230" w:rsidP="00E07234">
      <w:pPr>
        <w:pStyle w:val="Footnotes"/>
      </w:pPr>
      <w:r w:rsidRPr="00AF3DDA">
        <w:rPr>
          <w:rStyle w:val="FootnoteReference"/>
          <w:rFonts w:asciiTheme="minorHAnsi" w:hAnsiTheme="minorHAnsi" w:cstheme="minorHAnsi"/>
          <w:sz w:val="16"/>
        </w:rPr>
        <w:footnoteRef/>
      </w:r>
      <w:r w:rsidRPr="00AF3DDA">
        <w:t xml:space="preserve"> Summary table should include all financing of all kinds: GEF financing, co-financing, cash, in-kind, etc.</w:t>
      </w:r>
    </w:p>
    <w:p w14:paraId="32A8188E" w14:textId="77777777" w:rsidR="00E41230" w:rsidRPr="00AF3DDA" w:rsidRDefault="00E41230" w:rsidP="00E07234">
      <w:pPr>
        <w:pStyle w:val="Footnotes"/>
      </w:pPr>
    </w:p>
  </w:footnote>
  <w:footnote w:id="115">
    <w:p w14:paraId="4F1037A3" w14:textId="77777777"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The World Bank. 2017. Data Indicator. Available at: </w:t>
      </w:r>
      <w:hyperlink r:id="rId22" w:history="1">
        <w:r w:rsidRPr="00AF3DDA">
          <w:rPr>
            <w:rStyle w:val="Hyperlink"/>
            <w:rFonts w:cstheme="minorHAnsi"/>
          </w:rPr>
          <w:t>http://data.worldbank.org/indicator/SE.ADT.LITR.FE.ZS?locations=AF</w:t>
        </w:r>
      </w:hyperlink>
      <w:r w:rsidRPr="00AF3DDA">
        <w:t xml:space="preserve"> [accessed 23.05.2017].</w:t>
      </w:r>
    </w:p>
  </w:footnote>
  <w:footnote w:id="116">
    <w:p w14:paraId="46479BBD" w14:textId="77777777"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CIA World FactBook: Afghanistan. 2017. Available at: </w:t>
      </w:r>
      <w:hyperlink r:id="rId23" w:history="1">
        <w:r w:rsidRPr="00AF3DDA">
          <w:rPr>
            <w:rStyle w:val="Hyperlink"/>
            <w:rFonts w:cstheme="minorHAnsi"/>
          </w:rPr>
          <w:t>https://www.cia.gov/library/publications/the-world-factbook/geos/af.html</w:t>
        </w:r>
      </w:hyperlink>
      <w:r w:rsidRPr="00AF3DDA">
        <w:t xml:space="preserve"> [accessed 23.05.2017].</w:t>
      </w:r>
    </w:p>
  </w:footnote>
  <w:footnote w:id="117">
    <w:p w14:paraId="25DBF6CC" w14:textId="77777777" w:rsidR="00E41230" w:rsidRPr="00AF3DDA" w:rsidRDefault="00E41230" w:rsidP="00AE4232">
      <w:pPr>
        <w:pStyle w:val="Footnotes"/>
        <w:rPr>
          <w:shd w:val="clear" w:color="auto" w:fill="FFFFFF"/>
        </w:rPr>
      </w:pPr>
      <w:r w:rsidRPr="00AF3DDA">
        <w:rPr>
          <w:shd w:val="clear" w:color="auto" w:fill="FFFFFF"/>
        </w:rPr>
        <w:footnoteRef/>
      </w:r>
      <w:r w:rsidRPr="00AF3DDA">
        <w:rPr>
          <w:shd w:val="clear" w:color="auto" w:fill="FFFFFF"/>
        </w:rPr>
        <w:t xml:space="preserve"> Central Statistic Organization (CSO). (2011). Statistical indication in the country. Statistical Indicators in the country: second important.</w:t>
      </w:r>
    </w:p>
  </w:footnote>
  <w:footnote w:id="118">
    <w:p w14:paraId="0297B965" w14:textId="77777777" w:rsidR="00E41230" w:rsidRPr="00AF3DDA" w:rsidRDefault="00E41230" w:rsidP="00AE4232">
      <w:pPr>
        <w:pStyle w:val="Footnotes"/>
        <w:rPr>
          <w:shd w:val="clear" w:color="auto" w:fill="FFFFFF"/>
        </w:rPr>
      </w:pPr>
      <w:r w:rsidRPr="00AF3DDA">
        <w:rPr>
          <w:shd w:val="clear" w:color="auto" w:fill="FFFFFF"/>
        </w:rPr>
        <w:footnoteRef/>
      </w:r>
      <w:r w:rsidRPr="00AF3DDA">
        <w:rPr>
          <w:shd w:val="clear" w:color="auto" w:fill="FFFFFF"/>
        </w:rPr>
        <w:t xml:space="preserve"> United Nations Environment Program (UNEP). (2013). Natural resource management and peacebuilding in Afghanistan.</w:t>
      </w:r>
    </w:p>
  </w:footnote>
  <w:footnote w:id="119">
    <w:p w14:paraId="11AFFD89" w14:textId="77777777" w:rsidR="00E41230" w:rsidRPr="00AF3DDA" w:rsidRDefault="00E41230" w:rsidP="00AE4232">
      <w:pPr>
        <w:pStyle w:val="Footnotes"/>
        <w:rPr>
          <w:shd w:val="clear" w:color="auto" w:fill="FFFFFF"/>
        </w:rPr>
      </w:pPr>
      <w:r w:rsidRPr="00AF3DDA">
        <w:rPr>
          <w:shd w:val="clear" w:color="auto" w:fill="FFFFFF"/>
        </w:rPr>
        <w:footnoteRef/>
      </w:r>
      <w:r w:rsidRPr="00AF3DDA">
        <w:rPr>
          <w:shd w:val="clear" w:color="auto" w:fill="FFFFFF"/>
        </w:rPr>
        <w:t xml:space="preserve"> United Nations Environment Program (UNEP). (2003a). Afghanistan Wakhan mission technical report. Geneva.</w:t>
      </w:r>
    </w:p>
  </w:footnote>
  <w:footnote w:id="120">
    <w:p w14:paraId="279E19D6" w14:textId="77777777" w:rsidR="00E41230" w:rsidRPr="00AF3DDA" w:rsidRDefault="00E41230" w:rsidP="00AE4232">
      <w:pPr>
        <w:pStyle w:val="Footnotes"/>
        <w:rPr>
          <w:shd w:val="clear" w:color="auto" w:fill="FFFFFF"/>
        </w:rPr>
      </w:pPr>
      <w:r w:rsidRPr="00AF3DDA">
        <w:rPr>
          <w:shd w:val="clear" w:color="auto" w:fill="FFFFFF"/>
        </w:rPr>
        <w:footnoteRef/>
      </w:r>
      <w:r w:rsidRPr="00AF3DDA">
        <w:rPr>
          <w:shd w:val="clear" w:color="auto" w:fill="FFFFFF"/>
        </w:rPr>
        <w:t xml:space="preserve"> Formoli, T.A. (1995). Impact of the Afghan-Soviet war on Afghanistan’s environment. Environmental conservation, 22(1), 66-69</w:t>
      </w:r>
    </w:p>
  </w:footnote>
  <w:footnote w:id="121">
    <w:p w14:paraId="7751DF89" w14:textId="77777777" w:rsidR="00E41230" w:rsidRPr="00AF3DDA" w:rsidRDefault="00E41230" w:rsidP="00AE4232">
      <w:pPr>
        <w:pStyle w:val="Footnotes"/>
      </w:pPr>
      <w:r w:rsidRPr="00AF3DDA">
        <w:rPr>
          <w:shd w:val="clear" w:color="auto" w:fill="FFFFFF"/>
        </w:rPr>
        <w:footnoteRef/>
      </w:r>
      <w:r w:rsidRPr="00AF3DDA">
        <w:rPr>
          <w:shd w:val="clear" w:color="auto" w:fill="FFFFFF"/>
        </w:rPr>
        <w:t xml:space="preserve"> United Nations Development Programme (UNDP). (2006). UNDP Afghanistan annual report. Kabul, Afghanistan.</w:t>
      </w:r>
    </w:p>
  </w:footnote>
  <w:footnote w:id="122">
    <w:p w14:paraId="1AF97ED6" w14:textId="77777777" w:rsidR="00E41230" w:rsidRPr="00AF3DDA" w:rsidRDefault="00E41230" w:rsidP="00AE4232">
      <w:pPr>
        <w:pStyle w:val="Footnotes"/>
        <w:rPr>
          <w:i/>
          <w:iCs/>
        </w:rPr>
      </w:pPr>
      <w:r w:rsidRPr="00AF3DDA">
        <w:rPr>
          <w:rStyle w:val="FootnoteReference"/>
          <w:rFonts w:asciiTheme="minorHAnsi" w:hAnsiTheme="minorHAnsi" w:cstheme="minorHAnsi"/>
          <w:sz w:val="16"/>
        </w:rPr>
        <w:footnoteRef/>
      </w:r>
      <w:r w:rsidRPr="00AF3DDA">
        <w:t xml:space="preserve"> </w:t>
      </w:r>
      <w:r w:rsidRPr="00AF3DDA">
        <w:rPr>
          <w:rFonts w:eastAsia="Times New Roman"/>
          <w:shd w:val="clear" w:color="auto" w:fill="FFFFFF"/>
        </w:rPr>
        <w:t>Bashari, M., Sills, E., Peterson, M., &amp; Cubbage, F. (2017). Hunting in Afghanistan: Variation in motivations across species. Oryx, 1-11.</w:t>
      </w:r>
    </w:p>
  </w:footnote>
  <w:footnote w:id="123">
    <w:p w14:paraId="70839927" w14:textId="77777777"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In 2014, the </w:t>
      </w:r>
      <w:r w:rsidRPr="00AF3DDA">
        <w:rPr>
          <w:shd w:val="clear" w:color="auto" w:fill="FFFFFF"/>
        </w:rPr>
        <w:t>Afghanistan Government declared the entire Wakhan District, one of the most remote areas of Afghanistan, as the nation's second national park. The new park is just over 1 million hectares and is in Afghanistan’s far northeast, bordering Tajikistan, Pakistan and China. Its narrow valley landscape is sandwiched between the Pamir and Hindu Kush Mountains. This huge new protected area is about 25 percent bigger than Yellowstone National Park.</w:t>
      </w:r>
    </w:p>
  </w:footnote>
  <w:footnote w:id="124">
    <w:p w14:paraId="03975CF7" w14:textId="77777777"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rPr>
          <w:rStyle w:val="FootnoteReference"/>
          <w:rFonts w:asciiTheme="minorHAnsi" w:hAnsiTheme="minorHAnsi" w:cstheme="minorHAnsi"/>
          <w:sz w:val="16"/>
        </w:rPr>
        <w:t xml:space="preserve"> </w:t>
      </w:r>
      <w:r w:rsidRPr="00AF3DDA">
        <w:rPr>
          <w:shd w:val="clear" w:color="auto" w:fill="FFFFFF"/>
        </w:rPr>
        <w:t>FOCUS/Aga Khan Development Network</w:t>
      </w:r>
    </w:p>
  </w:footnote>
  <w:footnote w:id="125">
    <w:p w14:paraId="60D62381" w14:textId="77777777" w:rsidR="00E41230" w:rsidRPr="00AF3DDA" w:rsidRDefault="00E41230" w:rsidP="00AE4232">
      <w:pPr>
        <w:pStyle w:val="Footnotes"/>
        <w:rPr>
          <w:shd w:val="clear" w:color="auto" w:fill="FFFFFF"/>
        </w:rPr>
      </w:pPr>
      <w:r w:rsidRPr="00AF3DDA">
        <w:rPr>
          <w:rStyle w:val="FootnoteReference"/>
          <w:rFonts w:asciiTheme="minorHAnsi" w:hAnsiTheme="minorHAnsi" w:cstheme="minorHAnsi"/>
          <w:sz w:val="16"/>
        </w:rPr>
        <w:footnoteRef/>
      </w:r>
      <w:r w:rsidRPr="00AF3DDA">
        <w:rPr>
          <w:rStyle w:val="FootnoteReference"/>
          <w:rFonts w:asciiTheme="minorHAnsi" w:hAnsiTheme="minorHAnsi" w:cstheme="minorHAnsi"/>
          <w:sz w:val="16"/>
        </w:rPr>
        <w:t xml:space="preserve"> </w:t>
      </w:r>
      <w:r w:rsidRPr="00AF3DDA">
        <w:rPr>
          <w:shd w:val="clear" w:color="auto" w:fill="FFFFFF"/>
        </w:rPr>
        <w:t>UNEP &amp; FAO. (2003). Afghanistan Wakhan Mission Technical Report. Geneva.</w:t>
      </w:r>
    </w:p>
  </w:footnote>
  <w:footnote w:id="126">
    <w:p w14:paraId="121CF969" w14:textId="77777777" w:rsidR="00E41230" w:rsidRPr="00AF3DDA" w:rsidRDefault="00E41230" w:rsidP="00AE4232">
      <w:pPr>
        <w:pStyle w:val="Footnotes"/>
        <w:rPr>
          <w:lang w:val="en-CA"/>
        </w:rPr>
      </w:pPr>
      <w:r w:rsidRPr="00AF3DDA">
        <w:rPr>
          <w:shd w:val="clear" w:color="auto" w:fill="FFFFFF"/>
          <w:vertAlign w:val="superscript"/>
        </w:rPr>
        <w:footnoteRef/>
      </w:r>
      <w:r w:rsidRPr="00AF3DDA">
        <w:rPr>
          <w:shd w:val="clear" w:color="auto" w:fill="FFFFFF"/>
        </w:rPr>
        <w:t xml:space="preserve"> Duncan and Duncan (2006)</w:t>
      </w:r>
    </w:p>
  </w:footnote>
  <w:footnote w:id="127">
    <w:p w14:paraId="7C98FA0C" w14:textId="77777777"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w:t>
      </w:r>
      <w:r w:rsidRPr="00AF3DDA">
        <w:rPr>
          <w:shd w:val="clear" w:color="auto" w:fill="FFFFFF"/>
        </w:rPr>
        <w:t>Mishra, C, &amp; Fitzherbert, A. (2004). War and wildlife: a post-conflict assessment of Afghanistan’s Wakhan Corridor. Oryx, 38, 102-105</w:t>
      </w:r>
    </w:p>
  </w:footnote>
  <w:footnote w:id="128">
    <w:p w14:paraId="13BD9473" w14:textId="77777777"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rPr>
          <w:rStyle w:val="FootnoteReference"/>
          <w:rFonts w:asciiTheme="minorHAnsi" w:hAnsiTheme="minorHAnsi" w:cstheme="minorHAnsi"/>
          <w:sz w:val="16"/>
        </w:rPr>
        <w:t xml:space="preserve"> </w:t>
      </w:r>
      <w:r w:rsidRPr="00AF3DDA">
        <w:rPr>
          <w:rFonts w:eastAsia="Times New Roman"/>
          <w:shd w:val="clear" w:color="auto" w:fill="FFFFFF"/>
        </w:rPr>
        <w:t>Oli, M. K., I. R. Taylor, and M. E. Rogers. (1994). Snow leopard Panthera uncia predation of livestock: an assessment of local perceptions in the Annapurna conservation area, Nepal. Biological Conservation 68: 63-68</w:t>
      </w:r>
    </w:p>
  </w:footnote>
  <w:footnote w:id="129">
    <w:p w14:paraId="6AF4BD71" w14:textId="77777777"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w:t>
      </w:r>
      <w:r w:rsidRPr="00AF3DDA">
        <w:rPr>
          <w:rFonts w:eastAsia="Times New Roman"/>
          <w:shd w:val="clear" w:color="auto" w:fill="FFFFFF"/>
        </w:rPr>
        <w:t>Moheb, Z &amp; Mostafawi, N. (2013) Biodiversity Reconnaissance Survey, Mayamai District, Darwaz Region, Badakhshan Province, Afghanistan. Unpublished report. Wildlife Conservation Society, New York, USA, and United States Agency for International Development, Washington, D.C., USA.</w:t>
      </w:r>
    </w:p>
  </w:footnote>
  <w:footnote w:id="130">
    <w:p w14:paraId="4A1484B2" w14:textId="77777777"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w:t>
      </w:r>
      <w:r w:rsidRPr="00AF3DDA">
        <w:rPr>
          <w:rFonts w:eastAsia="Times New Roman"/>
          <w:shd w:val="clear" w:color="auto" w:fill="FFFFFF"/>
        </w:rPr>
        <w:t>Simms, A., Moheb, Z., Salahudin, Ali, H., Ali, I. &amp; Wood, T. (2011) Saving threatened species in Afghanistan: snow leopards in the Wakhan Corridor. International Journal of Environmental Studies, 68, 299-312.</w:t>
      </w:r>
    </w:p>
  </w:footnote>
  <w:footnote w:id="131">
    <w:p w14:paraId="10338931" w14:textId="77777777"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rPr>
          <w:rStyle w:val="FootnoteReference"/>
          <w:rFonts w:asciiTheme="minorHAnsi" w:hAnsiTheme="minorHAnsi" w:cstheme="minorHAnsi"/>
          <w:sz w:val="16"/>
        </w:rPr>
        <w:t xml:space="preserve"> </w:t>
      </w:r>
      <w:r w:rsidRPr="00AF3DDA">
        <w:rPr>
          <w:rFonts w:eastAsia="Times New Roman"/>
          <w:shd w:val="clear" w:color="auto" w:fill="FFFFFF"/>
        </w:rPr>
        <w:t xml:space="preserve">Robert M. Muth &amp; John F. Bowe Jr. (1998): Illegal harvest of renewable natural resources in North America: Toward a typology of the motivations for poaching, Society &amp; </w:t>
      </w:r>
      <w:r w:rsidRPr="00AF3DDA">
        <w:rPr>
          <w:shd w:val="clear" w:color="auto" w:fill="FFFFFF"/>
        </w:rPr>
        <w:t>Natural Resources: An International Journal, 11:1, 9-24</w:t>
      </w:r>
    </w:p>
  </w:footnote>
  <w:footnote w:id="132">
    <w:p w14:paraId="2422DF30" w14:textId="77777777"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w:t>
      </w:r>
      <w:r w:rsidRPr="00AF3DDA">
        <w:rPr>
          <w:shd w:val="clear" w:color="auto" w:fill="FFFFFF"/>
        </w:rPr>
        <w:t>Bashari, M., Sills, E., Peterson, M., &amp; Cubbage, F. (2017). Hunting in Afghanistan: Variation in motivations across species. Oryx, 1-11.</w:t>
      </w:r>
    </w:p>
  </w:footnote>
  <w:footnote w:id="133">
    <w:p w14:paraId="68D90BBA" w14:textId="77777777"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w:t>
      </w:r>
      <w:r w:rsidRPr="00AF3DDA">
        <w:rPr>
          <w:shd w:val="clear" w:color="auto" w:fill="FFFFFF"/>
        </w:rPr>
        <w:t>Adil, A.W, (1997). Status and Conservation of Snow Leopards in Afghanistan</w:t>
      </w:r>
      <w:r w:rsidRPr="00AF3DDA">
        <w:t xml:space="preserve">. </w:t>
      </w:r>
    </w:p>
  </w:footnote>
  <w:footnote w:id="134">
    <w:p w14:paraId="69A3CFDC" w14:textId="77777777"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Rodenburg, W.F. (1997). The trade in wild animal furs in Afghanistan. Food and Agricultural Organization of the United Nations</w:t>
      </w:r>
    </w:p>
  </w:footnote>
  <w:footnote w:id="135">
    <w:p w14:paraId="4C6A1D56" w14:textId="77777777"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Habibi, K. (2003). Mammals of Afghanistan. (pp. 1-3). Coimbatore, India: Zoo Outreach Organization.</w:t>
      </w:r>
    </w:p>
  </w:footnote>
  <w:footnote w:id="136">
    <w:p w14:paraId="1DF45418" w14:textId="77777777"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Adil, A.W. (2001). The integration of biodiversity into national environmental assessment procedures. The Society for Afghanistan Viable Environment (SAVE). Global Environmental Facility. Biodiversity Planning Support Programme.</w:t>
      </w:r>
    </w:p>
  </w:footnote>
  <w:footnote w:id="137">
    <w:p w14:paraId="414AED1E" w14:textId="77777777"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Ostrowski, S. 2007. A visit to the bird market of Kabul (Ka Farushi), 20 December 2006. Unpublished report. Wildlife Conservation Society.</w:t>
      </w:r>
    </w:p>
  </w:footnote>
  <w:footnote w:id="138">
    <w:p w14:paraId="72776DEA" w14:textId="77777777"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Bashari et al. (2014). Study of Wildlife Poaching and Illegal Wildlife Martkets in Afghanistan: Impacts of Poaching and Illegal Markets on the Condition of Afghanistan’s Wildlife. North Carolina State University. Raleigh, North Carolina.</w:t>
      </w:r>
    </w:p>
  </w:footnote>
  <w:footnote w:id="139">
    <w:p w14:paraId="6AC097ED" w14:textId="77777777" w:rsidR="00E41230" w:rsidRPr="00AF3DDA" w:rsidRDefault="00E41230" w:rsidP="00AE4232">
      <w:pPr>
        <w:pStyle w:val="Footnotes"/>
      </w:pPr>
      <w:r w:rsidRPr="00AF3DDA">
        <w:rPr>
          <w:rStyle w:val="FootnoteReference"/>
          <w:rFonts w:asciiTheme="minorHAnsi" w:hAnsiTheme="minorHAnsi" w:cstheme="minorHAnsi"/>
          <w:sz w:val="16"/>
        </w:rPr>
        <w:footnoteRef/>
      </w:r>
      <w:r w:rsidRPr="00AF3DDA">
        <w:t xml:space="preserve"> NEPA &amp; UN Environment. </w:t>
      </w:r>
      <w:r w:rsidRPr="00AF3DDA">
        <w:rPr>
          <w:lang w:val="fr-FR"/>
        </w:rPr>
        <w:t xml:space="preserve">(2016). Afghanistan: Climate Change Science Perspectives. </w:t>
      </w:r>
      <w:r w:rsidRPr="00AF3DDA">
        <w:t>Kabul: National Environmental Protection Agency &amp; UN Environment.</w:t>
      </w:r>
    </w:p>
  </w:footnote>
  <w:footnote w:id="140">
    <w:p w14:paraId="6E2F8E11" w14:textId="5F483684" w:rsidR="00E41230" w:rsidRPr="00AF3DDA" w:rsidRDefault="00E41230" w:rsidP="004B7212">
      <w:pPr>
        <w:pStyle w:val="Footnotes"/>
        <w:rPr>
          <w:lang w:val="en-US"/>
        </w:rPr>
      </w:pPr>
      <w:r w:rsidRPr="00AF3DDA">
        <w:rPr>
          <w:rStyle w:val="FootnoteReference"/>
          <w:rFonts w:asciiTheme="minorHAnsi" w:hAnsiTheme="minorHAnsi" w:cstheme="minorHAnsi"/>
          <w:sz w:val="16"/>
        </w:rPr>
        <w:footnoteRef/>
      </w:r>
      <w:r w:rsidRPr="00AF3DDA">
        <w:t xml:space="preserve"> The International Union for Conservation of Nature (IUCN) Red List of Threatened Species. 2016. Available at: </w:t>
      </w:r>
      <w:hyperlink r:id="rId24" w:history="1">
        <w:r w:rsidRPr="00AF3DDA">
          <w:rPr>
            <w:rStyle w:val="Hyperlink"/>
            <w:rFonts w:cstheme="minorHAnsi"/>
          </w:rPr>
          <w:t>http://www.iucnredlist.org/</w:t>
        </w:r>
      </w:hyperlink>
      <w:r w:rsidRPr="00AF3DDA">
        <w:t>.</w:t>
      </w:r>
    </w:p>
  </w:footnote>
  <w:footnote w:id="141">
    <w:p w14:paraId="00FBC415" w14:textId="77777777" w:rsidR="00E41230" w:rsidRPr="00AF3DDA" w:rsidRDefault="00E41230" w:rsidP="00FC67F2">
      <w:pPr>
        <w:pStyle w:val="Footnotes"/>
      </w:pPr>
      <w:r w:rsidRPr="00AF3DDA">
        <w:rPr>
          <w:rStyle w:val="FootnoteReference"/>
          <w:rFonts w:asciiTheme="minorHAnsi" w:hAnsiTheme="minorHAnsi" w:cstheme="minorHAnsi"/>
          <w:sz w:val="16"/>
        </w:rPr>
        <w:footnoteRef/>
      </w:r>
      <w:r w:rsidRPr="00AF3DDA">
        <w:t xml:space="preserve"> The Afghanistan National Snow Leopard and Ecosystem Priorities for Protection (NSLEP).</w:t>
      </w:r>
    </w:p>
  </w:footnote>
  <w:footnote w:id="142">
    <w:p w14:paraId="5B4A9BB9" w14:textId="08AFC03B" w:rsidR="00E41230" w:rsidRPr="00AF3DDA" w:rsidRDefault="00E41230" w:rsidP="00FC67F2">
      <w:pPr>
        <w:pStyle w:val="Footnotes"/>
        <w:rPr>
          <w:lang w:val="en-GB"/>
        </w:rPr>
      </w:pPr>
      <w:r w:rsidRPr="00AF3DDA">
        <w:rPr>
          <w:rStyle w:val="FootnoteReference"/>
          <w:rFonts w:asciiTheme="minorHAnsi" w:hAnsiTheme="minorHAnsi" w:cstheme="minorHAnsi"/>
          <w:sz w:val="16"/>
        </w:rPr>
        <w:footnoteRef/>
      </w:r>
      <w:r w:rsidRPr="00AF3DDA">
        <w:t xml:space="preserve"> </w:t>
      </w:r>
      <w:r w:rsidRPr="00AF3DDA">
        <w:rPr>
          <w:lang w:val="en-GB"/>
        </w:rPr>
        <w:t xml:space="preserve">O’Donnell, L. 2016. “Snow leopards' return brings hope to remote Afghan region”. Available at: </w:t>
      </w:r>
      <w:hyperlink r:id="rId25" w:history="1">
        <w:r w:rsidRPr="00AF3DDA">
          <w:rPr>
            <w:rStyle w:val="Hyperlink"/>
            <w:rFonts w:cstheme="minorHAnsi"/>
            <w:lang w:val="en-GB"/>
          </w:rPr>
          <w:t>https://phys.org/news/2016-09-leopards-remote-afghan-region.html</w:t>
        </w:r>
      </w:hyperlink>
      <w:r w:rsidRPr="00AF3DDA">
        <w:rPr>
          <w:lang w:val="en-GB"/>
        </w:rPr>
        <w:t>.</w:t>
      </w:r>
    </w:p>
  </w:footnote>
  <w:footnote w:id="143">
    <w:p w14:paraId="4D78ADA8" w14:textId="327BF896" w:rsidR="00E41230" w:rsidRPr="00AF3DDA" w:rsidRDefault="00E41230" w:rsidP="006C29B2">
      <w:pPr>
        <w:pStyle w:val="Footnotes"/>
        <w:rPr>
          <w:lang w:val="en-US"/>
        </w:rPr>
      </w:pPr>
      <w:r w:rsidRPr="00AF3DDA">
        <w:rPr>
          <w:rStyle w:val="FootnoteReference"/>
          <w:rFonts w:asciiTheme="minorHAnsi" w:hAnsiTheme="minorHAnsi" w:cstheme="minorHAnsi"/>
          <w:sz w:val="16"/>
        </w:rPr>
        <w:footnoteRef/>
      </w:r>
      <w:r w:rsidRPr="00AF3DDA">
        <w:t xml:space="preserve"> </w:t>
      </w:r>
      <w:r w:rsidRPr="00AF3DDA">
        <w:rPr>
          <w:lang w:val="en-US"/>
        </w:rPr>
        <w:t xml:space="preserve">IUCN. 2014. “WCS applauds Afghanistan's declaration establishing entire Wakhan District as the country's second national park”. Available at: </w:t>
      </w:r>
      <w:hyperlink r:id="rId26" w:history="1">
        <w:r w:rsidRPr="00AF3DDA">
          <w:rPr>
            <w:rStyle w:val="Hyperlink"/>
            <w:rFonts w:cstheme="minorHAnsi"/>
            <w:lang w:val="en-US"/>
          </w:rPr>
          <w:t>https://www.iucn.org/content/wcs-applauds-afghanistans-declaration-establishing-entire-wakhan-district-countrys-second</w:t>
        </w:r>
      </w:hyperlink>
      <w:r w:rsidRPr="00AF3DDA">
        <w:rPr>
          <w:lang w:val="en-US"/>
        </w:rPr>
        <w:t>.</w:t>
      </w:r>
    </w:p>
  </w:footnote>
  <w:footnote w:id="144">
    <w:p w14:paraId="2C4B8C4C" w14:textId="77777777" w:rsidR="00E41230" w:rsidRPr="00AF3DDA" w:rsidRDefault="00E41230" w:rsidP="00FC67F2">
      <w:pPr>
        <w:pStyle w:val="Footnotes"/>
      </w:pPr>
      <w:r w:rsidRPr="00AF3DDA">
        <w:rPr>
          <w:rStyle w:val="FootnoteReference"/>
          <w:rFonts w:asciiTheme="minorHAnsi" w:hAnsiTheme="minorHAnsi" w:cstheme="minorHAnsi"/>
          <w:sz w:val="16"/>
        </w:rPr>
        <w:footnoteRef/>
      </w:r>
      <w:r w:rsidRPr="00AF3DDA">
        <w:t xml:space="preserve"> The Wakhi </w:t>
      </w:r>
      <w:r w:rsidRPr="00AF3DDA">
        <w:rPr>
          <w:lang w:val="en-GB"/>
        </w:rPr>
        <w:t>include ~13,000 individuals.</w:t>
      </w:r>
    </w:p>
  </w:footnote>
  <w:footnote w:id="145">
    <w:p w14:paraId="695206A4" w14:textId="77777777" w:rsidR="00E41230" w:rsidRPr="00AF3DDA" w:rsidRDefault="00E41230" w:rsidP="00FC67F2">
      <w:pPr>
        <w:pStyle w:val="Footnotes"/>
      </w:pPr>
      <w:r w:rsidRPr="00AF3DDA">
        <w:rPr>
          <w:rStyle w:val="FootnoteReference"/>
          <w:rFonts w:asciiTheme="minorHAnsi" w:hAnsiTheme="minorHAnsi" w:cstheme="minorHAnsi"/>
          <w:sz w:val="16"/>
        </w:rPr>
        <w:footnoteRef/>
      </w:r>
      <w:r w:rsidRPr="00AF3DDA">
        <w:t xml:space="preserve"> The Kyrgyz include</w:t>
      </w:r>
      <w:r w:rsidRPr="00AF3DDA">
        <w:rPr>
          <w:lang w:val="en-GB"/>
        </w:rPr>
        <w:t xml:space="preserve"> ~1,500 individuals.</w:t>
      </w:r>
    </w:p>
  </w:footnote>
  <w:footnote w:id="146">
    <w:p w14:paraId="0AD5A2EA" w14:textId="77777777" w:rsidR="00E41230" w:rsidRPr="00AF3DDA" w:rsidRDefault="00E41230" w:rsidP="00FC67F2">
      <w:pPr>
        <w:pStyle w:val="Footnotes"/>
      </w:pPr>
      <w:r w:rsidRPr="00AF3DDA">
        <w:rPr>
          <w:rStyle w:val="FootnoteReference"/>
          <w:rFonts w:asciiTheme="minorHAnsi" w:hAnsiTheme="minorHAnsi" w:cstheme="minorHAnsi"/>
          <w:sz w:val="16"/>
        </w:rPr>
        <w:footnoteRef/>
      </w:r>
      <w:r w:rsidRPr="00AF3DDA">
        <w:t xml:space="preserve"> </w:t>
      </w:r>
      <w:r w:rsidRPr="00AF3DDA">
        <w:rPr>
          <w:lang w:val="en-GB"/>
        </w:rPr>
        <w:t>Child mortality rates exceed 50% in some places in Afghanistan.</w:t>
      </w:r>
    </w:p>
  </w:footnote>
  <w:footnote w:id="147">
    <w:p w14:paraId="2FB36798" w14:textId="77777777" w:rsidR="00E41230" w:rsidRPr="00AF3DDA" w:rsidRDefault="00E41230" w:rsidP="00A0243B">
      <w:pPr>
        <w:pStyle w:val="Footnotes"/>
        <w:rPr>
          <w:lang w:val="en-GB"/>
        </w:rPr>
      </w:pPr>
      <w:r w:rsidRPr="00AF3DDA">
        <w:rPr>
          <w:rStyle w:val="FootnoteReference"/>
          <w:rFonts w:asciiTheme="minorHAnsi" w:hAnsiTheme="minorHAnsi" w:cstheme="minorHAnsi"/>
          <w:sz w:val="16"/>
        </w:rPr>
        <w:footnoteRef/>
      </w:r>
      <w:r w:rsidRPr="00AF3DDA">
        <w:t xml:space="preserve"> Unpublished WCS report.</w:t>
      </w:r>
    </w:p>
  </w:footnote>
  <w:footnote w:id="148">
    <w:p w14:paraId="109A089D" w14:textId="77777777" w:rsidR="00E41230" w:rsidRPr="00AF3DDA" w:rsidRDefault="00E41230" w:rsidP="00A0243B">
      <w:pPr>
        <w:pStyle w:val="Footnotes"/>
        <w:rPr>
          <w:lang w:val="en-GB"/>
        </w:rPr>
      </w:pPr>
      <w:r w:rsidRPr="00AF3DDA">
        <w:rPr>
          <w:rStyle w:val="FootnoteReference"/>
          <w:rFonts w:asciiTheme="minorHAnsi" w:hAnsiTheme="minorHAnsi" w:cstheme="minorHAnsi"/>
          <w:sz w:val="16"/>
        </w:rPr>
        <w:footnoteRef/>
      </w:r>
      <w:r w:rsidRPr="00AF3DDA">
        <w:t xml:space="preserve"> Bedunah, D.J. 2008. Rangeland Assessment in Wakhan.</w:t>
      </w:r>
    </w:p>
  </w:footnote>
  <w:footnote w:id="149">
    <w:p w14:paraId="7C1B7BEE" w14:textId="39C3CE85" w:rsidR="00E41230" w:rsidRPr="00AF3DDA" w:rsidRDefault="00E41230" w:rsidP="00A0243B">
      <w:pPr>
        <w:pStyle w:val="Footnotes"/>
      </w:pPr>
      <w:r w:rsidRPr="00AF3DDA">
        <w:rPr>
          <w:rStyle w:val="FootnoteReference"/>
          <w:rFonts w:asciiTheme="minorHAnsi" w:hAnsiTheme="minorHAnsi" w:cstheme="minorHAnsi"/>
          <w:sz w:val="16"/>
        </w:rPr>
        <w:footnoteRef/>
      </w:r>
      <w:r w:rsidRPr="00AF3DDA">
        <w:t xml:space="preserve"> WCS Afghanistan. 2017. “Wild places: Badakhshan: Wakhan”. Available at: </w:t>
      </w:r>
      <w:hyperlink r:id="rId27" w:history="1">
        <w:r w:rsidRPr="00AF3DDA">
          <w:rPr>
            <w:rStyle w:val="Hyperlink"/>
            <w:rFonts w:cstheme="minorHAnsi"/>
          </w:rPr>
          <w:t>https://afghanistan.wcs.org/Wild-Places/Badakhshan.aspx</w:t>
        </w:r>
      </w:hyperlink>
      <w:r w:rsidRPr="00AF3DDA">
        <w:t>.</w:t>
      </w:r>
    </w:p>
  </w:footnote>
  <w:footnote w:id="150">
    <w:p w14:paraId="456E4582" w14:textId="77777777" w:rsidR="00E41230" w:rsidRPr="00AF3DDA" w:rsidRDefault="00E41230" w:rsidP="00A0243B">
      <w:pPr>
        <w:pStyle w:val="Footnotes"/>
      </w:pPr>
      <w:r w:rsidRPr="00AF3DDA">
        <w:rPr>
          <w:rStyle w:val="FootnoteReference"/>
          <w:rFonts w:asciiTheme="minorHAnsi" w:hAnsiTheme="minorHAnsi" w:cstheme="minorHAnsi"/>
          <w:sz w:val="16"/>
        </w:rPr>
        <w:footnoteRef/>
      </w:r>
      <w:r w:rsidRPr="00AF3DDA">
        <w:t xml:space="preserve"> </w:t>
      </w:r>
      <w:r w:rsidRPr="00AF3DDA">
        <w:rPr>
          <w:lang w:val="en-GB"/>
        </w:rPr>
        <w:t>42 Wakhi and 14 Kyrgyz CDCs.</w:t>
      </w:r>
    </w:p>
  </w:footnote>
  <w:footnote w:id="151">
    <w:p w14:paraId="326D635F" w14:textId="77777777" w:rsidR="00E41230" w:rsidRPr="00AF3DDA" w:rsidRDefault="00E41230" w:rsidP="00A0243B">
      <w:pPr>
        <w:pStyle w:val="Footnotes"/>
      </w:pPr>
      <w:r w:rsidRPr="00AF3DDA">
        <w:rPr>
          <w:rStyle w:val="FootnoteReference"/>
          <w:rFonts w:asciiTheme="minorHAnsi" w:hAnsiTheme="minorHAnsi" w:cstheme="minorHAnsi"/>
          <w:sz w:val="16"/>
        </w:rPr>
        <w:footnoteRef/>
      </w:r>
      <w:r w:rsidRPr="00AF3DDA">
        <w:t xml:space="preserve"> </w:t>
      </w:r>
      <w:r w:rsidRPr="00AF3DDA">
        <w:rPr>
          <w:lang w:val="en-GB"/>
        </w:rPr>
        <w:t>Category VI under the Environment Law.</w:t>
      </w:r>
    </w:p>
  </w:footnote>
  <w:footnote w:id="152">
    <w:p w14:paraId="496A5360" w14:textId="492C520F" w:rsidR="00E41230" w:rsidRPr="00AF3DDA" w:rsidRDefault="00E41230" w:rsidP="00FF12C8">
      <w:pPr>
        <w:pStyle w:val="Footnotes"/>
        <w:rPr>
          <w:lang w:val="en-US"/>
        </w:rPr>
      </w:pPr>
      <w:r w:rsidRPr="00AF3DDA">
        <w:rPr>
          <w:rStyle w:val="FootnoteReference"/>
          <w:rFonts w:asciiTheme="minorHAnsi" w:hAnsiTheme="minorHAnsi" w:cstheme="minorHAnsi"/>
          <w:sz w:val="16"/>
        </w:rPr>
        <w:footnoteRef/>
      </w:r>
      <w:r w:rsidRPr="00AF3DDA">
        <w:t xml:space="preserve"> </w:t>
      </w:r>
      <w:r w:rsidRPr="00AF3DDA">
        <w:rPr>
          <w:lang w:val="en-US"/>
        </w:rPr>
        <w:t xml:space="preserve">See further: IUCN. 2014. “WCS applauds Afghanistan's declaration establishing entire Wakhan District as the country's second national park”. Available at: </w:t>
      </w:r>
      <w:hyperlink r:id="rId28" w:history="1">
        <w:r w:rsidRPr="00AF3DDA">
          <w:rPr>
            <w:rStyle w:val="Hyperlink"/>
            <w:rFonts w:cstheme="minorHAnsi"/>
            <w:lang w:val="en-US"/>
          </w:rPr>
          <w:t>https://www.iucn.org/content/wcs-applauds-afghanistans-declaration-establishing-entire-wakhan-district-countrys-second</w:t>
        </w:r>
      </w:hyperlink>
      <w:r w:rsidRPr="00AF3DDA">
        <w:rPr>
          <w:lang w:val="en-US"/>
        </w:rPr>
        <w:t>.</w:t>
      </w:r>
    </w:p>
  </w:footnote>
  <w:footnote w:id="153">
    <w:p w14:paraId="060E807A" w14:textId="77777777" w:rsidR="00E41230" w:rsidRPr="00AF3DDA" w:rsidRDefault="00E41230" w:rsidP="00FF12C8">
      <w:pPr>
        <w:pStyle w:val="FootnoteText"/>
        <w:rPr>
          <w:rFonts w:asciiTheme="minorHAnsi" w:hAnsiTheme="minorHAnsi" w:cstheme="minorHAnsi"/>
          <w:sz w:val="16"/>
          <w:szCs w:val="16"/>
          <w:lang w:val="en-GB"/>
        </w:rPr>
      </w:pPr>
      <w:r w:rsidRPr="00AF3DDA">
        <w:rPr>
          <w:rStyle w:val="FootnoteReference"/>
          <w:rFonts w:asciiTheme="minorHAnsi" w:hAnsiTheme="minorHAnsi" w:cstheme="minorHAnsi"/>
          <w:sz w:val="16"/>
          <w:szCs w:val="16"/>
        </w:rPr>
        <w:footnoteRef/>
      </w:r>
      <w:r w:rsidRPr="00AF3DDA">
        <w:rPr>
          <w:rFonts w:asciiTheme="minorHAnsi" w:hAnsiTheme="minorHAnsi" w:cstheme="minorHAnsi"/>
          <w:sz w:val="16"/>
          <w:szCs w:val="16"/>
        </w:rPr>
        <w:t xml:space="preserve"> NEPA. 2014. National Snow Leopard Ecosystem Priority Protection (NSLEP) for Afghanistan 2014–2020.</w:t>
      </w:r>
    </w:p>
  </w:footnote>
  <w:footnote w:id="154">
    <w:p w14:paraId="00E95F73" w14:textId="77777777" w:rsidR="00E41230" w:rsidRPr="00AF3DDA" w:rsidRDefault="00E41230" w:rsidP="00FF12C8">
      <w:pPr>
        <w:pStyle w:val="Footnotes"/>
      </w:pPr>
      <w:r w:rsidRPr="00AF3DDA">
        <w:rPr>
          <w:rStyle w:val="FootnoteReference"/>
          <w:rFonts w:asciiTheme="minorHAnsi" w:hAnsiTheme="minorHAnsi" w:cstheme="minorHAnsi"/>
          <w:sz w:val="16"/>
        </w:rPr>
        <w:footnoteRef/>
      </w:r>
      <w:r w:rsidRPr="00AF3DDA">
        <w:t xml:space="preserve"> Rodenburg, WF. 1997. The trade in wild animal furs in Afghanistan. Food and Agricultural Organisation of the United Nations (FAO).</w:t>
      </w:r>
    </w:p>
  </w:footnote>
  <w:footnote w:id="155">
    <w:p w14:paraId="6193B64F" w14:textId="77777777" w:rsidR="00E41230" w:rsidRPr="00AF3DDA" w:rsidRDefault="00E41230" w:rsidP="00FF12C8">
      <w:pPr>
        <w:pStyle w:val="Footnotes"/>
        <w:rPr>
          <w:lang w:val="en-US"/>
        </w:rPr>
      </w:pPr>
      <w:r w:rsidRPr="00AF3DDA">
        <w:rPr>
          <w:rStyle w:val="FootnoteReference"/>
          <w:rFonts w:asciiTheme="minorHAnsi" w:hAnsiTheme="minorHAnsi" w:cstheme="minorHAnsi"/>
          <w:sz w:val="16"/>
        </w:rPr>
        <w:footnoteRef/>
      </w:r>
      <w:r w:rsidRPr="00AF3DDA">
        <w:t xml:space="preserve"> </w:t>
      </w:r>
      <w:r w:rsidRPr="00AF3DDA">
        <w:rPr>
          <w:lang w:val="en-US"/>
        </w:rPr>
        <w:t>Nowell et al. 2016. An ounce of prevention.</w:t>
      </w:r>
    </w:p>
  </w:footnote>
  <w:footnote w:id="156">
    <w:p w14:paraId="670D0E03" w14:textId="77777777" w:rsidR="00E41230" w:rsidRPr="00AF3DDA" w:rsidRDefault="00E41230" w:rsidP="009B0B24">
      <w:pPr>
        <w:pStyle w:val="Footnotes"/>
        <w:rPr>
          <w:lang w:val="en-GB"/>
        </w:rPr>
      </w:pPr>
      <w:r w:rsidRPr="00AF3DDA">
        <w:rPr>
          <w:rStyle w:val="FootnoteReference"/>
          <w:rFonts w:asciiTheme="minorHAnsi" w:hAnsiTheme="minorHAnsi" w:cstheme="minorHAnsi"/>
          <w:sz w:val="16"/>
        </w:rPr>
        <w:footnoteRef/>
      </w:r>
      <w:r w:rsidRPr="00AF3DDA">
        <w:t xml:space="preserve"> Moheb Z. 2016. Livestock predation survey in Wakhan National Park, June-July 2016. WCS Unpublished Report, Kabul, Afghanistan.</w:t>
      </w:r>
    </w:p>
  </w:footnote>
  <w:footnote w:id="157">
    <w:p w14:paraId="7ADF88EA" w14:textId="77777777" w:rsidR="00E41230" w:rsidRPr="00AF3DDA" w:rsidRDefault="00E41230" w:rsidP="009B0B24">
      <w:pPr>
        <w:pStyle w:val="Footnotes"/>
        <w:rPr>
          <w:lang w:val="en-GB"/>
        </w:rPr>
      </w:pPr>
      <w:r w:rsidRPr="00AF3DDA">
        <w:rPr>
          <w:rStyle w:val="FootnoteReference"/>
          <w:rFonts w:asciiTheme="minorHAnsi" w:hAnsiTheme="minorHAnsi" w:cstheme="minorHAnsi"/>
          <w:sz w:val="16"/>
        </w:rPr>
        <w:footnoteRef/>
      </w:r>
      <w:r w:rsidRPr="00AF3DDA">
        <w:t xml:space="preserve"> Simms, A. et al. 2011. Saving threatened species in Afghanistan snow leopards in the Wakhan corridor. International Journal of Environmental Studies, 68(3): 299-312</w:t>
      </w:r>
    </w:p>
  </w:footnote>
  <w:footnote w:id="158">
    <w:p w14:paraId="4DB51713" w14:textId="77777777" w:rsidR="00E41230" w:rsidRPr="00AF3DDA" w:rsidRDefault="00E41230" w:rsidP="00FF12C8">
      <w:pPr>
        <w:pStyle w:val="FootnoteText"/>
        <w:rPr>
          <w:rFonts w:asciiTheme="minorHAnsi" w:hAnsiTheme="minorHAnsi" w:cstheme="minorHAnsi"/>
          <w:sz w:val="16"/>
          <w:szCs w:val="16"/>
          <w:lang w:val="en-GB"/>
        </w:rPr>
      </w:pPr>
      <w:r w:rsidRPr="00AF3DDA">
        <w:rPr>
          <w:rStyle w:val="FootnoteReference"/>
          <w:rFonts w:asciiTheme="minorHAnsi" w:hAnsiTheme="minorHAnsi" w:cstheme="minorHAnsi"/>
          <w:sz w:val="16"/>
          <w:szCs w:val="16"/>
        </w:rPr>
        <w:footnoteRef/>
      </w:r>
      <w:r w:rsidRPr="00AF3DDA">
        <w:rPr>
          <w:rFonts w:asciiTheme="minorHAnsi" w:hAnsiTheme="minorHAnsi" w:cstheme="minorHAnsi"/>
          <w:sz w:val="16"/>
          <w:szCs w:val="16"/>
        </w:rPr>
        <w:t xml:space="preserve"> </w:t>
      </w:r>
      <w:r w:rsidRPr="00AF3DDA">
        <w:rPr>
          <w:rFonts w:asciiTheme="minorHAnsi" w:hAnsiTheme="minorHAnsi" w:cstheme="minorHAnsi"/>
          <w:sz w:val="16"/>
          <w:szCs w:val="16"/>
          <w:lang w:val="en-US"/>
        </w:rPr>
        <w:t>Nowell et al. 2016. An ounce of prevention.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68E4C" w14:textId="77777777" w:rsidR="00E41230" w:rsidRDefault="00E4123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4A2600" w14:textId="77777777" w:rsidR="00E41230" w:rsidRDefault="00E4123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89810" w14:textId="77777777" w:rsidR="00E41230" w:rsidRPr="00424365" w:rsidRDefault="00E41230" w:rsidP="00424365">
    <w:pPr>
      <w:pStyle w:val="Header"/>
      <w:rPr>
        <w:szCs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C2D4C" w14:textId="77777777" w:rsidR="00E41230" w:rsidRDefault="00E412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BADE1" w14:textId="6A2E2DA0" w:rsidR="00E41230" w:rsidRDefault="00E412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FD818" w14:textId="77777777" w:rsidR="00E41230" w:rsidRDefault="00E4123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652BC" w14:textId="77777777" w:rsidR="00E41230" w:rsidRDefault="00E4123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1AB75" w14:textId="77777777" w:rsidR="00E41230" w:rsidRPr="00424365" w:rsidRDefault="00E41230" w:rsidP="00424365">
    <w:pPr>
      <w:pStyle w:val="Header"/>
      <w:rPr>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C940D" w14:textId="77777777" w:rsidR="00E41230" w:rsidRDefault="00E4123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84824" w14:textId="77777777" w:rsidR="00E41230" w:rsidRDefault="00E4123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DC416" w14:textId="77777777" w:rsidR="00E41230" w:rsidRPr="00424365" w:rsidRDefault="00E41230" w:rsidP="00424365">
    <w:pPr>
      <w:pStyle w:val="Header"/>
      <w:rPr>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59227" w14:textId="77777777" w:rsidR="00E41230" w:rsidRDefault="00E412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453A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196ABB"/>
    <w:multiLevelType w:val="hybridMultilevel"/>
    <w:tmpl w:val="CB364E36"/>
    <w:lvl w:ilvl="0" w:tplc="18049E08">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9756FD"/>
    <w:multiLevelType w:val="hybridMultilevel"/>
    <w:tmpl w:val="C55CDB84"/>
    <w:lvl w:ilvl="0" w:tplc="08090001">
      <w:start w:val="1"/>
      <w:numFmt w:val="bullet"/>
      <w:lvlText w:val=""/>
      <w:lvlJc w:val="left"/>
      <w:pPr>
        <w:ind w:left="724" w:hanging="360"/>
      </w:pPr>
      <w:rPr>
        <w:rFonts w:ascii="Symbol" w:hAnsi="Symbol" w:hint="default"/>
      </w:rPr>
    </w:lvl>
    <w:lvl w:ilvl="1" w:tplc="08090003" w:tentative="1">
      <w:start w:val="1"/>
      <w:numFmt w:val="bullet"/>
      <w:lvlText w:val="o"/>
      <w:lvlJc w:val="left"/>
      <w:pPr>
        <w:ind w:left="1444" w:hanging="360"/>
      </w:pPr>
      <w:rPr>
        <w:rFonts w:ascii="Courier New" w:hAnsi="Courier New" w:cs="Courier New" w:hint="default"/>
      </w:rPr>
    </w:lvl>
    <w:lvl w:ilvl="2" w:tplc="08090005" w:tentative="1">
      <w:start w:val="1"/>
      <w:numFmt w:val="bullet"/>
      <w:lvlText w:val=""/>
      <w:lvlJc w:val="left"/>
      <w:pPr>
        <w:ind w:left="2164" w:hanging="360"/>
      </w:pPr>
      <w:rPr>
        <w:rFonts w:ascii="Wingdings" w:hAnsi="Wingdings" w:hint="default"/>
      </w:rPr>
    </w:lvl>
    <w:lvl w:ilvl="3" w:tplc="08090001" w:tentative="1">
      <w:start w:val="1"/>
      <w:numFmt w:val="bullet"/>
      <w:lvlText w:val=""/>
      <w:lvlJc w:val="left"/>
      <w:pPr>
        <w:ind w:left="2884" w:hanging="360"/>
      </w:pPr>
      <w:rPr>
        <w:rFonts w:ascii="Symbol" w:hAnsi="Symbol" w:hint="default"/>
      </w:rPr>
    </w:lvl>
    <w:lvl w:ilvl="4" w:tplc="08090003" w:tentative="1">
      <w:start w:val="1"/>
      <w:numFmt w:val="bullet"/>
      <w:lvlText w:val="o"/>
      <w:lvlJc w:val="left"/>
      <w:pPr>
        <w:ind w:left="3604" w:hanging="360"/>
      </w:pPr>
      <w:rPr>
        <w:rFonts w:ascii="Courier New" w:hAnsi="Courier New" w:cs="Courier New" w:hint="default"/>
      </w:rPr>
    </w:lvl>
    <w:lvl w:ilvl="5" w:tplc="08090005" w:tentative="1">
      <w:start w:val="1"/>
      <w:numFmt w:val="bullet"/>
      <w:lvlText w:val=""/>
      <w:lvlJc w:val="left"/>
      <w:pPr>
        <w:ind w:left="4324" w:hanging="360"/>
      </w:pPr>
      <w:rPr>
        <w:rFonts w:ascii="Wingdings" w:hAnsi="Wingdings" w:hint="default"/>
      </w:rPr>
    </w:lvl>
    <w:lvl w:ilvl="6" w:tplc="08090001" w:tentative="1">
      <w:start w:val="1"/>
      <w:numFmt w:val="bullet"/>
      <w:lvlText w:val=""/>
      <w:lvlJc w:val="left"/>
      <w:pPr>
        <w:ind w:left="5044" w:hanging="360"/>
      </w:pPr>
      <w:rPr>
        <w:rFonts w:ascii="Symbol" w:hAnsi="Symbol" w:hint="default"/>
      </w:rPr>
    </w:lvl>
    <w:lvl w:ilvl="7" w:tplc="08090003" w:tentative="1">
      <w:start w:val="1"/>
      <w:numFmt w:val="bullet"/>
      <w:lvlText w:val="o"/>
      <w:lvlJc w:val="left"/>
      <w:pPr>
        <w:ind w:left="5764" w:hanging="360"/>
      </w:pPr>
      <w:rPr>
        <w:rFonts w:ascii="Courier New" w:hAnsi="Courier New" w:cs="Courier New" w:hint="default"/>
      </w:rPr>
    </w:lvl>
    <w:lvl w:ilvl="8" w:tplc="08090005" w:tentative="1">
      <w:start w:val="1"/>
      <w:numFmt w:val="bullet"/>
      <w:lvlText w:val=""/>
      <w:lvlJc w:val="left"/>
      <w:pPr>
        <w:ind w:left="6484" w:hanging="360"/>
      </w:pPr>
      <w:rPr>
        <w:rFonts w:ascii="Wingdings" w:hAnsi="Wingdings" w:hint="default"/>
      </w:rPr>
    </w:lvl>
  </w:abstractNum>
  <w:abstractNum w:abstractNumId="3" w15:restartNumberingAfterBreak="0">
    <w:nsid w:val="08303B66"/>
    <w:multiLevelType w:val="hybridMultilevel"/>
    <w:tmpl w:val="6762B380"/>
    <w:lvl w:ilvl="0" w:tplc="AE404F3E">
      <w:start w:val="1"/>
      <w:numFmt w:val="lowerRoman"/>
      <w:pStyle w:val="Heading2"/>
      <w:lvlText w:val="%1."/>
      <w:lvlJc w:val="left"/>
      <w:pPr>
        <w:ind w:left="360" w:hanging="360"/>
      </w:pPr>
      <w:rPr>
        <w:rFonts w:asciiTheme="minorHAnsi" w:hAnsiTheme="minorHAnsi" w:cstheme="minorHAnsi"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D1A5D06"/>
    <w:multiLevelType w:val="hybridMultilevel"/>
    <w:tmpl w:val="0C9C3E28"/>
    <w:lvl w:ilvl="0" w:tplc="18049E08">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CA1EEA"/>
    <w:multiLevelType w:val="hybridMultilevel"/>
    <w:tmpl w:val="26EC89CE"/>
    <w:lvl w:ilvl="0" w:tplc="0409000F">
      <w:start w:val="1"/>
      <w:numFmt w:val="decimal"/>
      <w:pStyle w:val="Paragraph"/>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EAE50DB"/>
    <w:multiLevelType w:val="hybridMultilevel"/>
    <w:tmpl w:val="615EEB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FE61EEC"/>
    <w:multiLevelType w:val="hybridMultilevel"/>
    <w:tmpl w:val="E79AC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67493B"/>
    <w:multiLevelType w:val="hybridMultilevel"/>
    <w:tmpl w:val="49EEC2D6"/>
    <w:lvl w:ilvl="0" w:tplc="3F9EFA4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1A87B83"/>
    <w:multiLevelType w:val="multilevel"/>
    <w:tmpl w:val="1C09001D"/>
    <w:styleLink w:val="C4Bullets"/>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lfaen" w:hAnsi="Sylfaen" w:hint="default"/>
        <w:color w:val="auto"/>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2EF7BC1"/>
    <w:multiLevelType w:val="hybridMultilevel"/>
    <w:tmpl w:val="03843EC6"/>
    <w:lvl w:ilvl="0" w:tplc="D3308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1277A5"/>
    <w:multiLevelType w:val="hybridMultilevel"/>
    <w:tmpl w:val="D3DC3D90"/>
    <w:lvl w:ilvl="0" w:tplc="9DB00120">
      <w:start w:val="1"/>
      <w:numFmt w:val="upperRoman"/>
      <w:pStyle w:val="Heading1"/>
      <w:lvlText w:val="%1."/>
      <w:lvlJc w:val="left"/>
      <w:pPr>
        <w:tabs>
          <w:tab w:val="num" w:pos="720"/>
        </w:tabs>
        <w:ind w:left="720" w:hanging="720"/>
      </w:pPr>
      <w:rPr>
        <w:rFonts w:cs="Times New Roman" w:hint="default"/>
      </w:rPr>
    </w:lvl>
    <w:lvl w:ilvl="1" w:tplc="944EE276">
      <w:start w:val="1"/>
      <w:numFmt w:val="bullet"/>
      <w:lvlText w:val=""/>
      <w:lvlJc w:val="left"/>
      <w:pPr>
        <w:tabs>
          <w:tab w:val="num" w:pos="1440"/>
        </w:tabs>
        <w:ind w:left="1440" w:hanging="360"/>
      </w:pPr>
      <w:rPr>
        <w:rFonts w:ascii="Symbol" w:hAnsi="Symbol" w:hint="default"/>
        <w:sz w:val="18"/>
      </w:rPr>
    </w:lvl>
    <w:lvl w:ilvl="2" w:tplc="00C870B4">
      <w:numFmt w:val="bullet"/>
      <w:lvlText w:val="-"/>
      <w:lvlJc w:val="left"/>
      <w:pPr>
        <w:ind w:left="2340" w:hanging="360"/>
      </w:pPr>
      <w:rPr>
        <w:rFonts w:ascii="Calibri" w:eastAsia="Times New Roman" w:hAnsi="Calibri" w:cs="Calibri"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91C08EE"/>
    <w:multiLevelType w:val="hybridMultilevel"/>
    <w:tmpl w:val="A2B8DB82"/>
    <w:lvl w:ilvl="0" w:tplc="4E9C1C9C">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E6132F"/>
    <w:multiLevelType w:val="hybridMultilevel"/>
    <w:tmpl w:val="CE1A7B70"/>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B18183C"/>
    <w:multiLevelType w:val="hybridMultilevel"/>
    <w:tmpl w:val="DCF2B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345685"/>
    <w:multiLevelType w:val="hybridMultilevel"/>
    <w:tmpl w:val="C308857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C825ADA"/>
    <w:multiLevelType w:val="hybridMultilevel"/>
    <w:tmpl w:val="283878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E5A1F1F"/>
    <w:multiLevelType w:val="hybridMultilevel"/>
    <w:tmpl w:val="49489EE8"/>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8" w15:restartNumberingAfterBreak="0">
    <w:nsid w:val="1F193C07"/>
    <w:multiLevelType w:val="hybridMultilevel"/>
    <w:tmpl w:val="4BB6F142"/>
    <w:lvl w:ilvl="0" w:tplc="08090001">
      <w:start w:val="1"/>
      <w:numFmt w:val="bullet"/>
      <w:lvlText w:val=""/>
      <w:lvlJc w:val="left"/>
      <w:pPr>
        <w:ind w:left="45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971478F0">
      <w:start w:val="1"/>
      <w:numFmt w:val="bullet"/>
      <w:lvlText w:val="o"/>
      <w:lvlJc w:val="left"/>
      <w:pPr>
        <w:ind w:left="11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F8C9C32">
      <w:start w:val="1"/>
      <w:numFmt w:val="bullet"/>
      <w:lvlText w:val="▪"/>
      <w:lvlJc w:val="left"/>
      <w:pPr>
        <w:ind w:left="18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2AC1804">
      <w:start w:val="1"/>
      <w:numFmt w:val="bullet"/>
      <w:lvlText w:val="•"/>
      <w:lvlJc w:val="left"/>
      <w:pPr>
        <w:ind w:left="26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987AFC">
      <w:start w:val="1"/>
      <w:numFmt w:val="bullet"/>
      <w:lvlText w:val="o"/>
      <w:lvlJc w:val="left"/>
      <w:pPr>
        <w:ind w:left="33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3C80008">
      <w:start w:val="1"/>
      <w:numFmt w:val="bullet"/>
      <w:lvlText w:val="▪"/>
      <w:lvlJc w:val="left"/>
      <w:pPr>
        <w:ind w:left="40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48067DE">
      <w:start w:val="1"/>
      <w:numFmt w:val="bullet"/>
      <w:lvlText w:val="•"/>
      <w:lvlJc w:val="left"/>
      <w:pPr>
        <w:ind w:left="4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E641264">
      <w:start w:val="1"/>
      <w:numFmt w:val="bullet"/>
      <w:lvlText w:val="o"/>
      <w:lvlJc w:val="left"/>
      <w:pPr>
        <w:ind w:left="54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8406536">
      <w:start w:val="1"/>
      <w:numFmt w:val="bullet"/>
      <w:lvlText w:val="▪"/>
      <w:lvlJc w:val="left"/>
      <w:pPr>
        <w:ind w:left="62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3B75337"/>
    <w:multiLevelType w:val="hybridMultilevel"/>
    <w:tmpl w:val="3B9659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49650F5"/>
    <w:multiLevelType w:val="multilevel"/>
    <w:tmpl w:val="EED4CD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7EF2969"/>
    <w:multiLevelType w:val="hybridMultilevel"/>
    <w:tmpl w:val="1FCE75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47061BC8">
      <w:start w:val="1"/>
      <w:numFmt w:val="lowerRoman"/>
      <w:lvlText w:val="%3)"/>
      <w:lvlJc w:val="left"/>
      <w:pPr>
        <w:ind w:left="2340" w:hanging="7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92D57E3"/>
    <w:multiLevelType w:val="hybridMultilevel"/>
    <w:tmpl w:val="C2C22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F14106"/>
    <w:multiLevelType w:val="hybridMultilevel"/>
    <w:tmpl w:val="655E2300"/>
    <w:lvl w:ilvl="0" w:tplc="FECA43A0">
      <w:start w:val="1"/>
      <w:numFmt w:val="bullet"/>
      <w:pStyle w:val="Normal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F1E4157"/>
    <w:multiLevelType w:val="hybridMultilevel"/>
    <w:tmpl w:val="00B43546"/>
    <w:lvl w:ilvl="0" w:tplc="4E9C1C9C">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544397C"/>
    <w:multiLevelType w:val="hybridMultilevel"/>
    <w:tmpl w:val="B9C0B19A"/>
    <w:lvl w:ilvl="0" w:tplc="05144854">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81E0E87"/>
    <w:multiLevelType w:val="hybridMultilevel"/>
    <w:tmpl w:val="05501E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A1C1127"/>
    <w:multiLevelType w:val="hybridMultilevel"/>
    <w:tmpl w:val="6218B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A411073"/>
    <w:multiLevelType w:val="hybridMultilevel"/>
    <w:tmpl w:val="AC2E0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B254784"/>
    <w:multiLevelType w:val="hybridMultilevel"/>
    <w:tmpl w:val="692C1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C303495"/>
    <w:multiLevelType w:val="hybridMultilevel"/>
    <w:tmpl w:val="C8C01F0C"/>
    <w:lvl w:ilvl="0" w:tplc="3F9EFA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C997F08"/>
    <w:multiLevelType w:val="hybridMultilevel"/>
    <w:tmpl w:val="C6068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640E75"/>
    <w:multiLevelType w:val="hybridMultilevel"/>
    <w:tmpl w:val="BF34C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1B3919"/>
    <w:multiLevelType w:val="hybridMultilevel"/>
    <w:tmpl w:val="7F94B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42E6B0C"/>
    <w:multiLevelType w:val="hybridMultilevel"/>
    <w:tmpl w:val="0472D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CE7523"/>
    <w:multiLevelType w:val="hybridMultilevel"/>
    <w:tmpl w:val="0CD81932"/>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6" w15:restartNumberingAfterBreak="0">
    <w:nsid w:val="480D6451"/>
    <w:multiLevelType w:val="hybridMultilevel"/>
    <w:tmpl w:val="878C650E"/>
    <w:lvl w:ilvl="0" w:tplc="08090001">
      <w:start w:val="1"/>
      <w:numFmt w:val="bullet"/>
      <w:lvlText w:val=""/>
      <w:lvlJc w:val="left"/>
      <w:pPr>
        <w:ind w:left="764" w:hanging="360"/>
      </w:pPr>
      <w:rPr>
        <w:rFonts w:ascii="Symbol" w:hAnsi="Symbol" w:hint="default"/>
      </w:rPr>
    </w:lvl>
    <w:lvl w:ilvl="1" w:tplc="08090003" w:tentative="1">
      <w:start w:val="1"/>
      <w:numFmt w:val="bullet"/>
      <w:lvlText w:val="o"/>
      <w:lvlJc w:val="left"/>
      <w:pPr>
        <w:ind w:left="1484" w:hanging="360"/>
      </w:pPr>
      <w:rPr>
        <w:rFonts w:ascii="Courier New" w:hAnsi="Courier New" w:cs="Courier New" w:hint="default"/>
      </w:rPr>
    </w:lvl>
    <w:lvl w:ilvl="2" w:tplc="08090005" w:tentative="1">
      <w:start w:val="1"/>
      <w:numFmt w:val="bullet"/>
      <w:lvlText w:val=""/>
      <w:lvlJc w:val="left"/>
      <w:pPr>
        <w:ind w:left="2204" w:hanging="360"/>
      </w:pPr>
      <w:rPr>
        <w:rFonts w:ascii="Wingdings" w:hAnsi="Wingdings" w:hint="default"/>
      </w:rPr>
    </w:lvl>
    <w:lvl w:ilvl="3" w:tplc="08090001" w:tentative="1">
      <w:start w:val="1"/>
      <w:numFmt w:val="bullet"/>
      <w:lvlText w:val=""/>
      <w:lvlJc w:val="left"/>
      <w:pPr>
        <w:ind w:left="2924" w:hanging="360"/>
      </w:pPr>
      <w:rPr>
        <w:rFonts w:ascii="Symbol" w:hAnsi="Symbol" w:hint="default"/>
      </w:rPr>
    </w:lvl>
    <w:lvl w:ilvl="4" w:tplc="08090003" w:tentative="1">
      <w:start w:val="1"/>
      <w:numFmt w:val="bullet"/>
      <w:lvlText w:val="o"/>
      <w:lvlJc w:val="left"/>
      <w:pPr>
        <w:ind w:left="3644" w:hanging="360"/>
      </w:pPr>
      <w:rPr>
        <w:rFonts w:ascii="Courier New" w:hAnsi="Courier New" w:cs="Courier New" w:hint="default"/>
      </w:rPr>
    </w:lvl>
    <w:lvl w:ilvl="5" w:tplc="08090005" w:tentative="1">
      <w:start w:val="1"/>
      <w:numFmt w:val="bullet"/>
      <w:lvlText w:val=""/>
      <w:lvlJc w:val="left"/>
      <w:pPr>
        <w:ind w:left="4364" w:hanging="360"/>
      </w:pPr>
      <w:rPr>
        <w:rFonts w:ascii="Wingdings" w:hAnsi="Wingdings" w:hint="default"/>
      </w:rPr>
    </w:lvl>
    <w:lvl w:ilvl="6" w:tplc="08090001" w:tentative="1">
      <w:start w:val="1"/>
      <w:numFmt w:val="bullet"/>
      <w:lvlText w:val=""/>
      <w:lvlJc w:val="left"/>
      <w:pPr>
        <w:ind w:left="5084" w:hanging="360"/>
      </w:pPr>
      <w:rPr>
        <w:rFonts w:ascii="Symbol" w:hAnsi="Symbol" w:hint="default"/>
      </w:rPr>
    </w:lvl>
    <w:lvl w:ilvl="7" w:tplc="08090003" w:tentative="1">
      <w:start w:val="1"/>
      <w:numFmt w:val="bullet"/>
      <w:lvlText w:val="o"/>
      <w:lvlJc w:val="left"/>
      <w:pPr>
        <w:ind w:left="5804" w:hanging="360"/>
      </w:pPr>
      <w:rPr>
        <w:rFonts w:ascii="Courier New" w:hAnsi="Courier New" w:cs="Courier New" w:hint="default"/>
      </w:rPr>
    </w:lvl>
    <w:lvl w:ilvl="8" w:tplc="08090005" w:tentative="1">
      <w:start w:val="1"/>
      <w:numFmt w:val="bullet"/>
      <w:lvlText w:val=""/>
      <w:lvlJc w:val="left"/>
      <w:pPr>
        <w:ind w:left="6524" w:hanging="360"/>
      </w:pPr>
      <w:rPr>
        <w:rFonts w:ascii="Wingdings" w:hAnsi="Wingdings" w:hint="default"/>
      </w:rPr>
    </w:lvl>
  </w:abstractNum>
  <w:abstractNum w:abstractNumId="37" w15:restartNumberingAfterBreak="0">
    <w:nsid w:val="48B33827"/>
    <w:multiLevelType w:val="hybridMultilevel"/>
    <w:tmpl w:val="239A371A"/>
    <w:lvl w:ilvl="0" w:tplc="6B981956">
      <w:start w:val="1"/>
      <w:numFmt w:val="decimal"/>
      <w:pStyle w:val="SESPbodynumbered"/>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AE5EC702">
      <w:numFmt w:val="bullet"/>
      <w:lvlText w:val="-"/>
      <w:lvlJc w:val="left"/>
      <w:pPr>
        <w:ind w:left="2880" w:hanging="360"/>
      </w:pPr>
      <w:rPr>
        <w:rFonts w:ascii="Arial" w:eastAsiaTheme="minorEastAsia" w:hAnsi="Arial"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AC35242"/>
    <w:multiLevelType w:val="hybridMultilevel"/>
    <w:tmpl w:val="E0F4AFAC"/>
    <w:lvl w:ilvl="0" w:tplc="08090001">
      <w:start w:val="1"/>
      <w:numFmt w:val="bullet"/>
      <w:lvlText w:val=""/>
      <w:lvlJc w:val="left"/>
      <w:pPr>
        <w:ind w:left="724" w:hanging="360"/>
      </w:pPr>
      <w:rPr>
        <w:rFonts w:ascii="Symbol" w:hAnsi="Symbol" w:hint="default"/>
      </w:rPr>
    </w:lvl>
    <w:lvl w:ilvl="1" w:tplc="08090003" w:tentative="1">
      <w:start w:val="1"/>
      <w:numFmt w:val="bullet"/>
      <w:lvlText w:val="o"/>
      <w:lvlJc w:val="left"/>
      <w:pPr>
        <w:ind w:left="1444" w:hanging="360"/>
      </w:pPr>
      <w:rPr>
        <w:rFonts w:ascii="Courier New" w:hAnsi="Courier New" w:cs="Courier New" w:hint="default"/>
      </w:rPr>
    </w:lvl>
    <w:lvl w:ilvl="2" w:tplc="08090005" w:tentative="1">
      <w:start w:val="1"/>
      <w:numFmt w:val="bullet"/>
      <w:lvlText w:val=""/>
      <w:lvlJc w:val="left"/>
      <w:pPr>
        <w:ind w:left="2164" w:hanging="360"/>
      </w:pPr>
      <w:rPr>
        <w:rFonts w:ascii="Wingdings" w:hAnsi="Wingdings" w:hint="default"/>
      </w:rPr>
    </w:lvl>
    <w:lvl w:ilvl="3" w:tplc="08090001" w:tentative="1">
      <w:start w:val="1"/>
      <w:numFmt w:val="bullet"/>
      <w:lvlText w:val=""/>
      <w:lvlJc w:val="left"/>
      <w:pPr>
        <w:ind w:left="2884" w:hanging="360"/>
      </w:pPr>
      <w:rPr>
        <w:rFonts w:ascii="Symbol" w:hAnsi="Symbol" w:hint="default"/>
      </w:rPr>
    </w:lvl>
    <w:lvl w:ilvl="4" w:tplc="08090003" w:tentative="1">
      <w:start w:val="1"/>
      <w:numFmt w:val="bullet"/>
      <w:lvlText w:val="o"/>
      <w:lvlJc w:val="left"/>
      <w:pPr>
        <w:ind w:left="3604" w:hanging="360"/>
      </w:pPr>
      <w:rPr>
        <w:rFonts w:ascii="Courier New" w:hAnsi="Courier New" w:cs="Courier New" w:hint="default"/>
      </w:rPr>
    </w:lvl>
    <w:lvl w:ilvl="5" w:tplc="08090005" w:tentative="1">
      <w:start w:val="1"/>
      <w:numFmt w:val="bullet"/>
      <w:lvlText w:val=""/>
      <w:lvlJc w:val="left"/>
      <w:pPr>
        <w:ind w:left="4324" w:hanging="360"/>
      </w:pPr>
      <w:rPr>
        <w:rFonts w:ascii="Wingdings" w:hAnsi="Wingdings" w:hint="default"/>
      </w:rPr>
    </w:lvl>
    <w:lvl w:ilvl="6" w:tplc="08090001" w:tentative="1">
      <w:start w:val="1"/>
      <w:numFmt w:val="bullet"/>
      <w:lvlText w:val=""/>
      <w:lvlJc w:val="left"/>
      <w:pPr>
        <w:ind w:left="5044" w:hanging="360"/>
      </w:pPr>
      <w:rPr>
        <w:rFonts w:ascii="Symbol" w:hAnsi="Symbol" w:hint="default"/>
      </w:rPr>
    </w:lvl>
    <w:lvl w:ilvl="7" w:tplc="08090003" w:tentative="1">
      <w:start w:val="1"/>
      <w:numFmt w:val="bullet"/>
      <w:lvlText w:val="o"/>
      <w:lvlJc w:val="left"/>
      <w:pPr>
        <w:ind w:left="5764" w:hanging="360"/>
      </w:pPr>
      <w:rPr>
        <w:rFonts w:ascii="Courier New" w:hAnsi="Courier New" w:cs="Courier New" w:hint="default"/>
      </w:rPr>
    </w:lvl>
    <w:lvl w:ilvl="8" w:tplc="08090005" w:tentative="1">
      <w:start w:val="1"/>
      <w:numFmt w:val="bullet"/>
      <w:lvlText w:val=""/>
      <w:lvlJc w:val="left"/>
      <w:pPr>
        <w:ind w:left="6484" w:hanging="360"/>
      </w:pPr>
      <w:rPr>
        <w:rFonts w:ascii="Wingdings" w:hAnsi="Wingdings" w:hint="default"/>
      </w:rPr>
    </w:lvl>
  </w:abstractNum>
  <w:abstractNum w:abstractNumId="39" w15:restartNumberingAfterBreak="0">
    <w:nsid w:val="4C0240B2"/>
    <w:multiLevelType w:val="hybridMultilevel"/>
    <w:tmpl w:val="41CCC1DE"/>
    <w:lvl w:ilvl="0" w:tplc="F22C37DE">
      <w:start w:val="1"/>
      <w:numFmt w:val="decimal"/>
      <w:lvlText w:val="A%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E5978FA"/>
    <w:multiLevelType w:val="hybridMultilevel"/>
    <w:tmpl w:val="BB4AB7A8"/>
    <w:lvl w:ilvl="0" w:tplc="FEE41E7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13A71BB"/>
    <w:multiLevelType w:val="multilevel"/>
    <w:tmpl w:val="BA92EF48"/>
    <w:lvl w:ilvl="0">
      <w:start w:val="2"/>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18"/>
        <w:szCs w:val="18"/>
      </w:rPr>
    </w:lvl>
    <w:lvl w:ilvl="2">
      <w:start w:val="1"/>
      <w:numFmt w:val="decimal"/>
      <w:lvlText w:val="%1.%2.%3."/>
      <w:lvlJc w:val="left"/>
      <w:pPr>
        <w:ind w:left="738" w:hanging="454"/>
      </w:pPr>
      <w:rPr>
        <w:rFonts w:hint="default"/>
        <w:sz w:val="20"/>
        <w:szCs w:val="20"/>
      </w:rPr>
    </w:lvl>
    <w:lvl w:ilvl="3">
      <w:start w:val="1"/>
      <w:numFmt w:val="decimal"/>
      <w:lvlText w:val="%1.%2.%3.%4."/>
      <w:lvlJc w:val="left"/>
      <w:pPr>
        <w:ind w:left="720" w:hanging="720"/>
      </w:pPr>
      <w:rPr>
        <w:rFonts w:hint="default"/>
        <w:sz w:val="20"/>
        <w:szCs w:val="20"/>
      </w:rPr>
    </w:lvl>
    <w:lvl w:ilvl="4">
      <w:start w:val="1"/>
      <w:numFmt w:val="decimal"/>
      <w:lvlText w:val="%1.%2.%3.%4.%5."/>
      <w:lvlJc w:val="left"/>
      <w:pPr>
        <w:ind w:left="720" w:hanging="72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440" w:hanging="1440"/>
      </w:pPr>
      <w:rPr>
        <w:rFonts w:hint="default"/>
        <w:sz w:val="20"/>
      </w:rPr>
    </w:lvl>
  </w:abstractNum>
  <w:abstractNum w:abstractNumId="42" w15:restartNumberingAfterBreak="0">
    <w:nsid w:val="52815949"/>
    <w:multiLevelType w:val="hybridMultilevel"/>
    <w:tmpl w:val="0096C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44D48DC"/>
    <w:multiLevelType w:val="hybridMultilevel"/>
    <w:tmpl w:val="4EC07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74B2A6E"/>
    <w:multiLevelType w:val="hybridMultilevel"/>
    <w:tmpl w:val="F9862D98"/>
    <w:lvl w:ilvl="0" w:tplc="6DE43A1A">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A746DA4"/>
    <w:multiLevelType w:val="hybridMultilevel"/>
    <w:tmpl w:val="0602B6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B505F19"/>
    <w:multiLevelType w:val="hybridMultilevel"/>
    <w:tmpl w:val="3550AE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658C7EA8"/>
    <w:multiLevelType w:val="hybridMultilevel"/>
    <w:tmpl w:val="738C4F4C"/>
    <w:lvl w:ilvl="0" w:tplc="7D048ED2">
      <w:start w:val="1"/>
      <w:numFmt w:val="bullet"/>
      <w:pStyle w:val="Bullets"/>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659432E9"/>
    <w:multiLevelType w:val="hybridMultilevel"/>
    <w:tmpl w:val="AE86B5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B846542"/>
    <w:multiLevelType w:val="hybridMultilevel"/>
    <w:tmpl w:val="F8B6E62C"/>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50" w15:restartNumberingAfterBreak="0">
    <w:nsid w:val="6C4D0868"/>
    <w:multiLevelType w:val="multilevel"/>
    <w:tmpl w:val="0150CF6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0FB2D79"/>
    <w:multiLevelType w:val="hybridMultilevel"/>
    <w:tmpl w:val="6E68E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27B2C52"/>
    <w:multiLevelType w:val="hybridMultilevel"/>
    <w:tmpl w:val="10F29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3433094"/>
    <w:multiLevelType w:val="hybridMultilevel"/>
    <w:tmpl w:val="1DD604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6E62ACD"/>
    <w:multiLevelType w:val="hybridMultilevel"/>
    <w:tmpl w:val="52C846D8"/>
    <w:lvl w:ilvl="0" w:tplc="75B6623C">
      <w:start w:val="1"/>
      <w:numFmt w:val="decimal"/>
      <w:lvlText w:val="%1."/>
      <w:lvlJc w:val="left"/>
      <w:pPr>
        <w:ind w:left="360" w:hanging="360"/>
      </w:pPr>
      <w:rPr>
        <w:rFonts w:asciiTheme="majorHAnsi" w:hAnsiTheme="majorHAnsi" w:hint="default"/>
        <w:b w:val="0"/>
        <w:i w:val="0"/>
        <w:sz w:val="20"/>
        <w:szCs w:val="20"/>
      </w:rPr>
    </w:lvl>
    <w:lvl w:ilvl="1" w:tplc="C27EFF0E">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8EB2E57"/>
    <w:multiLevelType w:val="hybridMultilevel"/>
    <w:tmpl w:val="8AF2F702"/>
    <w:lvl w:ilvl="0" w:tplc="6DE43A1A">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C1742EE"/>
    <w:multiLevelType w:val="hybridMultilevel"/>
    <w:tmpl w:val="C57CAE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47"/>
  </w:num>
  <w:num w:numId="3">
    <w:abstractNumId w:val="23"/>
  </w:num>
  <w:num w:numId="4">
    <w:abstractNumId w:val="10"/>
  </w:num>
  <w:num w:numId="5">
    <w:abstractNumId w:val="37"/>
  </w:num>
  <w:num w:numId="6">
    <w:abstractNumId w:val="9"/>
  </w:num>
  <w:num w:numId="7">
    <w:abstractNumId w:val="24"/>
  </w:num>
  <w:num w:numId="8">
    <w:abstractNumId w:val="12"/>
  </w:num>
  <w:num w:numId="9">
    <w:abstractNumId w:val="3"/>
  </w:num>
  <w:num w:numId="10">
    <w:abstractNumId w:val="3"/>
    <w:lvlOverride w:ilvl="0">
      <w:startOverride w:val="1"/>
    </w:lvlOverride>
  </w:num>
  <w:num w:numId="11">
    <w:abstractNumId w:val="20"/>
  </w:num>
  <w:num w:numId="12">
    <w:abstractNumId w:val="50"/>
  </w:num>
  <w:num w:numId="13">
    <w:abstractNumId w:val="41"/>
  </w:num>
  <w:num w:numId="14">
    <w:abstractNumId w:val="55"/>
  </w:num>
  <w:num w:numId="15">
    <w:abstractNumId w:val="44"/>
  </w:num>
  <w:num w:numId="16">
    <w:abstractNumId w:val="40"/>
  </w:num>
  <w:num w:numId="17">
    <w:abstractNumId w:val="27"/>
  </w:num>
  <w:num w:numId="18">
    <w:abstractNumId w:val="36"/>
  </w:num>
  <w:num w:numId="19">
    <w:abstractNumId w:val="49"/>
  </w:num>
  <w:num w:numId="20">
    <w:abstractNumId w:val="35"/>
  </w:num>
  <w:num w:numId="21">
    <w:abstractNumId w:val="42"/>
  </w:num>
  <w:num w:numId="22">
    <w:abstractNumId w:val="33"/>
  </w:num>
  <w:num w:numId="23">
    <w:abstractNumId w:val="1"/>
  </w:num>
  <w:num w:numId="24">
    <w:abstractNumId w:val="4"/>
  </w:num>
  <w:num w:numId="25">
    <w:abstractNumId w:val="5"/>
  </w:num>
  <w:num w:numId="26">
    <w:abstractNumId w:val="13"/>
  </w:num>
  <w:num w:numId="27">
    <w:abstractNumId w:val="17"/>
  </w:num>
  <w:num w:numId="28">
    <w:abstractNumId w:val="21"/>
  </w:num>
  <w:num w:numId="29">
    <w:abstractNumId w:val="7"/>
  </w:num>
  <w:num w:numId="30">
    <w:abstractNumId w:val="39"/>
  </w:num>
  <w:num w:numId="31">
    <w:abstractNumId w:val="18"/>
  </w:num>
  <w:num w:numId="32">
    <w:abstractNumId w:val="14"/>
  </w:num>
  <w:num w:numId="33">
    <w:abstractNumId w:val="38"/>
  </w:num>
  <w:num w:numId="34">
    <w:abstractNumId w:val="2"/>
  </w:num>
  <w:num w:numId="35">
    <w:abstractNumId w:val="52"/>
  </w:num>
  <w:num w:numId="36">
    <w:abstractNumId w:val="34"/>
  </w:num>
  <w:num w:numId="37">
    <w:abstractNumId w:val="19"/>
  </w:num>
  <w:num w:numId="38">
    <w:abstractNumId w:val="6"/>
  </w:num>
  <w:num w:numId="39">
    <w:abstractNumId w:val="48"/>
  </w:num>
  <w:num w:numId="40">
    <w:abstractNumId w:val="46"/>
  </w:num>
  <w:num w:numId="41">
    <w:abstractNumId w:val="16"/>
  </w:num>
  <w:num w:numId="42">
    <w:abstractNumId w:val="26"/>
  </w:num>
  <w:num w:numId="43">
    <w:abstractNumId w:val="45"/>
  </w:num>
  <w:num w:numId="44">
    <w:abstractNumId w:val="0"/>
  </w:num>
  <w:num w:numId="45">
    <w:abstractNumId w:val="53"/>
  </w:num>
  <w:num w:numId="46">
    <w:abstractNumId w:val="56"/>
  </w:num>
  <w:num w:numId="47">
    <w:abstractNumId w:val="15"/>
  </w:num>
  <w:num w:numId="48">
    <w:abstractNumId w:val="32"/>
  </w:num>
  <w:num w:numId="49">
    <w:abstractNumId w:val="51"/>
  </w:num>
  <w:num w:numId="50">
    <w:abstractNumId w:val="31"/>
  </w:num>
  <w:num w:numId="51">
    <w:abstractNumId w:val="22"/>
  </w:num>
  <w:num w:numId="52">
    <w:abstractNumId w:val="29"/>
  </w:num>
  <w:num w:numId="53">
    <w:abstractNumId w:val="8"/>
  </w:num>
  <w:num w:numId="54">
    <w:abstractNumId w:val="30"/>
  </w:num>
  <w:num w:numId="55">
    <w:abstractNumId w:val="28"/>
  </w:num>
  <w:num w:numId="56">
    <w:abstractNumId w:val="43"/>
  </w:num>
  <w:num w:numId="57">
    <w:abstractNumId w:val="25"/>
  </w:num>
  <w:num w:numId="58">
    <w:abstractNumId w:val="54"/>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 T">
    <w15:presenceInfo w15:providerId="Windows Live" w15:userId="e28ef9d9670a1b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drawingGridHorizontalSpacing w:val="110"/>
  <w:displayHorizontalDrawingGridEvery w:val="2"/>
  <w:noPunctuationKerning/>
  <w:characterSpacingControl w:val="doNotCompress"/>
  <w:hdrShapeDefaults>
    <o:shapedefaults v:ext="edit" spidmax="4097" fillcolor="white">
      <v:fill color="white"/>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bAwNzIwB1IWlhbGZko6SsGpxcWZ+XkgBcYmtQAYqUSaLQAAAA=="/>
  </w:docVars>
  <w:rsids>
    <w:rsidRoot w:val="00991FF7"/>
    <w:rsid w:val="00000CA8"/>
    <w:rsid w:val="00000E50"/>
    <w:rsid w:val="00001612"/>
    <w:rsid w:val="0000184B"/>
    <w:rsid w:val="00001C77"/>
    <w:rsid w:val="00001D86"/>
    <w:rsid w:val="0000278F"/>
    <w:rsid w:val="00002A5F"/>
    <w:rsid w:val="00002CC1"/>
    <w:rsid w:val="00002CE3"/>
    <w:rsid w:val="00003C72"/>
    <w:rsid w:val="00004157"/>
    <w:rsid w:val="00004504"/>
    <w:rsid w:val="0000464C"/>
    <w:rsid w:val="00004776"/>
    <w:rsid w:val="00005125"/>
    <w:rsid w:val="00005456"/>
    <w:rsid w:val="000057AA"/>
    <w:rsid w:val="00005845"/>
    <w:rsid w:val="0000586A"/>
    <w:rsid w:val="000058E8"/>
    <w:rsid w:val="00005D48"/>
    <w:rsid w:val="0000683B"/>
    <w:rsid w:val="00006F47"/>
    <w:rsid w:val="000075A3"/>
    <w:rsid w:val="000077F2"/>
    <w:rsid w:val="00007BE0"/>
    <w:rsid w:val="000101B0"/>
    <w:rsid w:val="000107D3"/>
    <w:rsid w:val="00010832"/>
    <w:rsid w:val="0001093E"/>
    <w:rsid w:val="00010BBA"/>
    <w:rsid w:val="00010E68"/>
    <w:rsid w:val="000111F2"/>
    <w:rsid w:val="0001120C"/>
    <w:rsid w:val="0001134C"/>
    <w:rsid w:val="0001168F"/>
    <w:rsid w:val="00011DCB"/>
    <w:rsid w:val="0001221C"/>
    <w:rsid w:val="000122EA"/>
    <w:rsid w:val="000125B2"/>
    <w:rsid w:val="000131D9"/>
    <w:rsid w:val="0001346C"/>
    <w:rsid w:val="00013523"/>
    <w:rsid w:val="000139F5"/>
    <w:rsid w:val="00013ADE"/>
    <w:rsid w:val="00013E5F"/>
    <w:rsid w:val="0001428B"/>
    <w:rsid w:val="000150B3"/>
    <w:rsid w:val="00015653"/>
    <w:rsid w:val="00015860"/>
    <w:rsid w:val="00015B6A"/>
    <w:rsid w:val="00015F06"/>
    <w:rsid w:val="00016649"/>
    <w:rsid w:val="0001682A"/>
    <w:rsid w:val="00016A70"/>
    <w:rsid w:val="00016F68"/>
    <w:rsid w:val="000177F6"/>
    <w:rsid w:val="00017BFE"/>
    <w:rsid w:val="00017D90"/>
    <w:rsid w:val="000205AF"/>
    <w:rsid w:val="00020AA0"/>
    <w:rsid w:val="00021004"/>
    <w:rsid w:val="00021238"/>
    <w:rsid w:val="000217F5"/>
    <w:rsid w:val="00021B90"/>
    <w:rsid w:val="00022401"/>
    <w:rsid w:val="0002252F"/>
    <w:rsid w:val="000225BF"/>
    <w:rsid w:val="000229F1"/>
    <w:rsid w:val="00022B2C"/>
    <w:rsid w:val="00022DE9"/>
    <w:rsid w:val="000230A3"/>
    <w:rsid w:val="00023435"/>
    <w:rsid w:val="000234A8"/>
    <w:rsid w:val="000237C1"/>
    <w:rsid w:val="00023A76"/>
    <w:rsid w:val="00023C29"/>
    <w:rsid w:val="00024495"/>
    <w:rsid w:val="0002489D"/>
    <w:rsid w:val="00025012"/>
    <w:rsid w:val="0002530B"/>
    <w:rsid w:val="00025C43"/>
    <w:rsid w:val="00025C9A"/>
    <w:rsid w:val="00025E57"/>
    <w:rsid w:val="00025EED"/>
    <w:rsid w:val="000260FF"/>
    <w:rsid w:val="0002617C"/>
    <w:rsid w:val="000261AA"/>
    <w:rsid w:val="00026455"/>
    <w:rsid w:val="0002661F"/>
    <w:rsid w:val="000266D2"/>
    <w:rsid w:val="00026BB6"/>
    <w:rsid w:val="00026BE6"/>
    <w:rsid w:val="00026F04"/>
    <w:rsid w:val="00027270"/>
    <w:rsid w:val="00027656"/>
    <w:rsid w:val="00027951"/>
    <w:rsid w:val="00030007"/>
    <w:rsid w:val="0003122B"/>
    <w:rsid w:val="00031E16"/>
    <w:rsid w:val="00031E84"/>
    <w:rsid w:val="0003214C"/>
    <w:rsid w:val="00032241"/>
    <w:rsid w:val="00032E37"/>
    <w:rsid w:val="0003320A"/>
    <w:rsid w:val="00033241"/>
    <w:rsid w:val="00033869"/>
    <w:rsid w:val="000338EC"/>
    <w:rsid w:val="00033E6D"/>
    <w:rsid w:val="00033EB5"/>
    <w:rsid w:val="00033F65"/>
    <w:rsid w:val="000341EA"/>
    <w:rsid w:val="00034508"/>
    <w:rsid w:val="00034560"/>
    <w:rsid w:val="000348DE"/>
    <w:rsid w:val="00034B29"/>
    <w:rsid w:val="000351EE"/>
    <w:rsid w:val="0003544E"/>
    <w:rsid w:val="000354D4"/>
    <w:rsid w:val="00035830"/>
    <w:rsid w:val="00035D96"/>
    <w:rsid w:val="0003646E"/>
    <w:rsid w:val="00036804"/>
    <w:rsid w:val="00036A5C"/>
    <w:rsid w:val="00036CFB"/>
    <w:rsid w:val="00036F60"/>
    <w:rsid w:val="0003763F"/>
    <w:rsid w:val="000377AB"/>
    <w:rsid w:val="0003782E"/>
    <w:rsid w:val="000379D8"/>
    <w:rsid w:val="00037A3E"/>
    <w:rsid w:val="00037E21"/>
    <w:rsid w:val="00040511"/>
    <w:rsid w:val="00040739"/>
    <w:rsid w:val="00040B34"/>
    <w:rsid w:val="00041B17"/>
    <w:rsid w:val="00041E0C"/>
    <w:rsid w:val="00041FE0"/>
    <w:rsid w:val="00042BB9"/>
    <w:rsid w:val="00043249"/>
    <w:rsid w:val="0004344E"/>
    <w:rsid w:val="0004347F"/>
    <w:rsid w:val="00043A4B"/>
    <w:rsid w:val="00043AFD"/>
    <w:rsid w:val="00044177"/>
    <w:rsid w:val="000444F8"/>
    <w:rsid w:val="0004450C"/>
    <w:rsid w:val="000445AD"/>
    <w:rsid w:val="00044654"/>
    <w:rsid w:val="00044655"/>
    <w:rsid w:val="00044B8D"/>
    <w:rsid w:val="00044BD9"/>
    <w:rsid w:val="00044FDD"/>
    <w:rsid w:val="0004577B"/>
    <w:rsid w:val="000459A0"/>
    <w:rsid w:val="00045C30"/>
    <w:rsid w:val="0004606E"/>
    <w:rsid w:val="000464F1"/>
    <w:rsid w:val="00046804"/>
    <w:rsid w:val="00046CF8"/>
    <w:rsid w:val="000477B7"/>
    <w:rsid w:val="00050021"/>
    <w:rsid w:val="00050549"/>
    <w:rsid w:val="000509F3"/>
    <w:rsid w:val="00050D84"/>
    <w:rsid w:val="0005135E"/>
    <w:rsid w:val="0005159D"/>
    <w:rsid w:val="00051893"/>
    <w:rsid w:val="000519B2"/>
    <w:rsid w:val="00051A25"/>
    <w:rsid w:val="00051EED"/>
    <w:rsid w:val="0005232E"/>
    <w:rsid w:val="000523AD"/>
    <w:rsid w:val="000526F4"/>
    <w:rsid w:val="00052DEF"/>
    <w:rsid w:val="00052EF5"/>
    <w:rsid w:val="00053494"/>
    <w:rsid w:val="0005351F"/>
    <w:rsid w:val="000540EE"/>
    <w:rsid w:val="00054265"/>
    <w:rsid w:val="00054895"/>
    <w:rsid w:val="000548D9"/>
    <w:rsid w:val="000549A0"/>
    <w:rsid w:val="00054A2D"/>
    <w:rsid w:val="00054B0C"/>
    <w:rsid w:val="00054EB2"/>
    <w:rsid w:val="0005530F"/>
    <w:rsid w:val="00055372"/>
    <w:rsid w:val="000556B9"/>
    <w:rsid w:val="000556CB"/>
    <w:rsid w:val="0005571B"/>
    <w:rsid w:val="00055972"/>
    <w:rsid w:val="00055AC7"/>
    <w:rsid w:val="00055F28"/>
    <w:rsid w:val="00056113"/>
    <w:rsid w:val="000561E4"/>
    <w:rsid w:val="00056567"/>
    <w:rsid w:val="000565AB"/>
    <w:rsid w:val="00056B16"/>
    <w:rsid w:val="000574AB"/>
    <w:rsid w:val="000575CF"/>
    <w:rsid w:val="00057E03"/>
    <w:rsid w:val="00057F1E"/>
    <w:rsid w:val="0006004C"/>
    <w:rsid w:val="0006010A"/>
    <w:rsid w:val="0006041E"/>
    <w:rsid w:val="00060D9A"/>
    <w:rsid w:val="00060E4F"/>
    <w:rsid w:val="00061536"/>
    <w:rsid w:val="00061A00"/>
    <w:rsid w:val="00062063"/>
    <w:rsid w:val="00062792"/>
    <w:rsid w:val="00062B47"/>
    <w:rsid w:val="00062E78"/>
    <w:rsid w:val="00063762"/>
    <w:rsid w:val="000638B9"/>
    <w:rsid w:val="00063935"/>
    <w:rsid w:val="00063D70"/>
    <w:rsid w:val="00063DD1"/>
    <w:rsid w:val="00063E7C"/>
    <w:rsid w:val="0006486F"/>
    <w:rsid w:val="00064A64"/>
    <w:rsid w:val="00064BBE"/>
    <w:rsid w:val="00064EAC"/>
    <w:rsid w:val="0006562F"/>
    <w:rsid w:val="00065B3D"/>
    <w:rsid w:val="00065E6E"/>
    <w:rsid w:val="00065F42"/>
    <w:rsid w:val="00066A40"/>
    <w:rsid w:val="00066A76"/>
    <w:rsid w:val="00066C4E"/>
    <w:rsid w:val="00066D06"/>
    <w:rsid w:val="00067305"/>
    <w:rsid w:val="00067413"/>
    <w:rsid w:val="0006741E"/>
    <w:rsid w:val="0006775E"/>
    <w:rsid w:val="0006791E"/>
    <w:rsid w:val="0006793B"/>
    <w:rsid w:val="00067C2A"/>
    <w:rsid w:val="00067CDC"/>
    <w:rsid w:val="00067FC8"/>
    <w:rsid w:val="00070127"/>
    <w:rsid w:val="00070B1A"/>
    <w:rsid w:val="00070D47"/>
    <w:rsid w:val="0007137A"/>
    <w:rsid w:val="000715AE"/>
    <w:rsid w:val="00071E65"/>
    <w:rsid w:val="00071F11"/>
    <w:rsid w:val="00072768"/>
    <w:rsid w:val="000729D2"/>
    <w:rsid w:val="00072CB3"/>
    <w:rsid w:val="00072DC0"/>
    <w:rsid w:val="000734D7"/>
    <w:rsid w:val="000734EF"/>
    <w:rsid w:val="0007404F"/>
    <w:rsid w:val="00074264"/>
    <w:rsid w:val="00074763"/>
    <w:rsid w:val="0007479A"/>
    <w:rsid w:val="000748FE"/>
    <w:rsid w:val="00074B7D"/>
    <w:rsid w:val="00074D27"/>
    <w:rsid w:val="00075056"/>
    <w:rsid w:val="00075100"/>
    <w:rsid w:val="00075324"/>
    <w:rsid w:val="0007553E"/>
    <w:rsid w:val="000761BB"/>
    <w:rsid w:val="000761BF"/>
    <w:rsid w:val="0007657C"/>
    <w:rsid w:val="0007662A"/>
    <w:rsid w:val="00077232"/>
    <w:rsid w:val="00077367"/>
    <w:rsid w:val="0007759A"/>
    <w:rsid w:val="00080BD1"/>
    <w:rsid w:val="00080EAA"/>
    <w:rsid w:val="0008109F"/>
    <w:rsid w:val="000816B1"/>
    <w:rsid w:val="00081B5A"/>
    <w:rsid w:val="000824D6"/>
    <w:rsid w:val="00082B33"/>
    <w:rsid w:val="00082B40"/>
    <w:rsid w:val="00082E59"/>
    <w:rsid w:val="0008309A"/>
    <w:rsid w:val="00083341"/>
    <w:rsid w:val="000834D5"/>
    <w:rsid w:val="00083D68"/>
    <w:rsid w:val="000843F3"/>
    <w:rsid w:val="0008485F"/>
    <w:rsid w:val="00084C30"/>
    <w:rsid w:val="00084C44"/>
    <w:rsid w:val="00084E2B"/>
    <w:rsid w:val="00085230"/>
    <w:rsid w:val="000865A8"/>
    <w:rsid w:val="000867F9"/>
    <w:rsid w:val="00086D18"/>
    <w:rsid w:val="00086E0D"/>
    <w:rsid w:val="00086FA9"/>
    <w:rsid w:val="0008753C"/>
    <w:rsid w:val="00087719"/>
    <w:rsid w:val="000902FD"/>
    <w:rsid w:val="00090966"/>
    <w:rsid w:val="00090BF9"/>
    <w:rsid w:val="00090D3E"/>
    <w:rsid w:val="0009100C"/>
    <w:rsid w:val="0009107D"/>
    <w:rsid w:val="00091408"/>
    <w:rsid w:val="00091971"/>
    <w:rsid w:val="00091BA7"/>
    <w:rsid w:val="0009212B"/>
    <w:rsid w:val="000923DC"/>
    <w:rsid w:val="000923F2"/>
    <w:rsid w:val="00092560"/>
    <w:rsid w:val="000938C2"/>
    <w:rsid w:val="00093CA3"/>
    <w:rsid w:val="000944FE"/>
    <w:rsid w:val="00094E53"/>
    <w:rsid w:val="00095885"/>
    <w:rsid w:val="00095CCE"/>
    <w:rsid w:val="00096058"/>
    <w:rsid w:val="00096087"/>
    <w:rsid w:val="000963E5"/>
    <w:rsid w:val="00096807"/>
    <w:rsid w:val="0009698E"/>
    <w:rsid w:val="00096A21"/>
    <w:rsid w:val="00096C29"/>
    <w:rsid w:val="00097017"/>
    <w:rsid w:val="000971A7"/>
    <w:rsid w:val="000973F9"/>
    <w:rsid w:val="00097632"/>
    <w:rsid w:val="00097A1E"/>
    <w:rsid w:val="00097F0F"/>
    <w:rsid w:val="000A024F"/>
    <w:rsid w:val="000A0289"/>
    <w:rsid w:val="000A04CD"/>
    <w:rsid w:val="000A05EA"/>
    <w:rsid w:val="000A0807"/>
    <w:rsid w:val="000A0830"/>
    <w:rsid w:val="000A08E0"/>
    <w:rsid w:val="000A0B46"/>
    <w:rsid w:val="000A0E18"/>
    <w:rsid w:val="000A0F4C"/>
    <w:rsid w:val="000A1533"/>
    <w:rsid w:val="000A20A2"/>
    <w:rsid w:val="000A21B8"/>
    <w:rsid w:val="000A24E4"/>
    <w:rsid w:val="000A2C62"/>
    <w:rsid w:val="000A2F7D"/>
    <w:rsid w:val="000A308B"/>
    <w:rsid w:val="000A376C"/>
    <w:rsid w:val="000A3778"/>
    <w:rsid w:val="000A3930"/>
    <w:rsid w:val="000A4287"/>
    <w:rsid w:val="000A44E4"/>
    <w:rsid w:val="000A46F1"/>
    <w:rsid w:val="000A4779"/>
    <w:rsid w:val="000A47FB"/>
    <w:rsid w:val="000A498F"/>
    <w:rsid w:val="000A5408"/>
    <w:rsid w:val="000A545F"/>
    <w:rsid w:val="000A56AD"/>
    <w:rsid w:val="000A5FFD"/>
    <w:rsid w:val="000A60FE"/>
    <w:rsid w:val="000A6186"/>
    <w:rsid w:val="000A6583"/>
    <w:rsid w:val="000A6900"/>
    <w:rsid w:val="000A6A7D"/>
    <w:rsid w:val="000A6CEB"/>
    <w:rsid w:val="000A6D37"/>
    <w:rsid w:val="000A6EF8"/>
    <w:rsid w:val="000A6F33"/>
    <w:rsid w:val="000A7414"/>
    <w:rsid w:val="000A74B2"/>
    <w:rsid w:val="000A77F2"/>
    <w:rsid w:val="000A798A"/>
    <w:rsid w:val="000A7AD2"/>
    <w:rsid w:val="000A7B8A"/>
    <w:rsid w:val="000B076C"/>
    <w:rsid w:val="000B079D"/>
    <w:rsid w:val="000B0867"/>
    <w:rsid w:val="000B1493"/>
    <w:rsid w:val="000B14C7"/>
    <w:rsid w:val="000B16F0"/>
    <w:rsid w:val="000B179F"/>
    <w:rsid w:val="000B1BA8"/>
    <w:rsid w:val="000B1EBF"/>
    <w:rsid w:val="000B2B92"/>
    <w:rsid w:val="000B2F70"/>
    <w:rsid w:val="000B367E"/>
    <w:rsid w:val="000B36AF"/>
    <w:rsid w:val="000B3A46"/>
    <w:rsid w:val="000B3D4F"/>
    <w:rsid w:val="000B4033"/>
    <w:rsid w:val="000B48A6"/>
    <w:rsid w:val="000B4C07"/>
    <w:rsid w:val="000B5072"/>
    <w:rsid w:val="000B508E"/>
    <w:rsid w:val="000B5523"/>
    <w:rsid w:val="000B56D9"/>
    <w:rsid w:val="000B5C16"/>
    <w:rsid w:val="000B5E17"/>
    <w:rsid w:val="000B6775"/>
    <w:rsid w:val="000B69DB"/>
    <w:rsid w:val="000B69ED"/>
    <w:rsid w:val="000B6BBA"/>
    <w:rsid w:val="000B6D4B"/>
    <w:rsid w:val="000B7520"/>
    <w:rsid w:val="000C0415"/>
    <w:rsid w:val="000C06D6"/>
    <w:rsid w:val="000C1020"/>
    <w:rsid w:val="000C12AD"/>
    <w:rsid w:val="000C1847"/>
    <w:rsid w:val="000C1D2C"/>
    <w:rsid w:val="000C2571"/>
    <w:rsid w:val="000C2632"/>
    <w:rsid w:val="000C27AC"/>
    <w:rsid w:val="000C295E"/>
    <w:rsid w:val="000C352C"/>
    <w:rsid w:val="000C3D1A"/>
    <w:rsid w:val="000C4795"/>
    <w:rsid w:val="000C498C"/>
    <w:rsid w:val="000C4DDD"/>
    <w:rsid w:val="000C5049"/>
    <w:rsid w:val="000C506D"/>
    <w:rsid w:val="000C533E"/>
    <w:rsid w:val="000C53C5"/>
    <w:rsid w:val="000C5C1D"/>
    <w:rsid w:val="000C5F12"/>
    <w:rsid w:val="000C66BF"/>
    <w:rsid w:val="000C6AB7"/>
    <w:rsid w:val="000C7672"/>
    <w:rsid w:val="000C78C6"/>
    <w:rsid w:val="000D00F9"/>
    <w:rsid w:val="000D0171"/>
    <w:rsid w:val="000D048C"/>
    <w:rsid w:val="000D05BB"/>
    <w:rsid w:val="000D0818"/>
    <w:rsid w:val="000D09DE"/>
    <w:rsid w:val="000D0ABB"/>
    <w:rsid w:val="000D0FD6"/>
    <w:rsid w:val="000D11EC"/>
    <w:rsid w:val="000D1449"/>
    <w:rsid w:val="000D1E42"/>
    <w:rsid w:val="000D1EE9"/>
    <w:rsid w:val="000D285B"/>
    <w:rsid w:val="000D2A90"/>
    <w:rsid w:val="000D2DF2"/>
    <w:rsid w:val="000D2E10"/>
    <w:rsid w:val="000D3449"/>
    <w:rsid w:val="000D3D7D"/>
    <w:rsid w:val="000D43BE"/>
    <w:rsid w:val="000D451E"/>
    <w:rsid w:val="000D45FB"/>
    <w:rsid w:val="000D4B34"/>
    <w:rsid w:val="000D4E89"/>
    <w:rsid w:val="000D5052"/>
    <w:rsid w:val="000D5385"/>
    <w:rsid w:val="000D58D2"/>
    <w:rsid w:val="000D6334"/>
    <w:rsid w:val="000D638A"/>
    <w:rsid w:val="000D65C1"/>
    <w:rsid w:val="000D6912"/>
    <w:rsid w:val="000D7F04"/>
    <w:rsid w:val="000E047A"/>
    <w:rsid w:val="000E089B"/>
    <w:rsid w:val="000E0DAD"/>
    <w:rsid w:val="000E2363"/>
    <w:rsid w:val="000E2CEB"/>
    <w:rsid w:val="000E3117"/>
    <w:rsid w:val="000E3178"/>
    <w:rsid w:val="000E3609"/>
    <w:rsid w:val="000E3C19"/>
    <w:rsid w:val="000E506E"/>
    <w:rsid w:val="000E5545"/>
    <w:rsid w:val="000E586B"/>
    <w:rsid w:val="000E5B28"/>
    <w:rsid w:val="000E5EB9"/>
    <w:rsid w:val="000E6178"/>
    <w:rsid w:val="000E6481"/>
    <w:rsid w:val="000E6550"/>
    <w:rsid w:val="000E6ABF"/>
    <w:rsid w:val="000E7618"/>
    <w:rsid w:val="000E76A6"/>
    <w:rsid w:val="000E784D"/>
    <w:rsid w:val="000E7AD0"/>
    <w:rsid w:val="000F00BE"/>
    <w:rsid w:val="000F0A60"/>
    <w:rsid w:val="000F0B92"/>
    <w:rsid w:val="000F0E78"/>
    <w:rsid w:val="000F140B"/>
    <w:rsid w:val="000F17C2"/>
    <w:rsid w:val="000F198F"/>
    <w:rsid w:val="000F1A04"/>
    <w:rsid w:val="000F225E"/>
    <w:rsid w:val="000F232F"/>
    <w:rsid w:val="000F256D"/>
    <w:rsid w:val="000F2B73"/>
    <w:rsid w:val="000F2C3A"/>
    <w:rsid w:val="000F3057"/>
    <w:rsid w:val="000F32EE"/>
    <w:rsid w:val="000F3503"/>
    <w:rsid w:val="000F4082"/>
    <w:rsid w:val="000F4475"/>
    <w:rsid w:val="000F468D"/>
    <w:rsid w:val="000F477E"/>
    <w:rsid w:val="000F48A7"/>
    <w:rsid w:val="000F4E07"/>
    <w:rsid w:val="000F51C9"/>
    <w:rsid w:val="000F55A3"/>
    <w:rsid w:val="000F5920"/>
    <w:rsid w:val="000F5CDD"/>
    <w:rsid w:val="000F622D"/>
    <w:rsid w:val="000F6317"/>
    <w:rsid w:val="000F635E"/>
    <w:rsid w:val="000F64F0"/>
    <w:rsid w:val="000F6504"/>
    <w:rsid w:val="000F69A4"/>
    <w:rsid w:val="000F6AFE"/>
    <w:rsid w:val="000F74A5"/>
    <w:rsid w:val="000F797F"/>
    <w:rsid w:val="000F79D1"/>
    <w:rsid w:val="00100C47"/>
    <w:rsid w:val="0010116A"/>
    <w:rsid w:val="00101F60"/>
    <w:rsid w:val="0010201E"/>
    <w:rsid w:val="00102C1E"/>
    <w:rsid w:val="0010316C"/>
    <w:rsid w:val="00103861"/>
    <w:rsid w:val="00103CE6"/>
    <w:rsid w:val="00103E01"/>
    <w:rsid w:val="001047C6"/>
    <w:rsid w:val="00104EB8"/>
    <w:rsid w:val="00105210"/>
    <w:rsid w:val="001052A2"/>
    <w:rsid w:val="001059F8"/>
    <w:rsid w:val="00105D4D"/>
    <w:rsid w:val="00105EF0"/>
    <w:rsid w:val="001060F5"/>
    <w:rsid w:val="001068EA"/>
    <w:rsid w:val="00106CF8"/>
    <w:rsid w:val="00106D42"/>
    <w:rsid w:val="001071AE"/>
    <w:rsid w:val="00107472"/>
    <w:rsid w:val="00107D07"/>
    <w:rsid w:val="0011016A"/>
    <w:rsid w:val="00110171"/>
    <w:rsid w:val="001106D9"/>
    <w:rsid w:val="001107FC"/>
    <w:rsid w:val="00110869"/>
    <w:rsid w:val="00110B0F"/>
    <w:rsid w:val="00111347"/>
    <w:rsid w:val="0011158A"/>
    <w:rsid w:val="001115DC"/>
    <w:rsid w:val="00111710"/>
    <w:rsid w:val="00111777"/>
    <w:rsid w:val="00111BC3"/>
    <w:rsid w:val="00111BEE"/>
    <w:rsid w:val="001120D8"/>
    <w:rsid w:val="001123E5"/>
    <w:rsid w:val="00112B07"/>
    <w:rsid w:val="00112F30"/>
    <w:rsid w:val="00113106"/>
    <w:rsid w:val="001131FA"/>
    <w:rsid w:val="001134AE"/>
    <w:rsid w:val="00113B22"/>
    <w:rsid w:val="00114266"/>
    <w:rsid w:val="0011459A"/>
    <w:rsid w:val="001149D1"/>
    <w:rsid w:val="00114F80"/>
    <w:rsid w:val="00115B6D"/>
    <w:rsid w:val="00115EED"/>
    <w:rsid w:val="001166C1"/>
    <w:rsid w:val="0011725F"/>
    <w:rsid w:val="00117E23"/>
    <w:rsid w:val="001200A2"/>
    <w:rsid w:val="00120135"/>
    <w:rsid w:val="00120363"/>
    <w:rsid w:val="0012047E"/>
    <w:rsid w:val="00120696"/>
    <w:rsid w:val="0012132E"/>
    <w:rsid w:val="00121376"/>
    <w:rsid w:val="00121DBA"/>
    <w:rsid w:val="00122301"/>
    <w:rsid w:val="00122631"/>
    <w:rsid w:val="001228DE"/>
    <w:rsid w:val="00123203"/>
    <w:rsid w:val="00123339"/>
    <w:rsid w:val="00123653"/>
    <w:rsid w:val="00123B59"/>
    <w:rsid w:val="00124080"/>
    <w:rsid w:val="00124678"/>
    <w:rsid w:val="00124EF1"/>
    <w:rsid w:val="001252EE"/>
    <w:rsid w:val="0012547F"/>
    <w:rsid w:val="00125CBB"/>
    <w:rsid w:val="00125E42"/>
    <w:rsid w:val="00126D7F"/>
    <w:rsid w:val="001274AB"/>
    <w:rsid w:val="00127659"/>
    <w:rsid w:val="00127866"/>
    <w:rsid w:val="00127D0D"/>
    <w:rsid w:val="00127D1A"/>
    <w:rsid w:val="001304B5"/>
    <w:rsid w:val="00130603"/>
    <w:rsid w:val="0013084B"/>
    <w:rsid w:val="001309D3"/>
    <w:rsid w:val="00130B9F"/>
    <w:rsid w:val="001310FB"/>
    <w:rsid w:val="00131A2B"/>
    <w:rsid w:val="00133018"/>
    <w:rsid w:val="001334F8"/>
    <w:rsid w:val="00133902"/>
    <w:rsid w:val="001348D8"/>
    <w:rsid w:val="00134F15"/>
    <w:rsid w:val="00135392"/>
    <w:rsid w:val="00135706"/>
    <w:rsid w:val="001360DB"/>
    <w:rsid w:val="00136107"/>
    <w:rsid w:val="00137C16"/>
    <w:rsid w:val="00137E9D"/>
    <w:rsid w:val="00137F67"/>
    <w:rsid w:val="00140EE1"/>
    <w:rsid w:val="00140FA1"/>
    <w:rsid w:val="001411C6"/>
    <w:rsid w:val="00141B89"/>
    <w:rsid w:val="00142791"/>
    <w:rsid w:val="00142B69"/>
    <w:rsid w:val="00142D7F"/>
    <w:rsid w:val="00142F51"/>
    <w:rsid w:val="00143544"/>
    <w:rsid w:val="00143B00"/>
    <w:rsid w:val="00143B91"/>
    <w:rsid w:val="00143CF4"/>
    <w:rsid w:val="00143F97"/>
    <w:rsid w:val="001441A6"/>
    <w:rsid w:val="001443C3"/>
    <w:rsid w:val="00144421"/>
    <w:rsid w:val="001447EB"/>
    <w:rsid w:val="00145010"/>
    <w:rsid w:val="00145190"/>
    <w:rsid w:val="001455F1"/>
    <w:rsid w:val="00145816"/>
    <w:rsid w:val="001460F6"/>
    <w:rsid w:val="00146321"/>
    <w:rsid w:val="00146350"/>
    <w:rsid w:val="0014662F"/>
    <w:rsid w:val="0014673C"/>
    <w:rsid w:val="00146C58"/>
    <w:rsid w:val="00146D5A"/>
    <w:rsid w:val="00146DAE"/>
    <w:rsid w:val="00147529"/>
    <w:rsid w:val="00147A34"/>
    <w:rsid w:val="00150225"/>
    <w:rsid w:val="0015043A"/>
    <w:rsid w:val="0015056C"/>
    <w:rsid w:val="00150C86"/>
    <w:rsid w:val="0015138B"/>
    <w:rsid w:val="0015241F"/>
    <w:rsid w:val="00152D55"/>
    <w:rsid w:val="00153156"/>
    <w:rsid w:val="00153794"/>
    <w:rsid w:val="00153DFA"/>
    <w:rsid w:val="00153E02"/>
    <w:rsid w:val="00155458"/>
    <w:rsid w:val="001554A4"/>
    <w:rsid w:val="00155610"/>
    <w:rsid w:val="0015568A"/>
    <w:rsid w:val="001556EA"/>
    <w:rsid w:val="00155911"/>
    <w:rsid w:val="00155C0E"/>
    <w:rsid w:val="00155D98"/>
    <w:rsid w:val="00155EA2"/>
    <w:rsid w:val="0015600E"/>
    <w:rsid w:val="001566BA"/>
    <w:rsid w:val="0015686F"/>
    <w:rsid w:val="00156889"/>
    <w:rsid w:val="001568F4"/>
    <w:rsid w:val="00156C3E"/>
    <w:rsid w:val="001571F9"/>
    <w:rsid w:val="0015737E"/>
    <w:rsid w:val="00157CFD"/>
    <w:rsid w:val="00157E85"/>
    <w:rsid w:val="0016045E"/>
    <w:rsid w:val="00160F58"/>
    <w:rsid w:val="00161143"/>
    <w:rsid w:val="001614E1"/>
    <w:rsid w:val="001617DC"/>
    <w:rsid w:val="00161809"/>
    <w:rsid w:val="0016180B"/>
    <w:rsid w:val="00161C48"/>
    <w:rsid w:val="00161F04"/>
    <w:rsid w:val="00162560"/>
    <w:rsid w:val="001625D0"/>
    <w:rsid w:val="00162B97"/>
    <w:rsid w:val="00162DAA"/>
    <w:rsid w:val="00162ED8"/>
    <w:rsid w:val="001638EC"/>
    <w:rsid w:val="001643BA"/>
    <w:rsid w:val="00164D85"/>
    <w:rsid w:val="0016545C"/>
    <w:rsid w:val="00165C4F"/>
    <w:rsid w:val="001661AF"/>
    <w:rsid w:val="00166E42"/>
    <w:rsid w:val="00166EBA"/>
    <w:rsid w:val="00167101"/>
    <w:rsid w:val="0017005A"/>
    <w:rsid w:val="00170DFF"/>
    <w:rsid w:val="00171FD1"/>
    <w:rsid w:val="00172411"/>
    <w:rsid w:val="00172B6E"/>
    <w:rsid w:val="00172BBE"/>
    <w:rsid w:val="00172E20"/>
    <w:rsid w:val="00173799"/>
    <w:rsid w:val="0017399E"/>
    <w:rsid w:val="001748C7"/>
    <w:rsid w:val="00174F5B"/>
    <w:rsid w:val="00174F8B"/>
    <w:rsid w:val="00175107"/>
    <w:rsid w:val="001754B1"/>
    <w:rsid w:val="001755F4"/>
    <w:rsid w:val="00175918"/>
    <w:rsid w:val="00176215"/>
    <w:rsid w:val="0017626D"/>
    <w:rsid w:val="0017651C"/>
    <w:rsid w:val="00176704"/>
    <w:rsid w:val="0017674A"/>
    <w:rsid w:val="00176DEF"/>
    <w:rsid w:val="00176DF0"/>
    <w:rsid w:val="0017747C"/>
    <w:rsid w:val="001774AD"/>
    <w:rsid w:val="00177A33"/>
    <w:rsid w:val="00177F10"/>
    <w:rsid w:val="00180046"/>
    <w:rsid w:val="001800ED"/>
    <w:rsid w:val="0018089C"/>
    <w:rsid w:val="00180901"/>
    <w:rsid w:val="00180D01"/>
    <w:rsid w:val="00180DC9"/>
    <w:rsid w:val="00181244"/>
    <w:rsid w:val="00181BBD"/>
    <w:rsid w:val="00181C67"/>
    <w:rsid w:val="00181D07"/>
    <w:rsid w:val="00181E7A"/>
    <w:rsid w:val="0018211F"/>
    <w:rsid w:val="00182292"/>
    <w:rsid w:val="00182770"/>
    <w:rsid w:val="00182BF3"/>
    <w:rsid w:val="00182CA1"/>
    <w:rsid w:val="0018347B"/>
    <w:rsid w:val="001834BF"/>
    <w:rsid w:val="00183CCE"/>
    <w:rsid w:val="00184AA4"/>
    <w:rsid w:val="00184B18"/>
    <w:rsid w:val="00184BCE"/>
    <w:rsid w:val="0018509D"/>
    <w:rsid w:val="00185290"/>
    <w:rsid w:val="00185373"/>
    <w:rsid w:val="00185527"/>
    <w:rsid w:val="00185D47"/>
    <w:rsid w:val="00185FE5"/>
    <w:rsid w:val="0018637D"/>
    <w:rsid w:val="00186638"/>
    <w:rsid w:val="00186D11"/>
    <w:rsid w:val="00187158"/>
    <w:rsid w:val="0018784D"/>
    <w:rsid w:val="00187E03"/>
    <w:rsid w:val="00187F77"/>
    <w:rsid w:val="00190860"/>
    <w:rsid w:val="001909E5"/>
    <w:rsid w:val="00190E66"/>
    <w:rsid w:val="00190F06"/>
    <w:rsid w:val="00191A6D"/>
    <w:rsid w:val="00191D2F"/>
    <w:rsid w:val="00191F69"/>
    <w:rsid w:val="00192102"/>
    <w:rsid w:val="001922D9"/>
    <w:rsid w:val="001923E3"/>
    <w:rsid w:val="00192618"/>
    <w:rsid w:val="00192753"/>
    <w:rsid w:val="00192812"/>
    <w:rsid w:val="00192B66"/>
    <w:rsid w:val="00193714"/>
    <w:rsid w:val="001939D9"/>
    <w:rsid w:val="00193BFC"/>
    <w:rsid w:val="00194333"/>
    <w:rsid w:val="00194BA9"/>
    <w:rsid w:val="00194EE1"/>
    <w:rsid w:val="00195F54"/>
    <w:rsid w:val="00196502"/>
    <w:rsid w:val="00196AC3"/>
    <w:rsid w:val="00196E4C"/>
    <w:rsid w:val="0019742F"/>
    <w:rsid w:val="00197485"/>
    <w:rsid w:val="0019755B"/>
    <w:rsid w:val="00197758"/>
    <w:rsid w:val="00197B08"/>
    <w:rsid w:val="00197DE3"/>
    <w:rsid w:val="001A002F"/>
    <w:rsid w:val="001A072D"/>
    <w:rsid w:val="001A0917"/>
    <w:rsid w:val="001A1150"/>
    <w:rsid w:val="001A17A2"/>
    <w:rsid w:val="001A1BF2"/>
    <w:rsid w:val="001A1E4A"/>
    <w:rsid w:val="001A2021"/>
    <w:rsid w:val="001A2110"/>
    <w:rsid w:val="001A2167"/>
    <w:rsid w:val="001A2986"/>
    <w:rsid w:val="001A2B30"/>
    <w:rsid w:val="001A2D26"/>
    <w:rsid w:val="001A2F4E"/>
    <w:rsid w:val="001A30B3"/>
    <w:rsid w:val="001A336B"/>
    <w:rsid w:val="001A3828"/>
    <w:rsid w:val="001A3E87"/>
    <w:rsid w:val="001A3EE8"/>
    <w:rsid w:val="001A3EE9"/>
    <w:rsid w:val="001A44AC"/>
    <w:rsid w:val="001A497E"/>
    <w:rsid w:val="001A49C9"/>
    <w:rsid w:val="001A4B11"/>
    <w:rsid w:val="001A56F1"/>
    <w:rsid w:val="001A579A"/>
    <w:rsid w:val="001A584F"/>
    <w:rsid w:val="001A594E"/>
    <w:rsid w:val="001A5C66"/>
    <w:rsid w:val="001A5CD7"/>
    <w:rsid w:val="001A60F2"/>
    <w:rsid w:val="001A6DAD"/>
    <w:rsid w:val="001A7113"/>
    <w:rsid w:val="001A753E"/>
    <w:rsid w:val="001A7BEE"/>
    <w:rsid w:val="001A7D44"/>
    <w:rsid w:val="001A7F0F"/>
    <w:rsid w:val="001B0081"/>
    <w:rsid w:val="001B030C"/>
    <w:rsid w:val="001B030E"/>
    <w:rsid w:val="001B063C"/>
    <w:rsid w:val="001B0D7E"/>
    <w:rsid w:val="001B0DA6"/>
    <w:rsid w:val="001B0DD9"/>
    <w:rsid w:val="001B0F8B"/>
    <w:rsid w:val="001B11AC"/>
    <w:rsid w:val="001B14E4"/>
    <w:rsid w:val="001B151C"/>
    <w:rsid w:val="001B1B4C"/>
    <w:rsid w:val="001B1BCE"/>
    <w:rsid w:val="001B1BD5"/>
    <w:rsid w:val="001B22CF"/>
    <w:rsid w:val="001B25DA"/>
    <w:rsid w:val="001B263B"/>
    <w:rsid w:val="001B267A"/>
    <w:rsid w:val="001B2A02"/>
    <w:rsid w:val="001B2AEE"/>
    <w:rsid w:val="001B3329"/>
    <w:rsid w:val="001B3622"/>
    <w:rsid w:val="001B3765"/>
    <w:rsid w:val="001B3854"/>
    <w:rsid w:val="001B38FB"/>
    <w:rsid w:val="001B3A9E"/>
    <w:rsid w:val="001B3F08"/>
    <w:rsid w:val="001B4370"/>
    <w:rsid w:val="001B43BC"/>
    <w:rsid w:val="001B4C4F"/>
    <w:rsid w:val="001B539C"/>
    <w:rsid w:val="001B56A2"/>
    <w:rsid w:val="001B5A8E"/>
    <w:rsid w:val="001B5E3A"/>
    <w:rsid w:val="001B6223"/>
    <w:rsid w:val="001B62E0"/>
    <w:rsid w:val="001B6B6B"/>
    <w:rsid w:val="001B7015"/>
    <w:rsid w:val="001B7187"/>
    <w:rsid w:val="001B7A8D"/>
    <w:rsid w:val="001C02D5"/>
    <w:rsid w:val="001C05C4"/>
    <w:rsid w:val="001C0BBD"/>
    <w:rsid w:val="001C0DAD"/>
    <w:rsid w:val="001C127F"/>
    <w:rsid w:val="001C1A16"/>
    <w:rsid w:val="001C2038"/>
    <w:rsid w:val="001C2765"/>
    <w:rsid w:val="001C2A72"/>
    <w:rsid w:val="001C2B79"/>
    <w:rsid w:val="001C4163"/>
    <w:rsid w:val="001C4776"/>
    <w:rsid w:val="001C4A7A"/>
    <w:rsid w:val="001C4EB9"/>
    <w:rsid w:val="001C502A"/>
    <w:rsid w:val="001C505F"/>
    <w:rsid w:val="001C53C6"/>
    <w:rsid w:val="001C5460"/>
    <w:rsid w:val="001C576B"/>
    <w:rsid w:val="001C577A"/>
    <w:rsid w:val="001C59E3"/>
    <w:rsid w:val="001C5D45"/>
    <w:rsid w:val="001C60E3"/>
    <w:rsid w:val="001C621F"/>
    <w:rsid w:val="001C64FC"/>
    <w:rsid w:val="001C677D"/>
    <w:rsid w:val="001C7024"/>
    <w:rsid w:val="001C7402"/>
    <w:rsid w:val="001C7B1F"/>
    <w:rsid w:val="001C7E82"/>
    <w:rsid w:val="001D085B"/>
    <w:rsid w:val="001D0B24"/>
    <w:rsid w:val="001D0B98"/>
    <w:rsid w:val="001D0F8F"/>
    <w:rsid w:val="001D124F"/>
    <w:rsid w:val="001D15C1"/>
    <w:rsid w:val="001D1EB5"/>
    <w:rsid w:val="001D2097"/>
    <w:rsid w:val="001D2681"/>
    <w:rsid w:val="001D3679"/>
    <w:rsid w:val="001D45FA"/>
    <w:rsid w:val="001D4857"/>
    <w:rsid w:val="001D540E"/>
    <w:rsid w:val="001D54C2"/>
    <w:rsid w:val="001D5728"/>
    <w:rsid w:val="001D5A5E"/>
    <w:rsid w:val="001D5B18"/>
    <w:rsid w:val="001D5B4C"/>
    <w:rsid w:val="001D5CE0"/>
    <w:rsid w:val="001D734E"/>
    <w:rsid w:val="001D7438"/>
    <w:rsid w:val="001D7CB4"/>
    <w:rsid w:val="001D7E35"/>
    <w:rsid w:val="001E0176"/>
    <w:rsid w:val="001E01EB"/>
    <w:rsid w:val="001E02D0"/>
    <w:rsid w:val="001E07DE"/>
    <w:rsid w:val="001E0A62"/>
    <w:rsid w:val="001E0F01"/>
    <w:rsid w:val="001E149E"/>
    <w:rsid w:val="001E2955"/>
    <w:rsid w:val="001E3017"/>
    <w:rsid w:val="001E361F"/>
    <w:rsid w:val="001E3650"/>
    <w:rsid w:val="001E401E"/>
    <w:rsid w:val="001E4241"/>
    <w:rsid w:val="001E5435"/>
    <w:rsid w:val="001E5562"/>
    <w:rsid w:val="001E5575"/>
    <w:rsid w:val="001E5CAF"/>
    <w:rsid w:val="001E5EF7"/>
    <w:rsid w:val="001E61F7"/>
    <w:rsid w:val="001E6563"/>
    <w:rsid w:val="001E72E0"/>
    <w:rsid w:val="001E78BD"/>
    <w:rsid w:val="001E7C29"/>
    <w:rsid w:val="001E7EEB"/>
    <w:rsid w:val="001F0014"/>
    <w:rsid w:val="001F0209"/>
    <w:rsid w:val="001F0632"/>
    <w:rsid w:val="001F0D77"/>
    <w:rsid w:val="001F0DE9"/>
    <w:rsid w:val="001F0F7F"/>
    <w:rsid w:val="001F131B"/>
    <w:rsid w:val="001F187A"/>
    <w:rsid w:val="001F1973"/>
    <w:rsid w:val="001F25A8"/>
    <w:rsid w:val="001F405F"/>
    <w:rsid w:val="001F4133"/>
    <w:rsid w:val="001F44E0"/>
    <w:rsid w:val="001F49F2"/>
    <w:rsid w:val="001F4B06"/>
    <w:rsid w:val="001F4BA5"/>
    <w:rsid w:val="001F507E"/>
    <w:rsid w:val="001F50C9"/>
    <w:rsid w:val="001F51F2"/>
    <w:rsid w:val="001F61BB"/>
    <w:rsid w:val="001F627B"/>
    <w:rsid w:val="001F66FE"/>
    <w:rsid w:val="001F6948"/>
    <w:rsid w:val="001F6E52"/>
    <w:rsid w:val="001F731B"/>
    <w:rsid w:val="001F77EF"/>
    <w:rsid w:val="001F7909"/>
    <w:rsid w:val="001F7BE8"/>
    <w:rsid w:val="002000FA"/>
    <w:rsid w:val="002006F0"/>
    <w:rsid w:val="00200AF5"/>
    <w:rsid w:val="00200F64"/>
    <w:rsid w:val="00201287"/>
    <w:rsid w:val="002018E2"/>
    <w:rsid w:val="00201B77"/>
    <w:rsid w:val="002022B1"/>
    <w:rsid w:val="00202506"/>
    <w:rsid w:val="002026B3"/>
    <w:rsid w:val="0020280D"/>
    <w:rsid w:val="00202E24"/>
    <w:rsid w:val="0020310F"/>
    <w:rsid w:val="0020342A"/>
    <w:rsid w:val="0020351D"/>
    <w:rsid w:val="00203894"/>
    <w:rsid w:val="00203A61"/>
    <w:rsid w:val="00203A65"/>
    <w:rsid w:val="00203C11"/>
    <w:rsid w:val="0020477E"/>
    <w:rsid w:val="00204B02"/>
    <w:rsid w:val="00204C05"/>
    <w:rsid w:val="00204E38"/>
    <w:rsid w:val="00205234"/>
    <w:rsid w:val="0020563D"/>
    <w:rsid w:val="00205829"/>
    <w:rsid w:val="00205A02"/>
    <w:rsid w:val="00205B56"/>
    <w:rsid w:val="00205B65"/>
    <w:rsid w:val="0020620C"/>
    <w:rsid w:val="002068FA"/>
    <w:rsid w:val="002078C3"/>
    <w:rsid w:val="002102D3"/>
    <w:rsid w:val="002106F7"/>
    <w:rsid w:val="00210C35"/>
    <w:rsid w:val="00210CB9"/>
    <w:rsid w:val="00211045"/>
    <w:rsid w:val="00211050"/>
    <w:rsid w:val="00211074"/>
    <w:rsid w:val="00211826"/>
    <w:rsid w:val="002119A2"/>
    <w:rsid w:val="00211AE1"/>
    <w:rsid w:val="00211BEA"/>
    <w:rsid w:val="0021216A"/>
    <w:rsid w:val="0021263D"/>
    <w:rsid w:val="00212669"/>
    <w:rsid w:val="002126DA"/>
    <w:rsid w:val="002128F2"/>
    <w:rsid w:val="00212B0D"/>
    <w:rsid w:val="00212D6D"/>
    <w:rsid w:val="00212E44"/>
    <w:rsid w:val="00212ED0"/>
    <w:rsid w:val="00213AEA"/>
    <w:rsid w:val="00213AEE"/>
    <w:rsid w:val="00213B3C"/>
    <w:rsid w:val="00213D38"/>
    <w:rsid w:val="00214157"/>
    <w:rsid w:val="002141BF"/>
    <w:rsid w:val="00214320"/>
    <w:rsid w:val="00214988"/>
    <w:rsid w:val="00214EE2"/>
    <w:rsid w:val="002157E8"/>
    <w:rsid w:val="0021581F"/>
    <w:rsid w:val="00216441"/>
    <w:rsid w:val="002165C8"/>
    <w:rsid w:val="002168D9"/>
    <w:rsid w:val="0021693A"/>
    <w:rsid w:val="00216B58"/>
    <w:rsid w:val="00216D60"/>
    <w:rsid w:val="00217471"/>
    <w:rsid w:val="00217A36"/>
    <w:rsid w:val="00220076"/>
    <w:rsid w:val="002203DB"/>
    <w:rsid w:val="0022073C"/>
    <w:rsid w:val="00221020"/>
    <w:rsid w:val="00221163"/>
    <w:rsid w:val="002212AB"/>
    <w:rsid w:val="0022182C"/>
    <w:rsid w:val="00221CCB"/>
    <w:rsid w:val="00221DB3"/>
    <w:rsid w:val="00221ED4"/>
    <w:rsid w:val="00222631"/>
    <w:rsid w:val="0022282B"/>
    <w:rsid w:val="00222B80"/>
    <w:rsid w:val="00222C1B"/>
    <w:rsid w:val="002231AD"/>
    <w:rsid w:val="0022359C"/>
    <w:rsid w:val="002239A2"/>
    <w:rsid w:val="00223E6D"/>
    <w:rsid w:val="002242E9"/>
    <w:rsid w:val="00224417"/>
    <w:rsid w:val="0022478F"/>
    <w:rsid w:val="00224938"/>
    <w:rsid w:val="002250C4"/>
    <w:rsid w:val="00225248"/>
    <w:rsid w:val="00225AFE"/>
    <w:rsid w:val="002260A4"/>
    <w:rsid w:val="0022640B"/>
    <w:rsid w:val="002264A3"/>
    <w:rsid w:val="00226584"/>
    <w:rsid w:val="00226ADE"/>
    <w:rsid w:val="00226B80"/>
    <w:rsid w:val="00226D1B"/>
    <w:rsid w:val="00227811"/>
    <w:rsid w:val="00227D00"/>
    <w:rsid w:val="0023034D"/>
    <w:rsid w:val="00231380"/>
    <w:rsid w:val="00231598"/>
    <w:rsid w:val="002317AF"/>
    <w:rsid w:val="002318EA"/>
    <w:rsid w:val="00231A45"/>
    <w:rsid w:val="00231CF8"/>
    <w:rsid w:val="00231E36"/>
    <w:rsid w:val="00232C69"/>
    <w:rsid w:val="00232DD1"/>
    <w:rsid w:val="00233370"/>
    <w:rsid w:val="002333A6"/>
    <w:rsid w:val="00233434"/>
    <w:rsid w:val="00233525"/>
    <w:rsid w:val="00233626"/>
    <w:rsid w:val="00233B1C"/>
    <w:rsid w:val="00233BF6"/>
    <w:rsid w:val="00233F11"/>
    <w:rsid w:val="002343A9"/>
    <w:rsid w:val="00234446"/>
    <w:rsid w:val="00234A45"/>
    <w:rsid w:val="00234D78"/>
    <w:rsid w:val="00234E8E"/>
    <w:rsid w:val="00234E92"/>
    <w:rsid w:val="00235AE4"/>
    <w:rsid w:val="00235DF3"/>
    <w:rsid w:val="00235F3D"/>
    <w:rsid w:val="0023688D"/>
    <w:rsid w:val="002369B0"/>
    <w:rsid w:val="00236A33"/>
    <w:rsid w:val="00236E5E"/>
    <w:rsid w:val="0023749D"/>
    <w:rsid w:val="00237584"/>
    <w:rsid w:val="00237CDF"/>
    <w:rsid w:val="00237FE5"/>
    <w:rsid w:val="00240789"/>
    <w:rsid w:val="00240BF7"/>
    <w:rsid w:val="00241974"/>
    <w:rsid w:val="002419C5"/>
    <w:rsid w:val="00241B93"/>
    <w:rsid w:val="00241CD9"/>
    <w:rsid w:val="002423BD"/>
    <w:rsid w:val="002428BB"/>
    <w:rsid w:val="00242B34"/>
    <w:rsid w:val="00242B47"/>
    <w:rsid w:val="00243069"/>
    <w:rsid w:val="0024349A"/>
    <w:rsid w:val="002438E1"/>
    <w:rsid w:val="002438FB"/>
    <w:rsid w:val="00243DCD"/>
    <w:rsid w:val="002460CE"/>
    <w:rsid w:val="002462B2"/>
    <w:rsid w:val="00246338"/>
    <w:rsid w:val="00246539"/>
    <w:rsid w:val="00246A67"/>
    <w:rsid w:val="00247233"/>
    <w:rsid w:val="002474E1"/>
    <w:rsid w:val="00247730"/>
    <w:rsid w:val="002479BE"/>
    <w:rsid w:val="00247DAF"/>
    <w:rsid w:val="00247F33"/>
    <w:rsid w:val="002500DF"/>
    <w:rsid w:val="002500E5"/>
    <w:rsid w:val="00250105"/>
    <w:rsid w:val="00250821"/>
    <w:rsid w:val="00250FE2"/>
    <w:rsid w:val="002519BF"/>
    <w:rsid w:val="00251CD1"/>
    <w:rsid w:val="00251D3E"/>
    <w:rsid w:val="0025203A"/>
    <w:rsid w:val="0025249D"/>
    <w:rsid w:val="0025249E"/>
    <w:rsid w:val="002525B0"/>
    <w:rsid w:val="002528C2"/>
    <w:rsid w:val="00252A38"/>
    <w:rsid w:val="00252A3A"/>
    <w:rsid w:val="00253370"/>
    <w:rsid w:val="002535D2"/>
    <w:rsid w:val="002537BB"/>
    <w:rsid w:val="00254005"/>
    <w:rsid w:val="00254F75"/>
    <w:rsid w:val="00254FC2"/>
    <w:rsid w:val="0025519D"/>
    <w:rsid w:val="0025530A"/>
    <w:rsid w:val="00255C9D"/>
    <w:rsid w:val="002562A6"/>
    <w:rsid w:val="00256C93"/>
    <w:rsid w:val="002572B9"/>
    <w:rsid w:val="002572BD"/>
    <w:rsid w:val="002578E2"/>
    <w:rsid w:val="00257C6A"/>
    <w:rsid w:val="002603D4"/>
    <w:rsid w:val="00260802"/>
    <w:rsid w:val="00260E56"/>
    <w:rsid w:val="00260F06"/>
    <w:rsid w:val="002610BE"/>
    <w:rsid w:val="002612D0"/>
    <w:rsid w:val="0026145E"/>
    <w:rsid w:val="0026179E"/>
    <w:rsid w:val="00261C22"/>
    <w:rsid w:val="00261F8B"/>
    <w:rsid w:val="00262BFE"/>
    <w:rsid w:val="00262E1F"/>
    <w:rsid w:val="00263814"/>
    <w:rsid w:val="002638A7"/>
    <w:rsid w:val="00263CD5"/>
    <w:rsid w:val="002641E8"/>
    <w:rsid w:val="002647B5"/>
    <w:rsid w:val="00264EDD"/>
    <w:rsid w:val="00265293"/>
    <w:rsid w:val="002654C0"/>
    <w:rsid w:val="002657EC"/>
    <w:rsid w:val="002657EF"/>
    <w:rsid w:val="00265833"/>
    <w:rsid w:val="00265FE6"/>
    <w:rsid w:val="002664A8"/>
    <w:rsid w:val="002664F9"/>
    <w:rsid w:val="002668C2"/>
    <w:rsid w:val="00266ED9"/>
    <w:rsid w:val="00267145"/>
    <w:rsid w:val="00267209"/>
    <w:rsid w:val="0026724C"/>
    <w:rsid w:val="002675A6"/>
    <w:rsid w:val="0026761E"/>
    <w:rsid w:val="0026761F"/>
    <w:rsid w:val="00267856"/>
    <w:rsid w:val="0027046F"/>
    <w:rsid w:val="00270600"/>
    <w:rsid w:val="002709F1"/>
    <w:rsid w:val="00270C8B"/>
    <w:rsid w:val="00270E6D"/>
    <w:rsid w:val="00270E7B"/>
    <w:rsid w:val="0027113A"/>
    <w:rsid w:val="002711E7"/>
    <w:rsid w:val="00271399"/>
    <w:rsid w:val="00271599"/>
    <w:rsid w:val="00271A19"/>
    <w:rsid w:val="00271CFC"/>
    <w:rsid w:val="00272435"/>
    <w:rsid w:val="0027284E"/>
    <w:rsid w:val="00272864"/>
    <w:rsid w:val="00272ABC"/>
    <w:rsid w:val="00273186"/>
    <w:rsid w:val="002731A0"/>
    <w:rsid w:val="0027330C"/>
    <w:rsid w:val="00273F23"/>
    <w:rsid w:val="00274187"/>
    <w:rsid w:val="002745C0"/>
    <w:rsid w:val="002749EA"/>
    <w:rsid w:val="00274AD6"/>
    <w:rsid w:val="00274E75"/>
    <w:rsid w:val="002752F0"/>
    <w:rsid w:val="00275F2B"/>
    <w:rsid w:val="00275FDE"/>
    <w:rsid w:val="00276422"/>
    <w:rsid w:val="002765D8"/>
    <w:rsid w:val="002767C0"/>
    <w:rsid w:val="002770D7"/>
    <w:rsid w:val="00277114"/>
    <w:rsid w:val="00277383"/>
    <w:rsid w:val="002773B2"/>
    <w:rsid w:val="002773F8"/>
    <w:rsid w:val="002777BA"/>
    <w:rsid w:val="00277DFD"/>
    <w:rsid w:val="00280818"/>
    <w:rsid w:val="0028083C"/>
    <w:rsid w:val="00280A24"/>
    <w:rsid w:val="00280B71"/>
    <w:rsid w:val="00280CA3"/>
    <w:rsid w:val="002811A8"/>
    <w:rsid w:val="002813DA"/>
    <w:rsid w:val="002814C1"/>
    <w:rsid w:val="00281E03"/>
    <w:rsid w:val="0028206C"/>
    <w:rsid w:val="0028279F"/>
    <w:rsid w:val="00282E27"/>
    <w:rsid w:val="00282E2B"/>
    <w:rsid w:val="00283533"/>
    <w:rsid w:val="0028361B"/>
    <w:rsid w:val="002836D0"/>
    <w:rsid w:val="00283BC6"/>
    <w:rsid w:val="002842AC"/>
    <w:rsid w:val="00284514"/>
    <w:rsid w:val="0028478A"/>
    <w:rsid w:val="00284BA8"/>
    <w:rsid w:val="00284C4E"/>
    <w:rsid w:val="00284FB3"/>
    <w:rsid w:val="0028508A"/>
    <w:rsid w:val="0028508B"/>
    <w:rsid w:val="0028524A"/>
    <w:rsid w:val="002853FF"/>
    <w:rsid w:val="00285454"/>
    <w:rsid w:val="00285A7D"/>
    <w:rsid w:val="00285B21"/>
    <w:rsid w:val="00286795"/>
    <w:rsid w:val="00286816"/>
    <w:rsid w:val="00286DEB"/>
    <w:rsid w:val="00286E02"/>
    <w:rsid w:val="00286E2B"/>
    <w:rsid w:val="00287241"/>
    <w:rsid w:val="002872A4"/>
    <w:rsid w:val="00287300"/>
    <w:rsid w:val="00287491"/>
    <w:rsid w:val="0028789A"/>
    <w:rsid w:val="0028799E"/>
    <w:rsid w:val="00290145"/>
    <w:rsid w:val="0029044E"/>
    <w:rsid w:val="002906AA"/>
    <w:rsid w:val="00290880"/>
    <w:rsid w:val="002908AB"/>
    <w:rsid w:val="00290A65"/>
    <w:rsid w:val="00291BF8"/>
    <w:rsid w:val="002921D1"/>
    <w:rsid w:val="00292737"/>
    <w:rsid w:val="00292797"/>
    <w:rsid w:val="00292A1D"/>
    <w:rsid w:val="00292F51"/>
    <w:rsid w:val="00293017"/>
    <w:rsid w:val="00293440"/>
    <w:rsid w:val="00293643"/>
    <w:rsid w:val="00293647"/>
    <w:rsid w:val="00293C23"/>
    <w:rsid w:val="00293D40"/>
    <w:rsid w:val="00293E2C"/>
    <w:rsid w:val="0029467D"/>
    <w:rsid w:val="0029468D"/>
    <w:rsid w:val="002946AC"/>
    <w:rsid w:val="00294CE8"/>
    <w:rsid w:val="0029500E"/>
    <w:rsid w:val="002952D9"/>
    <w:rsid w:val="002954E9"/>
    <w:rsid w:val="002956B3"/>
    <w:rsid w:val="00295809"/>
    <w:rsid w:val="00295850"/>
    <w:rsid w:val="00295B70"/>
    <w:rsid w:val="00296262"/>
    <w:rsid w:val="00296497"/>
    <w:rsid w:val="002964ED"/>
    <w:rsid w:val="0029674B"/>
    <w:rsid w:val="00296C6F"/>
    <w:rsid w:val="00296D6B"/>
    <w:rsid w:val="00297B5C"/>
    <w:rsid w:val="002A034B"/>
    <w:rsid w:val="002A05C3"/>
    <w:rsid w:val="002A0900"/>
    <w:rsid w:val="002A0B70"/>
    <w:rsid w:val="002A118F"/>
    <w:rsid w:val="002A1376"/>
    <w:rsid w:val="002A1923"/>
    <w:rsid w:val="002A1F32"/>
    <w:rsid w:val="002A2220"/>
    <w:rsid w:val="002A2552"/>
    <w:rsid w:val="002A2615"/>
    <w:rsid w:val="002A28A0"/>
    <w:rsid w:val="002A2A91"/>
    <w:rsid w:val="002A2BBD"/>
    <w:rsid w:val="002A2F09"/>
    <w:rsid w:val="002A3373"/>
    <w:rsid w:val="002A3557"/>
    <w:rsid w:val="002A3786"/>
    <w:rsid w:val="002A38BB"/>
    <w:rsid w:val="002A4E04"/>
    <w:rsid w:val="002A528B"/>
    <w:rsid w:val="002A55F4"/>
    <w:rsid w:val="002A58F3"/>
    <w:rsid w:val="002A5AD3"/>
    <w:rsid w:val="002A5C78"/>
    <w:rsid w:val="002A5C87"/>
    <w:rsid w:val="002A5D81"/>
    <w:rsid w:val="002A5E27"/>
    <w:rsid w:val="002A5FA6"/>
    <w:rsid w:val="002A62FD"/>
    <w:rsid w:val="002A6344"/>
    <w:rsid w:val="002A64B9"/>
    <w:rsid w:val="002A66FD"/>
    <w:rsid w:val="002A6BEC"/>
    <w:rsid w:val="002A7441"/>
    <w:rsid w:val="002A77E6"/>
    <w:rsid w:val="002A79D3"/>
    <w:rsid w:val="002A7B27"/>
    <w:rsid w:val="002B0F37"/>
    <w:rsid w:val="002B1456"/>
    <w:rsid w:val="002B19A4"/>
    <w:rsid w:val="002B25F0"/>
    <w:rsid w:val="002B2ABA"/>
    <w:rsid w:val="002B2F61"/>
    <w:rsid w:val="002B3222"/>
    <w:rsid w:val="002B32E3"/>
    <w:rsid w:val="002B332E"/>
    <w:rsid w:val="002B3466"/>
    <w:rsid w:val="002B3902"/>
    <w:rsid w:val="002B3CFB"/>
    <w:rsid w:val="002B40AF"/>
    <w:rsid w:val="002B43A2"/>
    <w:rsid w:val="002B4784"/>
    <w:rsid w:val="002B505C"/>
    <w:rsid w:val="002B51C9"/>
    <w:rsid w:val="002B5220"/>
    <w:rsid w:val="002B5ABD"/>
    <w:rsid w:val="002B5C2D"/>
    <w:rsid w:val="002B5DE9"/>
    <w:rsid w:val="002B62CB"/>
    <w:rsid w:val="002B6694"/>
    <w:rsid w:val="002B6846"/>
    <w:rsid w:val="002B684E"/>
    <w:rsid w:val="002B7966"/>
    <w:rsid w:val="002B7E61"/>
    <w:rsid w:val="002B7F76"/>
    <w:rsid w:val="002C00A4"/>
    <w:rsid w:val="002C00DB"/>
    <w:rsid w:val="002C0930"/>
    <w:rsid w:val="002C0F24"/>
    <w:rsid w:val="002C133E"/>
    <w:rsid w:val="002C1804"/>
    <w:rsid w:val="002C1827"/>
    <w:rsid w:val="002C23EF"/>
    <w:rsid w:val="002C27BE"/>
    <w:rsid w:val="002C2DE0"/>
    <w:rsid w:val="002C3867"/>
    <w:rsid w:val="002C3DE5"/>
    <w:rsid w:val="002C3F19"/>
    <w:rsid w:val="002C47C5"/>
    <w:rsid w:val="002C49B0"/>
    <w:rsid w:val="002C4B22"/>
    <w:rsid w:val="002C5082"/>
    <w:rsid w:val="002C510E"/>
    <w:rsid w:val="002C629B"/>
    <w:rsid w:val="002C6464"/>
    <w:rsid w:val="002C69AE"/>
    <w:rsid w:val="002C7073"/>
    <w:rsid w:val="002C70AD"/>
    <w:rsid w:val="002D0513"/>
    <w:rsid w:val="002D096C"/>
    <w:rsid w:val="002D16C4"/>
    <w:rsid w:val="002D17F8"/>
    <w:rsid w:val="002D1A8A"/>
    <w:rsid w:val="002D1DFB"/>
    <w:rsid w:val="002D2257"/>
    <w:rsid w:val="002D25F7"/>
    <w:rsid w:val="002D2714"/>
    <w:rsid w:val="002D27E5"/>
    <w:rsid w:val="002D2D8A"/>
    <w:rsid w:val="002D345E"/>
    <w:rsid w:val="002D38E5"/>
    <w:rsid w:val="002D3DDA"/>
    <w:rsid w:val="002D421E"/>
    <w:rsid w:val="002D4495"/>
    <w:rsid w:val="002D4975"/>
    <w:rsid w:val="002D49DD"/>
    <w:rsid w:val="002D4A31"/>
    <w:rsid w:val="002D4BD1"/>
    <w:rsid w:val="002D4CC6"/>
    <w:rsid w:val="002D4DF8"/>
    <w:rsid w:val="002D50AB"/>
    <w:rsid w:val="002D5383"/>
    <w:rsid w:val="002D5860"/>
    <w:rsid w:val="002D5993"/>
    <w:rsid w:val="002D59BE"/>
    <w:rsid w:val="002D5E59"/>
    <w:rsid w:val="002D608A"/>
    <w:rsid w:val="002D624A"/>
    <w:rsid w:val="002D72F3"/>
    <w:rsid w:val="002D7431"/>
    <w:rsid w:val="002D752D"/>
    <w:rsid w:val="002D764D"/>
    <w:rsid w:val="002D77E1"/>
    <w:rsid w:val="002D78F3"/>
    <w:rsid w:val="002D7ADF"/>
    <w:rsid w:val="002D7CD3"/>
    <w:rsid w:val="002E02BD"/>
    <w:rsid w:val="002E1862"/>
    <w:rsid w:val="002E1A4B"/>
    <w:rsid w:val="002E1C7E"/>
    <w:rsid w:val="002E1D0B"/>
    <w:rsid w:val="002E21E5"/>
    <w:rsid w:val="002E2536"/>
    <w:rsid w:val="002E337C"/>
    <w:rsid w:val="002E39B3"/>
    <w:rsid w:val="002E3F5C"/>
    <w:rsid w:val="002E4094"/>
    <w:rsid w:val="002E4116"/>
    <w:rsid w:val="002E44A5"/>
    <w:rsid w:val="002E4590"/>
    <w:rsid w:val="002E48F1"/>
    <w:rsid w:val="002E48FD"/>
    <w:rsid w:val="002E4F8C"/>
    <w:rsid w:val="002E617F"/>
    <w:rsid w:val="002E6200"/>
    <w:rsid w:val="002E6666"/>
    <w:rsid w:val="002E7733"/>
    <w:rsid w:val="002F01E0"/>
    <w:rsid w:val="002F0B9D"/>
    <w:rsid w:val="002F16C8"/>
    <w:rsid w:val="002F1903"/>
    <w:rsid w:val="002F1AC5"/>
    <w:rsid w:val="002F1D35"/>
    <w:rsid w:val="002F241D"/>
    <w:rsid w:val="002F2878"/>
    <w:rsid w:val="002F2A14"/>
    <w:rsid w:val="002F3084"/>
    <w:rsid w:val="002F32DC"/>
    <w:rsid w:val="002F3600"/>
    <w:rsid w:val="002F3761"/>
    <w:rsid w:val="002F3C93"/>
    <w:rsid w:val="002F3E88"/>
    <w:rsid w:val="002F4203"/>
    <w:rsid w:val="002F4657"/>
    <w:rsid w:val="002F4685"/>
    <w:rsid w:val="002F4718"/>
    <w:rsid w:val="002F5065"/>
    <w:rsid w:val="002F5094"/>
    <w:rsid w:val="002F5A04"/>
    <w:rsid w:val="002F5D75"/>
    <w:rsid w:val="002F5DD8"/>
    <w:rsid w:val="002F6148"/>
    <w:rsid w:val="002F7027"/>
    <w:rsid w:val="002F714E"/>
    <w:rsid w:val="002F7A47"/>
    <w:rsid w:val="002F7BF3"/>
    <w:rsid w:val="002F7D93"/>
    <w:rsid w:val="0030092A"/>
    <w:rsid w:val="00300B17"/>
    <w:rsid w:val="00300E24"/>
    <w:rsid w:val="00301044"/>
    <w:rsid w:val="003011A0"/>
    <w:rsid w:val="0030133D"/>
    <w:rsid w:val="00301FDD"/>
    <w:rsid w:val="003020BD"/>
    <w:rsid w:val="00302277"/>
    <w:rsid w:val="00302288"/>
    <w:rsid w:val="003024B7"/>
    <w:rsid w:val="003027DB"/>
    <w:rsid w:val="0030398D"/>
    <w:rsid w:val="003039EF"/>
    <w:rsid w:val="00303C7B"/>
    <w:rsid w:val="00304259"/>
    <w:rsid w:val="003055CB"/>
    <w:rsid w:val="00305738"/>
    <w:rsid w:val="00305A10"/>
    <w:rsid w:val="00306048"/>
    <w:rsid w:val="003060C1"/>
    <w:rsid w:val="003065F7"/>
    <w:rsid w:val="0030661A"/>
    <w:rsid w:val="00306C5C"/>
    <w:rsid w:val="00306DF9"/>
    <w:rsid w:val="00306E2C"/>
    <w:rsid w:val="00307462"/>
    <w:rsid w:val="0030798F"/>
    <w:rsid w:val="00307B5A"/>
    <w:rsid w:val="003107C2"/>
    <w:rsid w:val="00311714"/>
    <w:rsid w:val="00311FFB"/>
    <w:rsid w:val="003122C4"/>
    <w:rsid w:val="003126CA"/>
    <w:rsid w:val="00313651"/>
    <w:rsid w:val="00313A8C"/>
    <w:rsid w:val="00314B45"/>
    <w:rsid w:val="00315ADA"/>
    <w:rsid w:val="00315C0B"/>
    <w:rsid w:val="00315C4E"/>
    <w:rsid w:val="003160C0"/>
    <w:rsid w:val="003164E5"/>
    <w:rsid w:val="00316D41"/>
    <w:rsid w:val="00317025"/>
    <w:rsid w:val="0031715A"/>
    <w:rsid w:val="0031730F"/>
    <w:rsid w:val="0031784F"/>
    <w:rsid w:val="00317881"/>
    <w:rsid w:val="003179FD"/>
    <w:rsid w:val="00317FEC"/>
    <w:rsid w:val="00320044"/>
    <w:rsid w:val="0032007D"/>
    <w:rsid w:val="00320175"/>
    <w:rsid w:val="00320666"/>
    <w:rsid w:val="00320969"/>
    <w:rsid w:val="003209B7"/>
    <w:rsid w:val="00320DF2"/>
    <w:rsid w:val="00321264"/>
    <w:rsid w:val="00321457"/>
    <w:rsid w:val="0032183A"/>
    <w:rsid w:val="00322406"/>
    <w:rsid w:val="0032260E"/>
    <w:rsid w:val="003226EE"/>
    <w:rsid w:val="00322B55"/>
    <w:rsid w:val="00323437"/>
    <w:rsid w:val="003234CA"/>
    <w:rsid w:val="00323613"/>
    <w:rsid w:val="00323992"/>
    <w:rsid w:val="00324873"/>
    <w:rsid w:val="00324E58"/>
    <w:rsid w:val="003250AD"/>
    <w:rsid w:val="003255CA"/>
    <w:rsid w:val="003257B1"/>
    <w:rsid w:val="0032735B"/>
    <w:rsid w:val="00327BDD"/>
    <w:rsid w:val="00330213"/>
    <w:rsid w:val="0033072B"/>
    <w:rsid w:val="00330863"/>
    <w:rsid w:val="00331487"/>
    <w:rsid w:val="003315F6"/>
    <w:rsid w:val="003316A1"/>
    <w:rsid w:val="00331AD5"/>
    <w:rsid w:val="00331BEE"/>
    <w:rsid w:val="0033211B"/>
    <w:rsid w:val="0033222E"/>
    <w:rsid w:val="0033295F"/>
    <w:rsid w:val="00332C61"/>
    <w:rsid w:val="00332F2D"/>
    <w:rsid w:val="00333507"/>
    <w:rsid w:val="00333636"/>
    <w:rsid w:val="003336F0"/>
    <w:rsid w:val="003336FB"/>
    <w:rsid w:val="0033391A"/>
    <w:rsid w:val="00333AB1"/>
    <w:rsid w:val="0033444C"/>
    <w:rsid w:val="0033479E"/>
    <w:rsid w:val="00335154"/>
    <w:rsid w:val="00335A0C"/>
    <w:rsid w:val="00335E17"/>
    <w:rsid w:val="00335E8B"/>
    <w:rsid w:val="0033621F"/>
    <w:rsid w:val="0033635D"/>
    <w:rsid w:val="003364CC"/>
    <w:rsid w:val="003366A6"/>
    <w:rsid w:val="00336AEE"/>
    <w:rsid w:val="00336B77"/>
    <w:rsid w:val="00336B96"/>
    <w:rsid w:val="00336CA4"/>
    <w:rsid w:val="0033712F"/>
    <w:rsid w:val="003375C3"/>
    <w:rsid w:val="00337768"/>
    <w:rsid w:val="00337AEC"/>
    <w:rsid w:val="003401ED"/>
    <w:rsid w:val="00340781"/>
    <w:rsid w:val="00340A20"/>
    <w:rsid w:val="00340E23"/>
    <w:rsid w:val="00341005"/>
    <w:rsid w:val="003410C7"/>
    <w:rsid w:val="003416D9"/>
    <w:rsid w:val="0034178C"/>
    <w:rsid w:val="003417A0"/>
    <w:rsid w:val="00341D7C"/>
    <w:rsid w:val="003421CC"/>
    <w:rsid w:val="003421E5"/>
    <w:rsid w:val="0034246C"/>
    <w:rsid w:val="003424AE"/>
    <w:rsid w:val="0034283D"/>
    <w:rsid w:val="0034324F"/>
    <w:rsid w:val="003433D2"/>
    <w:rsid w:val="0034342B"/>
    <w:rsid w:val="003436D8"/>
    <w:rsid w:val="00343A13"/>
    <w:rsid w:val="00343CCA"/>
    <w:rsid w:val="00343EFF"/>
    <w:rsid w:val="0034411E"/>
    <w:rsid w:val="0034481F"/>
    <w:rsid w:val="00344F5D"/>
    <w:rsid w:val="00345270"/>
    <w:rsid w:val="003452B9"/>
    <w:rsid w:val="003455F1"/>
    <w:rsid w:val="0034575E"/>
    <w:rsid w:val="00345C33"/>
    <w:rsid w:val="00345FF5"/>
    <w:rsid w:val="00346C40"/>
    <w:rsid w:val="00346F20"/>
    <w:rsid w:val="003470C2"/>
    <w:rsid w:val="00347790"/>
    <w:rsid w:val="00347998"/>
    <w:rsid w:val="00347F8D"/>
    <w:rsid w:val="00347F9C"/>
    <w:rsid w:val="00347FAB"/>
    <w:rsid w:val="0035027B"/>
    <w:rsid w:val="00350EC2"/>
    <w:rsid w:val="003512CF"/>
    <w:rsid w:val="00351AC2"/>
    <w:rsid w:val="00352044"/>
    <w:rsid w:val="00352526"/>
    <w:rsid w:val="00352558"/>
    <w:rsid w:val="0035273E"/>
    <w:rsid w:val="00352E72"/>
    <w:rsid w:val="00352F69"/>
    <w:rsid w:val="003531C7"/>
    <w:rsid w:val="00353B91"/>
    <w:rsid w:val="00353CB0"/>
    <w:rsid w:val="00353F26"/>
    <w:rsid w:val="0035406A"/>
    <w:rsid w:val="0035489D"/>
    <w:rsid w:val="00354978"/>
    <w:rsid w:val="00354F0E"/>
    <w:rsid w:val="00355B1D"/>
    <w:rsid w:val="00355D08"/>
    <w:rsid w:val="00356039"/>
    <w:rsid w:val="003564F2"/>
    <w:rsid w:val="0035650A"/>
    <w:rsid w:val="00356510"/>
    <w:rsid w:val="003566D8"/>
    <w:rsid w:val="003567A2"/>
    <w:rsid w:val="00356BB7"/>
    <w:rsid w:val="0035712F"/>
    <w:rsid w:val="003571CD"/>
    <w:rsid w:val="0035786D"/>
    <w:rsid w:val="00357938"/>
    <w:rsid w:val="00357C53"/>
    <w:rsid w:val="00357F46"/>
    <w:rsid w:val="00361028"/>
    <w:rsid w:val="0036139C"/>
    <w:rsid w:val="0036165F"/>
    <w:rsid w:val="00361728"/>
    <w:rsid w:val="0036189E"/>
    <w:rsid w:val="003622A7"/>
    <w:rsid w:val="00362677"/>
    <w:rsid w:val="00362855"/>
    <w:rsid w:val="00363436"/>
    <w:rsid w:val="00363584"/>
    <w:rsid w:val="00363952"/>
    <w:rsid w:val="00363B0B"/>
    <w:rsid w:val="00363D15"/>
    <w:rsid w:val="00363D28"/>
    <w:rsid w:val="00363DBD"/>
    <w:rsid w:val="003640F7"/>
    <w:rsid w:val="00364121"/>
    <w:rsid w:val="003650FF"/>
    <w:rsid w:val="00365385"/>
    <w:rsid w:val="00365446"/>
    <w:rsid w:val="003654C5"/>
    <w:rsid w:val="00365FC2"/>
    <w:rsid w:val="0036687F"/>
    <w:rsid w:val="003669F4"/>
    <w:rsid w:val="003670B6"/>
    <w:rsid w:val="003673A0"/>
    <w:rsid w:val="00367508"/>
    <w:rsid w:val="00367AD4"/>
    <w:rsid w:val="00367B16"/>
    <w:rsid w:val="003707A4"/>
    <w:rsid w:val="0037132E"/>
    <w:rsid w:val="003714D3"/>
    <w:rsid w:val="003720CA"/>
    <w:rsid w:val="003721DB"/>
    <w:rsid w:val="0037228D"/>
    <w:rsid w:val="003723DF"/>
    <w:rsid w:val="0037247E"/>
    <w:rsid w:val="00372FF7"/>
    <w:rsid w:val="00373115"/>
    <w:rsid w:val="00373232"/>
    <w:rsid w:val="00373663"/>
    <w:rsid w:val="003737EC"/>
    <w:rsid w:val="00374009"/>
    <w:rsid w:val="00374126"/>
    <w:rsid w:val="00374482"/>
    <w:rsid w:val="003747AD"/>
    <w:rsid w:val="003750DD"/>
    <w:rsid w:val="003757FB"/>
    <w:rsid w:val="003758BF"/>
    <w:rsid w:val="003758CA"/>
    <w:rsid w:val="00375D6D"/>
    <w:rsid w:val="00375EC7"/>
    <w:rsid w:val="00376100"/>
    <w:rsid w:val="00376233"/>
    <w:rsid w:val="00376247"/>
    <w:rsid w:val="0037657D"/>
    <w:rsid w:val="003768C8"/>
    <w:rsid w:val="003770A9"/>
    <w:rsid w:val="0037737A"/>
    <w:rsid w:val="003777AE"/>
    <w:rsid w:val="00380063"/>
    <w:rsid w:val="003801B9"/>
    <w:rsid w:val="003806E9"/>
    <w:rsid w:val="00380786"/>
    <w:rsid w:val="00380B7C"/>
    <w:rsid w:val="00380F6A"/>
    <w:rsid w:val="003810DA"/>
    <w:rsid w:val="003811C1"/>
    <w:rsid w:val="00381234"/>
    <w:rsid w:val="00381757"/>
    <w:rsid w:val="003824A7"/>
    <w:rsid w:val="00382D11"/>
    <w:rsid w:val="003831E3"/>
    <w:rsid w:val="00383876"/>
    <w:rsid w:val="00383AAE"/>
    <w:rsid w:val="00383E4E"/>
    <w:rsid w:val="003840D3"/>
    <w:rsid w:val="0038417E"/>
    <w:rsid w:val="003847E4"/>
    <w:rsid w:val="0038564C"/>
    <w:rsid w:val="00385BFD"/>
    <w:rsid w:val="00385F64"/>
    <w:rsid w:val="0038611F"/>
    <w:rsid w:val="0038654E"/>
    <w:rsid w:val="00386971"/>
    <w:rsid w:val="00386BF6"/>
    <w:rsid w:val="00386F0C"/>
    <w:rsid w:val="00386F9A"/>
    <w:rsid w:val="00387287"/>
    <w:rsid w:val="00387486"/>
    <w:rsid w:val="003875E8"/>
    <w:rsid w:val="003876A6"/>
    <w:rsid w:val="00387E71"/>
    <w:rsid w:val="00390A89"/>
    <w:rsid w:val="00390FEA"/>
    <w:rsid w:val="003911F6"/>
    <w:rsid w:val="00391944"/>
    <w:rsid w:val="00391BD2"/>
    <w:rsid w:val="00391F78"/>
    <w:rsid w:val="00392188"/>
    <w:rsid w:val="00392560"/>
    <w:rsid w:val="0039291D"/>
    <w:rsid w:val="00392E99"/>
    <w:rsid w:val="00393241"/>
    <w:rsid w:val="00393350"/>
    <w:rsid w:val="003942EE"/>
    <w:rsid w:val="003943EC"/>
    <w:rsid w:val="00394C21"/>
    <w:rsid w:val="0039516A"/>
    <w:rsid w:val="0039536D"/>
    <w:rsid w:val="0039547D"/>
    <w:rsid w:val="003954AC"/>
    <w:rsid w:val="0039626C"/>
    <w:rsid w:val="003963B5"/>
    <w:rsid w:val="00396601"/>
    <w:rsid w:val="00396EB2"/>
    <w:rsid w:val="003970BC"/>
    <w:rsid w:val="00397113"/>
    <w:rsid w:val="00397281"/>
    <w:rsid w:val="003977F6"/>
    <w:rsid w:val="0039788B"/>
    <w:rsid w:val="00397AAF"/>
    <w:rsid w:val="00397DE6"/>
    <w:rsid w:val="003A00E2"/>
    <w:rsid w:val="003A01F2"/>
    <w:rsid w:val="003A03E7"/>
    <w:rsid w:val="003A06A9"/>
    <w:rsid w:val="003A0A15"/>
    <w:rsid w:val="003A0B7A"/>
    <w:rsid w:val="003A0FAF"/>
    <w:rsid w:val="003A102F"/>
    <w:rsid w:val="003A11EA"/>
    <w:rsid w:val="003A171F"/>
    <w:rsid w:val="003A1BE9"/>
    <w:rsid w:val="003A1C9A"/>
    <w:rsid w:val="003A20C2"/>
    <w:rsid w:val="003A2119"/>
    <w:rsid w:val="003A2789"/>
    <w:rsid w:val="003A2C12"/>
    <w:rsid w:val="003A3403"/>
    <w:rsid w:val="003A4074"/>
    <w:rsid w:val="003A466D"/>
    <w:rsid w:val="003A466E"/>
    <w:rsid w:val="003A46A8"/>
    <w:rsid w:val="003A4A90"/>
    <w:rsid w:val="003A4F7D"/>
    <w:rsid w:val="003A5219"/>
    <w:rsid w:val="003A5299"/>
    <w:rsid w:val="003A5372"/>
    <w:rsid w:val="003A5465"/>
    <w:rsid w:val="003A54A5"/>
    <w:rsid w:val="003A592A"/>
    <w:rsid w:val="003A5B9D"/>
    <w:rsid w:val="003A68B4"/>
    <w:rsid w:val="003A70F8"/>
    <w:rsid w:val="003A77C8"/>
    <w:rsid w:val="003A790C"/>
    <w:rsid w:val="003A7F91"/>
    <w:rsid w:val="003B0440"/>
    <w:rsid w:val="003B0971"/>
    <w:rsid w:val="003B09D7"/>
    <w:rsid w:val="003B0B3E"/>
    <w:rsid w:val="003B0D60"/>
    <w:rsid w:val="003B0E68"/>
    <w:rsid w:val="003B11C3"/>
    <w:rsid w:val="003B17C5"/>
    <w:rsid w:val="003B1B69"/>
    <w:rsid w:val="003B1CF0"/>
    <w:rsid w:val="003B215C"/>
    <w:rsid w:val="003B21CA"/>
    <w:rsid w:val="003B2233"/>
    <w:rsid w:val="003B2A79"/>
    <w:rsid w:val="003B3119"/>
    <w:rsid w:val="003B32FC"/>
    <w:rsid w:val="003B3502"/>
    <w:rsid w:val="003B3513"/>
    <w:rsid w:val="003B4345"/>
    <w:rsid w:val="003B4445"/>
    <w:rsid w:val="003B45DC"/>
    <w:rsid w:val="003B45E9"/>
    <w:rsid w:val="003B49C3"/>
    <w:rsid w:val="003B4DEC"/>
    <w:rsid w:val="003B54FD"/>
    <w:rsid w:val="003B5C2D"/>
    <w:rsid w:val="003B5FCD"/>
    <w:rsid w:val="003B6162"/>
    <w:rsid w:val="003B64F1"/>
    <w:rsid w:val="003B6528"/>
    <w:rsid w:val="003B6735"/>
    <w:rsid w:val="003B68DF"/>
    <w:rsid w:val="003B6B9C"/>
    <w:rsid w:val="003B6E30"/>
    <w:rsid w:val="003B7A89"/>
    <w:rsid w:val="003C0446"/>
    <w:rsid w:val="003C0568"/>
    <w:rsid w:val="003C0C73"/>
    <w:rsid w:val="003C0EA7"/>
    <w:rsid w:val="003C1611"/>
    <w:rsid w:val="003C1C76"/>
    <w:rsid w:val="003C1CCE"/>
    <w:rsid w:val="003C1E28"/>
    <w:rsid w:val="003C290D"/>
    <w:rsid w:val="003C2BF3"/>
    <w:rsid w:val="003C2D66"/>
    <w:rsid w:val="003C2EF5"/>
    <w:rsid w:val="003C2F90"/>
    <w:rsid w:val="003C3A90"/>
    <w:rsid w:val="003C3B22"/>
    <w:rsid w:val="003C3E2F"/>
    <w:rsid w:val="003C4B11"/>
    <w:rsid w:val="003C4FE3"/>
    <w:rsid w:val="003C500C"/>
    <w:rsid w:val="003C5620"/>
    <w:rsid w:val="003C586A"/>
    <w:rsid w:val="003C5AB9"/>
    <w:rsid w:val="003C6218"/>
    <w:rsid w:val="003C64D3"/>
    <w:rsid w:val="003C6FD0"/>
    <w:rsid w:val="003C7C1A"/>
    <w:rsid w:val="003D115E"/>
    <w:rsid w:val="003D1C8E"/>
    <w:rsid w:val="003D2C23"/>
    <w:rsid w:val="003D360D"/>
    <w:rsid w:val="003D396D"/>
    <w:rsid w:val="003D3E2D"/>
    <w:rsid w:val="003D3F99"/>
    <w:rsid w:val="003D461A"/>
    <w:rsid w:val="003D4868"/>
    <w:rsid w:val="003D4903"/>
    <w:rsid w:val="003D4A6D"/>
    <w:rsid w:val="003D5029"/>
    <w:rsid w:val="003D53D6"/>
    <w:rsid w:val="003D5540"/>
    <w:rsid w:val="003D5B3A"/>
    <w:rsid w:val="003D6876"/>
    <w:rsid w:val="003D6AD1"/>
    <w:rsid w:val="003D6C8A"/>
    <w:rsid w:val="003D6E31"/>
    <w:rsid w:val="003D6FE3"/>
    <w:rsid w:val="003D710E"/>
    <w:rsid w:val="003D77D8"/>
    <w:rsid w:val="003D7DA2"/>
    <w:rsid w:val="003E0327"/>
    <w:rsid w:val="003E03CE"/>
    <w:rsid w:val="003E0CDB"/>
    <w:rsid w:val="003E1022"/>
    <w:rsid w:val="003E15B4"/>
    <w:rsid w:val="003E1C96"/>
    <w:rsid w:val="003E1CBA"/>
    <w:rsid w:val="003E1F71"/>
    <w:rsid w:val="003E2279"/>
    <w:rsid w:val="003E266B"/>
    <w:rsid w:val="003E26F5"/>
    <w:rsid w:val="003E29DE"/>
    <w:rsid w:val="003E2B56"/>
    <w:rsid w:val="003E307F"/>
    <w:rsid w:val="003E379E"/>
    <w:rsid w:val="003E3ABA"/>
    <w:rsid w:val="003E3D90"/>
    <w:rsid w:val="003E416C"/>
    <w:rsid w:val="003E532E"/>
    <w:rsid w:val="003E554C"/>
    <w:rsid w:val="003E594F"/>
    <w:rsid w:val="003E5B2E"/>
    <w:rsid w:val="003E5C8B"/>
    <w:rsid w:val="003E5DDF"/>
    <w:rsid w:val="003E6089"/>
    <w:rsid w:val="003E6542"/>
    <w:rsid w:val="003E6852"/>
    <w:rsid w:val="003E7392"/>
    <w:rsid w:val="003E73EB"/>
    <w:rsid w:val="003E747C"/>
    <w:rsid w:val="003E74DF"/>
    <w:rsid w:val="003E785A"/>
    <w:rsid w:val="003E7860"/>
    <w:rsid w:val="003E7D66"/>
    <w:rsid w:val="003E7D93"/>
    <w:rsid w:val="003E7E3D"/>
    <w:rsid w:val="003F0F21"/>
    <w:rsid w:val="003F1173"/>
    <w:rsid w:val="003F123E"/>
    <w:rsid w:val="003F13B3"/>
    <w:rsid w:val="003F1724"/>
    <w:rsid w:val="003F1C71"/>
    <w:rsid w:val="003F2241"/>
    <w:rsid w:val="003F22CA"/>
    <w:rsid w:val="003F2425"/>
    <w:rsid w:val="003F2900"/>
    <w:rsid w:val="003F2D3D"/>
    <w:rsid w:val="003F2E13"/>
    <w:rsid w:val="003F2F54"/>
    <w:rsid w:val="003F3430"/>
    <w:rsid w:val="003F354C"/>
    <w:rsid w:val="003F357D"/>
    <w:rsid w:val="003F3AE0"/>
    <w:rsid w:val="003F3BC5"/>
    <w:rsid w:val="003F3C2C"/>
    <w:rsid w:val="003F492C"/>
    <w:rsid w:val="003F6490"/>
    <w:rsid w:val="003F6ED4"/>
    <w:rsid w:val="003F7121"/>
    <w:rsid w:val="003F7169"/>
    <w:rsid w:val="003F77BC"/>
    <w:rsid w:val="00400132"/>
    <w:rsid w:val="0040014B"/>
    <w:rsid w:val="00400802"/>
    <w:rsid w:val="00400E97"/>
    <w:rsid w:val="00400EC8"/>
    <w:rsid w:val="00400F58"/>
    <w:rsid w:val="00401036"/>
    <w:rsid w:val="0040106C"/>
    <w:rsid w:val="0040122B"/>
    <w:rsid w:val="00401F01"/>
    <w:rsid w:val="00402379"/>
    <w:rsid w:val="004024C9"/>
    <w:rsid w:val="0040253E"/>
    <w:rsid w:val="0040338D"/>
    <w:rsid w:val="00403EA8"/>
    <w:rsid w:val="00405B0B"/>
    <w:rsid w:val="00405E60"/>
    <w:rsid w:val="00406452"/>
    <w:rsid w:val="00406578"/>
    <w:rsid w:val="00406CA5"/>
    <w:rsid w:val="00407483"/>
    <w:rsid w:val="004074B2"/>
    <w:rsid w:val="00407586"/>
    <w:rsid w:val="0040793A"/>
    <w:rsid w:val="00407C7F"/>
    <w:rsid w:val="00407CE5"/>
    <w:rsid w:val="00410E7B"/>
    <w:rsid w:val="00411074"/>
    <w:rsid w:val="0041108A"/>
    <w:rsid w:val="00411256"/>
    <w:rsid w:val="004113D4"/>
    <w:rsid w:val="00411F4F"/>
    <w:rsid w:val="00412A28"/>
    <w:rsid w:val="0041323A"/>
    <w:rsid w:val="004145C8"/>
    <w:rsid w:val="004145D5"/>
    <w:rsid w:val="004145EF"/>
    <w:rsid w:val="004146A6"/>
    <w:rsid w:val="004147D5"/>
    <w:rsid w:val="00414B3B"/>
    <w:rsid w:val="004156F1"/>
    <w:rsid w:val="00415711"/>
    <w:rsid w:val="00415C0B"/>
    <w:rsid w:val="00415E3B"/>
    <w:rsid w:val="004162B1"/>
    <w:rsid w:val="00416AEF"/>
    <w:rsid w:val="00416B45"/>
    <w:rsid w:val="00416D14"/>
    <w:rsid w:val="00416D3F"/>
    <w:rsid w:val="0041701A"/>
    <w:rsid w:val="0041767C"/>
    <w:rsid w:val="00417961"/>
    <w:rsid w:val="00417A62"/>
    <w:rsid w:val="00417B1D"/>
    <w:rsid w:val="00417C3C"/>
    <w:rsid w:val="00417D9F"/>
    <w:rsid w:val="00420456"/>
    <w:rsid w:val="004205E1"/>
    <w:rsid w:val="004209B7"/>
    <w:rsid w:val="00421561"/>
    <w:rsid w:val="00421713"/>
    <w:rsid w:val="0042197D"/>
    <w:rsid w:val="00421E4E"/>
    <w:rsid w:val="00422057"/>
    <w:rsid w:val="00422D9E"/>
    <w:rsid w:val="00423249"/>
    <w:rsid w:val="00423735"/>
    <w:rsid w:val="00423EAD"/>
    <w:rsid w:val="00423F5D"/>
    <w:rsid w:val="00424365"/>
    <w:rsid w:val="00424483"/>
    <w:rsid w:val="004248E2"/>
    <w:rsid w:val="00424E8C"/>
    <w:rsid w:val="00425C65"/>
    <w:rsid w:val="004268C3"/>
    <w:rsid w:val="00426A97"/>
    <w:rsid w:val="00427959"/>
    <w:rsid w:val="004304F5"/>
    <w:rsid w:val="00430D70"/>
    <w:rsid w:val="0043121A"/>
    <w:rsid w:val="004316DE"/>
    <w:rsid w:val="00431B8E"/>
    <w:rsid w:val="00431D59"/>
    <w:rsid w:val="004321A7"/>
    <w:rsid w:val="00433C5D"/>
    <w:rsid w:val="00433CAA"/>
    <w:rsid w:val="0043446D"/>
    <w:rsid w:val="0043488A"/>
    <w:rsid w:val="00434C02"/>
    <w:rsid w:val="0043514A"/>
    <w:rsid w:val="004357F5"/>
    <w:rsid w:val="004358DB"/>
    <w:rsid w:val="00435F65"/>
    <w:rsid w:val="0043623C"/>
    <w:rsid w:val="0043644E"/>
    <w:rsid w:val="00436C31"/>
    <w:rsid w:val="0043725B"/>
    <w:rsid w:val="00437834"/>
    <w:rsid w:val="004378B8"/>
    <w:rsid w:val="00437AC4"/>
    <w:rsid w:val="00437C2C"/>
    <w:rsid w:val="00437DF5"/>
    <w:rsid w:val="004405D5"/>
    <w:rsid w:val="004405FA"/>
    <w:rsid w:val="0044077A"/>
    <w:rsid w:val="00440C9B"/>
    <w:rsid w:val="00440EEC"/>
    <w:rsid w:val="004414EB"/>
    <w:rsid w:val="00441749"/>
    <w:rsid w:val="00441F64"/>
    <w:rsid w:val="00441FF8"/>
    <w:rsid w:val="004421E1"/>
    <w:rsid w:val="00442E1A"/>
    <w:rsid w:val="00442E8C"/>
    <w:rsid w:val="00442FCE"/>
    <w:rsid w:val="00443759"/>
    <w:rsid w:val="00443AAA"/>
    <w:rsid w:val="00443B50"/>
    <w:rsid w:val="004440C2"/>
    <w:rsid w:val="004440DE"/>
    <w:rsid w:val="00444597"/>
    <w:rsid w:val="004449FB"/>
    <w:rsid w:val="00444EFB"/>
    <w:rsid w:val="004452EB"/>
    <w:rsid w:val="0044556E"/>
    <w:rsid w:val="00445633"/>
    <w:rsid w:val="00445C35"/>
    <w:rsid w:val="0044609E"/>
    <w:rsid w:val="004463DA"/>
    <w:rsid w:val="00446D08"/>
    <w:rsid w:val="00446F71"/>
    <w:rsid w:val="004470DE"/>
    <w:rsid w:val="0044712D"/>
    <w:rsid w:val="004501B9"/>
    <w:rsid w:val="00450604"/>
    <w:rsid w:val="00450A7C"/>
    <w:rsid w:val="00451696"/>
    <w:rsid w:val="0045185A"/>
    <w:rsid w:val="00451B8E"/>
    <w:rsid w:val="00451EBF"/>
    <w:rsid w:val="00452195"/>
    <w:rsid w:val="00452DAB"/>
    <w:rsid w:val="00453D4C"/>
    <w:rsid w:val="004541AC"/>
    <w:rsid w:val="004541F8"/>
    <w:rsid w:val="0045435C"/>
    <w:rsid w:val="0045454F"/>
    <w:rsid w:val="004546F5"/>
    <w:rsid w:val="004547F9"/>
    <w:rsid w:val="00454932"/>
    <w:rsid w:val="00454A59"/>
    <w:rsid w:val="00454C22"/>
    <w:rsid w:val="00454D3E"/>
    <w:rsid w:val="0045549B"/>
    <w:rsid w:val="00455D63"/>
    <w:rsid w:val="00456028"/>
    <w:rsid w:val="004570EC"/>
    <w:rsid w:val="0045750B"/>
    <w:rsid w:val="004602F7"/>
    <w:rsid w:val="00460B43"/>
    <w:rsid w:val="00460DB4"/>
    <w:rsid w:val="004617EE"/>
    <w:rsid w:val="00461B8F"/>
    <w:rsid w:val="00461D61"/>
    <w:rsid w:val="004620D0"/>
    <w:rsid w:val="00462A23"/>
    <w:rsid w:val="00462AA0"/>
    <w:rsid w:val="00463248"/>
    <w:rsid w:val="00463496"/>
    <w:rsid w:val="004634A9"/>
    <w:rsid w:val="00463DDF"/>
    <w:rsid w:val="004643D6"/>
    <w:rsid w:val="0046490C"/>
    <w:rsid w:val="00464D42"/>
    <w:rsid w:val="00464FCD"/>
    <w:rsid w:val="0046500E"/>
    <w:rsid w:val="00465347"/>
    <w:rsid w:val="0046544E"/>
    <w:rsid w:val="0046565B"/>
    <w:rsid w:val="00465A54"/>
    <w:rsid w:val="00465F2D"/>
    <w:rsid w:val="00466632"/>
    <w:rsid w:val="004669B2"/>
    <w:rsid w:val="0046717A"/>
    <w:rsid w:val="004673D9"/>
    <w:rsid w:val="00467BF4"/>
    <w:rsid w:val="00467F61"/>
    <w:rsid w:val="0047010E"/>
    <w:rsid w:val="00470442"/>
    <w:rsid w:val="004704BA"/>
    <w:rsid w:val="00470C64"/>
    <w:rsid w:val="0047136E"/>
    <w:rsid w:val="00471A18"/>
    <w:rsid w:val="00471AD8"/>
    <w:rsid w:val="00471C19"/>
    <w:rsid w:val="004723D1"/>
    <w:rsid w:val="0047242D"/>
    <w:rsid w:val="00472782"/>
    <w:rsid w:val="0047280F"/>
    <w:rsid w:val="0047285B"/>
    <w:rsid w:val="00472ACC"/>
    <w:rsid w:val="00472F5D"/>
    <w:rsid w:val="0047305C"/>
    <w:rsid w:val="004731BC"/>
    <w:rsid w:val="0047370B"/>
    <w:rsid w:val="00474652"/>
    <w:rsid w:val="00474A34"/>
    <w:rsid w:val="00474D76"/>
    <w:rsid w:val="00474D8C"/>
    <w:rsid w:val="0047541A"/>
    <w:rsid w:val="00475907"/>
    <w:rsid w:val="00475D01"/>
    <w:rsid w:val="0047620B"/>
    <w:rsid w:val="004763E0"/>
    <w:rsid w:val="0047686E"/>
    <w:rsid w:val="00476FBD"/>
    <w:rsid w:val="00477B15"/>
    <w:rsid w:val="00477E70"/>
    <w:rsid w:val="00480204"/>
    <w:rsid w:val="00480718"/>
    <w:rsid w:val="00480B1E"/>
    <w:rsid w:val="00480FA2"/>
    <w:rsid w:val="0048199E"/>
    <w:rsid w:val="00481FE1"/>
    <w:rsid w:val="00482271"/>
    <w:rsid w:val="0048294D"/>
    <w:rsid w:val="00483751"/>
    <w:rsid w:val="00483987"/>
    <w:rsid w:val="00483A63"/>
    <w:rsid w:val="00483FA3"/>
    <w:rsid w:val="00483FCB"/>
    <w:rsid w:val="00484018"/>
    <w:rsid w:val="00484B9D"/>
    <w:rsid w:val="00484BC6"/>
    <w:rsid w:val="0048528B"/>
    <w:rsid w:val="0048540A"/>
    <w:rsid w:val="004855BD"/>
    <w:rsid w:val="004859B2"/>
    <w:rsid w:val="00485D9F"/>
    <w:rsid w:val="00485E6A"/>
    <w:rsid w:val="004868D0"/>
    <w:rsid w:val="0048713A"/>
    <w:rsid w:val="00487A7F"/>
    <w:rsid w:val="00490742"/>
    <w:rsid w:val="004914CA"/>
    <w:rsid w:val="00491C6B"/>
    <w:rsid w:val="00491C9F"/>
    <w:rsid w:val="00492198"/>
    <w:rsid w:val="004923E4"/>
    <w:rsid w:val="00492785"/>
    <w:rsid w:val="004932C0"/>
    <w:rsid w:val="004932D7"/>
    <w:rsid w:val="004937E8"/>
    <w:rsid w:val="00493C90"/>
    <w:rsid w:val="00493F18"/>
    <w:rsid w:val="0049415E"/>
    <w:rsid w:val="004946C8"/>
    <w:rsid w:val="00494C24"/>
    <w:rsid w:val="00494D9B"/>
    <w:rsid w:val="00495218"/>
    <w:rsid w:val="00495BB7"/>
    <w:rsid w:val="00495CF0"/>
    <w:rsid w:val="00495E23"/>
    <w:rsid w:val="00495EDC"/>
    <w:rsid w:val="004962A5"/>
    <w:rsid w:val="004962CF"/>
    <w:rsid w:val="00496BD2"/>
    <w:rsid w:val="00497483"/>
    <w:rsid w:val="004A03A0"/>
    <w:rsid w:val="004A0819"/>
    <w:rsid w:val="004A1146"/>
    <w:rsid w:val="004A1157"/>
    <w:rsid w:val="004A1475"/>
    <w:rsid w:val="004A281B"/>
    <w:rsid w:val="004A311B"/>
    <w:rsid w:val="004A3369"/>
    <w:rsid w:val="004A3771"/>
    <w:rsid w:val="004A39D9"/>
    <w:rsid w:val="004A3AB5"/>
    <w:rsid w:val="004A40E3"/>
    <w:rsid w:val="004A54CF"/>
    <w:rsid w:val="004A59EE"/>
    <w:rsid w:val="004A5B44"/>
    <w:rsid w:val="004A5CFC"/>
    <w:rsid w:val="004A6134"/>
    <w:rsid w:val="004A6F41"/>
    <w:rsid w:val="004A6F99"/>
    <w:rsid w:val="004A7083"/>
    <w:rsid w:val="004A7D62"/>
    <w:rsid w:val="004A7FFE"/>
    <w:rsid w:val="004B024E"/>
    <w:rsid w:val="004B03C0"/>
    <w:rsid w:val="004B1153"/>
    <w:rsid w:val="004B13C1"/>
    <w:rsid w:val="004B147A"/>
    <w:rsid w:val="004B153F"/>
    <w:rsid w:val="004B189A"/>
    <w:rsid w:val="004B1F50"/>
    <w:rsid w:val="004B20AE"/>
    <w:rsid w:val="004B276B"/>
    <w:rsid w:val="004B27DC"/>
    <w:rsid w:val="004B2B5C"/>
    <w:rsid w:val="004B2D0B"/>
    <w:rsid w:val="004B331C"/>
    <w:rsid w:val="004B337F"/>
    <w:rsid w:val="004B3E38"/>
    <w:rsid w:val="004B49B7"/>
    <w:rsid w:val="004B5806"/>
    <w:rsid w:val="004B612C"/>
    <w:rsid w:val="004B6303"/>
    <w:rsid w:val="004B69B5"/>
    <w:rsid w:val="004B6C12"/>
    <w:rsid w:val="004B70C2"/>
    <w:rsid w:val="004B7212"/>
    <w:rsid w:val="004B7231"/>
    <w:rsid w:val="004B79B1"/>
    <w:rsid w:val="004C059F"/>
    <w:rsid w:val="004C05DE"/>
    <w:rsid w:val="004C0675"/>
    <w:rsid w:val="004C0680"/>
    <w:rsid w:val="004C0C60"/>
    <w:rsid w:val="004C1065"/>
    <w:rsid w:val="004C10E9"/>
    <w:rsid w:val="004C127C"/>
    <w:rsid w:val="004C13A0"/>
    <w:rsid w:val="004C1DCA"/>
    <w:rsid w:val="004C2261"/>
    <w:rsid w:val="004C2A94"/>
    <w:rsid w:val="004C2C55"/>
    <w:rsid w:val="004C2DEA"/>
    <w:rsid w:val="004C2E7E"/>
    <w:rsid w:val="004C314C"/>
    <w:rsid w:val="004C33C6"/>
    <w:rsid w:val="004C3717"/>
    <w:rsid w:val="004C3CE0"/>
    <w:rsid w:val="004C427B"/>
    <w:rsid w:val="004C454A"/>
    <w:rsid w:val="004C4C9A"/>
    <w:rsid w:val="004C4F40"/>
    <w:rsid w:val="004C52E0"/>
    <w:rsid w:val="004C708B"/>
    <w:rsid w:val="004C7585"/>
    <w:rsid w:val="004C7878"/>
    <w:rsid w:val="004C7F9B"/>
    <w:rsid w:val="004D025E"/>
    <w:rsid w:val="004D03E2"/>
    <w:rsid w:val="004D0B83"/>
    <w:rsid w:val="004D1035"/>
    <w:rsid w:val="004D119B"/>
    <w:rsid w:val="004D16E4"/>
    <w:rsid w:val="004D1896"/>
    <w:rsid w:val="004D2095"/>
    <w:rsid w:val="004D224E"/>
    <w:rsid w:val="004D279D"/>
    <w:rsid w:val="004D2A3F"/>
    <w:rsid w:val="004D2BEB"/>
    <w:rsid w:val="004D2BF7"/>
    <w:rsid w:val="004D2D60"/>
    <w:rsid w:val="004D2F82"/>
    <w:rsid w:val="004D2FCC"/>
    <w:rsid w:val="004D3179"/>
    <w:rsid w:val="004D38A5"/>
    <w:rsid w:val="004D4BF5"/>
    <w:rsid w:val="004D4E3B"/>
    <w:rsid w:val="004D52B7"/>
    <w:rsid w:val="004D60A3"/>
    <w:rsid w:val="004D63FC"/>
    <w:rsid w:val="004D7623"/>
    <w:rsid w:val="004D7C43"/>
    <w:rsid w:val="004D7E04"/>
    <w:rsid w:val="004E1255"/>
    <w:rsid w:val="004E163A"/>
    <w:rsid w:val="004E1A4B"/>
    <w:rsid w:val="004E1C0F"/>
    <w:rsid w:val="004E1C6D"/>
    <w:rsid w:val="004E1FAC"/>
    <w:rsid w:val="004E202B"/>
    <w:rsid w:val="004E2363"/>
    <w:rsid w:val="004E236F"/>
    <w:rsid w:val="004E29A3"/>
    <w:rsid w:val="004E3282"/>
    <w:rsid w:val="004E32F3"/>
    <w:rsid w:val="004E35AF"/>
    <w:rsid w:val="004E35D1"/>
    <w:rsid w:val="004E3D58"/>
    <w:rsid w:val="004E4445"/>
    <w:rsid w:val="004E4465"/>
    <w:rsid w:val="004E474F"/>
    <w:rsid w:val="004E49D7"/>
    <w:rsid w:val="004E4A21"/>
    <w:rsid w:val="004E4AE0"/>
    <w:rsid w:val="004E4D5A"/>
    <w:rsid w:val="004E4FF9"/>
    <w:rsid w:val="004E537C"/>
    <w:rsid w:val="004E53D7"/>
    <w:rsid w:val="004E581E"/>
    <w:rsid w:val="004E5B57"/>
    <w:rsid w:val="004E5D22"/>
    <w:rsid w:val="004E637F"/>
    <w:rsid w:val="004E65EE"/>
    <w:rsid w:val="004E664E"/>
    <w:rsid w:val="004E6978"/>
    <w:rsid w:val="004E69BA"/>
    <w:rsid w:val="004E76AD"/>
    <w:rsid w:val="004E7826"/>
    <w:rsid w:val="004E7C49"/>
    <w:rsid w:val="004F02C7"/>
    <w:rsid w:val="004F05A5"/>
    <w:rsid w:val="004F0BE5"/>
    <w:rsid w:val="004F0EEC"/>
    <w:rsid w:val="004F130A"/>
    <w:rsid w:val="004F148D"/>
    <w:rsid w:val="004F17D0"/>
    <w:rsid w:val="004F182F"/>
    <w:rsid w:val="004F187F"/>
    <w:rsid w:val="004F1895"/>
    <w:rsid w:val="004F2706"/>
    <w:rsid w:val="004F28ED"/>
    <w:rsid w:val="004F2A0D"/>
    <w:rsid w:val="004F2A27"/>
    <w:rsid w:val="004F2A30"/>
    <w:rsid w:val="004F2A99"/>
    <w:rsid w:val="004F2C39"/>
    <w:rsid w:val="004F3A51"/>
    <w:rsid w:val="004F3B77"/>
    <w:rsid w:val="004F4269"/>
    <w:rsid w:val="004F431A"/>
    <w:rsid w:val="004F4BE2"/>
    <w:rsid w:val="004F4DD9"/>
    <w:rsid w:val="004F4EBD"/>
    <w:rsid w:val="004F530D"/>
    <w:rsid w:val="004F605A"/>
    <w:rsid w:val="004F6E70"/>
    <w:rsid w:val="004F72A9"/>
    <w:rsid w:val="004F7D15"/>
    <w:rsid w:val="004F7ED9"/>
    <w:rsid w:val="004F7F0C"/>
    <w:rsid w:val="00500050"/>
    <w:rsid w:val="005001B1"/>
    <w:rsid w:val="00500A1A"/>
    <w:rsid w:val="00500B8F"/>
    <w:rsid w:val="00500DF2"/>
    <w:rsid w:val="0050143A"/>
    <w:rsid w:val="0050163E"/>
    <w:rsid w:val="00501B2E"/>
    <w:rsid w:val="0050227A"/>
    <w:rsid w:val="005022C0"/>
    <w:rsid w:val="0050245C"/>
    <w:rsid w:val="00502BB8"/>
    <w:rsid w:val="005033A4"/>
    <w:rsid w:val="005033DF"/>
    <w:rsid w:val="00503D3C"/>
    <w:rsid w:val="005042D6"/>
    <w:rsid w:val="005045B5"/>
    <w:rsid w:val="005046AB"/>
    <w:rsid w:val="005046D4"/>
    <w:rsid w:val="00504F56"/>
    <w:rsid w:val="00504F97"/>
    <w:rsid w:val="00504FBA"/>
    <w:rsid w:val="0050502B"/>
    <w:rsid w:val="0050525C"/>
    <w:rsid w:val="00505275"/>
    <w:rsid w:val="005053C1"/>
    <w:rsid w:val="00505585"/>
    <w:rsid w:val="00505621"/>
    <w:rsid w:val="00506A39"/>
    <w:rsid w:val="00506A7F"/>
    <w:rsid w:val="00506C9C"/>
    <w:rsid w:val="00506F0D"/>
    <w:rsid w:val="005072DD"/>
    <w:rsid w:val="00507CB2"/>
    <w:rsid w:val="0051020C"/>
    <w:rsid w:val="00510412"/>
    <w:rsid w:val="005106F3"/>
    <w:rsid w:val="005114DF"/>
    <w:rsid w:val="00511976"/>
    <w:rsid w:val="0051274E"/>
    <w:rsid w:val="00512A3A"/>
    <w:rsid w:val="00512A7C"/>
    <w:rsid w:val="00512B39"/>
    <w:rsid w:val="00512BB3"/>
    <w:rsid w:val="00512F65"/>
    <w:rsid w:val="00513420"/>
    <w:rsid w:val="00513D34"/>
    <w:rsid w:val="00513EE9"/>
    <w:rsid w:val="00514147"/>
    <w:rsid w:val="005142F8"/>
    <w:rsid w:val="0051449E"/>
    <w:rsid w:val="00514F9D"/>
    <w:rsid w:val="005152BF"/>
    <w:rsid w:val="00515394"/>
    <w:rsid w:val="005160A2"/>
    <w:rsid w:val="0051613B"/>
    <w:rsid w:val="00516797"/>
    <w:rsid w:val="0051694E"/>
    <w:rsid w:val="005169FC"/>
    <w:rsid w:val="00516BD6"/>
    <w:rsid w:val="00517108"/>
    <w:rsid w:val="00517111"/>
    <w:rsid w:val="0051748D"/>
    <w:rsid w:val="0051768C"/>
    <w:rsid w:val="00517AE2"/>
    <w:rsid w:val="00517C88"/>
    <w:rsid w:val="00517CDD"/>
    <w:rsid w:val="00517DBB"/>
    <w:rsid w:val="005202C3"/>
    <w:rsid w:val="00520701"/>
    <w:rsid w:val="00520746"/>
    <w:rsid w:val="00520A61"/>
    <w:rsid w:val="00520AB1"/>
    <w:rsid w:val="0052111B"/>
    <w:rsid w:val="00521598"/>
    <w:rsid w:val="0052183C"/>
    <w:rsid w:val="00521942"/>
    <w:rsid w:val="00521AC6"/>
    <w:rsid w:val="00521BAD"/>
    <w:rsid w:val="00521FA0"/>
    <w:rsid w:val="0052202E"/>
    <w:rsid w:val="0052260A"/>
    <w:rsid w:val="00522997"/>
    <w:rsid w:val="00522AD1"/>
    <w:rsid w:val="00522F3F"/>
    <w:rsid w:val="005235C8"/>
    <w:rsid w:val="00523EB6"/>
    <w:rsid w:val="00524DF9"/>
    <w:rsid w:val="005250C0"/>
    <w:rsid w:val="00525600"/>
    <w:rsid w:val="00525831"/>
    <w:rsid w:val="00525D59"/>
    <w:rsid w:val="00525F93"/>
    <w:rsid w:val="00525FCE"/>
    <w:rsid w:val="00526559"/>
    <w:rsid w:val="005266A7"/>
    <w:rsid w:val="0052677E"/>
    <w:rsid w:val="005269A1"/>
    <w:rsid w:val="00527238"/>
    <w:rsid w:val="005274AB"/>
    <w:rsid w:val="005279BA"/>
    <w:rsid w:val="00527E48"/>
    <w:rsid w:val="00527E4D"/>
    <w:rsid w:val="005301E8"/>
    <w:rsid w:val="00530524"/>
    <w:rsid w:val="00530A60"/>
    <w:rsid w:val="0053155B"/>
    <w:rsid w:val="005315CD"/>
    <w:rsid w:val="005317E6"/>
    <w:rsid w:val="0053197A"/>
    <w:rsid w:val="005319A3"/>
    <w:rsid w:val="00531C88"/>
    <w:rsid w:val="00532410"/>
    <w:rsid w:val="00532524"/>
    <w:rsid w:val="00532786"/>
    <w:rsid w:val="00532951"/>
    <w:rsid w:val="005330C4"/>
    <w:rsid w:val="005339C9"/>
    <w:rsid w:val="00533A5B"/>
    <w:rsid w:val="00533B77"/>
    <w:rsid w:val="00533DE5"/>
    <w:rsid w:val="00533EC7"/>
    <w:rsid w:val="00533ED1"/>
    <w:rsid w:val="0053408E"/>
    <w:rsid w:val="00534A6E"/>
    <w:rsid w:val="00535497"/>
    <w:rsid w:val="00535750"/>
    <w:rsid w:val="00535A25"/>
    <w:rsid w:val="00535B39"/>
    <w:rsid w:val="00536189"/>
    <w:rsid w:val="0053690B"/>
    <w:rsid w:val="005369DE"/>
    <w:rsid w:val="00536AD2"/>
    <w:rsid w:val="00536C2B"/>
    <w:rsid w:val="00536E7F"/>
    <w:rsid w:val="00537145"/>
    <w:rsid w:val="00537179"/>
    <w:rsid w:val="00537938"/>
    <w:rsid w:val="00537C1F"/>
    <w:rsid w:val="00537D50"/>
    <w:rsid w:val="00537E2E"/>
    <w:rsid w:val="005405EA"/>
    <w:rsid w:val="00540B8D"/>
    <w:rsid w:val="00540C4F"/>
    <w:rsid w:val="00541502"/>
    <w:rsid w:val="005416AE"/>
    <w:rsid w:val="0054170B"/>
    <w:rsid w:val="00541AC6"/>
    <w:rsid w:val="00541C73"/>
    <w:rsid w:val="00541E6F"/>
    <w:rsid w:val="00542026"/>
    <w:rsid w:val="005421E0"/>
    <w:rsid w:val="0054268D"/>
    <w:rsid w:val="00542C07"/>
    <w:rsid w:val="00542ED9"/>
    <w:rsid w:val="0054375D"/>
    <w:rsid w:val="00543A83"/>
    <w:rsid w:val="00543B41"/>
    <w:rsid w:val="00544099"/>
    <w:rsid w:val="00544DF8"/>
    <w:rsid w:val="00544EF1"/>
    <w:rsid w:val="00544F78"/>
    <w:rsid w:val="00545077"/>
    <w:rsid w:val="00545728"/>
    <w:rsid w:val="00546186"/>
    <w:rsid w:val="005464E9"/>
    <w:rsid w:val="0054685E"/>
    <w:rsid w:val="0054733C"/>
    <w:rsid w:val="00547684"/>
    <w:rsid w:val="0054791C"/>
    <w:rsid w:val="00547E3A"/>
    <w:rsid w:val="0055000C"/>
    <w:rsid w:val="005506A1"/>
    <w:rsid w:val="005507B6"/>
    <w:rsid w:val="00550B07"/>
    <w:rsid w:val="00550BAE"/>
    <w:rsid w:val="00550D8E"/>
    <w:rsid w:val="0055115E"/>
    <w:rsid w:val="005517D0"/>
    <w:rsid w:val="005517F0"/>
    <w:rsid w:val="00552012"/>
    <w:rsid w:val="0055273C"/>
    <w:rsid w:val="00552F78"/>
    <w:rsid w:val="00554256"/>
    <w:rsid w:val="00554608"/>
    <w:rsid w:val="005547C6"/>
    <w:rsid w:val="00554D82"/>
    <w:rsid w:val="0055507E"/>
    <w:rsid w:val="005550B6"/>
    <w:rsid w:val="0055550C"/>
    <w:rsid w:val="005557EC"/>
    <w:rsid w:val="00555C49"/>
    <w:rsid w:val="00555E2B"/>
    <w:rsid w:val="00555F2A"/>
    <w:rsid w:val="0055612B"/>
    <w:rsid w:val="0055650B"/>
    <w:rsid w:val="005567BA"/>
    <w:rsid w:val="00556D02"/>
    <w:rsid w:val="00556EA4"/>
    <w:rsid w:val="00556F2B"/>
    <w:rsid w:val="005572B3"/>
    <w:rsid w:val="005576E4"/>
    <w:rsid w:val="00557C92"/>
    <w:rsid w:val="00557DEB"/>
    <w:rsid w:val="00557DF6"/>
    <w:rsid w:val="00560154"/>
    <w:rsid w:val="00560175"/>
    <w:rsid w:val="00560412"/>
    <w:rsid w:val="0056070A"/>
    <w:rsid w:val="005607F6"/>
    <w:rsid w:val="00560D3E"/>
    <w:rsid w:val="00561253"/>
    <w:rsid w:val="0056147F"/>
    <w:rsid w:val="00561C43"/>
    <w:rsid w:val="005621F7"/>
    <w:rsid w:val="005636AF"/>
    <w:rsid w:val="0056378E"/>
    <w:rsid w:val="005637A8"/>
    <w:rsid w:val="00563CE2"/>
    <w:rsid w:val="00563ED4"/>
    <w:rsid w:val="005640F8"/>
    <w:rsid w:val="0056539A"/>
    <w:rsid w:val="00565B7D"/>
    <w:rsid w:val="00565B88"/>
    <w:rsid w:val="00565BB3"/>
    <w:rsid w:val="00566079"/>
    <w:rsid w:val="005664B0"/>
    <w:rsid w:val="005669A4"/>
    <w:rsid w:val="00566AB3"/>
    <w:rsid w:val="00566D0D"/>
    <w:rsid w:val="0056703B"/>
    <w:rsid w:val="00567190"/>
    <w:rsid w:val="0056722A"/>
    <w:rsid w:val="0056796C"/>
    <w:rsid w:val="00567A64"/>
    <w:rsid w:val="00567BB2"/>
    <w:rsid w:val="00567C4F"/>
    <w:rsid w:val="00567DB7"/>
    <w:rsid w:val="00567F04"/>
    <w:rsid w:val="005702B3"/>
    <w:rsid w:val="005707F8"/>
    <w:rsid w:val="00570B09"/>
    <w:rsid w:val="00570D9F"/>
    <w:rsid w:val="00570E55"/>
    <w:rsid w:val="005715A4"/>
    <w:rsid w:val="005719B4"/>
    <w:rsid w:val="00571B72"/>
    <w:rsid w:val="00571D04"/>
    <w:rsid w:val="00571EDC"/>
    <w:rsid w:val="005722AF"/>
    <w:rsid w:val="00572387"/>
    <w:rsid w:val="005728DE"/>
    <w:rsid w:val="00572E09"/>
    <w:rsid w:val="00572F68"/>
    <w:rsid w:val="00573423"/>
    <w:rsid w:val="00573AC4"/>
    <w:rsid w:val="00573EC0"/>
    <w:rsid w:val="00573FB1"/>
    <w:rsid w:val="00574A47"/>
    <w:rsid w:val="00575024"/>
    <w:rsid w:val="005751FA"/>
    <w:rsid w:val="0057578A"/>
    <w:rsid w:val="00575820"/>
    <w:rsid w:val="00575BFE"/>
    <w:rsid w:val="0057611C"/>
    <w:rsid w:val="005765F4"/>
    <w:rsid w:val="00576AAF"/>
    <w:rsid w:val="00576D6B"/>
    <w:rsid w:val="00576E59"/>
    <w:rsid w:val="0057778E"/>
    <w:rsid w:val="00577C2F"/>
    <w:rsid w:val="00577C93"/>
    <w:rsid w:val="00577EE8"/>
    <w:rsid w:val="0058006A"/>
    <w:rsid w:val="00580096"/>
    <w:rsid w:val="00580408"/>
    <w:rsid w:val="00580507"/>
    <w:rsid w:val="00580530"/>
    <w:rsid w:val="00580730"/>
    <w:rsid w:val="00580770"/>
    <w:rsid w:val="005808AC"/>
    <w:rsid w:val="00581007"/>
    <w:rsid w:val="00581DB5"/>
    <w:rsid w:val="0058217D"/>
    <w:rsid w:val="00582920"/>
    <w:rsid w:val="00582EA0"/>
    <w:rsid w:val="00583350"/>
    <w:rsid w:val="00583734"/>
    <w:rsid w:val="005848CB"/>
    <w:rsid w:val="00584D8D"/>
    <w:rsid w:val="0058527E"/>
    <w:rsid w:val="00585565"/>
    <w:rsid w:val="005859CD"/>
    <w:rsid w:val="0058627A"/>
    <w:rsid w:val="005862BB"/>
    <w:rsid w:val="005862CE"/>
    <w:rsid w:val="00586716"/>
    <w:rsid w:val="00586A91"/>
    <w:rsid w:val="00586AC4"/>
    <w:rsid w:val="00587393"/>
    <w:rsid w:val="0058768C"/>
    <w:rsid w:val="005876A4"/>
    <w:rsid w:val="00587947"/>
    <w:rsid w:val="00590ACB"/>
    <w:rsid w:val="00590EC3"/>
    <w:rsid w:val="00591868"/>
    <w:rsid w:val="00591D7F"/>
    <w:rsid w:val="0059243E"/>
    <w:rsid w:val="00593402"/>
    <w:rsid w:val="005936CF"/>
    <w:rsid w:val="005939DE"/>
    <w:rsid w:val="00594316"/>
    <w:rsid w:val="0059479C"/>
    <w:rsid w:val="0059481C"/>
    <w:rsid w:val="005948DD"/>
    <w:rsid w:val="005957B5"/>
    <w:rsid w:val="00595A23"/>
    <w:rsid w:val="00595F11"/>
    <w:rsid w:val="00596105"/>
    <w:rsid w:val="00596316"/>
    <w:rsid w:val="005966D3"/>
    <w:rsid w:val="00596F55"/>
    <w:rsid w:val="00596FE4"/>
    <w:rsid w:val="00597149"/>
    <w:rsid w:val="0059771A"/>
    <w:rsid w:val="0059774D"/>
    <w:rsid w:val="0059794F"/>
    <w:rsid w:val="00597A09"/>
    <w:rsid w:val="00597C3A"/>
    <w:rsid w:val="00597DEC"/>
    <w:rsid w:val="005A0163"/>
    <w:rsid w:val="005A0367"/>
    <w:rsid w:val="005A0B3C"/>
    <w:rsid w:val="005A1227"/>
    <w:rsid w:val="005A158C"/>
    <w:rsid w:val="005A1C30"/>
    <w:rsid w:val="005A1C89"/>
    <w:rsid w:val="005A2AA6"/>
    <w:rsid w:val="005A2BE1"/>
    <w:rsid w:val="005A2FB6"/>
    <w:rsid w:val="005A3205"/>
    <w:rsid w:val="005A5282"/>
    <w:rsid w:val="005A5463"/>
    <w:rsid w:val="005A5509"/>
    <w:rsid w:val="005A558C"/>
    <w:rsid w:val="005A5880"/>
    <w:rsid w:val="005A59D8"/>
    <w:rsid w:val="005A5BAF"/>
    <w:rsid w:val="005A5BCA"/>
    <w:rsid w:val="005A5CD9"/>
    <w:rsid w:val="005A6F8D"/>
    <w:rsid w:val="005A7391"/>
    <w:rsid w:val="005A7695"/>
    <w:rsid w:val="005A7714"/>
    <w:rsid w:val="005A780E"/>
    <w:rsid w:val="005A7882"/>
    <w:rsid w:val="005A7B3E"/>
    <w:rsid w:val="005A7CDC"/>
    <w:rsid w:val="005A7F81"/>
    <w:rsid w:val="005B0195"/>
    <w:rsid w:val="005B06E4"/>
    <w:rsid w:val="005B0783"/>
    <w:rsid w:val="005B0D15"/>
    <w:rsid w:val="005B18BE"/>
    <w:rsid w:val="005B1B14"/>
    <w:rsid w:val="005B1E7B"/>
    <w:rsid w:val="005B1F35"/>
    <w:rsid w:val="005B211D"/>
    <w:rsid w:val="005B235C"/>
    <w:rsid w:val="005B2392"/>
    <w:rsid w:val="005B27BF"/>
    <w:rsid w:val="005B35B0"/>
    <w:rsid w:val="005B3695"/>
    <w:rsid w:val="005B39B9"/>
    <w:rsid w:val="005B3B79"/>
    <w:rsid w:val="005B4071"/>
    <w:rsid w:val="005B4390"/>
    <w:rsid w:val="005B47FC"/>
    <w:rsid w:val="005B48BA"/>
    <w:rsid w:val="005B4C71"/>
    <w:rsid w:val="005B4F4E"/>
    <w:rsid w:val="005B52CA"/>
    <w:rsid w:val="005B5B2E"/>
    <w:rsid w:val="005B632E"/>
    <w:rsid w:val="005B649B"/>
    <w:rsid w:val="005B6EDE"/>
    <w:rsid w:val="005B7564"/>
    <w:rsid w:val="005C014E"/>
    <w:rsid w:val="005C03B2"/>
    <w:rsid w:val="005C105E"/>
    <w:rsid w:val="005C1B34"/>
    <w:rsid w:val="005C1F44"/>
    <w:rsid w:val="005C238F"/>
    <w:rsid w:val="005C2467"/>
    <w:rsid w:val="005C25BC"/>
    <w:rsid w:val="005C2F92"/>
    <w:rsid w:val="005C3310"/>
    <w:rsid w:val="005C426F"/>
    <w:rsid w:val="005C44F6"/>
    <w:rsid w:val="005C45D6"/>
    <w:rsid w:val="005C572C"/>
    <w:rsid w:val="005C58E3"/>
    <w:rsid w:val="005C6894"/>
    <w:rsid w:val="005C69DA"/>
    <w:rsid w:val="005C69EB"/>
    <w:rsid w:val="005C7701"/>
    <w:rsid w:val="005C7C21"/>
    <w:rsid w:val="005C7D89"/>
    <w:rsid w:val="005D0B7F"/>
    <w:rsid w:val="005D0C12"/>
    <w:rsid w:val="005D1077"/>
    <w:rsid w:val="005D1A4B"/>
    <w:rsid w:val="005D2B18"/>
    <w:rsid w:val="005D321F"/>
    <w:rsid w:val="005D352D"/>
    <w:rsid w:val="005D3A6F"/>
    <w:rsid w:val="005D4312"/>
    <w:rsid w:val="005D43ED"/>
    <w:rsid w:val="005D44C4"/>
    <w:rsid w:val="005D4830"/>
    <w:rsid w:val="005D4F97"/>
    <w:rsid w:val="005D5257"/>
    <w:rsid w:val="005D6484"/>
    <w:rsid w:val="005D6B4F"/>
    <w:rsid w:val="005D6CF7"/>
    <w:rsid w:val="005D7001"/>
    <w:rsid w:val="005D77E2"/>
    <w:rsid w:val="005E060C"/>
    <w:rsid w:val="005E0B85"/>
    <w:rsid w:val="005E0DFE"/>
    <w:rsid w:val="005E11D3"/>
    <w:rsid w:val="005E1246"/>
    <w:rsid w:val="005E1454"/>
    <w:rsid w:val="005E218B"/>
    <w:rsid w:val="005E2736"/>
    <w:rsid w:val="005E29B9"/>
    <w:rsid w:val="005E2B0B"/>
    <w:rsid w:val="005E2F94"/>
    <w:rsid w:val="005E3042"/>
    <w:rsid w:val="005E310B"/>
    <w:rsid w:val="005E31AF"/>
    <w:rsid w:val="005E36C4"/>
    <w:rsid w:val="005E3913"/>
    <w:rsid w:val="005E3DE5"/>
    <w:rsid w:val="005E4213"/>
    <w:rsid w:val="005E4534"/>
    <w:rsid w:val="005E48E9"/>
    <w:rsid w:val="005E4A3C"/>
    <w:rsid w:val="005E4C83"/>
    <w:rsid w:val="005E5190"/>
    <w:rsid w:val="005E527F"/>
    <w:rsid w:val="005E5636"/>
    <w:rsid w:val="005E58ED"/>
    <w:rsid w:val="005E5FBE"/>
    <w:rsid w:val="005E6206"/>
    <w:rsid w:val="005E651C"/>
    <w:rsid w:val="005E666D"/>
    <w:rsid w:val="005E6D31"/>
    <w:rsid w:val="005E77D3"/>
    <w:rsid w:val="005E7BED"/>
    <w:rsid w:val="005E7C73"/>
    <w:rsid w:val="005E7E35"/>
    <w:rsid w:val="005F0B16"/>
    <w:rsid w:val="005F0D8C"/>
    <w:rsid w:val="005F0E51"/>
    <w:rsid w:val="005F145D"/>
    <w:rsid w:val="005F247B"/>
    <w:rsid w:val="005F2563"/>
    <w:rsid w:val="005F28F9"/>
    <w:rsid w:val="005F2BFF"/>
    <w:rsid w:val="005F2E51"/>
    <w:rsid w:val="005F3015"/>
    <w:rsid w:val="005F3465"/>
    <w:rsid w:val="005F393D"/>
    <w:rsid w:val="005F3C83"/>
    <w:rsid w:val="005F41A2"/>
    <w:rsid w:val="005F41B2"/>
    <w:rsid w:val="005F44C3"/>
    <w:rsid w:val="005F48B6"/>
    <w:rsid w:val="005F517F"/>
    <w:rsid w:val="005F5541"/>
    <w:rsid w:val="005F6745"/>
    <w:rsid w:val="005F67B4"/>
    <w:rsid w:val="005F69DB"/>
    <w:rsid w:val="005F6AD4"/>
    <w:rsid w:val="005F7F03"/>
    <w:rsid w:val="006000F9"/>
    <w:rsid w:val="006003B3"/>
    <w:rsid w:val="006004A4"/>
    <w:rsid w:val="00600D72"/>
    <w:rsid w:val="00600E38"/>
    <w:rsid w:val="00601376"/>
    <w:rsid w:val="006013CB"/>
    <w:rsid w:val="00601A3D"/>
    <w:rsid w:val="0060213D"/>
    <w:rsid w:val="00602EAA"/>
    <w:rsid w:val="00602F1A"/>
    <w:rsid w:val="00603486"/>
    <w:rsid w:val="00603A45"/>
    <w:rsid w:val="00603D2C"/>
    <w:rsid w:val="00603E62"/>
    <w:rsid w:val="00604002"/>
    <w:rsid w:val="00604F06"/>
    <w:rsid w:val="00604F3F"/>
    <w:rsid w:val="00605567"/>
    <w:rsid w:val="006058C4"/>
    <w:rsid w:val="00605F02"/>
    <w:rsid w:val="00606BE6"/>
    <w:rsid w:val="00606E09"/>
    <w:rsid w:val="006079A7"/>
    <w:rsid w:val="00607F93"/>
    <w:rsid w:val="006103EB"/>
    <w:rsid w:val="00610567"/>
    <w:rsid w:val="0061064E"/>
    <w:rsid w:val="006108C3"/>
    <w:rsid w:val="00610E03"/>
    <w:rsid w:val="00611364"/>
    <w:rsid w:val="006114A4"/>
    <w:rsid w:val="00611FE1"/>
    <w:rsid w:val="006121FA"/>
    <w:rsid w:val="00612638"/>
    <w:rsid w:val="0061266E"/>
    <w:rsid w:val="006126B3"/>
    <w:rsid w:val="00612959"/>
    <w:rsid w:val="00612C46"/>
    <w:rsid w:val="006130D4"/>
    <w:rsid w:val="0061335F"/>
    <w:rsid w:val="006134F6"/>
    <w:rsid w:val="00613599"/>
    <w:rsid w:val="006135FF"/>
    <w:rsid w:val="00615727"/>
    <w:rsid w:val="00615AD2"/>
    <w:rsid w:val="00615C9C"/>
    <w:rsid w:val="00615FEA"/>
    <w:rsid w:val="0061687B"/>
    <w:rsid w:val="00617599"/>
    <w:rsid w:val="006176EA"/>
    <w:rsid w:val="006179C3"/>
    <w:rsid w:val="00617CDC"/>
    <w:rsid w:val="006203A3"/>
    <w:rsid w:val="006206C5"/>
    <w:rsid w:val="0062080E"/>
    <w:rsid w:val="0062093B"/>
    <w:rsid w:val="006214BF"/>
    <w:rsid w:val="00621613"/>
    <w:rsid w:val="00621653"/>
    <w:rsid w:val="00621F8E"/>
    <w:rsid w:val="00622AD0"/>
    <w:rsid w:val="00622D6C"/>
    <w:rsid w:val="00623CD6"/>
    <w:rsid w:val="006244A3"/>
    <w:rsid w:val="00624591"/>
    <w:rsid w:val="006245C6"/>
    <w:rsid w:val="00624A78"/>
    <w:rsid w:val="006252B9"/>
    <w:rsid w:val="0062539C"/>
    <w:rsid w:val="006255AC"/>
    <w:rsid w:val="0062598B"/>
    <w:rsid w:val="00625AA2"/>
    <w:rsid w:val="00625D19"/>
    <w:rsid w:val="00625D5D"/>
    <w:rsid w:val="00625EAB"/>
    <w:rsid w:val="0062685C"/>
    <w:rsid w:val="00626ABF"/>
    <w:rsid w:val="00626B6E"/>
    <w:rsid w:val="00626C60"/>
    <w:rsid w:val="00626FD3"/>
    <w:rsid w:val="00627270"/>
    <w:rsid w:val="00627A38"/>
    <w:rsid w:val="00627A89"/>
    <w:rsid w:val="00627F06"/>
    <w:rsid w:val="00630AF6"/>
    <w:rsid w:val="00630B28"/>
    <w:rsid w:val="006310B1"/>
    <w:rsid w:val="00631301"/>
    <w:rsid w:val="00631613"/>
    <w:rsid w:val="006316F2"/>
    <w:rsid w:val="00632249"/>
    <w:rsid w:val="0063265D"/>
    <w:rsid w:val="006329E7"/>
    <w:rsid w:val="00632C74"/>
    <w:rsid w:val="00633993"/>
    <w:rsid w:val="00633BA5"/>
    <w:rsid w:val="00633BAF"/>
    <w:rsid w:val="0063409C"/>
    <w:rsid w:val="0063442A"/>
    <w:rsid w:val="0063448F"/>
    <w:rsid w:val="00634900"/>
    <w:rsid w:val="00634920"/>
    <w:rsid w:val="00634C6E"/>
    <w:rsid w:val="006353F2"/>
    <w:rsid w:val="00635405"/>
    <w:rsid w:val="0063568A"/>
    <w:rsid w:val="006357C6"/>
    <w:rsid w:val="00635927"/>
    <w:rsid w:val="00635A28"/>
    <w:rsid w:val="00635DE2"/>
    <w:rsid w:val="00635E73"/>
    <w:rsid w:val="00636010"/>
    <w:rsid w:val="00636252"/>
    <w:rsid w:val="00636318"/>
    <w:rsid w:val="006364A0"/>
    <w:rsid w:val="00636578"/>
    <w:rsid w:val="006367A0"/>
    <w:rsid w:val="00636E1E"/>
    <w:rsid w:val="006375C7"/>
    <w:rsid w:val="0063796B"/>
    <w:rsid w:val="00640172"/>
    <w:rsid w:val="006407FF"/>
    <w:rsid w:val="00640B3F"/>
    <w:rsid w:val="006414BA"/>
    <w:rsid w:val="006414DC"/>
    <w:rsid w:val="006415A4"/>
    <w:rsid w:val="00641B9A"/>
    <w:rsid w:val="006420AC"/>
    <w:rsid w:val="006421AF"/>
    <w:rsid w:val="006423C0"/>
    <w:rsid w:val="00642788"/>
    <w:rsid w:val="006428D0"/>
    <w:rsid w:val="00642C1F"/>
    <w:rsid w:val="006438FE"/>
    <w:rsid w:val="00643EF7"/>
    <w:rsid w:val="00645F6C"/>
    <w:rsid w:val="00646055"/>
    <w:rsid w:val="0064637E"/>
    <w:rsid w:val="00647AD9"/>
    <w:rsid w:val="00647E1F"/>
    <w:rsid w:val="00647FE3"/>
    <w:rsid w:val="0065027C"/>
    <w:rsid w:val="00650397"/>
    <w:rsid w:val="00650668"/>
    <w:rsid w:val="006508A6"/>
    <w:rsid w:val="00650D2A"/>
    <w:rsid w:val="00650ECF"/>
    <w:rsid w:val="00650F25"/>
    <w:rsid w:val="006510E0"/>
    <w:rsid w:val="0065154C"/>
    <w:rsid w:val="00653213"/>
    <w:rsid w:val="00653294"/>
    <w:rsid w:val="0065338F"/>
    <w:rsid w:val="006535C8"/>
    <w:rsid w:val="0065459C"/>
    <w:rsid w:val="00654D16"/>
    <w:rsid w:val="006550C1"/>
    <w:rsid w:val="0065558C"/>
    <w:rsid w:val="00655758"/>
    <w:rsid w:val="006559DA"/>
    <w:rsid w:val="00655B9D"/>
    <w:rsid w:val="006567CE"/>
    <w:rsid w:val="00656B40"/>
    <w:rsid w:val="00656CBB"/>
    <w:rsid w:val="00656DA1"/>
    <w:rsid w:val="00656F05"/>
    <w:rsid w:val="006570AE"/>
    <w:rsid w:val="0065740D"/>
    <w:rsid w:val="006576E3"/>
    <w:rsid w:val="006608BD"/>
    <w:rsid w:val="00660C86"/>
    <w:rsid w:val="006613D1"/>
    <w:rsid w:val="006615C8"/>
    <w:rsid w:val="00661989"/>
    <w:rsid w:val="0066238F"/>
    <w:rsid w:val="0066278E"/>
    <w:rsid w:val="00662D3D"/>
    <w:rsid w:val="0066316A"/>
    <w:rsid w:val="006640E0"/>
    <w:rsid w:val="0066422B"/>
    <w:rsid w:val="0066426A"/>
    <w:rsid w:val="006642E3"/>
    <w:rsid w:val="0066468D"/>
    <w:rsid w:val="006648A6"/>
    <w:rsid w:val="00665AC8"/>
    <w:rsid w:val="00665E01"/>
    <w:rsid w:val="00665EA0"/>
    <w:rsid w:val="00665FAC"/>
    <w:rsid w:val="00666A76"/>
    <w:rsid w:val="006674A2"/>
    <w:rsid w:val="00667627"/>
    <w:rsid w:val="006679A9"/>
    <w:rsid w:val="00667B10"/>
    <w:rsid w:val="00667C01"/>
    <w:rsid w:val="00667E02"/>
    <w:rsid w:val="00670138"/>
    <w:rsid w:val="006703D0"/>
    <w:rsid w:val="00670466"/>
    <w:rsid w:val="00670823"/>
    <w:rsid w:val="00670B57"/>
    <w:rsid w:val="00670C06"/>
    <w:rsid w:val="00671EF0"/>
    <w:rsid w:val="00672486"/>
    <w:rsid w:val="00672EC3"/>
    <w:rsid w:val="00672ED5"/>
    <w:rsid w:val="00673CE8"/>
    <w:rsid w:val="00673FF6"/>
    <w:rsid w:val="00674644"/>
    <w:rsid w:val="0067484F"/>
    <w:rsid w:val="00674BAB"/>
    <w:rsid w:val="00674C8F"/>
    <w:rsid w:val="00675432"/>
    <w:rsid w:val="00675B3D"/>
    <w:rsid w:val="00675D07"/>
    <w:rsid w:val="00675E8C"/>
    <w:rsid w:val="0067627A"/>
    <w:rsid w:val="006769D0"/>
    <w:rsid w:val="0067783C"/>
    <w:rsid w:val="00677CFB"/>
    <w:rsid w:val="00680080"/>
    <w:rsid w:val="00680685"/>
    <w:rsid w:val="006806D3"/>
    <w:rsid w:val="00681937"/>
    <w:rsid w:val="00681D7C"/>
    <w:rsid w:val="006820B2"/>
    <w:rsid w:val="006820C5"/>
    <w:rsid w:val="00682175"/>
    <w:rsid w:val="0068219D"/>
    <w:rsid w:val="006827E0"/>
    <w:rsid w:val="00682A53"/>
    <w:rsid w:val="00682B6A"/>
    <w:rsid w:val="00682D89"/>
    <w:rsid w:val="00682E0D"/>
    <w:rsid w:val="0068307F"/>
    <w:rsid w:val="006830DD"/>
    <w:rsid w:val="006834BF"/>
    <w:rsid w:val="00683666"/>
    <w:rsid w:val="0068369F"/>
    <w:rsid w:val="0068382C"/>
    <w:rsid w:val="00683BC5"/>
    <w:rsid w:val="00683DBA"/>
    <w:rsid w:val="00684B3A"/>
    <w:rsid w:val="00685432"/>
    <w:rsid w:val="006856A7"/>
    <w:rsid w:val="00685C5F"/>
    <w:rsid w:val="00685DEB"/>
    <w:rsid w:val="0068646D"/>
    <w:rsid w:val="006868FC"/>
    <w:rsid w:val="00686B1C"/>
    <w:rsid w:val="00686D80"/>
    <w:rsid w:val="00686DAF"/>
    <w:rsid w:val="0068716D"/>
    <w:rsid w:val="00687D54"/>
    <w:rsid w:val="0069012A"/>
    <w:rsid w:val="00690501"/>
    <w:rsid w:val="00690637"/>
    <w:rsid w:val="00690A22"/>
    <w:rsid w:val="00690B13"/>
    <w:rsid w:val="00691110"/>
    <w:rsid w:val="006914F8"/>
    <w:rsid w:val="006915DE"/>
    <w:rsid w:val="00691D2F"/>
    <w:rsid w:val="006921E6"/>
    <w:rsid w:val="00692602"/>
    <w:rsid w:val="0069297E"/>
    <w:rsid w:val="00692FBD"/>
    <w:rsid w:val="0069368E"/>
    <w:rsid w:val="00693B37"/>
    <w:rsid w:val="00694749"/>
    <w:rsid w:val="00694786"/>
    <w:rsid w:val="0069489D"/>
    <w:rsid w:val="00694ECB"/>
    <w:rsid w:val="0069593B"/>
    <w:rsid w:val="00695989"/>
    <w:rsid w:val="00695D69"/>
    <w:rsid w:val="00696B9B"/>
    <w:rsid w:val="00696D59"/>
    <w:rsid w:val="00696E28"/>
    <w:rsid w:val="00697C0E"/>
    <w:rsid w:val="006A05E3"/>
    <w:rsid w:val="006A076E"/>
    <w:rsid w:val="006A2559"/>
    <w:rsid w:val="006A31A1"/>
    <w:rsid w:val="006A334D"/>
    <w:rsid w:val="006A3810"/>
    <w:rsid w:val="006A3BCA"/>
    <w:rsid w:val="006A4914"/>
    <w:rsid w:val="006A54B4"/>
    <w:rsid w:val="006A5802"/>
    <w:rsid w:val="006A599D"/>
    <w:rsid w:val="006A610C"/>
    <w:rsid w:val="006A611E"/>
    <w:rsid w:val="006A62A7"/>
    <w:rsid w:val="006A6D78"/>
    <w:rsid w:val="006A76C6"/>
    <w:rsid w:val="006A79F2"/>
    <w:rsid w:val="006A7C21"/>
    <w:rsid w:val="006A7CF4"/>
    <w:rsid w:val="006B0293"/>
    <w:rsid w:val="006B0A04"/>
    <w:rsid w:val="006B133D"/>
    <w:rsid w:val="006B17AC"/>
    <w:rsid w:val="006B181B"/>
    <w:rsid w:val="006B1B7F"/>
    <w:rsid w:val="006B1E13"/>
    <w:rsid w:val="006B235A"/>
    <w:rsid w:val="006B2647"/>
    <w:rsid w:val="006B264F"/>
    <w:rsid w:val="006B27B7"/>
    <w:rsid w:val="006B2EF0"/>
    <w:rsid w:val="006B368D"/>
    <w:rsid w:val="006B3760"/>
    <w:rsid w:val="006B3C52"/>
    <w:rsid w:val="006B3F2D"/>
    <w:rsid w:val="006B490A"/>
    <w:rsid w:val="006B4934"/>
    <w:rsid w:val="006B4E1D"/>
    <w:rsid w:val="006B4F6A"/>
    <w:rsid w:val="006B52AF"/>
    <w:rsid w:val="006B5629"/>
    <w:rsid w:val="006B5925"/>
    <w:rsid w:val="006B5A2D"/>
    <w:rsid w:val="006B5B07"/>
    <w:rsid w:val="006B67FA"/>
    <w:rsid w:val="006B7273"/>
    <w:rsid w:val="006B7712"/>
    <w:rsid w:val="006B7820"/>
    <w:rsid w:val="006B7DDE"/>
    <w:rsid w:val="006C196B"/>
    <w:rsid w:val="006C1A36"/>
    <w:rsid w:val="006C1B1C"/>
    <w:rsid w:val="006C1B8E"/>
    <w:rsid w:val="006C1F00"/>
    <w:rsid w:val="006C2923"/>
    <w:rsid w:val="006C29B2"/>
    <w:rsid w:val="006C2D0C"/>
    <w:rsid w:val="006C2D84"/>
    <w:rsid w:val="006C32E6"/>
    <w:rsid w:val="006C3698"/>
    <w:rsid w:val="006C3AA6"/>
    <w:rsid w:val="006C4102"/>
    <w:rsid w:val="006C4582"/>
    <w:rsid w:val="006C45A0"/>
    <w:rsid w:val="006C4C7C"/>
    <w:rsid w:val="006C4FAE"/>
    <w:rsid w:val="006C5B17"/>
    <w:rsid w:val="006C6072"/>
    <w:rsid w:val="006C7027"/>
    <w:rsid w:val="006C70CC"/>
    <w:rsid w:val="006C75D6"/>
    <w:rsid w:val="006C7F59"/>
    <w:rsid w:val="006D0508"/>
    <w:rsid w:val="006D136F"/>
    <w:rsid w:val="006D1842"/>
    <w:rsid w:val="006D2049"/>
    <w:rsid w:val="006D2574"/>
    <w:rsid w:val="006D2C73"/>
    <w:rsid w:val="006D3109"/>
    <w:rsid w:val="006D3904"/>
    <w:rsid w:val="006D3A59"/>
    <w:rsid w:val="006D43CA"/>
    <w:rsid w:val="006D5911"/>
    <w:rsid w:val="006D62BD"/>
    <w:rsid w:val="006D6359"/>
    <w:rsid w:val="006D6763"/>
    <w:rsid w:val="006D6807"/>
    <w:rsid w:val="006D6B6D"/>
    <w:rsid w:val="006D6EC5"/>
    <w:rsid w:val="006D796D"/>
    <w:rsid w:val="006D7B3E"/>
    <w:rsid w:val="006D7BED"/>
    <w:rsid w:val="006E037C"/>
    <w:rsid w:val="006E0441"/>
    <w:rsid w:val="006E13B2"/>
    <w:rsid w:val="006E1F90"/>
    <w:rsid w:val="006E2A3A"/>
    <w:rsid w:val="006E2A88"/>
    <w:rsid w:val="006E3197"/>
    <w:rsid w:val="006E32B2"/>
    <w:rsid w:val="006E32F4"/>
    <w:rsid w:val="006E3851"/>
    <w:rsid w:val="006E3B0E"/>
    <w:rsid w:val="006E3DF5"/>
    <w:rsid w:val="006E3E42"/>
    <w:rsid w:val="006E4088"/>
    <w:rsid w:val="006E40C1"/>
    <w:rsid w:val="006E4106"/>
    <w:rsid w:val="006E4128"/>
    <w:rsid w:val="006E426A"/>
    <w:rsid w:val="006E4871"/>
    <w:rsid w:val="006E48F7"/>
    <w:rsid w:val="006E4A87"/>
    <w:rsid w:val="006E5168"/>
    <w:rsid w:val="006E582F"/>
    <w:rsid w:val="006E5B14"/>
    <w:rsid w:val="006E60D4"/>
    <w:rsid w:val="006E61DC"/>
    <w:rsid w:val="006E6E5E"/>
    <w:rsid w:val="006E709F"/>
    <w:rsid w:val="006E7929"/>
    <w:rsid w:val="006E7BC1"/>
    <w:rsid w:val="006E7DEB"/>
    <w:rsid w:val="006E7EA0"/>
    <w:rsid w:val="006F0051"/>
    <w:rsid w:val="006F0713"/>
    <w:rsid w:val="006F0E20"/>
    <w:rsid w:val="006F1038"/>
    <w:rsid w:val="006F13A5"/>
    <w:rsid w:val="006F1BA0"/>
    <w:rsid w:val="006F1BAB"/>
    <w:rsid w:val="006F1D31"/>
    <w:rsid w:val="006F2142"/>
    <w:rsid w:val="006F2256"/>
    <w:rsid w:val="006F2339"/>
    <w:rsid w:val="006F305C"/>
    <w:rsid w:val="006F308D"/>
    <w:rsid w:val="006F30FB"/>
    <w:rsid w:val="006F36E4"/>
    <w:rsid w:val="006F37AA"/>
    <w:rsid w:val="006F3972"/>
    <w:rsid w:val="006F3AFD"/>
    <w:rsid w:val="006F3C04"/>
    <w:rsid w:val="006F461E"/>
    <w:rsid w:val="006F47AD"/>
    <w:rsid w:val="006F493B"/>
    <w:rsid w:val="006F4CD7"/>
    <w:rsid w:val="006F52C8"/>
    <w:rsid w:val="006F5478"/>
    <w:rsid w:val="006F5941"/>
    <w:rsid w:val="006F6033"/>
    <w:rsid w:val="006F6400"/>
    <w:rsid w:val="006F67CB"/>
    <w:rsid w:val="006F69A5"/>
    <w:rsid w:val="006F7150"/>
    <w:rsid w:val="006F785E"/>
    <w:rsid w:val="006F79C0"/>
    <w:rsid w:val="00700206"/>
    <w:rsid w:val="007004A4"/>
    <w:rsid w:val="007008FA"/>
    <w:rsid w:val="00700A16"/>
    <w:rsid w:val="00700A21"/>
    <w:rsid w:val="00700B16"/>
    <w:rsid w:val="00700B85"/>
    <w:rsid w:val="00700D7C"/>
    <w:rsid w:val="007013C0"/>
    <w:rsid w:val="0070195A"/>
    <w:rsid w:val="00701E91"/>
    <w:rsid w:val="0070216B"/>
    <w:rsid w:val="0070216C"/>
    <w:rsid w:val="007025A5"/>
    <w:rsid w:val="00702B53"/>
    <w:rsid w:val="0070303F"/>
    <w:rsid w:val="007031C7"/>
    <w:rsid w:val="007033AB"/>
    <w:rsid w:val="00703FF7"/>
    <w:rsid w:val="00704B54"/>
    <w:rsid w:val="00704D08"/>
    <w:rsid w:val="007050EF"/>
    <w:rsid w:val="007051F8"/>
    <w:rsid w:val="007052C3"/>
    <w:rsid w:val="00705765"/>
    <w:rsid w:val="007059DF"/>
    <w:rsid w:val="00705E93"/>
    <w:rsid w:val="0070606B"/>
    <w:rsid w:val="00706A76"/>
    <w:rsid w:val="00706B5E"/>
    <w:rsid w:val="007079DE"/>
    <w:rsid w:val="00707A93"/>
    <w:rsid w:val="00710283"/>
    <w:rsid w:val="0071098E"/>
    <w:rsid w:val="00710A99"/>
    <w:rsid w:val="00710FE1"/>
    <w:rsid w:val="0071172A"/>
    <w:rsid w:val="00711CD6"/>
    <w:rsid w:val="00711D15"/>
    <w:rsid w:val="00711FFD"/>
    <w:rsid w:val="0071268B"/>
    <w:rsid w:val="0071368B"/>
    <w:rsid w:val="007137D1"/>
    <w:rsid w:val="00713D5D"/>
    <w:rsid w:val="00715559"/>
    <w:rsid w:val="0071569E"/>
    <w:rsid w:val="00715B0E"/>
    <w:rsid w:val="00715E49"/>
    <w:rsid w:val="00715EDA"/>
    <w:rsid w:val="00715F88"/>
    <w:rsid w:val="00716624"/>
    <w:rsid w:val="0071668C"/>
    <w:rsid w:val="00716F75"/>
    <w:rsid w:val="007172B5"/>
    <w:rsid w:val="007175F4"/>
    <w:rsid w:val="00717754"/>
    <w:rsid w:val="00717847"/>
    <w:rsid w:val="00717C81"/>
    <w:rsid w:val="00720284"/>
    <w:rsid w:val="00720382"/>
    <w:rsid w:val="00720790"/>
    <w:rsid w:val="00720BB0"/>
    <w:rsid w:val="00720F89"/>
    <w:rsid w:val="00720FA6"/>
    <w:rsid w:val="0072141E"/>
    <w:rsid w:val="00721613"/>
    <w:rsid w:val="00721967"/>
    <w:rsid w:val="00721FA5"/>
    <w:rsid w:val="00722CC3"/>
    <w:rsid w:val="00722F3B"/>
    <w:rsid w:val="007230A0"/>
    <w:rsid w:val="007231BD"/>
    <w:rsid w:val="007233AF"/>
    <w:rsid w:val="0072349E"/>
    <w:rsid w:val="007236DC"/>
    <w:rsid w:val="00723C31"/>
    <w:rsid w:val="00723EA4"/>
    <w:rsid w:val="00724288"/>
    <w:rsid w:val="0072475F"/>
    <w:rsid w:val="00724A92"/>
    <w:rsid w:val="00724D5D"/>
    <w:rsid w:val="0072518E"/>
    <w:rsid w:val="00726406"/>
    <w:rsid w:val="007275B9"/>
    <w:rsid w:val="007276E8"/>
    <w:rsid w:val="00730ABC"/>
    <w:rsid w:val="00730B4A"/>
    <w:rsid w:val="007315E7"/>
    <w:rsid w:val="00731C11"/>
    <w:rsid w:val="00732217"/>
    <w:rsid w:val="00732600"/>
    <w:rsid w:val="00732712"/>
    <w:rsid w:val="00732727"/>
    <w:rsid w:val="0073294E"/>
    <w:rsid w:val="00732F43"/>
    <w:rsid w:val="00733258"/>
    <w:rsid w:val="0073393D"/>
    <w:rsid w:val="00733A97"/>
    <w:rsid w:val="007345B2"/>
    <w:rsid w:val="0073479D"/>
    <w:rsid w:val="00734BF4"/>
    <w:rsid w:val="00734DFD"/>
    <w:rsid w:val="00734FB9"/>
    <w:rsid w:val="0073518C"/>
    <w:rsid w:val="00735327"/>
    <w:rsid w:val="00735640"/>
    <w:rsid w:val="00735704"/>
    <w:rsid w:val="00736733"/>
    <w:rsid w:val="0073673A"/>
    <w:rsid w:val="0073684B"/>
    <w:rsid w:val="00736AA2"/>
    <w:rsid w:val="00736B97"/>
    <w:rsid w:val="00736DBB"/>
    <w:rsid w:val="00736FDD"/>
    <w:rsid w:val="00740309"/>
    <w:rsid w:val="00740665"/>
    <w:rsid w:val="00740AFB"/>
    <w:rsid w:val="00740F26"/>
    <w:rsid w:val="00742AEE"/>
    <w:rsid w:val="00742B41"/>
    <w:rsid w:val="00743544"/>
    <w:rsid w:val="007440E9"/>
    <w:rsid w:val="00745F88"/>
    <w:rsid w:val="007460E4"/>
    <w:rsid w:val="007464D5"/>
    <w:rsid w:val="00746B6A"/>
    <w:rsid w:val="00746FD3"/>
    <w:rsid w:val="007471CE"/>
    <w:rsid w:val="0074731A"/>
    <w:rsid w:val="007473E3"/>
    <w:rsid w:val="00747952"/>
    <w:rsid w:val="00747ABB"/>
    <w:rsid w:val="00747FC1"/>
    <w:rsid w:val="00750634"/>
    <w:rsid w:val="0075064F"/>
    <w:rsid w:val="0075070A"/>
    <w:rsid w:val="00750A76"/>
    <w:rsid w:val="007510AE"/>
    <w:rsid w:val="007513A1"/>
    <w:rsid w:val="00751975"/>
    <w:rsid w:val="00751C49"/>
    <w:rsid w:val="00751D79"/>
    <w:rsid w:val="007521FF"/>
    <w:rsid w:val="007523E4"/>
    <w:rsid w:val="00752699"/>
    <w:rsid w:val="00752D03"/>
    <w:rsid w:val="00752DE4"/>
    <w:rsid w:val="00753293"/>
    <w:rsid w:val="00753459"/>
    <w:rsid w:val="00753CB1"/>
    <w:rsid w:val="00753CC9"/>
    <w:rsid w:val="00754034"/>
    <w:rsid w:val="0075427C"/>
    <w:rsid w:val="00754689"/>
    <w:rsid w:val="00754C5D"/>
    <w:rsid w:val="007556C7"/>
    <w:rsid w:val="00755A87"/>
    <w:rsid w:val="00755A9F"/>
    <w:rsid w:val="00756EA9"/>
    <w:rsid w:val="007570EC"/>
    <w:rsid w:val="00757417"/>
    <w:rsid w:val="00757B4A"/>
    <w:rsid w:val="0076005F"/>
    <w:rsid w:val="007603B8"/>
    <w:rsid w:val="007603C5"/>
    <w:rsid w:val="00760587"/>
    <w:rsid w:val="007608D1"/>
    <w:rsid w:val="0076097B"/>
    <w:rsid w:val="00760A49"/>
    <w:rsid w:val="00760D13"/>
    <w:rsid w:val="00760D3A"/>
    <w:rsid w:val="00761042"/>
    <w:rsid w:val="0076195C"/>
    <w:rsid w:val="00761BD3"/>
    <w:rsid w:val="00761CDB"/>
    <w:rsid w:val="00762199"/>
    <w:rsid w:val="007622B3"/>
    <w:rsid w:val="00762D54"/>
    <w:rsid w:val="0076309E"/>
    <w:rsid w:val="007630E3"/>
    <w:rsid w:val="007633FB"/>
    <w:rsid w:val="00763414"/>
    <w:rsid w:val="00763642"/>
    <w:rsid w:val="00763944"/>
    <w:rsid w:val="00763CB4"/>
    <w:rsid w:val="0076454B"/>
    <w:rsid w:val="007647FA"/>
    <w:rsid w:val="00764918"/>
    <w:rsid w:val="007649D2"/>
    <w:rsid w:val="00764C3D"/>
    <w:rsid w:val="007651AD"/>
    <w:rsid w:val="007654AE"/>
    <w:rsid w:val="00765538"/>
    <w:rsid w:val="00765713"/>
    <w:rsid w:val="0076581D"/>
    <w:rsid w:val="00765915"/>
    <w:rsid w:val="007663F9"/>
    <w:rsid w:val="00766A7C"/>
    <w:rsid w:val="0076724E"/>
    <w:rsid w:val="007675DE"/>
    <w:rsid w:val="00767FDF"/>
    <w:rsid w:val="0077065D"/>
    <w:rsid w:val="007706D0"/>
    <w:rsid w:val="0077088A"/>
    <w:rsid w:val="00770B83"/>
    <w:rsid w:val="00770DC8"/>
    <w:rsid w:val="00771661"/>
    <w:rsid w:val="0077169C"/>
    <w:rsid w:val="00772100"/>
    <w:rsid w:val="007721B5"/>
    <w:rsid w:val="00772C1A"/>
    <w:rsid w:val="007730DF"/>
    <w:rsid w:val="0077331E"/>
    <w:rsid w:val="007739AC"/>
    <w:rsid w:val="00773CB9"/>
    <w:rsid w:val="007744DE"/>
    <w:rsid w:val="00774618"/>
    <w:rsid w:val="00774B54"/>
    <w:rsid w:val="00774B5E"/>
    <w:rsid w:val="00774B94"/>
    <w:rsid w:val="00774DE4"/>
    <w:rsid w:val="0077509F"/>
    <w:rsid w:val="00775366"/>
    <w:rsid w:val="0077552E"/>
    <w:rsid w:val="007756D2"/>
    <w:rsid w:val="00775C08"/>
    <w:rsid w:val="00775EE3"/>
    <w:rsid w:val="00780054"/>
    <w:rsid w:val="00780619"/>
    <w:rsid w:val="00780DCC"/>
    <w:rsid w:val="00781720"/>
    <w:rsid w:val="007817B5"/>
    <w:rsid w:val="00781B50"/>
    <w:rsid w:val="00781FB8"/>
    <w:rsid w:val="007828EA"/>
    <w:rsid w:val="00782A0D"/>
    <w:rsid w:val="00782B38"/>
    <w:rsid w:val="00782B8A"/>
    <w:rsid w:val="0078365D"/>
    <w:rsid w:val="007838CE"/>
    <w:rsid w:val="00783D91"/>
    <w:rsid w:val="007840F7"/>
    <w:rsid w:val="007842E0"/>
    <w:rsid w:val="0078432A"/>
    <w:rsid w:val="0078449C"/>
    <w:rsid w:val="007846E7"/>
    <w:rsid w:val="00784852"/>
    <w:rsid w:val="007848E4"/>
    <w:rsid w:val="00784D5B"/>
    <w:rsid w:val="00785427"/>
    <w:rsid w:val="00786926"/>
    <w:rsid w:val="00786946"/>
    <w:rsid w:val="00786AD1"/>
    <w:rsid w:val="00786B61"/>
    <w:rsid w:val="00787406"/>
    <w:rsid w:val="007877D6"/>
    <w:rsid w:val="007878A9"/>
    <w:rsid w:val="00787CD1"/>
    <w:rsid w:val="00787D88"/>
    <w:rsid w:val="007902F4"/>
    <w:rsid w:val="00790705"/>
    <w:rsid w:val="00790848"/>
    <w:rsid w:val="0079091F"/>
    <w:rsid w:val="0079099A"/>
    <w:rsid w:val="00790AE5"/>
    <w:rsid w:val="00790E66"/>
    <w:rsid w:val="00791151"/>
    <w:rsid w:val="007911A4"/>
    <w:rsid w:val="00791681"/>
    <w:rsid w:val="00791C9A"/>
    <w:rsid w:val="00791F8B"/>
    <w:rsid w:val="00792938"/>
    <w:rsid w:val="00792BF6"/>
    <w:rsid w:val="00792E9A"/>
    <w:rsid w:val="00793099"/>
    <w:rsid w:val="007934EC"/>
    <w:rsid w:val="00793791"/>
    <w:rsid w:val="007938D0"/>
    <w:rsid w:val="007949ED"/>
    <w:rsid w:val="00794E5C"/>
    <w:rsid w:val="00794EF4"/>
    <w:rsid w:val="00794F6B"/>
    <w:rsid w:val="007952E3"/>
    <w:rsid w:val="00795438"/>
    <w:rsid w:val="007956DE"/>
    <w:rsid w:val="007958E5"/>
    <w:rsid w:val="00795A11"/>
    <w:rsid w:val="00796317"/>
    <w:rsid w:val="00796397"/>
    <w:rsid w:val="00796666"/>
    <w:rsid w:val="00796807"/>
    <w:rsid w:val="007969D5"/>
    <w:rsid w:val="00796CD0"/>
    <w:rsid w:val="0079709B"/>
    <w:rsid w:val="00797667"/>
    <w:rsid w:val="00797CB0"/>
    <w:rsid w:val="007A0B1C"/>
    <w:rsid w:val="007A0CCB"/>
    <w:rsid w:val="007A13F6"/>
    <w:rsid w:val="007A1511"/>
    <w:rsid w:val="007A1790"/>
    <w:rsid w:val="007A2ABF"/>
    <w:rsid w:val="007A3144"/>
    <w:rsid w:val="007A3B74"/>
    <w:rsid w:val="007A3D1B"/>
    <w:rsid w:val="007A5377"/>
    <w:rsid w:val="007A53A9"/>
    <w:rsid w:val="007A5C67"/>
    <w:rsid w:val="007A5F8B"/>
    <w:rsid w:val="007A62E1"/>
    <w:rsid w:val="007A67E9"/>
    <w:rsid w:val="007A6B52"/>
    <w:rsid w:val="007A746B"/>
    <w:rsid w:val="007A77BD"/>
    <w:rsid w:val="007A7CEA"/>
    <w:rsid w:val="007A7F2F"/>
    <w:rsid w:val="007B0BE7"/>
    <w:rsid w:val="007B0CBC"/>
    <w:rsid w:val="007B0CDD"/>
    <w:rsid w:val="007B0DCF"/>
    <w:rsid w:val="007B1503"/>
    <w:rsid w:val="007B174D"/>
    <w:rsid w:val="007B19B2"/>
    <w:rsid w:val="007B1D5A"/>
    <w:rsid w:val="007B1ED4"/>
    <w:rsid w:val="007B2413"/>
    <w:rsid w:val="007B2C38"/>
    <w:rsid w:val="007B2EA6"/>
    <w:rsid w:val="007B32FC"/>
    <w:rsid w:val="007B3D2E"/>
    <w:rsid w:val="007B4257"/>
    <w:rsid w:val="007B4922"/>
    <w:rsid w:val="007B52C7"/>
    <w:rsid w:val="007B555D"/>
    <w:rsid w:val="007B557E"/>
    <w:rsid w:val="007B5B38"/>
    <w:rsid w:val="007B5C8C"/>
    <w:rsid w:val="007B60D5"/>
    <w:rsid w:val="007B6147"/>
    <w:rsid w:val="007B6E6C"/>
    <w:rsid w:val="007B72D6"/>
    <w:rsid w:val="007B7928"/>
    <w:rsid w:val="007B7CA2"/>
    <w:rsid w:val="007B7D91"/>
    <w:rsid w:val="007B7FF2"/>
    <w:rsid w:val="007C0246"/>
    <w:rsid w:val="007C05B6"/>
    <w:rsid w:val="007C0977"/>
    <w:rsid w:val="007C0B7B"/>
    <w:rsid w:val="007C0EB1"/>
    <w:rsid w:val="007C1019"/>
    <w:rsid w:val="007C1E74"/>
    <w:rsid w:val="007C206E"/>
    <w:rsid w:val="007C2A2F"/>
    <w:rsid w:val="007C3023"/>
    <w:rsid w:val="007C34DF"/>
    <w:rsid w:val="007C42E3"/>
    <w:rsid w:val="007C4BA2"/>
    <w:rsid w:val="007C4F7F"/>
    <w:rsid w:val="007C5CB6"/>
    <w:rsid w:val="007C60FB"/>
    <w:rsid w:val="007C6114"/>
    <w:rsid w:val="007C635E"/>
    <w:rsid w:val="007C6533"/>
    <w:rsid w:val="007C6639"/>
    <w:rsid w:val="007C6E13"/>
    <w:rsid w:val="007C6E71"/>
    <w:rsid w:val="007C6ED6"/>
    <w:rsid w:val="007C79F8"/>
    <w:rsid w:val="007D0076"/>
    <w:rsid w:val="007D02E4"/>
    <w:rsid w:val="007D0AB3"/>
    <w:rsid w:val="007D0C4C"/>
    <w:rsid w:val="007D1CE0"/>
    <w:rsid w:val="007D2DC7"/>
    <w:rsid w:val="007D3075"/>
    <w:rsid w:val="007D32A8"/>
    <w:rsid w:val="007D33F8"/>
    <w:rsid w:val="007D3A5D"/>
    <w:rsid w:val="007D4C66"/>
    <w:rsid w:val="007D4FC6"/>
    <w:rsid w:val="007D56C2"/>
    <w:rsid w:val="007D56ED"/>
    <w:rsid w:val="007D571C"/>
    <w:rsid w:val="007D58EB"/>
    <w:rsid w:val="007D5911"/>
    <w:rsid w:val="007D615A"/>
    <w:rsid w:val="007D6BFA"/>
    <w:rsid w:val="007D6DB9"/>
    <w:rsid w:val="007D6E9B"/>
    <w:rsid w:val="007D6F7C"/>
    <w:rsid w:val="007D6F97"/>
    <w:rsid w:val="007D728B"/>
    <w:rsid w:val="007D72F8"/>
    <w:rsid w:val="007D7590"/>
    <w:rsid w:val="007D7831"/>
    <w:rsid w:val="007D7877"/>
    <w:rsid w:val="007D792E"/>
    <w:rsid w:val="007D7CFF"/>
    <w:rsid w:val="007D7DF9"/>
    <w:rsid w:val="007E0122"/>
    <w:rsid w:val="007E06E5"/>
    <w:rsid w:val="007E0E91"/>
    <w:rsid w:val="007E0F18"/>
    <w:rsid w:val="007E1251"/>
    <w:rsid w:val="007E1746"/>
    <w:rsid w:val="007E1A8E"/>
    <w:rsid w:val="007E1BAA"/>
    <w:rsid w:val="007E2098"/>
    <w:rsid w:val="007E2996"/>
    <w:rsid w:val="007E3375"/>
    <w:rsid w:val="007E36D1"/>
    <w:rsid w:val="007E3A21"/>
    <w:rsid w:val="007E3A98"/>
    <w:rsid w:val="007E3DD7"/>
    <w:rsid w:val="007E40A9"/>
    <w:rsid w:val="007E4136"/>
    <w:rsid w:val="007E4173"/>
    <w:rsid w:val="007E48EF"/>
    <w:rsid w:val="007E4943"/>
    <w:rsid w:val="007E49DB"/>
    <w:rsid w:val="007E51D5"/>
    <w:rsid w:val="007E59A4"/>
    <w:rsid w:val="007E5A58"/>
    <w:rsid w:val="007E5AA0"/>
    <w:rsid w:val="007E60FB"/>
    <w:rsid w:val="007E6283"/>
    <w:rsid w:val="007E647C"/>
    <w:rsid w:val="007E6657"/>
    <w:rsid w:val="007E6AA1"/>
    <w:rsid w:val="007E6E85"/>
    <w:rsid w:val="007E7295"/>
    <w:rsid w:val="007E7369"/>
    <w:rsid w:val="007E7AC9"/>
    <w:rsid w:val="007E7C23"/>
    <w:rsid w:val="007E7C46"/>
    <w:rsid w:val="007E7C81"/>
    <w:rsid w:val="007E7E2A"/>
    <w:rsid w:val="007F05D0"/>
    <w:rsid w:val="007F0AD0"/>
    <w:rsid w:val="007F1D81"/>
    <w:rsid w:val="007F1DCA"/>
    <w:rsid w:val="007F1F1D"/>
    <w:rsid w:val="007F21F0"/>
    <w:rsid w:val="007F22C3"/>
    <w:rsid w:val="007F27D0"/>
    <w:rsid w:val="007F2ADD"/>
    <w:rsid w:val="007F30A7"/>
    <w:rsid w:val="007F35BF"/>
    <w:rsid w:val="007F35C8"/>
    <w:rsid w:val="007F379F"/>
    <w:rsid w:val="007F3B59"/>
    <w:rsid w:val="007F3C35"/>
    <w:rsid w:val="007F3C36"/>
    <w:rsid w:val="007F3E21"/>
    <w:rsid w:val="007F44F7"/>
    <w:rsid w:val="007F4AAC"/>
    <w:rsid w:val="007F4FB7"/>
    <w:rsid w:val="007F5125"/>
    <w:rsid w:val="007F52D1"/>
    <w:rsid w:val="007F5357"/>
    <w:rsid w:val="007F5483"/>
    <w:rsid w:val="007F57A5"/>
    <w:rsid w:val="007F58BD"/>
    <w:rsid w:val="007F60D4"/>
    <w:rsid w:val="007F60F9"/>
    <w:rsid w:val="007F6407"/>
    <w:rsid w:val="007F6472"/>
    <w:rsid w:val="007F653B"/>
    <w:rsid w:val="007F65FE"/>
    <w:rsid w:val="007F671C"/>
    <w:rsid w:val="007F705A"/>
    <w:rsid w:val="007F7238"/>
    <w:rsid w:val="0080030E"/>
    <w:rsid w:val="008004D5"/>
    <w:rsid w:val="00800A8F"/>
    <w:rsid w:val="00800DB8"/>
    <w:rsid w:val="00800F5C"/>
    <w:rsid w:val="00801536"/>
    <w:rsid w:val="008019E4"/>
    <w:rsid w:val="008028DF"/>
    <w:rsid w:val="00803997"/>
    <w:rsid w:val="00803A0E"/>
    <w:rsid w:val="00803DB3"/>
    <w:rsid w:val="00803F30"/>
    <w:rsid w:val="008042E0"/>
    <w:rsid w:val="00804A61"/>
    <w:rsid w:val="00804D42"/>
    <w:rsid w:val="0080519E"/>
    <w:rsid w:val="008061CA"/>
    <w:rsid w:val="00806AED"/>
    <w:rsid w:val="008071BF"/>
    <w:rsid w:val="00807780"/>
    <w:rsid w:val="00807AE4"/>
    <w:rsid w:val="00807DD3"/>
    <w:rsid w:val="00810591"/>
    <w:rsid w:val="00810620"/>
    <w:rsid w:val="00810956"/>
    <w:rsid w:val="00810A26"/>
    <w:rsid w:val="00810A80"/>
    <w:rsid w:val="00810FD9"/>
    <w:rsid w:val="008110FE"/>
    <w:rsid w:val="00811350"/>
    <w:rsid w:val="00811F60"/>
    <w:rsid w:val="00812001"/>
    <w:rsid w:val="00812FF5"/>
    <w:rsid w:val="0081321A"/>
    <w:rsid w:val="008132F7"/>
    <w:rsid w:val="0081344D"/>
    <w:rsid w:val="00813BC6"/>
    <w:rsid w:val="008141ED"/>
    <w:rsid w:val="00814B96"/>
    <w:rsid w:val="00815277"/>
    <w:rsid w:val="00815884"/>
    <w:rsid w:val="008158DB"/>
    <w:rsid w:val="00815C1C"/>
    <w:rsid w:val="00816286"/>
    <w:rsid w:val="00816389"/>
    <w:rsid w:val="008163F5"/>
    <w:rsid w:val="008165F1"/>
    <w:rsid w:val="00816BDB"/>
    <w:rsid w:val="00816DF8"/>
    <w:rsid w:val="00816E15"/>
    <w:rsid w:val="00816E57"/>
    <w:rsid w:val="00817521"/>
    <w:rsid w:val="0081761F"/>
    <w:rsid w:val="00817762"/>
    <w:rsid w:val="008179F0"/>
    <w:rsid w:val="0082052C"/>
    <w:rsid w:val="00820B1A"/>
    <w:rsid w:val="008213F4"/>
    <w:rsid w:val="00821E53"/>
    <w:rsid w:val="008224ED"/>
    <w:rsid w:val="0082267F"/>
    <w:rsid w:val="00822A5A"/>
    <w:rsid w:val="00822C4C"/>
    <w:rsid w:val="00822E58"/>
    <w:rsid w:val="008231EF"/>
    <w:rsid w:val="008238B5"/>
    <w:rsid w:val="00823DDD"/>
    <w:rsid w:val="00823E32"/>
    <w:rsid w:val="00824685"/>
    <w:rsid w:val="008246EE"/>
    <w:rsid w:val="00824C1E"/>
    <w:rsid w:val="00824DB6"/>
    <w:rsid w:val="008253E8"/>
    <w:rsid w:val="00825878"/>
    <w:rsid w:val="00825FE4"/>
    <w:rsid w:val="008265A0"/>
    <w:rsid w:val="008269C8"/>
    <w:rsid w:val="00826C9B"/>
    <w:rsid w:val="00826EA0"/>
    <w:rsid w:val="00826EFD"/>
    <w:rsid w:val="0082707E"/>
    <w:rsid w:val="008277AC"/>
    <w:rsid w:val="00827FD9"/>
    <w:rsid w:val="0083040D"/>
    <w:rsid w:val="008306AE"/>
    <w:rsid w:val="00830703"/>
    <w:rsid w:val="0083077D"/>
    <w:rsid w:val="008308EC"/>
    <w:rsid w:val="008309D4"/>
    <w:rsid w:val="00830E44"/>
    <w:rsid w:val="0083118C"/>
    <w:rsid w:val="0083141B"/>
    <w:rsid w:val="00831D6F"/>
    <w:rsid w:val="00832210"/>
    <w:rsid w:val="008322BD"/>
    <w:rsid w:val="00832C51"/>
    <w:rsid w:val="00832D93"/>
    <w:rsid w:val="00833BC2"/>
    <w:rsid w:val="00833C8F"/>
    <w:rsid w:val="00833DD5"/>
    <w:rsid w:val="00833E43"/>
    <w:rsid w:val="008343BF"/>
    <w:rsid w:val="00834B68"/>
    <w:rsid w:val="00835BA1"/>
    <w:rsid w:val="008366B9"/>
    <w:rsid w:val="00836A41"/>
    <w:rsid w:val="00836F07"/>
    <w:rsid w:val="0083721A"/>
    <w:rsid w:val="0083725E"/>
    <w:rsid w:val="008372AB"/>
    <w:rsid w:val="00837417"/>
    <w:rsid w:val="0083777D"/>
    <w:rsid w:val="00837BDA"/>
    <w:rsid w:val="008405EC"/>
    <w:rsid w:val="00840B96"/>
    <w:rsid w:val="00841476"/>
    <w:rsid w:val="00841551"/>
    <w:rsid w:val="00841D0A"/>
    <w:rsid w:val="00841FC9"/>
    <w:rsid w:val="0084204E"/>
    <w:rsid w:val="008423A0"/>
    <w:rsid w:val="008428EC"/>
    <w:rsid w:val="00843159"/>
    <w:rsid w:val="008432CB"/>
    <w:rsid w:val="00843451"/>
    <w:rsid w:val="00843895"/>
    <w:rsid w:val="00844203"/>
    <w:rsid w:val="008443F5"/>
    <w:rsid w:val="00844C43"/>
    <w:rsid w:val="00845077"/>
    <w:rsid w:val="0084527B"/>
    <w:rsid w:val="008460A6"/>
    <w:rsid w:val="00846472"/>
    <w:rsid w:val="008466F0"/>
    <w:rsid w:val="00846FE0"/>
    <w:rsid w:val="00847325"/>
    <w:rsid w:val="00847583"/>
    <w:rsid w:val="00847AB0"/>
    <w:rsid w:val="00850C0F"/>
    <w:rsid w:val="0085142B"/>
    <w:rsid w:val="00852BE3"/>
    <w:rsid w:val="00852C5A"/>
    <w:rsid w:val="00852F5B"/>
    <w:rsid w:val="00853384"/>
    <w:rsid w:val="0085364F"/>
    <w:rsid w:val="0085423A"/>
    <w:rsid w:val="0085452F"/>
    <w:rsid w:val="008548BC"/>
    <w:rsid w:val="008549A8"/>
    <w:rsid w:val="00855272"/>
    <w:rsid w:val="0085537F"/>
    <w:rsid w:val="00855695"/>
    <w:rsid w:val="00855974"/>
    <w:rsid w:val="0085629B"/>
    <w:rsid w:val="00856A2C"/>
    <w:rsid w:val="00856D46"/>
    <w:rsid w:val="008571BA"/>
    <w:rsid w:val="008571D4"/>
    <w:rsid w:val="00857BEB"/>
    <w:rsid w:val="008600D5"/>
    <w:rsid w:val="008603D3"/>
    <w:rsid w:val="008606FD"/>
    <w:rsid w:val="008613EF"/>
    <w:rsid w:val="00861607"/>
    <w:rsid w:val="00861B9A"/>
    <w:rsid w:val="00862196"/>
    <w:rsid w:val="0086219E"/>
    <w:rsid w:val="0086371F"/>
    <w:rsid w:val="008638A7"/>
    <w:rsid w:val="008638C3"/>
    <w:rsid w:val="00863B22"/>
    <w:rsid w:val="0086407F"/>
    <w:rsid w:val="00864468"/>
    <w:rsid w:val="008644B7"/>
    <w:rsid w:val="008645AF"/>
    <w:rsid w:val="008647F9"/>
    <w:rsid w:val="008650F8"/>
    <w:rsid w:val="00865184"/>
    <w:rsid w:val="00865C94"/>
    <w:rsid w:val="00866416"/>
    <w:rsid w:val="00867E75"/>
    <w:rsid w:val="00867FD2"/>
    <w:rsid w:val="00870206"/>
    <w:rsid w:val="00870394"/>
    <w:rsid w:val="00870D61"/>
    <w:rsid w:val="008711DB"/>
    <w:rsid w:val="00871831"/>
    <w:rsid w:val="00871931"/>
    <w:rsid w:val="00871D31"/>
    <w:rsid w:val="00871D55"/>
    <w:rsid w:val="00872174"/>
    <w:rsid w:val="00872665"/>
    <w:rsid w:val="00872D48"/>
    <w:rsid w:val="00872DA4"/>
    <w:rsid w:val="00873180"/>
    <w:rsid w:val="0087338C"/>
    <w:rsid w:val="008736C5"/>
    <w:rsid w:val="00873BE0"/>
    <w:rsid w:val="0087415D"/>
    <w:rsid w:val="0087450D"/>
    <w:rsid w:val="008747AE"/>
    <w:rsid w:val="00875203"/>
    <w:rsid w:val="0087540F"/>
    <w:rsid w:val="00875697"/>
    <w:rsid w:val="00875F6E"/>
    <w:rsid w:val="00875FF3"/>
    <w:rsid w:val="00876132"/>
    <w:rsid w:val="00876C64"/>
    <w:rsid w:val="00877275"/>
    <w:rsid w:val="0087727F"/>
    <w:rsid w:val="008776C0"/>
    <w:rsid w:val="00877F62"/>
    <w:rsid w:val="00880308"/>
    <w:rsid w:val="0088039E"/>
    <w:rsid w:val="008805A1"/>
    <w:rsid w:val="00880A13"/>
    <w:rsid w:val="00880B7D"/>
    <w:rsid w:val="00880F8D"/>
    <w:rsid w:val="008813E3"/>
    <w:rsid w:val="00881A26"/>
    <w:rsid w:val="00881B56"/>
    <w:rsid w:val="00881CA0"/>
    <w:rsid w:val="00881D76"/>
    <w:rsid w:val="00881DC9"/>
    <w:rsid w:val="00881F0F"/>
    <w:rsid w:val="00882B91"/>
    <w:rsid w:val="00883301"/>
    <w:rsid w:val="0088356A"/>
    <w:rsid w:val="008836FB"/>
    <w:rsid w:val="00883D0D"/>
    <w:rsid w:val="008841BE"/>
    <w:rsid w:val="00884F69"/>
    <w:rsid w:val="00885113"/>
    <w:rsid w:val="008855A6"/>
    <w:rsid w:val="00886780"/>
    <w:rsid w:val="00886B7C"/>
    <w:rsid w:val="00886C14"/>
    <w:rsid w:val="008870DF"/>
    <w:rsid w:val="008876FB"/>
    <w:rsid w:val="0088796E"/>
    <w:rsid w:val="008879E9"/>
    <w:rsid w:val="00887AA1"/>
    <w:rsid w:val="00887C90"/>
    <w:rsid w:val="0089018E"/>
    <w:rsid w:val="00890195"/>
    <w:rsid w:val="00890845"/>
    <w:rsid w:val="00890C9A"/>
    <w:rsid w:val="00890CC6"/>
    <w:rsid w:val="008914D1"/>
    <w:rsid w:val="008914FC"/>
    <w:rsid w:val="008919DB"/>
    <w:rsid w:val="00891A9E"/>
    <w:rsid w:val="00891B71"/>
    <w:rsid w:val="008923B2"/>
    <w:rsid w:val="008927A0"/>
    <w:rsid w:val="00892B01"/>
    <w:rsid w:val="00892C64"/>
    <w:rsid w:val="00892ED9"/>
    <w:rsid w:val="008934A9"/>
    <w:rsid w:val="0089430E"/>
    <w:rsid w:val="008948C7"/>
    <w:rsid w:val="00894D47"/>
    <w:rsid w:val="00896458"/>
    <w:rsid w:val="008966D4"/>
    <w:rsid w:val="00896798"/>
    <w:rsid w:val="00896C13"/>
    <w:rsid w:val="0089737D"/>
    <w:rsid w:val="0089756B"/>
    <w:rsid w:val="008976A4"/>
    <w:rsid w:val="00897773"/>
    <w:rsid w:val="008A048B"/>
    <w:rsid w:val="008A069C"/>
    <w:rsid w:val="008A0C8F"/>
    <w:rsid w:val="008A1015"/>
    <w:rsid w:val="008A11E1"/>
    <w:rsid w:val="008A1B63"/>
    <w:rsid w:val="008A1FA1"/>
    <w:rsid w:val="008A2447"/>
    <w:rsid w:val="008A247C"/>
    <w:rsid w:val="008A28FE"/>
    <w:rsid w:val="008A2A27"/>
    <w:rsid w:val="008A347C"/>
    <w:rsid w:val="008A3645"/>
    <w:rsid w:val="008A3727"/>
    <w:rsid w:val="008A40B2"/>
    <w:rsid w:val="008A4316"/>
    <w:rsid w:val="008A49F4"/>
    <w:rsid w:val="008A5C8C"/>
    <w:rsid w:val="008A5D58"/>
    <w:rsid w:val="008A5E27"/>
    <w:rsid w:val="008A6335"/>
    <w:rsid w:val="008A6548"/>
    <w:rsid w:val="008A690C"/>
    <w:rsid w:val="008A6C89"/>
    <w:rsid w:val="008A6FFE"/>
    <w:rsid w:val="008A749D"/>
    <w:rsid w:val="008A7886"/>
    <w:rsid w:val="008A7B96"/>
    <w:rsid w:val="008B04A3"/>
    <w:rsid w:val="008B0E4B"/>
    <w:rsid w:val="008B0F0C"/>
    <w:rsid w:val="008B1073"/>
    <w:rsid w:val="008B1ACC"/>
    <w:rsid w:val="008B2C36"/>
    <w:rsid w:val="008B30F9"/>
    <w:rsid w:val="008B3177"/>
    <w:rsid w:val="008B3690"/>
    <w:rsid w:val="008B3C2C"/>
    <w:rsid w:val="008B3CF0"/>
    <w:rsid w:val="008B3EBC"/>
    <w:rsid w:val="008B44D3"/>
    <w:rsid w:val="008B48E3"/>
    <w:rsid w:val="008B509D"/>
    <w:rsid w:val="008B5186"/>
    <w:rsid w:val="008B51DB"/>
    <w:rsid w:val="008B52C3"/>
    <w:rsid w:val="008B55F8"/>
    <w:rsid w:val="008B6670"/>
    <w:rsid w:val="008B681D"/>
    <w:rsid w:val="008B693A"/>
    <w:rsid w:val="008B77D1"/>
    <w:rsid w:val="008B7E42"/>
    <w:rsid w:val="008B7F96"/>
    <w:rsid w:val="008C00DB"/>
    <w:rsid w:val="008C00EA"/>
    <w:rsid w:val="008C01A3"/>
    <w:rsid w:val="008C0DC2"/>
    <w:rsid w:val="008C17C2"/>
    <w:rsid w:val="008C19AB"/>
    <w:rsid w:val="008C2511"/>
    <w:rsid w:val="008C27C6"/>
    <w:rsid w:val="008C2EDC"/>
    <w:rsid w:val="008C335A"/>
    <w:rsid w:val="008C33EC"/>
    <w:rsid w:val="008C3E91"/>
    <w:rsid w:val="008C3F68"/>
    <w:rsid w:val="008C427F"/>
    <w:rsid w:val="008C48A1"/>
    <w:rsid w:val="008C4BD6"/>
    <w:rsid w:val="008C527C"/>
    <w:rsid w:val="008C53FE"/>
    <w:rsid w:val="008C5646"/>
    <w:rsid w:val="008C5CC1"/>
    <w:rsid w:val="008C5DA0"/>
    <w:rsid w:val="008C6272"/>
    <w:rsid w:val="008C65EB"/>
    <w:rsid w:val="008C677D"/>
    <w:rsid w:val="008C6C80"/>
    <w:rsid w:val="008C6F0C"/>
    <w:rsid w:val="008C70F7"/>
    <w:rsid w:val="008C72AA"/>
    <w:rsid w:val="008C7547"/>
    <w:rsid w:val="008D0B47"/>
    <w:rsid w:val="008D0E25"/>
    <w:rsid w:val="008D0E81"/>
    <w:rsid w:val="008D1705"/>
    <w:rsid w:val="008D1CF3"/>
    <w:rsid w:val="008D1EBA"/>
    <w:rsid w:val="008D1F68"/>
    <w:rsid w:val="008D287B"/>
    <w:rsid w:val="008D2FB7"/>
    <w:rsid w:val="008D338C"/>
    <w:rsid w:val="008D390F"/>
    <w:rsid w:val="008D39E8"/>
    <w:rsid w:val="008D4119"/>
    <w:rsid w:val="008D486A"/>
    <w:rsid w:val="008D5031"/>
    <w:rsid w:val="008D52DE"/>
    <w:rsid w:val="008D5302"/>
    <w:rsid w:val="008D552A"/>
    <w:rsid w:val="008D6A1D"/>
    <w:rsid w:val="008D6E8C"/>
    <w:rsid w:val="008D72F8"/>
    <w:rsid w:val="008D78A2"/>
    <w:rsid w:val="008E019F"/>
    <w:rsid w:val="008E0DD6"/>
    <w:rsid w:val="008E12EE"/>
    <w:rsid w:val="008E1554"/>
    <w:rsid w:val="008E177D"/>
    <w:rsid w:val="008E19E4"/>
    <w:rsid w:val="008E1B6D"/>
    <w:rsid w:val="008E2351"/>
    <w:rsid w:val="008E251A"/>
    <w:rsid w:val="008E265C"/>
    <w:rsid w:val="008E27C2"/>
    <w:rsid w:val="008E27D3"/>
    <w:rsid w:val="008E29AD"/>
    <w:rsid w:val="008E3106"/>
    <w:rsid w:val="008E31DD"/>
    <w:rsid w:val="008E3490"/>
    <w:rsid w:val="008E355F"/>
    <w:rsid w:val="008E4727"/>
    <w:rsid w:val="008E4BF0"/>
    <w:rsid w:val="008E5310"/>
    <w:rsid w:val="008E5C1F"/>
    <w:rsid w:val="008E6D2F"/>
    <w:rsid w:val="008E7428"/>
    <w:rsid w:val="008E7842"/>
    <w:rsid w:val="008E79C8"/>
    <w:rsid w:val="008F0894"/>
    <w:rsid w:val="008F08EA"/>
    <w:rsid w:val="008F0C64"/>
    <w:rsid w:val="008F0EBC"/>
    <w:rsid w:val="008F1069"/>
    <w:rsid w:val="008F165E"/>
    <w:rsid w:val="008F194D"/>
    <w:rsid w:val="008F19B4"/>
    <w:rsid w:val="008F1BB8"/>
    <w:rsid w:val="008F1EAB"/>
    <w:rsid w:val="008F2096"/>
    <w:rsid w:val="008F2362"/>
    <w:rsid w:val="008F2451"/>
    <w:rsid w:val="008F2A58"/>
    <w:rsid w:val="008F2F73"/>
    <w:rsid w:val="008F311D"/>
    <w:rsid w:val="008F3357"/>
    <w:rsid w:val="008F34C2"/>
    <w:rsid w:val="008F3FF3"/>
    <w:rsid w:val="008F4431"/>
    <w:rsid w:val="008F45C4"/>
    <w:rsid w:val="008F4712"/>
    <w:rsid w:val="008F486A"/>
    <w:rsid w:val="008F49D9"/>
    <w:rsid w:val="008F5291"/>
    <w:rsid w:val="008F531B"/>
    <w:rsid w:val="008F5693"/>
    <w:rsid w:val="008F5E11"/>
    <w:rsid w:val="008F5F49"/>
    <w:rsid w:val="008F6495"/>
    <w:rsid w:val="008F665F"/>
    <w:rsid w:val="008F68B9"/>
    <w:rsid w:val="008F6B7B"/>
    <w:rsid w:val="008F6FAB"/>
    <w:rsid w:val="008F748C"/>
    <w:rsid w:val="008F7B3D"/>
    <w:rsid w:val="008F7B8A"/>
    <w:rsid w:val="008F7F77"/>
    <w:rsid w:val="00900031"/>
    <w:rsid w:val="00900F1D"/>
    <w:rsid w:val="009011B2"/>
    <w:rsid w:val="0090125A"/>
    <w:rsid w:val="0090129F"/>
    <w:rsid w:val="00901B16"/>
    <w:rsid w:val="00901C95"/>
    <w:rsid w:val="00901CCD"/>
    <w:rsid w:val="0090211E"/>
    <w:rsid w:val="00902441"/>
    <w:rsid w:val="00902512"/>
    <w:rsid w:val="00902C1B"/>
    <w:rsid w:val="00902CA5"/>
    <w:rsid w:val="00902E76"/>
    <w:rsid w:val="009038CE"/>
    <w:rsid w:val="0090403D"/>
    <w:rsid w:val="00904182"/>
    <w:rsid w:val="009046BA"/>
    <w:rsid w:val="00904922"/>
    <w:rsid w:val="0090497F"/>
    <w:rsid w:val="00904D59"/>
    <w:rsid w:val="00904FEA"/>
    <w:rsid w:val="0090548C"/>
    <w:rsid w:val="00905548"/>
    <w:rsid w:val="00905FEF"/>
    <w:rsid w:val="00906543"/>
    <w:rsid w:val="00906AF7"/>
    <w:rsid w:val="00906F14"/>
    <w:rsid w:val="009070D8"/>
    <w:rsid w:val="009078F9"/>
    <w:rsid w:val="00907B1B"/>
    <w:rsid w:val="00907B81"/>
    <w:rsid w:val="00907C61"/>
    <w:rsid w:val="00907D58"/>
    <w:rsid w:val="009101FD"/>
    <w:rsid w:val="00910320"/>
    <w:rsid w:val="0091089B"/>
    <w:rsid w:val="00910BED"/>
    <w:rsid w:val="00910E9A"/>
    <w:rsid w:val="00910F27"/>
    <w:rsid w:val="0091140F"/>
    <w:rsid w:val="0091176B"/>
    <w:rsid w:val="00911F64"/>
    <w:rsid w:val="00912142"/>
    <w:rsid w:val="00912D5B"/>
    <w:rsid w:val="00912DA1"/>
    <w:rsid w:val="00913195"/>
    <w:rsid w:val="009132ED"/>
    <w:rsid w:val="0091344A"/>
    <w:rsid w:val="00913747"/>
    <w:rsid w:val="00913A83"/>
    <w:rsid w:val="00913CF3"/>
    <w:rsid w:val="00913E1F"/>
    <w:rsid w:val="00913F2F"/>
    <w:rsid w:val="009141F1"/>
    <w:rsid w:val="00914E41"/>
    <w:rsid w:val="00914F84"/>
    <w:rsid w:val="0091550B"/>
    <w:rsid w:val="0091550C"/>
    <w:rsid w:val="00915AE4"/>
    <w:rsid w:val="00915C10"/>
    <w:rsid w:val="00916406"/>
    <w:rsid w:val="009166DD"/>
    <w:rsid w:val="00916D52"/>
    <w:rsid w:val="00917315"/>
    <w:rsid w:val="00920360"/>
    <w:rsid w:val="009205D3"/>
    <w:rsid w:val="009206D3"/>
    <w:rsid w:val="009211C1"/>
    <w:rsid w:val="00921400"/>
    <w:rsid w:val="00921B4A"/>
    <w:rsid w:val="0092262A"/>
    <w:rsid w:val="00922A16"/>
    <w:rsid w:val="00923550"/>
    <w:rsid w:val="00923C81"/>
    <w:rsid w:val="00924623"/>
    <w:rsid w:val="00924AAF"/>
    <w:rsid w:val="009257DB"/>
    <w:rsid w:val="009259C6"/>
    <w:rsid w:val="00925A52"/>
    <w:rsid w:val="00925FB8"/>
    <w:rsid w:val="00926656"/>
    <w:rsid w:val="00926BA1"/>
    <w:rsid w:val="00927CDF"/>
    <w:rsid w:val="00930051"/>
    <w:rsid w:val="00930339"/>
    <w:rsid w:val="00930493"/>
    <w:rsid w:val="00930B68"/>
    <w:rsid w:val="0093110D"/>
    <w:rsid w:val="0093143C"/>
    <w:rsid w:val="0093185E"/>
    <w:rsid w:val="00931B33"/>
    <w:rsid w:val="00931BBC"/>
    <w:rsid w:val="00931E90"/>
    <w:rsid w:val="0093220C"/>
    <w:rsid w:val="009325BA"/>
    <w:rsid w:val="009326DF"/>
    <w:rsid w:val="009328D8"/>
    <w:rsid w:val="00933126"/>
    <w:rsid w:val="00933E3C"/>
    <w:rsid w:val="0093489B"/>
    <w:rsid w:val="00934C10"/>
    <w:rsid w:val="00935288"/>
    <w:rsid w:val="0093570E"/>
    <w:rsid w:val="009357ED"/>
    <w:rsid w:val="00935EC6"/>
    <w:rsid w:val="00935FC8"/>
    <w:rsid w:val="0093643B"/>
    <w:rsid w:val="009367DF"/>
    <w:rsid w:val="009370F2"/>
    <w:rsid w:val="0093714E"/>
    <w:rsid w:val="0093722B"/>
    <w:rsid w:val="009372C1"/>
    <w:rsid w:val="009375CA"/>
    <w:rsid w:val="00937AA9"/>
    <w:rsid w:val="00937AB1"/>
    <w:rsid w:val="00937B79"/>
    <w:rsid w:val="00940112"/>
    <w:rsid w:val="00940309"/>
    <w:rsid w:val="0094042F"/>
    <w:rsid w:val="00940679"/>
    <w:rsid w:val="0094068D"/>
    <w:rsid w:val="00940D03"/>
    <w:rsid w:val="00940F73"/>
    <w:rsid w:val="00941466"/>
    <w:rsid w:val="009419B9"/>
    <w:rsid w:val="00941CAD"/>
    <w:rsid w:val="0094277D"/>
    <w:rsid w:val="00942D12"/>
    <w:rsid w:val="0094380A"/>
    <w:rsid w:val="00943D64"/>
    <w:rsid w:val="00943EB8"/>
    <w:rsid w:val="009443D8"/>
    <w:rsid w:val="0094440F"/>
    <w:rsid w:val="0094449B"/>
    <w:rsid w:val="00944726"/>
    <w:rsid w:val="00944E22"/>
    <w:rsid w:val="009453E1"/>
    <w:rsid w:val="009454ED"/>
    <w:rsid w:val="009456A5"/>
    <w:rsid w:val="00945E59"/>
    <w:rsid w:val="009465FF"/>
    <w:rsid w:val="00946FCE"/>
    <w:rsid w:val="0094720D"/>
    <w:rsid w:val="0094781E"/>
    <w:rsid w:val="00947920"/>
    <w:rsid w:val="00947A5B"/>
    <w:rsid w:val="009501F4"/>
    <w:rsid w:val="0095024B"/>
    <w:rsid w:val="00950685"/>
    <w:rsid w:val="00950888"/>
    <w:rsid w:val="00950A01"/>
    <w:rsid w:val="00950D20"/>
    <w:rsid w:val="00951058"/>
    <w:rsid w:val="0095193F"/>
    <w:rsid w:val="0095235F"/>
    <w:rsid w:val="0095291D"/>
    <w:rsid w:val="009536A0"/>
    <w:rsid w:val="00953A52"/>
    <w:rsid w:val="00953D78"/>
    <w:rsid w:val="00953E75"/>
    <w:rsid w:val="00954A3F"/>
    <w:rsid w:val="00955102"/>
    <w:rsid w:val="00955BA1"/>
    <w:rsid w:val="00956168"/>
    <w:rsid w:val="0095626D"/>
    <w:rsid w:val="00956F0F"/>
    <w:rsid w:val="00957325"/>
    <w:rsid w:val="009579C9"/>
    <w:rsid w:val="00957C6F"/>
    <w:rsid w:val="00957D37"/>
    <w:rsid w:val="009612FA"/>
    <w:rsid w:val="00961667"/>
    <w:rsid w:val="00961748"/>
    <w:rsid w:val="00961B52"/>
    <w:rsid w:val="00961C44"/>
    <w:rsid w:val="00961D9F"/>
    <w:rsid w:val="009620A8"/>
    <w:rsid w:val="00962597"/>
    <w:rsid w:val="009626D4"/>
    <w:rsid w:val="009626F1"/>
    <w:rsid w:val="00962835"/>
    <w:rsid w:val="0096284E"/>
    <w:rsid w:val="00962B9E"/>
    <w:rsid w:val="00962C26"/>
    <w:rsid w:val="00963219"/>
    <w:rsid w:val="009632B8"/>
    <w:rsid w:val="0096398E"/>
    <w:rsid w:val="00964373"/>
    <w:rsid w:val="00964940"/>
    <w:rsid w:val="00965303"/>
    <w:rsid w:val="009653D5"/>
    <w:rsid w:val="00965861"/>
    <w:rsid w:val="00965BED"/>
    <w:rsid w:val="0096665D"/>
    <w:rsid w:val="00966EC9"/>
    <w:rsid w:val="009673B1"/>
    <w:rsid w:val="00967407"/>
    <w:rsid w:val="0096759F"/>
    <w:rsid w:val="00967A16"/>
    <w:rsid w:val="00967A34"/>
    <w:rsid w:val="009701BE"/>
    <w:rsid w:val="0097046E"/>
    <w:rsid w:val="00971DD9"/>
    <w:rsid w:val="009722CC"/>
    <w:rsid w:val="00972B47"/>
    <w:rsid w:val="00972CBE"/>
    <w:rsid w:val="00973513"/>
    <w:rsid w:val="00973EB4"/>
    <w:rsid w:val="00974437"/>
    <w:rsid w:val="009747C3"/>
    <w:rsid w:val="009748EE"/>
    <w:rsid w:val="00974908"/>
    <w:rsid w:val="009749F9"/>
    <w:rsid w:val="009750B4"/>
    <w:rsid w:val="00976020"/>
    <w:rsid w:val="0097619D"/>
    <w:rsid w:val="0097635E"/>
    <w:rsid w:val="009765C7"/>
    <w:rsid w:val="009769EE"/>
    <w:rsid w:val="00976A1D"/>
    <w:rsid w:val="00976AC0"/>
    <w:rsid w:val="00976C0E"/>
    <w:rsid w:val="00976D95"/>
    <w:rsid w:val="00976E67"/>
    <w:rsid w:val="009775E4"/>
    <w:rsid w:val="0097768C"/>
    <w:rsid w:val="009777AB"/>
    <w:rsid w:val="00977C3C"/>
    <w:rsid w:val="00980402"/>
    <w:rsid w:val="009812A6"/>
    <w:rsid w:val="00982DEE"/>
    <w:rsid w:val="00983058"/>
    <w:rsid w:val="00983136"/>
    <w:rsid w:val="009835E0"/>
    <w:rsid w:val="00983702"/>
    <w:rsid w:val="00983FD7"/>
    <w:rsid w:val="009843C9"/>
    <w:rsid w:val="00984906"/>
    <w:rsid w:val="00984E02"/>
    <w:rsid w:val="00985350"/>
    <w:rsid w:val="00985394"/>
    <w:rsid w:val="00985599"/>
    <w:rsid w:val="00985735"/>
    <w:rsid w:val="00985DCB"/>
    <w:rsid w:val="0098604D"/>
    <w:rsid w:val="009862A4"/>
    <w:rsid w:val="00986447"/>
    <w:rsid w:val="009865DB"/>
    <w:rsid w:val="00986A20"/>
    <w:rsid w:val="00986B2E"/>
    <w:rsid w:val="00987AC8"/>
    <w:rsid w:val="00987EF5"/>
    <w:rsid w:val="00991237"/>
    <w:rsid w:val="009914A5"/>
    <w:rsid w:val="009914DE"/>
    <w:rsid w:val="009914EE"/>
    <w:rsid w:val="009916A5"/>
    <w:rsid w:val="00991FAC"/>
    <w:rsid w:val="00991FF7"/>
    <w:rsid w:val="00992AA9"/>
    <w:rsid w:val="00992C85"/>
    <w:rsid w:val="009932BF"/>
    <w:rsid w:val="00993697"/>
    <w:rsid w:val="00993A63"/>
    <w:rsid w:val="00993D41"/>
    <w:rsid w:val="00994037"/>
    <w:rsid w:val="009940F2"/>
    <w:rsid w:val="00994305"/>
    <w:rsid w:val="009953D6"/>
    <w:rsid w:val="009957A0"/>
    <w:rsid w:val="00995842"/>
    <w:rsid w:val="00995C44"/>
    <w:rsid w:val="00996732"/>
    <w:rsid w:val="0099685F"/>
    <w:rsid w:val="00996BD8"/>
    <w:rsid w:val="00996E56"/>
    <w:rsid w:val="009971C5"/>
    <w:rsid w:val="009976A0"/>
    <w:rsid w:val="00997759"/>
    <w:rsid w:val="0099779C"/>
    <w:rsid w:val="00997838"/>
    <w:rsid w:val="00997B80"/>
    <w:rsid w:val="00997D64"/>
    <w:rsid w:val="00997F87"/>
    <w:rsid w:val="009A0097"/>
    <w:rsid w:val="009A0774"/>
    <w:rsid w:val="009A07BF"/>
    <w:rsid w:val="009A0D83"/>
    <w:rsid w:val="009A17B1"/>
    <w:rsid w:val="009A1B61"/>
    <w:rsid w:val="009A2296"/>
    <w:rsid w:val="009A278E"/>
    <w:rsid w:val="009A38BA"/>
    <w:rsid w:val="009A39C3"/>
    <w:rsid w:val="009A438D"/>
    <w:rsid w:val="009A4481"/>
    <w:rsid w:val="009A44D6"/>
    <w:rsid w:val="009A46F1"/>
    <w:rsid w:val="009A4951"/>
    <w:rsid w:val="009A496C"/>
    <w:rsid w:val="009A4A2C"/>
    <w:rsid w:val="009A507C"/>
    <w:rsid w:val="009A5386"/>
    <w:rsid w:val="009A54B5"/>
    <w:rsid w:val="009A5A67"/>
    <w:rsid w:val="009A622D"/>
    <w:rsid w:val="009A62B1"/>
    <w:rsid w:val="009A6486"/>
    <w:rsid w:val="009A6A0B"/>
    <w:rsid w:val="009A6A4F"/>
    <w:rsid w:val="009A6B6D"/>
    <w:rsid w:val="009A6DE0"/>
    <w:rsid w:val="009A71F0"/>
    <w:rsid w:val="009A7C1D"/>
    <w:rsid w:val="009B0091"/>
    <w:rsid w:val="009B0103"/>
    <w:rsid w:val="009B0313"/>
    <w:rsid w:val="009B05F2"/>
    <w:rsid w:val="009B0774"/>
    <w:rsid w:val="009B0B24"/>
    <w:rsid w:val="009B132A"/>
    <w:rsid w:val="009B1BD0"/>
    <w:rsid w:val="009B1F71"/>
    <w:rsid w:val="009B204D"/>
    <w:rsid w:val="009B2458"/>
    <w:rsid w:val="009B24B2"/>
    <w:rsid w:val="009B2545"/>
    <w:rsid w:val="009B27F7"/>
    <w:rsid w:val="009B29F4"/>
    <w:rsid w:val="009B2E78"/>
    <w:rsid w:val="009B317B"/>
    <w:rsid w:val="009B3C02"/>
    <w:rsid w:val="009B3D63"/>
    <w:rsid w:val="009B3ED0"/>
    <w:rsid w:val="009B3F9E"/>
    <w:rsid w:val="009B497E"/>
    <w:rsid w:val="009B4B95"/>
    <w:rsid w:val="009B5013"/>
    <w:rsid w:val="009B54CA"/>
    <w:rsid w:val="009B5631"/>
    <w:rsid w:val="009B5A66"/>
    <w:rsid w:val="009B5B8D"/>
    <w:rsid w:val="009B6135"/>
    <w:rsid w:val="009B6C2A"/>
    <w:rsid w:val="009B6E52"/>
    <w:rsid w:val="009B6EBB"/>
    <w:rsid w:val="009B70BE"/>
    <w:rsid w:val="009B7661"/>
    <w:rsid w:val="009B7666"/>
    <w:rsid w:val="009B76BF"/>
    <w:rsid w:val="009B7773"/>
    <w:rsid w:val="009B7801"/>
    <w:rsid w:val="009B7FF0"/>
    <w:rsid w:val="009B7FF7"/>
    <w:rsid w:val="009C02CB"/>
    <w:rsid w:val="009C04F0"/>
    <w:rsid w:val="009C0815"/>
    <w:rsid w:val="009C0E59"/>
    <w:rsid w:val="009C12E7"/>
    <w:rsid w:val="009C1597"/>
    <w:rsid w:val="009C16D0"/>
    <w:rsid w:val="009C202E"/>
    <w:rsid w:val="009C25A5"/>
    <w:rsid w:val="009C2603"/>
    <w:rsid w:val="009C309E"/>
    <w:rsid w:val="009C3109"/>
    <w:rsid w:val="009C33F2"/>
    <w:rsid w:val="009C3CA4"/>
    <w:rsid w:val="009C49AB"/>
    <w:rsid w:val="009C4D65"/>
    <w:rsid w:val="009C5215"/>
    <w:rsid w:val="009C560E"/>
    <w:rsid w:val="009C5A7C"/>
    <w:rsid w:val="009C6371"/>
    <w:rsid w:val="009C6A1C"/>
    <w:rsid w:val="009C6BC5"/>
    <w:rsid w:val="009C6FE4"/>
    <w:rsid w:val="009C7092"/>
    <w:rsid w:val="009C7124"/>
    <w:rsid w:val="009C72FD"/>
    <w:rsid w:val="009C73C1"/>
    <w:rsid w:val="009C7DCE"/>
    <w:rsid w:val="009D003F"/>
    <w:rsid w:val="009D01C7"/>
    <w:rsid w:val="009D045F"/>
    <w:rsid w:val="009D0847"/>
    <w:rsid w:val="009D08C5"/>
    <w:rsid w:val="009D1644"/>
    <w:rsid w:val="009D1AAB"/>
    <w:rsid w:val="009D1B02"/>
    <w:rsid w:val="009D1CC0"/>
    <w:rsid w:val="009D1FDE"/>
    <w:rsid w:val="009D2406"/>
    <w:rsid w:val="009D2949"/>
    <w:rsid w:val="009D2A13"/>
    <w:rsid w:val="009D2DC8"/>
    <w:rsid w:val="009D3BED"/>
    <w:rsid w:val="009D40D0"/>
    <w:rsid w:val="009D49E7"/>
    <w:rsid w:val="009D4A0A"/>
    <w:rsid w:val="009D4B41"/>
    <w:rsid w:val="009D4C0D"/>
    <w:rsid w:val="009D55BA"/>
    <w:rsid w:val="009D578D"/>
    <w:rsid w:val="009D583B"/>
    <w:rsid w:val="009D602A"/>
    <w:rsid w:val="009D6354"/>
    <w:rsid w:val="009D6B1F"/>
    <w:rsid w:val="009D6D7F"/>
    <w:rsid w:val="009D6E72"/>
    <w:rsid w:val="009D6E8F"/>
    <w:rsid w:val="009D70D7"/>
    <w:rsid w:val="009D7457"/>
    <w:rsid w:val="009D7BC8"/>
    <w:rsid w:val="009D7F7D"/>
    <w:rsid w:val="009E0315"/>
    <w:rsid w:val="009E04AD"/>
    <w:rsid w:val="009E0652"/>
    <w:rsid w:val="009E0683"/>
    <w:rsid w:val="009E0B4C"/>
    <w:rsid w:val="009E0DA3"/>
    <w:rsid w:val="009E18D6"/>
    <w:rsid w:val="009E2049"/>
    <w:rsid w:val="009E286F"/>
    <w:rsid w:val="009E2FBF"/>
    <w:rsid w:val="009E3075"/>
    <w:rsid w:val="009E3A60"/>
    <w:rsid w:val="009E3E67"/>
    <w:rsid w:val="009E40F6"/>
    <w:rsid w:val="009E44C7"/>
    <w:rsid w:val="009E5331"/>
    <w:rsid w:val="009E5498"/>
    <w:rsid w:val="009E5690"/>
    <w:rsid w:val="009E58FC"/>
    <w:rsid w:val="009E5AA2"/>
    <w:rsid w:val="009E5D05"/>
    <w:rsid w:val="009E5F92"/>
    <w:rsid w:val="009E65AC"/>
    <w:rsid w:val="009E6BB4"/>
    <w:rsid w:val="009E6E73"/>
    <w:rsid w:val="009E70D5"/>
    <w:rsid w:val="009E70EE"/>
    <w:rsid w:val="009E7C06"/>
    <w:rsid w:val="009F02F4"/>
    <w:rsid w:val="009F0330"/>
    <w:rsid w:val="009F0556"/>
    <w:rsid w:val="009F108D"/>
    <w:rsid w:val="009F117B"/>
    <w:rsid w:val="009F1418"/>
    <w:rsid w:val="009F165D"/>
    <w:rsid w:val="009F19D4"/>
    <w:rsid w:val="009F206E"/>
    <w:rsid w:val="009F255F"/>
    <w:rsid w:val="009F2EBB"/>
    <w:rsid w:val="009F30A5"/>
    <w:rsid w:val="009F32B6"/>
    <w:rsid w:val="009F396E"/>
    <w:rsid w:val="009F4262"/>
    <w:rsid w:val="009F47B6"/>
    <w:rsid w:val="009F49A0"/>
    <w:rsid w:val="009F4DB4"/>
    <w:rsid w:val="009F50F7"/>
    <w:rsid w:val="009F5172"/>
    <w:rsid w:val="009F57A2"/>
    <w:rsid w:val="009F591D"/>
    <w:rsid w:val="009F66E2"/>
    <w:rsid w:val="009F69EC"/>
    <w:rsid w:val="009F6EEC"/>
    <w:rsid w:val="009F735D"/>
    <w:rsid w:val="009F7633"/>
    <w:rsid w:val="009F7913"/>
    <w:rsid w:val="009F7B43"/>
    <w:rsid w:val="009F7B48"/>
    <w:rsid w:val="009F7F59"/>
    <w:rsid w:val="00A005C6"/>
    <w:rsid w:val="00A0063E"/>
    <w:rsid w:val="00A00AAD"/>
    <w:rsid w:val="00A01440"/>
    <w:rsid w:val="00A01B5A"/>
    <w:rsid w:val="00A0202E"/>
    <w:rsid w:val="00A02284"/>
    <w:rsid w:val="00A0243B"/>
    <w:rsid w:val="00A02D7E"/>
    <w:rsid w:val="00A030A9"/>
    <w:rsid w:val="00A0313F"/>
    <w:rsid w:val="00A03386"/>
    <w:rsid w:val="00A0353A"/>
    <w:rsid w:val="00A0372A"/>
    <w:rsid w:val="00A04129"/>
    <w:rsid w:val="00A04B41"/>
    <w:rsid w:val="00A04D54"/>
    <w:rsid w:val="00A04E6F"/>
    <w:rsid w:val="00A04EB0"/>
    <w:rsid w:val="00A05B2F"/>
    <w:rsid w:val="00A063A3"/>
    <w:rsid w:val="00A06414"/>
    <w:rsid w:val="00A0647B"/>
    <w:rsid w:val="00A066BA"/>
    <w:rsid w:val="00A06BC2"/>
    <w:rsid w:val="00A075E2"/>
    <w:rsid w:val="00A0776D"/>
    <w:rsid w:val="00A10917"/>
    <w:rsid w:val="00A117C9"/>
    <w:rsid w:val="00A117CD"/>
    <w:rsid w:val="00A11989"/>
    <w:rsid w:val="00A11AC3"/>
    <w:rsid w:val="00A1216C"/>
    <w:rsid w:val="00A13052"/>
    <w:rsid w:val="00A13074"/>
    <w:rsid w:val="00A13174"/>
    <w:rsid w:val="00A1363C"/>
    <w:rsid w:val="00A136D2"/>
    <w:rsid w:val="00A13877"/>
    <w:rsid w:val="00A140C5"/>
    <w:rsid w:val="00A1411D"/>
    <w:rsid w:val="00A1442F"/>
    <w:rsid w:val="00A1449E"/>
    <w:rsid w:val="00A144AA"/>
    <w:rsid w:val="00A14A21"/>
    <w:rsid w:val="00A14ECB"/>
    <w:rsid w:val="00A150A5"/>
    <w:rsid w:val="00A15259"/>
    <w:rsid w:val="00A15D97"/>
    <w:rsid w:val="00A15F1E"/>
    <w:rsid w:val="00A16708"/>
    <w:rsid w:val="00A16D7D"/>
    <w:rsid w:val="00A16F88"/>
    <w:rsid w:val="00A17EBE"/>
    <w:rsid w:val="00A17EE4"/>
    <w:rsid w:val="00A17FCB"/>
    <w:rsid w:val="00A202B7"/>
    <w:rsid w:val="00A205F2"/>
    <w:rsid w:val="00A20977"/>
    <w:rsid w:val="00A21473"/>
    <w:rsid w:val="00A216D2"/>
    <w:rsid w:val="00A21F3D"/>
    <w:rsid w:val="00A224CB"/>
    <w:rsid w:val="00A22FA4"/>
    <w:rsid w:val="00A2301E"/>
    <w:rsid w:val="00A236C5"/>
    <w:rsid w:val="00A237A4"/>
    <w:rsid w:val="00A23D9B"/>
    <w:rsid w:val="00A24593"/>
    <w:rsid w:val="00A2462A"/>
    <w:rsid w:val="00A24E89"/>
    <w:rsid w:val="00A253B8"/>
    <w:rsid w:val="00A2541F"/>
    <w:rsid w:val="00A2567D"/>
    <w:rsid w:val="00A2598D"/>
    <w:rsid w:val="00A25B7F"/>
    <w:rsid w:val="00A25C3F"/>
    <w:rsid w:val="00A25CCB"/>
    <w:rsid w:val="00A26704"/>
    <w:rsid w:val="00A269B0"/>
    <w:rsid w:val="00A26CB1"/>
    <w:rsid w:val="00A270D1"/>
    <w:rsid w:val="00A27AA4"/>
    <w:rsid w:val="00A30495"/>
    <w:rsid w:val="00A30D77"/>
    <w:rsid w:val="00A30E47"/>
    <w:rsid w:val="00A31504"/>
    <w:rsid w:val="00A3179D"/>
    <w:rsid w:val="00A31A68"/>
    <w:rsid w:val="00A31DF6"/>
    <w:rsid w:val="00A323D2"/>
    <w:rsid w:val="00A32845"/>
    <w:rsid w:val="00A32B2E"/>
    <w:rsid w:val="00A32B55"/>
    <w:rsid w:val="00A32C1B"/>
    <w:rsid w:val="00A32F80"/>
    <w:rsid w:val="00A342F0"/>
    <w:rsid w:val="00A344D7"/>
    <w:rsid w:val="00A34574"/>
    <w:rsid w:val="00A348A4"/>
    <w:rsid w:val="00A34C1D"/>
    <w:rsid w:val="00A34CB6"/>
    <w:rsid w:val="00A34CF7"/>
    <w:rsid w:val="00A358A2"/>
    <w:rsid w:val="00A35CE1"/>
    <w:rsid w:val="00A35D80"/>
    <w:rsid w:val="00A35E1B"/>
    <w:rsid w:val="00A36155"/>
    <w:rsid w:val="00A36C70"/>
    <w:rsid w:val="00A371A9"/>
    <w:rsid w:val="00A37710"/>
    <w:rsid w:val="00A378C4"/>
    <w:rsid w:val="00A37D18"/>
    <w:rsid w:val="00A37E14"/>
    <w:rsid w:val="00A40475"/>
    <w:rsid w:val="00A40D42"/>
    <w:rsid w:val="00A40DE0"/>
    <w:rsid w:val="00A414E5"/>
    <w:rsid w:val="00A41BF5"/>
    <w:rsid w:val="00A41C97"/>
    <w:rsid w:val="00A41E69"/>
    <w:rsid w:val="00A42184"/>
    <w:rsid w:val="00A425B0"/>
    <w:rsid w:val="00A42604"/>
    <w:rsid w:val="00A4263D"/>
    <w:rsid w:val="00A42AAC"/>
    <w:rsid w:val="00A433B5"/>
    <w:rsid w:val="00A433DF"/>
    <w:rsid w:val="00A433F8"/>
    <w:rsid w:val="00A43925"/>
    <w:rsid w:val="00A439A0"/>
    <w:rsid w:val="00A43C8D"/>
    <w:rsid w:val="00A43D73"/>
    <w:rsid w:val="00A442B4"/>
    <w:rsid w:val="00A446B8"/>
    <w:rsid w:val="00A44EC7"/>
    <w:rsid w:val="00A44FE2"/>
    <w:rsid w:val="00A45364"/>
    <w:rsid w:val="00A453CB"/>
    <w:rsid w:val="00A46CAD"/>
    <w:rsid w:val="00A46CC4"/>
    <w:rsid w:val="00A46E10"/>
    <w:rsid w:val="00A46E61"/>
    <w:rsid w:val="00A46EE2"/>
    <w:rsid w:val="00A47064"/>
    <w:rsid w:val="00A47698"/>
    <w:rsid w:val="00A4779E"/>
    <w:rsid w:val="00A478F2"/>
    <w:rsid w:val="00A47BAD"/>
    <w:rsid w:val="00A50296"/>
    <w:rsid w:val="00A50654"/>
    <w:rsid w:val="00A5093F"/>
    <w:rsid w:val="00A50B36"/>
    <w:rsid w:val="00A50F00"/>
    <w:rsid w:val="00A51056"/>
    <w:rsid w:val="00A5121E"/>
    <w:rsid w:val="00A5153E"/>
    <w:rsid w:val="00A51A75"/>
    <w:rsid w:val="00A51F8B"/>
    <w:rsid w:val="00A52139"/>
    <w:rsid w:val="00A5218F"/>
    <w:rsid w:val="00A522C5"/>
    <w:rsid w:val="00A527FA"/>
    <w:rsid w:val="00A5358E"/>
    <w:rsid w:val="00A53CED"/>
    <w:rsid w:val="00A53FF4"/>
    <w:rsid w:val="00A54002"/>
    <w:rsid w:val="00A54266"/>
    <w:rsid w:val="00A549D3"/>
    <w:rsid w:val="00A54A3C"/>
    <w:rsid w:val="00A551DA"/>
    <w:rsid w:val="00A5545D"/>
    <w:rsid w:val="00A554CD"/>
    <w:rsid w:val="00A55613"/>
    <w:rsid w:val="00A5588B"/>
    <w:rsid w:val="00A55CC9"/>
    <w:rsid w:val="00A55D2B"/>
    <w:rsid w:val="00A56435"/>
    <w:rsid w:val="00A5698E"/>
    <w:rsid w:val="00A56AB4"/>
    <w:rsid w:val="00A56D2E"/>
    <w:rsid w:val="00A572FB"/>
    <w:rsid w:val="00A57EF4"/>
    <w:rsid w:val="00A60112"/>
    <w:rsid w:val="00A60553"/>
    <w:rsid w:val="00A60714"/>
    <w:rsid w:val="00A60DD5"/>
    <w:rsid w:val="00A615C6"/>
    <w:rsid w:val="00A616B7"/>
    <w:rsid w:val="00A61C0B"/>
    <w:rsid w:val="00A61DC1"/>
    <w:rsid w:val="00A622F3"/>
    <w:rsid w:val="00A624B0"/>
    <w:rsid w:val="00A6291E"/>
    <w:rsid w:val="00A62933"/>
    <w:rsid w:val="00A62CA1"/>
    <w:rsid w:val="00A62EF6"/>
    <w:rsid w:val="00A62FAB"/>
    <w:rsid w:val="00A63599"/>
    <w:rsid w:val="00A635E9"/>
    <w:rsid w:val="00A63A52"/>
    <w:rsid w:val="00A63D67"/>
    <w:rsid w:val="00A63EC1"/>
    <w:rsid w:val="00A63F8F"/>
    <w:rsid w:val="00A647D1"/>
    <w:rsid w:val="00A64F0F"/>
    <w:rsid w:val="00A650A8"/>
    <w:rsid w:val="00A65435"/>
    <w:rsid w:val="00A65503"/>
    <w:rsid w:val="00A656D5"/>
    <w:rsid w:val="00A658BD"/>
    <w:rsid w:val="00A65BA0"/>
    <w:rsid w:val="00A65C4C"/>
    <w:rsid w:val="00A66240"/>
    <w:rsid w:val="00A668D4"/>
    <w:rsid w:val="00A668F8"/>
    <w:rsid w:val="00A66917"/>
    <w:rsid w:val="00A669B7"/>
    <w:rsid w:val="00A66A8C"/>
    <w:rsid w:val="00A66E44"/>
    <w:rsid w:val="00A673EF"/>
    <w:rsid w:val="00A67522"/>
    <w:rsid w:val="00A67684"/>
    <w:rsid w:val="00A67939"/>
    <w:rsid w:val="00A67B74"/>
    <w:rsid w:val="00A67E4A"/>
    <w:rsid w:val="00A67E7A"/>
    <w:rsid w:val="00A7002F"/>
    <w:rsid w:val="00A7075D"/>
    <w:rsid w:val="00A7123D"/>
    <w:rsid w:val="00A7131E"/>
    <w:rsid w:val="00A71AB5"/>
    <w:rsid w:val="00A720E3"/>
    <w:rsid w:val="00A720EC"/>
    <w:rsid w:val="00A7232F"/>
    <w:rsid w:val="00A72F82"/>
    <w:rsid w:val="00A72F9E"/>
    <w:rsid w:val="00A7307F"/>
    <w:rsid w:val="00A7314F"/>
    <w:rsid w:val="00A73636"/>
    <w:rsid w:val="00A73F4B"/>
    <w:rsid w:val="00A74024"/>
    <w:rsid w:val="00A7443B"/>
    <w:rsid w:val="00A74BFE"/>
    <w:rsid w:val="00A74C75"/>
    <w:rsid w:val="00A74D2A"/>
    <w:rsid w:val="00A75067"/>
    <w:rsid w:val="00A75A7E"/>
    <w:rsid w:val="00A75BC2"/>
    <w:rsid w:val="00A7671B"/>
    <w:rsid w:val="00A768C3"/>
    <w:rsid w:val="00A768E4"/>
    <w:rsid w:val="00A76AC7"/>
    <w:rsid w:val="00A76B9C"/>
    <w:rsid w:val="00A76BDC"/>
    <w:rsid w:val="00A7774D"/>
    <w:rsid w:val="00A77905"/>
    <w:rsid w:val="00A77964"/>
    <w:rsid w:val="00A800E1"/>
    <w:rsid w:val="00A80149"/>
    <w:rsid w:val="00A80541"/>
    <w:rsid w:val="00A80AD6"/>
    <w:rsid w:val="00A80F48"/>
    <w:rsid w:val="00A815DB"/>
    <w:rsid w:val="00A81814"/>
    <w:rsid w:val="00A81A96"/>
    <w:rsid w:val="00A81BC1"/>
    <w:rsid w:val="00A81D15"/>
    <w:rsid w:val="00A824A5"/>
    <w:rsid w:val="00A82AC0"/>
    <w:rsid w:val="00A82B79"/>
    <w:rsid w:val="00A82C78"/>
    <w:rsid w:val="00A833BD"/>
    <w:rsid w:val="00A83F18"/>
    <w:rsid w:val="00A84792"/>
    <w:rsid w:val="00A849AB"/>
    <w:rsid w:val="00A84B2F"/>
    <w:rsid w:val="00A84E3D"/>
    <w:rsid w:val="00A850C7"/>
    <w:rsid w:val="00A86044"/>
    <w:rsid w:val="00A866C1"/>
    <w:rsid w:val="00A86CFD"/>
    <w:rsid w:val="00A87025"/>
    <w:rsid w:val="00A871B2"/>
    <w:rsid w:val="00A871D6"/>
    <w:rsid w:val="00A872FA"/>
    <w:rsid w:val="00A873A1"/>
    <w:rsid w:val="00A87995"/>
    <w:rsid w:val="00A87CFA"/>
    <w:rsid w:val="00A9092B"/>
    <w:rsid w:val="00A9096D"/>
    <w:rsid w:val="00A90CC4"/>
    <w:rsid w:val="00A913D8"/>
    <w:rsid w:val="00A91456"/>
    <w:rsid w:val="00A91A62"/>
    <w:rsid w:val="00A91BBF"/>
    <w:rsid w:val="00A92094"/>
    <w:rsid w:val="00A92401"/>
    <w:rsid w:val="00A92A12"/>
    <w:rsid w:val="00A92F28"/>
    <w:rsid w:val="00A9309F"/>
    <w:rsid w:val="00A931BA"/>
    <w:rsid w:val="00A93A95"/>
    <w:rsid w:val="00A93B06"/>
    <w:rsid w:val="00A95128"/>
    <w:rsid w:val="00A951EF"/>
    <w:rsid w:val="00A952B9"/>
    <w:rsid w:val="00A95305"/>
    <w:rsid w:val="00A9568B"/>
    <w:rsid w:val="00A96008"/>
    <w:rsid w:val="00A960BE"/>
    <w:rsid w:val="00A960DD"/>
    <w:rsid w:val="00A96761"/>
    <w:rsid w:val="00A96CE0"/>
    <w:rsid w:val="00A96F04"/>
    <w:rsid w:val="00A97437"/>
    <w:rsid w:val="00AA04D5"/>
    <w:rsid w:val="00AA0657"/>
    <w:rsid w:val="00AA086B"/>
    <w:rsid w:val="00AA093C"/>
    <w:rsid w:val="00AA0C36"/>
    <w:rsid w:val="00AA0D65"/>
    <w:rsid w:val="00AA0FFB"/>
    <w:rsid w:val="00AA1265"/>
    <w:rsid w:val="00AA1D5F"/>
    <w:rsid w:val="00AA1E2A"/>
    <w:rsid w:val="00AA1E3C"/>
    <w:rsid w:val="00AA20DC"/>
    <w:rsid w:val="00AA21D4"/>
    <w:rsid w:val="00AA3229"/>
    <w:rsid w:val="00AA3C17"/>
    <w:rsid w:val="00AA3C6F"/>
    <w:rsid w:val="00AA3E97"/>
    <w:rsid w:val="00AA3FF0"/>
    <w:rsid w:val="00AA4271"/>
    <w:rsid w:val="00AA4428"/>
    <w:rsid w:val="00AA4608"/>
    <w:rsid w:val="00AA4E57"/>
    <w:rsid w:val="00AA4F0B"/>
    <w:rsid w:val="00AA5180"/>
    <w:rsid w:val="00AA5363"/>
    <w:rsid w:val="00AA5CBA"/>
    <w:rsid w:val="00AA5E9B"/>
    <w:rsid w:val="00AA64D8"/>
    <w:rsid w:val="00AA64FF"/>
    <w:rsid w:val="00AA6616"/>
    <w:rsid w:val="00AA6691"/>
    <w:rsid w:val="00AA74B5"/>
    <w:rsid w:val="00AA7683"/>
    <w:rsid w:val="00AA7C63"/>
    <w:rsid w:val="00AA7DFC"/>
    <w:rsid w:val="00AA7E43"/>
    <w:rsid w:val="00AA7FDE"/>
    <w:rsid w:val="00AB070B"/>
    <w:rsid w:val="00AB0966"/>
    <w:rsid w:val="00AB097D"/>
    <w:rsid w:val="00AB0AA1"/>
    <w:rsid w:val="00AB0B45"/>
    <w:rsid w:val="00AB0CD6"/>
    <w:rsid w:val="00AB1321"/>
    <w:rsid w:val="00AB172F"/>
    <w:rsid w:val="00AB22B5"/>
    <w:rsid w:val="00AB2CAC"/>
    <w:rsid w:val="00AB32DD"/>
    <w:rsid w:val="00AB368B"/>
    <w:rsid w:val="00AB36B5"/>
    <w:rsid w:val="00AB3980"/>
    <w:rsid w:val="00AB3DDF"/>
    <w:rsid w:val="00AB410B"/>
    <w:rsid w:val="00AB423D"/>
    <w:rsid w:val="00AB43FC"/>
    <w:rsid w:val="00AB4836"/>
    <w:rsid w:val="00AB4F9E"/>
    <w:rsid w:val="00AB585A"/>
    <w:rsid w:val="00AB587A"/>
    <w:rsid w:val="00AB589B"/>
    <w:rsid w:val="00AB5BEA"/>
    <w:rsid w:val="00AB5DD4"/>
    <w:rsid w:val="00AB5EEC"/>
    <w:rsid w:val="00AB605A"/>
    <w:rsid w:val="00AB7C71"/>
    <w:rsid w:val="00AB7DE6"/>
    <w:rsid w:val="00AC05A7"/>
    <w:rsid w:val="00AC08D6"/>
    <w:rsid w:val="00AC095A"/>
    <w:rsid w:val="00AC0AAE"/>
    <w:rsid w:val="00AC120C"/>
    <w:rsid w:val="00AC2CB0"/>
    <w:rsid w:val="00AC31BC"/>
    <w:rsid w:val="00AC3729"/>
    <w:rsid w:val="00AC41F3"/>
    <w:rsid w:val="00AC455F"/>
    <w:rsid w:val="00AC4719"/>
    <w:rsid w:val="00AC4F16"/>
    <w:rsid w:val="00AC5549"/>
    <w:rsid w:val="00AC559F"/>
    <w:rsid w:val="00AC5A28"/>
    <w:rsid w:val="00AC5C70"/>
    <w:rsid w:val="00AC5EC2"/>
    <w:rsid w:val="00AC6946"/>
    <w:rsid w:val="00AC6A9E"/>
    <w:rsid w:val="00AC7072"/>
    <w:rsid w:val="00AC722A"/>
    <w:rsid w:val="00AC778E"/>
    <w:rsid w:val="00AC792F"/>
    <w:rsid w:val="00AC7B71"/>
    <w:rsid w:val="00AD001C"/>
    <w:rsid w:val="00AD04CD"/>
    <w:rsid w:val="00AD0638"/>
    <w:rsid w:val="00AD092D"/>
    <w:rsid w:val="00AD0FD4"/>
    <w:rsid w:val="00AD1050"/>
    <w:rsid w:val="00AD10CA"/>
    <w:rsid w:val="00AD116D"/>
    <w:rsid w:val="00AD1306"/>
    <w:rsid w:val="00AD1CCB"/>
    <w:rsid w:val="00AD2F82"/>
    <w:rsid w:val="00AD30DD"/>
    <w:rsid w:val="00AD3103"/>
    <w:rsid w:val="00AD32A9"/>
    <w:rsid w:val="00AD35BA"/>
    <w:rsid w:val="00AD3DC6"/>
    <w:rsid w:val="00AD44FA"/>
    <w:rsid w:val="00AD46DD"/>
    <w:rsid w:val="00AD483F"/>
    <w:rsid w:val="00AD4C82"/>
    <w:rsid w:val="00AD5270"/>
    <w:rsid w:val="00AD623B"/>
    <w:rsid w:val="00AD658B"/>
    <w:rsid w:val="00AD68B0"/>
    <w:rsid w:val="00AD6A9D"/>
    <w:rsid w:val="00AD6AD1"/>
    <w:rsid w:val="00AD6DDE"/>
    <w:rsid w:val="00AD6FEB"/>
    <w:rsid w:val="00AD72C3"/>
    <w:rsid w:val="00AD76AA"/>
    <w:rsid w:val="00AD7858"/>
    <w:rsid w:val="00AD7CC2"/>
    <w:rsid w:val="00AD7D31"/>
    <w:rsid w:val="00AD7E3F"/>
    <w:rsid w:val="00AE0314"/>
    <w:rsid w:val="00AE04A5"/>
    <w:rsid w:val="00AE0D71"/>
    <w:rsid w:val="00AE0F24"/>
    <w:rsid w:val="00AE1246"/>
    <w:rsid w:val="00AE1504"/>
    <w:rsid w:val="00AE189E"/>
    <w:rsid w:val="00AE19DB"/>
    <w:rsid w:val="00AE1F97"/>
    <w:rsid w:val="00AE2836"/>
    <w:rsid w:val="00AE31A1"/>
    <w:rsid w:val="00AE3AF7"/>
    <w:rsid w:val="00AE3BB7"/>
    <w:rsid w:val="00AE40F9"/>
    <w:rsid w:val="00AE4232"/>
    <w:rsid w:val="00AE4462"/>
    <w:rsid w:val="00AE44A9"/>
    <w:rsid w:val="00AE47E0"/>
    <w:rsid w:val="00AE4D64"/>
    <w:rsid w:val="00AE4EBD"/>
    <w:rsid w:val="00AE4F4A"/>
    <w:rsid w:val="00AE54C3"/>
    <w:rsid w:val="00AE562C"/>
    <w:rsid w:val="00AE5634"/>
    <w:rsid w:val="00AE5A78"/>
    <w:rsid w:val="00AE6343"/>
    <w:rsid w:val="00AE6624"/>
    <w:rsid w:val="00AE6D3F"/>
    <w:rsid w:val="00AE74C9"/>
    <w:rsid w:val="00AE7EF6"/>
    <w:rsid w:val="00AF00C2"/>
    <w:rsid w:val="00AF03AF"/>
    <w:rsid w:val="00AF073E"/>
    <w:rsid w:val="00AF08A8"/>
    <w:rsid w:val="00AF0B62"/>
    <w:rsid w:val="00AF10B9"/>
    <w:rsid w:val="00AF11BB"/>
    <w:rsid w:val="00AF13E7"/>
    <w:rsid w:val="00AF1542"/>
    <w:rsid w:val="00AF157E"/>
    <w:rsid w:val="00AF19AA"/>
    <w:rsid w:val="00AF1BD1"/>
    <w:rsid w:val="00AF1D1D"/>
    <w:rsid w:val="00AF1F00"/>
    <w:rsid w:val="00AF1F9F"/>
    <w:rsid w:val="00AF263A"/>
    <w:rsid w:val="00AF28D4"/>
    <w:rsid w:val="00AF352B"/>
    <w:rsid w:val="00AF3683"/>
    <w:rsid w:val="00AF39A2"/>
    <w:rsid w:val="00AF3C5A"/>
    <w:rsid w:val="00AF3DDA"/>
    <w:rsid w:val="00AF3FBF"/>
    <w:rsid w:val="00AF4018"/>
    <w:rsid w:val="00AF40CD"/>
    <w:rsid w:val="00AF444B"/>
    <w:rsid w:val="00AF4698"/>
    <w:rsid w:val="00AF49F9"/>
    <w:rsid w:val="00AF4F98"/>
    <w:rsid w:val="00AF57B9"/>
    <w:rsid w:val="00AF5A45"/>
    <w:rsid w:val="00AF5B14"/>
    <w:rsid w:val="00AF5D29"/>
    <w:rsid w:val="00AF5DF8"/>
    <w:rsid w:val="00AF6C42"/>
    <w:rsid w:val="00AF7267"/>
    <w:rsid w:val="00AF7DF9"/>
    <w:rsid w:val="00AF7F5B"/>
    <w:rsid w:val="00AF7FC1"/>
    <w:rsid w:val="00B00282"/>
    <w:rsid w:val="00B006C5"/>
    <w:rsid w:val="00B00F4B"/>
    <w:rsid w:val="00B00FAD"/>
    <w:rsid w:val="00B010C6"/>
    <w:rsid w:val="00B01231"/>
    <w:rsid w:val="00B01362"/>
    <w:rsid w:val="00B016A5"/>
    <w:rsid w:val="00B01B57"/>
    <w:rsid w:val="00B01DDA"/>
    <w:rsid w:val="00B025CB"/>
    <w:rsid w:val="00B029DB"/>
    <w:rsid w:val="00B03864"/>
    <w:rsid w:val="00B03872"/>
    <w:rsid w:val="00B03B05"/>
    <w:rsid w:val="00B03E6E"/>
    <w:rsid w:val="00B03EA7"/>
    <w:rsid w:val="00B042CF"/>
    <w:rsid w:val="00B04870"/>
    <w:rsid w:val="00B04FE3"/>
    <w:rsid w:val="00B051EE"/>
    <w:rsid w:val="00B05338"/>
    <w:rsid w:val="00B056BD"/>
    <w:rsid w:val="00B06361"/>
    <w:rsid w:val="00B069F5"/>
    <w:rsid w:val="00B06DD4"/>
    <w:rsid w:val="00B06E80"/>
    <w:rsid w:val="00B06F4B"/>
    <w:rsid w:val="00B07009"/>
    <w:rsid w:val="00B070B3"/>
    <w:rsid w:val="00B07378"/>
    <w:rsid w:val="00B0745E"/>
    <w:rsid w:val="00B079E7"/>
    <w:rsid w:val="00B103B0"/>
    <w:rsid w:val="00B107E1"/>
    <w:rsid w:val="00B10D41"/>
    <w:rsid w:val="00B10DC6"/>
    <w:rsid w:val="00B10DED"/>
    <w:rsid w:val="00B11491"/>
    <w:rsid w:val="00B11E24"/>
    <w:rsid w:val="00B124B7"/>
    <w:rsid w:val="00B12754"/>
    <w:rsid w:val="00B12DAC"/>
    <w:rsid w:val="00B12FB7"/>
    <w:rsid w:val="00B131D1"/>
    <w:rsid w:val="00B132D8"/>
    <w:rsid w:val="00B13319"/>
    <w:rsid w:val="00B13428"/>
    <w:rsid w:val="00B134DF"/>
    <w:rsid w:val="00B13794"/>
    <w:rsid w:val="00B137E8"/>
    <w:rsid w:val="00B13A00"/>
    <w:rsid w:val="00B13FC3"/>
    <w:rsid w:val="00B1415B"/>
    <w:rsid w:val="00B144D3"/>
    <w:rsid w:val="00B146A2"/>
    <w:rsid w:val="00B14C06"/>
    <w:rsid w:val="00B1585E"/>
    <w:rsid w:val="00B159C5"/>
    <w:rsid w:val="00B16467"/>
    <w:rsid w:val="00B165E7"/>
    <w:rsid w:val="00B16745"/>
    <w:rsid w:val="00B16E3D"/>
    <w:rsid w:val="00B16FDB"/>
    <w:rsid w:val="00B17451"/>
    <w:rsid w:val="00B1755C"/>
    <w:rsid w:val="00B176E0"/>
    <w:rsid w:val="00B1785B"/>
    <w:rsid w:val="00B17A26"/>
    <w:rsid w:val="00B17CD2"/>
    <w:rsid w:val="00B17CE9"/>
    <w:rsid w:val="00B17EB5"/>
    <w:rsid w:val="00B202A7"/>
    <w:rsid w:val="00B202FE"/>
    <w:rsid w:val="00B215F5"/>
    <w:rsid w:val="00B21C15"/>
    <w:rsid w:val="00B22450"/>
    <w:rsid w:val="00B226B1"/>
    <w:rsid w:val="00B22ED9"/>
    <w:rsid w:val="00B23106"/>
    <w:rsid w:val="00B236A0"/>
    <w:rsid w:val="00B2390D"/>
    <w:rsid w:val="00B23C44"/>
    <w:rsid w:val="00B23D4D"/>
    <w:rsid w:val="00B23FA6"/>
    <w:rsid w:val="00B24857"/>
    <w:rsid w:val="00B2519B"/>
    <w:rsid w:val="00B2583C"/>
    <w:rsid w:val="00B258EA"/>
    <w:rsid w:val="00B25BFC"/>
    <w:rsid w:val="00B262D7"/>
    <w:rsid w:val="00B27066"/>
    <w:rsid w:val="00B27085"/>
    <w:rsid w:val="00B270EB"/>
    <w:rsid w:val="00B275BF"/>
    <w:rsid w:val="00B27E19"/>
    <w:rsid w:val="00B30279"/>
    <w:rsid w:val="00B302B5"/>
    <w:rsid w:val="00B304BA"/>
    <w:rsid w:val="00B305ED"/>
    <w:rsid w:val="00B3073E"/>
    <w:rsid w:val="00B30A0B"/>
    <w:rsid w:val="00B3104E"/>
    <w:rsid w:val="00B31194"/>
    <w:rsid w:val="00B313BA"/>
    <w:rsid w:val="00B31E00"/>
    <w:rsid w:val="00B32309"/>
    <w:rsid w:val="00B32D42"/>
    <w:rsid w:val="00B330C4"/>
    <w:rsid w:val="00B33F96"/>
    <w:rsid w:val="00B34418"/>
    <w:rsid w:val="00B34527"/>
    <w:rsid w:val="00B3472A"/>
    <w:rsid w:val="00B34BE3"/>
    <w:rsid w:val="00B34C69"/>
    <w:rsid w:val="00B34DA3"/>
    <w:rsid w:val="00B351BC"/>
    <w:rsid w:val="00B355E2"/>
    <w:rsid w:val="00B3570F"/>
    <w:rsid w:val="00B357FF"/>
    <w:rsid w:val="00B35917"/>
    <w:rsid w:val="00B35DBC"/>
    <w:rsid w:val="00B3605F"/>
    <w:rsid w:val="00B360BC"/>
    <w:rsid w:val="00B364C9"/>
    <w:rsid w:val="00B36688"/>
    <w:rsid w:val="00B36857"/>
    <w:rsid w:val="00B36C26"/>
    <w:rsid w:val="00B36FF8"/>
    <w:rsid w:val="00B3727F"/>
    <w:rsid w:val="00B3728F"/>
    <w:rsid w:val="00B37353"/>
    <w:rsid w:val="00B374A7"/>
    <w:rsid w:val="00B375BC"/>
    <w:rsid w:val="00B37EDC"/>
    <w:rsid w:val="00B404EA"/>
    <w:rsid w:val="00B41340"/>
    <w:rsid w:val="00B41428"/>
    <w:rsid w:val="00B41674"/>
    <w:rsid w:val="00B4178D"/>
    <w:rsid w:val="00B41941"/>
    <w:rsid w:val="00B41CE0"/>
    <w:rsid w:val="00B4216D"/>
    <w:rsid w:val="00B425CB"/>
    <w:rsid w:val="00B428AE"/>
    <w:rsid w:val="00B4292D"/>
    <w:rsid w:val="00B4295B"/>
    <w:rsid w:val="00B430DC"/>
    <w:rsid w:val="00B4372E"/>
    <w:rsid w:val="00B4379F"/>
    <w:rsid w:val="00B437C1"/>
    <w:rsid w:val="00B43C59"/>
    <w:rsid w:val="00B440B5"/>
    <w:rsid w:val="00B44261"/>
    <w:rsid w:val="00B44566"/>
    <w:rsid w:val="00B44877"/>
    <w:rsid w:val="00B44EAC"/>
    <w:rsid w:val="00B45104"/>
    <w:rsid w:val="00B453C6"/>
    <w:rsid w:val="00B45F7D"/>
    <w:rsid w:val="00B46376"/>
    <w:rsid w:val="00B4674C"/>
    <w:rsid w:val="00B4697F"/>
    <w:rsid w:val="00B46D51"/>
    <w:rsid w:val="00B46D63"/>
    <w:rsid w:val="00B46E3C"/>
    <w:rsid w:val="00B47397"/>
    <w:rsid w:val="00B474EB"/>
    <w:rsid w:val="00B500D1"/>
    <w:rsid w:val="00B500E0"/>
    <w:rsid w:val="00B508E4"/>
    <w:rsid w:val="00B50FF5"/>
    <w:rsid w:val="00B51087"/>
    <w:rsid w:val="00B51237"/>
    <w:rsid w:val="00B52330"/>
    <w:rsid w:val="00B52A0D"/>
    <w:rsid w:val="00B53076"/>
    <w:rsid w:val="00B530B1"/>
    <w:rsid w:val="00B5368E"/>
    <w:rsid w:val="00B53B44"/>
    <w:rsid w:val="00B53FFE"/>
    <w:rsid w:val="00B54BF6"/>
    <w:rsid w:val="00B54BF8"/>
    <w:rsid w:val="00B54EC9"/>
    <w:rsid w:val="00B5520D"/>
    <w:rsid w:val="00B5527F"/>
    <w:rsid w:val="00B5558B"/>
    <w:rsid w:val="00B55BEF"/>
    <w:rsid w:val="00B55D7F"/>
    <w:rsid w:val="00B561CC"/>
    <w:rsid w:val="00B56275"/>
    <w:rsid w:val="00B563E5"/>
    <w:rsid w:val="00B56609"/>
    <w:rsid w:val="00B56EF5"/>
    <w:rsid w:val="00B577E4"/>
    <w:rsid w:val="00B578FC"/>
    <w:rsid w:val="00B6000A"/>
    <w:rsid w:val="00B6041E"/>
    <w:rsid w:val="00B60AAB"/>
    <w:rsid w:val="00B60EE4"/>
    <w:rsid w:val="00B613A8"/>
    <w:rsid w:val="00B61775"/>
    <w:rsid w:val="00B6194D"/>
    <w:rsid w:val="00B62171"/>
    <w:rsid w:val="00B62368"/>
    <w:rsid w:val="00B62570"/>
    <w:rsid w:val="00B627ED"/>
    <w:rsid w:val="00B6287D"/>
    <w:rsid w:val="00B631BD"/>
    <w:rsid w:val="00B640CF"/>
    <w:rsid w:val="00B64701"/>
    <w:rsid w:val="00B65044"/>
    <w:rsid w:val="00B6526B"/>
    <w:rsid w:val="00B6581E"/>
    <w:rsid w:val="00B65886"/>
    <w:rsid w:val="00B65BAD"/>
    <w:rsid w:val="00B65C96"/>
    <w:rsid w:val="00B65E1A"/>
    <w:rsid w:val="00B65F09"/>
    <w:rsid w:val="00B65F26"/>
    <w:rsid w:val="00B66913"/>
    <w:rsid w:val="00B66A46"/>
    <w:rsid w:val="00B67011"/>
    <w:rsid w:val="00B6715C"/>
    <w:rsid w:val="00B6724D"/>
    <w:rsid w:val="00B67600"/>
    <w:rsid w:val="00B679A2"/>
    <w:rsid w:val="00B67F02"/>
    <w:rsid w:val="00B700C6"/>
    <w:rsid w:val="00B7062B"/>
    <w:rsid w:val="00B70B95"/>
    <w:rsid w:val="00B70D02"/>
    <w:rsid w:val="00B70E26"/>
    <w:rsid w:val="00B71292"/>
    <w:rsid w:val="00B71693"/>
    <w:rsid w:val="00B718A2"/>
    <w:rsid w:val="00B71C39"/>
    <w:rsid w:val="00B71D7F"/>
    <w:rsid w:val="00B71E35"/>
    <w:rsid w:val="00B7257B"/>
    <w:rsid w:val="00B72831"/>
    <w:rsid w:val="00B728C9"/>
    <w:rsid w:val="00B7294D"/>
    <w:rsid w:val="00B7321E"/>
    <w:rsid w:val="00B735B9"/>
    <w:rsid w:val="00B73CA0"/>
    <w:rsid w:val="00B73DD9"/>
    <w:rsid w:val="00B741E1"/>
    <w:rsid w:val="00B74411"/>
    <w:rsid w:val="00B746E7"/>
    <w:rsid w:val="00B74926"/>
    <w:rsid w:val="00B7564F"/>
    <w:rsid w:val="00B75A2E"/>
    <w:rsid w:val="00B75C8D"/>
    <w:rsid w:val="00B75FF7"/>
    <w:rsid w:val="00B761C7"/>
    <w:rsid w:val="00B762CD"/>
    <w:rsid w:val="00B7673C"/>
    <w:rsid w:val="00B76816"/>
    <w:rsid w:val="00B76D99"/>
    <w:rsid w:val="00B777E3"/>
    <w:rsid w:val="00B77831"/>
    <w:rsid w:val="00B77E19"/>
    <w:rsid w:val="00B800EF"/>
    <w:rsid w:val="00B8034F"/>
    <w:rsid w:val="00B814C1"/>
    <w:rsid w:val="00B81608"/>
    <w:rsid w:val="00B81EED"/>
    <w:rsid w:val="00B81FE4"/>
    <w:rsid w:val="00B824F5"/>
    <w:rsid w:val="00B8284D"/>
    <w:rsid w:val="00B82EE3"/>
    <w:rsid w:val="00B830D2"/>
    <w:rsid w:val="00B83840"/>
    <w:rsid w:val="00B83C8D"/>
    <w:rsid w:val="00B83F3E"/>
    <w:rsid w:val="00B83FE7"/>
    <w:rsid w:val="00B84B50"/>
    <w:rsid w:val="00B84DC5"/>
    <w:rsid w:val="00B84F64"/>
    <w:rsid w:val="00B85490"/>
    <w:rsid w:val="00B854D4"/>
    <w:rsid w:val="00B859C2"/>
    <w:rsid w:val="00B85B75"/>
    <w:rsid w:val="00B85EA1"/>
    <w:rsid w:val="00B8656D"/>
    <w:rsid w:val="00B86F9B"/>
    <w:rsid w:val="00B86FD7"/>
    <w:rsid w:val="00B87822"/>
    <w:rsid w:val="00B906A9"/>
    <w:rsid w:val="00B90D09"/>
    <w:rsid w:val="00B90D44"/>
    <w:rsid w:val="00B90D56"/>
    <w:rsid w:val="00B912F7"/>
    <w:rsid w:val="00B916DB"/>
    <w:rsid w:val="00B92072"/>
    <w:rsid w:val="00B921E8"/>
    <w:rsid w:val="00B922FC"/>
    <w:rsid w:val="00B9234F"/>
    <w:rsid w:val="00B92686"/>
    <w:rsid w:val="00B927D3"/>
    <w:rsid w:val="00B93032"/>
    <w:rsid w:val="00B930F3"/>
    <w:rsid w:val="00B93257"/>
    <w:rsid w:val="00B935E3"/>
    <w:rsid w:val="00B939D8"/>
    <w:rsid w:val="00B9408A"/>
    <w:rsid w:val="00B954D2"/>
    <w:rsid w:val="00B95DDE"/>
    <w:rsid w:val="00B95EB3"/>
    <w:rsid w:val="00B96188"/>
    <w:rsid w:val="00B961A1"/>
    <w:rsid w:val="00B9659C"/>
    <w:rsid w:val="00B969B2"/>
    <w:rsid w:val="00B96A42"/>
    <w:rsid w:val="00B97A8B"/>
    <w:rsid w:val="00B97B96"/>
    <w:rsid w:val="00BA097D"/>
    <w:rsid w:val="00BA0E69"/>
    <w:rsid w:val="00BA10A2"/>
    <w:rsid w:val="00BA1165"/>
    <w:rsid w:val="00BA1A7E"/>
    <w:rsid w:val="00BA1B87"/>
    <w:rsid w:val="00BA21C0"/>
    <w:rsid w:val="00BA24D3"/>
    <w:rsid w:val="00BA2674"/>
    <w:rsid w:val="00BA26CB"/>
    <w:rsid w:val="00BA2909"/>
    <w:rsid w:val="00BA2D1E"/>
    <w:rsid w:val="00BA3021"/>
    <w:rsid w:val="00BA3EF2"/>
    <w:rsid w:val="00BA4BD0"/>
    <w:rsid w:val="00BA50A1"/>
    <w:rsid w:val="00BA54AD"/>
    <w:rsid w:val="00BA56C5"/>
    <w:rsid w:val="00BA64B7"/>
    <w:rsid w:val="00BA65D4"/>
    <w:rsid w:val="00BA66A8"/>
    <w:rsid w:val="00BA68CB"/>
    <w:rsid w:val="00BA75EA"/>
    <w:rsid w:val="00BA7749"/>
    <w:rsid w:val="00BA7B0C"/>
    <w:rsid w:val="00BB0855"/>
    <w:rsid w:val="00BB09EF"/>
    <w:rsid w:val="00BB0E20"/>
    <w:rsid w:val="00BB1723"/>
    <w:rsid w:val="00BB17E3"/>
    <w:rsid w:val="00BB1A44"/>
    <w:rsid w:val="00BB266C"/>
    <w:rsid w:val="00BB2934"/>
    <w:rsid w:val="00BB332D"/>
    <w:rsid w:val="00BB347A"/>
    <w:rsid w:val="00BB3960"/>
    <w:rsid w:val="00BB3972"/>
    <w:rsid w:val="00BB3DC9"/>
    <w:rsid w:val="00BB3EAD"/>
    <w:rsid w:val="00BB3F07"/>
    <w:rsid w:val="00BB4496"/>
    <w:rsid w:val="00BB485D"/>
    <w:rsid w:val="00BB4C36"/>
    <w:rsid w:val="00BB4CCC"/>
    <w:rsid w:val="00BB582F"/>
    <w:rsid w:val="00BB58E6"/>
    <w:rsid w:val="00BB5A70"/>
    <w:rsid w:val="00BB5C5F"/>
    <w:rsid w:val="00BB7124"/>
    <w:rsid w:val="00BB7319"/>
    <w:rsid w:val="00BC0576"/>
    <w:rsid w:val="00BC0927"/>
    <w:rsid w:val="00BC0CE1"/>
    <w:rsid w:val="00BC0E84"/>
    <w:rsid w:val="00BC1B09"/>
    <w:rsid w:val="00BC1BC4"/>
    <w:rsid w:val="00BC1DBB"/>
    <w:rsid w:val="00BC1DF3"/>
    <w:rsid w:val="00BC22BB"/>
    <w:rsid w:val="00BC268C"/>
    <w:rsid w:val="00BC28E4"/>
    <w:rsid w:val="00BC299E"/>
    <w:rsid w:val="00BC2E8F"/>
    <w:rsid w:val="00BC2FED"/>
    <w:rsid w:val="00BC31E1"/>
    <w:rsid w:val="00BC3346"/>
    <w:rsid w:val="00BC38EB"/>
    <w:rsid w:val="00BC392E"/>
    <w:rsid w:val="00BC3B6E"/>
    <w:rsid w:val="00BC3B97"/>
    <w:rsid w:val="00BC3E92"/>
    <w:rsid w:val="00BC4045"/>
    <w:rsid w:val="00BC413D"/>
    <w:rsid w:val="00BC462A"/>
    <w:rsid w:val="00BC5ABD"/>
    <w:rsid w:val="00BC5AC6"/>
    <w:rsid w:val="00BC5BD8"/>
    <w:rsid w:val="00BC5C62"/>
    <w:rsid w:val="00BC6006"/>
    <w:rsid w:val="00BC639D"/>
    <w:rsid w:val="00BC6C18"/>
    <w:rsid w:val="00BC77ED"/>
    <w:rsid w:val="00BC784A"/>
    <w:rsid w:val="00BC7B8B"/>
    <w:rsid w:val="00BD0075"/>
    <w:rsid w:val="00BD1039"/>
    <w:rsid w:val="00BD1137"/>
    <w:rsid w:val="00BD129C"/>
    <w:rsid w:val="00BD160B"/>
    <w:rsid w:val="00BD163E"/>
    <w:rsid w:val="00BD2296"/>
    <w:rsid w:val="00BD29CA"/>
    <w:rsid w:val="00BD33FD"/>
    <w:rsid w:val="00BD366A"/>
    <w:rsid w:val="00BD37BD"/>
    <w:rsid w:val="00BD39EA"/>
    <w:rsid w:val="00BD3B56"/>
    <w:rsid w:val="00BD3D49"/>
    <w:rsid w:val="00BD47A9"/>
    <w:rsid w:val="00BD4A6D"/>
    <w:rsid w:val="00BD5135"/>
    <w:rsid w:val="00BD610D"/>
    <w:rsid w:val="00BD63DB"/>
    <w:rsid w:val="00BD6BA6"/>
    <w:rsid w:val="00BD70DF"/>
    <w:rsid w:val="00BD71C5"/>
    <w:rsid w:val="00BD749B"/>
    <w:rsid w:val="00BD76AF"/>
    <w:rsid w:val="00BD78D5"/>
    <w:rsid w:val="00BE0011"/>
    <w:rsid w:val="00BE0C5B"/>
    <w:rsid w:val="00BE0E0E"/>
    <w:rsid w:val="00BE10ED"/>
    <w:rsid w:val="00BE1341"/>
    <w:rsid w:val="00BE15A0"/>
    <w:rsid w:val="00BE17D8"/>
    <w:rsid w:val="00BE1BED"/>
    <w:rsid w:val="00BE1C05"/>
    <w:rsid w:val="00BE1D59"/>
    <w:rsid w:val="00BE287C"/>
    <w:rsid w:val="00BE2A75"/>
    <w:rsid w:val="00BE3006"/>
    <w:rsid w:val="00BE3127"/>
    <w:rsid w:val="00BE3B9A"/>
    <w:rsid w:val="00BE43B7"/>
    <w:rsid w:val="00BE47D4"/>
    <w:rsid w:val="00BE524F"/>
    <w:rsid w:val="00BE52CA"/>
    <w:rsid w:val="00BE578B"/>
    <w:rsid w:val="00BE5A11"/>
    <w:rsid w:val="00BE5F87"/>
    <w:rsid w:val="00BE627B"/>
    <w:rsid w:val="00BE6812"/>
    <w:rsid w:val="00BE7480"/>
    <w:rsid w:val="00BF001A"/>
    <w:rsid w:val="00BF0055"/>
    <w:rsid w:val="00BF072F"/>
    <w:rsid w:val="00BF0753"/>
    <w:rsid w:val="00BF1021"/>
    <w:rsid w:val="00BF1370"/>
    <w:rsid w:val="00BF14A8"/>
    <w:rsid w:val="00BF1961"/>
    <w:rsid w:val="00BF19B0"/>
    <w:rsid w:val="00BF1CDB"/>
    <w:rsid w:val="00BF1DCB"/>
    <w:rsid w:val="00BF1FA2"/>
    <w:rsid w:val="00BF1FF9"/>
    <w:rsid w:val="00BF2481"/>
    <w:rsid w:val="00BF25FE"/>
    <w:rsid w:val="00BF28E3"/>
    <w:rsid w:val="00BF2CD7"/>
    <w:rsid w:val="00BF2EBF"/>
    <w:rsid w:val="00BF2FA9"/>
    <w:rsid w:val="00BF4054"/>
    <w:rsid w:val="00BF49D5"/>
    <w:rsid w:val="00BF49E9"/>
    <w:rsid w:val="00BF4C90"/>
    <w:rsid w:val="00BF50E7"/>
    <w:rsid w:val="00BF552D"/>
    <w:rsid w:val="00BF57A2"/>
    <w:rsid w:val="00BF5BEB"/>
    <w:rsid w:val="00BF61FE"/>
    <w:rsid w:val="00BF6425"/>
    <w:rsid w:val="00BF65EA"/>
    <w:rsid w:val="00BF696F"/>
    <w:rsid w:val="00BF6E42"/>
    <w:rsid w:val="00BF7479"/>
    <w:rsid w:val="00BF79BA"/>
    <w:rsid w:val="00BF7FFD"/>
    <w:rsid w:val="00C000D8"/>
    <w:rsid w:val="00C00641"/>
    <w:rsid w:val="00C008B1"/>
    <w:rsid w:val="00C016E2"/>
    <w:rsid w:val="00C0284F"/>
    <w:rsid w:val="00C03537"/>
    <w:rsid w:val="00C03653"/>
    <w:rsid w:val="00C0381D"/>
    <w:rsid w:val="00C03EEC"/>
    <w:rsid w:val="00C04138"/>
    <w:rsid w:val="00C041F4"/>
    <w:rsid w:val="00C046AE"/>
    <w:rsid w:val="00C0474A"/>
    <w:rsid w:val="00C05129"/>
    <w:rsid w:val="00C0571E"/>
    <w:rsid w:val="00C05B27"/>
    <w:rsid w:val="00C05C0C"/>
    <w:rsid w:val="00C06885"/>
    <w:rsid w:val="00C068F0"/>
    <w:rsid w:val="00C06C96"/>
    <w:rsid w:val="00C06F6B"/>
    <w:rsid w:val="00C06F8D"/>
    <w:rsid w:val="00C071FA"/>
    <w:rsid w:val="00C072BF"/>
    <w:rsid w:val="00C07365"/>
    <w:rsid w:val="00C0748E"/>
    <w:rsid w:val="00C10228"/>
    <w:rsid w:val="00C104A1"/>
    <w:rsid w:val="00C10AC7"/>
    <w:rsid w:val="00C1121D"/>
    <w:rsid w:val="00C11595"/>
    <w:rsid w:val="00C11A4E"/>
    <w:rsid w:val="00C11F6F"/>
    <w:rsid w:val="00C121D0"/>
    <w:rsid w:val="00C1231E"/>
    <w:rsid w:val="00C12504"/>
    <w:rsid w:val="00C12627"/>
    <w:rsid w:val="00C12D36"/>
    <w:rsid w:val="00C13B05"/>
    <w:rsid w:val="00C13D56"/>
    <w:rsid w:val="00C13EC0"/>
    <w:rsid w:val="00C14950"/>
    <w:rsid w:val="00C149AE"/>
    <w:rsid w:val="00C14F9D"/>
    <w:rsid w:val="00C15062"/>
    <w:rsid w:val="00C15393"/>
    <w:rsid w:val="00C153D4"/>
    <w:rsid w:val="00C15952"/>
    <w:rsid w:val="00C15A76"/>
    <w:rsid w:val="00C15AC9"/>
    <w:rsid w:val="00C15ACE"/>
    <w:rsid w:val="00C16062"/>
    <w:rsid w:val="00C161A9"/>
    <w:rsid w:val="00C165B7"/>
    <w:rsid w:val="00C16659"/>
    <w:rsid w:val="00C16CD6"/>
    <w:rsid w:val="00C16E5E"/>
    <w:rsid w:val="00C1719F"/>
    <w:rsid w:val="00C17DE2"/>
    <w:rsid w:val="00C2015E"/>
    <w:rsid w:val="00C202B5"/>
    <w:rsid w:val="00C20517"/>
    <w:rsid w:val="00C20E73"/>
    <w:rsid w:val="00C2125C"/>
    <w:rsid w:val="00C21497"/>
    <w:rsid w:val="00C21C48"/>
    <w:rsid w:val="00C2214F"/>
    <w:rsid w:val="00C22357"/>
    <w:rsid w:val="00C22795"/>
    <w:rsid w:val="00C22C26"/>
    <w:rsid w:val="00C23014"/>
    <w:rsid w:val="00C230EA"/>
    <w:rsid w:val="00C23420"/>
    <w:rsid w:val="00C23B4B"/>
    <w:rsid w:val="00C24123"/>
    <w:rsid w:val="00C24428"/>
    <w:rsid w:val="00C24669"/>
    <w:rsid w:val="00C24954"/>
    <w:rsid w:val="00C249F1"/>
    <w:rsid w:val="00C24F2A"/>
    <w:rsid w:val="00C24FD4"/>
    <w:rsid w:val="00C251B0"/>
    <w:rsid w:val="00C2550C"/>
    <w:rsid w:val="00C2562F"/>
    <w:rsid w:val="00C25923"/>
    <w:rsid w:val="00C25C9C"/>
    <w:rsid w:val="00C25E73"/>
    <w:rsid w:val="00C25EA2"/>
    <w:rsid w:val="00C2638C"/>
    <w:rsid w:val="00C26D7B"/>
    <w:rsid w:val="00C26DE0"/>
    <w:rsid w:val="00C26E4F"/>
    <w:rsid w:val="00C26FEC"/>
    <w:rsid w:val="00C27505"/>
    <w:rsid w:val="00C27E77"/>
    <w:rsid w:val="00C30736"/>
    <w:rsid w:val="00C31100"/>
    <w:rsid w:val="00C3181C"/>
    <w:rsid w:val="00C323FA"/>
    <w:rsid w:val="00C325C7"/>
    <w:rsid w:val="00C32983"/>
    <w:rsid w:val="00C32A88"/>
    <w:rsid w:val="00C32E9E"/>
    <w:rsid w:val="00C3372E"/>
    <w:rsid w:val="00C33854"/>
    <w:rsid w:val="00C33DA0"/>
    <w:rsid w:val="00C34402"/>
    <w:rsid w:val="00C34A0C"/>
    <w:rsid w:val="00C34DB6"/>
    <w:rsid w:val="00C35363"/>
    <w:rsid w:val="00C35893"/>
    <w:rsid w:val="00C359EA"/>
    <w:rsid w:val="00C35C4A"/>
    <w:rsid w:val="00C35D22"/>
    <w:rsid w:val="00C35EF2"/>
    <w:rsid w:val="00C36162"/>
    <w:rsid w:val="00C3693F"/>
    <w:rsid w:val="00C369FD"/>
    <w:rsid w:val="00C36A9E"/>
    <w:rsid w:val="00C36ABD"/>
    <w:rsid w:val="00C36BF1"/>
    <w:rsid w:val="00C36DD6"/>
    <w:rsid w:val="00C36EC7"/>
    <w:rsid w:val="00C3700C"/>
    <w:rsid w:val="00C3711E"/>
    <w:rsid w:val="00C37647"/>
    <w:rsid w:val="00C37B9D"/>
    <w:rsid w:val="00C40660"/>
    <w:rsid w:val="00C40DBD"/>
    <w:rsid w:val="00C40FDB"/>
    <w:rsid w:val="00C41000"/>
    <w:rsid w:val="00C4145C"/>
    <w:rsid w:val="00C4155B"/>
    <w:rsid w:val="00C41756"/>
    <w:rsid w:val="00C41961"/>
    <w:rsid w:val="00C41B22"/>
    <w:rsid w:val="00C423A2"/>
    <w:rsid w:val="00C4276B"/>
    <w:rsid w:val="00C427FD"/>
    <w:rsid w:val="00C4299D"/>
    <w:rsid w:val="00C42AD0"/>
    <w:rsid w:val="00C43898"/>
    <w:rsid w:val="00C43E08"/>
    <w:rsid w:val="00C43F27"/>
    <w:rsid w:val="00C442D3"/>
    <w:rsid w:val="00C44739"/>
    <w:rsid w:val="00C44BD1"/>
    <w:rsid w:val="00C451FF"/>
    <w:rsid w:val="00C45603"/>
    <w:rsid w:val="00C4568F"/>
    <w:rsid w:val="00C46735"/>
    <w:rsid w:val="00C46B5F"/>
    <w:rsid w:val="00C47161"/>
    <w:rsid w:val="00C471A5"/>
    <w:rsid w:val="00C4738F"/>
    <w:rsid w:val="00C47CEB"/>
    <w:rsid w:val="00C47EFB"/>
    <w:rsid w:val="00C47F74"/>
    <w:rsid w:val="00C500A5"/>
    <w:rsid w:val="00C5020A"/>
    <w:rsid w:val="00C5116A"/>
    <w:rsid w:val="00C51943"/>
    <w:rsid w:val="00C51A3B"/>
    <w:rsid w:val="00C51AF2"/>
    <w:rsid w:val="00C51CC3"/>
    <w:rsid w:val="00C521BB"/>
    <w:rsid w:val="00C52253"/>
    <w:rsid w:val="00C5263A"/>
    <w:rsid w:val="00C5272C"/>
    <w:rsid w:val="00C52A74"/>
    <w:rsid w:val="00C52BE8"/>
    <w:rsid w:val="00C52E05"/>
    <w:rsid w:val="00C5303F"/>
    <w:rsid w:val="00C531AE"/>
    <w:rsid w:val="00C53A4D"/>
    <w:rsid w:val="00C53FF2"/>
    <w:rsid w:val="00C5416E"/>
    <w:rsid w:val="00C542A6"/>
    <w:rsid w:val="00C54378"/>
    <w:rsid w:val="00C549A4"/>
    <w:rsid w:val="00C549DF"/>
    <w:rsid w:val="00C54E60"/>
    <w:rsid w:val="00C54EF1"/>
    <w:rsid w:val="00C55149"/>
    <w:rsid w:val="00C55167"/>
    <w:rsid w:val="00C551F3"/>
    <w:rsid w:val="00C55489"/>
    <w:rsid w:val="00C555E5"/>
    <w:rsid w:val="00C55DD1"/>
    <w:rsid w:val="00C56765"/>
    <w:rsid w:val="00C567E4"/>
    <w:rsid w:val="00C56AA8"/>
    <w:rsid w:val="00C56F05"/>
    <w:rsid w:val="00C57551"/>
    <w:rsid w:val="00C57E3C"/>
    <w:rsid w:val="00C57F5C"/>
    <w:rsid w:val="00C57FA6"/>
    <w:rsid w:val="00C57FFD"/>
    <w:rsid w:val="00C606BD"/>
    <w:rsid w:val="00C6074A"/>
    <w:rsid w:val="00C607FD"/>
    <w:rsid w:val="00C611BD"/>
    <w:rsid w:val="00C612E7"/>
    <w:rsid w:val="00C61B52"/>
    <w:rsid w:val="00C61E56"/>
    <w:rsid w:val="00C6215A"/>
    <w:rsid w:val="00C6248B"/>
    <w:rsid w:val="00C62C39"/>
    <w:rsid w:val="00C633D7"/>
    <w:rsid w:val="00C63758"/>
    <w:rsid w:val="00C6391A"/>
    <w:rsid w:val="00C639C9"/>
    <w:rsid w:val="00C63E07"/>
    <w:rsid w:val="00C63F05"/>
    <w:rsid w:val="00C64027"/>
    <w:rsid w:val="00C644BD"/>
    <w:rsid w:val="00C646F9"/>
    <w:rsid w:val="00C64BBA"/>
    <w:rsid w:val="00C651FC"/>
    <w:rsid w:val="00C66EB2"/>
    <w:rsid w:val="00C673C6"/>
    <w:rsid w:val="00C6742B"/>
    <w:rsid w:val="00C67B01"/>
    <w:rsid w:val="00C67B8E"/>
    <w:rsid w:val="00C70122"/>
    <w:rsid w:val="00C7041F"/>
    <w:rsid w:val="00C705F0"/>
    <w:rsid w:val="00C7078E"/>
    <w:rsid w:val="00C70CA7"/>
    <w:rsid w:val="00C710BB"/>
    <w:rsid w:val="00C71379"/>
    <w:rsid w:val="00C71799"/>
    <w:rsid w:val="00C718B9"/>
    <w:rsid w:val="00C71F0E"/>
    <w:rsid w:val="00C7261E"/>
    <w:rsid w:val="00C7279B"/>
    <w:rsid w:val="00C728AD"/>
    <w:rsid w:val="00C72DE3"/>
    <w:rsid w:val="00C734F5"/>
    <w:rsid w:val="00C73569"/>
    <w:rsid w:val="00C735BC"/>
    <w:rsid w:val="00C738D2"/>
    <w:rsid w:val="00C73AE7"/>
    <w:rsid w:val="00C74210"/>
    <w:rsid w:val="00C752D6"/>
    <w:rsid w:val="00C75729"/>
    <w:rsid w:val="00C75820"/>
    <w:rsid w:val="00C75A53"/>
    <w:rsid w:val="00C75A99"/>
    <w:rsid w:val="00C75F0A"/>
    <w:rsid w:val="00C764DF"/>
    <w:rsid w:val="00C7688E"/>
    <w:rsid w:val="00C76B11"/>
    <w:rsid w:val="00C76E1D"/>
    <w:rsid w:val="00C772B7"/>
    <w:rsid w:val="00C77441"/>
    <w:rsid w:val="00C77943"/>
    <w:rsid w:val="00C779CD"/>
    <w:rsid w:val="00C77DA4"/>
    <w:rsid w:val="00C77E42"/>
    <w:rsid w:val="00C80384"/>
    <w:rsid w:val="00C8099D"/>
    <w:rsid w:val="00C81F06"/>
    <w:rsid w:val="00C81FEB"/>
    <w:rsid w:val="00C82D3D"/>
    <w:rsid w:val="00C82E29"/>
    <w:rsid w:val="00C83593"/>
    <w:rsid w:val="00C835B3"/>
    <w:rsid w:val="00C8361A"/>
    <w:rsid w:val="00C83801"/>
    <w:rsid w:val="00C83A92"/>
    <w:rsid w:val="00C83F56"/>
    <w:rsid w:val="00C84A5E"/>
    <w:rsid w:val="00C84A72"/>
    <w:rsid w:val="00C84B1E"/>
    <w:rsid w:val="00C84B24"/>
    <w:rsid w:val="00C84C8F"/>
    <w:rsid w:val="00C84C97"/>
    <w:rsid w:val="00C84D4B"/>
    <w:rsid w:val="00C85B54"/>
    <w:rsid w:val="00C85BA1"/>
    <w:rsid w:val="00C86346"/>
    <w:rsid w:val="00C864A3"/>
    <w:rsid w:val="00C86AE1"/>
    <w:rsid w:val="00C86DE9"/>
    <w:rsid w:val="00C87E4B"/>
    <w:rsid w:val="00C9074A"/>
    <w:rsid w:val="00C90C09"/>
    <w:rsid w:val="00C91173"/>
    <w:rsid w:val="00C912DA"/>
    <w:rsid w:val="00C91474"/>
    <w:rsid w:val="00C914BA"/>
    <w:rsid w:val="00C91566"/>
    <w:rsid w:val="00C91A2F"/>
    <w:rsid w:val="00C9274C"/>
    <w:rsid w:val="00C92E84"/>
    <w:rsid w:val="00C930C8"/>
    <w:rsid w:val="00C93843"/>
    <w:rsid w:val="00C9388A"/>
    <w:rsid w:val="00C93E4A"/>
    <w:rsid w:val="00C93F2A"/>
    <w:rsid w:val="00C9407A"/>
    <w:rsid w:val="00C94476"/>
    <w:rsid w:val="00C95281"/>
    <w:rsid w:val="00C9552F"/>
    <w:rsid w:val="00C95A05"/>
    <w:rsid w:val="00C95A24"/>
    <w:rsid w:val="00C96308"/>
    <w:rsid w:val="00C967CD"/>
    <w:rsid w:val="00C96A9C"/>
    <w:rsid w:val="00C96D41"/>
    <w:rsid w:val="00C96E7A"/>
    <w:rsid w:val="00C96E7D"/>
    <w:rsid w:val="00C96FBB"/>
    <w:rsid w:val="00C97198"/>
    <w:rsid w:val="00C9725B"/>
    <w:rsid w:val="00C972CC"/>
    <w:rsid w:val="00C9767B"/>
    <w:rsid w:val="00C97A85"/>
    <w:rsid w:val="00CA0215"/>
    <w:rsid w:val="00CA0505"/>
    <w:rsid w:val="00CA0CBB"/>
    <w:rsid w:val="00CA0EF5"/>
    <w:rsid w:val="00CA10C3"/>
    <w:rsid w:val="00CA1810"/>
    <w:rsid w:val="00CA1824"/>
    <w:rsid w:val="00CA183A"/>
    <w:rsid w:val="00CA1B45"/>
    <w:rsid w:val="00CA1BD8"/>
    <w:rsid w:val="00CA1DCA"/>
    <w:rsid w:val="00CA23BA"/>
    <w:rsid w:val="00CA2560"/>
    <w:rsid w:val="00CA25E6"/>
    <w:rsid w:val="00CA2721"/>
    <w:rsid w:val="00CA35B8"/>
    <w:rsid w:val="00CA360E"/>
    <w:rsid w:val="00CA4A23"/>
    <w:rsid w:val="00CA4C57"/>
    <w:rsid w:val="00CA5097"/>
    <w:rsid w:val="00CA5921"/>
    <w:rsid w:val="00CA609F"/>
    <w:rsid w:val="00CA625C"/>
    <w:rsid w:val="00CA64DD"/>
    <w:rsid w:val="00CA699F"/>
    <w:rsid w:val="00CA69DD"/>
    <w:rsid w:val="00CA725C"/>
    <w:rsid w:val="00CA739E"/>
    <w:rsid w:val="00CA7738"/>
    <w:rsid w:val="00CA7BF0"/>
    <w:rsid w:val="00CA7C06"/>
    <w:rsid w:val="00CA7D27"/>
    <w:rsid w:val="00CB0596"/>
    <w:rsid w:val="00CB05D1"/>
    <w:rsid w:val="00CB0802"/>
    <w:rsid w:val="00CB0C55"/>
    <w:rsid w:val="00CB0CFC"/>
    <w:rsid w:val="00CB0D57"/>
    <w:rsid w:val="00CB0FAD"/>
    <w:rsid w:val="00CB1142"/>
    <w:rsid w:val="00CB11C5"/>
    <w:rsid w:val="00CB11CA"/>
    <w:rsid w:val="00CB134E"/>
    <w:rsid w:val="00CB16B6"/>
    <w:rsid w:val="00CB1D82"/>
    <w:rsid w:val="00CB216A"/>
    <w:rsid w:val="00CB2694"/>
    <w:rsid w:val="00CB2CB6"/>
    <w:rsid w:val="00CB2F67"/>
    <w:rsid w:val="00CB3CBB"/>
    <w:rsid w:val="00CB40BC"/>
    <w:rsid w:val="00CB44EB"/>
    <w:rsid w:val="00CB44F5"/>
    <w:rsid w:val="00CB467B"/>
    <w:rsid w:val="00CB4B5D"/>
    <w:rsid w:val="00CB4C9D"/>
    <w:rsid w:val="00CB5293"/>
    <w:rsid w:val="00CB531D"/>
    <w:rsid w:val="00CB53B3"/>
    <w:rsid w:val="00CB58AA"/>
    <w:rsid w:val="00CB5EFA"/>
    <w:rsid w:val="00CB63A1"/>
    <w:rsid w:val="00CB72BC"/>
    <w:rsid w:val="00CB73AF"/>
    <w:rsid w:val="00CB7983"/>
    <w:rsid w:val="00CB7E4F"/>
    <w:rsid w:val="00CC013F"/>
    <w:rsid w:val="00CC03B4"/>
    <w:rsid w:val="00CC05AA"/>
    <w:rsid w:val="00CC121B"/>
    <w:rsid w:val="00CC12B2"/>
    <w:rsid w:val="00CC1560"/>
    <w:rsid w:val="00CC1582"/>
    <w:rsid w:val="00CC20EA"/>
    <w:rsid w:val="00CC228B"/>
    <w:rsid w:val="00CC3121"/>
    <w:rsid w:val="00CC32E1"/>
    <w:rsid w:val="00CC37DC"/>
    <w:rsid w:val="00CC3E0A"/>
    <w:rsid w:val="00CC4700"/>
    <w:rsid w:val="00CC4873"/>
    <w:rsid w:val="00CC5B62"/>
    <w:rsid w:val="00CC5F3D"/>
    <w:rsid w:val="00CC61C2"/>
    <w:rsid w:val="00CC6898"/>
    <w:rsid w:val="00CC6982"/>
    <w:rsid w:val="00CC7127"/>
    <w:rsid w:val="00CD021C"/>
    <w:rsid w:val="00CD04CE"/>
    <w:rsid w:val="00CD0636"/>
    <w:rsid w:val="00CD06AC"/>
    <w:rsid w:val="00CD0B98"/>
    <w:rsid w:val="00CD12A4"/>
    <w:rsid w:val="00CD1321"/>
    <w:rsid w:val="00CD1BC5"/>
    <w:rsid w:val="00CD1E88"/>
    <w:rsid w:val="00CD1F16"/>
    <w:rsid w:val="00CD2133"/>
    <w:rsid w:val="00CD2715"/>
    <w:rsid w:val="00CD2C29"/>
    <w:rsid w:val="00CD324D"/>
    <w:rsid w:val="00CD32AD"/>
    <w:rsid w:val="00CD390E"/>
    <w:rsid w:val="00CD3D2E"/>
    <w:rsid w:val="00CD3D57"/>
    <w:rsid w:val="00CD3DA8"/>
    <w:rsid w:val="00CD4398"/>
    <w:rsid w:val="00CD4427"/>
    <w:rsid w:val="00CD4485"/>
    <w:rsid w:val="00CD46EB"/>
    <w:rsid w:val="00CD4922"/>
    <w:rsid w:val="00CD4BDB"/>
    <w:rsid w:val="00CD4CAF"/>
    <w:rsid w:val="00CD4F73"/>
    <w:rsid w:val="00CD5741"/>
    <w:rsid w:val="00CD5868"/>
    <w:rsid w:val="00CD5EF8"/>
    <w:rsid w:val="00CD6079"/>
    <w:rsid w:val="00CD6546"/>
    <w:rsid w:val="00CD66E2"/>
    <w:rsid w:val="00CD6809"/>
    <w:rsid w:val="00CE011A"/>
    <w:rsid w:val="00CE0378"/>
    <w:rsid w:val="00CE04B7"/>
    <w:rsid w:val="00CE091D"/>
    <w:rsid w:val="00CE0FEB"/>
    <w:rsid w:val="00CE1140"/>
    <w:rsid w:val="00CE1318"/>
    <w:rsid w:val="00CE13CB"/>
    <w:rsid w:val="00CE2371"/>
    <w:rsid w:val="00CE23BC"/>
    <w:rsid w:val="00CE2AA6"/>
    <w:rsid w:val="00CE3319"/>
    <w:rsid w:val="00CE3685"/>
    <w:rsid w:val="00CE3D14"/>
    <w:rsid w:val="00CE3ECB"/>
    <w:rsid w:val="00CE4165"/>
    <w:rsid w:val="00CE561F"/>
    <w:rsid w:val="00CE5961"/>
    <w:rsid w:val="00CE5DD0"/>
    <w:rsid w:val="00CE6908"/>
    <w:rsid w:val="00CE6A21"/>
    <w:rsid w:val="00CE6DF4"/>
    <w:rsid w:val="00CE72C2"/>
    <w:rsid w:val="00CE773F"/>
    <w:rsid w:val="00CE7CBB"/>
    <w:rsid w:val="00CE7E24"/>
    <w:rsid w:val="00CF023C"/>
    <w:rsid w:val="00CF070B"/>
    <w:rsid w:val="00CF0723"/>
    <w:rsid w:val="00CF0948"/>
    <w:rsid w:val="00CF0B08"/>
    <w:rsid w:val="00CF0D49"/>
    <w:rsid w:val="00CF1835"/>
    <w:rsid w:val="00CF1AC4"/>
    <w:rsid w:val="00CF1BA0"/>
    <w:rsid w:val="00CF249F"/>
    <w:rsid w:val="00CF27ED"/>
    <w:rsid w:val="00CF2D73"/>
    <w:rsid w:val="00CF3928"/>
    <w:rsid w:val="00CF3BA9"/>
    <w:rsid w:val="00CF403B"/>
    <w:rsid w:val="00CF4212"/>
    <w:rsid w:val="00CF448F"/>
    <w:rsid w:val="00CF5768"/>
    <w:rsid w:val="00CF5C4E"/>
    <w:rsid w:val="00CF6A22"/>
    <w:rsid w:val="00CF6C17"/>
    <w:rsid w:val="00CF715D"/>
    <w:rsid w:val="00D0125C"/>
    <w:rsid w:val="00D0135C"/>
    <w:rsid w:val="00D01550"/>
    <w:rsid w:val="00D015DD"/>
    <w:rsid w:val="00D015EE"/>
    <w:rsid w:val="00D02040"/>
    <w:rsid w:val="00D02810"/>
    <w:rsid w:val="00D02DBA"/>
    <w:rsid w:val="00D02EAF"/>
    <w:rsid w:val="00D038E1"/>
    <w:rsid w:val="00D0396F"/>
    <w:rsid w:val="00D04B5B"/>
    <w:rsid w:val="00D061C3"/>
    <w:rsid w:val="00D06AAC"/>
    <w:rsid w:val="00D076AB"/>
    <w:rsid w:val="00D07975"/>
    <w:rsid w:val="00D07A0A"/>
    <w:rsid w:val="00D07AE8"/>
    <w:rsid w:val="00D07DAF"/>
    <w:rsid w:val="00D1062B"/>
    <w:rsid w:val="00D109A9"/>
    <w:rsid w:val="00D10C11"/>
    <w:rsid w:val="00D10E95"/>
    <w:rsid w:val="00D11515"/>
    <w:rsid w:val="00D11558"/>
    <w:rsid w:val="00D117FA"/>
    <w:rsid w:val="00D11BC1"/>
    <w:rsid w:val="00D11DE9"/>
    <w:rsid w:val="00D12048"/>
    <w:rsid w:val="00D122DD"/>
    <w:rsid w:val="00D124C8"/>
    <w:rsid w:val="00D134AB"/>
    <w:rsid w:val="00D13510"/>
    <w:rsid w:val="00D139E9"/>
    <w:rsid w:val="00D13AC9"/>
    <w:rsid w:val="00D13D54"/>
    <w:rsid w:val="00D1435B"/>
    <w:rsid w:val="00D14770"/>
    <w:rsid w:val="00D1499F"/>
    <w:rsid w:val="00D150C9"/>
    <w:rsid w:val="00D1546F"/>
    <w:rsid w:val="00D15CE2"/>
    <w:rsid w:val="00D15D73"/>
    <w:rsid w:val="00D15DE2"/>
    <w:rsid w:val="00D168B4"/>
    <w:rsid w:val="00D16A48"/>
    <w:rsid w:val="00D17E20"/>
    <w:rsid w:val="00D204BD"/>
    <w:rsid w:val="00D206E6"/>
    <w:rsid w:val="00D20805"/>
    <w:rsid w:val="00D20E16"/>
    <w:rsid w:val="00D20E6C"/>
    <w:rsid w:val="00D218B7"/>
    <w:rsid w:val="00D21B7A"/>
    <w:rsid w:val="00D21BED"/>
    <w:rsid w:val="00D21F83"/>
    <w:rsid w:val="00D22D00"/>
    <w:rsid w:val="00D23AFA"/>
    <w:rsid w:val="00D24CF4"/>
    <w:rsid w:val="00D2605B"/>
    <w:rsid w:val="00D260B0"/>
    <w:rsid w:val="00D2610E"/>
    <w:rsid w:val="00D26140"/>
    <w:rsid w:val="00D26454"/>
    <w:rsid w:val="00D272D7"/>
    <w:rsid w:val="00D273EF"/>
    <w:rsid w:val="00D27A08"/>
    <w:rsid w:val="00D27A12"/>
    <w:rsid w:val="00D27FCD"/>
    <w:rsid w:val="00D30051"/>
    <w:rsid w:val="00D30808"/>
    <w:rsid w:val="00D30A83"/>
    <w:rsid w:val="00D31027"/>
    <w:rsid w:val="00D31041"/>
    <w:rsid w:val="00D31F69"/>
    <w:rsid w:val="00D32447"/>
    <w:rsid w:val="00D329C0"/>
    <w:rsid w:val="00D32A2B"/>
    <w:rsid w:val="00D32BA8"/>
    <w:rsid w:val="00D33234"/>
    <w:rsid w:val="00D3357D"/>
    <w:rsid w:val="00D33629"/>
    <w:rsid w:val="00D33B1D"/>
    <w:rsid w:val="00D3403E"/>
    <w:rsid w:val="00D34360"/>
    <w:rsid w:val="00D347AA"/>
    <w:rsid w:val="00D34B1B"/>
    <w:rsid w:val="00D34F7D"/>
    <w:rsid w:val="00D35780"/>
    <w:rsid w:val="00D358FF"/>
    <w:rsid w:val="00D3591F"/>
    <w:rsid w:val="00D35AF5"/>
    <w:rsid w:val="00D35ED7"/>
    <w:rsid w:val="00D36BF9"/>
    <w:rsid w:val="00D36C38"/>
    <w:rsid w:val="00D36C54"/>
    <w:rsid w:val="00D372EC"/>
    <w:rsid w:val="00D3741A"/>
    <w:rsid w:val="00D3742A"/>
    <w:rsid w:val="00D37BD9"/>
    <w:rsid w:val="00D37FAF"/>
    <w:rsid w:val="00D4010B"/>
    <w:rsid w:val="00D40C0F"/>
    <w:rsid w:val="00D40D28"/>
    <w:rsid w:val="00D40DB8"/>
    <w:rsid w:val="00D40DE4"/>
    <w:rsid w:val="00D40FDE"/>
    <w:rsid w:val="00D412CE"/>
    <w:rsid w:val="00D413D4"/>
    <w:rsid w:val="00D41474"/>
    <w:rsid w:val="00D4159A"/>
    <w:rsid w:val="00D419B6"/>
    <w:rsid w:val="00D4225C"/>
    <w:rsid w:val="00D4275C"/>
    <w:rsid w:val="00D428F3"/>
    <w:rsid w:val="00D43009"/>
    <w:rsid w:val="00D4374B"/>
    <w:rsid w:val="00D439DE"/>
    <w:rsid w:val="00D43E71"/>
    <w:rsid w:val="00D43F15"/>
    <w:rsid w:val="00D442C4"/>
    <w:rsid w:val="00D44496"/>
    <w:rsid w:val="00D44638"/>
    <w:rsid w:val="00D448AC"/>
    <w:rsid w:val="00D44C64"/>
    <w:rsid w:val="00D44CB4"/>
    <w:rsid w:val="00D44FCB"/>
    <w:rsid w:val="00D453C3"/>
    <w:rsid w:val="00D453E4"/>
    <w:rsid w:val="00D4555C"/>
    <w:rsid w:val="00D4577E"/>
    <w:rsid w:val="00D45D10"/>
    <w:rsid w:val="00D45ECA"/>
    <w:rsid w:val="00D46138"/>
    <w:rsid w:val="00D463B6"/>
    <w:rsid w:val="00D46AAB"/>
    <w:rsid w:val="00D46E32"/>
    <w:rsid w:val="00D46F40"/>
    <w:rsid w:val="00D4726C"/>
    <w:rsid w:val="00D47D3B"/>
    <w:rsid w:val="00D47DCE"/>
    <w:rsid w:val="00D50308"/>
    <w:rsid w:val="00D50312"/>
    <w:rsid w:val="00D506D1"/>
    <w:rsid w:val="00D5131F"/>
    <w:rsid w:val="00D51FFC"/>
    <w:rsid w:val="00D521CC"/>
    <w:rsid w:val="00D52241"/>
    <w:rsid w:val="00D52A9A"/>
    <w:rsid w:val="00D5314C"/>
    <w:rsid w:val="00D53206"/>
    <w:rsid w:val="00D532F8"/>
    <w:rsid w:val="00D53865"/>
    <w:rsid w:val="00D53A9C"/>
    <w:rsid w:val="00D53AEB"/>
    <w:rsid w:val="00D543BE"/>
    <w:rsid w:val="00D54950"/>
    <w:rsid w:val="00D54FD0"/>
    <w:rsid w:val="00D55223"/>
    <w:rsid w:val="00D552AC"/>
    <w:rsid w:val="00D55BA6"/>
    <w:rsid w:val="00D55D7F"/>
    <w:rsid w:val="00D55E12"/>
    <w:rsid w:val="00D5609A"/>
    <w:rsid w:val="00D56511"/>
    <w:rsid w:val="00D5657D"/>
    <w:rsid w:val="00D56A91"/>
    <w:rsid w:val="00D572E2"/>
    <w:rsid w:val="00D573DB"/>
    <w:rsid w:val="00D5798F"/>
    <w:rsid w:val="00D602CC"/>
    <w:rsid w:val="00D602E5"/>
    <w:rsid w:val="00D60B0B"/>
    <w:rsid w:val="00D60E8E"/>
    <w:rsid w:val="00D60EB5"/>
    <w:rsid w:val="00D613C3"/>
    <w:rsid w:val="00D614E6"/>
    <w:rsid w:val="00D61AC2"/>
    <w:rsid w:val="00D61B91"/>
    <w:rsid w:val="00D61BC7"/>
    <w:rsid w:val="00D61F5D"/>
    <w:rsid w:val="00D61FC3"/>
    <w:rsid w:val="00D62BA9"/>
    <w:rsid w:val="00D62FEF"/>
    <w:rsid w:val="00D6301E"/>
    <w:rsid w:val="00D632DC"/>
    <w:rsid w:val="00D6370B"/>
    <w:rsid w:val="00D64002"/>
    <w:rsid w:val="00D640E4"/>
    <w:rsid w:val="00D641BF"/>
    <w:rsid w:val="00D6461A"/>
    <w:rsid w:val="00D647BD"/>
    <w:rsid w:val="00D64EA4"/>
    <w:rsid w:val="00D658B1"/>
    <w:rsid w:val="00D65A0E"/>
    <w:rsid w:val="00D662EB"/>
    <w:rsid w:val="00D66749"/>
    <w:rsid w:val="00D668AD"/>
    <w:rsid w:val="00D669A1"/>
    <w:rsid w:val="00D66B89"/>
    <w:rsid w:val="00D6730B"/>
    <w:rsid w:val="00D67374"/>
    <w:rsid w:val="00D67742"/>
    <w:rsid w:val="00D67899"/>
    <w:rsid w:val="00D6796A"/>
    <w:rsid w:val="00D67B0B"/>
    <w:rsid w:val="00D67C35"/>
    <w:rsid w:val="00D67E26"/>
    <w:rsid w:val="00D67E95"/>
    <w:rsid w:val="00D67EDF"/>
    <w:rsid w:val="00D706F7"/>
    <w:rsid w:val="00D7070E"/>
    <w:rsid w:val="00D70983"/>
    <w:rsid w:val="00D70C17"/>
    <w:rsid w:val="00D70CCD"/>
    <w:rsid w:val="00D70D36"/>
    <w:rsid w:val="00D71406"/>
    <w:rsid w:val="00D72307"/>
    <w:rsid w:val="00D7275B"/>
    <w:rsid w:val="00D728D0"/>
    <w:rsid w:val="00D72B7B"/>
    <w:rsid w:val="00D72C48"/>
    <w:rsid w:val="00D7437C"/>
    <w:rsid w:val="00D746FC"/>
    <w:rsid w:val="00D747C1"/>
    <w:rsid w:val="00D74A26"/>
    <w:rsid w:val="00D74A57"/>
    <w:rsid w:val="00D76C7C"/>
    <w:rsid w:val="00D76D1C"/>
    <w:rsid w:val="00D76F17"/>
    <w:rsid w:val="00D77316"/>
    <w:rsid w:val="00D77D76"/>
    <w:rsid w:val="00D77FB5"/>
    <w:rsid w:val="00D802CD"/>
    <w:rsid w:val="00D80588"/>
    <w:rsid w:val="00D80E37"/>
    <w:rsid w:val="00D812C9"/>
    <w:rsid w:val="00D81414"/>
    <w:rsid w:val="00D81453"/>
    <w:rsid w:val="00D81A01"/>
    <w:rsid w:val="00D81B08"/>
    <w:rsid w:val="00D82167"/>
    <w:rsid w:val="00D82250"/>
    <w:rsid w:val="00D82B11"/>
    <w:rsid w:val="00D83157"/>
    <w:rsid w:val="00D83683"/>
    <w:rsid w:val="00D83922"/>
    <w:rsid w:val="00D83B5D"/>
    <w:rsid w:val="00D84A65"/>
    <w:rsid w:val="00D85658"/>
    <w:rsid w:val="00D86114"/>
    <w:rsid w:val="00D8638E"/>
    <w:rsid w:val="00D870A4"/>
    <w:rsid w:val="00D870F7"/>
    <w:rsid w:val="00D87209"/>
    <w:rsid w:val="00D87C68"/>
    <w:rsid w:val="00D9043B"/>
    <w:rsid w:val="00D90C42"/>
    <w:rsid w:val="00D91331"/>
    <w:rsid w:val="00D91D2B"/>
    <w:rsid w:val="00D91EC7"/>
    <w:rsid w:val="00D92227"/>
    <w:rsid w:val="00D922DA"/>
    <w:rsid w:val="00D93421"/>
    <w:rsid w:val="00D9354C"/>
    <w:rsid w:val="00D937D0"/>
    <w:rsid w:val="00D938C9"/>
    <w:rsid w:val="00D94688"/>
    <w:rsid w:val="00D94866"/>
    <w:rsid w:val="00D94B33"/>
    <w:rsid w:val="00D94B58"/>
    <w:rsid w:val="00D94BAE"/>
    <w:rsid w:val="00D9534E"/>
    <w:rsid w:val="00D95928"/>
    <w:rsid w:val="00D965E2"/>
    <w:rsid w:val="00D96CD3"/>
    <w:rsid w:val="00D970AA"/>
    <w:rsid w:val="00D97643"/>
    <w:rsid w:val="00D97673"/>
    <w:rsid w:val="00D9779D"/>
    <w:rsid w:val="00D97D20"/>
    <w:rsid w:val="00D97FDF"/>
    <w:rsid w:val="00DA00B5"/>
    <w:rsid w:val="00DA03C1"/>
    <w:rsid w:val="00DA055C"/>
    <w:rsid w:val="00DA0EE5"/>
    <w:rsid w:val="00DA10D5"/>
    <w:rsid w:val="00DA16DD"/>
    <w:rsid w:val="00DA18A9"/>
    <w:rsid w:val="00DA18C3"/>
    <w:rsid w:val="00DA1B85"/>
    <w:rsid w:val="00DA1C4D"/>
    <w:rsid w:val="00DA2E81"/>
    <w:rsid w:val="00DA2E89"/>
    <w:rsid w:val="00DA3833"/>
    <w:rsid w:val="00DA3C5A"/>
    <w:rsid w:val="00DA46DF"/>
    <w:rsid w:val="00DA4B58"/>
    <w:rsid w:val="00DA4F18"/>
    <w:rsid w:val="00DA4F23"/>
    <w:rsid w:val="00DA50F6"/>
    <w:rsid w:val="00DA52B3"/>
    <w:rsid w:val="00DA539E"/>
    <w:rsid w:val="00DA57B2"/>
    <w:rsid w:val="00DA5D4E"/>
    <w:rsid w:val="00DA5FF1"/>
    <w:rsid w:val="00DA61C7"/>
    <w:rsid w:val="00DA62B8"/>
    <w:rsid w:val="00DA6A2A"/>
    <w:rsid w:val="00DA6B2A"/>
    <w:rsid w:val="00DA702B"/>
    <w:rsid w:val="00DA7795"/>
    <w:rsid w:val="00DA7820"/>
    <w:rsid w:val="00DA79E0"/>
    <w:rsid w:val="00DA7B16"/>
    <w:rsid w:val="00DA7C53"/>
    <w:rsid w:val="00DB0995"/>
    <w:rsid w:val="00DB0B66"/>
    <w:rsid w:val="00DB18FA"/>
    <w:rsid w:val="00DB1C5D"/>
    <w:rsid w:val="00DB1EC9"/>
    <w:rsid w:val="00DB1F99"/>
    <w:rsid w:val="00DB27E7"/>
    <w:rsid w:val="00DB29F9"/>
    <w:rsid w:val="00DB2A08"/>
    <w:rsid w:val="00DB2CD1"/>
    <w:rsid w:val="00DB2E99"/>
    <w:rsid w:val="00DB33B4"/>
    <w:rsid w:val="00DB38FA"/>
    <w:rsid w:val="00DB3A3E"/>
    <w:rsid w:val="00DB41F7"/>
    <w:rsid w:val="00DB4A97"/>
    <w:rsid w:val="00DB4EB3"/>
    <w:rsid w:val="00DB50FB"/>
    <w:rsid w:val="00DB518D"/>
    <w:rsid w:val="00DB520F"/>
    <w:rsid w:val="00DB53E9"/>
    <w:rsid w:val="00DB5ABB"/>
    <w:rsid w:val="00DB5D51"/>
    <w:rsid w:val="00DB604A"/>
    <w:rsid w:val="00DB6114"/>
    <w:rsid w:val="00DB634A"/>
    <w:rsid w:val="00DB72C5"/>
    <w:rsid w:val="00DB739C"/>
    <w:rsid w:val="00DB752E"/>
    <w:rsid w:val="00DB7749"/>
    <w:rsid w:val="00DB7804"/>
    <w:rsid w:val="00DB7B0B"/>
    <w:rsid w:val="00DB7D22"/>
    <w:rsid w:val="00DB7F61"/>
    <w:rsid w:val="00DC0228"/>
    <w:rsid w:val="00DC023A"/>
    <w:rsid w:val="00DC02F7"/>
    <w:rsid w:val="00DC05C1"/>
    <w:rsid w:val="00DC098D"/>
    <w:rsid w:val="00DC0AF7"/>
    <w:rsid w:val="00DC0C85"/>
    <w:rsid w:val="00DC10E9"/>
    <w:rsid w:val="00DC12EC"/>
    <w:rsid w:val="00DC1646"/>
    <w:rsid w:val="00DC16A7"/>
    <w:rsid w:val="00DC188C"/>
    <w:rsid w:val="00DC1BE4"/>
    <w:rsid w:val="00DC2173"/>
    <w:rsid w:val="00DC2FC9"/>
    <w:rsid w:val="00DC31F4"/>
    <w:rsid w:val="00DC3679"/>
    <w:rsid w:val="00DC38C5"/>
    <w:rsid w:val="00DC3A48"/>
    <w:rsid w:val="00DC3BA0"/>
    <w:rsid w:val="00DC473A"/>
    <w:rsid w:val="00DC487D"/>
    <w:rsid w:val="00DC4B95"/>
    <w:rsid w:val="00DC5067"/>
    <w:rsid w:val="00DC543B"/>
    <w:rsid w:val="00DC5DB8"/>
    <w:rsid w:val="00DC65FA"/>
    <w:rsid w:val="00DC6720"/>
    <w:rsid w:val="00DC6A43"/>
    <w:rsid w:val="00DC6E35"/>
    <w:rsid w:val="00DC70F0"/>
    <w:rsid w:val="00DC710A"/>
    <w:rsid w:val="00DC73D0"/>
    <w:rsid w:val="00DC7535"/>
    <w:rsid w:val="00DC772A"/>
    <w:rsid w:val="00DC7D9D"/>
    <w:rsid w:val="00DC7EE1"/>
    <w:rsid w:val="00DD03B4"/>
    <w:rsid w:val="00DD0580"/>
    <w:rsid w:val="00DD06EA"/>
    <w:rsid w:val="00DD0FD9"/>
    <w:rsid w:val="00DD149A"/>
    <w:rsid w:val="00DD1C24"/>
    <w:rsid w:val="00DD2017"/>
    <w:rsid w:val="00DD2826"/>
    <w:rsid w:val="00DD358F"/>
    <w:rsid w:val="00DD3648"/>
    <w:rsid w:val="00DD39D5"/>
    <w:rsid w:val="00DD472A"/>
    <w:rsid w:val="00DD4831"/>
    <w:rsid w:val="00DD4959"/>
    <w:rsid w:val="00DD4DDE"/>
    <w:rsid w:val="00DD5425"/>
    <w:rsid w:val="00DD54EA"/>
    <w:rsid w:val="00DD5C93"/>
    <w:rsid w:val="00DD606D"/>
    <w:rsid w:val="00DD664C"/>
    <w:rsid w:val="00DD66C6"/>
    <w:rsid w:val="00DD679D"/>
    <w:rsid w:val="00DD6917"/>
    <w:rsid w:val="00DD6A07"/>
    <w:rsid w:val="00DD6D7D"/>
    <w:rsid w:val="00DD71F7"/>
    <w:rsid w:val="00DD7219"/>
    <w:rsid w:val="00DD724F"/>
    <w:rsid w:val="00DD79CA"/>
    <w:rsid w:val="00DD7BBC"/>
    <w:rsid w:val="00DD7C45"/>
    <w:rsid w:val="00DD7F4F"/>
    <w:rsid w:val="00DD7F8C"/>
    <w:rsid w:val="00DE0052"/>
    <w:rsid w:val="00DE026A"/>
    <w:rsid w:val="00DE08BC"/>
    <w:rsid w:val="00DE0C76"/>
    <w:rsid w:val="00DE0D93"/>
    <w:rsid w:val="00DE1028"/>
    <w:rsid w:val="00DE1239"/>
    <w:rsid w:val="00DE142C"/>
    <w:rsid w:val="00DE1466"/>
    <w:rsid w:val="00DE1996"/>
    <w:rsid w:val="00DE1C81"/>
    <w:rsid w:val="00DE2332"/>
    <w:rsid w:val="00DE2D51"/>
    <w:rsid w:val="00DE355F"/>
    <w:rsid w:val="00DE368A"/>
    <w:rsid w:val="00DE378F"/>
    <w:rsid w:val="00DE399D"/>
    <w:rsid w:val="00DE3A5F"/>
    <w:rsid w:val="00DE3AC1"/>
    <w:rsid w:val="00DE41FF"/>
    <w:rsid w:val="00DE49A4"/>
    <w:rsid w:val="00DE4C50"/>
    <w:rsid w:val="00DE503F"/>
    <w:rsid w:val="00DE51A0"/>
    <w:rsid w:val="00DE5466"/>
    <w:rsid w:val="00DE5525"/>
    <w:rsid w:val="00DE5A11"/>
    <w:rsid w:val="00DE5B74"/>
    <w:rsid w:val="00DE5D06"/>
    <w:rsid w:val="00DE5DDD"/>
    <w:rsid w:val="00DE66BE"/>
    <w:rsid w:val="00DE6B5D"/>
    <w:rsid w:val="00DE7029"/>
    <w:rsid w:val="00DE761A"/>
    <w:rsid w:val="00DE77A3"/>
    <w:rsid w:val="00DE7948"/>
    <w:rsid w:val="00DE7C99"/>
    <w:rsid w:val="00DF029E"/>
    <w:rsid w:val="00DF0DED"/>
    <w:rsid w:val="00DF1026"/>
    <w:rsid w:val="00DF11B5"/>
    <w:rsid w:val="00DF1BCC"/>
    <w:rsid w:val="00DF1C8A"/>
    <w:rsid w:val="00DF222D"/>
    <w:rsid w:val="00DF22A4"/>
    <w:rsid w:val="00DF2441"/>
    <w:rsid w:val="00DF2444"/>
    <w:rsid w:val="00DF3132"/>
    <w:rsid w:val="00DF31A3"/>
    <w:rsid w:val="00DF3781"/>
    <w:rsid w:val="00DF37DB"/>
    <w:rsid w:val="00DF3D10"/>
    <w:rsid w:val="00DF485A"/>
    <w:rsid w:val="00DF4B29"/>
    <w:rsid w:val="00DF4D91"/>
    <w:rsid w:val="00DF612D"/>
    <w:rsid w:val="00DF65E2"/>
    <w:rsid w:val="00DF6C39"/>
    <w:rsid w:val="00DF6CA2"/>
    <w:rsid w:val="00DF7023"/>
    <w:rsid w:val="00DF7252"/>
    <w:rsid w:val="00DF7AB2"/>
    <w:rsid w:val="00DF7CF7"/>
    <w:rsid w:val="00DF7D45"/>
    <w:rsid w:val="00E000FA"/>
    <w:rsid w:val="00E002EE"/>
    <w:rsid w:val="00E007E5"/>
    <w:rsid w:val="00E01538"/>
    <w:rsid w:val="00E01585"/>
    <w:rsid w:val="00E016C7"/>
    <w:rsid w:val="00E01B97"/>
    <w:rsid w:val="00E01D19"/>
    <w:rsid w:val="00E01D56"/>
    <w:rsid w:val="00E026D3"/>
    <w:rsid w:val="00E02896"/>
    <w:rsid w:val="00E029BA"/>
    <w:rsid w:val="00E02B05"/>
    <w:rsid w:val="00E02D76"/>
    <w:rsid w:val="00E032EE"/>
    <w:rsid w:val="00E03B83"/>
    <w:rsid w:val="00E03B8A"/>
    <w:rsid w:val="00E03FC0"/>
    <w:rsid w:val="00E052EA"/>
    <w:rsid w:val="00E05714"/>
    <w:rsid w:val="00E058CD"/>
    <w:rsid w:val="00E0596F"/>
    <w:rsid w:val="00E05BFA"/>
    <w:rsid w:val="00E05DB2"/>
    <w:rsid w:val="00E062CD"/>
    <w:rsid w:val="00E0643C"/>
    <w:rsid w:val="00E06A7B"/>
    <w:rsid w:val="00E06B49"/>
    <w:rsid w:val="00E07234"/>
    <w:rsid w:val="00E0768D"/>
    <w:rsid w:val="00E076A5"/>
    <w:rsid w:val="00E078E8"/>
    <w:rsid w:val="00E07A75"/>
    <w:rsid w:val="00E100CA"/>
    <w:rsid w:val="00E101BB"/>
    <w:rsid w:val="00E102E8"/>
    <w:rsid w:val="00E105CA"/>
    <w:rsid w:val="00E10CAB"/>
    <w:rsid w:val="00E114E5"/>
    <w:rsid w:val="00E11941"/>
    <w:rsid w:val="00E11B9E"/>
    <w:rsid w:val="00E13996"/>
    <w:rsid w:val="00E140FF"/>
    <w:rsid w:val="00E1433A"/>
    <w:rsid w:val="00E14668"/>
    <w:rsid w:val="00E14CE4"/>
    <w:rsid w:val="00E1525D"/>
    <w:rsid w:val="00E15424"/>
    <w:rsid w:val="00E1560C"/>
    <w:rsid w:val="00E158FE"/>
    <w:rsid w:val="00E161E9"/>
    <w:rsid w:val="00E165EE"/>
    <w:rsid w:val="00E17661"/>
    <w:rsid w:val="00E17698"/>
    <w:rsid w:val="00E17902"/>
    <w:rsid w:val="00E17F3C"/>
    <w:rsid w:val="00E201F6"/>
    <w:rsid w:val="00E204F7"/>
    <w:rsid w:val="00E207E3"/>
    <w:rsid w:val="00E21278"/>
    <w:rsid w:val="00E21DF2"/>
    <w:rsid w:val="00E21FDB"/>
    <w:rsid w:val="00E228D9"/>
    <w:rsid w:val="00E23395"/>
    <w:rsid w:val="00E237BB"/>
    <w:rsid w:val="00E239A6"/>
    <w:rsid w:val="00E23B51"/>
    <w:rsid w:val="00E23C30"/>
    <w:rsid w:val="00E24802"/>
    <w:rsid w:val="00E24C3C"/>
    <w:rsid w:val="00E25202"/>
    <w:rsid w:val="00E25BFE"/>
    <w:rsid w:val="00E26B7E"/>
    <w:rsid w:val="00E2721B"/>
    <w:rsid w:val="00E2728A"/>
    <w:rsid w:val="00E2764D"/>
    <w:rsid w:val="00E2785A"/>
    <w:rsid w:val="00E3086E"/>
    <w:rsid w:val="00E30BF7"/>
    <w:rsid w:val="00E30C04"/>
    <w:rsid w:val="00E31932"/>
    <w:rsid w:val="00E3193C"/>
    <w:rsid w:val="00E31EF1"/>
    <w:rsid w:val="00E31F0A"/>
    <w:rsid w:val="00E32237"/>
    <w:rsid w:val="00E33011"/>
    <w:rsid w:val="00E336E5"/>
    <w:rsid w:val="00E3375A"/>
    <w:rsid w:val="00E33C7B"/>
    <w:rsid w:val="00E33DCE"/>
    <w:rsid w:val="00E3403A"/>
    <w:rsid w:val="00E34F50"/>
    <w:rsid w:val="00E3519C"/>
    <w:rsid w:val="00E3538F"/>
    <w:rsid w:val="00E35858"/>
    <w:rsid w:val="00E35C01"/>
    <w:rsid w:val="00E35EE1"/>
    <w:rsid w:val="00E361ED"/>
    <w:rsid w:val="00E362F0"/>
    <w:rsid w:val="00E36405"/>
    <w:rsid w:val="00E374D5"/>
    <w:rsid w:val="00E37564"/>
    <w:rsid w:val="00E37D1C"/>
    <w:rsid w:val="00E37E7C"/>
    <w:rsid w:val="00E40105"/>
    <w:rsid w:val="00E402D2"/>
    <w:rsid w:val="00E4066A"/>
    <w:rsid w:val="00E40683"/>
    <w:rsid w:val="00E409E6"/>
    <w:rsid w:val="00E41230"/>
    <w:rsid w:val="00E41282"/>
    <w:rsid w:val="00E424A0"/>
    <w:rsid w:val="00E4283E"/>
    <w:rsid w:val="00E43127"/>
    <w:rsid w:val="00E4316D"/>
    <w:rsid w:val="00E4354E"/>
    <w:rsid w:val="00E43BD0"/>
    <w:rsid w:val="00E43C41"/>
    <w:rsid w:val="00E43E88"/>
    <w:rsid w:val="00E446E5"/>
    <w:rsid w:val="00E44A26"/>
    <w:rsid w:val="00E44ABF"/>
    <w:rsid w:val="00E44B73"/>
    <w:rsid w:val="00E44C34"/>
    <w:rsid w:val="00E45053"/>
    <w:rsid w:val="00E454AD"/>
    <w:rsid w:val="00E459A4"/>
    <w:rsid w:val="00E459E9"/>
    <w:rsid w:val="00E45EC4"/>
    <w:rsid w:val="00E45FB8"/>
    <w:rsid w:val="00E468CB"/>
    <w:rsid w:val="00E46C8B"/>
    <w:rsid w:val="00E47141"/>
    <w:rsid w:val="00E47226"/>
    <w:rsid w:val="00E47C5F"/>
    <w:rsid w:val="00E47DEB"/>
    <w:rsid w:val="00E503E1"/>
    <w:rsid w:val="00E5081C"/>
    <w:rsid w:val="00E508BF"/>
    <w:rsid w:val="00E5091B"/>
    <w:rsid w:val="00E509F5"/>
    <w:rsid w:val="00E50A63"/>
    <w:rsid w:val="00E50E59"/>
    <w:rsid w:val="00E514C8"/>
    <w:rsid w:val="00E51BCD"/>
    <w:rsid w:val="00E51D65"/>
    <w:rsid w:val="00E520BA"/>
    <w:rsid w:val="00E52484"/>
    <w:rsid w:val="00E527F3"/>
    <w:rsid w:val="00E528EA"/>
    <w:rsid w:val="00E529B1"/>
    <w:rsid w:val="00E52A01"/>
    <w:rsid w:val="00E52CC5"/>
    <w:rsid w:val="00E535A8"/>
    <w:rsid w:val="00E53671"/>
    <w:rsid w:val="00E53EA7"/>
    <w:rsid w:val="00E54D02"/>
    <w:rsid w:val="00E54D16"/>
    <w:rsid w:val="00E55976"/>
    <w:rsid w:val="00E55DFA"/>
    <w:rsid w:val="00E55FE3"/>
    <w:rsid w:val="00E5620C"/>
    <w:rsid w:val="00E56319"/>
    <w:rsid w:val="00E57859"/>
    <w:rsid w:val="00E57E1A"/>
    <w:rsid w:val="00E57F98"/>
    <w:rsid w:val="00E6041F"/>
    <w:rsid w:val="00E6060B"/>
    <w:rsid w:val="00E61142"/>
    <w:rsid w:val="00E61587"/>
    <w:rsid w:val="00E61BB0"/>
    <w:rsid w:val="00E61BD5"/>
    <w:rsid w:val="00E61EC8"/>
    <w:rsid w:val="00E624A0"/>
    <w:rsid w:val="00E633F1"/>
    <w:rsid w:val="00E636F5"/>
    <w:rsid w:val="00E636FD"/>
    <w:rsid w:val="00E6378B"/>
    <w:rsid w:val="00E64617"/>
    <w:rsid w:val="00E6542B"/>
    <w:rsid w:val="00E6548E"/>
    <w:rsid w:val="00E65526"/>
    <w:rsid w:val="00E65D92"/>
    <w:rsid w:val="00E663CF"/>
    <w:rsid w:val="00E66418"/>
    <w:rsid w:val="00E669D9"/>
    <w:rsid w:val="00E66D16"/>
    <w:rsid w:val="00E674F1"/>
    <w:rsid w:val="00E6763F"/>
    <w:rsid w:val="00E70037"/>
    <w:rsid w:val="00E70976"/>
    <w:rsid w:val="00E70A84"/>
    <w:rsid w:val="00E70DC8"/>
    <w:rsid w:val="00E71356"/>
    <w:rsid w:val="00E7161D"/>
    <w:rsid w:val="00E72290"/>
    <w:rsid w:val="00E72897"/>
    <w:rsid w:val="00E72BEB"/>
    <w:rsid w:val="00E72E41"/>
    <w:rsid w:val="00E73712"/>
    <w:rsid w:val="00E73AA5"/>
    <w:rsid w:val="00E73EAE"/>
    <w:rsid w:val="00E74254"/>
    <w:rsid w:val="00E7562E"/>
    <w:rsid w:val="00E75926"/>
    <w:rsid w:val="00E75AC7"/>
    <w:rsid w:val="00E7629E"/>
    <w:rsid w:val="00E763A2"/>
    <w:rsid w:val="00E763EC"/>
    <w:rsid w:val="00E768D4"/>
    <w:rsid w:val="00E7696C"/>
    <w:rsid w:val="00E76DC5"/>
    <w:rsid w:val="00E76DD1"/>
    <w:rsid w:val="00E7708D"/>
    <w:rsid w:val="00E77E05"/>
    <w:rsid w:val="00E80123"/>
    <w:rsid w:val="00E8026D"/>
    <w:rsid w:val="00E80450"/>
    <w:rsid w:val="00E804FD"/>
    <w:rsid w:val="00E80540"/>
    <w:rsid w:val="00E805B8"/>
    <w:rsid w:val="00E80793"/>
    <w:rsid w:val="00E80AE7"/>
    <w:rsid w:val="00E80B36"/>
    <w:rsid w:val="00E80C91"/>
    <w:rsid w:val="00E81025"/>
    <w:rsid w:val="00E8108A"/>
    <w:rsid w:val="00E810C1"/>
    <w:rsid w:val="00E81283"/>
    <w:rsid w:val="00E8130A"/>
    <w:rsid w:val="00E81915"/>
    <w:rsid w:val="00E81A0C"/>
    <w:rsid w:val="00E81B3F"/>
    <w:rsid w:val="00E8265E"/>
    <w:rsid w:val="00E82E8A"/>
    <w:rsid w:val="00E83357"/>
    <w:rsid w:val="00E83405"/>
    <w:rsid w:val="00E838D1"/>
    <w:rsid w:val="00E840FF"/>
    <w:rsid w:val="00E842EC"/>
    <w:rsid w:val="00E847EA"/>
    <w:rsid w:val="00E84D86"/>
    <w:rsid w:val="00E851A8"/>
    <w:rsid w:val="00E854D0"/>
    <w:rsid w:val="00E85646"/>
    <w:rsid w:val="00E8576F"/>
    <w:rsid w:val="00E85F55"/>
    <w:rsid w:val="00E862D6"/>
    <w:rsid w:val="00E86AC3"/>
    <w:rsid w:val="00E87076"/>
    <w:rsid w:val="00E874A6"/>
    <w:rsid w:val="00E90017"/>
    <w:rsid w:val="00E9026D"/>
    <w:rsid w:val="00E90644"/>
    <w:rsid w:val="00E90682"/>
    <w:rsid w:val="00E908A2"/>
    <w:rsid w:val="00E916FE"/>
    <w:rsid w:val="00E91EF9"/>
    <w:rsid w:val="00E91F7D"/>
    <w:rsid w:val="00E921BF"/>
    <w:rsid w:val="00E92587"/>
    <w:rsid w:val="00E930F3"/>
    <w:rsid w:val="00E93529"/>
    <w:rsid w:val="00E938D5"/>
    <w:rsid w:val="00E93DC1"/>
    <w:rsid w:val="00E947C4"/>
    <w:rsid w:val="00E948E7"/>
    <w:rsid w:val="00E94D2E"/>
    <w:rsid w:val="00E950A9"/>
    <w:rsid w:val="00E95FA5"/>
    <w:rsid w:val="00E96458"/>
    <w:rsid w:val="00E964E6"/>
    <w:rsid w:val="00E96B61"/>
    <w:rsid w:val="00E96F6A"/>
    <w:rsid w:val="00E970BA"/>
    <w:rsid w:val="00E97382"/>
    <w:rsid w:val="00E97CD2"/>
    <w:rsid w:val="00E97E3B"/>
    <w:rsid w:val="00EA02AB"/>
    <w:rsid w:val="00EA0E5D"/>
    <w:rsid w:val="00EA1818"/>
    <w:rsid w:val="00EA1C21"/>
    <w:rsid w:val="00EA1C73"/>
    <w:rsid w:val="00EA24A7"/>
    <w:rsid w:val="00EA2794"/>
    <w:rsid w:val="00EA282F"/>
    <w:rsid w:val="00EA2DB1"/>
    <w:rsid w:val="00EA2E48"/>
    <w:rsid w:val="00EA2FE8"/>
    <w:rsid w:val="00EA3711"/>
    <w:rsid w:val="00EA3D57"/>
    <w:rsid w:val="00EA412C"/>
    <w:rsid w:val="00EA4281"/>
    <w:rsid w:val="00EA451B"/>
    <w:rsid w:val="00EA46E3"/>
    <w:rsid w:val="00EA48F7"/>
    <w:rsid w:val="00EA4C0A"/>
    <w:rsid w:val="00EA4D2E"/>
    <w:rsid w:val="00EA4E95"/>
    <w:rsid w:val="00EA5424"/>
    <w:rsid w:val="00EA5469"/>
    <w:rsid w:val="00EA6198"/>
    <w:rsid w:val="00EA6699"/>
    <w:rsid w:val="00EA6912"/>
    <w:rsid w:val="00EA6923"/>
    <w:rsid w:val="00EA709E"/>
    <w:rsid w:val="00EA70C5"/>
    <w:rsid w:val="00EB03A7"/>
    <w:rsid w:val="00EB064F"/>
    <w:rsid w:val="00EB06A7"/>
    <w:rsid w:val="00EB089A"/>
    <w:rsid w:val="00EB1020"/>
    <w:rsid w:val="00EB1C93"/>
    <w:rsid w:val="00EB1DEF"/>
    <w:rsid w:val="00EB286F"/>
    <w:rsid w:val="00EB362A"/>
    <w:rsid w:val="00EB37A2"/>
    <w:rsid w:val="00EB3B68"/>
    <w:rsid w:val="00EB4B51"/>
    <w:rsid w:val="00EB55B9"/>
    <w:rsid w:val="00EB59B9"/>
    <w:rsid w:val="00EB5B0B"/>
    <w:rsid w:val="00EB5C9E"/>
    <w:rsid w:val="00EB69AD"/>
    <w:rsid w:val="00EB6DF5"/>
    <w:rsid w:val="00EB748E"/>
    <w:rsid w:val="00EB77D5"/>
    <w:rsid w:val="00EB7827"/>
    <w:rsid w:val="00EC012C"/>
    <w:rsid w:val="00EC0181"/>
    <w:rsid w:val="00EC097A"/>
    <w:rsid w:val="00EC0A30"/>
    <w:rsid w:val="00EC191D"/>
    <w:rsid w:val="00EC2769"/>
    <w:rsid w:val="00EC2A37"/>
    <w:rsid w:val="00EC3410"/>
    <w:rsid w:val="00EC39DA"/>
    <w:rsid w:val="00EC3BCE"/>
    <w:rsid w:val="00EC3E02"/>
    <w:rsid w:val="00EC3E9C"/>
    <w:rsid w:val="00EC3FD3"/>
    <w:rsid w:val="00EC4263"/>
    <w:rsid w:val="00EC489D"/>
    <w:rsid w:val="00EC52D9"/>
    <w:rsid w:val="00EC5485"/>
    <w:rsid w:val="00EC58FA"/>
    <w:rsid w:val="00EC5AF4"/>
    <w:rsid w:val="00EC5B04"/>
    <w:rsid w:val="00EC6EC7"/>
    <w:rsid w:val="00EC7030"/>
    <w:rsid w:val="00EC7207"/>
    <w:rsid w:val="00EC73FF"/>
    <w:rsid w:val="00EC7C35"/>
    <w:rsid w:val="00ED0560"/>
    <w:rsid w:val="00ED05FA"/>
    <w:rsid w:val="00ED0851"/>
    <w:rsid w:val="00ED0AE2"/>
    <w:rsid w:val="00ED0C5F"/>
    <w:rsid w:val="00ED1526"/>
    <w:rsid w:val="00ED1C29"/>
    <w:rsid w:val="00ED1E2D"/>
    <w:rsid w:val="00ED1F7B"/>
    <w:rsid w:val="00ED204A"/>
    <w:rsid w:val="00ED20C2"/>
    <w:rsid w:val="00ED20F3"/>
    <w:rsid w:val="00ED2C72"/>
    <w:rsid w:val="00ED306B"/>
    <w:rsid w:val="00ED3613"/>
    <w:rsid w:val="00ED3719"/>
    <w:rsid w:val="00ED3A0A"/>
    <w:rsid w:val="00ED3D65"/>
    <w:rsid w:val="00ED3EE1"/>
    <w:rsid w:val="00ED3F20"/>
    <w:rsid w:val="00ED42ED"/>
    <w:rsid w:val="00ED4D52"/>
    <w:rsid w:val="00ED501C"/>
    <w:rsid w:val="00ED592C"/>
    <w:rsid w:val="00ED5DF5"/>
    <w:rsid w:val="00ED5F9B"/>
    <w:rsid w:val="00ED606E"/>
    <w:rsid w:val="00ED628E"/>
    <w:rsid w:val="00ED65AF"/>
    <w:rsid w:val="00ED6723"/>
    <w:rsid w:val="00ED6F38"/>
    <w:rsid w:val="00ED7570"/>
    <w:rsid w:val="00ED7742"/>
    <w:rsid w:val="00ED793B"/>
    <w:rsid w:val="00ED7CA0"/>
    <w:rsid w:val="00EE0849"/>
    <w:rsid w:val="00EE15E1"/>
    <w:rsid w:val="00EE1984"/>
    <w:rsid w:val="00EE1A64"/>
    <w:rsid w:val="00EE1D30"/>
    <w:rsid w:val="00EE1D4B"/>
    <w:rsid w:val="00EE1D67"/>
    <w:rsid w:val="00EE2FAA"/>
    <w:rsid w:val="00EE3137"/>
    <w:rsid w:val="00EE3390"/>
    <w:rsid w:val="00EE340C"/>
    <w:rsid w:val="00EE34C5"/>
    <w:rsid w:val="00EE3AEC"/>
    <w:rsid w:val="00EE3B74"/>
    <w:rsid w:val="00EE3FDC"/>
    <w:rsid w:val="00EE4651"/>
    <w:rsid w:val="00EE4807"/>
    <w:rsid w:val="00EE48EB"/>
    <w:rsid w:val="00EE498F"/>
    <w:rsid w:val="00EE4A65"/>
    <w:rsid w:val="00EE4AD3"/>
    <w:rsid w:val="00EE4D77"/>
    <w:rsid w:val="00EE4FBD"/>
    <w:rsid w:val="00EE581B"/>
    <w:rsid w:val="00EE58B3"/>
    <w:rsid w:val="00EE6586"/>
    <w:rsid w:val="00EE6F28"/>
    <w:rsid w:val="00EE72A7"/>
    <w:rsid w:val="00EE74B1"/>
    <w:rsid w:val="00EE77A8"/>
    <w:rsid w:val="00EE77F5"/>
    <w:rsid w:val="00EE7871"/>
    <w:rsid w:val="00EE78D5"/>
    <w:rsid w:val="00EE7B7B"/>
    <w:rsid w:val="00EE7CAA"/>
    <w:rsid w:val="00EF057B"/>
    <w:rsid w:val="00EF0ECA"/>
    <w:rsid w:val="00EF0FD1"/>
    <w:rsid w:val="00EF127A"/>
    <w:rsid w:val="00EF134C"/>
    <w:rsid w:val="00EF158C"/>
    <w:rsid w:val="00EF21D9"/>
    <w:rsid w:val="00EF2ABF"/>
    <w:rsid w:val="00EF324E"/>
    <w:rsid w:val="00EF347E"/>
    <w:rsid w:val="00EF372A"/>
    <w:rsid w:val="00EF3F8F"/>
    <w:rsid w:val="00EF4134"/>
    <w:rsid w:val="00EF4296"/>
    <w:rsid w:val="00EF4531"/>
    <w:rsid w:val="00EF482C"/>
    <w:rsid w:val="00EF489B"/>
    <w:rsid w:val="00EF55D0"/>
    <w:rsid w:val="00EF581D"/>
    <w:rsid w:val="00EF5BAA"/>
    <w:rsid w:val="00EF6275"/>
    <w:rsid w:val="00EF6305"/>
    <w:rsid w:val="00EF630B"/>
    <w:rsid w:val="00EF6525"/>
    <w:rsid w:val="00EF65F4"/>
    <w:rsid w:val="00EF6C84"/>
    <w:rsid w:val="00EF6E9C"/>
    <w:rsid w:val="00EF73C5"/>
    <w:rsid w:val="00EF779F"/>
    <w:rsid w:val="00EF7D99"/>
    <w:rsid w:val="00EF7FD6"/>
    <w:rsid w:val="00F0035D"/>
    <w:rsid w:val="00F00D2A"/>
    <w:rsid w:val="00F00E11"/>
    <w:rsid w:val="00F01094"/>
    <w:rsid w:val="00F010FA"/>
    <w:rsid w:val="00F01114"/>
    <w:rsid w:val="00F018D7"/>
    <w:rsid w:val="00F01D04"/>
    <w:rsid w:val="00F01E07"/>
    <w:rsid w:val="00F02410"/>
    <w:rsid w:val="00F02921"/>
    <w:rsid w:val="00F03202"/>
    <w:rsid w:val="00F036EC"/>
    <w:rsid w:val="00F0482E"/>
    <w:rsid w:val="00F04B9B"/>
    <w:rsid w:val="00F052B7"/>
    <w:rsid w:val="00F05DED"/>
    <w:rsid w:val="00F063FA"/>
    <w:rsid w:val="00F06414"/>
    <w:rsid w:val="00F06823"/>
    <w:rsid w:val="00F06F0F"/>
    <w:rsid w:val="00F1055C"/>
    <w:rsid w:val="00F10C06"/>
    <w:rsid w:val="00F10F99"/>
    <w:rsid w:val="00F116CE"/>
    <w:rsid w:val="00F1170E"/>
    <w:rsid w:val="00F119EB"/>
    <w:rsid w:val="00F11F6F"/>
    <w:rsid w:val="00F12806"/>
    <w:rsid w:val="00F12A0D"/>
    <w:rsid w:val="00F12C7C"/>
    <w:rsid w:val="00F12CA2"/>
    <w:rsid w:val="00F13834"/>
    <w:rsid w:val="00F1395B"/>
    <w:rsid w:val="00F139FF"/>
    <w:rsid w:val="00F13F7C"/>
    <w:rsid w:val="00F1405D"/>
    <w:rsid w:val="00F142A3"/>
    <w:rsid w:val="00F142C6"/>
    <w:rsid w:val="00F14431"/>
    <w:rsid w:val="00F147B8"/>
    <w:rsid w:val="00F148E6"/>
    <w:rsid w:val="00F14A72"/>
    <w:rsid w:val="00F14D21"/>
    <w:rsid w:val="00F1527C"/>
    <w:rsid w:val="00F158A9"/>
    <w:rsid w:val="00F159ED"/>
    <w:rsid w:val="00F15AC4"/>
    <w:rsid w:val="00F15F93"/>
    <w:rsid w:val="00F17670"/>
    <w:rsid w:val="00F179CF"/>
    <w:rsid w:val="00F17B51"/>
    <w:rsid w:val="00F200D4"/>
    <w:rsid w:val="00F202F1"/>
    <w:rsid w:val="00F20987"/>
    <w:rsid w:val="00F20A6C"/>
    <w:rsid w:val="00F20B07"/>
    <w:rsid w:val="00F21008"/>
    <w:rsid w:val="00F21128"/>
    <w:rsid w:val="00F211C7"/>
    <w:rsid w:val="00F2138F"/>
    <w:rsid w:val="00F214E2"/>
    <w:rsid w:val="00F21533"/>
    <w:rsid w:val="00F21E1A"/>
    <w:rsid w:val="00F21FDB"/>
    <w:rsid w:val="00F220D8"/>
    <w:rsid w:val="00F226DE"/>
    <w:rsid w:val="00F2289E"/>
    <w:rsid w:val="00F23652"/>
    <w:rsid w:val="00F23D49"/>
    <w:rsid w:val="00F23D6A"/>
    <w:rsid w:val="00F2431B"/>
    <w:rsid w:val="00F24323"/>
    <w:rsid w:val="00F24403"/>
    <w:rsid w:val="00F245A3"/>
    <w:rsid w:val="00F2546D"/>
    <w:rsid w:val="00F2566A"/>
    <w:rsid w:val="00F25AF9"/>
    <w:rsid w:val="00F26E4E"/>
    <w:rsid w:val="00F26F3A"/>
    <w:rsid w:val="00F27371"/>
    <w:rsid w:val="00F27C94"/>
    <w:rsid w:val="00F30150"/>
    <w:rsid w:val="00F30338"/>
    <w:rsid w:val="00F307CA"/>
    <w:rsid w:val="00F3196E"/>
    <w:rsid w:val="00F31A10"/>
    <w:rsid w:val="00F31C71"/>
    <w:rsid w:val="00F3239C"/>
    <w:rsid w:val="00F3247A"/>
    <w:rsid w:val="00F32B0F"/>
    <w:rsid w:val="00F32D2C"/>
    <w:rsid w:val="00F32F78"/>
    <w:rsid w:val="00F3335A"/>
    <w:rsid w:val="00F344FE"/>
    <w:rsid w:val="00F3465B"/>
    <w:rsid w:val="00F346AF"/>
    <w:rsid w:val="00F349B8"/>
    <w:rsid w:val="00F35236"/>
    <w:rsid w:val="00F358EA"/>
    <w:rsid w:val="00F36168"/>
    <w:rsid w:val="00F3650D"/>
    <w:rsid w:val="00F366B8"/>
    <w:rsid w:val="00F36DC7"/>
    <w:rsid w:val="00F36F3A"/>
    <w:rsid w:val="00F3701B"/>
    <w:rsid w:val="00F37ADB"/>
    <w:rsid w:val="00F4004A"/>
    <w:rsid w:val="00F400D2"/>
    <w:rsid w:val="00F40163"/>
    <w:rsid w:val="00F405FA"/>
    <w:rsid w:val="00F40803"/>
    <w:rsid w:val="00F40A61"/>
    <w:rsid w:val="00F40D17"/>
    <w:rsid w:val="00F40F3F"/>
    <w:rsid w:val="00F410E9"/>
    <w:rsid w:val="00F4180E"/>
    <w:rsid w:val="00F41974"/>
    <w:rsid w:val="00F41F6F"/>
    <w:rsid w:val="00F42328"/>
    <w:rsid w:val="00F426B7"/>
    <w:rsid w:val="00F427AA"/>
    <w:rsid w:val="00F4281F"/>
    <w:rsid w:val="00F42A4A"/>
    <w:rsid w:val="00F42AA7"/>
    <w:rsid w:val="00F42F29"/>
    <w:rsid w:val="00F42FF3"/>
    <w:rsid w:val="00F4341B"/>
    <w:rsid w:val="00F43604"/>
    <w:rsid w:val="00F43801"/>
    <w:rsid w:val="00F43B6E"/>
    <w:rsid w:val="00F43D21"/>
    <w:rsid w:val="00F43D8F"/>
    <w:rsid w:val="00F43DDF"/>
    <w:rsid w:val="00F44D28"/>
    <w:rsid w:val="00F4545D"/>
    <w:rsid w:val="00F46D83"/>
    <w:rsid w:val="00F46E8B"/>
    <w:rsid w:val="00F47842"/>
    <w:rsid w:val="00F47D2F"/>
    <w:rsid w:val="00F47EFA"/>
    <w:rsid w:val="00F50B85"/>
    <w:rsid w:val="00F50E2D"/>
    <w:rsid w:val="00F513A8"/>
    <w:rsid w:val="00F517DB"/>
    <w:rsid w:val="00F520AA"/>
    <w:rsid w:val="00F5216D"/>
    <w:rsid w:val="00F52668"/>
    <w:rsid w:val="00F52A12"/>
    <w:rsid w:val="00F53021"/>
    <w:rsid w:val="00F5326A"/>
    <w:rsid w:val="00F53A7E"/>
    <w:rsid w:val="00F53ADE"/>
    <w:rsid w:val="00F53F7B"/>
    <w:rsid w:val="00F544E7"/>
    <w:rsid w:val="00F5457F"/>
    <w:rsid w:val="00F54609"/>
    <w:rsid w:val="00F5481E"/>
    <w:rsid w:val="00F54BCE"/>
    <w:rsid w:val="00F54F71"/>
    <w:rsid w:val="00F559BE"/>
    <w:rsid w:val="00F55F9F"/>
    <w:rsid w:val="00F56066"/>
    <w:rsid w:val="00F5682C"/>
    <w:rsid w:val="00F569D5"/>
    <w:rsid w:val="00F6019C"/>
    <w:rsid w:val="00F60874"/>
    <w:rsid w:val="00F60D84"/>
    <w:rsid w:val="00F60DD8"/>
    <w:rsid w:val="00F6101F"/>
    <w:rsid w:val="00F6159C"/>
    <w:rsid w:val="00F61887"/>
    <w:rsid w:val="00F6199B"/>
    <w:rsid w:val="00F621FF"/>
    <w:rsid w:val="00F624AF"/>
    <w:rsid w:val="00F6357B"/>
    <w:rsid w:val="00F64768"/>
    <w:rsid w:val="00F64C89"/>
    <w:rsid w:val="00F64D2C"/>
    <w:rsid w:val="00F65571"/>
    <w:rsid w:val="00F655E0"/>
    <w:rsid w:val="00F65930"/>
    <w:rsid w:val="00F65B6C"/>
    <w:rsid w:val="00F65BCE"/>
    <w:rsid w:val="00F6745D"/>
    <w:rsid w:val="00F676A2"/>
    <w:rsid w:val="00F67746"/>
    <w:rsid w:val="00F6792E"/>
    <w:rsid w:val="00F67DDD"/>
    <w:rsid w:val="00F701C5"/>
    <w:rsid w:val="00F701F9"/>
    <w:rsid w:val="00F705A1"/>
    <w:rsid w:val="00F71156"/>
    <w:rsid w:val="00F71782"/>
    <w:rsid w:val="00F71A7B"/>
    <w:rsid w:val="00F71A93"/>
    <w:rsid w:val="00F71CD2"/>
    <w:rsid w:val="00F729BB"/>
    <w:rsid w:val="00F72F07"/>
    <w:rsid w:val="00F72FAE"/>
    <w:rsid w:val="00F73256"/>
    <w:rsid w:val="00F73F43"/>
    <w:rsid w:val="00F73F87"/>
    <w:rsid w:val="00F740B8"/>
    <w:rsid w:val="00F740F6"/>
    <w:rsid w:val="00F747F1"/>
    <w:rsid w:val="00F74C08"/>
    <w:rsid w:val="00F74C3A"/>
    <w:rsid w:val="00F75A6F"/>
    <w:rsid w:val="00F75A9F"/>
    <w:rsid w:val="00F7634B"/>
    <w:rsid w:val="00F763F0"/>
    <w:rsid w:val="00F76DDD"/>
    <w:rsid w:val="00F76FD5"/>
    <w:rsid w:val="00F77174"/>
    <w:rsid w:val="00F771D6"/>
    <w:rsid w:val="00F775B8"/>
    <w:rsid w:val="00F77758"/>
    <w:rsid w:val="00F77917"/>
    <w:rsid w:val="00F77D11"/>
    <w:rsid w:val="00F77E8B"/>
    <w:rsid w:val="00F77ED2"/>
    <w:rsid w:val="00F8037D"/>
    <w:rsid w:val="00F8056A"/>
    <w:rsid w:val="00F80A42"/>
    <w:rsid w:val="00F80AA3"/>
    <w:rsid w:val="00F81300"/>
    <w:rsid w:val="00F81848"/>
    <w:rsid w:val="00F818DC"/>
    <w:rsid w:val="00F81B41"/>
    <w:rsid w:val="00F8203F"/>
    <w:rsid w:val="00F82340"/>
    <w:rsid w:val="00F82F30"/>
    <w:rsid w:val="00F83ABA"/>
    <w:rsid w:val="00F83CE5"/>
    <w:rsid w:val="00F840EB"/>
    <w:rsid w:val="00F848E0"/>
    <w:rsid w:val="00F86017"/>
    <w:rsid w:val="00F86FCD"/>
    <w:rsid w:val="00F873AA"/>
    <w:rsid w:val="00F875B0"/>
    <w:rsid w:val="00F877B7"/>
    <w:rsid w:val="00F90237"/>
    <w:rsid w:val="00F903D4"/>
    <w:rsid w:val="00F9072E"/>
    <w:rsid w:val="00F90966"/>
    <w:rsid w:val="00F90BF2"/>
    <w:rsid w:val="00F913A5"/>
    <w:rsid w:val="00F91609"/>
    <w:rsid w:val="00F923C8"/>
    <w:rsid w:val="00F924CC"/>
    <w:rsid w:val="00F92AFA"/>
    <w:rsid w:val="00F93011"/>
    <w:rsid w:val="00F93A86"/>
    <w:rsid w:val="00F93DBB"/>
    <w:rsid w:val="00F946C5"/>
    <w:rsid w:val="00F94AB9"/>
    <w:rsid w:val="00F94CBD"/>
    <w:rsid w:val="00F94FC6"/>
    <w:rsid w:val="00F957DF"/>
    <w:rsid w:val="00F9604A"/>
    <w:rsid w:val="00F968C2"/>
    <w:rsid w:val="00F96C9D"/>
    <w:rsid w:val="00F96CA9"/>
    <w:rsid w:val="00F96D0A"/>
    <w:rsid w:val="00F96D9E"/>
    <w:rsid w:val="00F96E1C"/>
    <w:rsid w:val="00F96E43"/>
    <w:rsid w:val="00F97642"/>
    <w:rsid w:val="00F97717"/>
    <w:rsid w:val="00F97797"/>
    <w:rsid w:val="00F97C8F"/>
    <w:rsid w:val="00FA02A6"/>
    <w:rsid w:val="00FA0565"/>
    <w:rsid w:val="00FA062C"/>
    <w:rsid w:val="00FA0762"/>
    <w:rsid w:val="00FA124F"/>
    <w:rsid w:val="00FA125F"/>
    <w:rsid w:val="00FA146A"/>
    <w:rsid w:val="00FA199A"/>
    <w:rsid w:val="00FA1DF2"/>
    <w:rsid w:val="00FA2C2D"/>
    <w:rsid w:val="00FA3954"/>
    <w:rsid w:val="00FA3D8B"/>
    <w:rsid w:val="00FA3DF6"/>
    <w:rsid w:val="00FA3E1D"/>
    <w:rsid w:val="00FA48FB"/>
    <w:rsid w:val="00FA4BC8"/>
    <w:rsid w:val="00FA513B"/>
    <w:rsid w:val="00FA5148"/>
    <w:rsid w:val="00FA5394"/>
    <w:rsid w:val="00FA55FC"/>
    <w:rsid w:val="00FA5C6B"/>
    <w:rsid w:val="00FA5CEA"/>
    <w:rsid w:val="00FA5F80"/>
    <w:rsid w:val="00FA6278"/>
    <w:rsid w:val="00FA6535"/>
    <w:rsid w:val="00FA7079"/>
    <w:rsid w:val="00FA7FA3"/>
    <w:rsid w:val="00FB0122"/>
    <w:rsid w:val="00FB067A"/>
    <w:rsid w:val="00FB0D46"/>
    <w:rsid w:val="00FB0DB2"/>
    <w:rsid w:val="00FB1451"/>
    <w:rsid w:val="00FB158F"/>
    <w:rsid w:val="00FB2085"/>
    <w:rsid w:val="00FB27A6"/>
    <w:rsid w:val="00FB3135"/>
    <w:rsid w:val="00FB3E52"/>
    <w:rsid w:val="00FB5035"/>
    <w:rsid w:val="00FB54FC"/>
    <w:rsid w:val="00FB58DD"/>
    <w:rsid w:val="00FB5C82"/>
    <w:rsid w:val="00FB5D07"/>
    <w:rsid w:val="00FB62EF"/>
    <w:rsid w:val="00FB63A2"/>
    <w:rsid w:val="00FB65ED"/>
    <w:rsid w:val="00FB6622"/>
    <w:rsid w:val="00FB683D"/>
    <w:rsid w:val="00FB766B"/>
    <w:rsid w:val="00FB76AB"/>
    <w:rsid w:val="00FB7D4C"/>
    <w:rsid w:val="00FB7D57"/>
    <w:rsid w:val="00FB7EB4"/>
    <w:rsid w:val="00FC01BD"/>
    <w:rsid w:val="00FC02D9"/>
    <w:rsid w:val="00FC0458"/>
    <w:rsid w:val="00FC05B4"/>
    <w:rsid w:val="00FC05EF"/>
    <w:rsid w:val="00FC0EFC"/>
    <w:rsid w:val="00FC0FE9"/>
    <w:rsid w:val="00FC17EC"/>
    <w:rsid w:val="00FC195B"/>
    <w:rsid w:val="00FC1A74"/>
    <w:rsid w:val="00FC1DE4"/>
    <w:rsid w:val="00FC1E89"/>
    <w:rsid w:val="00FC1F80"/>
    <w:rsid w:val="00FC22C1"/>
    <w:rsid w:val="00FC2C90"/>
    <w:rsid w:val="00FC340A"/>
    <w:rsid w:val="00FC461E"/>
    <w:rsid w:val="00FC4CC5"/>
    <w:rsid w:val="00FC5C92"/>
    <w:rsid w:val="00FC67F2"/>
    <w:rsid w:val="00FC6AE8"/>
    <w:rsid w:val="00FC79E2"/>
    <w:rsid w:val="00FD0A94"/>
    <w:rsid w:val="00FD0D45"/>
    <w:rsid w:val="00FD1198"/>
    <w:rsid w:val="00FD1890"/>
    <w:rsid w:val="00FD1A8C"/>
    <w:rsid w:val="00FD1F50"/>
    <w:rsid w:val="00FD27C5"/>
    <w:rsid w:val="00FD2A1D"/>
    <w:rsid w:val="00FD36BC"/>
    <w:rsid w:val="00FD3A8F"/>
    <w:rsid w:val="00FD4879"/>
    <w:rsid w:val="00FD49F6"/>
    <w:rsid w:val="00FD4CE2"/>
    <w:rsid w:val="00FD4F78"/>
    <w:rsid w:val="00FD4F96"/>
    <w:rsid w:val="00FD52DD"/>
    <w:rsid w:val="00FD5FC0"/>
    <w:rsid w:val="00FD6155"/>
    <w:rsid w:val="00FD616E"/>
    <w:rsid w:val="00FD6216"/>
    <w:rsid w:val="00FD6FE0"/>
    <w:rsid w:val="00FD7475"/>
    <w:rsid w:val="00FD764C"/>
    <w:rsid w:val="00FD7D1F"/>
    <w:rsid w:val="00FD7FC7"/>
    <w:rsid w:val="00FE08E6"/>
    <w:rsid w:val="00FE0C26"/>
    <w:rsid w:val="00FE18F9"/>
    <w:rsid w:val="00FE19F5"/>
    <w:rsid w:val="00FE1A0F"/>
    <w:rsid w:val="00FE1B6D"/>
    <w:rsid w:val="00FE1C92"/>
    <w:rsid w:val="00FE20E2"/>
    <w:rsid w:val="00FE24E6"/>
    <w:rsid w:val="00FE281F"/>
    <w:rsid w:val="00FE2FA4"/>
    <w:rsid w:val="00FE3991"/>
    <w:rsid w:val="00FE3B5D"/>
    <w:rsid w:val="00FE4820"/>
    <w:rsid w:val="00FE4886"/>
    <w:rsid w:val="00FE4AAB"/>
    <w:rsid w:val="00FE5A09"/>
    <w:rsid w:val="00FE62AE"/>
    <w:rsid w:val="00FE6622"/>
    <w:rsid w:val="00FE69D4"/>
    <w:rsid w:val="00FE746E"/>
    <w:rsid w:val="00FE7602"/>
    <w:rsid w:val="00FE7DB1"/>
    <w:rsid w:val="00FF0236"/>
    <w:rsid w:val="00FF073D"/>
    <w:rsid w:val="00FF09F6"/>
    <w:rsid w:val="00FF12C8"/>
    <w:rsid w:val="00FF18D7"/>
    <w:rsid w:val="00FF1998"/>
    <w:rsid w:val="00FF1D7C"/>
    <w:rsid w:val="00FF2212"/>
    <w:rsid w:val="00FF25E1"/>
    <w:rsid w:val="00FF26FC"/>
    <w:rsid w:val="00FF33B7"/>
    <w:rsid w:val="00FF3551"/>
    <w:rsid w:val="00FF3D3D"/>
    <w:rsid w:val="00FF4253"/>
    <w:rsid w:val="00FF4AFD"/>
    <w:rsid w:val="00FF5596"/>
    <w:rsid w:val="00FF5A7E"/>
    <w:rsid w:val="00FF5B1E"/>
    <w:rsid w:val="00FF5F15"/>
    <w:rsid w:val="00FF60DE"/>
    <w:rsid w:val="00FF6654"/>
    <w:rsid w:val="00FF7F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14:docId w14:val="55F4356C"/>
  <w15:docId w15:val="{0DC219F3-119C-46F3-ADDF-4A5C3C9AE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7"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41941"/>
    <w:pPr>
      <w:jc w:val="both"/>
    </w:pPr>
    <w:rPr>
      <w:szCs w:val="24"/>
      <w:lang w:val="en-ZA"/>
    </w:rPr>
  </w:style>
  <w:style w:type="paragraph" w:styleId="Heading1">
    <w:name w:val="heading 1"/>
    <w:basedOn w:val="Normal"/>
    <w:next w:val="Normal"/>
    <w:link w:val="Heading1Char"/>
    <w:uiPriority w:val="9"/>
    <w:qFormat/>
    <w:rsid w:val="008F1069"/>
    <w:pPr>
      <w:keepNext/>
      <w:numPr>
        <w:numId w:val="1"/>
      </w:numPr>
      <w:pBdr>
        <w:top w:val="single" w:sz="4" w:space="1" w:color="auto"/>
      </w:pBdr>
      <w:suppressAutoHyphens/>
      <w:spacing w:before="104" w:after="226"/>
      <w:outlineLvl w:val="0"/>
    </w:pPr>
    <w:rPr>
      <w:rFonts w:ascii="Century Gothic" w:hAnsi="Century Gothic"/>
      <w:b/>
      <w:smallCaps/>
      <w:spacing w:val="-2"/>
      <w:sz w:val="28"/>
      <w:szCs w:val="20"/>
    </w:rPr>
  </w:style>
  <w:style w:type="paragraph" w:styleId="Heading2">
    <w:name w:val="heading 2"/>
    <w:basedOn w:val="Normal"/>
    <w:next w:val="Normal"/>
    <w:link w:val="Heading2Char1"/>
    <w:uiPriority w:val="9"/>
    <w:qFormat/>
    <w:rsid w:val="00A47064"/>
    <w:pPr>
      <w:keepNext/>
      <w:numPr>
        <w:numId w:val="9"/>
      </w:numPr>
      <w:outlineLvl w:val="1"/>
    </w:pPr>
    <w:rPr>
      <w:rFonts w:asciiTheme="minorHAnsi" w:hAnsiTheme="minorHAnsi"/>
      <w:b/>
      <w:bCs/>
      <w:u w:val="single"/>
      <w:lang w:val="en-GB"/>
    </w:rPr>
  </w:style>
  <w:style w:type="paragraph" w:styleId="Heading3">
    <w:name w:val="heading 3"/>
    <w:basedOn w:val="Normal"/>
    <w:next w:val="Normal"/>
    <w:link w:val="Heading3Char"/>
    <w:uiPriority w:val="9"/>
    <w:qFormat/>
    <w:rsid w:val="00AA7E43"/>
    <w:pPr>
      <w:keepNext/>
      <w:widowControl w:val="0"/>
      <w:tabs>
        <w:tab w:val="left" w:pos="2160"/>
        <w:tab w:val="left" w:pos="9360"/>
      </w:tabs>
      <w:outlineLvl w:val="2"/>
    </w:pPr>
    <w:rPr>
      <w:rFonts w:asciiTheme="minorHAnsi" w:hAnsiTheme="minorHAnsi"/>
      <w:b/>
      <w:szCs w:val="20"/>
    </w:rPr>
  </w:style>
  <w:style w:type="paragraph" w:styleId="Heading4">
    <w:name w:val="heading 4"/>
    <w:basedOn w:val="Normal"/>
    <w:next w:val="Normal"/>
    <w:link w:val="Heading4Char"/>
    <w:qFormat/>
    <w:rsid w:val="00AA7E43"/>
    <w:pPr>
      <w:outlineLvl w:val="3"/>
    </w:pPr>
    <w:rPr>
      <w:rFonts w:asciiTheme="minorHAnsi" w:eastAsia="Times New Roman" w:hAnsiTheme="minorHAnsi" w:cstheme="minorHAnsi"/>
      <w:b/>
      <w:i/>
      <w:szCs w:val="20"/>
      <w:lang w:val="en-GB" w:eastAsia="en-GB"/>
    </w:rPr>
  </w:style>
  <w:style w:type="paragraph" w:styleId="Heading5">
    <w:name w:val="heading 5"/>
    <w:basedOn w:val="Normal"/>
    <w:next w:val="Normal"/>
    <w:link w:val="Heading5Char"/>
    <w:qFormat/>
    <w:rsid w:val="00525831"/>
    <w:pPr>
      <w:keepNext/>
      <w:pBdr>
        <w:top w:val="single" w:sz="4" w:space="1" w:color="auto"/>
        <w:left w:val="single" w:sz="4" w:space="4" w:color="auto"/>
        <w:bottom w:val="single" w:sz="4" w:space="1" w:color="auto"/>
        <w:right w:val="single" w:sz="4" w:space="4" w:color="auto"/>
      </w:pBdr>
      <w:spacing w:before="120" w:after="120"/>
      <w:jc w:val="center"/>
      <w:outlineLvl w:val="4"/>
    </w:pPr>
    <w:rPr>
      <w:b/>
      <w:bCs/>
      <w:sz w:val="24"/>
    </w:rPr>
  </w:style>
  <w:style w:type="paragraph" w:styleId="Heading8">
    <w:name w:val="heading 8"/>
    <w:basedOn w:val="Normal"/>
    <w:next w:val="Normal"/>
    <w:link w:val="Heading8Char"/>
    <w:semiHidden/>
    <w:unhideWhenUsed/>
    <w:qFormat/>
    <w:rsid w:val="000923DC"/>
    <w:pPr>
      <w:spacing w:before="24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260B0"/>
    <w:rPr>
      <w:rFonts w:ascii="Tahoma" w:hAnsi="Tahoma" w:cs="Tahoma"/>
      <w:sz w:val="16"/>
      <w:szCs w:val="16"/>
    </w:rPr>
  </w:style>
  <w:style w:type="character" w:customStyle="1" w:styleId="Heading1Char">
    <w:name w:val="Heading 1 Char"/>
    <w:link w:val="Heading1"/>
    <w:uiPriority w:val="9"/>
    <w:locked/>
    <w:rsid w:val="00CB0802"/>
    <w:rPr>
      <w:rFonts w:ascii="Century Gothic" w:hAnsi="Century Gothic"/>
      <w:b/>
      <w:smallCaps/>
      <w:spacing w:val="-2"/>
      <w:sz w:val="28"/>
      <w:lang w:val="en-ZA"/>
    </w:rPr>
  </w:style>
  <w:style w:type="character" w:customStyle="1" w:styleId="Heading2Char1">
    <w:name w:val="Heading 2 Char1"/>
    <w:link w:val="Heading2"/>
    <w:uiPriority w:val="9"/>
    <w:locked/>
    <w:rsid w:val="00A47064"/>
    <w:rPr>
      <w:rFonts w:asciiTheme="minorHAnsi" w:hAnsiTheme="minorHAnsi"/>
      <w:b/>
      <w:bCs/>
      <w:szCs w:val="24"/>
      <w:u w:val="single"/>
      <w:lang w:val="en-GB"/>
    </w:rPr>
  </w:style>
  <w:style w:type="character" w:customStyle="1" w:styleId="Heading3Char">
    <w:name w:val="Heading 3 Char"/>
    <w:link w:val="Heading3"/>
    <w:uiPriority w:val="9"/>
    <w:locked/>
    <w:rsid w:val="00AA7E43"/>
    <w:rPr>
      <w:rFonts w:asciiTheme="minorHAnsi" w:hAnsiTheme="minorHAnsi"/>
      <w:b/>
      <w:lang w:val="en-ZA"/>
    </w:rPr>
  </w:style>
  <w:style w:type="character" w:customStyle="1" w:styleId="Heading4Char">
    <w:name w:val="Heading 4 Char"/>
    <w:link w:val="Heading4"/>
    <w:locked/>
    <w:rsid w:val="00AA7E43"/>
    <w:rPr>
      <w:rFonts w:asciiTheme="minorHAnsi" w:eastAsia="Times New Roman" w:hAnsiTheme="minorHAnsi" w:cstheme="minorHAnsi"/>
      <w:b/>
      <w:i/>
      <w:lang w:val="en-GB" w:eastAsia="en-GB"/>
    </w:rPr>
  </w:style>
  <w:style w:type="character" w:customStyle="1" w:styleId="Heading5Char">
    <w:name w:val="Heading 5 Char"/>
    <w:link w:val="Heading5"/>
    <w:locked/>
    <w:rsid w:val="00CB0802"/>
    <w:rPr>
      <w:rFonts w:ascii="Calibri" w:hAnsi="Calibri" w:cs="Times New Roman"/>
      <w:b/>
      <w:bCs/>
      <w:i/>
      <w:iCs/>
      <w:sz w:val="26"/>
      <w:szCs w:val="26"/>
      <w:lang w:val="en-GB"/>
    </w:rPr>
  </w:style>
  <w:style w:type="paragraph" w:styleId="Header">
    <w:name w:val="header"/>
    <w:basedOn w:val="Normal"/>
    <w:link w:val="HeaderChar"/>
    <w:uiPriority w:val="99"/>
    <w:rsid w:val="00E93DC1"/>
    <w:pPr>
      <w:tabs>
        <w:tab w:val="center" w:pos="4153"/>
        <w:tab w:val="right" w:pos="8306"/>
      </w:tabs>
    </w:pPr>
  </w:style>
  <w:style w:type="character" w:customStyle="1" w:styleId="HeaderChar">
    <w:name w:val="Header Char"/>
    <w:link w:val="Header"/>
    <w:uiPriority w:val="99"/>
    <w:locked/>
    <w:rsid w:val="00CB0802"/>
    <w:rPr>
      <w:rFonts w:ascii="Arial" w:hAnsi="Arial" w:cs="Times New Roman"/>
      <w:sz w:val="24"/>
      <w:szCs w:val="24"/>
      <w:lang w:val="en-GB"/>
    </w:rPr>
  </w:style>
  <w:style w:type="paragraph" w:styleId="Footer">
    <w:name w:val="footer"/>
    <w:basedOn w:val="Normal"/>
    <w:link w:val="FooterChar"/>
    <w:uiPriority w:val="99"/>
    <w:rsid w:val="00E93DC1"/>
    <w:pPr>
      <w:tabs>
        <w:tab w:val="center" w:pos="4153"/>
        <w:tab w:val="right" w:pos="8306"/>
      </w:tabs>
    </w:pPr>
  </w:style>
  <w:style w:type="character" w:customStyle="1" w:styleId="FooterChar">
    <w:name w:val="Footer Char"/>
    <w:link w:val="Footer"/>
    <w:uiPriority w:val="99"/>
    <w:locked/>
    <w:rsid w:val="00CB0802"/>
    <w:rPr>
      <w:rFonts w:ascii="Arial" w:hAnsi="Arial" w:cs="Times New Roman"/>
      <w:sz w:val="24"/>
      <w:szCs w:val="24"/>
      <w:lang w:val="en-GB"/>
    </w:rPr>
  </w:style>
  <w:style w:type="character" w:styleId="PageNumber">
    <w:name w:val="page number"/>
    <w:rsid w:val="00E93DC1"/>
    <w:rPr>
      <w:rFonts w:cs="Times New Roman"/>
    </w:rPr>
  </w:style>
  <w:style w:type="paragraph" w:styleId="FootnoteText">
    <w:name w:val="footnote text"/>
    <w:aliases w:val="Geneva 9,Font: Geneva 9,Boston 10,f,single space,footnote text,Footnote,otnote Text,ft,Footnote Text Char2,Footnote Text Char1 Char,Footnote Text Char Char Char1,Footnote Text Char1 Char Char Char1,Footnote Text Char1 Char1 Char,fn,A"/>
    <w:basedOn w:val="Normal"/>
    <w:link w:val="FootnoteTextChar1"/>
    <w:uiPriority w:val="99"/>
    <w:qFormat/>
    <w:rsid w:val="00E93DC1"/>
    <w:pPr>
      <w:widowControl w:val="0"/>
    </w:pPr>
    <w:rPr>
      <w:rFonts w:ascii="Courier" w:hAnsi="Courier"/>
      <w:szCs w:val="20"/>
    </w:rPr>
  </w:style>
  <w:style w:type="character" w:customStyle="1" w:styleId="FootnoteTextChar1">
    <w:name w:val="Footnote Text Char1"/>
    <w:aliases w:val="Geneva 9 Char,Font: Geneva 9 Char,Boston 10 Char,f Char,single space Char,footnote text Char,Footnote Char,otnote Text Char,ft Char,Footnote Text Char2 Char,Footnote Text Char1 Char Char,Footnote Text Char Char Char1 Char,fn Char"/>
    <w:link w:val="FootnoteText"/>
    <w:uiPriority w:val="99"/>
    <w:locked/>
    <w:rsid w:val="00CB0802"/>
    <w:rPr>
      <w:rFonts w:ascii="Arial" w:hAnsi="Arial" w:cs="Times New Roman"/>
      <w:lang w:val="en-GB"/>
    </w:rPr>
  </w:style>
  <w:style w:type="paragraph" w:styleId="BodyText3">
    <w:name w:val="Body Text 3"/>
    <w:basedOn w:val="Normal"/>
    <w:link w:val="BodyText3Char"/>
    <w:rsid w:val="00E93DC1"/>
    <w:rPr>
      <w:szCs w:val="20"/>
    </w:rPr>
  </w:style>
  <w:style w:type="character" w:customStyle="1" w:styleId="BodyText3Char">
    <w:name w:val="Body Text 3 Char"/>
    <w:link w:val="BodyText3"/>
    <w:locked/>
    <w:rsid w:val="00CB0802"/>
    <w:rPr>
      <w:rFonts w:ascii="Arial" w:hAnsi="Arial" w:cs="Times New Roman"/>
      <w:sz w:val="16"/>
      <w:szCs w:val="16"/>
      <w:lang w:val="en-GB"/>
    </w:rPr>
  </w:style>
  <w:style w:type="paragraph" w:styleId="BodyTextIndent">
    <w:name w:val="Body Text Indent"/>
    <w:basedOn w:val="Normal"/>
    <w:link w:val="BodyTextIndentChar"/>
    <w:rsid w:val="00E93DC1"/>
    <w:pPr>
      <w:tabs>
        <w:tab w:val="left" w:pos="360"/>
      </w:tabs>
    </w:pPr>
    <w:rPr>
      <w:b/>
      <w:i/>
      <w:sz w:val="28"/>
      <w:szCs w:val="20"/>
    </w:rPr>
  </w:style>
  <w:style w:type="character" w:customStyle="1" w:styleId="BodyTextIndentChar">
    <w:name w:val="Body Text Indent Char"/>
    <w:link w:val="BodyTextIndent"/>
    <w:locked/>
    <w:rsid w:val="00CB0802"/>
    <w:rPr>
      <w:rFonts w:ascii="Arial" w:hAnsi="Arial" w:cs="Times New Roman"/>
      <w:sz w:val="24"/>
      <w:szCs w:val="24"/>
      <w:lang w:val="en-GB"/>
    </w:rPr>
  </w:style>
  <w:style w:type="character" w:styleId="Hyperlink">
    <w:name w:val="Hyperlink"/>
    <w:uiPriority w:val="99"/>
    <w:rsid w:val="00E93DC1"/>
    <w:rPr>
      <w:rFonts w:cs="Times New Roman"/>
      <w:color w:val="0000FF"/>
      <w:u w:val="single"/>
    </w:rPr>
  </w:style>
  <w:style w:type="character" w:styleId="FollowedHyperlink">
    <w:name w:val="FollowedHyperlink"/>
    <w:rsid w:val="00E93DC1"/>
    <w:rPr>
      <w:rFonts w:cs="Times New Roman"/>
      <w:color w:val="800080"/>
      <w:u w:val="single"/>
    </w:rPr>
  </w:style>
  <w:style w:type="paragraph" w:styleId="BodyText">
    <w:name w:val="Body Text"/>
    <w:basedOn w:val="Normal"/>
    <w:link w:val="BodyTextChar"/>
    <w:rsid w:val="00E93DC1"/>
    <w:pPr>
      <w:pBdr>
        <w:bottom w:val="single" w:sz="4" w:space="1" w:color="auto"/>
      </w:pBdr>
    </w:pPr>
    <w:rPr>
      <w:rFonts w:ascii="Arial Narrow" w:hAnsi="Arial Narrow"/>
      <w:i/>
      <w:iCs/>
    </w:rPr>
  </w:style>
  <w:style w:type="character" w:customStyle="1" w:styleId="BodyTextChar">
    <w:name w:val="Body Text Char"/>
    <w:link w:val="BodyText"/>
    <w:locked/>
    <w:rsid w:val="00CB0802"/>
    <w:rPr>
      <w:rFonts w:ascii="Arial" w:hAnsi="Arial" w:cs="Times New Roman"/>
      <w:sz w:val="24"/>
      <w:szCs w:val="24"/>
      <w:lang w:val="en-GB"/>
    </w:rPr>
  </w:style>
  <w:style w:type="paragraph" w:styleId="BodyText2">
    <w:name w:val="Body Text 2"/>
    <w:basedOn w:val="Normal"/>
    <w:link w:val="BodyText2Char"/>
    <w:rsid w:val="00E93DC1"/>
    <w:pPr>
      <w:spacing w:before="120" w:after="120"/>
    </w:pPr>
    <w:rPr>
      <w:rFonts w:ascii="Arial Narrow" w:hAnsi="Arial Narrow"/>
    </w:rPr>
  </w:style>
  <w:style w:type="character" w:customStyle="1" w:styleId="BodyText2Char">
    <w:name w:val="Body Text 2 Char"/>
    <w:link w:val="BodyText2"/>
    <w:locked/>
    <w:rsid w:val="00CB0802"/>
    <w:rPr>
      <w:rFonts w:ascii="Arial" w:hAnsi="Arial" w:cs="Times New Roman"/>
      <w:sz w:val="24"/>
      <w:szCs w:val="24"/>
      <w:lang w:val="en-GB"/>
    </w:rPr>
  </w:style>
  <w:style w:type="character" w:customStyle="1" w:styleId="BalloonTextChar">
    <w:name w:val="Balloon Text Char"/>
    <w:link w:val="BalloonText"/>
    <w:uiPriority w:val="99"/>
    <w:semiHidden/>
    <w:locked/>
    <w:rsid w:val="00CB0802"/>
    <w:rPr>
      <w:rFonts w:cs="Times New Roman"/>
      <w:sz w:val="2"/>
      <w:lang w:val="en-GB"/>
    </w:rPr>
  </w:style>
  <w:style w:type="character" w:styleId="CommentReference">
    <w:name w:val="annotation reference"/>
    <w:uiPriority w:val="99"/>
    <w:semiHidden/>
    <w:rsid w:val="00EF6275"/>
    <w:rPr>
      <w:rFonts w:cs="Times New Roman"/>
      <w:sz w:val="16"/>
      <w:szCs w:val="16"/>
    </w:rPr>
  </w:style>
  <w:style w:type="paragraph" w:styleId="CommentText">
    <w:name w:val="annotation text"/>
    <w:basedOn w:val="Normal"/>
    <w:link w:val="CommentTextChar"/>
    <w:uiPriority w:val="99"/>
    <w:rsid w:val="00EF6275"/>
    <w:rPr>
      <w:szCs w:val="20"/>
    </w:rPr>
  </w:style>
  <w:style w:type="character" w:customStyle="1" w:styleId="CommentTextChar">
    <w:name w:val="Comment Text Char"/>
    <w:link w:val="CommentText"/>
    <w:uiPriority w:val="99"/>
    <w:locked/>
    <w:rsid w:val="00CB0802"/>
    <w:rPr>
      <w:rFonts w:ascii="Arial" w:hAnsi="Arial" w:cs="Times New Roman"/>
      <w:lang w:val="en-GB"/>
    </w:rPr>
  </w:style>
  <w:style w:type="paragraph" w:styleId="CommentSubject">
    <w:name w:val="annotation subject"/>
    <w:basedOn w:val="CommentText"/>
    <w:next w:val="CommentText"/>
    <w:link w:val="CommentSubjectChar"/>
    <w:semiHidden/>
    <w:rsid w:val="00EF6275"/>
    <w:rPr>
      <w:b/>
      <w:bCs/>
    </w:rPr>
  </w:style>
  <w:style w:type="character" w:customStyle="1" w:styleId="CommentSubjectChar">
    <w:name w:val="Comment Subject Char"/>
    <w:link w:val="CommentSubject"/>
    <w:semiHidden/>
    <w:locked/>
    <w:rsid w:val="00CB0802"/>
    <w:rPr>
      <w:rFonts w:ascii="Arial" w:hAnsi="Arial" w:cs="Times New Roman"/>
      <w:b/>
      <w:bCs/>
      <w:lang w:val="en-GB"/>
    </w:rPr>
  </w:style>
  <w:style w:type="table" w:styleId="TableGrid">
    <w:name w:val="Table Grid"/>
    <w:basedOn w:val="TableNormal"/>
    <w:uiPriority w:val="39"/>
    <w:rsid w:val="002333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 webb,webb"/>
    <w:basedOn w:val="Normal"/>
    <w:uiPriority w:val="99"/>
    <w:rsid w:val="00E663CF"/>
    <w:pPr>
      <w:spacing w:before="100" w:beforeAutospacing="1" w:after="100" w:afterAutospacing="1"/>
    </w:pPr>
    <w:rPr>
      <w:rFonts w:ascii="Times New Roman" w:hAnsi="Times New Roman"/>
      <w:sz w:val="24"/>
    </w:rPr>
  </w:style>
  <w:style w:type="character" w:styleId="Emphasis">
    <w:name w:val="Emphasis"/>
    <w:qFormat/>
    <w:rsid w:val="00F30150"/>
    <w:rPr>
      <w:rFonts w:cs="Times New Roman"/>
      <w:i/>
      <w:iCs/>
    </w:rPr>
  </w:style>
  <w:style w:type="character" w:styleId="FootnoteReference">
    <w:name w:val="footnote reference"/>
    <w:aliases w:val="16 Point,Superscript 6 Point,Superscript 6 Point + 11 pt,ftref,fr,Appel note de bas de page,de nota al pie,Ref,note bp, Car Car Char Car Char Car Car Char Car Char Char,Car Car Char Car Char Car Car Char Car Char Char,Re,SUPERS"/>
    <w:link w:val="CharCharCharCharCarChar"/>
    <w:uiPriority w:val="99"/>
    <w:rsid w:val="00BF50E7"/>
    <w:rPr>
      <w:rFonts w:ascii="Arial" w:hAnsi="Arial" w:cs="Times New Roman"/>
      <w:sz w:val="18"/>
      <w:vertAlign w:val="superscript"/>
    </w:rPr>
  </w:style>
  <w:style w:type="paragraph" w:customStyle="1" w:styleId="Char">
    <w:name w:val="Char"/>
    <w:basedOn w:val="Heading2"/>
    <w:rsid w:val="00912142"/>
    <w:pPr>
      <w:pageBreakBefore/>
      <w:tabs>
        <w:tab w:val="left" w:pos="850"/>
        <w:tab w:val="left" w:pos="1191"/>
        <w:tab w:val="left" w:pos="1531"/>
      </w:tabs>
      <w:ind w:left="0"/>
      <w:jc w:val="center"/>
    </w:pPr>
    <w:rPr>
      <w:rFonts w:ascii="Tahoma" w:hAnsi="Tahoma" w:cs="Tahoma"/>
      <w:bCs w:val="0"/>
      <w:color w:val="FFFFFF"/>
      <w:spacing w:val="20"/>
      <w:szCs w:val="22"/>
      <w:lang w:eastAsia="zh-CN"/>
    </w:rPr>
  </w:style>
  <w:style w:type="paragraph" w:styleId="ListParagraph">
    <w:name w:val="List Paragraph"/>
    <w:aliases w:val="List Paragraph1,Project Profile name,List Paragraph (numbered (a)),Lapis Bulleted List,References,Dot pt,F5 List Paragraph,No Spacing1,List Paragraph Char Char Char,Indicator Text,Numbered Para 1,Bullet Points,Párrafo de lista,Liste 1"/>
    <w:basedOn w:val="Normal"/>
    <w:link w:val="ListParagraphChar"/>
    <w:uiPriority w:val="34"/>
    <w:qFormat/>
    <w:rsid w:val="00DB520F"/>
    <w:pPr>
      <w:ind w:left="720"/>
      <w:jc w:val="left"/>
    </w:pPr>
    <w:rPr>
      <w:rFonts w:ascii="Times New Roman" w:hAnsi="Times New Roman"/>
      <w:sz w:val="24"/>
    </w:rPr>
  </w:style>
  <w:style w:type="paragraph" w:styleId="Title">
    <w:name w:val="Title"/>
    <w:aliases w:val="Bullet 1"/>
    <w:basedOn w:val="Normal"/>
    <w:link w:val="TitleChar"/>
    <w:uiPriority w:val="8"/>
    <w:qFormat/>
    <w:rsid w:val="00700D7C"/>
    <w:pPr>
      <w:pBdr>
        <w:top w:val="single" w:sz="4" w:space="1" w:color="auto"/>
        <w:left w:val="single" w:sz="4" w:space="4" w:color="auto"/>
        <w:bottom w:val="single" w:sz="4" w:space="1" w:color="auto"/>
        <w:right w:val="single" w:sz="4" w:space="4" w:color="auto"/>
      </w:pBdr>
      <w:spacing w:before="240"/>
      <w:jc w:val="center"/>
      <w:outlineLvl w:val="0"/>
    </w:pPr>
    <w:rPr>
      <w:rFonts w:cs="Arial"/>
      <w:b/>
      <w:bCs/>
      <w:kern w:val="28"/>
      <w:sz w:val="32"/>
      <w:szCs w:val="32"/>
    </w:rPr>
  </w:style>
  <w:style w:type="character" w:customStyle="1" w:styleId="TitleChar">
    <w:name w:val="Title Char"/>
    <w:aliases w:val="Bullet 1 Char"/>
    <w:link w:val="Title"/>
    <w:uiPriority w:val="8"/>
    <w:locked/>
    <w:rsid w:val="00CB0802"/>
    <w:rPr>
      <w:rFonts w:ascii="Cambria" w:hAnsi="Cambria" w:cs="Times New Roman"/>
      <w:b/>
      <w:bCs/>
      <w:kern w:val="28"/>
      <w:sz w:val="32"/>
      <w:szCs w:val="32"/>
      <w:lang w:val="en-GB"/>
    </w:rPr>
  </w:style>
  <w:style w:type="paragraph" w:customStyle="1" w:styleId="CharCharChar1">
    <w:name w:val="Char Char Char1"/>
    <w:basedOn w:val="Normal"/>
    <w:rsid w:val="00340E23"/>
    <w:pPr>
      <w:spacing w:after="160" w:line="240" w:lineRule="exact"/>
      <w:jc w:val="left"/>
    </w:pPr>
    <w:rPr>
      <w:rFonts w:cs="Arial"/>
      <w:szCs w:val="20"/>
    </w:rPr>
  </w:style>
  <w:style w:type="paragraph" w:customStyle="1" w:styleId="JFHeading3">
    <w:name w:val="JF Heading 3"/>
    <w:basedOn w:val="Heading3"/>
    <w:rsid w:val="0015737E"/>
    <w:pPr>
      <w:keepNext w:val="0"/>
      <w:widowControl/>
      <w:pBdr>
        <w:bottom w:val="dotted" w:sz="4" w:space="2" w:color="666666"/>
      </w:pBdr>
      <w:tabs>
        <w:tab w:val="clear" w:pos="2160"/>
        <w:tab w:val="clear" w:pos="9360"/>
      </w:tabs>
    </w:pPr>
    <w:rPr>
      <w:rFonts w:ascii="Times New Roman" w:eastAsia="MS Mincho" w:hAnsi="Times New Roman"/>
      <w:b w:val="0"/>
      <w:i/>
      <w:szCs w:val="22"/>
      <w:lang w:eastAsia="ja-JP"/>
    </w:rPr>
  </w:style>
  <w:style w:type="character" w:styleId="Strong">
    <w:name w:val="Strong"/>
    <w:uiPriority w:val="22"/>
    <w:qFormat/>
    <w:rsid w:val="00724288"/>
    <w:rPr>
      <w:rFonts w:cs="Times New Roman"/>
      <w:b/>
      <w:bCs/>
    </w:rPr>
  </w:style>
  <w:style w:type="paragraph" w:customStyle="1" w:styleId="Default">
    <w:name w:val="Default"/>
    <w:rsid w:val="00724288"/>
    <w:pPr>
      <w:autoSpaceDE w:val="0"/>
      <w:autoSpaceDN w:val="0"/>
      <w:adjustRightInd w:val="0"/>
    </w:pPr>
    <w:rPr>
      <w:rFonts w:ascii="Arial" w:eastAsia="MS Mincho" w:hAnsi="Arial" w:cs="Arial"/>
      <w:color w:val="000000"/>
      <w:sz w:val="24"/>
      <w:szCs w:val="24"/>
      <w:lang w:eastAsia="ja-JP"/>
    </w:rPr>
  </w:style>
  <w:style w:type="paragraph" w:customStyle="1" w:styleId="bodyfont">
    <w:name w:val="bodyfont"/>
    <w:basedOn w:val="Normal"/>
    <w:rsid w:val="00724288"/>
    <w:pPr>
      <w:spacing w:before="100" w:beforeAutospacing="1" w:after="100" w:afterAutospacing="1"/>
      <w:jc w:val="left"/>
    </w:pPr>
    <w:rPr>
      <w:rFonts w:eastAsia="MS Mincho" w:cs="Arial"/>
      <w:sz w:val="12"/>
      <w:szCs w:val="12"/>
      <w:lang w:eastAsia="ja-JP"/>
    </w:rPr>
  </w:style>
  <w:style w:type="paragraph" w:customStyle="1" w:styleId="JFHeading1">
    <w:name w:val="JF Heading 1"/>
    <w:basedOn w:val="Heading1"/>
    <w:rsid w:val="00724288"/>
    <w:pPr>
      <w:pBdr>
        <w:top w:val="none" w:sz="0" w:space="0" w:color="auto"/>
      </w:pBdr>
      <w:suppressAutoHyphens w:val="0"/>
      <w:spacing w:before="240" w:after="60"/>
      <w:jc w:val="left"/>
    </w:pPr>
    <w:rPr>
      <w:rFonts w:ascii="Times New Roman" w:hAnsi="Times New Roman" w:cs="Arial"/>
      <w:bCs/>
      <w:smallCaps w:val="0"/>
      <w:spacing w:val="0"/>
      <w:kern w:val="32"/>
      <w:sz w:val="24"/>
      <w:szCs w:val="32"/>
      <w:u w:val="single"/>
    </w:rPr>
  </w:style>
  <w:style w:type="paragraph" w:customStyle="1" w:styleId="Pa2">
    <w:name w:val="Pa2"/>
    <w:basedOn w:val="Default"/>
    <w:next w:val="Default"/>
    <w:rsid w:val="00D37FAF"/>
    <w:pPr>
      <w:spacing w:line="191" w:lineRule="atLeast"/>
    </w:pPr>
    <w:rPr>
      <w:rFonts w:ascii="Adobe Garamond Pro" w:hAnsi="Adobe Garamond Pro" w:cs="Times New Roman"/>
      <w:color w:val="auto"/>
    </w:rPr>
  </w:style>
  <w:style w:type="character" w:customStyle="1" w:styleId="bodytag3">
    <w:name w:val="bodytag3"/>
    <w:rsid w:val="00D37FAF"/>
    <w:rPr>
      <w:rFonts w:ascii="Trebuchet MS" w:hAnsi="Trebuchet MS" w:cs="Times New Roman"/>
      <w:sz w:val="15"/>
      <w:szCs w:val="15"/>
    </w:rPr>
  </w:style>
  <w:style w:type="paragraph" w:styleId="EndnoteText">
    <w:name w:val="endnote text"/>
    <w:aliases w:val=" Char"/>
    <w:basedOn w:val="Normal"/>
    <w:link w:val="EndnoteTextChar"/>
    <w:semiHidden/>
    <w:rsid w:val="00D37FAF"/>
    <w:pPr>
      <w:jc w:val="left"/>
    </w:pPr>
    <w:rPr>
      <w:rFonts w:eastAsia="MS Mincho"/>
      <w:szCs w:val="20"/>
      <w:lang w:eastAsia="ja-JP"/>
    </w:rPr>
  </w:style>
  <w:style w:type="character" w:customStyle="1" w:styleId="EndnoteTextChar">
    <w:name w:val="Endnote Text Char"/>
    <w:aliases w:val=" Char Char"/>
    <w:link w:val="EndnoteText"/>
    <w:semiHidden/>
    <w:locked/>
    <w:rsid w:val="00CB0802"/>
    <w:rPr>
      <w:rFonts w:ascii="Arial" w:hAnsi="Arial" w:cs="Times New Roman"/>
      <w:lang w:val="en-GB"/>
    </w:rPr>
  </w:style>
  <w:style w:type="character" w:styleId="EndnoteReference">
    <w:name w:val="endnote reference"/>
    <w:semiHidden/>
    <w:rsid w:val="00D37FAF"/>
    <w:rPr>
      <w:rFonts w:cs="Times New Roman"/>
      <w:vertAlign w:val="superscript"/>
    </w:rPr>
  </w:style>
  <w:style w:type="character" w:customStyle="1" w:styleId="mw-headline">
    <w:name w:val="mw-headline"/>
    <w:rsid w:val="00AF7267"/>
    <w:rPr>
      <w:rFonts w:cs="Times New Roman"/>
    </w:rPr>
  </w:style>
  <w:style w:type="paragraph" w:customStyle="1" w:styleId="CharCharCharCharCharCharChar">
    <w:name w:val="Char Char Char Char Char Char Char"/>
    <w:basedOn w:val="Heading2"/>
    <w:rsid w:val="00BC22BB"/>
    <w:pPr>
      <w:pageBreakBefore/>
      <w:tabs>
        <w:tab w:val="left" w:pos="850"/>
        <w:tab w:val="left" w:pos="1191"/>
        <w:tab w:val="left" w:pos="1531"/>
      </w:tabs>
      <w:spacing w:before="120" w:after="120"/>
      <w:ind w:left="0"/>
      <w:jc w:val="center"/>
    </w:pPr>
    <w:rPr>
      <w:rFonts w:ascii="Tahoma" w:eastAsia="MS Mincho" w:hAnsi="Tahoma" w:cs="Tahoma"/>
      <w:bCs w:val="0"/>
      <w:color w:val="FFFFFF"/>
      <w:spacing w:val="20"/>
      <w:szCs w:val="22"/>
      <w:lang w:eastAsia="zh-CN"/>
    </w:rPr>
  </w:style>
  <w:style w:type="paragraph" w:customStyle="1" w:styleId="CarCar">
    <w:name w:val="Car Car"/>
    <w:basedOn w:val="Heading2"/>
    <w:rsid w:val="00AE562C"/>
    <w:pPr>
      <w:pageBreakBefore/>
      <w:tabs>
        <w:tab w:val="left" w:pos="850"/>
        <w:tab w:val="left" w:pos="1191"/>
        <w:tab w:val="left" w:pos="1531"/>
      </w:tabs>
      <w:spacing w:before="120" w:after="120"/>
      <w:ind w:left="0"/>
      <w:jc w:val="center"/>
    </w:pPr>
    <w:rPr>
      <w:rFonts w:ascii="Tahoma" w:eastAsia="MS Mincho" w:hAnsi="Tahoma" w:cs="Tahoma"/>
      <w:bCs w:val="0"/>
      <w:color w:val="FFFFFF"/>
      <w:spacing w:val="20"/>
      <w:szCs w:val="22"/>
      <w:lang w:eastAsia="zh-CN"/>
    </w:rPr>
  </w:style>
  <w:style w:type="paragraph" w:customStyle="1" w:styleId="Arial">
    <w:name w:val="Arial"/>
    <w:basedOn w:val="Normal"/>
    <w:rsid w:val="00544099"/>
    <w:rPr>
      <w:rFonts w:ascii="Arial Narrow" w:hAnsi="Arial Narrow" w:cs="Arial"/>
      <w:szCs w:val="20"/>
    </w:rPr>
  </w:style>
  <w:style w:type="paragraph" w:customStyle="1" w:styleId="Paragraph">
    <w:name w:val="Paragraph"/>
    <w:basedOn w:val="Normal"/>
    <w:link w:val="ParagraphChar"/>
    <w:qFormat/>
    <w:rsid w:val="00715B0E"/>
    <w:pPr>
      <w:numPr>
        <w:numId w:val="25"/>
      </w:numPr>
    </w:pPr>
    <w:rPr>
      <w:lang w:val="en-GB"/>
    </w:rPr>
  </w:style>
  <w:style w:type="character" w:customStyle="1" w:styleId="ParagraphChar">
    <w:name w:val="Paragraph Char"/>
    <w:link w:val="Paragraph"/>
    <w:rsid w:val="00715B0E"/>
    <w:rPr>
      <w:szCs w:val="24"/>
      <w:lang w:val="en-GB"/>
    </w:rPr>
  </w:style>
  <w:style w:type="paragraph" w:customStyle="1" w:styleId="Bullets">
    <w:name w:val="Bullets"/>
    <w:basedOn w:val="Paragraph"/>
    <w:link w:val="BulletsChar"/>
    <w:qFormat/>
    <w:rsid w:val="004932D7"/>
    <w:pPr>
      <w:numPr>
        <w:numId w:val="2"/>
      </w:numPr>
      <w:ind w:left="867" w:hanging="357"/>
    </w:pPr>
  </w:style>
  <w:style w:type="character" w:customStyle="1" w:styleId="BulletsChar">
    <w:name w:val="Bullets Char"/>
    <w:link w:val="Bullets"/>
    <w:rsid w:val="004932D7"/>
    <w:rPr>
      <w:szCs w:val="24"/>
      <w:lang w:val="en-GB"/>
    </w:rPr>
  </w:style>
  <w:style w:type="paragraph" w:styleId="TOC2">
    <w:name w:val="toc 2"/>
    <w:basedOn w:val="Normal"/>
    <w:next w:val="Normal"/>
    <w:autoRedefine/>
    <w:uiPriority w:val="39"/>
    <w:locked/>
    <w:rsid w:val="0082267F"/>
    <w:pPr>
      <w:ind w:left="220"/>
    </w:pPr>
  </w:style>
  <w:style w:type="paragraph" w:styleId="TOC1">
    <w:name w:val="toc 1"/>
    <w:basedOn w:val="Normal"/>
    <w:next w:val="Normal"/>
    <w:autoRedefine/>
    <w:uiPriority w:val="39"/>
    <w:locked/>
    <w:rsid w:val="009B7773"/>
    <w:pPr>
      <w:tabs>
        <w:tab w:val="left" w:pos="540"/>
        <w:tab w:val="right" w:leader="dot" w:pos="9304"/>
      </w:tabs>
    </w:pPr>
  </w:style>
  <w:style w:type="character" w:customStyle="1" w:styleId="Heading2Char">
    <w:name w:val="Heading 2 Char"/>
    <w:uiPriority w:val="9"/>
    <w:locked/>
    <w:rsid w:val="00720790"/>
    <w:rPr>
      <w:rFonts w:ascii="Cambria" w:hAnsi="Cambria" w:cs="Times New Roman"/>
      <w:b/>
      <w:bCs/>
      <w:i/>
      <w:iCs/>
      <w:sz w:val="28"/>
      <w:szCs w:val="28"/>
      <w:lang w:val="en-GB"/>
    </w:rPr>
  </w:style>
  <w:style w:type="character" w:customStyle="1" w:styleId="FootnoteTextChar">
    <w:name w:val="Footnote Text Char"/>
    <w:aliases w:val="Geneva 9 Char1,Font: Geneva 9 Char1,Boston 10 Char1,f Char1,single space Char1,footnote text Char1,Footnote Char1,otnote Text Char1,ft Char1,Footnote Text Char2 Char1,Footnote Text Char1 Char Char1,Footnote Text Char Char Char1 Char1"/>
    <w:uiPriority w:val="99"/>
    <w:locked/>
    <w:rsid w:val="00720790"/>
    <w:rPr>
      <w:rFonts w:ascii="Arial" w:hAnsi="Arial" w:cs="Times New Roman"/>
      <w:lang w:val="en-GB"/>
    </w:rPr>
  </w:style>
  <w:style w:type="paragraph" w:customStyle="1" w:styleId="Normalbullets">
    <w:name w:val="Normal bullets"/>
    <w:basedOn w:val="Normal"/>
    <w:rsid w:val="003847E4"/>
    <w:pPr>
      <w:numPr>
        <w:numId w:val="3"/>
      </w:numPr>
    </w:pPr>
  </w:style>
  <w:style w:type="paragraph" w:customStyle="1" w:styleId="Text">
    <w:name w:val="Text"/>
    <w:basedOn w:val="Normal"/>
    <w:rsid w:val="00C26FEC"/>
    <w:pPr>
      <w:spacing w:before="240" w:line="252" w:lineRule="auto"/>
    </w:pPr>
    <w:rPr>
      <w:rFonts w:ascii="Times New Roman" w:hAnsi="Times New Roman"/>
      <w:szCs w:val="20"/>
    </w:rPr>
  </w:style>
  <w:style w:type="paragraph" w:customStyle="1" w:styleId="CharCharChar11">
    <w:name w:val="Char Char Char11"/>
    <w:basedOn w:val="Normal"/>
    <w:rsid w:val="00B27E19"/>
    <w:pPr>
      <w:spacing w:after="160" w:line="240" w:lineRule="exact"/>
      <w:jc w:val="left"/>
    </w:pPr>
    <w:rPr>
      <w:rFonts w:cs="Arial"/>
      <w:szCs w:val="20"/>
    </w:rPr>
  </w:style>
  <w:style w:type="paragraph" w:customStyle="1" w:styleId="BodyText23">
    <w:name w:val="Body Text 23"/>
    <w:basedOn w:val="Normal"/>
    <w:rsid w:val="00B27E19"/>
    <w:pPr>
      <w:widowControl w:val="0"/>
      <w:tabs>
        <w:tab w:val="left" w:pos="547"/>
      </w:tabs>
      <w:jc w:val="left"/>
    </w:pPr>
    <w:rPr>
      <w:rFonts w:ascii="Times New Roman" w:hAnsi="Times New Roman"/>
      <w:snapToGrid w:val="0"/>
      <w:szCs w:val="20"/>
    </w:rPr>
  </w:style>
  <w:style w:type="paragraph" w:styleId="Caption">
    <w:name w:val="caption"/>
    <w:basedOn w:val="Normal"/>
    <w:next w:val="Normal"/>
    <w:link w:val="CaptionChar"/>
    <w:qFormat/>
    <w:rsid w:val="0070606B"/>
    <w:pPr>
      <w:jc w:val="left"/>
    </w:pPr>
    <w:rPr>
      <w:rFonts w:ascii="Times New Roman" w:hAnsi="Times New Roman"/>
      <w:b/>
      <w:bCs/>
      <w:sz w:val="28"/>
    </w:rPr>
  </w:style>
  <w:style w:type="paragraph" w:customStyle="1" w:styleId="TableT">
    <w:name w:val="TableT"/>
    <w:basedOn w:val="Normal"/>
    <w:autoRedefine/>
    <w:rsid w:val="00550BAE"/>
    <w:pPr>
      <w:jc w:val="left"/>
    </w:pPr>
    <w:rPr>
      <w:rFonts w:ascii="Times New Roman" w:hAnsi="Times New Roman"/>
      <w:noProof/>
      <w:szCs w:val="20"/>
    </w:rPr>
  </w:style>
  <w:style w:type="paragraph" w:customStyle="1" w:styleId="ParaCharChar">
    <w:name w:val="Para Char Char"/>
    <w:basedOn w:val="Normal"/>
    <w:link w:val="ParaCharCharChar"/>
    <w:autoRedefine/>
    <w:rsid w:val="00597DE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right="-7"/>
      <w:jc w:val="left"/>
    </w:pPr>
    <w:rPr>
      <w:rFonts w:eastAsia="Arial Unicode MS" w:cs="Arial"/>
      <w:szCs w:val="20"/>
    </w:rPr>
  </w:style>
  <w:style w:type="character" w:customStyle="1" w:styleId="ParaCharCharChar">
    <w:name w:val="Para Char Char Char"/>
    <w:link w:val="ParaCharChar"/>
    <w:rsid w:val="00597DEC"/>
    <w:rPr>
      <w:rFonts w:ascii="Calibri" w:eastAsia="Arial Unicode MS" w:hAnsi="Calibri" w:cs="Arial"/>
      <w:lang w:val="en-GB"/>
    </w:rPr>
  </w:style>
  <w:style w:type="paragraph" w:customStyle="1" w:styleId="TableHCharCharChar">
    <w:name w:val="TableH Char Char Char"/>
    <w:basedOn w:val="Normal"/>
    <w:link w:val="TableHCharCharCharChar"/>
    <w:autoRedefine/>
    <w:rsid w:val="00E43E88"/>
    <w:pPr>
      <w:spacing w:before="240"/>
      <w:jc w:val="left"/>
    </w:pPr>
    <w:rPr>
      <w:rFonts w:ascii="Times New Roman" w:hAnsi="Times New Roman"/>
      <w:b/>
      <w:sz w:val="21"/>
      <w:szCs w:val="22"/>
    </w:rPr>
  </w:style>
  <w:style w:type="character" w:customStyle="1" w:styleId="TableHCharCharCharChar">
    <w:name w:val="TableH Char Char Char Char"/>
    <w:link w:val="TableHCharCharChar"/>
    <w:rsid w:val="00E43E88"/>
    <w:rPr>
      <w:b/>
      <w:sz w:val="21"/>
      <w:szCs w:val="22"/>
    </w:rPr>
  </w:style>
  <w:style w:type="character" w:customStyle="1" w:styleId="Heading8Char">
    <w:name w:val="Heading 8 Char"/>
    <w:link w:val="Heading8"/>
    <w:semiHidden/>
    <w:rsid w:val="000923DC"/>
    <w:rPr>
      <w:rFonts w:ascii="Calibri" w:eastAsia="Times New Roman" w:hAnsi="Calibri" w:cs="Times New Roman"/>
      <w:i/>
      <w:iCs/>
      <w:sz w:val="24"/>
      <w:szCs w:val="24"/>
      <w:lang w:val="en-GB"/>
    </w:rPr>
  </w:style>
  <w:style w:type="character" w:customStyle="1" w:styleId="highlighttext">
    <w:name w:val="highlighttext"/>
    <w:rsid w:val="00CA725C"/>
    <w:rPr>
      <w:rFonts w:ascii="Times New Roman" w:hAnsi="Times New Roman"/>
      <w:sz w:val="22"/>
      <w:bdr w:val="none" w:sz="0" w:space="0" w:color="auto"/>
      <w:shd w:val="clear" w:color="auto" w:fill="B3B3B3"/>
    </w:rPr>
  </w:style>
  <w:style w:type="paragraph" w:customStyle="1" w:styleId="steptext">
    <w:name w:val="steptext"/>
    <w:basedOn w:val="Normal"/>
    <w:rsid w:val="00CA725C"/>
    <w:pPr>
      <w:jc w:val="left"/>
    </w:pPr>
    <w:rPr>
      <w:rFonts w:ascii="Times New Roman" w:hAnsi="Times New Roman"/>
    </w:rPr>
  </w:style>
  <w:style w:type="paragraph" w:customStyle="1" w:styleId="NumberedList2">
    <w:name w:val="Numbered List 2"/>
    <w:aliases w:val="nl2"/>
    <w:basedOn w:val="Normal"/>
    <w:rsid w:val="00CA725C"/>
    <w:pPr>
      <w:spacing w:line="240" w:lineRule="atLeast"/>
      <w:ind w:hanging="360"/>
      <w:jc w:val="left"/>
    </w:pPr>
    <w:rPr>
      <w:rFonts w:ascii="Arial Unicode MS" w:hAnsi="Arial Unicode MS"/>
      <w:szCs w:val="22"/>
    </w:rPr>
  </w:style>
  <w:style w:type="paragraph" w:customStyle="1" w:styleId="CharChar">
    <w:name w:val="Char Char Знак Знак"/>
    <w:basedOn w:val="Normal"/>
    <w:rsid w:val="00E61BB0"/>
    <w:pPr>
      <w:spacing w:after="160" w:line="240" w:lineRule="exact"/>
      <w:jc w:val="left"/>
    </w:pPr>
    <w:rPr>
      <w:rFonts w:ascii="Times New Roman" w:hAnsi="Times New Roman" w:cs="Arial"/>
      <w:szCs w:val="20"/>
      <w:lang w:val="de-CH" w:eastAsia="de-CH"/>
    </w:rPr>
  </w:style>
  <w:style w:type="paragraph" w:styleId="PlainText">
    <w:name w:val="Plain Text"/>
    <w:basedOn w:val="Normal"/>
    <w:link w:val="PlainTextChar"/>
    <w:uiPriority w:val="99"/>
    <w:unhideWhenUsed/>
    <w:rsid w:val="00FC1F80"/>
    <w:pPr>
      <w:jc w:val="left"/>
    </w:pPr>
    <w:rPr>
      <w:rFonts w:ascii="Consolas" w:eastAsia="Calibri" w:hAnsi="Consolas"/>
      <w:sz w:val="21"/>
      <w:szCs w:val="21"/>
    </w:rPr>
  </w:style>
  <w:style w:type="character" w:customStyle="1" w:styleId="PlainTextChar">
    <w:name w:val="Plain Text Char"/>
    <w:link w:val="PlainText"/>
    <w:uiPriority w:val="99"/>
    <w:rsid w:val="00FC1F80"/>
    <w:rPr>
      <w:rFonts w:ascii="Consolas" w:eastAsia="Calibri" w:hAnsi="Consolas"/>
      <w:sz w:val="21"/>
      <w:szCs w:val="21"/>
    </w:rPr>
  </w:style>
  <w:style w:type="paragraph" w:styleId="TOCHeading">
    <w:name w:val="TOC Heading"/>
    <w:basedOn w:val="Heading1"/>
    <w:next w:val="Normal"/>
    <w:uiPriority w:val="39"/>
    <w:unhideWhenUsed/>
    <w:qFormat/>
    <w:rsid w:val="006B67FA"/>
    <w:pPr>
      <w:keepLines/>
      <w:numPr>
        <w:numId w:val="0"/>
      </w:numPr>
      <w:pBdr>
        <w:top w:val="none" w:sz="0" w:space="0" w:color="auto"/>
      </w:pBdr>
      <w:suppressAutoHyphens w:val="0"/>
      <w:spacing w:before="480" w:after="0" w:line="276" w:lineRule="auto"/>
      <w:jc w:val="left"/>
      <w:outlineLvl w:val="9"/>
    </w:pPr>
    <w:rPr>
      <w:rFonts w:ascii="Cambria" w:hAnsi="Cambria"/>
      <w:bCs/>
      <w:smallCaps w:val="0"/>
      <w:color w:val="365F91"/>
      <w:spacing w:val="0"/>
      <w:szCs w:val="28"/>
    </w:rPr>
  </w:style>
  <w:style w:type="paragraph" w:styleId="NoSpacing">
    <w:name w:val="No Spacing"/>
    <w:link w:val="NoSpacingChar"/>
    <w:uiPriority w:val="1"/>
    <w:qFormat/>
    <w:rsid w:val="004C454A"/>
    <w:rPr>
      <w:rFonts w:ascii="Times" w:eastAsia="Times" w:hAnsi="Times"/>
      <w:sz w:val="24"/>
      <w:szCs w:val="24"/>
    </w:rPr>
  </w:style>
  <w:style w:type="character" w:customStyle="1" w:styleId="NoSpacingChar">
    <w:name w:val="No Spacing Char"/>
    <w:link w:val="NoSpacing"/>
    <w:uiPriority w:val="1"/>
    <w:rsid w:val="004C454A"/>
    <w:rPr>
      <w:rFonts w:ascii="Times" w:eastAsia="Times" w:hAnsi="Times"/>
      <w:sz w:val="24"/>
    </w:rPr>
  </w:style>
  <w:style w:type="character" w:customStyle="1" w:styleId="ListParagraphChar">
    <w:name w:val="List Paragraph Char"/>
    <w:aliases w:val="List Paragraph1 Char,Project Profile name Char,List Paragraph (numbered (a)) Char,Lapis Bulleted List Char,References Char,Dot pt Char,F5 List Paragraph Char,No Spacing1 Char,List Paragraph Char Char Char Char,Indicator Text Char"/>
    <w:link w:val="ListParagraph"/>
    <w:uiPriority w:val="34"/>
    <w:rsid w:val="00881F0F"/>
    <w:rPr>
      <w:sz w:val="24"/>
      <w:szCs w:val="24"/>
    </w:rPr>
  </w:style>
  <w:style w:type="character" w:customStyle="1" w:styleId="PlainTextChar1">
    <w:name w:val="Plain Text Char1"/>
    <w:uiPriority w:val="99"/>
    <w:locked/>
    <w:rsid w:val="00666A76"/>
    <w:rPr>
      <w:rFonts w:ascii="Consolas" w:eastAsia="Times New Roman" w:hAnsi="Consolas" w:cs="Times New Roman"/>
      <w:sz w:val="20"/>
      <w:szCs w:val="20"/>
    </w:rPr>
  </w:style>
  <w:style w:type="character" w:styleId="IntenseReference">
    <w:name w:val="Intense Reference"/>
    <w:uiPriority w:val="32"/>
    <w:qFormat/>
    <w:rsid w:val="00DA4B58"/>
    <w:rPr>
      <w:b/>
      <w:bCs/>
      <w:smallCaps/>
      <w:color w:val="C0504D"/>
      <w:spacing w:val="5"/>
      <w:u w:val="single"/>
    </w:rPr>
  </w:style>
  <w:style w:type="character" w:customStyle="1" w:styleId="StyleHeading2NotBoldChar">
    <w:name w:val="Style Heading 2 + Not Bold Char"/>
    <w:rsid w:val="00DA4B58"/>
    <w:rPr>
      <w:rFonts w:ascii="Book Antiqua" w:hAnsi="Book Antiqua" w:cs="Arial"/>
      <w:b/>
      <w:i/>
      <w:sz w:val="22"/>
      <w:szCs w:val="28"/>
      <w:lang w:val="en-US" w:eastAsia="ar-SA"/>
    </w:rPr>
  </w:style>
  <w:style w:type="character" w:customStyle="1" w:styleId="apple-converted-space">
    <w:name w:val="apple-converted-space"/>
    <w:basedOn w:val="DefaultParagraphFont"/>
    <w:rsid w:val="00655B9D"/>
  </w:style>
  <w:style w:type="paragraph" w:styleId="HTMLPreformatted">
    <w:name w:val="HTML Preformatted"/>
    <w:basedOn w:val="Normal"/>
    <w:link w:val="HTMLPreformattedChar"/>
    <w:uiPriority w:val="99"/>
    <w:semiHidden/>
    <w:unhideWhenUsed/>
    <w:rsid w:val="005D6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Cs w:val="20"/>
      <w:lang w:eastAsia="en-ZA"/>
    </w:rPr>
  </w:style>
  <w:style w:type="character" w:customStyle="1" w:styleId="HTMLPreformattedChar">
    <w:name w:val="HTML Preformatted Char"/>
    <w:basedOn w:val="DefaultParagraphFont"/>
    <w:link w:val="HTMLPreformatted"/>
    <w:uiPriority w:val="99"/>
    <w:semiHidden/>
    <w:rsid w:val="005D6484"/>
    <w:rPr>
      <w:rFonts w:ascii="Courier New" w:eastAsia="Times New Roman" w:hAnsi="Courier New" w:cs="Courier New"/>
      <w:lang w:val="en-ZA" w:eastAsia="en-ZA"/>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uiPriority w:val="99"/>
    <w:rsid w:val="004D119B"/>
    <w:pPr>
      <w:spacing w:line="240" w:lineRule="exact"/>
    </w:pPr>
    <w:rPr>
      <w:rFonts w:ascii="Arial" w:hAnsi="Arial"/>
      <w:sz w:val="18"/>
      <w:szCs w:val="20"/>
      <w:vertAlign w:val="superscript"/>
      <w:lang w:val="en-US"/>
    </w:rPr>
  </w:style>
  <w:style w:type="paragraph" w:customStyle="1" w:styleId="SESPbodynumbered">
    <w:name w:val="SESP body numbered"/>
    <w:basedOn w:val="Normal"/>
    <w:qFormat/>
    <w:rsid w:val="004D119B"/>
    <w:pPr>
      <w:numPr>
        <w:numId w:val="5"/>
      </w:numPr>
      <w:tabs>
        <w:tab w:val="left" w:pos="360"/>
      </w:tabs>
      <w:spacing w:before="120" w:after="120" w:line="264" w:lineRule="auto"/>
      <w:jc w:val="left"/>
    </w:pPr>
    <w:rPr>
      <w:rFonts w:eastAsia="MS Mincho"/>
      <w:szCs w:val="20"/>
      <w:lang w:val="en-US" w:eastAsia="ja-JP"/>
    </w:rPr>
  </w:style>
  <w:style w:type="numbering" w:customStyle="1" w:styleId="NoList1">
    <w:name w:val="No List1"/>
    <w:next w:val="NoList"/>
    <w:uiPriority w:val="99"/>
    <w:semiHidden/>
    <w:unhideWhenUsed/>
    <w:rsid w:val="004D119B"/>
  </w:style>
  <w:style w:type="paragraph" w:customStyle="1" w:styleId="Bullet21">
    <w:name w:val="Bullet 21"/>
    <w:basedOn w:val="Normal"/>
    <w:next w:val="Normal"/>
    <w:uiPriority w:val="7"/>
    <w:rsid w:val="004D119B"/>
    <w:pPr>
      <w:numPr>
        <w:ilvl w:val="1"/>
      </w:numPr>
    </w:pPr>
    <w:rPr>
      <w:rFonts w:eastAsia="Times New Roman"/>
      <w:color w:val="000000"/>
    </w:rPr>
  </w:style>
  <w:style w:type="character" w:customStyle="1" w:styleId="SubtitleChar">
    <w:name w:val="Subtitle Char"/>
    <w:basedOn w:val="DefaultParagraphFont"/>
    <w:link w:val="Subtitle"/>
    <w:uiPriority w:val="7"/>
    <w:rsid w:val="004D119B"/>
    <w:rPr>
      <w:rFonts w:ascii="Arial" w:eastAsia="Times New Roman" w:hAnsi="Arial"/>
      <w:color w:val="000000"/>
    </w:rPr>
  </w:style>
  <w:style w:type="numbering" w:customStyle="1" w:styleId="C4Bullets">
    <w:name w:val="C4 Bullets"/>
    <w:uiPriority w:val="99"/>
    <w:rsid w:val="004D119B"/>
    <w:pPr>
      <w:numPr>
        <w:numId w:val="6"/>
      </w:numPr>
    </w:pPr>
  </w:style>
  <w:style w:type="table" w:customStyle="1" w:styleId="TableGrid1">
    <w:name w:val="Table Grid1"/>
    <w:basedOn w:val="TableNormal"/>
    <w:next w:val="TableGrid"/>
    <w:uiPriority w:val="59"/>
    <w:rsid w:val="004D119B"/>
    <w:rPr>
      <w:rFonts w:eastAsia="Calibr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7"/>
    <w:qFormat/>
    <w:rsid w:val="004D119B"/>
    <w:pPr>
      <w:numPr>
        <w:ilvl w:val="1"/>
      </w:numPr>
      <w:spacing w:after="160"/>
    </w:pPr>
    <w:rPr>
      <w:rFonts w:ascii="Arial" w:eastAsia="Times New Roman" w:hAnsi="Arial"/>
      <w:color w:val="000000"/>
      <w:szCs w:val="20"/>
      <w:lang w:val="en-US"/>
    </w:rPr>
  </w:style>
  <w:style w:type="character" w:customStyle="1" w:styleId="SubtitleChar1">
    <w:name w:val="Subtitle Char1"/>
    <w:basedOn w:val="DefaultParagraphFont"/>
    <w:rsid w:val="004D119B"/>
    <w:rPr>
      <w:rFonts w:asciiTheme="minorHAnsi" w:eastAsiaTheme="minorEastAsia" w:hAnsiTheme="minorHAnsi" w:cstheme="minorBidi"/>
      <w:color w:val="5A5A5A" w:themeColor="text1" w:themeTint="A5"/>
      <w:spacing w:val="15"/>
      <w:sz w:val="22"/>
      <w:szCs w:val="22"/>
      <w:lang w:val="en-ZA"/>
    </w:rPr>
  </w:style>
  <w:style w:type="paragraph" w:styleId="TOC3">
    <w:name w:val="toc 3"/>
    <w:basedOn w:val="Normal"/>
    <w:next w:val="Normal"/>
    <w:autoRedefine/>
    <w:uiPriority w:val="39"/>
    <w:unhideWhenUsed/>
    <w:rsid w:val="00C008B1"/>
    <w:pPr>
      <w:spacing w:after="100"/>
      <w:ind w:left="400"/>
    </w:pPr>
  </w:style>
  <w:style w:type="character" w:styleId="Mention">
    <w:name w:val="Mention"/>
    <w:basedOn w:val="DefaultParagraphFont"/>
    <w:uiPriority w:val="99"/>
    <w:semiHidden/>
    <w:unhideWhenUsed/>
    <w:rsid w:val="0090129F"/>
    <w:rPr>
      <w:color w:val="2B579A"/>
      <w:shd w:val="clear" w:color="auto" w:fill="E6E6E6"/>
    </w:rPr>
  </w:style>
  <w:style w:type="paragraph" w:customStyle="1" w:styleId="Tabletext">
    <w:name w:val="Tabletext"/>
    <w:basedOn w:val="Normal"/>
    <w:autoRedefine/>
    <w:qFormat/>
    <w:rsid w:val="009E0652"/>
    <w:pPr>
      <w:jc w:val="left"/>
    </w:pPr>
    <w:rPr>
      <w:rFonts w:eastAsia="Calibri"/>
      <w:sz w:val="18"/>
      <w:szCs w:val="18"/>
      <w:lang w:val="en-US"/>
    </w:rPr>
  </w:style>
  <w:style w:type="character" w:customStyle="1" w:styleId="UnresolvedMention1">
    <w:name w:val="Unresolved Mention1"/>
    <w:basedOn w:val="DefaultParagraphFont"/>
    <w:uiPriority w:val="99"/>
    <w:semiHidden/>
    <w:unhideWhenUsed/>
    <w:rsid w:val="004463DA"/>
    <w:rPr>
      <w:color w:val="808080"/>
      <w:shd w:val="clear" w:color="auto" w:fill="E6E6E6"/>
    </w:rPr>
  </w:style>
  <w:style w:type="paragraph" w:customStyle="1" w:styleId="footnotedescription">
    <w:name w:val="footnote description"/>
    <w:next w:val="Normal"/>
    <w:link w:val="footnotedescriptionChar"/>
    <w:hidden/>
    <w:rsid w:val="00DA0EE5"/>
    <w:pPr>
      <w:spacing w:line="259" w:lineRule="auto"/>
      <w:ind w:left="31"/>
    </w:pPr>
    <w:rPr>
      <w:rFonts w:ascii="Arial" w:eastAsia="Arial" w:hAnsi="Arial" w:cs="Arial"/>
      <w:color w:val="000000"/>
      <w:sz w:val="16"/>
      <w:szCs w:val="22"/>
      <w:lang w:val="en-GB" w:eastAsia="en-GB"/>
    </w:rPr>
  </w:style>
  <w:style w:type="character" w:customStyle="1" w:styleId="footnotedescriptionChar">
    <w:name w:val="footnote description Char"/>
    <w:link w:val="footnotedescription"/>
    <w:rsid w:val="00DA0EE5"/>
    <w:rPr>
      <w:rFonts w:ascii="Arial" w:eastAsia="Arial" w:hAnsi="Arial" w:cs="Arial"/>
      <w:color w:val="000000"/>
      <w:sz w:val="16"/>
      <w:szCs w:val="22"/>
      <w:lang w:val="en-GB" w:eastAsia="en-GB"/>
    </w:rPr>
  </w:style>
  <w:style w:type="character" w:customStyle="1" w:styleId="footnotemark">
    <w:name w:val="footnote mark"/>
    <w:hidden/>
    <w:rsid w:val="00DA0EE5"/>
    <w:rPr>
      <w:rFonts w:ascii="Arial" w:eastAsia="Arial" w:hAnsi="Arial" w:cs="Arial"/>
      <w:color w:val="000000"/>
      <w:sz w:val="16"/>
      <w:vertAlign w:val="superscript"/>
    </w:rPr>
  </w:style>
  <w:style w:type="character" w:customStyle="1" w:styleId="CaptionChar">
    <w:name w:val="Caption Char"/>
    <w:link w:val="Caption"/>
    <w:rsid w:val="00BE43B7"/>
    <w:rPr>
      <w:rFonts w:ascii="Times New Roman" w:hAnsi="Times New Roman"/>
      <w:b/>
      <w:bCs/>
      <w:sz w:val="28"/>
      <w:szCs w:val="24"/>
      <w:lang w:val="en-ZA"/>
    </w:rPr>
  </w:style>
  <w:style w:type="paragraph" w:customStyle="1" w:styleId="ProDocbodytext">
    <w:name w:val="ProDoc body text"/>
    <w:basedOn w:val="Default"/>
    <w:qFormat/>
    <w:rsid w:val="00F94AB9"/>
    <w:pPr>
      <w:adjustRightInd/>
    </w:pPr>
    <w:rPr>
      <w:rFonts w:ascii="Calibri" w:eastAsia="Calibri" w:hAnsi="Calibri"/>
      <w:sz w:val="22"/>
      <w:szCs w:val="20"/>
      <w:lang w:val="de-DE" w:eastAsia="de-DE"/>
    </w:rPr>
  </w:style>
  <w:style w:type="table" w:customStyle="1" w:styleId="TableGrid0">
    <w:name w:val="TableGrid"/>
    <w:rsid w:val="001B62E0"/>
    <w:rPr>
      <w:rFonts w:eastAsia="Times New Roman" w:cs="Arial"/>
      <w:sz w:val="22"/>
      <w:szCs w:val="22"/>
      <w:lang w:val="en-GB" w:eastAsia="en-GB"/>
    </w:rPr>
    <w:tblPr>
      <w:tblCellMar>
        <w:top w:w="0" w:type="dxa"/>
        <w:left w:w="0" w:type="dxa"/>
        <w:bottom w:w="0" w:type="dxa"/>
        <w:right w:w="0" w:type="dxa"/>
      </w:tblCellMar>
    </w:tblPr>
  </w:style>
  <w:style w:type="paragraph" w:customStyle="1" w:styleId="Footnotes">
    <w:name w:val="Footnotes"/>
    <w:basedOn w:val="FootnoteText"/>
    <w:link w:val="FootnotesChar"/>
    <w:qFormat/>
    <w:rsid w:val="009B54CA"/>
    <w:rPr>
      <w:rFonts w:asciiTheme="minorHAnsi" w:hAnsiTheme="minorHAnsi" w:cstheme="minorHAnsi"/>
      <w:sz w:val="16"/>
      <w:szCs w:val="16"/>
    </w:rPr>
  </w:style>
  <w:style w:type="character" w:customStyle="1" w:styleId="FootnotesChar">
    <w:name w:val="Footnotes Char"/>
    <w:basedOn w:val="FootnoteTextChar1"/>
    <w:link w:val="Footnotes"/>
    <w:rsid w:val="009B54CA"/>
    <w:rPr>
      <w:rFonts w:asciiTheme="minorHAnsi" w:hAnsiTheme="minorHAnsi" w:cstheme="minorHAnsi"/>
      <w:sz w:val="16"/>
      <w:szCs w:val="16"/>
      <w:lang w:val="en-ZA"/>
    </w:rPr>
  </w:style>
  <w:style w:type="table" w:customStyle="1" w:styleId="GridTable4-Accent51">
    <w:name w:val="Grid Table 4 - Accent 51"/>
    <w:basedOn w:val="TableNormal"/>
    <w:uiPriority w:val="49"/>
    <w:rsid w:val="005053C1"/>
    <w:rPr>
      <w:rFonts w:asciiTheme="minorHAnsi" w:eastAsiaTheme="minorHAnsi" w:hAnsiTheme="minorHAnsi"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sChild>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5207531">
      <w:bodyDiv w:val="1"/>
      <w:marLeft w:val="0"/>
      <w:marRight w:val="0"/>
      <w:marTop w:val="0"/>
      <w:marBottom w:val="0"/>
      <w:divBdr>
        <w:top w:val="none" w:sz="0" w:space="0" w:color="auto"/>
        <w:left w:val="none" w:sz="0" w:space="0" w:color="auto"/>
        <w:bottom w:val="none" w:sz="0" w:space="0" w:color="auto"/>
        <w:right w:val="none" w:sz="0" w:space="0" w:color="auto"/>
      </w:divBdr>
    </w:div>
    <w:div w:id="34163184">
      <w:bodyDiv w:val="1"/>
      <w:marLeft w:val="0"/>
      <w:marRight w:val="0"/>
      <w:marTop w:val="0"/>
      <w:marBottom w:val="0"/>
      <w:divBdr>
        <w:top w:val="none" w:sz="0" w:space="0" w:color="auto"/>
        <w:left w:val="none" w:sz="0" w:space="0" w:color="auto"/>
        <w:bottom w:val="none" w:sz="0" w:space="0" w:color="auto"/>
        <w:right w:val="none" w:sz="0" w:space="0" w:color="auto"/>
      </w:divBdr>
    </w:div>
    <w:div w:id="37704355">
      <w:bodyDiv w:val="1"/>
      <w:marLeft w:val="0"/>
      <w:marRight w:val="0"/>
      <w:marTop w:val="0"/>
      <w:marBottom w:val="0"/>
      <w:divBdr>
        <w:top w:val="none" w:sz="0" w:space="0" w:color="auto"/>
        <w:left w:val="none" w:sz="0" w:space="0" w:color="auto"/>
        <w:bottom w:val="none" w:sz="0" w:space="0" w:color="auto"/>
        <w:right w:val="none" w:sz="0" w:space="0" w:color="auto"/>
      </w:divBdr>
    </w:div>
    <w:div w:id="73862000">
      <w:bodyDiv w:val="1"/>
      <w:marLeft w:val="0"/>
      <w:marRight w:val="0"/>
      <w:marTop w:val="0"/>
      <w:marBottom w:val="0"/>
      <w:divBdr>
        <w:top w:val="none" w:sz="0" w:space="0" w:color="auto"/>
        <w:left w:val="none" w:sz="0" w:space="0" w:color="auto"/>
        <w:bottom w:val="none" w:sz="0" w:space="0" w:color="auto"/>
        <w:right w:val="none" w:sz="0" w:space="0" w:color="auto"/>
      </w:divBdr>
    </w:div>
    <w:div w:id="92746878">
      <w:bodyDiv w:val="1"/>
      <w:marLeft w:val="0"/>
      <w:marRight w:val="0"/>
      <w:marTop w:val="0"/>
      <w:marBottom w:val="0"/>
      <w:divBdr>
        <w:top w:val="none" w:sz="0" w:space="0" w:color="auto"/>
        <w:left w:val="none" w:sz="0" w:space="0" w:color="auto"/>
        <w:bottom w:val="none" w:sz="0" w:space="0" w:color="auto"/>
        <w:right w:val="none" w:sz="0" w:space="0" w:color="auto"/>
      </w:divBdr>
    </w:div>
    <w:div w:id="103237673">
      <w:bodyDiv w:val="1"/>
      <w:marLeft w:val="0"/>
      <w:marRight w:val="0"/>
      <w:marTop w:val="0"/>
      <w:marBottom w:val="0"/>
      <w:divBdr>
        <w:top w:val="none" w:sz="0" w:space="0" w:color="auto"/>
        <w:left w:val="none" w:sz="0" w:space="0" w:color="auto"/>
        <w:bottom w:val="none" w:sz="0" w:space="0" w:color="auto"/>
        <w:right w:val="none" w:sz="0" w:space="0" w:color="auto"/>
      </w:divBdr>
    </w:div>
    <w:div w:id="104540175">
      <w:bodyDiv w:val="1"/>
      <w:marLeft w:val="0"/>
      <w:marRight w:val="0"/>
      <w:marTop w:val="0"/>
      <w:marBottom w:val="0"/>
      <w:divBdr>
        <w:top w:val="none" w:sz="0" w:space="0" w:color="auto"/>
        <w:left w:val="none" w:sz="0" w:space="0" w:color="auto"/>
        <w:bottom w:val="none" w:sz="0" w:space="0" w:color="auto"/>
        <w:right w:val="none" w:sz="0" w:space="0" w:color="auto"/>
      </w:divBdr>
      <w:divsChild>
        <w:div w:id="1724863918">
          <w:marLeft w:val="0"/>
          <w:marRight w:val="0"/>
          <w:marTop w:val="0"/>
          <w:marBottom w:val="0"/>
          <w:divBdr>
            <w:top w:val="none" w:sz="0" w:space="0" w:color="auto"/>
            <w:left w:val="none" w:sz="0" w:space="0" w:color="auto"/>
            <w:bottom w:val="none" w:sz="0" w:space="0" w:color="auto"/>
            <w:right w:val="none" w:sz="0" w:space="0" w:color="auto"/>
          </w:divBdr>
          <w:divsChild>
            <w:div w:id="1793597999">
              <w:marLeft w:val="0"/>
              <w:marRight w:val="0"/>
              <w:marTop w:val="0"/>
              <w:marBottom w:val="0"/>
              <w:divBdr>
                <w:top w:val="none" w:sz="0" w:space="0" w:color="auto"/>
                <w:left w:val="none" w:sz="0" w:space="0" w:color="auto"/>
                <w:bottom w:val="none" w:sz="0" w:space="0" w:color="auto"/>
                <w:right w:val="none" w:sz="0" w:space="0" w:color="auto"/>
              </w:divBdr>
              <w:divsChild>
                <w:div w:id="66901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79794">
      <w:bodyDiv w:val="1"/>
      <w:marLeft w:val="0"/>
      <w:marRight w:val="0"/>
      <w:marTop w:val="0"/>
      <w:marBottom w:val="0"/>
      <w:divBdr>
        <w:top w:val="none" w:sz="0" w:space="0" w:color="auto"/>
        <w:left w:val="none" w:sz="0" w:space="0" w:color="auto"/>
        <w:bottom w:val="none" w:sz="0" w:space="0" w:color="auto"/>
        <w:right w:val="none" w:sz="0" w:space="0" w:color="auto"/>
      </w:divBdr>
    </w:div>
    <w:div w:id="159080579">
      <w:bodyDiv w:val="1"/>
      <w:marLeft w:val="0"/>
      <w:marRight w:val="0"/>
      <w:marTop w:val="0"/>
      <w:marBottom w:val="0"/>
      <w:divBdr>
        <w:top w:val="none" w:sz="0" w:space="0" w:color="auto"/>
        <w:left w:val="none" w:sz="0" w:space="0" w:color="auto"/>
        <w:bottom w:val="none" w:sz="0" w:space="0" w:color="auto"/>
        <w:right w:val="none" w:sz="0" w:space="0" w:color="auto"/>
      </w:divBdr>
    </w:div>
    <w:div w:id="178543645">
      <w:bodyDiv w:val="1"/>
      <w:marLeft w:val="0"/>
      <w:marRight w:val="0"/>
      <w:marTop w:val="0"/>
      <w:marBottom w:val="0"/>
      <w:divBdr>
        <w:top w:val="none" w:sz="0" w:space="0" w:color="auto"/>
        <w:left w:val="none" w:sz="0" w:space="0" w:color="auto"/>
        <w:bottom w:val="none" w:sz="0" w:space="0" w:color="auto"/>
        <w:right w:val="none" w:sz="0" w:space="0" w:color="auto"/>
      </w:divBdr>
      <w:divsChild>
        <w:div w:id="371732153">
          <w:marLeft w:val="0"/>
          <w:marRight w:val="0"/>
          <w:marTop w:val="0"/>
          <w:marBottom w:val="0"/>
          <w:divBdr>
            <w:top w:val="none" w:sz="0" w:space="0" w:color="auto"/>
            <w:left w:val="none" w:sz="0" w:space="0" w:color="auto"/>
            <w:bottom w:val="none" w:sz="0" w:space="0" w:color="auto"/>
            <w:right w:val="none" w:sz="0" w:space="0" w:color="auto"/>
          </w:divBdr>
          <w:divsChild>
            <w:div w:id="1670909443">
              <w:marLeft w:val="0"/>
              <w:marRight w:val="0"/>
              <w:marTop w:val="0"/>
              <w:marBottom w:val="0"/>
              <w:divBdr>
                <w:top w:val="none" w:sz="0" w:space="0" w:color="auto"/>
                <w:left w:val="none" w:sz="0" w:space="0" w:color="auto"/>
                <w:bottom w:val="none" w:sz="0" w:space="0" w:color="auto"/>
                <w:right w:val="none" w:sz="0" w:space="0" w:color="auto"/>
              </w:divBdr>
              <w:divsChild>
                <w:div w:id="55072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651027">
      <w:bodyDiv w:val="1"/>
      <w:marLeft w:val="0"/>
      <w:marRight w:val="0"/>
      <w:marTop w:val="0"/>
      <w:marBottom w:val="0"/>
      <w:divBdr>
        <w:top w:val="none" w:sz="0" w:space="0" w:color="auto"/>
        <w:left w:val="none" w:sz="0" w:space="0" w:color="auto"/>
        <w:bottom w:val="none" w:sz="0" w:space="0" w:color="auto"/>
        <w:right w:val="none" w:sz="0" w:space="0" w:color="auto"/>
      </w:divBdr>
    </w:div>
    <w:div w:id="235478770">
      <w:bodyDiv w:val="1"/>
      <w:marLeft w:val="0"/>
      <w:marRight w:val="0"/>
      <w:marTop w:val="0"/>
      <w:marBottom w:val="0"/>
      <w:divBdr>
        <w:top w:val="none" w:sz="0" w:space="0" w:color="auto"/>
        <w:left w:val="none" w:sz="0" w:space="0" w:color="auto"/>
        <w:bottom w:val="none" w:sz="0" w:space="0" w:color="auto"/>
        <w:right w:val="none" w:sz="0" w:space="0" w:color="auto"/>
      </w:divBdr>
      <w:divsChild>
        <w:div w:id="720207020">
          <w:marLeft w:val="0"/>
          <w:marRight w:val="0"/>
          <w:marTop w:val="0"/>
          <w:marBottom w:val="326"/>
          <w:divBdr>
            <w:top w:val="none" w:sz="0" w:space="0" w:color="auto"/>
            <w:left w:val="none" w:sz="0" w:space="0" w:color="auto"/>
            <w:bottom w:val="none" w:sz="0" w:space="0" w:color="auto"/>
            <w:right w:val="none" w:sz="0" w:space="0" w:color="auto"/>
          </w:divBdr>
        </w:div>
      </w:divsChild>
    </w:div>
    <w:div w:id="238950778">
      <w:bodyDiv w:val="1"/>
      <w:marLeft w:val="0"/>
      <w:marRight w:val="0"/>
      <w:marTop w:val="0"/>
      <w:marBottom w:val="0"/>
      <w:divBdr>
        <w:top w:val="none" w:sz="0" w:space="0" w:color="auto"/>
        <w:left w:val="none" w:sz="0" w:space="0" w:color="auto"/>
        <w:bottom w:val="none" w:sz="0" w:space="0" w:color="auto"/>
        <w:right w:val="none" w:sz="0" w:space="0" w:color="auto"/>
      </w:divBdr>
    </w:div>
    <w:div w:id="251205500">
      <w:bodyDiv w:val="1"/>
      <w:marLeft w:val="0"/>
      <w:marRight w:val="0"/>
      <w:marTop w:val="0"/>
      <w:marBottom w:val="0"/>
      <w:divBdr>
        <w:top w:val="none" w:sz="0" w:space="0" w:color="auto"/>
        <w:left w:val="none" w:sz="0" w:space="0" w:color="auto"/>
        <w:bottom w:val="none" w:sz="0" w:space="0" w:color="auto"/>
        <w:right w:val="none" w:sz="0" w:space="0" w:color="auto"/>
      </w:divBdr>
    </w:div>
    <w:div w:id="259801023">
      <w:bodyDiv w:val="1"/>
      <w:marLeft w:val="0"/>
      <w:marRight w:val="0"/>
      <w:marTop w:val="0"/>
      <w:marBottom w:val="0"/>
      <w:divBdr>
        <w:top w:val="none" w:sz="0" w:space="0" w:color="auto"/>
        <w:left w:val="none" w:sz="0" w:space="0" w:color="auto"/>
        <w:bottom w:val="none" w:sz="0" w:space="0" w:color="auto"/>
        <w:right w:val="none" w:sz="0" w:space="0" w:color="auto"/>
      </w:divBdr>
    </w:div>
    <w:div w:id="277496294">
      <w:bodyDiv w:val="1"/>
      <w:marLeft w:val="0"/>
      <w:marRight w:val="0"/>
      <w:marTop w:val="0"/>
      <w:marBottom w:val="0"/>
      <w:divBdr>
        <w:top w:val="none" w:sz="0" w:space="0" w:color="auto"/>
        <w:left w:val="none" w:sz="0" w:space="0" w:color="auto"/>
        <w:bottom w:val="none" w:sz="0" w:space="0" w:color="auto"/>
        <w:right w:val="none" w:sz="0" w:space="0" w:color="auto"/>
      </w:divBdr>
    </w:div>
    <w:div w:id="330256740">
      <w:bodyDiv w:val="1"/>
      <w:marLeft w:val="0"/>
      <w:marRight w:val="0"/>
      <w:marTop w:val="0"/>
      <w:marBottom w:val="0"/>
      <w:divBdr>
        <w:top w:val="none" w:sz="0" w:space="0" w:color="auto"/>
        <w:left w:val="none" w:sz="0" w:space="0" w:color="auto"/>
        <w:bottom w:val="none" w:sz="0" w:space="0" w:color="auto"/>
        <w:right w:val="none" w:sz="0" w:space="0" w:color="auto"/>
      </w:divBdr>
    </w:div>
    <w:div w:id="340591476">
      <w:bodyDiv w:val="1"/>
      <w:marLeft w:val="0"/>
      <w:marRight w:val="0"/>
      <w:marTop w:val="0"/>
      <w:marBottom w:val="0"/>
      <w:divBdr>
        <w:top w:val="none" w:sz="0" w:space="0" w:color="auto"/>
        <w:left w:val="none" w:sz="0" w:space="0" w:color="auto"/>
        <w:bottom w:val="none" w:sz="0" w:space="0" w:color="auto"/>
        <w:right w:val="none" w:sz="0" w:space="0" w:color="auto"/>
      </w:divBdr>
    </w:div>
    <w:div w:id="363336824">
      <w:bodyDiv w:val="1"/>
      <w:marLeft w:val="0"/>
      <w:marRight w:val="0"/>
      <w:marTop w:val="0"/>
      <w:marBottom w:val="0"/>
      <w:divBdr>
        <w:top w:val="none" w:sz="0" w:space="0" w:color="auto"/>
        <w:left w:val="none" w:sz="0" w:space="0" w:color="auto"/>
        <w:bottom w:val="none" w:sz="0" w:space="0" w:color="auto"/>
        <w:right w:val="none" w:sz="0" w:space="0" w:color="auto"/>
      </w:divBdr>
      <w:divsChild>
        <w:div w:id="612975257">
          <w:marLeft w:val="0"/>
          <w:marRight w:val="0"/>
          <w:marTop w:val="0"/>
          <w:marBottom w:val="0"/>
          <w:divBdr>
            <w:top w:val="none" w:sz="0" w:space="0" w:color="auto"/>
            <w:left w:val="none" w:sz="0" w:space="0" w:color="auto"/>
            <w:bottom w:val="none" w:sz="0" w:space="0" w:color="auto"/>
            <w:right w:val="none" w:sz="0" w:space="0" w:color="auto"/>
          </w:divBdr>
        </w:div>
      </w:divsChild>
    </w:div>
    <w:div w:id="369503191">
      <w:bodyDiv w:val="1"/>
      <w:marLeft w:val="0"/>
      <w:marRight w:val="0"/>
      <w:marTop w:val="0"/>
      <w:marBottom w:val="0"/>
      <w:divBdr>
        <w:top w:val="none" w:sz="0" w:space="0" w:color="auto"/>
        <w:left w:val="none" w:sz="0" w:space="0" w:color="auto"/>
        <w:bottom w:val="none" w:sz="0" w:space="0" w:color="auto"/>
        <w:right w:val="none" w:sz="0" w:space="0" w:color="auto"/>
      </w:divBdr>
    </w:div>
    <w:div w:id="411899348">
      <w:bodyDiv w:val="1"/>
      <w:marLeft w:val="0"/>
      <w:marRight w:val="0"/>
      <w:marTop w:val="0"/>
      <w:marBottom w:val="0"/>
      <w:divBdr>
        <w:top w:val="none" w:sz="0" w:space="0" w:color="auto"/>
        <w:left w:val="none" w:sz="0" w:space="0" w:color="auto"/>
        <w:bottom w:val="none" w:sz="0" w:space="0" w:color="auto"/>
        <w:right w:val="none" w:sz="0" w:space="0" w:color="auto"/>
      </w:divBdr>
    </w:div>
    <w:div w:id="452408144">
      <w:bodyDiv w:val="1"/>
      <w:marLeft w:val="0"/>
      <w:marRight w:val="0"/>
      <w:marTop w:val="0"/>
      <w:marBottom w:val="0"/>
      <w:divBdr>
        <w:top w:val="none" w:sz="0" w:space="0" w:color="auto"/>
        <w:left w:val="none" w:sz="0" w:space="0" w:color="auto"/>
        <w:bottom w:val="none" w:sz="0" w:space="0" w:color="auto"/>
        <w:right w:val="none" w:sz="0" w:space="0" w:color="auto"/>
      </w:divBdr>
    </w:div>
    <w:div w:id="471141121">
      <w:bodyDiv w:val="1"/>
      <w:marLeft w:val="0"/>
      <w:marRight w:val="0"/>
      <w:marTop w:val="0"/>
      <w:marBottom w:val="0"/>
      <w:divBdr>
        <w:top w:val="none" w:sz="0" w:space="0" w:color="auto"/>
        <w:left w:val="none" w:sz="0" w:space="0" w:color="auto"/>
        <w:bottom w:val="none" w:sz="0" w:space="0" w:color="auto"/>
        <w:right w:val="none" w:sz="0" w:space="0" w:color="auto"/>
      </w:divBdr>
      <w:divsChild>
        <w:div w:id="276106700">
          <w:marLeft w:val="446"/>
          <w:marRight w:val="0"/>
          <w:marTop w:val="0"/>
          <w:marBottom w:val="0"/>
          <w:divBdr>
            <w:top w:val="none" w:sz="0" w:space="0" w:color="auto"/>
            <w:left w:val="none" w:sz="0" w:space="0" w:color="auto"/>
            <w:bottom w:val="none" w:sz="0" w:space="0" w:color="auto"/>
            <w:right w:val="none" w:sz="0" w:space="0" w:color="auto"/>
          </w:divBdr>
        </w:div>
        <w:div w:id="402602391">
          <w:marLeft w:val="446"/>
          <w:marRight w:val="0"/>
          <w:marTop w:val="0"/>
          <w:marBottom w:val="0"/>
          <w:divBdr>
            <w:top w:val="none" w:sz="0" w:space="0" w:color="auto"/>
            <w:left w:val="none" w:sz="0" w:space="0" w:color="auto"/>
            <w:bottom w:val="none" w:sz="0" w:space="0" w:color="auto"/>
            <w:right w:val="none" w:sz="0" w:space="0" w:color="auto"/>
          </w:divBdr>
        </w:div>
        <w:div w:id="980890985">
          <w:marLeft w:val="446"/>
          <w:marRight w:val="0"/>
          <w:marTop w:val="0"/>
          <w:marBottom w:val="0"/>
          <w:divBdr>
            <w:top w:val="none" w:sz="0" w:space="0" w:color="auto"/>
            <w:left w:val="none" w:sz="0" w:space="0" w:color="auto"/>
            <w:bottom w:val="none" w:sz="0" w:space="0" w:color="auto"/>
            <w:right w:val="none" w:sz="0" w:space="0" w:color="auto"/>
          </w:divBdr>
        </w:div>
        <w:div w:id="1566910374">
          <w:marLeft w:val="446"/>
          <w:marRight w:val="0"/>
          <w:marTop w:val="0"/>
          <w:marBottom w:val="0"/>
          <w:divBdr>
            <w:top w:val="none" w:sz="0" w:space="0" w:color="auto"/>
            <w:left w:val="none" w:sz="0" w:space="0" w:color="auto"/>
            <w:bottom w:val="none" w:sz="0" w:space="0" w:color="auto"/>
            <w:right w:val="none" w:sz="0" w:space="0" w:color="auto"/>
          </w:divBdr>
        </w:div>
      </w:divsChild>
    </w:div>
    <w:div w:id="472330657">
      <w:bodyDiv w:val="1"/>
      <w:marLeft w:val="0"/>
      <w:marRight w:val="0"/>
      <w:marTop w:val="0"/>
      <w:marBottom w:val="0"/>
      <w:divBdr>
        <w:top w:val="none" w:sz="0" w:space="0" w:color="auto"/>
        <w:left w:val="none" w:sz="0" w:space="0" w:color="auto"/>
        <w:bottom w:val="none" w:sz="0" w:space="0" w:color="auto"/>
        <w:right w:val="none" w:sz="0" w:space="0" w:color="auto"/>
      </w:divBdr>
    </w:div>
    <w:div w:id="475531819">
      <w:bodyDiv w:val="1"/>
      <w:marLeft w:val="0"/>
      <w:marRight w:val="0"/>
      <w:marTop w:val="0"/>
      <w:marBottom w:val="0"/>
      <w:divBdr>
        <w:top w:val="none" w:sz="0" w:space="0" w:color="auto"/>
        <w:left w:val="none" w:sz="0" w:space="0" w:color="auto"/>
        <w:bottom w:val="none" w:sz="0" w:space="0" w:color="auto"/>
        <w:right w:val="none" w:sz="0" w:space="0" w:color="auto"/>
      </w:divBdr>
    </w:div>
    <w:div w:id="496582801">
      <w:bodyDiv w:val="1"/>
      <w:marLeft w:val="0"/>
      <w:marRight w:val="0"/>
      <w:marTop w:val="0"/>
      <w:marBottom w:val="0"/>
      <w:divBdr>
        <w:top w:val="none" w:sz="0" w:space="0" w:color="auto"/>
        <w:left w:val="none" w:sz="0" w:space="0" w:color="auto"/>
        <w:bottom w:val="none" w:sz="0" w:space="0" w:color="auto"/>
        <w:right w:val="none" w:sz="0" w:space="0" w:color="auto"/>
      </w:divBdr>
      <w:divsChild>
        <w:div w:id="96028367">
          <w:marLeft w:val="0"/>
          <w:marRight w:val="0"/>
          <w:marTop w:val="0"/>
          <w:marBottom w:val="0"/>
          <w:divBdr>
            <w:top w:val="none" w:sz="0" w:space="0" w:color="auto"/>
            <w:left w:val="none" w:sz="0" w:space="0" w:color="auto"/>
            <w:bottom w:val="none" w:sz="0" w:space="0" w:color="auto"/>
            <w:right w:val="none" w:sz="0" w:space="0" w:color="auto"/>
          </w:divBdr>
        </w:div>
        <w:div w:id="910431587">
          <w:marLeft w:val="0"/>
          <w:marRight w:val="0"/>
          <w:marTop w:val="0"/>
          <w:marBottom w:val="0"/>
          <w:divBdr>
            <w:top w:val="none" w:sz="0" w:space="0" w:color="auto"/>
            <w:left w:val="none" w:sz="0" w:space="0" w:color="auto"/>
            <w:bottom w:val="none" w:sz="0" w:space="0" w:color="auto"/>
            <w:right w:val="none" w:sz="0" w:space="0" w:color="auto"/>
          </w:divBdr>
        </w:div>
      </w:divsChild>
    </w:div>
    <w:div w:id="537623022">
      <w:bodyDiv w:val="1"/>
      <w:marLeft w:val="0"/>
      <w:marRight w:val="0"/>
      <w:marTop w:val="0"/>
      <w:marBottom w:val="0"/>
      <w:divBdr>
        <w:top w:val="none" w:sz="0" w:space="0" w:color="auto"/>
        <w:left w:val="none" w:sz="0" w:space="0" w:color="auto"/>
        <w:bottom w:val="none" w:sz="0" w:space="0" w:color="auto"/>
        <w:right w:val="none" w:sz="0" w:space="0" w:color="auto"/>
      </w:divBdr>
    </w:div>
    <w:div w:id="540560457">
      <w:bodyDiv w:val="1"/>
      <w:marLeft w:val="0"/>
      <w:marRight w:val="0"/>
      <w:marTop w:val="0"/>
      <w:marBottom w:val="0"/>
      <w:divBdr>
        <w:top w:val="none" w:sz="0" w:space="0" w:color="auto"/>
        <w:left w:val="none" w:sz="0" w:space="0" w:color="auto"/>
        <w:bottom w:val="none" w:sz="0" w:space="0" w:color="auto"/>
        <w:right w:val="none" w:sz="0" w:space="0" w:color="auto"/>
      </w:divBdr>
    </w:div>
    <w:div w:id="541595640">
      <w:bodyDiv w:val="1"/>
      <w:marLeft w:val="0"/>
      <w:marRight w:val="0"/>
      <w:marTop w:val="0"/>
      <w:marBottom w:val="0"/>
      <w:divBdr>
        <w:top w:val="none" w:sz="0" w:space="0" w:color="auto"/>
        <w:left w:val="none" w:sz="0" w:space="0" w:color="auto"/>
        <w:bottom w:val="none" w:sz="0" w:space="0" w:color="auto"/>
        <w:right w:val="none" w:sz="0" w:space="0" w:color="auto"/>
      </w:divBdr>
    </w:div>
    <w:div w:id="542402191">
      <w:bodyDiv w:val="1"/>
      <w:marLeft w:val="0"/>
      <w:marRight w:val="0"/>
      <w:marTop w:val="0"/>
      <w:marBottom w:val="0"/>
      <w:divBdr>
        <w:top w:val="none" w:sz="0" w:space="0" w:color="auto"/>
        <w:left w:val="none" w:sz="0" w:space="0" w:color="auto"/>
        <w:bottom w:val="none" w:sz="0" w:space="0" w:color="auto"/>
        <w:right w:val="none" w:sz="0" w:space="0" w:color="auto"/>
      </w:divBdr>
    </w:div>
    <w:div w:id="550578877">
      <w:bodyDiv w:val="1"/>
      <w:marLeft w:val="0"/>
      <w:marRight w:val="0"/>
      <w:marTop w:val="0"/>
      <w:marBottom w:val="0"/>
      <w:divBdr>
        <w:top w:val="none" w:sz="0" w:space="0" w:color="auto"/>
        <w:left w:val="none" w:sz="0" w:space="0" w:color="auto"/>
        <w:bottom w:val="none" w:sz="0" w:space="0" w:color="auto"/>
        <w:right w:val="none" w:sz="0" w:space="0" w:color="auto"/>
      </w:divBdr>
    </w:div>
    <w:div w:id="602611344">
      <w:bodyDiv w:val="1"/>
      <w:marLeft w:val="0"/>
      <w:marRight w:val="0"/>
      <w:marTop w:val="0"/>
      <w:marBottom w:val="0"/>
      <w:divBdr>
        <w:top w:val="none" w:sz="0" w:space="0" w:color="auto"/>
        <w:left w:val="none" w:sz="0" w:space="0" w:color="auto"/>
        <w:bottom w:val="none" w:sz="0" w:space="0" w:color="auto"/>
        <w:right w:val="none" w:sz="0" w:space="0" w:color="auto"/>
      </w:divBdr>
    </w:div>
    <w:div w:id="638337560">
      <w:bodyDiv w:val="1"/>
      <w:marLeft w:val="0"/>
      <w:marRight w:val="0"/>
      <w:marTop w:val="0"/>
      <w:marBottom w:val="0"/>
      <w:divBdr>
        <w:top w:val="none" w:sz="0" w:space="0" w:color="auto"/>
        <w:left w:val="none" w:sz="0" w:space="0" w:color="auto"/>
        <w:bottom w:val="none" w:sz="0" w:space="0" w:color="auto"/>
        <w:right w:val="none" w:sz="0" w:space="0" w:color="auto"/>
      </w:divBdr>
      <w:divsChild>
        <w:div w:id="85272079">
          <w:marLeft w:val="0"/>
          <w:marRight w:val="0"/>
          <w:marTop w:val="0"/>
          <w:marBottom w:val="326"/>
          <w:divBdr>
            <w:top w:val="none" w:sz="0" w:space="0" w:color="auto"/>
            <w:left w:val="none" w:sz="0" w:space="0" w:color="auto"/>
            <w:bottom w:val="none" w:sz="0" w:space="0" w:color="auto"/>
            <w:right w:val="none" w:sz="0" w:space="0" w:color="auto"/>
          </w:divBdr>
        </w:div>
      </w:divsChild>
    </w:div>
    <w:div w:id="640964802">
      <w:bodyDiv w:val="1"/>
      <w:marLeft w:val="0"/>
      <w:marRight w:val="0"/>
      <w:marTop w:val="0"/>
      <w:marBottom w:val="0"/>
      <w:divBdr>
        <w:top w:val="none" w:sz="0" w:space="0" w:color="auto"/>
        <w:left w:val="none" w:sz="0" w:space="0" w:color="auto"/>
        <w:bottom w:val="none" w:sz="0" w:space="0" w:color="auto"/>
        <w:right w:val="none" w:sz="0" w:space="0" w:color="auto"/>
      </w:divBdr>
      <w:divsChild>
        <w:div w:id="1991403131">
          <w:marLeft w:val="0"/>
          <w:marRight w:val="0"/>
          <w:marTop w:val="0"/>
          <w:marBottom w:val="326"/>
          <w:divBdr>
            <w:top w:val="none" w:sz="0" w:space="0" w:color="auto"/>
            <w:left w:val="none" w:sz="0" w:space="0" w:color="auto"/>
            <w:bottom w:val="none" w:sz="0" w:space="0" w:color="auto"/>
            <w:right w:val="none" w:sz="0" w:space="0" w:color="auto"/>
          </w:divBdr>
        </w:div>
      </w:divsChild>
    </w:div>
    <w:div w:id="648483303">
      <w:bodyDiv w:val="1"/>
      <w:marLeft w:val="0"/>
      <w:marRight w:val="0"/>
      <w:marTop w:val="0"/>
      <w:marBottom w:val="0"/>
      <w:divBdr>
        <w:top w:val="none" w:sz="0" w:space="0" w:color="auto"/>
        <w:left w:val="none" w:sz="0" w:space="0" w:color="auto"/>
        <w:bottom w:val="none" w:sz="0" w:space="0" w:color="auto"/>
        <w:right w:val="none" w:sz="0" w:space="0" w:color="auto"/>
      </w:divBdr>
    </w:div>
    <w:div w:id="653723425">
      <w:bodyDiv w:val="1"/>
      <w:marLeft w:val="0"/>
      <w:marRight w:val="0"/>
      <w:marTop w:val="0"/>
      <w:marBottom w:val="0"/>
      <w:divBdr>
        <w:top w:val="none" w:sz="0" w:space="0" w:color="auto"/>
        <w:left w:val="none" w:sz="0" w:space="0" w:color="auto"/>
        <w:bottom w:val="none" w:sz="0" w:space="0" w:color="auto"/>
        <w:right w:val="none" w:sz="0" w:space="0" w:color="auto"/>
      </w:divBdr>
    </w:div>
    <w:div w:id="697390086">
      <w:bodyDiv w:val="1"/>
      <w:marLeft w:val="0"/>
      <w:marRight w:val="0"/>
      <w:marTop w:val="0"/>
      <w:marBottom w:val="0"/>
      <w:divBdr>
        <w:top w:val="none" w:sz="0" w:space="0" w:color="auto"/>
        <w:left w:val="none" w:sz="0" w:space="0" w:color="auto"/>
        <w:bottom w:val="none" w:sz="0" w:space="0" w:color="auto"/>
        <w:right w:val="none" w:sz="0" w:space="0" w:color="auto"/>
      </w:divBdr>
    </w:div>
    <w:div w:id="709107375">
      <w:bodyDiv w:val="1"/>
      <w:marLeft w:val="0"/>
      <w:marRight w:val="0"/>
      <w:marTop w:val="0"/>
      <w:marBottom w:val="0"/>
      <w:divBdr>
        <w:top w:val="none" w:sz="0" w:space="0" w:color="auto"/>
        <w:left w:val="none" w:sz="0" w:space="0" w:color="auto"/>
        <w:bottom w:val="none" w:sz="0" w:space="0" w:color="auto"/>
        <w:right w:val="none" w:sz="0" w:space="0" w:color="auto"/>
      </w:divBdr>
    </w:div>
    <w:div w:id="712388232">
      <w:bodyDiv w:val="1"/>
      <w:marLeft w:val="0"/>
      <w:marRight w:val="0"/>
      <w:marTop w:val="0"/>
      <w:marBottom w:val="0"/>
      <w:divBdr>
        <w:top w:val="none" w:sz="0" w:space="0" w:color="auto"/>
        <w:left w:val="none" w:sz="0" w:space="0" w:color="auto"/>
        <w:bottom w:val="none" w:sz="0" w:space="0" w:color="auto"/>
        <w:right w:val="none" w:sz="0" w:space="0" w:color="auto"/>
      </w:divBdr>
    </w:div>
    <w:div w:id="716973235">
      <w:bodyDiv w:val="1"/>
      <w:marLeft w:val="0"/>
      <w:marRight w:val="0"/>
      <w:marTop w:val="0"/>
      <w:marBottom w:val="0"/>
      <w:divBdr>
        <w:top w:val="none" w:sz="0" w:space="0" w:color="auto"/>
        <w:left w:val="none" w:sz="0" w:space="0" w:color="auto"/>
        <w:bottom w:val="none" w:sz="0" w:space="0" w:color="auto"/>
        <w:right w:val="none" w:sz="0" w:space="0" w:color="auto"/>
      </w:divBdr>
    </w:div>
    <w:div w:id="758404727">
      <w:bodyDiv w:val="1"/>
      <w:marLeft w:val="0"/>
      <w:marRight w:val="0"/>
      <w:marTop w:val="0"/>
      <w:marBottom w:val="0"/>
      <w:divBdr>
        <w:top w:val="none" w:sz="0" w:space="0" w:color="auto"/>
        <w:left w:val="none" w:sz="0" w:space="0" w:color="auto"/>
        <w:bottom w:val="none" w:sz="0" w:space="0" w:color="auto"/>
        <w:right w:val="none" w:sz="0" w:space="0" w:color="auto"/>
      </w:divBdr>
    </w:div>
    <w:div w:id="761804646">
      <w:bodyDiv w:val="1"/>
      <w:marLeft w:val="0"/>
      <w:marRight w:val="0"/>
      <w:marTop w:val="0"/>
      <w:marBottom w:val="0"/>
      <w:divBdr>
        <w:top w:val="none" w:sz="0" w:space="0" w:color="auto"/>
        <w:left w:val="none" w:sz="0" w:space="0" w:color="auto"/>
        <w:bottom w:val="none" w:sz="0" w:space="0" w:color="auto"/>
        <w:right w:val="none" w:sz="0" w:space="0" w:color="auto"/>
      </w:divBdr>
      <w:divsChild>
        <w:div w:id="897320681">
          <w:marLeft w:val="0"/>
          <w:marRight w:val="0"/>
          <w:marTop w:val="0"/>
          <w:marBottom w:val="0"/>
          <w:divBdr>
            <w:top w:val="none" w:sz="0" w:space="0" w:color="auto"/>
            <w:left w:val="none" w:sz="0" w:space="0" w:color="auto"/>
            <w:bottom w:val="none" w:sz="0" w:space="0" w:color="auto"/>
            <w:right w:val="none" w:sz="0" w:space="0" w:color="auto"/>
          </w:divBdr>
          <w:divsChild>
            <w:div w:id="1381369581">
              <w:marLeft w:val="0"/>
              <w:marRight w:val="0"/>
              <w:marTop w:val="0"/>
              <w:marBottom w:val="0"/>
              <w:divBdr>
                <w:top w:val="none" w:sz="0" w:space="0" w:color="auto"/>
                <w:left w:val="none" w:sz="0" w:space="0" w:color="auto"/>
                <w:bottom w:val="none" w:sz="0" w:space="0" w:color="auto"/>
                <w:right w:val="none" w:sz="0" w:space="0" w:color="auto"/>
              </w:divBdr>
              <w:divsChild>
                <w:div w:id="29348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871919">
      <w:bodyDiv w:val="1"/>
      <w:marLeft w:val="0"/>
      <w:marRight w:val="0"/>
      <w:marTop w:val="0"/>
      <w:marBottom w:val="0"/>
      <w:divBdr>
        <w:top w:val="none" w:sz="0" w:space="0" w:color="auto"/>
        <w:left w:val="none" w:sz="0" w:space="0" w:color="auto"/>
        <w:bottom w:val="none" w:sz="0" w:space="0" w:color="auto"/>
        <w:right w:val="none" w:sz="0" w:space="0" w:color="auto"/>
      </w:divBdr>
    </w:div>
    <w:div w:id="782767706">
      <w:bodyDiv w:val="1"/>
      <w:marLeft w:val="0"/>
      <w:marRight w:val="0"/>
      <w:marTop w:val="0"/>
      <w:marBottom w:val="0"/>
      <w:divBdr>
        <w:top w:val="none" w:sz="0" w:space="0" w:color="auto"/>
        <w:left w:val="none" w:sz="0" w:space="0" w:color="auto"/>
        <w:bottom w:val="none" w:sz="0" w:space="0" w:color="auto"/>
        <w:right w:val="none" w:sz="0" w:space="0" w:color="auto"/>
      </w:divBdr>
    </w:div>
    <w:div w:id="820462788">
      <w:bodyDiv w:val="1"/>
      <w:marLeft w:val="0"/>
      <w:marRight w:val="0"/>
      <w:marTop w:val="0"/>
      <w:marBottom w:val="0"/>
      <w:divBdr>
        <w:top w:val="none" w:sz="0" w:space="0" w:color="auto"/>
        <w:left w:val="none" w:sz="0" w:space="0" w:color="auto"/>
        <w:bottom w:val="none" w:sz="0" w:space="0" w:color="auto"/>
        <w:right w:val="none" w:sz="0" w:space="0" w:color="auto"/>
      </w:divBdr>
      <w:divsChild>
        <w:div w:id="1862706">
          <w:marLeft w:val="0"/>
          <w:marRight w:val="0"/>
          <w:marTop w:val="77"/>
          <w:marBottom w:val="0"/>
          <w:divBdr>
            <w:top w:val="none" w:sz="0" w:space="0" w:color="auto"/>
            <w:left w:val="none" w:sz="0" w:space="0" w:color="auto"/>
            <w:bottom w:val="none" w:sz="0" w:space="0" w:color="auto"/>
            <w:right w:val="none" w:sz="0" w:space="0" w:color="auto"/>
          </w:divBdr>
        </w:div>
        <w:div w:id="18817870">
          <w:marLeft w:val="0"/>
          <w:marRight w:val="0"/>
          <w:marTop w:val="77"/>
          <w:marBottom w:val="0"/>
          <w:divBdr>
            <w:top w:val="none" w:sz="0" w:space="0" w:color="auto"/>
            <w:left w:val="none" w:sz="0" w:space="0" w:color="auto"/>
            <w:bottom w:val="none" w:sz="0" w:space="0" w:color="auto"/>
            <w:right w:val="none" w:sz="0" w:space="0" w:color="auto"/>
          </w:divBdr>
        </w:div>
        <w:div w:id="42951994">
          <w:marLeft w:val="0"/>
          <w:marRight w:val="0"/>
          <w:marTop w:val="77"/>
          <w:marBottom w:val="0"/>
          <w:divBdr>
            <w:top w:val="none" w:sz="0" w:space="0" w:color="auto"/>
            <w:left w:val="none" w:sz="0" w:space="0" w:color="auto"/>
            <w:bottom w:val="none" w:sz="0" w:space="0" w:color="auto"/>
            <w:right w:val="none" w:sz="0" w:space="0" w:color="auto"/>
          </w:divBdr>
        </w:div>
        <w:div w:id="46269441">
          <w:marLeft w:val="0"/>
          <w:marRight w:val="0"/>
          <w:marTop w:val="77"/>
          <w:marBottom w:val="0"/>
          <w:divBdr>
            <w:top w:val="none" w:sz="0" w:space="0" w:color="auto"/>
            <w:left w:val="none" w:sz="0" w:space="0" w:color="auto"/>
            <w:bottom w:val="none" w:sz="0" w:space="0" w:color="auto"/>
            <w:right w:val="none" w:sz="0" w:space="0" w:color="auto"/>
          </w:divBdr>
        </w:div>
        <w:div w:id="247083944">
          <w:marLeft w:val="0"/>
          <w:marRight w:val="0"/>
          <w:marTop w:val="77"/>
          <w:marBottom w:val="0"/>
          <w:divBdr>
            <w:top w:val="none" w:sz="0" w:space="0" w:color="auto"/>
            <w:left w:val="none" w:sz="0" w:space="0" w:color="auto"/>
            <w:bottom w:val="none" w:sz="0" w:space="0" w:color="auto"/>
            <w:right w:val="none" w:sz="0" w:space="0" w:color="auto"/>
          </w:divBdr>
        </w:div>
        <w:div w:id="253320122">
          <w:marLeft w:val="0"/>
          <w:marRight w:val="0"/>
          <w:marTop w:val="77"/>
          <w:marBottom w:val="0"/>
          <w:divBdr>
            <w:top w:val="none" w:sz="0" w:space="0" w:color="auto"/>
            <w:left w:val="none" w:sz="0" w:space="0" w:color="auto"/>
            <w:bottom w:val="none" w:sz="0" w:space="0" w:color="auto"/>
            <w:right w:val="none" w:sz="0" w:space="0" w:color="auto"/>
          </w:divBdr>
        </w:div>
        <w:div w:id="287398702">
          <w:marLeft w:val="0"/>
          <w:marRight w:val="0"/>
          <w:marTop w:val="77"/>
          <w:marBottom w:val="0"/>
          <w:divBdr>
            <w:top w:val="none" w:sz="0" w:space="0" w:color="auto"/>
            <w:left w:val="none" w:sz="0" w:space="0" w:color="auto"/>
            <w:bottom w:val="none" w:sz="0" w:space="0" w:color="auto"/>
            <w:right w:val="none" w:sz="0" w:space="0" w:color="auto"/>
          </w:divBdr>
        </w:div>
        <w:div w:id="375466505">
          <w:marLeft w:val="0"/>
          <w:marRight w:val="0"/>
          <w:marTop w:val="77"/>
          <w:marBottom w:val="0"/>
          <w:divBdr>
            <w:top w:val="none" w:sz="0" w:space="0" w:color="auto"/>
            <w:left w:val="none" w:sz="0" w:space="0" w:color="auto"/>
            <w:bottom w:val="none" w:sz="0" w:space="0" w:color="auto"/>
            <w:right w:val="none" w:sz="0" w:space="0" w:color="auto"/>
          </w:divBdr>
        </w:div>
        <w:div w:id="545142906">
          <w:marLeft w:val="0"/>
          <w:marRight w:val="0"/>
          <w:marTop w:val="77"/>
          <w:marBottom w:val="0"/>
          <w:divBdr>
            <w:top w:val="none" w:sz="0" w:space="0" w:color="auto"/>
            <w:left w:val="none" w:sz="0" w:space="0" w:color="auto"/>
            <w:bottom w:val="none" w:sz="0" w:space="0" w:color="auto"/>
            <w:right w:val="none" w:sz="0" w:space="0" w:color="auto"/>
          </w:divBdr>
        </w:div>
        <w:div w:id="565996709">
          <w:marLeft w:val="0"/>
          <w:marRight w:val="0"/>
          <w:marTop w:val="77"/>
          <w:marBottom w:val="0"/>
          <w:divBdr>
            <w:top w:val="none" w:sz="0" w:space="0" w:color="auto"/>
            <w:left w:val="none" w:sz="0" w:space="0" w:color="auto"/>
            <w:bottom w:val="none" w:sz="0" w:space="0" w:color="auto"/>
            <w:right w:val="none" w:sz="0" w:space="0" w:color="auto"/>
          </w:divBdr>
        </w:div>
        <w:div w:id="570431907">
          <w:marLeft w:val="0"/>
          <w:marRight w:val="0"/>
          <w:marTop w:val="77"/>
          <w:marBottom w:val="0"/>
          <w:divBdr>
            <w:top w:val="none" w:sz="0" w:space="0" w:color="auto"/>
            <w:left w:val="none" w:sz="0" w:space="0" w:color="auto"/>
            <w:bottom w:val="none" w:sz="0" w:space="0" w:color="auto"/>
            <w:right w:val="none" w:sz="0" w:space="0" w:color="auto"/>
          </w:divBdr>
        </w:div>
        <w:div w:id="591815486">
          <w:marLeft w:val="0"/>
          <w:marRight w:val="0"/>
          <w:marTop w:val="77"/>
          <w:marBottom w:val="0"/>
          <w:divBdr>
            <w:top w:val="none" w:sz="0" w:space="0" w:color="auto"/>
            <w:left w:val="none" w:sz="0" w:space="0" w:color="auto"/>
            <w:bottom w:val="none" w:sz="0" w:space="0" w:color="auto"/>
            <w:right w:val="none" w:sz="0" w:space="0" w:color="auto"/>
          </w:divBdr>
        </w:div>
        <w:div w:id="706760376">
          <w:marLeft w:val="0"/>
          <w:marRight w:val="0"/>
          <w:marTop w:val="77"/>
          <w:marBottom w:val="0"/>
          <w:divBdr>
            <w:top w:val="none" w:sz="0" w:space="0" w:color="auto"/>
            <w:left w:val="none" w:sz="0" w:space="0" w:color="auto"/>
            <w:bottom w:val="none" w:sz="0" w:space="0" w:color="auto"/>
            <w:right w:val="none" w:sz="0" w:space="0" w:color="auto"/>
          </w:divBdr>
        </w:div>
        <w:div w:id="814565160">
          <w:marLeft w:val="0"/>
          <w:marRight w:val="0"/>
          <w:marTop w:val="77"/>
          <w:marBottom w:val="0"/>
          <w:divBdr>
            <w:top w:val="none" w:sz="0" w:space="0" w:color="auto"/>
            <w:left w:val="none" w:sz="0" w:space="0" w:color="auto"/>
            <w:bottom w:val="none" w:sz="0" w:space="0" w:color="auto"/>
            <w:right w:val="none" w:sz="0" w:space="0" w:color="auto"/>
          </w:divBdr>
        </w:div>
        <w:div w:id="964509765">
          <w:marLeft w:val="0"/>
          <w:marRight w:val="0"/>
          <w:marTop w:val="77"/>
          <w:marBottom w:val="0"/>
          <w:divBdr>
            <w:top w:val="none" w:sz="0" w:space="0" w:color="auto"/>
            <w:left w:val="none" w:sz="0" w:space="0" w:color="auto"/>
            <w:bottom w:val="none" w:sz="0" w:space="0" w:color="auto"/>
            <w:right w:val="none" w:sz="0" w:space="0" w:color="auto"/>
          </w:divBdr>
        </w:div>
        <w:div w:id="1066342660">
          <w:marLeft w:val="0"/>
          <w:marRight w:val="0"/>
          <w:marTop w:val="77"/>
          <w:marBottom w:val="0"/>
          <w:divBdr>
            <w:top w:val="none" w:sz="0" w:space="0" w:color="auto"/>
            <w:left w:val="none" w:sz="0" w:space="0" w:color="auto"/>
            <w:bottom w:val="none" w:sz="0" w:space="0" w:color="auto"/>
            <w:right w:val="none" w:sz="0" w:space="0" w:color="auto"/>
          </w:divBdr>
        </w:div>
        <w:div w:id="1210607413">
          <w:marLeft w:val="0"/>
          <w:marRight w:val="0"/>
          <w:marTop w:val="77"/>
          <w:marBottom w:val="0"/>
          <w:divBdr>
            <w:top w:val="none" w:sz="0" w:space="0" w:color="auto"/>
            <w:left w:val="none" w:sz="0" w:space="0" w:color="auto"/>
            <w:bottom w:val="none" w:sz="0" w:space="0" w:color="auto"/>
            <w:right w:val="none" w:sz="0" w:space="0" w:color="auto"/>
          </w:divBdr>
        </w:div>
        <w:div w:id="1250695589">
          <w:marLeft w:val="0"/>
          <w:marRight w:val="0"/>
          <w:marTop w:val="77"/>
          <w:marBottom w:val="0"/>
          <w:divBdr>
            <w:top w:val="none" w:sz="0" w:space="0" w:color="auto"/>
            <w:left w:val="none" w:sz="0" w:space="0" w:color="auto"/>
            <w:bottom w:val="none" w:sz="0" w:space="0" w:color="auto"/>
            <w:right w:val="none" w:sz="0" w:space="0" w:color="auto"/>
          </w:divBdr>
        </w:div>
        <w:div w:id="1399130559">
          <w:marLeft w:val="0"/>
          <w:marRight w:val="0"/>
          <w:marTop w:val="77"/>
          <w:marBottom w:val="0"/>
          <w:divBdr>
            <w:top w:val="none" w:sz="0" w:space="0" w:color="auto"/>
            <w:left w:val="none" w:sz="0" w:space="0" w:color="auto"/>
            <w:bottom w:val="none" w:sz="0" w:space="0" w:color="auto"/>
            <w:right w:val="none" w:sz="0" w:space="0" w:color="auto"/>
          </w:divBdr>
        </w:div>
        <w:div w:id="1460414549">
          <w:marLeft w:val="0"/>
          <w:marRight w:val="0"/>
          <w:marTop w:val="77"/>
          <w:marBottom w:val="0"/>
          <w:divBdr>
            <w:top w:val="none" w:sz="0" w:space="0" w:color="auto"/>
            <w:left w:val="none" w:sz="0" w:space="0" w:color="auto"/>
            <w:bottom w:val="none" w:sz="0" w:space="0" w:color="auto"/>
            <w:right w:val="none" w:sz="0" w:space="0" w:color="auto"/>
          </w:divBdr>
        </w:div>
        <w:div w:id="1461069198">
          <w:marLeft w:val="0"/>
          <w:marRight w:val="0"/>
          <w:marTop w:val="77"/>
          <w:marBottom w:val="0"/>
          <w:divBdr>
            <w:top w:val="none" w:sz="0" w:space="0" w:color="auto"/>
            <w:left w:val="none" w:sz="0" w:space="0" w:color="auto"/>
            <w:bottom w:val="none" w:sz="0" w:space="0" w:color="auto"/>
            <w:right w:val="none" w:sz="0" w:space="0" w:color="auto"/>
          </w:divBdr>
        </w:div>
        <w:div w:id="1595700393">
          <w:marLeft w:val="0"/>
          <w:marRight w:val="0"/>
          <w:marTop w:val="77"/>
          <w:marBottom w:val="0"/>
          <w:divBdr>
            <w:top w:val="none" w:sz="0" w:space="0" w:color="auto"/>
            <w:left w:val="none" w:sz="0" w:space="0" w:color="auto"/>
            <w:bottom w:val="none" w:sz="0" w:space="0" w:color="auto"/>
            <w:right w:val="none" w:sz="0" w:space="0" w:color="auto"/>
          </w:divBdr>
        </w:div>
        <w:div w:id="1600479340">
          <w:marLeft w:val="0"/>
          <w:marRight w:val="0"/>
          <w:marTop w:val="77"/>
          <w:marBottom w:val="0"/>
          <w:divBdr>
            <w:top w:val="none" w:sz="0" w:space="0" w:color="auto"/>
            <w:left w:val="none" w:sz="0" w:space="0" w:color="auto"/>
            <w:bottom w:val="none" w:sz="0" w:space="0" w:color="auto"/>
            <w:right w:val="none" w:sz="0" w:space="0" w:color="auto"/>
          </w:divBdr>
        </w:div>
        <w:div w:id="1642733307">
          <w:marLeft w:val="0"/>
          <w:marRight w:val="0"/>
          <w:marTop w:val="77"/>
          <w:marBottom w:val="0"/>
          <w:divBdr>
            <w:top w:val="none" w:sz="0" w:space="0" w:color="auto"/>
            <w:left w:val="none" w:sz="0" w:space="0" w:color="auto"/>
            <w:bottom w:val="none" w:sz="0" w:space="0" w:color="auto"/>
            <w:right w:val="none" w:sz="0" w:space="0" w:color="auto"/>
          </w:divBdr>
        </w:div>
        <w:div w:id="1801799363">
          <w:marLeft w:val="0"/>
          <w:marRight w:val="0"/>
          <w:marTop w:val="77"/>
          <w:marBottom w:val="0"/>
          <w:divBdr>
            <w:top w:val="none" w:sz="0" w:space="0" w:color="auto"/>
            <w:left w:val="none" w:sz="0" w:space="0" w:color="auto"/>
            <w:bottom w:val="none" w:sz="0" w:space="0" w:color="auto"/>
            <w:right w:val="none" w:sz="0" w:space="0" w:color="auto"/>
          </w:divBdr>
        </w:div>
        <w:div w:id="1821270670">
          <w:marLeft w:val="0"/>
          <w:marRight w:val="0"/>
          <w:marTop w:val="77"/>
          <w:marBottom w:val="0"/>
          <w:divBdr>
            <w:top w:val="none" w:sz="0" w:space="0" w:color="auto"/>
            <w:left w:val="none" w:sz="0" w:space="0" w:color="auto"/>
            <w:bottom w:val="none" w:sz="0" w:space="0" w:color="auto"/>
            <w:right w:val="none" w:sz="0" w:space="0" w:color="auto"/>
          </w:divBdr>
        </w:div>
        <w:div w:id="1947233439">
          <w:marLeft w:val="0"/>
          <w:marRight w:val="0"/>
          <w:marTop w:val="77"/>
          <w:marBottom w:val="0"/>
          <w:divBdr>
            <w:top w:val="none" w:sz="0" w:space="0" w:color="auto"/>
            <w:left w:val="none" w:sz="0" w:space="0" w:color="auto"/>
            <w:bottom w:val="none" w:sz="0" w:space="0" w:color="auto"/>
            <w:right w:val="none" w:sz="0" w:space="0" w:color="auto"/>
          </w:divBdr>
        </w:div>
        <w:div w:id="1995716799">
          <w:marLeft w:val="0"/>
          <w:marRight w:val="0"/>
          <w:marTop w:val="77"/>
          <w:marBottom w:val="0"/>
          <w:divBdr>
            <w:top w:val="none" w:sz="0" w:space="0" w:color="auto"/>
            <w:left w:val="none" w:sz="0" w:space="0" w:color="auto"/>
            <w:bottom w:val="none" w:sz="0" w:space="0" w:color="auto"/>
            <w:right w:val="none" w:sz="0" w:space="0" w:color="auto"/>
          </w:divBdr>
        </w:div>
      </w:divsChild>
    </w:div>
    <w:div w:id="830221940">
      <w:bodyDiv w:val="1"/>
      <w:marLeft w:val="0"/>
      <w:marRight w:val="0"/>
      <w:marTop w:val="0"/>
      <w:marBottom w:val="0"/>
      <w:divBdr>
        <w:top w:val="none" w:sz="0" w:space="0" w:color="auto"/>
        <w:left w:val="none" w:sz="0" w:space="0" w:color="auto"/>
        <w:bottom w:val="none" w:sz="0" w:space="0" w:color="auto"/>
        <w:right w:val="none" w:sz="0" w:space="0" w:color="auto"/>
      </w:divBdr>
      <w:divsChild>
        <w:div w:id="39012371">
          <w:marLeft w:val="0"/>
          <w:marRight w:val="0"/>
          <w:marTop w:val="77"/>
          <w:marBottom w:val="0"/>
          <w:divBdr>
            <w:top w:val="none" w:sz="0" w:space="0" w:color="auto"/>
            <w:left w:val="none" w:sz="0" w:space="0" w:color="auto"/>
            <w:bottom w:val="none" w:sz="0" w:space="0" w:color="auto"/>
            <w:right w:val="none" w:sz="0" w:space="0" w:color="auto"/>
          </w:divBdr>
        </w:div>
        <w:div w:id="205531433">
          <w:marLeft w:val="0"/>
          <w:marRight w:val="0"/>
          <w:marTop w:val="77"/>
          <w:marBottom w:val="0"/>
          <w:divBdr>
            <w:top w:val="none" w:sz="0" w:space="0" w:color="auto"/>
            <w:left w:val="none" w:sz="0" w:space="0" w:color="auto"/>
            <w:bottom w:val="none" w:sz="0" w:space="0" w:color="auto"/>
            <w:right w:val="none" w:sz="0" w:space="0" w:color="auto"/>
          </w:divBdr>
        </w:div>
        <w:div w:id="239413552">
          <w:marLeft w:val="0"/>
          <w:marRight w:val="0"/>
          <w:marTop w:val="77"/>
          <w:marBottom w:val="0"/>
          <w:divBdr>
            <w:top w:val="none" w:sz="0" w:space="0" w:color="auto"/>
            <w:left w:val="none" w:sz="0" w:space="0" w:color="auto"/>
            <w:bottom w:val="none" w:sz="0" w:space="0" w:color="auto"/>
            <w:right w:val="none" w:sz="0" w:space="0" w:color="auto"/>
          </w:divBdr>
        </w:div>
        <w:div w:id="338387469">
          <w:marLeft w:val="0"/>
          <w:marRight w:val="0"/>
          <w:marTop w:val="77"/>
          <w:marBottom w:val="0"/>
          <w:divBdr>
            <w:top w:val="none" w:sz="0" w:space="0" w:color="auto"/>
            <w:left w:val="none" w:sz="0" w:space="0" w:color="auto"/>
            <w:bottom w:val="none" w:sz="0" w:space="0" w:color="auto"/>
            <w:right w:val="none" w:sz="0" w:space="0" w:color="auto"/>
          </w:divBdr>
        </w:div>
        <w:div w:id="413937195">
          <w:marLeft w:val="0"/>
          <w:marRight w:val="0"/>
          <w:marTop w:val="77"/>
          <w:marBottom w:val="0"/>
          <w:divBdr>
            <w:top w:val="none" w:sz="0" w:space="0" w:color="auto"/>
            <w:left w:val="none" w:sz="0" w:space="0" w:color="auto"/>
            <w:bottom w:val="none" w:sz="0" w:space="0" w:color="auto"/>
            <w:right w:val="none" w:sz="0" w:space="0" w:color="auto"/>
          </w:divBdr>
        </w:div>
        <w:div w:id="454560537">
          <w:marLeft w:val="0"/>
          <w:marRight w:val="0"/>
          <w:marTop w:val="77"/>
          <w:marBottom w:val="0"/>
          <w:divBdr>
            <w:top w:val="none" w:sz="0" w:space="0" w:color="auto"/>
            <w:left w:val="none" w:sz="0" w:space="0" w:color="auto"/>
            <w:bottom w:val="none" w:sz="0" w:space="0" w:color="auto"/>
            <w:right w:val="none" w:sz="0" w:space="0" w:color="auto"/>
          </w:divBdr>
        </w:div>
        <w:div w:id="595407014">
          <w:marLeft w:val="0"/>
          <w:marRight w:val="0"/>
          <w:marTop w:val="77"/>
          <w:marBottom w:val="0"/>
          <w:divBdr>
            <w:top w:val="none" w:sz="0" w:space="0" w:color="auto"/>
            <w:left w:val="none" w:sz="0" w:space="0" w:color="auto"/>
            <w:bottom w:val="none" w:sz="0" w:space="0" w:color="auto"/>
            <w:right w:val="none" w:sz="0" w:space="0" w:color="auto"/>
          </w:divBdr>
        </w:div>
        <w:div w:id="611673165">
          <w:marLeft w:val="0"/>
          <w:marRight w:val="0"/>
          <w:marTop w:val="77"/>
          <w:marBottom w:val="0"/>
          <w:divBdr>
            <w:top w:val="none" w:sz="0" w:space="0" w:color="auto"/>
            <w:left w:val="none" w:sz="0" w:space="0" w:color="auto"/>
            <w:bottom w:val="none" w:sz="0" w:space="0" w:color="auto"/>
            <w:right w:val="none" w:sz="0" w:space="0" w:color="auto"/>
          </w:divBdr>
        </w:div>
        <w:div w:id="622227635">
          <w:marLeft w:val="0"/>
          <w:marRight w:val="0"/>
          <w:marTop w:val="77"/>
          <w:marBottom w:val="0"/>
          <w:divBdr>
            <w:top w:val="none" w:sz="0" w:space="0" w:color="auto"/>
            <w:left w:val="none" w:sz="0" w:space="0" w:color="auto"/>
            <w:bottom w:val="none" w:sz="0" w:space="0" w:color="auto"/>
            <w:right w:val="none" w:sz="0" w:space="0" w:color="auto"/>
          </w:divBdr>
        </w:div>
        <w:div w:id="711080371">
          <w:marLeft w:val="0"/>
          <w:marRight w:val="0"/>
          <w:marTop w:val="77"/>
          <w:marBottom w:val="0"/>
          <w:divBdr>
            <w:top w:val="none" w:sz="0" w:space="0" w:color="auto"/>
            <w:left w:val="none" w:sz="0" w:space="0" w:color="auto"/>
            <w:bottom w:val="none" w:sz="0" w:space="0" w:color="auto"/>
            <w:right w:val="none" w:sz="0" w:space="0" w:color="auto"/>
          </w:divBdr>
        </w:div>
        <w:div w:id="800540430">
          <w:marLeft w:val="0"/>
          <w:marRight w:val="0"/>
          <w:marTop w:val="77"/>
          <w:marBottom w:val="0"/>
          <w:divBdr>
            <w:top w:val="none" w:sz="0" w:space="0" w:color="auto"/>
            <w:left w:val="none" w:sz="0" w:space="0" w:color="auto"/>
            <w:bottom w:val="none" w:sz="0" w:space="0" w:color="auto"/>
            <w:right w:val="none" w:sz="0" w:space="0" w:color="auto"/>
          </w:divBdr>
        </w:div>
        <w:div w:id="828860800">
          <w:marLeft w:val="0"/>
          <w:marRight w:val="0"/>
          <w:marTop w:val="77"/>
          <w:marBottom w:val="0"/>
          <w:divBdr>
            <w:top w:val="none" w:sz="0" w:space="0" w:color="auto"/>
            <w:left w:val="none" w:sz="0" w:space="0" w:color="auto"/>
            <w:bottom w:val="none" w:sz="0" w:space="0" w:color="auto"/>
            <w:right w:val="none" w:sz="0" w:space="0" w:color="auto"/>
          </w:divBdr>
        </w:div>
        <w:div w:id="858860078">
          <w:marLeft w:val="0"/>
          <w:marRight w:val="0"/>
          <w:marTop w:val="77"/>
          <w:marBottom w:val="0"/>
          <w:divBdr>
            <w:top w:val="none" w:sz="0" w:space="0" w:color="auto"/>
            <w:left w:val="none" w:sz="0" w:space="0" w:color="auto"/>
            <w:bottom w:val="none" w:sz="0" w:space="0" w:color="auto"/>
            <w:right w:val="none" w:sz="0" w:space="0" w:color="auto"/>
          </w:divBdr>
        </w:div>
        <w:div w:id="868294985">
          <w:marLeft w:val="0"/>
          <w:marRight w:val="0"/>
          <w:marTop w:val="77"/>
          <w:marBottom w:val="0"/>
          <w:divBdr>
            <w:top w:val="none" w:sz="0" w:space="0" w:color="auto"/>
            <w:left w:val="none" w:sz="0" w:space="0" w:color="auto"/>
            <w:bottom w:val="none" w:sz="0" w:space="0" w:color="auto"/>
            <w:right w:val="none" w:sz="0" w:space="0" w:color="auto"/>
          </w:divBdr>
        </w:div>
        <w:div w:id="912423555">
          <w:marLeft w:val="0"/>
          <w:marRight w:val="0"/>
          <w:marTop w:val="77"/>
          <w:marBottom w:val="0"/>
          <w:divBdr>
            <w:top w:val="none" w:sz="0" w:space="0" w:color="auto"/>
            <w:left w:val="none" w:sz="0" w:space="0" w:color="auto"/>
            <w:bottom w:val="none" w:sz="0" w:space="0" w:color="auto"/>
            <w:right w:val="none" w:sz="0" w:space="0" w:color="auto"/>
          </w:divBdr>
        </w:div>
        <w:div w:id="924415192">
          <w:marLeft w:val="0"/>
          <w:marRight w:val="0"/>
          <w:marTop w:val="77"/>
          <w:marBottom w:val="0"/>
          <w:divBdr>
            <w:top w:val="none" w:sz="0" w:space="0" w:color="auto"/>
            <w:left w:val="none" w:sz="0" w:space="0" w:color="auto"/>
            <w:bottom w:val="none" w:sz="0" w:space="0" w:color="auto"/>
            <w:right w:val="none" w:sz="0" w:space="0" w:color="auto"/>
          </w:divBdr>
        </w:div>
        <w:div w:id="992369512">
          <w:marLeft w:val="0"/>
          <w:marRight w:val="0"/>
          <w:marTop w:val="77"/>
          <w:marBottom w:val="0"/>
          <w:divBdr>
            <w:top w:val="none" w:sz="0" w:space="0" w:color="auto"/>
            <w:left w:val="none" w:sz="0" w:space="0" w:color="auto"/>
            <w:bottom w:val="none" w:sz="0" w:space="0" w:color="auto"/>
            <w:right w:val="none" w:sz="0" w:space="0" w:color="auto"/>
          </w:divBdr>
        </w:div>
        <w:div w:id="1000811561">
          <w:marLeft w:val="0"/>
          <w:marRight w:val="0"/>
          <w:marTop w:val="77"/>
          <w:marBottom w:val="0"/>
          <w:divBdr>
            <w:top w:val="none" w:sz="0" w:space="0" w:color="auto"/>
            <w:left w:val="none" w:sz="0" w:space="0" w:color="auto"/>
            <w:bottom w:val="none" w:sz="0" w:space="0" w:color="auto"/>
            <w:right w:val="none" w:sz="0" w:space="0" w:color="auto"/>
          </w:divBdr>
        </w:div>
        <w:div w:id="1046299460">
          <w:marLeft w:val="0"/>
          <w:marRight w:val="0"/>
          <w:marTop w:val="77"/>
          <w:marBottom w:val="0"/>
          <w:divBdr>
            <w:top w:val="none" w:sz="0" w:space="0" w:color="auto"/>
            <w:left w:val="none" w:sz="0" w:space="0" w:color="auto"/>
            <w:bottom w:val="none" w:sz="0" w:space="0" w:color="auto"/>
            <w:right w:val="none" w:sz="0" w:space="0" w:color="auto"/>
          </w:divBdr>
        </w:div>
        <w:div w:id="1065253494">
          <w:marLeft w:val="0"/>
          <w:marRight w:val="0"/>
          <w:marTop w:val="77"/>
          <w:marBottom w:val="0"/>
          <w:divBdr>
            <w:top w:val="none" w:sz="0" w:space="0" w:color="auto"/>
            <w:left w:val="none" w:sz="0" w:space="0" w:color="auto"/>
            <w:bottom w:val="none" w:sz="0" w:space="0" w:color="auto"/>
            <w:right w:val="none" w:sz="0" w:space="0" w:color="auto"/>
          </w:divBdr>
        </w:div>
        <w:div w:id="1136336305">
          <w:marLeft w:val="0"/>
          <w:marRight w:val="0"/>
          <w:marTop w:val="77"/>
          <w:marBottom w:val="0"/>
          <w:divBdr>
            <w:top w:val="none" w:sz="0" w:space="0" w:color="auto"/>
            <w:left w:val="none" w:sz="0" w:space="0" w:color="auto"/>
            <w:bottom w:val="none" w:sz="0" w:space="0" w:color="auto"/>
            <w:right w:val="none" w:sz="0" w:space="0" w:color="auto"/>
          </w:divBdr>
        </w:div>
        <w:div w:id="1155296362">
          <w:marLeft w:val="0"/>
          <w:marRight w:val="0"/>
          <w:marTop w:val="77"/>
          <w:marBottom w:val="0"/>
          <w:divBdr>
            <w:top w:val="none" w:sz="0" w:space="0" w:color="auto"/>
            <w:left w:val="none" w:sz="0" w:space="0" w:color="auto"/>
            <w:bottom w:val="none" w:sz="0" w:space="0" w:color="auto"/>
            <w:right w:val="none" w:sz="0" w:space="0" w:color="auto"/>
          </w:divBdr>
        </w:div>
        <w:div w:id="1398283160">
          <w:marLeft w:val="0"/>
          <w:marRight w:val="0"/>
          <w:marTop w:val="77"/>
          <w:marBottom w:val="0"/>
          <w:divBdr>
            <w:top w:val="none" w:sz="0" w:space="0" w:color="auto"/>
            <w:left w:val="none" w:sz="0" w:space="0" w:color="auto"/>
            <w:bottom w:val="none" w:sz="0" w:space="0" w:color="auto"/>
            <w:right w:val="none" w:sz="0" w:space="0" w:color="auto"/>
          </w:divBdr>
        </w:div>
        <w:div w:id="1444612794">
          <w:marLeft w:val="0"/>
          <w:marRight w:val="0"/>
          <w:marTop w:val="77"/>
          <w:marBottom w:val="0"/>
          <w:divBdr>
            <w:top w:val="none" w:sz="0" w:space="0" w:color="auto"/>
            <w:left w:val="none" w:sz="0" w:space="0" w:color="auto"/>
            <w:bottom w:val="none" w:sz="0" w:space="0" w:color="auto"/>
            <w:right w:val="none" w:sz="0" w:space="0" w:color="auto"/>
          </w:divBdr>
        </w:div>
        <w:div w:id="1511291965">
          <w:marLeft w:val="0"/>
          <w:marRight w:val="0"/>
          <w:marTop w:val="77"/>
          <w:marBottom w:val="0"/>
          <w:divBdr>
            <w:top w:val="none" w:sz="0" w:space="0" w:color="auto"/>
            <w:left w:val="none" w:sz="0" w:space="0" w:color="auto"/>
            <w:bottom w:val="none" w:sz="0" w:space="0" w:color="auto"/>
            <w:right w:val="none" w:sz="0" w:space="0" w:color="auto"/>
          </w:divBdr>
        </w:div>
        <w:div w:id="1694306683">
          <w:marLeft w:val="0"/>
          <w:marRight w:val="0"/>
          <w:marTop w:val="77"/>
          <w:marBottom w:val="0"/>
          <w:divBdr>
            <w:top w:val="none" w:sz="0" w:space="0" w:color="auto"/>
            <w:left w:val="none" w:sz="0" w:space="0" w:color="auto"/>
            <w:bottom w:val="none" w:sz="0" w:space="0" w:color="auto"/>
            <w:right w:val="none" w:sz="0" w:space="0" w:color="auto"/>
          </w:divBdr>
        </w:div>
        <w:div w:id="1773548902">
          <w:marLeft w:val="0"/>
          <w:marRight w:val="0"/>
          <w:marTop w:val="77"/>
          <w:marBottom w:val="0"/>
          <w:divBdr>
            <w:top w:val="none" w:sz="0" w:space="0" w:color="auto"/>
            <w:left w:val="none" w:sz="0" w:space="0" w:color="auto"/>
            <w:bottom w:val="none" w:sz="0" w:space="0" w:color="auto"/>
            <w:right w:val="none" w:sz="0" w:space="0" w:color="auto"/>
          </w:divBdr>
        </w:div>
        <w:div w:id="2104370774">
          <w:marLeft w:val="0"/>
          <w:marRight w:val="0"/>
          <w:marTop w:val="77"/>
          <w:marBottom w:val="0"/>
          <w:divBdr>
            <w:top w:val="none" w:sz="0" w:space="0" w:color="auto"/>
            <w:left w:val="none" w:sz="0" w:space="0" w:color="auto"/>
            <w:bottom w:val="none" w:sz="0" w:space="0" w:color="auto"/>
            <w:right w:val="none" w:sz="0" w:space="0" w:color="auto"/>
          </w:divBdr>
        </w:div>
      </w:divsChild>
    </w:div>
    <w:div w:id="834144831">
      <w:bodyDiv w:val="1"/>
      <w:marLeft w:val="0"/>
      <w:marRight w:val="0"/>
      <w:marTop w:val="0"/>
      <w:marBottom w:val="0"/>
      <w:divBdr>
        <w:top w:val="none" w:sz="0" w:space="0" w:color="auto"/>
        <w:left w:val="none" w:sz="0" w:space="0" w:color="auto"/>
        <w:bottom w:val="none" w:sz="0" w:space="0" w:color="auto"/>
        <w:right w:val="none" w:sz="0" w:space="0" w:color="auto"/>
      </w:divBdr>
    </w:div>
    <w:div w:id="862859895">
      <w:bodyDiv w:val="1"/>
      <w:marLeft w:val="0"/>
      <w:marRight w:val="0"/>
      <w:marTop w:val="0"/>
      <w:marBottom w:val="0"/>
      <w:divBdr>
        <w:top w:val="none" w:sz="0" w:space="0" w:color="auto"/>
        <w:left w:val="none" w:sz="0" w:space="0" w:color="auto"/>
        <w:bottom w:val="none" w:sz="0" w:space="0" w:color="auto"/>
        <w:right w:val="none" w:sz="0" w:space="0" w:color="auto"/>
      </w:divBdr>
    </w:div>
    <w:div w:id="873931428">
      <w:bodyDiv w:val="1"/>
      <w:marLeft w:val="0"/>
      <w:marRight w:val="0"/>
      <w:marTop w:val="0"/>
      <w:marBottom w:val="0"/>
      <w:divBdr>
        <w:top w:val="none" w:sz="0" w:space="0" w:color="auto"/>
        <w:left w:val="none" w:sz="0" w:space="0" w:color="auto"/>
        <w:bottom w:val="none" w:sz="0" w:space="0" w:color="auto"/>
        <w:right w:val="none" w:sz="0" w:space="0" w:color="auto"/>
      </w:divBdr>
    </w:div>
    <w:div w:id="911424087">
      <w:bodyDiv w:val="1"/>
      <w:marLeft w:val="0"/>
      <w:marRight w:val="0"/>
      <w:marTop w:val="0"/>
      <w:marBottom w:val="0"/>
      <w:divBdr>
        <w:top w:val="none" w:sz="0" w:space="0" w:color="auto"/>
        <w:left w:val="none" w:sz="0" w:space="0" w:color="auto"/>
        <w:bottom w:val="none" w:sz="0" w:space="0" w:color="auto"/>
        <w:right w:val="none" w:sz="0" w:space="0" w:color="auto"/>
      </w:divBdr>
    </w:div>
    <w:div w:id="916787646">
      <w:bodyDiv w:val="1"/>
      <w:marLeft w:val="0"/>
      <w:marRight w:val="0"/>
      <w:marTop w:val="0"/>
      <w:marBottom w:val="0"/>
      <w:divBdr>
        <w:top w:val="none" w:sz="0" w:space="0" w:color="auto"/>
        <w:left w:val="none" w:sz="0" w:space="0" w:color="auto"/>
        <w:bottom w:val="none" w:sz="0" w:space="0" w:color="auto"/>
        <w:right w:val="none" w:sz="0" w:space="0" w:color="auto"/>
      </w:divBdr>
      <w:divsChild>
        <w:div w:id="1708093796">
          <w:marLeft w:val="0"/>
          <w:marRight w:val="0"/>
          <w:marTop w:val="0"/>
          <w:marBottom w:val="326"/>
          <w:divBdr>
            <w:top w:val="none" w:sz="0" w:space="0" w:color="auto"/>
            <w:left w:val="none" w:sz="0" w:space="0" w:color="auto"/>
            <w:bottom w:val="none" w:sz="0" w:space="0" w:color="auto"/>
            <w:right w:val="none" w:sz="0" w:space="0" w:color="auto"/>
          </w:divBdr>
        </w:div>
      </w:divsChild>
    </w:div>
    <w:div w:id="922447833">
      <w:bodyDiv w:val="1"/>
      <w:marLeft w:val="0"/>
      <w:marRight w:val="0"/>
      <w:marTop w:val="0"/>
      <w:marBottom w:val="0"/>
      <w:divBdr>
        <w:top w:val="none" w:sz="0" w:space="0" w:color="auto"/>
        <w:left w:val="none" w:sz="0" w:space="0" w:color="auto"/>
        <w:bottom w:val="none" w:sz="0" w:space="0" w:color="auto"/>
        <w:right w:val="none" w:sz="0" w:space="0" w:color="auto"/>
      </w:divBdr>
    </w:div>
    <w:div w:id="925305206">
      <w:bodyDiv w:val="1"/>
      <w:marLeft w:val="0"/>
      <w:marRight w:val="0"/>
      <w:marTop w:val="0"/>
      <w:marBottom w:val="0"/>
      <w:divBdr>
        <w:top w:val="none" w:sz="0" w:space="0" w:color="auto"/>
        <w:left w:val="none" w:sz="0" w:space="0" w:color="auto"/>
        <w:bottom w:val="none" w:sz="0" w:space="0" w:color="auto"/>
        <w:right w:val="none" w:sz="0" w:space="0" w:color="auto"/>
      </w:divBdr>
    </w:div>
    <w:div w:id="942112759">
      <w:bodyDiv w:val="1"/>
      <w:marLeft w:val="0"/>
      <w:marRight w:val="0"/>
      <w:marTop w:val="0"/>
      <w:marBottom w:val="0"/>
      <w:divBdr>
        <w:top w:val="none" w:sz="0" w:space="0" w:color="auto"/>
        <w:left w:val="none" w:sz="0" w:space="0" w:color="auto"/>
        <w:bottom w:val="none" w:sz="0" w:space="0" w:color="auto"/>
        <w:right w:val="none" w:sz="0" w:space="0" w:color="auto"/>
      </w:divBdr>
    </w:div>
    <w:div w:id="970667850">
      <w:bodyDiv w:val="1"/>
      <w:marLeft w:val="0"/>
      <w:marRight w:val="0"/>
      <w:marTop w:val="0"/>
      <w:marBottom w:val="0"/>
      <w:divBdr>
        <w:top w:val="none" w:sz="0" w:space="0" w:color="auto"/>
        <w:left w:val="none" w:sz="0" w:space="0" w:color="auto"/>
        <w:bottom w:val="none" w:sz="0" w:space="0" w:color="auto"/>
        <w:right w:val="none" w:sz="0" w:space="0" w:color="auto"/>
      </w:divBdr>
    </w:div>
    <w:div w:id="977222725">
      <w:bodyDiv w:val="1"/>
      <w:marLeft w:val="0"/>
      <w:marRight w:val="0"/>
      <w:marTop w:val="0"/>
      <w:marBottom w:val="0"/>
      <w:divBdr>
        <w:top w:val="none" w:sz="0" w:space="0" w:color="auto"/>
        <w:left w:val="none" w:sz="0" w:space="0" w:color="auto"/>
        <w:bottom w:val="none" w:sz="0" w:space="0" w:color="auto"/>
        <w:right w:val="none" w:sz="0" w:space="0" w:color="auto"/>
      </w:divBdr>
    </w:div>
    <w:div w:id="993533996">
      <w:bodyDiv w:val="1"/>
      <w:marLeft w:val="0"/>
      <w:marRight w:val="0"/>
      <w:marTop w:val="0"/>
      <w:marBottom w:val="0"/>
      <w:divBdr>
        <w:top w:val="none" w:sz="0" w:space="0" w:color="auto"/>
        <w:left w:val="none" w:sz="0" w:space="0" w:color="auto"/>
        <w:bottom w:val="none" w:sz="0" w:space="0" w:color="auto"/>
        <w:right w:val="none" w:sz="0" w:space="0" w:color="auto"/>
      </w:divBdr>
      <w:divsChild>
        <w:div w:id="1574974848">
          <w:marLeft w:val="677"/>
          <w:marRight w:val="0"/>
          <w:marTop w:val="0"/>
          <w:marBottom w:val="0"/>
          <w:divBdr>
            <w:top w:val="none" w:sz="0" w:space="0" w:color="auto"/>
            <w:left w:val="none" w:sz="0" w:space="0" w:color="auto"/>
            <w:bottom w:val="none" w:sz="0" w:space="0" w:color="auto"/>
            <w:right w:val="none" w:sz="0" w:space="0" w:color="auto"/>
          </w:divBdr>
        </w:div>
        <w:div w:id="1707874878">
          <w:marLeft w:val="677"/>
          <w:marRight w:val="0"/>
          <w:marTop w:val="0"/>
          <w:marBottom w:val="0"/>
          <w:divBdr>
            <w:top w:val="none" w:sz="0" w:space="0" w:color="auto"/>
            <w:left w:val="none" w:sz="0" w:space="0" w:color="auto"/>
            <w:bottom w:val="none" w:sz="0" w:space="0" w:color="auto"/>
            <w:right w:val="none" w:sz="0" w:space="0" w:color="auto"/>
          </w:divBdr>
        </w:div>
        <w:div w:id="2131196604">
          <w:marLeft w:val="677"/>
          <w:marRight w:val="0"/>
          <w:marTop w:val="0"/>
          <w:marBottom w:val="0"/>
          <w:divBdr>
            <w:top w:val="none" w:sz="0" w:space="0" w:color="auto"/>
            <w:left w:val="none" w:sz="0" w:space="0" w:color="auto"/>
            <w:bottom w:val="none" w:sz="0" w:space="0" w:color="auto"/>
            <w:right w:val="none" w:sz="0" w:space="0" w:color="auto"/>
          </w:divBdr>
        </w:div>
      </w:divsChild>
    </w:div>
    <w:div w:id="998927598">
      <w:bodyDiv w:val="1"/>
      <w:marLeft w:val="0"/>
      <w:marRight w:val="0"/>
      <w:marTop w:val="0"/>
      <w:marBottom w:val="0"/>
      <w:divBdr>
        <w:top w:val="none" w:sz="0" w:space="0" w:color="auto"/>
        <w:left w:val="none" w:sz="0" w:space="0" w:color="auto"/>
        <w:bottom w:val="none" w:sz="0" w:space="0" w:color="auto"/>
        <w:right w:val="none" w:sz="0" w:space="0" w:color="auto"/>
      </w:divBdr>
    </w:div>
    <w:div w:id="999849443">
      <w:bodyDiv w:val="1"/>
      <w:marLeft w:val="0"/>
      <w:marRight w:val="0"/>
      <w:marTop w:val="0"/>
      <w:marBottom w:val="0"/>
      <w:divBdr>
        <w:top w:val="none" w:sz="0" w:space="0" w:color="auto"/>
        <w:left w:val="none" w:sz="0" w:space="0" w:color="auto"/>
        <w:bottom w:val="none" w:sz="0" w:space="0" w:color="auto"/>
        <w:right w:val="none" w:sz="0" w:space="0" w:color="auto"/>
      </w:divBdr>
    </w:div>
    <w:div w:id="1047223707">
      <w:bodyDiv w:val="1"/>
      <w:marLeft w:val="0"/>
      <w:marRight w:val="0"/>
      <w:marTop w:val="0"/>
      <w:marBottom w:val="0"/>
      <w:divBdr>
        <w:top w:val="none" w:sz="0" w:space="0" w:color="auto"/>
        <w:left w:val="none" w:sz="0" w:space="0" w:color="auto"/>
        <w:bottom w:val="none" w:sz="0" w:space="0" w:color="auto"/>
        <w:right w:val="none" w:sz="0" w:space="0" w:color="auto"/>
      </w:divBdr>
    </w:div>
    <w:div w:id="1066757831">
      <w:bodyDiv w:val="1"/>
      <w:marLeft w:val="0"/>
      <w:marRight w:val="0"/>
      <w:marTop w:val="0"/>
      <w:marBottom w:val="0"/>
      <w:divBdr>
        <w:top w:val="none" w:sz="0" w:space="0" w:color="auto"/>
        <w:left w:val="none" w:sz="0" w:space="0" w:color="auto"/>
        <w:bottom w:val="none" w:sz="0" w:space="0" w:color="auto"/>
        <w:right w:val="none" w:sz="0" w:space="0" w:color="auto"/>
      </w:divBdr>
    </w:div>
    <w:div w:id="1077939224">
      <w:bodyDiv w:val="1"/>
      <w:marLeft w:val="0"/>
      <w:marRight w:val="0"/>
      <w:marTop w:val="0"/>
      <w:marBottom w:val="0"/>
      <w:divBdr>
        <w:top w:val="none" w:sz="0" w:space="0" w:color="auto"/>
        <w:left w:val="none" w:sz="0" w:space="0" w:color="auto"/>
        <w:bottom w:val="none" w:sz="0" w:space="0" w:color="auto"/>
        <w:right w:val="none" w:sz="0" w:space="0" w:color="auto"/>
      </w:divBdr>
    </w:div>
    <w:div w:id="1107384417">
      <w:bodyDiv w:val="1"/>
      <w:marLeft w:val="0"/>
      <w:marRight w:val="0"/>
      <w:marTop w:val="0"/>
      <w:marBottom w:val="0"/>
      <w:divBdr>
        <w:top w:val="none" w:sz="0" w:space="0" w:color="auto"/>
        <w:left w:val="none" w:sz="0" w:space="0" w:color="auto"/>
        <w:bottom w:val="none" w:sz="0" w:space="0" w:color="auto"/>
        <w:right w:val="none" w:sz="0" w:space="0" w:color="auto"/>
      </w:divBdr>
      <w:divsChild>
        <w:div w:id="1829787115">
          <w:marLeft w:val="0"/>
          <w:marRight w:val="0"/>
          <w:marTop w:val="0"/>
          <w:marBottom w:val="0"/>
          <w:divBdr>
            <w:top w:val="none" w:sz="0" w:space="0" w:color="auto"/>
            <w:left w:val="none" w:sz="0" w:space="0" w:color="auto"/>
            <w:bottom w:val="none" w:sz="0" w:space="0" w:color="auto"/>
            <w:right w:val="none" w:sz="0" w:space="0" w:color="auto"/>
          </w:divBdr>
          <w:divsChild>
            <w:div w:id="583031233">
              <w:marLeft w:val="0"/>
              <w:marRight w:val="0"/>
              <w:marTop w:val="0"/>
              <w:marBottom w:val="0"/>
              <w:divBdr>
                <w:top w:val="none" w:sz="0" w:space="0" w:color="auto"/>
                <w:left w:val="none" w:sz="0" w:space="0" w:color="auto"/>
                <w:bottom w:val="none" w:sz="0" w:space="0" w:color="auto"/>
                <w:right w:val="none" w:sz="0" w:space="0" w:color="auto"/>
              </w:divBdr>
              <w:divsChild>
                <w:div w:id="195601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2609">
      <w:bodyDiv w:val="1"/>
      <w:marLeft w:val="0"/>
      <w:marRight w:val="0"/>
      <w:marTop w:val="0"/>
      <w:marBottom w:val="0"/>
      <w:divBdr>
        <w:top w:val="none" w:sz="0" w:space="0" w:color="auto"/>
        <w:left w:val="none" w:sz="0" w:space="0" w:color="auto"/>
        <w:bottom w:val="none" w:sz="0" w:space="0" w:color="auto"/>
        <w:right w:val="none" w:sz="0" w:space="0" w:color="auto"/>
      </w:divBdr>
    </w:div>
    <w:div w:id="1148548332">
      <w:bodyDiv w:val="1"/>
      <w:marLeft w:val="0"/>
      <w:marRight w:val="0"/>
      <w:marTop w:val="0"/>
      <w:marBottom w:val="0"/>
      <w:divBdr>
        <w:top w:val="none" w:sz="0" w:space="0" w:color="auto"/>
        <w:left w:val="none" w:sz="0" w:space="0" w:color="auto"/>
        <w:bottom w:val="none" w:sz="0" w:space="0" w:color="auto"/>
        <w:right w:val="none" w:sz="0" w:space="0" w:color="auto"/>
      </w:divBdr>
    </w:div>
    <w:div w:id="1159687010">
      <w:bodyDiv w:val="1"/>
      <w:marLeft w:val="0"/>
      <w:marRight w:val="0"/>
      <w:marTop w:val="0"/>
      <w:marBottom w:val="0"/>
      <w:divBdr>
        <w:top w:val="none" w:sz="0" w:space="0" w:color="auto"/>
        <w:left w:val="none" w:sz="0" w:space="0" w:color="auto"/>
        <w:bottom w:val="none" w:sz="0" w:space="0" w:color="auto"/>
        <w:right w:val="none" w:sz="0" w:space="0" w:color="auto"/>
      </w:divBdr>
    </w:div>
    <w:div w:id="1171144443">
      <w:bodyDiv w:val="1"/>
      <w:marLeft w:val="0"/>
      <w:marRight w:val="0"/>
      <w:marTop w:val="0"/>
      <w:marBottom w:val="0"/>
      <w:divBdr>
        <w:top w:val="none" w:sz="0" w:space="0" w:color="auto"/>
        <w:left w:val="none" w:sz="0" w:space="0" w:color="auto"/>
        <w:bottom w:val="none" w:sz="0" w:space="0" w:color="auto"/>
        <w:right w:val="none" w:sz="0" w:space="0" w:color="auto"/>
      </w:divBdr>
      <w:divsChild>
        <w:div w:id="366609737">
          <w:marLeft w:val="0"/>
          <w:marRight w:val="0"/>
          <w:marTop w:val="0"/>
          <w:marBottom w:val="0"/>
          <w:divBdr>
            <w:top w:val="none" w:sz="0" w:space="0" w:color="auto"/>
            <w:left w:val="none" w:sz="0" w:space="0" w:color="auto"/>
            <w:bottom w:val="none" w:sz="0" w:space="0" w:color="auto"/>
            <w:right w:val="none" w:sz="0" w:space="0" w:color="auto"/>
          </w:divBdr>
          <w:divsChild>
            <w:div w:id="139152097">
              <w:marLeft w:val="0"/>
              <w:marRight w:val="0"/>
              <w:marTop w:val="0"/>
              <w:marBottom w:val="0"/>
              <w:divBdr>
                <w:top w:val="none" w:sz="0" w:space="0" w:color="auto"/>
                <w:left w:val="none" w:sz="0" w:space="0" w:color="auto"/>
                <w:bottom w:val="none" w:sz="0" w:space="0" w:color="auto"/>
                <w:right w:val="none" w:sz="0" w:space="0" w:color="auto"/>
              </w:divBdr>
            </w:div>
            <w:div w:id="198592198">
              <w:marLeft w:val="0"/>
              <w:marRight w:val="0"/>
              <w:marTop w:val="0"/>
              <w:marBottom w:val="0"/>
              <w:divBdr>
                <w:top w:val="none" w:sz="0" w:space="0" w:color="auto"/>
                <w:left w:val="none" w:sz="0" w:space="0" w:color="auto"/>
                <w:bottom w:val="none" w:sz="0" w:space="0" w:color="auto"/>
                <w:right w:val="none" w:sz="0" w:space="0" w:color="auto"/>
              </w:divBdr>
            </w:div>
            <w:div w:id="214858676">
              <w:marLeft w:val="0"/>
              <w:marRight w:val="0"/>
              <w:marTop w:val="0"/>
              <w:marBottom w:val="0"/>
              <w:divBdr>
                <w:top w:val="none" w:sz="0" w:space="0" w:color="auto"/>
                <w:left w:val="none" w:sz="0" w:space="0" w:color="auto"/>
                <w:bottom w:val="none" w:sz="0" w:space="0" w:color="auto"/>
                <w:right w:val="none" w:sz="0" w:space="0" w:color="auto"/>
              </w:divBdr>
            </w:div>
            <w:div w:id="1139154884">
              <w:marLeft w:val="0"/>
              <w:marRight w:val="0"/>
              <w:marTop w:val="0"/>
              <w:marBottom w:val="0"/>
              <w:divBdr>
                <w:top w:val="none" w:sz="0" w:space="0" w:color="auto"/>
                <w:left w:val="none" w:sz="0" w:space="0" w:color="auto"/>
                <w:bottom w:val="none" w:sz="0" w:space="0" w:color="auto"/>
                <w:right w:val="none" w:sz="0" w:space="0" w:color="auto"/>
              </w:divBdr>
            </w:div>
            <w:div w:id="1440443583">
              <w:marLeft w:val="0"/>
              <w:marRight w:val="0"/>
              <w:marTop w:val="0"/>
              <w:marBottom w:val="0"/>
              <w:divBdr>
                <w:top w:val="none" w:sz="0" w:space="0" w:color="auto"/>
                <w:left w:val="none" w:sz="0" w:space="0" w:color="auto"/>
                <w:bottom w:val="none" w:sz="0" w:space="0" w:color="auto"/>
                <w:right w:val="none" w:sz="0" w:space="0" w:color="auto"/>
              </w:divBdr>
            </w:div>
            <w:div w:id="1479686707">
              <w:marLeft w:val="0"/>
              <w:marRight w:val="0"/>
              <w:marTop w:val="0"/>
              <w:marBottom w:val="0"/>
              <w:divBdr>
                <w:top w:val="none" w:sz="0" w:space="0" w:color="auto"/>
                <w:left w:val="none" w:sz="0" w:space="0" w:color="auto"/>
                <w:bottom w:val="none" w:sz="0" w:space="0" w:color="auto"/>
                <w:right w:val="none" w:sz="0" w:space="0" w:color="auto"/>
              </w:divBdr>
            </w:div>
            <w:div w:id="1562328638">
              <w:marLeft w:val="0"/>
              <w:marRight w:val="0"/>
              <w:marTop w:val="0"/>
              <w:marBottom w:val="0"/>
              <w:divBdr>
                <w:top w:val="none" w:sz="0" w:space="0" w:color="auto"/>
                <w:left w:val="none" w:sz="0" w:space="0" w:color="auto"/>
                <w:bottom w:val="none" w:sz="0" w:space="0" w:color="auto"/>
                <w:right w:val="none" w:sz="0" w:space="0" w:color="auto"/>
              </w:divBdr>
            </w:div>
            <w:div w:id="1683773467">
              <w:marLeft w:val="0"/>
              <w:marRight w:val="0"/>
              <w:marTop w:val="0"/>
              <w:marBottom w:val="0"/>
              <w:divBdr>
                <w:top w:val="none" w:sz="0" w:space="0" w:color="auto"/>
                <w:left w:val="none" w:sz="0" w:space="0" w:color="auto"/>
                <w:bottom w:val="none" w:sz="0" w:space="0" w:color="auto"/>
                <w:right w:val="none" w:sz="0" w:space="0" w:color="auto"/>
              </w:divBdr>
            </w:div>
            <w:div w:id="205226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233278">
      <w:bodyDiv w:val="1"/>
      <w:marLeft w:val="0"/>
      <w:marRight w:val="0"/>
      <w:marTop w:val="0"/>
      <w:marBottom w:val="0"/>
      <w:divBdr>
        <w:top w:val="none" w:sz="0" w:space="0" w:color="auto"/>
        <w:left w:val="none" w:sz="0" w:space="0" w:color="auto"/>
        <w:bottom w:val="none" w:sz="0" w:space="0" w:color="auto"/>
        <w:right w:val="none" w:sz="0" w:space="0" w:color="auto"/>
      </w:divBdr>
    </w:div>
    <w:div w:id="1212496175">
      <w:bodyDiv w:val="1"/>
      <w:marLeft w:val="0"/>
      <w:marRight w:val="0"/>
      <w:marTop w:val="0"/>
      <w:marBottom w:val="0"/>
      <w:divBdr>
        <w:top w:val="none" w:sz="0" w:space="0" w:color="auto"/>
        <w:left w:val="none" w:sz="0" w:space="0" w:color="auto"/>
        <w:bottom w:val="none" w:sz="0" w:space="0" w:color="auto"/>
        <w:right w:val="none" w:sz="0" w:space="0" w:color="auto"/>
      </w:divBdr>
    </w:div>
    <w:div w:id="1213151822">
      <w:bodyDiv w:val="1"/>
      <w:marLeft w:val="0"/>
      <w:marRight w:val="0"/>
      <w:marTop w:val="0"/>
      <w:marBottom w:val="0"/>
      <w:divBdr>
        <w:top w:val="none" w:sz="0" w:space="0" w:color="auto"/>
        <w:left w:val="none" w:sz="0" w:space="0" w:color="auto"/>
        <w:bottom w:val="none" w:sz="0" w:space="0" w:color="auto"/>
        <w:right w:val="none" w:sz="0" w:space="0" w:color="auto"/>
      </w:divBdr>
      <w:divsChild>
        <w:div w:id="1860701443">
          <w:marLeft w:val="0"/>
          <w:marRight w:val="0"/>
          <w:marTop w:val="0"/>
          <w:marBottom w:val="326"/>
          <w:divBdr>
            <w:top w:val="none" w:sz="0" w:space="0" w:color="auto"/>
            <w:left w:val="none" w:sz="0" w:space="0" w:color="auto"/>
            <w:bottom w:val="none" w:sz="0" w:space="0" w:color="auto"/>
            <w:right w:val="none" w:sz="0" w:space="0" w:color="auto"/>
          </w:divBdr>
        </w:div>
      </w:divsChild>
    </w:div>
    <w:div w:id="1225330629">
      <w:bodyDiv w:val="1"/>
      <w:marLeft w:val="0"/>
      <w:marRight w:val="0"/>
      <w:marTop w:val="0"/>
      <w:marBottom w:val="0"/>
      <w:divBdr>
        <w:top w:val="none" w:sz="0" w:space="0" w:color="auto"/>
        <w:left w:val="none" w:sz="0" w:space="0" w:color="auto"/>
        <w:bottom w:val="none" w:sz="0" w:space="0" w:color="auto"/>
        <w:right w:val="none" w:sz="0" w:space="0" w:color="auto"/>
      </w:divBdr>
    </w:div>
    <w:div w:id="1225332415">
      <w:bodyDiv w:val="1"/>
      <w:marLeft w:val="0"/>
      <w:marRight w:val="0"/>
      <w:marTop w:val="0"/>
      <w:marBottom w:val="0"/>
      <w:divBdr>
        <w:top w:val="none" w:sz="0" w:space="0" w:color="auto"/>
        <w:left w:val="none" w:sz="0" w:space="0" w:color="auto"/>
        <w:bottom w:val="none" w:sz="0" w:space="0" w:color="auto"/>
        <w:right w:val="none" w:sz="0" w:space="0" w:color="auto"/>
      </w:divBdr>
    </w:div>
    <w:div w:id="1268854466">
      <w:bodyDiv w:val="1"/>
      <w:marLeft w:val="0"/>
      <w:marRight w:val="0"/>
      <w:marTop w:val="0"/>
      <w:marBottom w:val="0"/>
      <w:divBdr>
        <w:top w:val="none" w:sz="0" w:space="0" w:color="auto"/>
        <w:left w:val="none" w:sz="0" w:space="0" w:color="auto"/>
        <w:bottom w:val="none" w:sz="0" w:space="0" w:color="auto"/>
        <w:right w:val="none" w:sz="0" w:space="0" w:color="auto"/>
      </w:divBdr>
    </w:div>
    <w:div w:id="1275865176">
      <w:bodyDiv w:val="1"/>
      <w:marLeft w:val="0"/>
      <w:marRight w:val="0"/>
      <w:marTop w:val="0"/>
      <w:marBottom w:val="0"/>
      <w:divBdr>
        <w:top w:val="none" w:sz="0" w:space="0" w:color="auto"/>
        <w:left w:val="none" w:sz="0" w:space="0" w:color="auto"/>
        <w:bottom w:val="none" w:sz="0" w:space="0" w:color="auto"/>
        <w:right w:val="none" w:sz="0" w:space="0" w:color="auto"/>
      </w:divBdr>
    </w:div>
    <w:div w:id="1294680514">
      <w:bodyDiv w:val="1"/>
      <w:marLeft w:val="0"/>
      <w:marRight w:val="0"/>
      <w:marTop w:val="0"/>
      <w:marBottom w:val="0"/>
      <w:divBdr>
        <w:top w:val="none" w:sz="0" w:space="0" w:color="auto"/>
        <w:left w:val="none" w:sz="0" w:space="0" w:color="auto"/>
        <w:bottom w:val="none" w:sz="0" w:space="0" w:color="auto"/>
        <w:right w:val="none" w:sz="0" w:space="0" w:color="auto"/>
      </w:divBdr>
    </w:div>
    <w:div w:id="1305893620">
      <w:bodyDiv w:val="1"/>
      <w:marLeft w:val="0"/>
      <w:marRight w:val="0"/>
      <w:marTop w:val="0"/>
      <w:marBottom w:val="0"/>
      <w:divBdr>
        <w:top w:val="none" w:sz="0" w:space="0" w:color="auto"/>
        <w:left w:val="none" w:sz="0" w:space="0" w:color="auto"/>
        <w:bottom w:val="none" w:sz="0" w:space="0" w:color="auto"/>
        <w:right w:val="none" w:sz="0" w:space="0" w:color="auto"/>
      </w:divBdr>
    </w:div>
    <w:div w:id="1314797885">
      <w:bodyDiv w:val="1"/>
      <w:marLeft w:val="0"/>
      <w:marRight w:val="0"/>
      <w:marTop w:val="0"/>
      <w:marBottom w:val="0"/>
      <w:divBdr>
        <w:top w:val="none" w:sz="0" w:space="0" w:color="auto"/>
        <w:left w:val="none" w:sz="0" w:space="0" w:color="auto"/>
        <w:bottom w:val="none" w:sz="0" w:space="0" w:color="auto"/>
        <w:right w:val="none" w:sz="0" w:space="0" w:color="auto"/>
      </w:divBdr>
      <w:divsChild>
        <w:div w:id="1181504747">
          <w:marLeft w:val="0"/>
          <w:marRight w:val="0"/>
          <w:marTop w:val="0"/>
          <w:marBottom w:val="326"/>
          <w:divBdr>
            <w:top w:val="none" w:sz="0" w:space="0" w:color="auto"/>
            <w:left w:val="none" w:sz="0" w:space="0" w:color="auto"/>
            <w:bottom w:val="none" w:sz="0" w:space="0" w:color="auto"/>
            <w:right w:val="none" w:sz="0" w:space="0" w:color="auto"/>
          </w:divBdr>
        </w:div>
      </w:divsChild>
    </w:div>
    <w:div w:id="1322270829">
      <w:bodyDiv w:val="1"/>
      <w:marLeft w:val="0"/>
      <w:marRight w:val="0"/>
      <w:marTop w:val="0"/>
      <w:marBottom w:val="0"/>
      <w:divBdr>
        <w:top w:val="none" w:sz="0" w:space="0" w:color="auto"/>
        <w:left w:val="none" w:sz="0" w:space="0" w:color="auto"/>
        <w:bottom w:val="none" w:sz="0" w:space="0" w:color="auto"/>
        <w:right w:val="none" w:sz="0" w:space="0" w:color="auto"/>
      </w:divBdr>
    </w:div>
    <w:div w:id="1346207338">
      <w:bodyDiv w:val="1"/>
      <w:marLeft w:val="0"/>
      <w:marRight w:val="0"/>
      <w:marTop w:val="0"/>
      <w:marBottom w:val="0"/>
      <w:divBdr>
        <w:top w:val="none" w:sz="0" w:space="0" w:color="auto"/>
        <w:left w:val="none" w:sz="0" w:space="0" w:color="auto"/>
        <w:bottom w:val="none" w:sz="0" w:space="0" w:color="auto"/>
        <w:right w:val="none" w:sz="0" w:space="0" w:color="auto"/>
      </w:divBdr>
      <w:divsChild>
        <w:div w:id="592518505">
          <w:marLeft w:val="0"/>
          <w:marRight w:val="0"/>
          <w:marTop w:val="0"/>
          <w:marBottom w:val="326"/>
          <w:divBdr>
            <w:top w:val="none" w:sz="0" w:space="0" w:color="auto"/>
            <w:left w:val="none" w:sz="0" w:space="0" w:color="auto"/>
            <w:bottom w:val="none" w:sz="0" w:space="0" w:color="auto"/>
            <w:right w:val="none" w:sz="0" w:space="0" w:color="auto"/>
          </w:divBdr>
        </w:div>
      </w:divsChild>
    </w:div>
    <w:div w:id="1349213658">
      <w:bodyDiv w:val="1"/>
      <w:marLeft w:val="0"/>
      <w:marRight w:val="0"/>
      <w:marTop w:val="0"/>
      <w:marBottom w:val="0"/>
      <w:divBdr>
        <w:top w:val="none" w:sz="0" w:space="0" w:color="auto"/>
        <w:left w:val="none" w:sz="0" w:space="0" w:color="auto"/>
        <w:bottom w:val="none" w:sz="0" w:space="0" w:color="auto"/>
        <w:right w:val="none" w:sz="0" w:space="0" w:color="auto"/>
      </w:divBdr>
      <w:divsChild>
        <w:div w:id="864637056">
          <w:marLeft w:val="0"/>
          <w:marRight w:val="0"/>
          <w:marTop w:val="0"/>
          <w:marBottom w:val="326"/>
          <w:divBdr>
            <w:top w:val="none" w:sz="0" w:space="0" w:color="auto"/>
            <w:left w:val="none" w:sz="0" w:space="0" w:color="auto"/>
            <w:bottom w:val="none" w:sz="0" w:space="0" w:color="auto"/>
            <w:right w:val="none" w:sz="0" w:space="0" w:color="auto"/>
          </w:divBdr>
        </w:div>
      </w:divsChild>
    </w:div>
    <w:div w:id="1393118061">
      <w:bodyDiv w:val="1"/>
      <w:marLeft w:val="204"/>
      <w:marRight w:val="204"/>
      <w:marTop w:val="204"/>
      <w:marBottom w:val="204"/>
      <w:divBdr>
        <w:top w:val="none" w:sz="0" w:space="0" w:color="auto"/>
        <w:left w:val="none" w:sz="0" w:space="0" w:color="auto"/>
        <w:bottom w:val="none" w:sz="0" w:space="0" w:color="auto"/>
        <w:right w:val="none" w:sz="0" w:space="0" w:color="auto"/>
      </w:divBdr>
      <w:divsChild>
        <w:div w:id="1215579280">
          <w:marLeft w:val="0"/>
          <w:marRight w:val="0"/>
          <w:marTop w:val="0"/>
          <w:marBottom w:val="326"/>
          <w:divBdr>
            <w:top w:val="none" w:sz="0" w:space="0" w:color="auto"/>
            <w:left w:val="none" w:sz="0" w:space="0" w:color="auto"/>
            <w:bottom w:val="none" w:sz="0" w:space="0" w:color="auto"/>
            <w:right w:val="none" w:sz="0" w:space="0" w:color="auto"/>
          </w:divBdr>
        </w:div>
      </w:divsChild>
    </w:div>
    <w:div w:id="1404329505">
      <w:bodyDiv w:val="1"/>
      <w:marLeft w:val="0"/>
      <w:marRight w:val="0"/>
      <w:marTop w:val="0"/>
      <w:marBottom w:val="0"/>
      <w:divBdr>
        <w:top w:val="none" w:sz="0" w:space="0" w:color="auto"/>
        <w:left w:val="none" w:sz="0" w:space="0" w:color="auto"/>
        <w:bottom w:val="none" w:sz="0" w:space="0" w:color="auto"/>
        <w:right w:val="none" w:sz="0" w:space="0" w:color="auto"/>
      </w:divBdr>
    </w:div>
    <w:div w:id="1431699516">
      <w:bodyDiv w:val="1"/>
      <w:marLeft w:val="0"/>
      <w:marRight w:val="0"/>
      <w:marTop w:val="0"/>
      <w:marBottom w:val="0"/>
      <w:divBdr>
        <w:top w:val="none" w:sz="0" w:space="0" w:color="auto"/>
        <w:left w:val="none" w:sz="0" w:space="0" w:color="auto"/>
        <w:bottom w:val="none" w:sz="0" w:space="0" w:color="auto"/>
        <w:right w:val="none" w:sz="0" w:space="0" w:color="auto"/>
      </w:divBdr>
      <w:divsChild>
        <w:div w:id="1893997048">
          <w:marLeft w:val="0"/>
          <w:marRight w:val="0"/>
          <w:marTop w:val="0"/>
          <w:marBottom w:val="326"/>
          <w:divBdr>
            <w:top w:val="none" w:sz="0" w:space="0" w:color="auto"/>
            <w:left w:val="none" w:sz="0" w:space="0" w:color="auto"/>
            <w:bottom w:val="none" w:sz="0" w:space="0" w:color="auto"/>
            <w:right w:val="none" w:sz="0" w:space="0" w:color="auto"/>
          </w:divBdr>
        </w:div>
      </w:divsChild>
    </w:div>
    <w:div w:id="1449616587">
      <w:bodyDiv w:val="1"/>
      <w:marLeft w:val="0"/>
      <w:marRight w:val="0"/>
      <w:marTop w:val="0"/>
      <w:marBottom w:val="0"/>
      <w:divBdr>
        <w:top w:val="none" w:sz="0" w:space="0" w:color="auto"/>
        <w:left w:val="none" w:sz="0" w:space="0" w:color="auto"/>
        <w:bottom w:val="none" w:sz="0" w:space="0" w:color="auto"/>
        <w:right w:val="none" w:sz="0" w:space="0" w:color="auto"/>
      </w:divBdr>
      <w:divsChild>
        <w:div w:id="31199749">
          <w:marLeft w:val="0"/>
          <w:marRight w:val="0"/>
          <w:marTop w:val="0"/>
          <w:marBottom w:val="0"/>
          <w:divBdr>
            <w:top w:val="none" w:sz="0" w:space="0" w:color="auto"/>
            <w:left w:val="none" w:sz="0" w:space="0" w:color="auto"/>
            <w:bottom w:val="none" w:sz="0" w:space="0" w:color="auto"/>
            <w:right w:val="none" w:sz="0" w:space="0" w:color="auto"/>
          </w:divBdr>
        </w:div>
      </w:divsChild>
    </w:div>
    <w:div w:id="1455640787">
      <w:bodyDiv w:val="1"/>
      <w:marLeft w:val="0"/>
      <w:marRight w:val="0"/>
      <w:marTop w:val="0"/>
      <w:marBottom w:val="0"/>
      <w:divBdr>
        <w:top w:val="none" w:sz="0" w:space="0" w:color="auto"/>
        <w:left w:val="none" w:sz="0" w:space="0" w:color="auto"/>
        <w:bottom w:val="none" w:sz="0" w:space="0" w:color="auto"/>
        <w:right w:val="none" w:sz="0" w:space="0" w:color="auto"/>
      </w:divBdr>
    </w:div>
    <w:div w:id="1478768646">
      <w:bodyDiv w:val="1"/>
      <w:marLeft w:val="0"/>
      <w:marRight w:val="0"/>
      <w:marTop w:val="0"/>
      <w:marBottom w:val="0"/>
      <w:divBdr>
        <w:top w:val="none" w:sz="0" w:space="0" w:color="auto"/>
        <w:left w:val="none" w:sz="0" w:space="0" w:color="auto"/>
        <w:bottom w:val="none" w:sz="0" w:space="0" w:color="auto"/>
        <w:right w:val="none" w:sz="0" w:space="0" w:color="auto"/>
      </w:divBdr>
      <w:divsChild>
        <w:div w:id="1953974016">
          <w:marLeft w:val="0"/>
          <w:marRight w:val="0"/>
          <w:marTop w:val="0"/>
          <w:marBottom w:val="326"/>
          <w:divBdr>
            <w:top w:val="none" w:sz="0" w:space="0" w:color="auto"/>
            <w:left w:val="none" w:sz="0" w:space="0" w:color="auto"/>
            <w:bottom w:val="none" w:sz="0" w:space="0" w:color="auto"/>
            <w:right w:val="none" w:sz="0" w:space="0" w:color="auto"/>
          </w:divBdr>
        </w:div>
      </w:divsChild>
    </w:div>
    <w:div w:id="1530221022">
      <w:bodyDiv w:val="1"/>
      <w:marLeft w:val="0"/>
      <w:marRight w:val="0"/>
      <w:marTop w:val="0"/>
      <w:marBottom w:val="0"/>
      <w:divBdr>
        <w:top w:val="none" w:sz="0" w:space="0" w:color="auto"/>
        <w:left w:val="none" w:sz="0" w:space="0" w:color="auto"/>
        <w:bottom w:val="none" w:sz="0" w:space="0" w:color="auto"/>
        <w:right w:val="none" w:sz="0" w:space="0" w:color="auto"/>
      </w:divBdr>
      <w:divsChild>
        <w:div w:id="1295915232">
          <w:marLeft w:val="0"/>
          <w:marRight w:val="0"/>
          <w:marTop w:val="0"/>
          <w:marBottom w:val="326"/>
          <w:divBdr>
            <w:top w:val="none" w:sz="0" w:space="0" w:color="auto"/>
            <w:left w:val="none" w:sz="0" w:space="0" w:color="auto"/>
            <w:bottom w:val="none" w:sz="0" w:space="0" w:color="auto"/>
            <w:right w:val="none" w:sz="0" w:space="0" w:color="auto"/>
          </w:divBdr>
        </w:div>
      </w:divsChild>
    </w:div>
    <w:div w:id="1558122405">
      <w:bodyDiv w:val="1"/>
      <w:marLeft w:val="0"/>
      <w:marRight w:val="0"/>
      <w:marTop w:val="0"/>
      <w:marBottom w:val="0"/>
      <w:divBdr>
        <w:top w:val="none" w:sz="0" w:space="0" w:color="auto"/>
        <w:left w:val="none" w:sz="0" w:space="0" w:color="auto"/>
        <w:bottom w:val="none" w:sz="0" w:space="0" w:color="auto"/>
        <w:right w:val="none" w:sz="0" w:space="0" w:color="auto"/>
      </w:divBdr>
      <w:divsChild>
        <w:div w:id="1414281262">
          <w:marLeft w:val="0"/>
          <w:marRight w:val="0"/>
          <w:marTop w:val="0"/>
          <w:marBottom w:val="0"/>
          <w:divBdr>
            <w:top w:val="none" w:sz="0" w:space="0" w:color="auto"/>
            <w:left w:val="none" w:sz="0" w:space="0" w:color="auto"/>
            <w:bottom w:val="none" w:sz="0" w:space="0" w:color="auto"/>
            <w:right w:val="none" w:sz="0" w:space="0" w:color="auto"/>
          </w:divBdr>
        </w:div>
      </w:divsChild>
    </w:div>
    <w:div w:id="1564684182">
      <w:bodyDiv w:val="1"/>
      <w:marLeft w:val="0"/>
      <w:marRight w:val="0"/>
      <w:marTop w:val="0"/>
      <w:marBottom w:val="0"/>
      <w:divBdr>
        <w:top w:val="none" w:sz="0" w:space="0" w:color="auto"/>
        <w:left w:val="none" w:sz="0" w:space="0" w:color="auto"/>
        <w:bottom w:val="none" w:sz="0" w:space="0" w:color="auto"/>
        <w:right w:val="none" w:sz="0" w:space="0" w:color="auto"/>
      </w:divBdr>
    </w:div>
    <w:div w:id="1603807236">
      <w:bodyDiv w:val="1"/>
      <w:marLeft w:val="0"/>
      <w:marRight w:val="0"/>
      <w:marTop w:val="0"/>
      <w:marBottom w:val="0"/>
      <w:divBdr>
        <w:top w:val="none" w:sz="0" w:space="0" w:color="auto"/>
        <w:left w:val="none" w:sz="0" w:space="0" w:color="auto"/>
        <w:bottom w:val="none" w:sz="0" w:space="0" w:color="auto"/>
        <w:right w:val="none" w:sz="0" w:space="0" w:color="auto"/>
      </w:divBdr>
    </w:div>
    <w:div w:id="1610158108">
      <w:bodyDiv w:val="1"/>
      <w:marLeft w:val="0"/>
      <w:marRight w:val="0"/>
      <w:marTop w:val="0"/>
      <w:marBottom w:val="0"/>
      <w:divBdr>
        <w:top w:val="none" w:sz="0" w:space="0" w:color="auto"/>
        <w:left w:val="none" w:sz="0" w:space="0" w:color="auto"/>
        <w:bottom w:val="none" w:sz="0" w:space="0" w:color="auto"/>
        <w:right w:val="none" w:sz="0" w:space="0" w:color="auto"/>
      </w:divBdr>
      <w:divsChild>
        <w:div w:id="1745830899">
          <w:marLeft w:val="0"/>
          <w:marRight w:val="0"/>
          <w:marTop w:val="0"/>
          <w:marBottom w:val="326"/>
          <w:divBdr>
            <w:top w:val="none" w:sz="0" w:space="0" w:color="auto"/>
            <w:left w:val="none" w:sz="0" w:space="0" w:color="auto"/>
            <w:bottom w:val="none" w:sz="0" w:space="0" w:color="auto"/>
            <w:right w:val="none" w:sz="0" w:space="0" w:color="auto"/>
          </w:divBdr>
        </w:div>
      </w:divsChild>
    </w:div>
    <w:div w:id="1618677159">
      <w:bodyDiv w:val="1"/>
      <w:marLeft w:val="0"/>
      <w:marRight w:val="0"/>
      <w:marTop w:val="0"/>
      <w:marBottom w:val="0"/>
      <w:divBdr>
        <w:top w:val="none" w:sz="0" w:space="0" w:color="auto"/>
        <w:left w:val="none" w:sz="0" w:space="0" w:color="auto"/>
        <w:bottom w:val="none" w:sz="0" w:space="0" w:color="auto"/>
        <w:right w:val="none" w:sz="0" w:space="0" w:color="auto"/>
      </w:divBdr>
    </w:div>
    <w:div w:id="1645501137">
      <w:bodyDiv w:val="1"/>
      <w:marLeft w:val="0"/>
      <w:marRight w:val="0"/>
      <w:marTop w:val="0"/>
      <w:marBottom w:val="0"/>
      <w:divBdr>
        <w:top w:val="none" w:sz="0" w:space="0" w:color="auto"/>
        <w:left w:val="none" w:sz="0" w:space="0" w:color="auto"/>
        <w:bottom w:val="none" w:sz="0" w:space="0" w:color="auto"/>
        <w:right w:val="none" w:sz="0" w:space="0" w:color="auto"/>
      </w:divBdr>
    </w:div>
    <w:div w:id="1665477790">
      <w:bodyDiv w:val="1"/>
      <w:marLeft w:val="0"/>
      <w:marRight w:val="0"/>
      <w:marTop w:val="0"/>
      <w:marBottom w:val="0"/>
      <w:divBdr>
        <w:top w:val="none" w:sz="0" w:space="0" w:color="auto"/>
        <w:left w:val="none" w:sz="0" w:space="0" w:color="auto"/>
        <w:bottom w:val="none" w:sz="0" w:space="0" w:color="auto"/>
        <w:right w:val="none" w:sz="0" w:space="0" w:color="auto"/>
      </w:divBdr>
    </w:div>
    <w:div w:id="1679309429">
      <w:bodyDiv w:val="1"/>
      <w:marLeft w:val="0"/>
      <w:marRight w:val="0"/>
      <w:marTop w:val="0"/>
      <w:marBottom w:val="0"/>
      <w:divBdr>
        <w:top w:val="none" w:sz="0" w:space="0" w:color="auto"/>
        <w:left w:val="none" w:sz="0" w:space="0" w:color="auto"/>
        <w:bottom w:val="none" w:sz="0" w:space="0" w:color="auto"/>
        <w:right w:val="none" w:sz="0" w:space="0" w:color="auto"/>
      </w:divBdr>
    </w:div>
    <w:div w:id="1679766790">
      <w:bodyDiv w:val="1"/>
      <w:marLeft w:val="0"/>
      <w:marRight w:val="0"/>
      <w:marTop w:val="0"/>
      <w:marBottom w:val="0"/>
      <w:divBdr>
        <w:top w:val="none" w:sz="0" w:space="0" w:color="auto"/>
        <w:left w:val="none" w:sz="0" w:space="0" w:color="auto"/>
        <w:bottom w:val="none" w:sz="0" w:space="0" w:color="auto"/>
        <w:right w:val="none" w:sz="0" w:space="0" w:color="auto"/>
      </w:divBdr>
    </w:div>
    <w:div w:id="1680429390">
      <w:bodyDiv w:val="1"/>
      <w:marLeft w:val="0"/>
      <w:marRight w:val="0"/>
      <w:marTop w:val="0"/>
      <w:marBottom w:val="0"/>
      <w:divBdr>
        <w:top w:val="none" w:sz="0" w:space="0" w:color="auto"/>
        <w:left w:val="none" w:sz="0" w:space="0" w:color="auto"/>
        <w:bottom w:val="none" w:sz="0" w:space="0" w:color="auto"/>
        <w:right w:val="none" w:sz="0" w:space="0" w:color="auto"/>
      </w:divBdr>
    </w:div>
    <w:div w:id="1703286832">
      <w:bodyDiv w:val="1"/>
      <w:marLeft w:val="0"/>
      <w:marRight w:val="0"/>
      <w:marTop w:val="0"/>
      <w:marBottom w:val="0"/>
      <w:divBdr>
        <w:top w:val="none" w:sz="0" w:space="0" w:color="auto"/>
        <w:left w:val="none" w:sz="0" w:space="0" w:color="auto"/>
        <w:bottom w:val="none" w:sz="0" w:space="0" w:color="auto"/>
        <w:right w:val="none" w:sz="0" w:space="0" w:color="auto"/>
      </w:divBdr>
      <w:divsChild>
        <w:div w:id="199166534">
          <w:marLeft w:val="547"/>
          <w:marRight w:val="0"/>
          <w:marTop w:val="0"/>
          <w:marBottom w:val="0"/>
          <w:divBdr>
            <w:top w:val="none" w:sz="0" w:space="0" w:color="auto"/>
            <w:left w:val="none" w:sz="0" w:space="0" w:color="auto"/>
            <w:bottom w:val="none" w:sz="0" w:space="0" w:color="auto"/>
            <w:right w:val="none" w:sz="0" w:space="0" w:color="auto"/>
          </w:divBdr>
        </w:div>
        <w:div w:id="541751993">
          <w:marLeft w:val="547"/>
          <w:marRight w:val="0"/>
          <w:marTop w:val="0"/>
          <w:marBottom w:val="0"/>
          <w:divBdr>
            <w:top w:val="none" w:sz="0" w:space="0" w:color="auto"/>
            <w:left w:val="none" w:sz="0" w:space="0" w:color="auto"/>
            <w:bottom w:val="none" w:sz="0" w:space="0" w:color="auto"/>
            <w:right w:val="none" w:sz="0" w:space="0" w:color="auto"/>
          </w:divBdr>
        </w:div>
        <w:div w:id="751393917">
          <w:marLeft w:val="547"/>
          <w:marRight w:val="0"/>
          <w:marTop w:val="0"/>
          <w:marBottom w:val="0"/>
          <w:divBdr>
            <w:top w:val="none" w:sz="0" w:space="0" w:color="auto"/>
            <w:left w:val="none" w:sz="0" w:space="0" w:color="auto"/>
            <w:bottom w:val="none" w:sz="0" w:space="0" w:color="auto"/>
            <w:right w:val="none" w:sz="0" w:space="0" w:color="auto"/>
          </w:divBdr>
        </w:div>
        <w:div w:id="1254044808">
          <w:marLeft w:val="547"/>
          <w:marRight w:val="0"/>
          <w:marTop w:val="0"/>
          <w:marBottom w:val="0"/>
          <w:divBdr>
            <w:top w:val="none" w:sz="0" w:space="0" w:color="auto"/>
            <w:left w:val="none" w:sz="0" w:space="0" w:color="auto"/>
            <w:bottom w:val="none" w:sz="0" w:space="0" w:color="auto"/>
            <w:right w:val="none" w:sz="0" w:space="0" w:color="auto"/>
          </w:divBdr>
        </w:div>
        <w:div w:id="1476334152">
          <w:marLeft w:val="547"/>
          <w:marRight w:val="0"/>
          <w:marTop w:val="0"/>
          <w:marBottom w:val="0"/>
          <w:divBdr>
            <w:top w:val="none" w:sz="0" w:space="0" w:color="auto"/>
            <w:left w:val="none" w:sz="0" w:space="0" w:color="auto"/>
            <w:bottom w:val="none" w:sz="0" w:space="0" w:color="auto"/>
            <w:right w:val="none" w:sz="0" w:space="0" w:color="auto"/>
          </w:divBdr>
        </w:div>
        <w:div w:id="1630359685">
          <w:marLeft w:val="547"/>
          <w:marRight w:val="0"/>
          <w:marTop w:val="0"/>
          <w:marBottom w:val="0"/>
          <w:divBdr>
            <w:top w:val="none" w:sz="0" w:space="0" w:color="auto"/>
            <w:left w:val="none" w:sz="0" w:space="0" w:color="auto"/>
            <w:bottom w:val="none" w:sz="0" w:space="0" w:color="auto"/>
            <w:right w:val="none" w:sz="0" w:space="0" w:color="auto"/>
          </w:divBdr>
        </w:div>
      </w:divsChild>
    </w:div>
    <w:div w:id="1706636797">
      <w:bodyDiv w:val="1"/>
      <w:marLeft w:val="0"/>
      <w:marRight w:val="0"/>
      <w:marTop w:val="0"/>
      <w:marBottom w:val="0"/>
      <w:divBdr>
        <w:top w:val="none" w:sz="0" w:space="0" w:color="auto"/>
        <w:left w:val="none" w:sz="0" w:space="0" w:color="auto"/>
        <w:bottom w:val="none" w:sz="0" w:space="0" w:color="auto"/>
        <w:right w:val="none" w:sz="0" w:space="0" w:color="auto"/>
      </w:divBdr>
    </w:div>
    <w:div w:id="1727949751">
      <w:bodyDiv w:val="1"/>
      <w:marLeft w:val="0"/>
      <w:marRight w:val="0"/>
      <w:marTop w:val="0"/>
      <w:marBottom w:val="0"/>
      <w:divBdr>
        <w:top w:val="none" w:sz="0" w:space="0" w:color="auto"/>
        <w:left w:val="none" w:sz="0" w:space="0" w:color="auto"/>
        <w:bottom w:val="none" w:sz="0" w:space="0" w:color="auto"/>
        <w:right w:val="none" w:sz="0" w:space="0" w:color="auto"/>
      </w:divBdr>
    </w:div>
    <w:div w:id="1746415178">
      <w:bodyDiv w:val="1"/>
      <w:marLeft w:val="0"/>
      <w:marRight w:val="0"/>
      <w:marTop w:val="0"/>
      <w:marBottom w:val="0"/>
      <w:divBdr>
        <w:top w:val="none" w:sz="0" w:space="0" w:color="auto"/>
        <w:left w:val="none" w:sz="0" w:space="0" w:color="auto"/>
        <w:bottom w:val="none" w:sz="0" w:space="0" w:color="auto"/>
        <w:right w:val="none" w:sz="0" w:space="0" w:color="auto"/>
      </w:divBdr>
      <w:divsChild>
        <w:div w:id="2017613302">
          <w:marLeft w:val="0"/>
          <w:marRight w:val="0"/>
          <w:marTop w:val="0"/>
          <w:marBottom w:val="0"/>
          <w:divBdr>
            <w:top w:val="none" w:sz="0" w:space="0" w:color="auto"/>
            <w:left w:val="none" w:sz="0" w:space="0" w:color="auto"/>
            <w:bottom w:val="none" w:sz="0" w:space="0" w:color="auto"/>
            <w:right w:val="none" w:sz="0" w:space="0" w:color="auto"/>
          </w:divBdr>
        </w:div>
      </w:divsChild>
    </w:div>
    <w:div w:id="1748304789">
      <w:bodyDiv w:val="1"/>
      <w:marLeft w:val="0"/>
      <w:marRight w:val="0"/>
      <w:marTop w:val="0"/>
      <w:marBottom w:val="0"/>
      <w:divBdr>
        <w:top w:val="none" w:sz="0" w:space="0" w:color="auto"/>
        <w:left w:val="none" w:sz="0" w:space="0" w:color="auto"/>
        <w:bottom w:val="none" w:sz="0" w:space="0" w:color="auto"/>
        <w:right w:val="none" w:sz="0" w:space="0" w:color="auto"/>
      </w:divBdr>
      <w:divsChild>
        <w:div w:id="170605561">
          <w:marLeft w:val="0"/>
          <w:marRight w:val="0"/>
          <w:marTop w:val="0"/>
          <w:marBottom w:val="0"/>
          <w:divBdr>
            <w:top w:val="none" w:sz="0" w:space="0" w:color="auto"/>
            <w:left w:val="none" w:sz="0" w:space="0" w:color="auto"/>
            <w:bottom w:val="none" w:sz="0" w:space="0" w:color="auto"/>
            <w:right w:val="none" w:sz="0" w:space="0" w:color="auto"/>
          </w:divBdr>
          <w:divsChild>
            <w:div w:id="1652902053">
              <w:marLeft w:val="0"/>
              <w:marRight w:val="0"/>
              <w:marTop w:val="0"/>
              <w:marBottom w:val="0"/>
              <w:divBdr>
                <w:top w:val="single" w:sz="6" w:space="0" w:color="C0C0C0"/>
                <w:left w:val="single" w:sz="6" w:space="0" w:color="C0C0C0"/>
                <w:bottom w:val="single" w:sz="6" w:space="0" w:color="C0C0C0"/>
                <w:right w:val="single" w:sz="6" w:space="0" w:color="C0C0C0"/>
              </w:divBdr>
            </w:div>
          </w:divsChild>
        </w:div>
      </w:divsChild>
    </w:div>
    <w:div w:id="1757752072">
      <w:bodyDiv w:val="1"/>
      <w:marLeft w:val="0"/>
      <w:marRight w:val="0"/>
      <w:marTop w:val="0"/>
      <w:marBottom w:val="0"/>
      <w:divBdr>
        <w:top w:val="none" w:sz="0" w:space="0" w:color="auto"/>
        <w:left w:val="none" w:sz="0" w:space="0" w:color="auto"/>
        <w:bottom w:val="none" w:sz="0" w:space="0" w:color="auto"/>
        <w:right w:val="none" w:sz="0" w:space="0" w:color="auto"/>
      </w:divBdr>
    </w:div>
    <w:div w:id="1764641833">
      <w:bodyDiv w:val="1"/>
      <w:marLeft w:val="0"/>
      <w:marRight w:val="0"/>
      <w:marTop w:val="0"/>
      <w:marBottom w:val="0"/>
      <w:divBdr>
        <w:top w:val="none" w:sz="0" w:space="0" w:color="auto"/>
        <w:left w:val="none" w:sz="0" w:space="0" w:color="auto"/>
        <w:bottom w:val="none" w:sz="0" w:space="0" w:color="auto"/>
        <w:right w:val="none" w:sz="0" w:space="0" w:color="auto"/>
      </w:divBdr>
      <w:divsChild>
        <w:div w:id="33847110">
          <w:marLeft w:val="0"/>
          <w:marRight w:val="0"/>
          <w:marTop w:val="0"/>
          <w:marBottom w:val="0"/>
          <w:divBdr>
            <w:top w:val="none" w:sz="0" w:space="0" w:color="auto"/>
            <w:left w:val="none" w:sz="0" w:space="0" w:color="auto"/>
            <w:bottom w:val="none" w:sz="0" w:space="0" w:color="auto"/>
            <w:right w:val="none" w:sz="0" w:space="0" w:color="auto"/>
          </w:divBdr>
        </w:div>
      </w:divsChild>
    </w:div>
    <w:div w:id="1773233987">
      <w:bodyDiv w:val="1"/>
      <w:marLeft w:val="0"/>
      <w:marRight w:val="0"/>
      <w:marTop w:val="0"/>
      <w:marBottom w:val="0"/>
      <w:divBdr>
        <w:top w:val="none" w:sz="0" w:space="0" w:color="auto"/>
        <w:left w:val="none" w:sz="0" w:space="0" w:color="auto"/>
        <w:bottom w:val="none" w:sz="0" w:space="0" w:color="auto"/>
        <w:right w:val="none" w:sz="0" w:space="0" w:color="auto"/>
      </w:divBdr>
      <w:divsChild>
        <w:div w:id="951866070">
          <w:marLeft w:val="0"/>
          <w:marRight w:val="0"/>
          <w:marTop w:val="0"/>
          <w:marBottom w:val="326"/>
          <w:divBdr>
            <w:top w:val="none" w:sz="0" w:space="0" w:color="auto"/>
            <w:left w:val="none" w:sz="0" w:space="0" w:color="auto"/>
            <w:bottom w:val="none" w:sz="0" w:space="0" w:color="auto"/>
            <w:right w:val="none" w:sz="0" w:space="0" w:color="auto"/>
          </w:divBdr>
          <w:divsChild>
            <w:div w:id="700846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8323559">
              <w:blockQuote w:val="1"/>
              <w:marLeft w:val="720"/>
              <w:marRight w:val="720"/>
              <w:marTop w:val="100"/>
              <w:marBottom w:val="100"/>
              <w:divBdr>
                <w:top w:val="none" w:sz="0" w:space="0" w:color="auto"/>
                <w:left w:val="none" w:sz="0" w:space="0" w:color="auto"/>
                <w:bottom w:val="none" w:sz="0" w:space="0" w:color="auto"/>
                <w:right w:val="none" w:sz="0" w:space="0" w:color="auto"/>
              </w:divBdr>
            </w:div>
            <w:div w:id="997271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78717030">
      <w:bodyDiv w:val="1"/>
      <w:marLeft w:val="0"/>
      <w:marRight w:val="0"/>
      <w:marTop w:val="0"/>
      <w:marBottom w:val="0"/>
      <w:divBdr>
        <w:top w:val="none" w:sz="0" w:space="0" w:color="auto"/>
        <w:left w:val="none" w:sz="0" w:space="0" w:color="auto"/>
        <w:bottom w:val="none" w:sz="0" w:space="0" w:color="auto"/>
        <w:right w:val="none" w:sz="0" w:space="0" w:color="auto"/>
      </w:divBdr>
    </w:div>
    <w:div w:id="1799177773">
      <w:bodyDiv w:val="1"/>
      <w:marLeft w:val="0"/>
      <w:marRight w:val="0"/>
      <w:marTop w:val="0"/>
      <w:marBottom w:val="0"/>
      <w:divBdr>
        <w:top w:val="none" w:sz="0" w:space="0" w:color="auto"/>
        <w:left w:val="none" w:sz="0" w:space="0" w:color="auto"/>
        <w:bottom w:val="none" w:sz="0" w:space="0" w:color="auto"/>
        <w:right w:val="none" w:sz="0" w:space="0" w:color="auto"/>
      </w:divBdr>
    </w:div>
    <w:div w:id="1810974027">
      <w:bodyDiv w:val="1"/>
      <w:marLeft w:val="0"/>
      <w:marRight w:val="0"/>
      <w:marTop w:val="0"/>
      <w:marBottom w:val="0"/>
      <w:divBdr>
        <w:top w:val="none" w:sz="0" w:space="0" w:color="auto"/>
        <w:left w:val="none" w:sz="0" w:space="0" w:color="auto"/>
        <w:bottom w:val="none" w:sz="0" w:space="0" w:color="auto"/>
        <w:right w:val="none" w:sz="0" w:space="0" w:color="auto"/>
      </w:divBdr>
    </w:div>
    <w:div w:id="1826698218">
      <w:bodyDiv w:val="1"/>
      <w:marLeft w:val="0"/>
      <w:marRight w:val="0"/>
      <w:marTop w:val="0"/>
      <w:marBottom w:val="0"/>
      <w:divBdr>
        <w:top w:val="none" w:sz="0" w:space="0" w:color="auto"/>
        <w:left w:val="none" w:sz="0" w:space="0" w:color="auto"/>
        <w:bottom w:val="none" w:sz="0" w:space="0" w:color="auto"/>
        <w:right w:val="none" w:sz="0" w:space="0" w:color="auto"/>
      </w:divBdr>
    </w:div>
    <w:div w:id="1835073939">
      <w:bodyDiv w:val="1"/>
      <w:marLeft w:val="0"/>
      <w:marRight w:val="0"/>
      <w:marTop w:val="0"/>
      <w:marBottom w:val="0"/>
      <w:divBdr>
        <w:top w:val="none" w:sz="0" w:space="0" w:color="auto"/>
        <w:left w:val="none" w:sz="0" w:space="0" w:color="auto"/>
        <w:bottom w:val="none" w:sz="0" w:space="0" w:color="auto"/>
        <w:right w:val="none" w:sz="0" w:space="0" w:color="auto"/>
      </w:divBdr>
    </w:div>
    <w:div w:id="1857494795">
      <w:bodyDiv w:val="1"/>
      <w:marLeft w:val="0"/>
      <w:marRight w:val="0"/>
      <w:marTop w:val="0"/>
      <w:marBottom w:val="0"/>
      <w:divBdr>
        <w:top w:val="none" w:sz="0" w:space="0" w:color="auto"/>
        <w:left w:val="none" w:sz="0" w:space="0" w:color="auto"/>
        <w:bottom w:val="none" w:sz="0" w:space="0" w:color="auto"/>
        <w:right w:val="none" w:sz="0" w:space="0" w:color="auto"/>
      </w:divBdr>
    </w:div>
    <w:div w:id="1870141628">
      <w:bodyDiv w:val="1"/>
      <w:marLeft w:val="0"/>
      <w:marRight w:val="0"/>
      <w:marTop w:val="0"/>
      <w:marBottom w:val="0"/>
      <w:divBdr>
        <w:top w:val="none" w:sz="0" w:space="0" w:color="auto"/>
        <w:left w:val="none" w:sz="0" w:space="0" w:color="auto"/>
        <w:bottom w:val="none" w:sz="0" w:space="0" w:color="auto"/>
        <w:right w:val="none" w:sz="0" w:space="0" w:color="auto"/>
      </w:divBdr>
      <w:divsChild>
        <w:div w:id="180045999">
          <w:marLeft w:val="0"/>
          <w:marRight w:val="0"/>
          <w:marTop w:val="0"/>
          <w:marBottom w:val="326"/>
          <w:divBdr>
            <w:top w:val="none" w:sz="0" w:space="0" w:color="auto"/>
            <w:left w:val="none" w:sz="0" w:space="0" w:color="auto"/>
            <w:bottom w:val="none" w:sz="0" w:space="0" w:color="auto"/>
            <w:right w:val="none" w:sz="0" w:space="0" w:color="auto"/>
          </w:divBdr>
        </w:div>
      </w:divsChild>
    </w:div>
    <w:div w:id="1893152811">
      <w:bodyDiv w:val="1"/>
      <w:marLeft w:val="0"/>
      <w:marRight w:val="0"/>
      <w:marTop w:val="0"/>
      <w:marBottom w:val="0"/>
      <w:divBdr>
        <w:top w:val="none" w:sz="0" w:space="0" w:color="auto"/>
        <w:left w:val="none" w:sz="0" w:space="0" w:color="auto"/>
        <w:bottom w:val="none" w:sz="0" w:space="0" w:color="auto"/>
        <w:right w:val="none" w:sz="0" w:space="0" w:color="auto"/>
      </w:divBdr>
    </w:div>
    <w:div w:id="1900045067">
      <w:bodyDiv w:val="1"/>
      <w:marLeft w:val="0"/>
      <w:marRight w:val="0"/>
      <w:marTop w:val="0"/>
      <w:marBottom w:val="0"/>
      <w:divBdr>
        <w:top w:val="none" w:sz="0" w:space="0" w:color="auto"/>
        <w:left w:val="none" w:sz="0" w:space="0" w:color="auto"/>
        <w:bottom w:val="none" w:sz="0" w:space="0" w:color="auto"/>
        <w:right w:val="none" w:sz="0" w:space="0" w:color="auto"/>
      </w:divBdr>
    </w:div>
    <w:div w:id="1913808346">
      <w:bodyDiv w:val="1"/>
      <w:marLeft w:val="0"/>
      <w:marRight w:val="0"/>
      <w:marTop w:val="0"/>
      <w:marBottom w:val="0"/>
      <w:divBdr>
        <w:top w:val="none" w:sz="0" w:space="0" w:color="auto"/>
        <w:left w:val="none" w:sz="0" w:space="0" w:color="auto"/>
        <w:bottom w:val="none" w:sz="0" w:space="0" w:color="auto"/>
        <w:right w:val="none" w:sz="0" w:space="0" w:color="auto"/>
      </w:divBdr>
    </w:div>
    <w:div w:id="1929270291">
      <w:bodyDiv w:val="1"/>
      <w:marLeft w:val="0"/>
      <w:marRight w:val="0"/>
      <w:marTop w:val="0"/>
      <w:marBottom w:val="0"/>
      <w:divBdr>
        <w:top w:val="none" w:sz="0" w:space="0" w:color="auto"/>
        <w:left w:val="none" w:sz="0" w:space="0" w:color="auto"/>
        <w:bottom w:val="none" w:sz="0" w:space="0" w:color="auto"/>
        <w:right w:val="none" w:sz="0" w:space="0" w:color="auto"/>
      </w:divBdr>
    </w:div>
    <w:div w:id="1929849191">
      <w:bodyDiv w:val="1"/>
      <w:marLeft w:val="0"/>
      <w:marRight w:val="0"/>
      <w:marTop w:val="0"/>
      <w:marBottom w:val="0"/>
      <w:divBdr>
        <w:top w:val="none" w:sz="0" w:space="0" w:color="auto"/>
        <w:left w:val="none" w:sz="0" w:space="0" w:color="auto"/>
        <w:bottom w:val="none" w:sz="0" w:space="0" w:color="auto"/>
        <w:right w:val="none" w:sz="0" w:space="0" w:color="auto"/>
      </w:divBdr>
      <w:divsChild>
        <w:div w:id="1387753479">
          <w:marLeft w:val="0"/>
          <w:marRight w:val="0"/>
          <w:marTop w:val="0"/>
          <w:marBottom w:val="0"/>
          <w:divBdr>
            <w:top w:val="none" w:sz="0" w:space="0" w:color="auto"/>
            <w:left w:val="none" w:sz="0" w:space="0" w:color="auto"/>
            <w:bottom w:val="none" w:sz="0" w:space="0" w:color="auto"/>
            <w:right w:val="none" w:sz="0" w:space="0" w:color="auto"/>
          </w:divBdr>
          <w:divsChild>
            <w:div w:id="1645350625">
              <w:marLeft w:val="0"/>
              <w:marRight w:val="0"/>
              <w:marTop w:val="0"/>
              <w:marBottom w:val="0"/>
              <w:divBdr>
                <w:top w:val="none" w:sz="0" w:space="0" w:color="auto"/>
                <w:left w:val="none" w:sz="0" w:space="0" w:color="auto"/>
                <w:bottom w:val="none" w:sz="0" w:space="0" w:color="auto"/>
                <w:right w:val="none" w:sz="0" w:space="0" w:color="auto"/>
              </w:divBdr>
              <w:divsChild>
                <w:div w:id="30416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634333">
      <w:bodyDiv w:val="1"/>
      <w:marLeft w:val="0"/>
      <w:marRight w:val="0"/>
      <w:marTop w:val="0"/>
      <w:marBottom w:val="0"/>
      <w:divBdr>
        <w:top w:val="none" w:sz="0" w:space="0" w:color="auto"/>
        <w:left w:val="none" w:sz="0" w:space="0" w:color="auto"/>
        <w:bottom w:val="none" w:sz="0" w:space="0" w:color="auto"/>
        <w:right w:val="none" w:sz="0" w:space="0" w:color="auto"/>
      </w:divBdr>
    </w:div>
    <w:div w:id="1961036242">
      <w:bodyDiv w:val="1"/>
      <w:marLeft w:val="0"/>
      <w:marRight w:val="0"/>
      <w:marTop w:val="0"/>
      <w:marBottom w:val="0"/>
      <w:divBdr>
        <w:top w:val="none" w:sz="0" w:space="0" w:color="auto"/>
        <w:left w:val="none" w:sz="0" w:space="0" w:color="auto"/>
        <w:bottom w:val="none" w:sz="0" w:space="0" w:color="auto"/>
        <w:right w:val="none" w:sz="0" w:space="0" w:color="auto"/>
      </w:divBdr>
      <w:divsChild>
        <w:div w:id="1065178494">
          <w:marLeft w:val="0"/>
          <w:marRight w:val="0"/>
          <w:marTop w:val="0"/>
          <w:marBottom w:val="326"/>
          <w:divBdr>
            <w:top w:val="none" w:sz="0" w:space="0" w:color="auto"/>
            <w:left w:val="none" w:sz="0" w:space="0" w:color="auto"/>
            <w:bottom w:val="none" w:sz="0" w:space="0" w:color="auto"/>
            <w:right w:val="none" w:sz="0" w:space="0" w:color="auto"/>
          </w:divBdr>
        </w:div>
      </w:divsChild>
    </w:div>
    <w:div w:id="1992758423">
      <w:bodyDiv w:val="1"/>
      <w:marLeft w:val="0"/>
      <w:marRight w:val="0"/>
      <w:marTop w:val="0"/>
      <w:marBottom w:val="0"/>
      <w:divBdr>
        <w:top w:val="none" w:sz="0" w:space="0" w:color="auto"/>
        <w:left w:val="none" w:sz="0" w:space="0" w:color="auto"/>
        <w:bottom w:val="none" w:sz="0" w:space="0" w:color="auto"/>
        <w:right w:val="none" w:sz="0" w:space="0" w:color="auto"/>
      </w:divBdr>
    </w:div>
    <w:div w:id="2027904812">
      <w:bodyDiv w:val="1"/>
      <w:marLeft w:val="0"/>
      <w:marRight w:val="0"/>
      <w:marTop w:val="0"/>
      <w:marBottom w:val="0"/>
      <w:divBdr>
        <w:top w:val="none" w:sz="0" w:space="0" w:color="auto"/>
        <w:left w:val="none" w:sz="0" w:space="0" w:color="auto"/>
        <w:bottom w:val="none" w:sz="0" w:space="0" w:color="auto"/>
        <w:right w:val="none" w:sz="0" w:space="0" w:color="auto"/>
      </w:divBdr>
    </w:div>
    <w:div w:id="2062365202">
      <w:bodyDiv w:val="1"/>
      <w:marLeft w:val="0"/>
      <w:marRight w:val="0"/>
      <w:marTop w:val="0"/>
      <w:marBottom w:val="0"/>
      <w:divBdr>
        <w:top w:val="none" w:sz="0" w:space="0" w:color="auto"/>
        <w:left w:val="none" w:sz="0" w:space="0" w:color="auto"/>
        <w:bottom w:val="none" w:sz="0" w:space="0" w:color="auto"/>
        <w:right w:val="none" w:sz="0" w:space="0" w:color="auto"/>
      </w:divBdr>
      <w:divsChild>
        <w:div w:id="1390032749">
          <w:marLeft w:val="0"/>
          <w:marRight w:val="0"/>
          <w:marTop w:val="0"/>
          <w:marBottom w:val="0"/>
          <w:divBdr>
            <w:top w:val="none" w:sz="0" w:space="0" w:color="auto"/>
            <w:left w:val="none" w:sz="0" w:space="0" w:color="auto"/>
            <w:bottom w:val="none" w:sz="0" w:space="0" w:color="auto"/>
            <w:right w:val="none" w:sz="0" w:space="0" w:color="auto"/>
          </w:divBdr>
          <w:divsChild>
            <w:div w:id="1283540849">
              <w:marLeft w:val="0"/>
              <w:marRight w:val="0"/>
              <w:marTop w:val="0"/>
              <w:marBottom w:val="0"/>
              <w:divBdr>
                <w:top w:val="none" w:sz="0" w:space="0" w:color="auto"/>
                <w:left w:val="none" w:sz="0" w:space="0" w:color="auto"/>
                <w:bottom w:val="none" w:sz="0" w:space="0" w:color="auto"/>
                <w:right w:val="none" w:sz="0" w:space="0" w:color="auto"/>
              </w:divBdr>
              <w:divsChild>
                <w:div w:id="504782336">
                  <w:marLeft w:val="0"/>
                  <w:marRight w:val="0"/>
                  <w:marTop w:val="0"/>
                  <w:marBottom w:val="0"/>
                  <w:divBdr>
                    <w:top w:val="none" w:sz="0" w:space="0" w:color="auto"/>
                    <w:left w:val="none" w:sz="0" w:space="0" w:color="auto"/>
                    <w:bottom w:val="none" w:sz="0" w:space="0" w:color="auto"/>
                    <w:right w:val="none" w:sz="0" w:space="0" w:color="auto"/>
                  </w:divBdr>
                  <w:divsChild>
                    <w:div w:id="1749379914">
                      <w:marLeft w:val="0"/>
                      <w:marRight w:val="0"/>
                      <w:marTop w:val="0"/>
                      <w:marBottom w:val="0"/>
                      <w:divBdr>
                        <w:top w:val="none" w:sz="0" w:space="0" w:color="auto"/>
                        <w:left w:val="none" w:sz="0" w:space="0" w:color="auto"/>
                        <w:bottom w:val="none" w:sz="0" w:space="0" w:color="auto"/>
                        <w:right w:val="none" w:sz="0" w:space="0" w:color="auto"/>
                      </w:divBdr>
                      <w:divsChild>
                        <w:div w:id="1587575669">
                          <w:marLeft w:val="0"/>
                          <w:marRight w:val="0"/>
                          <w:marTop w:val="0"/>
                          <w:marBottom w:val="0"/>
                          <w:divBdr>
                            <w:top w:val="none" w:sz="0" w:space="0" w:color="auto"/>
                            <w:left w:val="none" w:sz="0" w:space="0" w:color="auto"/>
                            <w:bottom w:val="none" w:sz="0" w:space="0" w:color="auto"/>
                            <w:right w:val="none" w:sz="0" w:space="0" w:color="auto"/>
                          </w:divBdr>
                          <w:divsChild>
                            <w:div w:id="294064575">
                              <w:marLeft w:val="0"/>
                              <w:marRight w:val="0"/>
                              <w:marTop w:val="0"/>
                              <w:marBottom w:val="225"/>
                              <w:divBdr>
                                <w:top w:val="none" w:sz="0" w:space="0" w:color="auto"/>
                                <w:left w:val="none" w:sz="0" w:space="0" w:color="auto"/>
                                <w:bottom w:val="none" w:sz="0" w:space="0" w:color="auto"/>
                                <w:right w:val="none" w:sz="0" w:space="0" w:color="auto"/>
                              </w:divBdr>
                              <w:divsChild>
                                <w:div w:id="117364002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6103718">
      <w:bodyDiv w:val="1"/>
      <w:marLeft w:val="0"/>
      <w:marRight w:val="0"/>
      <w:marTop w:val="0"/>
      <w:marBottom w:val="0"/>
      <w:divBdr>
        <w:top w:val="none" w:sz="0" w:space="0" w:color="auto"/>
        <w:left w:val="none" w:sz="0" w:space="0" w:color="auto"/>
        <w:bottom w:val="none" w:sz="0" w:space="0" w:color="auto"/>
        <w:right w:val="none" w:sz="0" w:space="0" w:color="auto"/>
      </w:divBdr>
    </w:div>
    <w:div w:id="2097313762">
      <w:bodyDiv w:val="1"/>
      <w:marLeft w:val="0"/>
      <w:marRight w:val="0"/>
      <w:marTop w:val="0"/>
      <w:marBottom w:val="0"/>
      <w:divBdr>
        <w:top w:val="none" w:sz="0" w:space="0" w:color="auto"/>
        <w:left w:val="none" w:sz="0" w:space="0" w:color="auto"/>
        <w:bottom w:val="none" w:sz="0" w:space="0" w:color="auto"/>
        <w:right w:val="none" w:sz="0" w:space="0" w:color="auto"/>
      </w:divBdr>
    </w:div>
    <w:div w:id="2119250741">
      <w:bodyDiv w:val="1"/>
      <w:marLeft w:val="0"/>
      <w:marRight w:val="0"/>
      <w:marTop w:val="0"/>
      <w:marBottom w:val="0"/>
      <w:divBdr>
        <w:top w:val="none" w:sz="0" w:space="0" w:color="auto"/>
        <w:left w:val="none" w:sz="0" w:space="0" w:color="auto"/>
        <w:bottom w:val="none" w:sz="0" w:space="0" w:color="auto"/>
        <w:right w:val="none" w:sz="0" w:space="0" w:color="auto"/>
      </w:divBdr>
    </w:div>
    <w:div w:id="2135361587">
      <w:bodyDiv w:val="1"/>
      <w:marLeft w:val="0"/>
      <w:marRight w:val="0"/>
      <w:marTop w:val="0"/>
      <w:marBottom w:val="0"/>
      <w:divBdr>
        <w:top w:val="none" w:sz="0" w:space="0" w:color="auto"/>
        <w:left w:val="none" w:sz="0" w:space="0" w:color="auto"/>
        <w:bottom w:val="none" w:sz="0" w:space="0" w:color="auto"/>
        <w:right w:val="none" w:sz="0" w:space="0" w:color="auto"/>
      </w:divBdr>
      <w:divsChild>
        <w:div w:id="2129083656">
          <w:marLeft w:val="0"/>
          <w:marRight w:val="0"/>
          <w:marTop w:val="0"/>
          <w:marBottom w:val="326"/>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2.xml"/><Relationship Id="rId26" Type="http://schemas.openxmlformats.org/officeDocument/2006/relationships/image" Target="media/image5.png"/><Relationship Id="rId39" Type="http://schemas.openxmlformats.org/officeDocument/2006/relationships/header" Target="header8.xml"/><Relationship Id="rId21" Type="http://schemas.openxmlformats.org/officeDocument/2006/relationships/footer" Target="footer4.xml"/><Relationship Id="rId34" Type="http://schemas.openxmlformats.org/officeDocument/2006/relationships/header" Target="header5.xml"/><Relationship Id="rId42" Type="http://schemas.openxmlformats.org/officeDocument/2006/relationships/header" Target="header10.xml"/><Relationship Id="rId47" Type="http://schemas.openxmlformats.org/officeDocument/2006/relationships/image" Target="cid:image001.png@01D137F6.9E8C4390" TargetMode="External"/><Relationship Id="rId50"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www.thegef.org/gef/Evaluation%20Policy%202010" TargetMode="External"/><Relationship Id="rId11" Type="http://schemas.openxmlformats.org/officeDocument/2006/relationships/endnotes" Target="endnotes.xml"/><Relationship Id="rId24" Type="http://schemas.microsoft.com/office/2011/relationships/commentsExtended" Target="commentsExtended.xml"/><Relationship Id="rId32" Type="http://schemas.openxmlformats.org/officeDocument/2006/relationships/hyperlink" Target="http://web.undp.org/evaluation/guidance.shtml" TargetMode="External"/><Relationship Id="rId37" Type="http://schemas.openxmlformats.org/officeDocument/2006/relationships/hyperlink" Target="http://www.un.org/Docs/sc/committees/1267/1267ListEng.htm" TargetMode="External"/><Relationship Id="rId40" Type="http://schemas.openxmlformats.org/officeDocument/2006/relationships/footer" Target="footer6.xml"/><Relationship Id="rId45" Type="http://schemas.openxmlformats.org/officeDocument/2006/relationships/hyperlink" Target="https://data.unicef.org"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comments" Target="comments.xml"/><Relationship Id="rId28" Type="http://schemas.openxmlformats.org/officeDocument/2006/relationships/hyperlink" Target="http://www.undp.org/content/undp/en/home/operations/accountability/evaluation/evaluation_policyofundp.html" TargetMode="External"/><Relationship Id="rId36" Type="http://schemas.openxmlformats.org/officeDocument/2006/relationships/header" Target="header6.xml"/><Relationship Id="rId49" Type="http://schemas.microsoft.com/office/2011/relationships/people" Target="people.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yperlink" Target="http://web.undp.org/evaluation/guidance.shtml" TargetMode="External"/><Relationship Id="rId44"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4.png"/><Relationship Id="rId27" Type="http://schemas.openxmlformats.org/officeDocument/2006/relationships/hyperlink" Target="http://www.undp.org/content/undp/en/home/operations/accountability/programme_and_operationspoliciesandprocedures.html" TargetMode="External"/><Relationship Id="rId30" Type="http://schemas.openxmlformats.org/officeDocument/2006/relationships/hyperlink" Target="http://www.undp.org/content/undp/en/home/operations/accountability/programme_and_operationspoliciesandprocedures.html" TargetMode="External"/><Relationship Id="rId35" Type="http://schemas.openxmlformats.org/officeDocument/2006/relationships/footer" Target="footer5.xml"/><Relationship Id="rId43" Type="http://schemas.openxmlformats.org/officeDocument/2006/relationships/header" Target="header11.xml"/><Relationship Id="rId4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eader" Target="header1.xml"/><Relationship Id="rId25" Type="http://schemas.microsoft.com/office/2016/09/relationships/commentsIds" Target="commentsIds.xml"/><Relationship Id="rId33" Type="http://schemas.openxmlformats.org/officeDocument/2006/relationships/header" Target="header4.xml"/><Relationship Id="rId38" Type="http://schemas.openxmlformats.org/officeDocument/2006/relationships/header" Target="header7.xml"/><Relationship Id="rId46" Type="http://schemas.openxmlformats.org/officeDocument/2006/relationships/image" Target="media/image6.png"/><Relationship Id="rId20" Type="http://schemas.openxmlformats.org/officeDocument/2006/relationships/header" Target="header3.xml"/><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numbering" Target="numbering.xml"/></Relationships>
</file>

<file path=word/_rels/footnotes.xml.rels><?xml version="1.0" encoding="UTF-8" standalone="yes"?>
<Relationships xmlns="http://schemas.openxmlformats.org/package/2006/relationships"><Relationship Id="rId8" Type="http://schemas.openxmlformats.org/officeDocument/2006/relationships/hyperlink" Target="https://www.iucn.org/content/wcs-applauds-afghanistans-declaration-establishing-entire-wakhan-district-countrys-second" TargetMode="External"/><Relationship Id="rId13" Type="http://schemas.openxmlformats.org/officeDocument/2006/relationships/hyperlink" Target="https://afghanistan.wcs.org/Wild-Places/Badakhshan.aspx" TargetMode="External"/><Relationship Id="rId18" Type="http://schemas.openxmlformats.org/officeDocument/2006/relationships/hyperlink" Target="https://info.undp.org/global/popp/frm/pages/financial-management-and-execution-modalities.aspx" TargetMode="External"/><Relationship Id="rId26" Type="http://schemas.openxmlformats.org/officeDocument/2006/relationships/hyperlink" Target="https://www.iucn.org/content/wcs-applauds-afghanistans-declaration-establishing-entire-wakhan-district-countrys-second" TargetMode="External"/><Relationship Id="rId3" Type="http://schemas.openxmlformats.org/officeDocument/2006/relationships/hyperlink" Target="http://www.iucnredlist.org/" TargetMode="External"/><Relationship Id="rId21" Type="http://schemas.openxmlformats.org/officeDocument/2006/relationships/hyperlink" Target="https://popp.undp.org/SitePages/POPPRoot.aspx" TargetMode="External"/><Relationship Id="rId7" Type="http://schemas.openxmlformats.org/officeDocument/2006/relationships/hyperlink" Target="https://www.snowleopard.org/our-work/conservation-programs/livestock-vaccination/" TargetMode="External"/><Relationship Id="rId12" Type="http://schemas.openxmlformats.org/officeDocument/2006/relationships/hyperlink" Target="https://phys.org/news/2016-09-leopards-remote-afghan-region.html" TargetMode="External"/><Relationship Id="rId17" Type="http://schemas.openxmlformats.org/officeDocument/2006/relationships/hyperlink" Target="https://www.thegef.org/gef/gef_agencies" TargetMode="External"/><Relationship Id="rId25" Type="http://schemas.openxmlformats.org/officeDocument/2006/relationships/hyperlink" Target="https://phys.org/news/2016-09-leopards-remote-afghan-region.html" TargetMode="External"/><Relationship Id="rId2" Type="http://schemas.openxmlformats.org/officeDocument/2006/relationships/hyperlink" Target="http://endangeredlist.org/animal/asiatic-cheetah/" TargetMode="External"/><Relationship Id="rId16" Type="http://schemas.openxmlformats.org/officeDocument/2006/relationships/hyperlink" Target="https://www.thegef.org/gef/policies_guidelines" TargetMode="External"/><Relationship Id="rId20" Type="http://schemas.openxmlformats.org/officeDocument/2006/relationships/hyperlink" Target="https://www.thegef.org/gef/policies_guidelines" TargetMode="External"/><Relationship Id="rId1" Type="http://schemas.openxmlformats.org/officeDocument/2006/relationships/hyperlink" Target="http://www.iucnredlist.org/" TargetMode="External"/><Relationship Id="rId6" Type="http://schemas.openxmlformats.org/officeDocument/2006/relationships/hyperlink" Target="https://afghanistan.wcs.org/Solutions/Wildlife-Livestock-Health/Search/Kabul.aspx" TargetMode="External"/><Relationship Id="rId11" Type="http://schemas.openxmlformats.org/officeDocument/2006/relationships/hyperlink" Target="https://www.iucn.org/content/wcs-applauds-afghanistans-declaration-establishing-entire-wakhan-district-countrys-second" TargetMode="External"/><Relationship Id="rId24" Type="http://schemas.openxmlformats.org/officeDocument/2006/relationships/hyperlink" Target="http://www.iucnredlist.org/" TargetMode="External"/><Relationship Id="rId5" Type="http://schemas.openxmlformats.org/officeDocument/2006/relationships/hyperlink" Target="https://trade.cites.org/" TargetMode="External"/><Relationship Id="rId15" Type="http://schemas.openxmlformats.org/officeDocument/2006/relationships/hyperlink" Target="https://www.cia.gov/library/publications/the-world-factbook/geos/af.html" TargetMode="External"/><Relationship Id="rId23" Type="http://schemas.openxmlformats.org/officeDocument/2006/relationships/hyperlink" Target="https://www.cia.gov/library/publications/the-world-factbook/geos/af.html" TargetMode="External"/><Relationship Id="rId28" Type="http://schemas.openxmlformats.org/officeDocument/2006/relationships/hyperlink" Target="https://www.iucn.org/content/wcs-applauds-afghanistans-declaration-establishing-entire-wakhan-district-countrys-second" TargetMode="External"/><Relationship Id="rId10" Type="http://schemas.openxmlformats.org/officeDocument/2006/relationships/hyperlink" Target="https://www.snowleopard.org" TargetMode="External"/><Relationship Id="rId19" Type="http://schemas.openxmlformats.org/officeDocument/2006/relationships/hyperlink" Target="http://www.undp.org/content/undp/en/home/operations/transparency/information_disclosurepolicy/" TargetMode="External"/><Relationship Id="rId4" Type="http://schemas.openxmlformats.org/officeDocument/2006/relationships/hyperlink" Target="http://www.worldwildlife.org/species/snow-leopard" TargetMode="External"/><Relationship Id="rId9" Type="http://schemas.openxmlformats.org/officeDocument/2006/relationships/hyperlink" Target="https://phys.org/news/2016-09-leopards-remote-afghan-region.html" TargetMode="External"/><Relationship Id="rId14" Type="http://schemas.openxmlformats.org/officeDocument/2006/relationships/hyperlink" Target="http://data.worldbank.org/indicator/SE.ADT.LITR.FE.ZS?locations=AF" TargetMode="External"/><Relationship Id="rId22" Type="http://schemas.openxmlformats.org/officeDocument/2006/relationships/hyperlink" Target="http://data.worldbank.org/indicator/SE.ADT.LITR.FE.ZS?locations=AF" TargetMode="External"/><Relationship Id="rId27" Type="http://schemas.openxmlformats.org/officeDocument/2006/relationships/hyperlink" Target="https://afghanistan.wcs.org/Wild-Places/Badakhsha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8FD0EB9EC318C41BC3215F8FE928E39" ma:contentTypeVersion="10" ma:contentTypeDescription="Create a new document." ma:contentTypeScope="" ma:versionID="b17caccffdde8312f2f1ef10c4c6d4e6">
  <xsd:schema xmlns:xsd="http://www.w3.org/2001/XMLSchema" xmlns:xs="http://www.w3.org/2001/XMLSchema" xmlns:p="http://schemas.microsoft.com/office/2006/metadata/properties" xmlns:ns2="1aff248a-5efb-40a0-b99a-849f44d5ad9c" targetNamespace="http://schemas.microsoft.com/office/2006/metadata/properties" ma:root="true" ma:fieldsID="5865fc380fbfb3a6e79df6c9dbd2ea38" ns2:_="">
    <xsd:import namespace="1aff248a-5efb-40a0-b99a-849f44d5ad9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ff248a-5efb-40a0-b99a-849f44d5ad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B458A-B1A4-4F51-92A6-60435AE19785}">
  <ds:schemaRefs>
    <ds:schemaRef ds:uri="http://schemas.microsoft.com/office/infopath/2007/PartnerControls"/>
    <ds:schemaRef ds:uri="http://purl.org/dc/terms/"/>
    <ds:schemaRef ds:uri="http://schemas.microsoft.com/office/2006/documentManagement/types"/>
    <ds:schemaRef ds:uri="http://purl.org/dc/dcmitype/"/>
    <ds:schemaRef ds:uri="http://schemas.openxmlformats.org/package/2006/metadata/core-properties"/>
    <ds:schemaRef ds:uri="0bd1d81f-5cc4-43d1-acdb-a4778cc2f388"/>
    <ds:schemaRef ds:uri="http://purl.org/dc/elements/1.1/"/>
    <ds:schemaRef ds:uri="74526192-d792-491d-8b66-e4f401d0b493"/>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E07A6F7-F544-49F5-8E8B-570665CD3C4B}"/>
</file>

<file path=customXml/itemProps3.xml><?xml version="1.0" encoding="utf-8"?>
<ds:datastoreItem xmlns:ds="http://schemas.openxmlformats.org/officeDocument/2006/customXml" ds:itemID="{57C99DC5-F799-4C97-9116-A049298C0788}">
  <ds:schemaRefs>
    <ds:schemaRef ds:uri="http://schemas.microsoft.com/office/2006/metadata/longProperties"/>
  </ds:schemaRefs>
</ds:datastoreItem>
</file>

<file path=customXml/itemProps4.xml><?xml version="1.0" encoding="utf-8"?>
<ds:datastoreItem xmlns:ds="http://schemas.openxmlformats.org/officeDocument/2006/customXml" ds:itemID="{6A36AA84-CBCE-4C9E-9C0C-7A6F37D97C4C}">
  <ds:schemaRefs>
    <ds:schemaRef ds:uri="http://schemas.microsoft.com/sharepoint/v3/contenttype/forms"/>
  </ds:schemaRefs>
</ds:datastoreItem>
</file>

<file path=customXml/itemProps5.xml><?xml version="1.0" encoding="utf-8"?>
<ds:datastoreItem xmlns:ds="http://schemas.openxmlformats.org/officeDocument/2006/customXml" ds:itemID="{D451F1C5-1B15-4690-B9F9-CDA441909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61739</Words>
  <Characters>351917</Characters>
  <Application>Microsoft Office Word</Application>
  <DocSecurity>4</DocSecurity>
  <Lines>2932</Lines>
  <Paragraphs>825</Paragraphs>
  <ScaleCrop>false</ScaleCrop>
  <HeadingPairs>
    <vt:vector size="2" baseType="variant">
      <vt:variant>
        <vt:lpstr>Title</vt:lpstr>
      </vt:variant>
      <vt:variant>
        <vt:i4>1</vt:i4>
      </vt:variant>
    </vt:vector>
  </HeadingPairs>
  <TitlesOfParts>
    <vt:vector size="1" baseType="lpstr">
      <vt:lpstr>Annotated UNDP-GEF Project Document Template</vt:lpstr>
    </vt:vector>
  </TitlesOfParts>
  <Company>Microsoft</Company>
  <LinksUpToDate>false</LinksUpToDate>
  <CharactersWithSpaces>412831</CharactersWithSpaces>
  <SharedDoc>false</SharedDoc>
  <HLinks>
    <vt:vector size="348" baseType="variant">
      <vt:variant>
        <vt:i4>2883633</vt:i4>
      </vt:variant>
      <vt:variant>
        <vt:i4>204</vt:i4>
      </vt:variant>
      <vt:variant>
        <vt:i4>0</vt:i4>
      </vt:variant>
      <vt:variant>
        <vt:i4>5</vt:i4>
      </vt:variant>
      <vt:variant>
        <vt:lpwstr>http://www.thegef.org/</vt:lpwstr>
      </vt:variant>
      <vt:variant>
        <vt:lpwstr/>
      </vt:variant>
      <vt:variant>
        <vt:i4>2883633</vt:i4>
      </vt:variant>
      <vt:variant>
        <vt:i4>201</vt:i4>
      </vt:variant>
      <vt:variant>
        <vt:i4>0</vt:i4>
      </vt:variant>
      <vt:variant>
        <vt:i4>5</vt:i4>
      </vt:variant>
      <vt:variant>
        <vt:lpwstr>http://www.thegef.org/</vt:lpwstr>
      </vt:variant>
      <vt:variant>
        <vt:lpwstr/>
      </vt:variant>
      <vt:variant>
        <vt:i4>3604600</vt:i4>
      </vt:variant>
      <vt:variant>
        <vt:i4>198</vt:i4>
      </vt:variant>
      <vt:variant>
        <vt:i4>0</vt:i4>
      </vt:variant>
      <vt:variant>
        <vt:i4>5</vt:i4>
      </vt:variant>
      <vt:variant>
        <vt:lpwstr>https://intranet.undp.org/global/documents/ppm/Standard text for Legal Context section.docx</vt:lpwstr>
      </vt:variant>
      <vt:variant>
        <vt:lpwstr/>
      </vt:variant>
      <vt:variant>
        <vt:i4>6422635</vt:i4>
      </vt:variant>
      <vt:variant>
        <vt:i4>189</vt:i4>
      </vt:variant>
      <vt:variant>
        <vt:i4>0</vt:i4>
      </vt:variant>
      <vt:variant>
        <vt:i4>5</vt:i4>
      </vt:variant>
      <vt:variant>
        <vt:lpwstr>http://web.undp.org/evaluation/guidance.shtml</vt:lpwstr>
      </vt:variant>
      <vt:variant>
        <vt:lpwstr>gef</vt:lpwstr>
      </vt:variant>
      <vt:variant>
        <vt:i4>6422635</vt:i4>
      </vt:variant>
      <vt:variant>
        <vt:i4>186</vt:i4>
      </vt:variant>
      <vt:variant>
        <vt:i4>0</vt:i4>
      </vt:variant>
      <vt:variant>
        <vt:i4>5</vt:i4>
      </vt:variant>
      <vt:variant>
        <vt:lpwstr>http://web.undp.org/evaluation/guidance.shtml</vt:lpwstr>
      </vt:variant>
      <vt:variant>
        <vt:lpwstr>gef</vt:lpwstr>
      </vt:variant>
      <vt:variant>
        <vt:i4>1441859</vt:i4>
      </vt:variant>
      <vt:variant>
        <vt:i4>183</vt:i4>
      </vt:variant>
      <vt:variant>
        <vt:i4>0</vt:i4>
      </vt:variant>
      <vt:variant>
        <vt:i4>5</vt:i4>
      </vt:variant>
      <vt:variant>
        <vt:lpwstr>http://www.undp.org/content/undp/en/home/operations/accountability/programme_and_operationspoliciesandprocedures.html</vt:lpwstr>
      </vt:variant>
      <vt:variant>
        <vt:lpwstr/>
      </vt:variant>
      <vt:variant>
        <vt:i4>4521990</vt:i4>
      </vt:variant>
      <vt:variant>
        <vt:i4>180</vt:i4>
      </vt:variant>
      <vt:variant>
        <vt:i4>0</vt:i4>
      </vt:variant>
      <vt:variant>
        <vt:i4>5</vt:i4>
      </vt:variant>
      <vt:variant>
        <vt:lpwstr>http://www.thegef.org/gef/Evaluation Policy 2010</vt:lpwstr>
      </vt:variant>
      <vt:variant>
        <vt:lpwstr/>
      </vt:variant>
      <vt:variant>
        <vt:i4>7995479</vt:i4>
      </vt:variant>
      <vt:variant>
        <vt:i4>177</vt:i4>
      </vt:variant>
      <vt:variant>
        <vt:i4>0</vt:i4>
      </vt:variant>
      <vt:variant>
        <vt:i4>5</vt:i4>
      </vt:variant>
      <vt:variant>
        <vt:lpwstr>http://www.undp.org/content/undp/en/home/operations/accountability/evaluation/evaluation_policyofundp.html</vt:lpwstr>
      </vt:variant>
      <vt:variant>
        <vt:lpwstr/>
      </vt:variant>
      <vt:variant>
        <vt:i4>1441859</vt:i4>
      </vt:variant>
      <vt:variant>
        <vt:i4>174</vt:i4>
      </vt:variant>
      <vt:variant>
        <vt:i4>0</vt:i4>
      </vt:variant>
      <vt:variant>
        <vt:i4>5</vt:i4>
      </vt:variant>
      <vt:variant>
        <vt:lpwstr>http://www.undp.org/content/undp/en/home/operations/accountability/programme_and_operationspoliciesandprocedures.html</vt:lpwstr>
      </vt:variant>
      <vt:variant>
        <vt:lpwstr/>
      </vt:variant>
      <vt:variant>
        <vt:i4>2293822</vt:i4>
      </vt:variant>
      <vt:variant>
        <vt:i4>171</vt:i4>
      </vt:variant>
      <vt:variant>
        <vt:i4>0</vt:i4>
      </vt:variant>
      <vt:variant>
        <vt:i4>5</vt:i4>
      </vt:variant>
      <vt:variant>
        <vt:lpwstr>http://www.undp.org/content/undp/en/home/librarypage/operations1/undp-social-and-environmental-screening-procedure/</vt:lpwstr>
      </vt:variant>
      <vt:variant>
        <vt:lpwstr/>
      </vt:variant>
      <vt:variant>
        <vt:i4>2490468</vt:i4>
      </vt:variant>
      <vt:variant>
        <vt:i4>168</vt:i4>
      </vt:variant>
      <vt:variant>
        <vt:i4>0</vt:i4>
      </vt:variant>
      <vt:variant>
        <vt:i4>5</vt:i4>
      </vt:variant>
      <vt:variant>
        <vt:lpwstr>http://www.undp.org/content/undp/en/home/librarypage/operations1/undp-social-and-environmental-screening-procedure.html</vt:lpwstr>
      </vt:variant>
      <vt:variant>
        <vt:lpwstr/>
      </vt:variant>
      <vt:variant>
        <vt:i4>6160460</vt:i4>
      </vt:variant>
      <vt:variant>
        <vt:i4>165</vt:i4>
      </vt:variant>
      <vt:variant>
        <vt:i4>0</vt:i4>
      </vt:variant>
      <vt:variant>
        <vt:i4>5</vt:i4>
      </vt:variant>
      <vt:variant>
        <vt:lpwstr>http://www.undp.org/content/undp/en/home/ourwork/development-impact/south-south-cooperation.html</vt:lpwstr>
      </vt:variant>
      <vt:variant>
        <vt:lpwstr/>
      </vt:variant>
      <vt:variant>
        <vt:i4>4784172</vt:i4>
      </vt:variant>
      <vt:variant>
        <vt:i4>162</vt:i4>
      </vt:variant>
      <vt:variant>
        <vt:i4>0</vt:i4>
      </vt:variant>
      <vt:variant>
        <vt:i4>5</vt:i4>
      </vt:variant>
      <vt:variant>
        <vt:lpwstr>http://web.undp.org/evaluation/documents/eo_gendermainstreaming.pdf</vt:lpwstr>
      </vt:variant>
      <vt:variant>
        <vt:lpwstr/>
      </vt:variant>
      <vt:variant>
        <vt:i4>196626</vt:i4>
      </vt:variant>
      <vt:variant>
        <vt:i4>159</vt:i4>
      </vt:variant>
      <vt:variant>
        <vt:i4>0</vt:i4>
      </vt:variant>
      <vt:variant>
        <vt:i4>5</vt:i4>
      </vt:variant>
      <vt:variant>
        <vt:lpwstr>http://www.undp.org/content/undp/en/home/librarypage/operations1/stakeholder-response-mechanism/</vt:lpwstr>
      </vt:variant>
      <vt:variant>
        <vt:lpwstr/>
      </vt:variant>
      <vt:variant>
        <vt:i4>4390925</vt:i4>
      </vt:variant>
      <vt:variant>
        <vt:i4>156</vt:i4>
      </vt:variant>
      <vt:variant>
        <vt:i4>0</vt:i4>
      </vt:variant>
      <vt:variant>
        <vt:i4>5</vt:i4>
      </vt:variant>
      <vt:variant>
        <vt:lpwstr>https://www.thegef.org/gef/KM</vt:lpwstr>
      </vt:variant>
      <vt:variant>
        <vt:lpwstr/>
      </vt:variant>
      <vt:variant>
        <vt:i4>1376309</vt:i4>
      </vt:variant>
      <vt:variant>
        <vt:i4>149</vt:i4>
      </vt:variant>
      <vt:variant>
        <vt:i4>0</vt:i4>
      </vt:variant>
      <vt:variant>
        <vt:i4>5</vt:i4>
      </vt:variant>
      <vt:variant>
        <vt:lpwstr/>
      </vt:variant>
      <vt:variant>
        <vt:lpwstr>_Toc443050764</vt:lpwstr>
      </vt:variant>
      <vt:variant>
        <vt:i4>1376309</vt:i4>
      </vt:variant>
      <vt:variant>
        <vt:i4>143</vt:i4>
      </vt:variant>
      <vt:variant>
        <vt:i4>0</vt:i4>
      </vt:variant>
      <vt:variant>
        <vt:i4>5</vt:i4>
      </vt:variant>
      <vt:variant>
        <vt:lpwstr/>
      </vt:variant>
      <vt:variant>
        <vt:lpwstr>_Toc443050763</vt:lpwstr>
      </vt:variant>
      <vt:variant>
        <vt:i4>1376309</vt:i4>
      </vt:variant>
      <vt:variant>
        <vt:i4>137</vt:i4>
      </vt:variant>
      <vt:variant>
        <vt:i4>0</vt:i4>
      </vt:variant>
      <vt:variant>
        <vt:i4>5</vt:i4>
      </vt:variant>
      <vt:variant>
        <vt:lpwstr/>
      </vt:variant>
      <vt:variant>
        <vt:lpwstr>_Toc443050762</vt:lpwstr>
      </vt:variant>
      <vt:variant>
        <vt:i4>1376309</vt:i4>
      </vt:variant>
      <vt:variant>
        <vt:i4>131</vt:i4>
      </vt:variant>
      <vt:variant>
        <vt:i4>0</vt:i4>
      </vt:variant>
      <vt:variant>
        <vt:i4>5</vt:i4>
      </vt:variant>
      <vt:variant>
        <vt:lpwstr/>
      </vt:variant>
      <vt:variant>
        <vt:lpwstr>_Toc443050761</vt:lpwstr>
      </vt:variant>
      <vt:variant>
        <vt:i4>1376309</vt:i4>
      </vt:variant>
      <vt:variant>
        <vt:i4>125</vt:i4>
      </vt:variant>
      <vt:variant>
        <vt:i4>0</vt:i4>
      </vt:variant>
      <vt:variant>
        <vt:i4>5</vt:i4>
      </vt:variant>
      <vt:variant>
        <vt:lpwstr/>
      </vt:variant>
      <vt:variant>
        <vt:lpwstr>_Toc443050760</vt:lpwstr>
      </vt:variant>
      <vt:variant>
        <vt:i4>1441845</vt:i4>
      </vt:variant>
      <vt:variant>
        <vt:i4>119</vt:i4>
      </vt:variant>
      <vt:variant>
        <vt:i4>0</vt:i4>
      </vt:variant>
      <vt:variant>
        <vt:i4>5</vt:i4>
      </vt:variant>
      <vt:variant>
        <vt:lpwstr/>
      </vt:variant>
      <vt:variant>
        <vt:lpwstr>_Toc443050759</vt:lpwstr>
      </vt:variant>
      <vt:variant>
        <vt:i4>1441845</vt:i4>
      </vt:variant>
      <vt:variant>
        <vt:i4>113</vt:i4>
      </vt:variant>
      <vt:variant>
        <vt:i4>0</vt:i4>
      </vt:variant>
      <vt:variant>
        <vt:i4>5</vt:i4>
      </vt:variant>
      <vt:variant>
        <vt:lpwstr/>
      </vt:variant>
      <vt:variant>
        <vt:lpwstr>_Toc443050758</vt:lpwstr>
      </vt:variant>
      <vt:variant>
        <vt:i4>1441845</vt:i4>
      </vt:variant>
      <vt:variant>
        <vt:i4>107</vt:i4>
      </vt:variant>
      <vt:variant>
        <vt:i4>0</vt:i4>
      </vt:variant>
      <vt:variant>
        <vt:i4>5</vt:i4>
      </vt:variant>
      <vt:variant>
        <vt:lpwstr/>
      </vt:variant>
      <vt:variant>
        <vt:lpwstr>_Toc443050757</vt:lpwstr>
      </vt:variant>
      <vt:variant>
        <vt:i4>1441845</vt:i4>
      </vt:variant>
      <vt:variant>
        <vt:i4>101</vt:i4>
      </vt:variant>
      <vt:variant>
        <vt:i4>0</vt:i4>
      </vt:variant>
      <vt:variant>
        <vt:i4>5</vt:i4>
      </vt:variant>
      <vt:variant>
        <vt:lpwstr/>
      </vt:variant>
      <vt:variant>
        <vt:lpwstr>_Toc443050756</vt:lpwstr>
      </vt:variant>
      <vt:variant>
        <vt:i4>1441845</vt:i4>
      </vt:variant>
      <vt:variant>
        <vt:i4>95</vt:i4>
      </vt:variant>
      <vt:variant>
        <vt:i4>0</vt:i4>
      </vt:variant>
      <vt:variant>
        <vt:i4>5</vt:i4>
      </vt:variant>
      <vt:variant>
        <vt:lpwstr/>
      </vt:variant>
      <vt:variant>
        <vt:lpwstr>_Toc443050755</vt:lpwstr>
      </vt:variant>
      <vt:variant>
        <vt:i4>1441845</vt:i4>
      </vt:variant>
      <vt:variant>
        <vt:i4>89</vt:i4>
      </vt:variant>
      <vt:variant>
        <vt:i4>0</vt:i4>
      </vt:variant>
      <vt:variant>
        <vt:i4>5</vt:i4>
      </vt:variant>
      <vt:variant>
        <vt:lpwstr/>
      </vt:variant>
      <vt:variant>
        <vt:lpwstr>_Toc443050754</vt:lpwstr>
      </vt:variant>
      <vt:variant>
        <vt:i4>1441845</vt:i4>
      </vt:variant>
      <vt:variant>
        <vt:i4>83</vt:i4>
      </vt:variant>
      <vt:variant>
        <vt:i4>0</vt:i4>
      </vt:variant>
      <vt:variant>
        <vt:i4>5</vt:i4>
      </vt:variant>
      <vt:variant>
        <vt:lpwstr/>
      </vt:variant>
      <vt:variant>
        <vt:lpwstr>_Toc443050753</vt:lpwstr>
      </vt:variant>
      <vt:variant>
        <vt:i4>1835035</vt:i4>
      </vt:variant>
      <vt:variant>
        <vt:i4>78</vt:i4>
      </vt:variant>
      <vt:variant>
        <vt:i4>0</vt:i4>
      </vt:variant>
      <vt:variant>
        <vt:i4>5</vt:i4>
      </vt:variant>
      <vt:variant>
        <vt:lpwstr>https://www.thegef.org/gef/policies_guidelines/project_cancellation</vt:lpwstr>
      </vt:variant>
      <vt:variant>
        <vt:lpwstr/>
      </vt:variant>
      <vt:variant>
        <vt:i4>5439511</vt:i4>
      </vt:variant>
      <vt:variant>
        <vt:i4>75</vt:i4>
      </vt:variant>
      <vt:variant>
        <vt:i4>0</vt:i4>
      </vt:variant>
      <vt:variant>
        <vt:i4>5</vt:i4>
      </vt:variant>
      <vt:variant>
        <vt:lpwstr>https://intranet.undp.org/unit/bpps/sdev/gef/default.aspx</vt:lpwstr>
      </vt:variant>
      <vt:variant>
        <vt:lpwstr/>
      </vt:variant>
      <vt:variant>
        <vt:i4>4718685</vt:i4>
      </vt:variant>
      <vt:variant>
        <vt:i4>72</vt:i4>
      </vt:variant>
      <vt:variant>
        <vt:i4>0</vt:i4>
      </vt:variant>
      <vt:variant>
        <vt:i4>5</vt:i4>
      </vt:variant>
      <vt:variant>
        <vt:lpwstr>http://www.undp.org/content/undp/en/home/operations/social-and-environmental-sustainability-in-undp/SES.html</vt:lpwstr>
      </vt:variant>
      <vt:variant>
        <vt:lpwstr/>
      </vt:variant>
      <vt:variant>
        <vt:i4>3604595</vt:i4>
      </vt:variant>
      <vt:variant>
        <vt:i4>69</vt:i4>
      </vt:variant>
      <vt:variant>
        <vt:i4>0</vt:i4>
      </vt:variant>
      <vt:variant>
        <vt:i4>5</vt:i4>
      </vt:variant>
      <vt:variant>
        <vt:lpwstr>https://info.undp.org/global/popp/ppm/Pages/Defining-a-Project.aspx</vt:lpwstr>
      </vt:variant>
      <vt:variant>
        <vt:lpwstr/>
      </vt:variant>
      <vt:variant>
        <vt:i4>5046281</vt:i4>
      </vt:variant>
      <vt:variant>
        <vt:i4>66</vt:i4>
      </vt:variant>
      <vt:variant>
        <vt:i4>0</vt:i4>
      </vt:variant>
      <vt:variant>
        <vt:i4>5</vt:i4>
      </vt:variant>
      <vt:variant>
        <vt:lpwstr>https://info.undp.org/global/popp/frm/Pages/Direct-Project-Costs.aspx</vt:lpwstr>
      </vt:variant>
      <vt:variant>
        <vt:lpwstr/>
      </vt:variant>
      <vt:variant>
        <vt:i4>8060979</vt:i4>
      </vt:variant>
      <vt:variant>
        <vt:i4>63</vt:i4>
      </vt:variant>
      <vt:variant>
        <vt:i4>0</vt:i4>
      </vt:variant>
      <vt:variant>
        <vt:i4>5</vt:i4>
      </vt:variant>
      <vt:variant>
        <vt:lpwstr>https://intranet.undp.org/unit/office/exo/IRRF/default.aspx</vt:lpwstr>
      </vt:variant>
      <vt:variant>
        <vt:lpwstr/>
      </vt:variant>
      <vt:variant>
        <vt:i4>6553609</vt:i4>
      </vt:variant>
      <vt:variant>
        <vt:i4>60</vt:i4>
      </vt:variant>
      <vt:variant>
        <vt:i4>0</vt:i4>
      </vt:variant>
      <vt:variant>
        <vt:i4>5</vt:i4>
      </vt:variant>
      <vt:variant>
        <vt:lpwstr>https://www.thegef.org/gef/tracking_tools</vt:lpwstr>
      </vt:variant>
      <vt:variant>
        <vt:lpwstr/>
      </vt:variant>
      <vt:variant>
        <vt:i4>65644</vt:i4>
      </vt:variant>
      <vt:variant>
        <vt:i4>57</vt:i4>
      </vt:variant>
      <vt:variant>
        <vt:i4>0</vt:i4>
      </vt:variant>
      <vt:variant>
        <vt:i4>5</vt:i4>
      </vt:variant>
      <vt:variant>
        <vt:lpwstr>https://www.thegef.org/gef/guidelines_templates</vt:lpwstr>
      </vt:variant>
      <vt:variant>
        <vt:lpwstr/>
      </vt:variant>
      <vt:variant>
        <vt:i4>5177411</vt:i4>
      </vt:variant>
      <vt:variant>
        <vt:i4>54</vt:i4>
      </vt:variant>
      <vt:variant>
        <vt:i4>0</vt:i4>
      </vt:variant>
      <vt:variant>
        <vt:i4>5</vt:i4>
      </vt:variant>
      <vt:variant>
        <vt:lpwstr>http://erc.undp.org/</vt:lpwstr>
      </vt:variant>
      <vt:variant>
        <vt:lpwstr/>
      </vt:variant>
      <vt:variant>
        <vt:i4>3604595</vt:i4>
      </vt:variant>
      <vt:variant>
        <vt:i4>51</vt:i4>
      </vt:variant>
      <vt:variant>
        <vt:i4>0</vt:i4>
      </vt:variant>
      <vt:variant>
        <vt:i4>5</vt:i4>
      </vt:variant>
      <vt:variant>
        <vt:lpwstr>https://info.undp.org/global/popp/ppm/Pages/Defining-a-Project.aspx</vt:lpwstr>
      </vt:variant>
      <vt:variant>
        <vt:lpwstr/>
      </vt:variant>
      <vt:variant>
        <vt:i4>917570</vt:i4>
      </vt:variant>
      <vt:variant>
        <vt:i4>48</vt:i4>
      </vt:variant>
      <vt:variant>
        <vt:i4>0</vt:i4>
      </vt:variant>
      <vt:variant>
        <vt:i4>5</vt:i4>
      </vt:variant>
      <vt:variant>
        <vt:lpwstr>https://info.undp.org/global/popp/frm/Pages/direct-agency-implementation.aspx</vt:lpwstr>
      </vt:variant>
      <vt:variant>
        <vt:lpwstr/>
      </vt:variant>
      <vt:variant>
        <vt:i4>852086</vt:i4>
      </vt:variant>
      <vt:variant>
        <vt:i4>45</vt:i4>
      </vt:variant>
      <vt:variant>
        <vt:i4>0</vt:i4>
      </vt:variant>
      <vt:variant>
        <vt:i4>5</vt:i4>
      </vt:variant>
      <vt:variant>
        <vt:lpwstr>https://www.thegef.org/gef/policies_guidelines</vt:lpwstr>
      </vt:variant>
      <vt:variant>
        <vt:lpwstr/>
      </vt:variant>
      <vt:variant>
        <vt:i4>5505096</vt:i4>
      </vt:variant>
      <vt:variant>
        <vt:i4>42</vt:i4>
      </vt:variant>
      <vt:variant>
        <vt:i4>0</vt:i4>
      </vt:variant>
      <vt:variant>
        <vt:i4>5</vt:i4>
      </vt:variant>
      <vt:variant>
        <vt:lpwstr>https://www.thegef.org/gef/sites/thegef.org/files/Gender_Mainstreaming_Policy.pdf</vt:lpwstr>
      </vt:variant>
      <vt:variant>
        <vt:lpwstr/>
      </vt:variant>
      <vt:variant>
        <vt:i4>3866736</vt:i4>
      </vt:variant>
      <vt:variant>
        <vt:i4>39</vt:i4>
      </vt:variant>
      <vt:variant>
        <vt:i4>0</vt:i4>
      </vt:variant>
      <vt:variant>
        <vt:i4>5</vt:i4>
      </vt:variant>
      <vt:variant>
        <vt:lpwstr>http://www.undp.org/content/undp/en/home/librarypage/womens-empowerment/gender-equality-strategy-2014-2017/</vt:lpwstr>
      </vt:variant>
      <vt:variant>
        <vt:lpwstr/>
      </vt:variant>
      <vt:variant>
        <vt:i4>3539014</vt:i4>
      </vt:variant>
      <vt:variant>
        <vt:i4>36</vt:i4>
      </vt:variant>
      <vt:variant>
        <vt:i4>0</vt:i4>
      </vt:variant>
      <vt:variant>
        <vt:i4>5</vt:i4>
      </vt:variant>
      <vt:variant>
        <vt:lpwstr>http://www.undp.org/content/undp/en/home/operations/transparency/information_disclosurepolicy/</vt:lpwstr>
      </vt:variant>
      <vt:variant>
        <vt:lpwstr/>
      </vt:variant>
      <vt:variant>
        <vt:i4>1769560</vt:i4>
      </vt:variant>
      <vt:variant>
        <vt:i4>33</vt:i4>
      </vt:variant>
      <vt:variant>
        <vt:i4>0</vt:i4>
      </vt:variant>
      <vt:variant>
        <vt:i4>5</vt:i4>
      </vt:variant>
      <vt:variant>
        <vt:lpwstr>http://www.undp.org/content/undp/en/home/operations/social-and-environmental-sustainability-in-undp/</vt:lpwstr>
      </vt:variant>
      <vt:variant>
        <vt:lpwstr/>
      </vt:variant>
      <vt:variant>
        <vt:i4>6488153</vt:i4>
      </vt:variant>
      <vt:variant>
        <vt:i4>30</vt:i4>
      </vt:variant>
      <vt:variant>
        <vt:i4>0</vt:i4>
      </vt:variant>
      <vt:variant>
        <vt:i4>5</vt:i4>
      </vt:variant>
      <vt:variant>
        <vt:lpwstr>https://www.thegef.org/gef/sites/thegef.org/files/documents/document/GEF6 Results Framework for GEFTF and LDCF.SCCF_.pdf</vt:lpwstr>
      </vt:variant>
      <vt:variant>
        <vt:lpwstr/>
      </vt:variant>
      <vt:variant>
        <vt:i4>4128875</vt:i4>
      </vt:variant>
      <vt:variant>
        <vt:i4>27</vt:i4>
      </vt:variant>
      <vt:variant>
        <vt:i4>0</vt:i4>
      </vt:variant>
      <vt:variant>
        <vt:i4>5</vt:i4>
      </vt:variant>
      <vt:variant>
        <vt:lpwstr>http://www.undp.org/content/undp/en/home/mdgoverview/post-2015-development-agenda.html</vt:lpwstr>
      </vt:variant>
      <vt:variant>
        <vt:lpwstr/>
      </vt:variant>
      <vt:variant>
        <vt:i4>7995450</vt:i4>
      </vt:variant>
      <vt:variant>
        <vt:i4>24</vt:i4>
      </vt:variant>
      <vt:variant>
        <vt:i4>0</vt:i4>
      </vt:variant>
      <vt:variant>
        <vt:i4>5</vt:i4>
      </vt:variant>
      <vt:variant>
        <vt:lpwstr>http://www.undp.org/content/dam/undp/library/corporate/UNDP_strategic-plan_14-17_v9_web.pdf</vt:lpwstr>
      </vt:variant>
      <vt:variant>
        <vt:lpwstr/>
      </vt:variant>
      <vt:variant>
        <vt:i4>1376269</vt:i4>
      </vt:variant>
      <vt:variant>
        <vt:i4>21</vt:i4>
      </vt:variant>
      <vt:variant>
        <vt:i4>0</vt:i4>
      </vt:variant>
      <vt:variant>
        <vt:i4>5</vt:i4>
      </vt:variant>
      <vt:variant>
        <vt:lpwstr>http://www.adb.org/documents/guidelines-preparing-design-and-monitoring-framework</vt:lpwstr>
      </vt:variant>
      <vt:variant>
        <vt:lpwstr/>
      </vt:variant>
      <vt:variant>
        <vt:i4>2031703</vt:i4>
      </vt:variant>
      <vt:variant>
        <vt:i4>18</vt:i4>
      </vt:variant>
      <vt:variant>
        <vt:i4>0</vt:i4>
      </vt:variant>
      <vt:variant>
        <vt:i4>5</vt:i4>
      </vt:variant>
      <vt:variant>
        <vt:lpwstr>http://siteresources.worldbank.org/EXTEVACAPDEV/Resources/designing_results_framework.pdf</vt:lpwstr>
      </vt:variant>
      <vt:variant>
        <vt:lpwstr/>
      </vt:variant>
      <vt:variant>
        <vt:i4>7209076</vt:i4>
      </vt:variant>
      <vt:variant>
        <vt:i4>15</vt:i4>
      </vt:variant>
      <vt:variant>
        <vt:i4>0</vt:i4>
      </vt:variant>
      <vt:variant>
        <vt:i4>5</vt:i4>
      </vt:variant>
      <vt:variant>
        <vt:lpwstr>http://wbi.worldbank.org/wbi/document/designing-multi-stakeholder-results-framework</vt:lpwstr>
      </vt:variant>
      <vt:variant>
        <vt:lpwstr/>
      </vt:variant>
      <vt:variant>
        <vt:i4>5701655</vt:i4>
      </vt:variant>
      <vt:variant>
        <vt:i4>12</vt:i4>
      </vt:variant>
      <vt:variant>
        <vt:i4>0</vt:i4>
      </vt:variant>
      <vt:variant>
        <vt:i4>5</vt:i4>
      </vt:variant>
      <vt:variant>
        <vt:lpwstr>http://www.undg.org/docs/12316/UNDG-RBM Handbook-2012.pdf</vt:lpwstr>
      </vt:variant>
      <vt:variant>
        <vt:lpwstr/>
      </vt:variant>
      <vt:variant>
        <vt:i4>3145837</vt:i4>
      </vt:variant>
      <vt:variant>
        <vt:i4>9</vt:i4>
      </vt:variant>
      <vt:variant>
        <vt:i4>0</vt:i4>
      </vt:variant>
      <vt:variant>
        <vt:i4>5</vt:i4>
      </vt:variant>
      <vt:variant>
        <vt:lpwstr>http://www.stapgef.org/</vt:lpwstr>
      </vt:variant>
      <vt:variant>
        <vt:lpwstr/>
      </vt:variant>
      <vt:variant>
        <vt:i4>2293804</vt:i4>
      </vt:variant>
      <vt:variant>
        <vt:i4>6</vt:i4>
      </vt:variant>
      <vt:variant>
        <vt:i4>0</vt:i4>
      </vt:variant>
      <vt:variant>
        <vt:i4>5</vt:i4>
      </vt:variant>
      <vt:variant>
        <vt:lpwstr>http://www.thegef.org/gef/OPS5</vt:lpwstr>
      </vt:variant>
      <vt:variant>
        <vt:lpwstr/>
      </vt:variant>
      <vt:variant>
        <vt:i4>4980861</vt:i4>
      </vt:variant>
      <vt:variant>
        <vt:i4>3</vt:i4>
      </vt:variant>
      <vt:variant>
        <vt:i4>0</vt:i4>
      </vt:variant>
      <vt:variant>
        <vt:i4>5</vt:i4>
      </vt:variant>
      <vt:variant>
        <vt:lpwstr>https://www.thegef.org/gef/sites/thegef.org/files/documents/19_EN_GEF.C.47.07_Improving_the_GEF_Project_Cycle.pdf</vt:lpwstr>
      </vt:variant>
      <vt:variant>
        <vt:lpwstr/>
      </vt:variant>
      <vt:variant>
        <vt:i4>7864419</vt:i4>
      </vt:variant>
      <vt:variant>
        <vt:i4>0</vt:i4>
      </vt:variant>
      <vt:variant>
        <vt:i4>0</vt:i4>
      </vt:variant>
      <vt:variant>
        <vt:i4>5</vt:i4>
      </vt:variant>
      <vt:variant>
        <vt:lpwstr>https://info.undp.org/global/popp/ppm/Pages/Project-Management.aspx</vt:lpwstr>
      </vt:variant>
      <vt:variant>
        <vt:lpwstr/>
      </vt:variant>
      <vt:variant>
        <vt:i4>6553643</vt:i4>
      </vt:variant>
      <vt:variant>
        <vt:i4>9</vt:i4>
      </vt:variant>
      <vt:variant>
        <vt:i4>0</vt:i4>
      </vt:variant>
      <vt:variant>
        <vt:i4>5</vt:i4>
      </vt:variant>
      <vt:variant>
        <vt:lpwstr>https://info.undp.org/global/popp/ppm/Pages/Closing-a-Project.aspx</vt:lpwstr>
      </vt:variant>
      <vt:variant>
        <vt:lpwstr/>
      </vt:variant>
      <vt:variant>
        <vt:i4>3932266</vt:i4>
      </vt:variant>
      <vt:variant>
        <vt:i4>6</vt:i4>
      </vt:variant>
      <vt:variant>
        <vt:i4>0</vt:i4>
      </vt:variant>
      <vt:variant>
        <vt:i4>5</vt:i4>
      </vt:variant>
      <vt:variant>
        <vt:lpwstr>https://info.undp.org/global/popp/frm/pages/financial-management-and-execution-modalities.aspx</vt:lpwstr>
      </vt:variant>
      <vt:variant>
        <vt:lpwstr/>
      </vt:variant>
      <vt:variant>
        <vt:i4>2818135</vt:i4>
      </vt:variant>
      <vt:variant>
        <vt:i4>3</vt:i4>
      </vt:variant>
      <vt:variant>
        <vt:i4>0</vt:i4>
      </vt:variant>
      <vt:variant>
        <vt:i4>5</vt:i4>
      </vt:variant>
      <vt:variant>
        <vt:lpwstr>https://www.thegef.org/gef/gef_agencies</vt:lpwstr>
      </vt:variant>
      <vt:variant>
        <vt:lpwstr/>
      </vt:variant>
      <vt:variant>
        <vt:i4>852086</vt:i4>
      </vt:variant>
      <vt:variant>
        <vt:i4>0</vt:i4>
      </vt:variant>
      <vt:variant>
        <vt:i4>0</vt:i4>
      </vt:variant>
      <vt:variant>
        <vt:i4>5</vt:i4>
      </vt:variant>
      <vt:variant>
        <vt:lpwstr>https://www.thegef.org/gef/policies_guidelines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UNDP-GEF Project Document Template</dc:title>
  <dc:subject>Project Management</dc:subject>
  <dc:creator>Patrick Gremillet</dc:creator>
  <cp:keywords/>
  <dc:description/>
  <cp:lastModifiedBy>Nhu Quynh Phan</cp:lastModifiedBy>
  <cp:revision>2</cp:revision>
  <cp:lastPrinted>2017-11-01T03:38:00Z</cp:lastPrinted>
  <dcterms:created xsi:type="dcterms:W3CDTF">2018-02-05T16:48:00Z</dcterms:created>
  <dcterms:modified xsi:type="dcterms:W3CDTF">2018-02-05T16:48:00Z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0x01010078FD0EB9EC318C41BC3215F8FE928E39</vt:lpwstr>
  </property>
  <property fmtid="{D5CDD505-2E9C-101B-9397-08002B2CF9AE}" pid="3" name="_dlc_DocIdItemGuid">
    <vt:lpwstr>6564c19a-2d12-4375-b2b8-804bc605f3cd</vt:lpwstr>
  </property>
  <property fmtid="{D5CDD505-2E9C-101B-9397-08002B2CF9AE}" pid="4" name="_dlc_DocId">
    <vt:lpwstr>UNITOFFICE-80-84</vt:lpwstr>
  </property>
  <property fmtid="{D5CDD505-2E9C-101B-9397-08002B2CF9AE}" pid="5" name="_dlc_DocIdUrl">
    <vt:lpwstr>https://intranet.undp.org/unit/office/exo/_layouts/DocIdRedir.aspx?ID=UNITOFFICE-80-84, UNITOFFICE-80-84</vt:lpwstr>
  </property>
</Properties>
</file>